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283247" w14:textId="77777777" w:rsidR="00170C8B" w:rsidRDefault="00170C8B" w:rsidP="00672BF2">
      <w:pPr>
        <w:jc w:val="center"/>
        <w:rPr>
          <w:rFonts w:eastAsia="Times New Roman"/>
          <w:b/>
          <w:caps/>
          <w:szCs w:val="24"/>
          <w:lang w:val="x-none" w:eastAsia="x-none"/>
        </w:rPr>
      </w:pPr>
      <w:bookmarkStart w:id="0" w:name="_Hlk94774645"/>
      <w:bookmarkStart w:id="1" w:name="_Hlk181095417"/>
      <w:r>
        <w:rPr>
          <w:noProof/>
        </w:rPr>
        <w:drawing>
          <wp:inline distT="0" distB="0" distL="0" distR="0" wp14:anchorId="4A20C8D6" wp14:editId="16C63A5C">
            <wp:extent cx="6089414" cy="8877300"/>
            <wp:effectExtent l="0" t="0" r="6985" b="0"/>
            <wp:docPr id="12618442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2346" t="4082" r="4437" b="10141"/>
                    <a:stretch>
                      <a:fillRect/>
                    </a:stretch>
                  </pic:blipFill>
                  <pic:spPr bwMode="auto">
                    <a:xfrm>
                      <a:off x="0" y="0"/>
                      <a:ext cx="6105675" cy="8901006"/>
                    </a:xfrm>
                    <a:prstGeom prst="rect">
                      <a:avLst/>
                    </a:prstGeom>
                    <a:noFill/>
                    <a:ln>
                      <a:noFill/>
                    </a:ln>
                    <a:extLst>
                      <a:ext uri="{53640926-AAD7-44D8-BBD7-CCE9431645EC}">
                        <a14:shadowObscured xmlns:a14="http://schemas.microsoft.com/office/drawing/2010/main"/>
                      </a:ext>
                    </a:extLst>
                  </pic:spPr>
                </pic:pic>
              </a:graphicData>
            </a:graphic>
          </wp:inline>
        </w:drawing>
      </w:r>
    </w:p>
    <w:p w14:paraId="3AC89B65" w14:textId="3FC3A73C" w:rsidR="005F7A6A" w:rsidRDefault="005F7A6A" w:rsidP="00672BF2">
      <w:pPr>
        <w:jc w:val="center"/>
        <w:rPr>
          <w:rFonts w:eastAsia="Times New Roman"/>
          <w:b/>
          <w:caps/>
          <w:szCs w:val="24"/>
          <w:lang w:val="x-none" w:eastAsia="x-none"/>
        </w:rPr>
      </w:pPr>
      <w:r>
        <w:rPr>
          <w:rFonts w:eastAsia="Times New Roman"/>
          <w:b/>
          <w:caps/>
          <w:szCs w:val="24"/>
          <w:lang w:val="x-none" w:eastAsia="x-none"/>
        </w:rPr>
        <w:br w:type="page"/>
      </w:r>
    </w:p>
    <w:bookmarkEnd w:id="0"/>
    <w:p w14:paraId="335BCD07" w14:textId="2663DB4F" w:rsidR="005F7A6A" w:rsidRDefault="005E191A" w:rsidP="00776423">
      <w:r>
        <w:rPr>
          <w:noProof/>
          <w:lang w:eastAsia="ru-RU"/>
        </w:rPr>
        <w:lastRenderedPageBreak/>
        <w:drawing>
          <wp:inline distT="0" distB="0" distL="0" distR="0" wp14:anchorId="102D73DA" wp14:editId="5B31A33A">
            <wp:extent cx="5904690" cy="7103556"/>
            <wp:effectExtent l="0" t="0" r="1270" b="2540"/>
            <wp:docPr id="11564474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
                      <a:extLst>
                        <a:ext uri="{28A0092B-C50C-407E-A947-70E740481C1C}">
                          <a14:useLocalDpi xmlns:a14="http://schemas.microsoft.com/office/drawing/2010/main" val="0"/>
                        </a:ext>
                      </a:extLst>
                    </a:blip>
                    <a:srcRect l="8017" t="5328" r="7483" b="22795"/>
                    <a:stretch/>
                  </pic:blipFill>
                  <pic:spPr bwMode="auto">
                    <a:xfrm>
                      <a:off x="0" y="0"/>
                      <a:ext cx="5928874" cy="7132650"/>
                    </a:xfrm>
                    <a:prstGeom prst="rect">
                      <a:avLst/>
                    </a:prstGeom>
                    <a:noFill/>
                    <a:ln>
                      <a:noFill/>
                    </a:ln>
                    <a:extLst>
                      <a:ext uri="{53640926-AAD7-44D8-BBD7-CCE9431645EC}">
                        <a14:shadowObscured xmlns:a14="http://schemas.microsoft.com/office/drawing/2010/main"/>
                      </a:ext>
                    </a:extLst>
                  </pic:spPr>
                </pic:pic>
              </a:graphicData>
            </a:graphic>
          </wp:inline>
        </w:drawing>
      </w:r>
      <w:r w:rsidR="005F7A6A">
        <w:br w:type="page"/>
      </w:r>
    </w:p>
    <w:bookmarkEnd w:id="1"/>
    <w:p w14:paraId="09BFADBE" w14:textId="77777777" w:rsidR="00E93390" w:rsidRDefault="00E93390" w:rsidP="00E93390">
      <w:pPr>
        <w:spacing w:after="240"/>
        <w:jc w:val="center"/>
        <w:rPr>
          <w:b/>
          <w:szCs w:val="24"/>
        </w:rPr>
      </w:pPr>
      <w:r w:rsidRPr="00DE2650">
        <w:rPr>
          <w:b/>
          <w:szCs w:val="24"/>
        </w:rPr>
        <w:lastRenderedPageBreak/>
        <w:t>ВЕДОМОСТЬ РЕДАКЦИЙ</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843"/>
        <w:gridCol w:w="6520"/>
      </w:tblGrid>
      <w:tr w:rsidR="00E93390" w:rsidRPr="00E017EE" w14:paraId="34C5E349" w14:textId="77777777" w:rsidTr="001B6944">
        <w:trPr>
          <w:trHeight w:val="455"/>
        </w:trPr>
        <w:tc>
          <w:tcPr>
            <w:tcW w:w="959" w:type="dxa"/>
            <w:vAlign w:val="center"/>
          </w:tcPr>
          <w:p w14:paraId="19790FEB" w14:textId="77777777" w:rsidR="00E93390" w:rsidRPr="00E017EE" w:rsidRDefault="00E93390" w:rsidP="001B6944">
            <w:pPr>
              <w:spacing w:after="0" w:line="240" w:lineRule="auto"/>
              <w:jc w:val="center"/>
              <w:rPr>
                <w:rFonts w:eastAsia="Times New Roman"/>
                <w:b/>
                <w:szCs w:val="24"/>
                <w:lang w:eastAsia="ru-RU"/>
              </w:rPr>
            </w:pPr>
            <w:r w:rsidRPr="00E017EE">
              <w:rPr>
                <w:rFonts w:eastAsia="Times New Roman"/>
                <w:b/>
                <w:szCs w:val="24"/>
                <w:lang w:eastAsia="ru-RU"/>
              </w:rPr>
              <w:t>Рев. №№</w:t>
            </w:r>
          </w:p>
        </w:tc>
        <w:tc>
          <w:tcPr>
            <w:tcW w:w="1843" w:type="dxa"/>
            <w:vAlign w:val="center"/>
          </w:tcPr>
          <w:p w14:paraId="54645F32" w14:textId="77777777" w:rsidR="00E93390" w:rsidRPr="00E017EE" w:rsidRDefault="00E93390" w:rsidP="001B6944">
            <w:pPr>
              <w:spacing w:after="0" w:line="240" w:lineRule="auto"/>
              <w:jc w:val="center"/>
              <w:rPr>
                <w:rFonts w:eastAsia="Times New Roman"/>
                <w:b/>
                <w:szCs w:val="24"/>
                <w:lang w:eastAsia="ru-RU"/>
              </w:rPr>
            </w:pPr>
            <w:bookmarkStart w:id="2" w:name="_Toc31877620"/>
            <w:r w:rsidRPr="00E017EE">
              <w:rPr>
                <w:rFonts w:eastAsia="Times New Roman"/>
                <w:b/>
                <w:szCs w:val="24"/>
                <w:lang w:eastAsia="ru-RU"/>
              </w:rPr>
              <w:t>ПУНКТ</w:t>
            </w:r>
            <w:bookmarkEnd w:id="2"/>
          </w:p>
        </w:tc>
        <w:tc>
          <w:tcPr>
            <w:tcW w:w="6520" w:type="dxa"/>
            <w:vAlign w:val="center"/>
          </w:tcPr>
          <w:p w14:paraId="29A4DD2D" w14:textId="77777777" w:rsidR="00E93390" w:rsidRPr="00E017EE" w:rsidRDefault="00E93390" w:rsidP="001B6944">
            <w:pPr>
              <w:spacing w:after="0" w:line="240" w:lineRule="auto"/>
              <w:jc w:val="center"/>
              <w:rPr>
                <w:rFonts w:eastAsia="Times New Roman"/>
                <w:b/>
                <w:szCs w:val="24"/>
                <w:lang w:eastAsia="ru-RU"/>
              </w:rPr>
            </w:pPr>
            <w:r w:rsidRPr="00E017EE">
              <w:rPr>
                <w:rFonts w:eastAsia="Times New Roman"/>
                <w:b/>
                <w:szCs w:val="24"/>
                <w:lang w:eastAsia="ru-RU"/>
              </w:rPr>
              <w:t>ОПИСАНИЕ ИЗМЕНЕНИЯ</w:t>
            </w:r>
          </w:p>
        </w:tc>
      </w:tr>
      <w:tr w:rsidR="00E93390" w:rsidRPr="00E017EE" w14:paraId="4B130538" w14:textId="77777777" w:rsidTr="001B6944">
        <w:trPr>
          <w:trHeight w:val="726"/>
        </w:trPr>
        <w:tc>
          <w:tcPr>
            <w:tcW w:w="959" w:type="dxa"/>
            <w:vAlign w:val="center"/>
          </w:tcPr>
          <w:p w14:paraId="26AD3C7D" w14:textId="77777777" w:rsidR="00E93390" w:rsidRPr="00E017EE" w:rsidRDefault="00E93390" w:rsidP="001B6944">
            <w:pPr>
              <w:spacing w:after="0" w:line="240" w:lineRule="auto"/>
              <w:jc w:val="center"/>
              <w:rPr>
                <w:rFonts w:eastAsia="Times New Roman"/>
                <w:szCs w:val="24"/>
                <w:lang w:eastAsia="ru-RU"/>
              </w:rPr>
            </w:pPr>
          </w:p>
        </w:tc>
        <w:tc>
          <w:tcPr>
            <w:tcW w:w="1843" w:type="dxa"/>
            <w:vAlign w:val="center"/>
          </w:tcPr>
          <w:p w14:paraId="5EF66080" w14:textId="77777777" w:rsidR="00E93390" w:rsidRPr="00E017EE" w:rsidRDefault="00E93390" w:rsidP="001B6944">
            <w:pPr>
              <w:spacing w:after="0" w:line="240" w:lineRule="auto"/>
              <w:rPr>
                <w:rFonts w:eastAsia="Times New Roman"/>
                <w:szCs w:val="24"/>
                <w:lang w:eastAsia="ru-RU"/>
              </w:rPr>
            </w:pPr>
          </w:p>
        </w:tc>
        <w:tc>
          <w:tcPr>
            <w:tcW w:w="6520" w:type="dxa"/>
            <w:vAlign w:val="center"/>
          </w:tcPr>
          <w:p w14:paraId="2CE0E737" w14:textId="77777777" w:rsidR="00E93390" w:rsidRPr="00E017EE" w:rsidRDefault="00E93390" w:rsidP="001B6944">
            <w:pPr>
              <w:spacing w:after="0" w:line="240" w:lineRule="auto"/>
              <w:rPr>
                <w:rFonts w:eastAsia="Times New Roman"/>
                <w:szCs w:val="24"/>
                <w:lang w:eastAsia="ru-RU"/>
              </w:rPr>
            </w:pPr>
          </w:p>
        </w:tc>
      </w:tr>
      <w:tr w:rsidR="00E93390" w:rsidRPr="00E017EE" w14:paraId="24AAF3B3" w14:textId="77777777" w:rsidTr="001B6944">
        <w:trPr>
          <w:trHeight w:val="737"/>
        </w:trPr>
        <w:tc>
          <w:tcPr>
            <w:tcW w:w="959" w:type="dxa"/>
            <w:vAlign w:val="center"/>
          </w:tcPr>
          <w:p w14:paraId="33BBFFD3" w14:textId="77777777" w:rsidR="00E93390" w:rsidRPr="00E017EE" w:rsidRDefault="00E93390" w:rsidP="001B6944">
            <w:pPr>
              <w:spacing w:after="0" w:line="240" w:lineRule="auto"/>
              <w:jc w:val="center"/>
              <w:rPr>
                <w:rFonts w:eastAsia="Times New Roman"/>
                <w:szCs w:val="24"/>
                <w:lang w:eastAsia="ru-RU"/>
              </w:rPr>
            </w:pPr>
          </w:p>
          <w:p w14:paraId="4E520A42" w14:textId="77777777" w:rsidR="00E93390" w:rsidRPr="00E017EE" w:rsidRDefault="00E93390" w:rsidP="001B6944">
            <w:pPr>
              <w:spacing w:after="0" w:line="240" w:lineRule="auto"/>
              <w:jc w:val="center"/>
              <w:rPr>
                <w:rFonts w:eastAsia="Times New Roman"/>
                <w:szCs w:val="24"/>
                <w:lang w:eastAsia="ru-RU"/>
              </w:rPr>
            </w:pPr>
          </w:p>
          <w:p w14:paraId="3C606031" w14:textId="77777777" w:rsidR="00E93390" w:rsidRPr="00E017EE" w:rsidRDefault="00E93390" w:rsidP="00E93390">
            <w:pPr>
              <w:spacing w:after="0" w:line="240" w:lineRule="auto"/>
              <w:rPr>
                <w:rFonts w:eastAsia="Times New Roman"/>
                <w:szCs w:val="24"/>
                <w:lang w:eastAsia="ru-RU"/>
              </w:rPr>
            </w:pPr>
          </w:p>
        </w:tc>
        <w:tc>
          <w:tcPr>
            <w:tcW w:w="1843" w:type="dxa"/>
            <w:vAlign w:val="center"/>
          </w:tcPr>
          <w:p w14:paraId="585705F3" w14:textId="77777777" w:rsidR="00E93390" w:rsidRPr="00E017EE" w:rsidRDefault="00E93390" w:rsidP="001B6944">
            <w:pPr>
              <w:spacing w:after="0" w:line="240" w:lineRule="auto"/>
              <w:rPr>
                <w:rFonts w:eastAsia="Times New Roman"/>
                <w:szCs w:val="24"/>
                <w:lang w:eastAsia="ru-RU"/>
              </w:rPr>
            </w:pPr>
          </w:p>
        </w:tc>
        <w:tc>
          <w:tcPr>
            <w:tcW w:w="6520" w:type="dxa"/>
            <w:vAlign w:val="center"/>
          </w:tcPr>
          <w:p w14:paraId="1D8C266D" w14:textId="77777777" w:rsidR="00E93390" w:rsidRPr="00E017EE" w:rsidRDefault="00E93390" w:rsidP="001B6944">
            <w:pPr>
              <w:spacing w:after="0" w:line="240" w:lineRule="auto"/>
              <w:rPr>
                <w:rFonts w:eastAsia="Times New Roman"/>
                <w:szCs w:val="24"/>
                <w:lang w:eastAsia="ru-RU"/>
              </w:rPr>
            </w:pPr>
          </w:p>
        </w:tc>
      </w:tr>
      <w:tr w:rsidR="00E93390" w:rsidRPr="00E017EE" w14:paraId="1917341B" w14:textId="77777777" w:rsidTr="001B6944">
        <w:trPr>
          <w:trHeight w:val="737"/>
        </w:trPr>
        <w:tc>
          <w:tcPr>
            <w:tcW w:w="959" w:type="dxa"/>
            <w:vAlign w:val="center"/>
          </w:tcPr>
          <w:p w14:paraId="4D53D42C" w14:textId="77777777" w:rsidR="00E93390" w:rsidRPr="00E017EE" w:rsidRDefault="00E93390" w:rsidP="001B6944">
            <w:pPr>
              <w:spacing w:after="0" w:line="240" w:lineRule="auto"/>
              <w:jc w:val="center"/>
              <w:rPr>
                <w:rFonts w:eastAsia="Times New Roman"/>
                <w:szCs w:val="24"/>
                <w:lang w:val="en-US" w:eastAsia="ru-RU"/>
              </w:rPr>
            </w:pPr>
          </w:p>
          <w:p w14:paraId="23FF7407" w14:textId="77777777" w:rsidR="00E93390" w:rsidRPr="00E017EE" w:rsidRDefault="00E93390" w:rsidP="001B6944">
            <w:pPr>
              <w:spacing w:after="0" w:line="240" w:lineRule="auto"/>
              <w:jc w:val="center"/>
              <w:rPr>
                <w:rFonts w:eastAsia="Times New Roman"/>
                <w:szCs w:val="24"/>
                <w:lang w:val="en-US" w:eastAsia="ru-RU"/>
              </w:rPr>
            </w:pPr>
          </w:p>
          <w:p w14:paraId="1A12F46E" w14:textId="77777777" w:rsidR="00E93390" w:rsidRPr="00E017EE" w:rsidRDefault="00E93390" w:rsidP="001B6944">
            <w:pPr>
              <w:spacing w:after="0" w:line="240" w:lineRule="auto"/>
              <w:jc w:val="center"/>
              <w:rPr>
                <w:rFonts w:eastAsia="Times New Roman"/>
                <w:szCs w:val="24"/>
                <w:lang w:val="en-US" w:eastAsia="ru-RU"/>
              </w:rPr>
            </w:pPr>
          </w:p>
        </w:tc>
        <w:tc>
          <w:tcPr>
            <w:tcW w:w="1843" w:type="dxa"/>
            <w:vAlign w:val="center"/>
          </w:tcPr>
          <w:p w14:paraId="6437E92A" w14:textId="77777777" w:rsidR="00E93390" w:rsidRPr="00E017EE" w:rsidRDefault="00E93390" w:rsidP="001B6944">
            <w:pPr>
              <w:spacing w:after="0" w:line="240" w:lineRule="auto"/>
              <w:jc w:val="center"/>
              <w:rPr>
                <w:rFonts w:eastAsia="Times New Roman"/>
                <w:szCs w:val="24"/>
                <w:lang w:eastAsia="ru-RU"/>
              </w:rPr>
            </w:pPr>
          </w:p>
        </w:tc>
        <w:tc>
          <w:tcPr>
            <w:tcW w:w="6520" w:type="dxa"/>
            <w:vAlign w:val="center"/>
          </w:tcPr>
          <w:p w14:paraId="4FF8DBDB" w14:textId="77777777" w:rsidR="00E93390" w:rsidRPr="00E017EE" w:rsidRDefault="00E93390" w:rsidP="001B6944">
            <w:pPr>
              <w:spacing w:after="0" w:line="240" w:lineRule="auto"/>
              <w:rPr>
                <w:rFonts w:eastAsia="Times New Roman"/>
                <w:szCs w:val="24"/>
                <w:lang w:val="en-US" w:eastAsia="ru-RU"/>
              </w:rPr>
            </w:pPr>
          </w:p>
        </w:tc>
      </w:tr>
      <w:tr w:rsidR="00E93390" w:rsidRPr="00E017EE" w14:paraId="3AB98F3C" w14:textId="77777777" w:rsidTr="001B6944">
        <w:trPr>
          <w:trHeight w:val="737"/>
        </w:trPr>
        <w:tc>
          <w:tcPr>
            <w:tcW w:w="959" w:type="dxa"/>
          </w:tcPr>
          <w:p w14:paraId="2A36B797" w14:textId="77777777" w:rsidR="00E93390" w:rsidRPr="00E017EE" w:rsidRDefault="00E93390" w:rsidP="001B6944">
            <w:pPr>
              <w:spacing w:after="0" w:line="240" w:lineRule="auto"/>
              <w:rPr>
                <w:rFonts w:eastAsia="Times New Roman"/>
                <w:szCs w:val="24"/>
                <w:lang w:eastAsia="ru-RU"/>
              </w:rPr>
            </w:pPr>
          </w:p>
          <w:p w14:paraId="102DF626" w14:textId="77777777" w:rsidR="00E93390" w:rsidRPr="00E017EE" w:rsidRDefault="00E93390" w:rsidP="001B6944">
            <w:pPr>
              <w:spacing w:after="0" w:line="240" w:lineRule="auto"/>
              <w:rPr>
                <w:rFonts w:eastAsia="Times New Roman"/>
                <w:szCs w:val="24"/>
                <w:lang w:eastAsia="ru-RU"/>
              </w:rPr>
            </w:pPr>
          </w:p>
          <w:p w14:paraId="4E48BE8F" w14:textId="77777777" w:rsidR="00E93390" w:rsidRPr="00E017EE" w:rsidRDefault="00E93390" w:rsidP="001B6944">
            <w:pPr>
              <w:spacing w:after="0" w:line="240" w:lineRule="auto"/>
              <w:rPr>
                <w:rFonts w:eastAsia="Times New Roman"/>
                <w:szCs w:val="24"/>
                <w:lang w:eastAsia="ru-RU"/>
              </w:rPr>
            </w:pPr>
          </w:p>
        </w:tc>
        <w:tc>
          <w:tcPr>
            <w:tcW w:w="1843" w:type="dxa"/>
          </w:tcPr>
          <w:p w14:paraId="57C35AF9" w14:textId="77777777" w:rsidR="00E93390" w:rsidRPr="00E017EE" w:rsidRDefault="00E93390" w:rsidP="001B6944">
            <w:pPr>
              <w:spacing w:after="0" w:line="240" w:lineRule="auto"/>
              <w:rPr>
                <w:rFonts w:eastAsia="Times New Roman"/>
                <w:szCs w:val="24"/>
                <w:lang w:eastAsia="ru-RU"/>
              </w:rPr>
            </w:pPr>
          </w:p>
        </w:tc>
        <w:tc>
          <w:tcPr>
            <w:tcW w:w="6520" w:type="dxa"/>
          </w:tcPr>
          <w:p w14:paraId="7C85F94A" w14:textId="77777777" w:rsidR="00E93390" w:rsidRPr="00E017EE" w:rsidRDefault="00E93390" w:rsidP="001B6944">
            <w:pPr>
              <w:spacing w:after="0" w:line="240" w:lineRule="auto"/>
              <w:rPr>
                <w:rFonts w:eastAsia="Times New Roman"/>
                <w:szCs w:val="24"/>
                <w:lang w:eastAsia="ru-RU"/>
              </w:rPr>
            </w:pPr>
          </w:p>
        </w:tc>
      </w:tr>
      <w:tr w:rsidR="00E93390" w:rsidRPr="00E017EE" w14:paraId="32617EAF" w14:textId="77777777" w:rsidTr="001B6944">
        <w:trPr>
          <w:trHeight w:val="737"/>
        </w:trPr>
        <w:tc>
          <w:tcPr>
            <w:tcW w:w="959" w:type="dxa"/>
          </w:tcPr>
          <w:p w14:paraId="7BB8B44E" w14:textId="77777777" w:rsidR="00E93390" w:rsidRPr="00E017EE" w:rsidRDefault="00E93390" w:rsidP="001B6944">
            <w:pPr>
              <w:spacing w:after="0" w:line="240" w:lineRule="auto"/>
              <w:rPr>
                <w:rFonts w:eastAsia="Times New Roman"/>
                <w:szCs w:val="24"/>
                <w:lang w:eastAsia="ru-RU"/>
              </w:rPr>
            </w:pPr>
          </w:p>
          <w:p w14:paraId="77EA076C" w14:textId="77777777" w:rsidR="00E93390" w:rsidRPr="00E017EE" w:rsidRDefault="00E93390" w:rsidP="001B6944">
            <w:pPr>
              <w:spacing w:after="0" w:line="240" w:lineRule="auto"/>
              <w:rPr>
                <w:rFonts w:eastAsia="Times New Roman"/>
                <w:szCs w:val="24"/>
                <w:lang w:eastAsia="ru-RU"/>
              </w:rPr>
            </w:pPr>
          </w:p>
        </w:tc>
        <w:tc>
          <w:tcPr>
            <w:tcW w:w="1843" w:type="dxa"/>
          </w:tcPr>
          <w:p w14:paraId="682BBA6F" w14:textId="77777777" w:rsidR="00E93390" w:rsidRPr="00E017EE" w:rsidRDefault="00E93390" w:rsidP="001B6944">
            <w:pPr>
              <w:spacing w:after="0" w:line="240" w:lineRule="auto"/>
              <w:rPr>
                <w:rFonts w:eastAsia="Times New Roman"/>
                <w:szCs w:val="24"/>
                <w:lang w:eastAsia="ru-RU"/>
              </w:rPr>
            </w:pPr>
          </w:p>
        </w:tc>
        <w:tc>
          <w:tcPr>
            <w:tcW w:w="6520" w:type="dxa"/>
          </w:tcPr>
          <w:p w14:paraId="709C2C6E" w14:textId="77777777" w:rsidR="00E93390" w:rsidRPr="00E017EE" w:rsidRDefault="00E93390" w:rsidP="001B6944">
            <w:pPr>
              <w:spacing w:after="0" w:line="240" w:lineRule="auto"/>
              <w:rPr>
                <w:rFonts w:eastAsia="Times New Roman"/>
                <w:szCs w:val="24"/>
                <w:lang w:eastAsia="ru-RU"/>
              </w:rPr>
            </w:pPr>
          </w:p>
        </w:tc>
      </w:tr>
      <w:tr w:rsidR="00E93390" w:rsidRPr="00E017EE" w14:paraId="1465777D" w14:textId="77777777" w:rsidTr="001B6944">
        <w:trPr>
          <w:trHeight w:val="737"/>
        </w:trPr>
        <w:tc>
          <w:tcPr>
            <w:tcW w:w="959" w:type="dxa"/>
          </w:tcPr>
          <w:p w14:paraId="6145C9D4" w14:textId="77777777" w:rsidR="00E93390" w:rsidRPr="00E017EE" w:rsidRDefault="00E93390" w:rsidP="001B6944">
            <w:pPr>
              <w:spacing w:after="0" w:line="240" w:lineRule="auto"/>
              <w:rPr>
                <w:rFonts w:eastAsia="Times New Roman"/>
                <w:szCs w:val="24"/>
                <w:lang w:eastAsia="ru-RU"/>
              </w:rPr>
            </w:pPr>
          </w:p>
          <w:p w14:paraId="4D5CA414" w14:textId="77777777" w:rsidR="00E93390" w:rsidRPr="00E017EE" w:rsidRDefault="00E93390" w:rsidP="001B6944">
            <w:pPr>
              <w:spacing w:after="0" w:line="240" w:lineRule="auto"/>
              <w:rPr>
                <w:rFonts w:eastAsia="Times New Roman"/>
                <w:szCs w:val="24"/>
                <w:lang w:eastAsia="ru-RU"/>
              </w:rPr>
            </w:pPr>
          </w:p>
        </w:tc>
        <w:tc>
          <w:tcPr>
            <w:tcW w:w="1843" w:type="dxa"/>
          </w:tcPr>
          <w:p w14:paraId="760F79D7" w14:textId="77777777" w:rsidR="00E93390" w:rsidRPr="00E017EE" w:rsidRDefault="00E93390" w:rsidP="001B6944">
            <w:pPr>
              <w:spacing w:after="0" w:line="240" w:lineRule="auto"/>
              <w:rPr>
                <w:rFonts w:eastAsia="Times New Roman"/>
                <w:szCs w:val="24"/>
                <w:lang w:eastAsia="ru-RU"/>
              </w:rPr>
            </w:pPr>
          </w:p>
        </w:tc>
        <w:tc>
          <w:tcPr>
            <w:tcW w:w="6520" w:type="dxa"/>
          </w:tcPr>
          <w:p w14:paraId="4AC2207F" w14:textId="77777777" w:rsidR="00E93390" w:rsidRPr="00E017EE" w:rsidRDefault="00E93390" w:rsidP="001B6944">
            <w:pPr>
              <w:spacing w:after="0" w:line="240" w:lineRule="auto"/>
              <w:rPr>
                <w:rFonts w:eastAsia="Times New Roman"/>
                <w:szCs w:val="24"/>
                <w:lang w:eastAsia="ru-RU"/>
              </w:rPr>
            </w:pPr>
          </w:p>
        </w:tc>
      </w:tr>
      <w:tr w:rsidR="00E93390" w:rsidRPr="00E017EE" w14:paraId="04C84A8D" w14:textId="77777777" w:rsidTr="001B6944">
        <w:trPr>
          <w:trHeight w:val="737"/>
        </w:trPr>
        <w:tc>
          <w:tcPr>
            <w:tcW w:w="959" w:type="dxa"/>
          </w:tcPr>
          <w:p w14:paraId="13A5B79A" w14:textId="77777777" w:rsidR="00E93390" w:rsidRPr="00E017EE" w:rsidRDefault="00E93390" w:rsidP="001B6944">
            <w:pPr>
              <w:spacing w:after="0" w:line="240" w:lineRule="auto"/>
              <w:rPr>
                <w:rFonts w:eastAsia="Times New Roman"/>
                <w:szCs w:val="24"/>
                <w:lang w:eastAsia="ru-RU"/>
              </w:rPr>
            </w:pPr>
          </w:p>
          <w:p w14:paraId="57814378" w14:textId="77777777" w:rsidR="00E93390" w:rsidRPr="00E017EE" w:rsidRDefault="00E93390" w:rsidP="001B6944">
            <w:pPr>
              <w:spacing w:after="0" w:line="240" w:lineRule="auto"/>
              <w:rPr>
                <w:rFonts w:eastAsia="Times New Roman"/>
                <w:szCs w:val="24"/>
                <w:lang w:eastAsia="ru-RU"/>
              </w:rPr>
            </w:pPr>
          </w:p>
        </w:tc>
        <w:tc>
          <w:tcPr>
            <w:tcW w:w="1843" w:type="dxa"/>
          </w:tcPr>
          <w:p w14:paraId="15063919" w14:textId="77777777" w:rsidR="00E93390" w:rsidRPr="00E017EE" w:rsidRDefault="00E93390" w:rsidP="001B6944">
            <w:pPr>
              <w:spacing w:after="0" w:line="240" w:lineRule="auto"/>
              <w:rPr>
                <w:rFonts w:eastAsia="Times New Roman"/>
                <w:szCs w:val="24"/>
                <w:lang w:eastAsia="ru-RU"/>
              </w:rPr>
            </w:pPr>
          </w:p>
        </w:tc>
        <w:tc>
          <w:tcPr>
            <w:tcW w:w="6520" w:type="dxa"/>
          </w:tcPr>
          <w:p w14:paraId="2AC93A24" w14:textId="77777777" w:rsidR="00E93390" w:rsidRPr="00E017EE" w:rsidRDefault="00E93390" w:rsidP="001B6944">
            <w:pPr>
              <w:spacing w:after="0" w:line="240" w:lineRule="auto"/>
              <w:rPr>
                <w:rFonts w:eastAsia="Times New Roman"/>
                <w:szCs w:val="24"/>
                <w:lang w:eastAsia="ru-RU"/>
              </w:rPr>
            </w:pPr>
          </w:p>
        </w:tc>
      </w:tr>
      <w:tr w:rsidR="00E93390" w:rsidRPr="00E017EE" w14:paraId="07013B85" w14:textId="77777777" w:rsidTr="001B6944">
        <w:trPr>
          <w:trHeight w:val="737"/>
        </w:trPr>
        <w:tc>
          <w:tcPr>
            <w:tcW w:w="959" w:type="dxa"/>
          </w:tcPr>
          <w:p w14:paraId="12E0C40A" w14:textId="77777777" w:rsidR="00E93390" w:rsidRPr="00E017EE" w:rsidRDefault="00E93390" w:rsidP="001B6944">
            <w:pPr>
              <w:spacing w:after="0" w:line="240" w:lineRule="auto"/>
              <w:rPr>
                <w:rFonts w:eastAsia="Times New Roman"/>
                <w:szCs w:val="24"/>
                <w:lang w:eastAsia="ru-RU"/>
              </w:rPr>
            </w:pPr>
          </w:p>
          <w:p w14:paraId="53CD6BAE" w14:textId="77777777" w:rsidR="00E93390" w:rsidRPr="00E017EE" w:rsidRDefault="00E93390" w:rsidP="001B6944">
            <w:pPr>
              <w:spacing w:after="0" w:line="240" w:lineRule="auto"/>
              <w:rPr>
                <w:rFonts w:eastAsia="Times New Roman"/>
                <w:szCs w:val="24"/>
                <w:lang w:eastAsia="ru-RU"/>
              </w:rPr>
            </w:pPr>
          </w:p>
        </w:tc>
        <w:tc>
          <w:tcPr>
            <w:tcW w:w="1843" w:type="dxa"/>
          </w:tcPr>
          <w:p w14:paraId="0AA8C6F5" w14:textId="77777777" w:rsidR="00E93390" w:rsidRPr="00E017EE" w:rsidRDefault="00E93390" w:rsidP="001B6944">
            <w:pPr>
              <w:spacing w:after="0" w:line="240" w:lineRule="auto"/>
              <w:rPr>
                <w:rFonts w:eastAsia="Times New Roman"/>
                <w:szCs w:val="24"/>
                <w:lang w:eastAsia="ru-RU"/>
              </w:rPr>
            </w:pPr>
          </w:p>
        </w:tc>
        <w:tc>
          <w:tcPr>
            <w:tcW w:w="6520" w:type="dxa"/>
          </w:tcPr>
          <w:p w14:paraId="07E56931" w14:textId="77777777" w:rsidR="00E93390" w:rsidRPr="00E017EE" w:rsidRDefault="00E93390" w:rsidP="001B6944">
            <w:pPr>
              <w:spacing w:after="0" w:line="240" w:lineRule="auto"/>
              <w:rPr>
                <w:rFonts w:eastAsia="Times New Roman"/>
                <w:szCs w:val="24"/>
                <w:lang w:eastAsia="ru-RU"/>
              </w:rPr>
            </w:pPr>
          </w:p>
        </w:tc>
      </w:tr>
      <w:tr w:rsidR="00E93390" w:rsidRPr="00E017EE" w14:paraId="7C16FEC6" w14:textId="77777777" w:rsidTr="001B6944">
        <w:trPr>
          <w:trHeight w:val="737"/>
        </w:trPr>
        <w:tc>
          <w:tcPr>
            <w:tcW w:w="959" w:type="dxa"/>
          </w:tcPr>
          <w:p w14:paraId="55551211" w14:textId="77777777" w:rsidR="00E93390" w:rsidRPr="00E017EE" w:rsidRDefault="00E93390" w:rsidP="001B6944">
            <w:pPr>
              <w:spacing w:after="0" w:line="240" w:lineRule="auto"/>
              <w:rPr>
                <w:rFonts w:eastAsia="Times New Roman"/>
                <w:szCs w:val="24"/>
                <w:lang w:eastAsia="ru-RU"/>
              </w:rPr>
            </w:pPr>
          </w:p>
          <w:p w14:paraId="3BA2EB38" w14:textId="77777777" w:rsidR="00E93390" w:rsidRPr="00E017EE" w:rsidRDefault="00E93390" w:rsidP="001B6944">
            <w:pPr>
              <w:spacing w:after="0" w:line="240" w:lineRule="auto"/>
              <w:rPr>
                <w:rFonts w:eastAsia="Times New Roman"/>
                <w:szCs w:val="24"/>
                <w:lang w:eastAsia="ru-RU"/>
              </w:rPr>
            </w:pPr>
          </w:p>
        </w:tc>
        <w:tc>
          <w:tcPr>
            <w:tcW w:w="1843" w:type="dxa"/>
          </w:tcPr>
          <w:p w14:paraId="7426A366" w14:textId="77777777" w:rsidR="00E93390" w:rsidRPr="00E017EE" w:rsidRDefault="00E93390" w:rsidP="001B6944">
            <w:pPr>
              <w:spacing w:after="0" w:line="240" w:lineRule="auto"/>
              <w:rPr>
                <w:rFonts w:eastAsia="Times New Roman"/>
                <w:szCs w:val="24"/>
                <w:lang w:eastAsia="ru-RU"/>
              </w:rPr>
            </w:pPr>
          </w:p>
        </w:tc>
        <w:tc>
          <w:tcPr>
            <w:tcW w:w="6520" w:type="dxa"/>
          </w:tcPr>
          <w:p w14:paraId="09577B04" w14:textId="77777777" w:rsidR="00E93390" w:rsidRPr="00E017EE" w:rsidRDefault="00E93390" w:rsidP="001B6944">
            <w:pPr>
              <w:spacing w:after="0" w:line="240" w:lineRule="auto"/>
              <w:rPr>
                <w:rFonts w:eastAsia="Times New Roman"/>
                <w:szCs w:val="24"/>
                <w:lang w:eastAsia="ru-RU"/>
              </w:rPr>
            </w:pPr>
          </w:p>
        </w:tc>
      </w:tr>
      <w:tr w:rsidR="00E93390" w:rsidRPr="00E017EE" w14:paraId="0897E6CB" w14:textId="77777777" w:rsidTr="001B6944">
        <w:trPr>
          <w:trHeight w:val="737"/>
        </w:trPr>
        <w:tc>
          <w:tcPr>
            <w:tcW w:w="959" w:type="dxa"/>
          </w:tcPr>
          <w:p w14:paraId="1938E639" w14:textId="77777777" w:rsidR="00E93390" w:rsidRPr="00E017EE" w:rsidRDefault="00E93390" w:rsidP="001B6944">
            <w:pPr>
              <w:spacing w:after="0" w:line="240" w:lineRule="auto"/>
              <w:rPr>
                <w:rFonts w:eastAsia="Times New Roman"/>
                <w:szCs w:val="24"/>
                <w:lang w:eastAsia="ru-RU"/>
              </w:rPr>
            </w:pPr>
          </w:p>
          <w:p w14:paraId="36E4C896" w14:textId="77777777" w:rsidR="00E93390" w:rsidRPr="00E017EE" w:rsidRDefault="00E93390" w:rsidP="001B6944">
            <w:pPr>
              <w:spacing w:after="0" w:line="240" w:lineRule="auto"/>
              <w:rPr>
                <w:rFonts w:eastAsia="Times New Roman"/>
                <w:szCs w:val="24"/>
                <w:lang w:eastAsia="ru-RU"/>
              </w:rPr>
            </w:pPr>
          </w:p>
        </w:tc>
        <w:tc>
          <w:tcPr>
            <w:tcW w:w="1843" w:type="dxa"/>
          </w:tcPr>
          <w:p w14:paraId="01EFFEF5" w14:textId="77777777" w:rsidR="00E93390" w:rsidRPr="00E017EE" w:rsidRDefault="00E93390" w:rsidP="001B6944">
            <w:pPr>
              <w:spacing w:after="0" w:line="240" w:lineRule="auto"/>
              <w:rPr>
                <w:rFonts w:eastAsia="Times New Roman"/>
                <w:szCs w:val="24"/>
                <w:lang w:eastAsia="ru-RU"/>
              </w:rPr>
            </w:pPr>
          </w:p>
        </w:tc>
        <w:tc>
          <w:tcPr>
            <w:tcW w:w="6520" w:type="dxa"/>
          </w:tcPr>
          <w:p w14:paraId="6F14B606" w14:textId="77777777" w:rsidR="00E93390" w:rsidRPr="00E017EE" w:rsidRDefault="00E93390" w:rsidP="001B6944">
            <w:pPr>
              <w:spacing w:after="0" w:line="240" w:lineRule="auto"/>
              <w:rPr>
                <w:rFonts w:eastAsia="Times New Roman"/>
                <w:szCs w:val="24"/>
                <w:lang w:eastAsia="ru-RU"/>
              </w:rPr>
            </w:pPr>
          </w:p>
        </w:tc>
      </w:tr>
      <w:tr w:rsidR="00E93390" w:rsidRPr="00E017EE" w14:paraId="15A5DD57" w14:textId="77777777" w:rsidTr="001B6944">
        <w:trPr>
          <w:trHeight w:val="737"/>
        </w:trPr>
        <w:tc>
          <w:tcPr>
            <w:tcW w:w="959" w:type="dxa"/>
          </w:tcPr>
          <w:p w14:paraId="467D9F6F" w14:textId="77777777" w:rsidR="00E93390" w:rsidRPr="00E017EE" w:rsidRDefault="00E93390" w:rsidP="001B6944">
            <w:pPr>
              <w:spacing w:after="0" w:line="240" w:lineRule="auto"/>
              <w:rPr>
                <w:rFonts w:eastAsia="Times New Roman"/>
                <w:szCs w:val="24"/>
                <w:lang w:eastAsia="ru-RU"/>
              </w:rPr>
            </w:pPr>
          </w:p>
          <w:p w14:paraId="5C5A4D2C" w14:textId="77777777" w:rsidR="00E93390" w:rsidRPr="00E017EE" w:rsidRDefault="00E93390" w:rsidP="001B6944">
            <w:pPr>
              <w:spacing w:after="0" w:line="240" w:lineRule="auto"/>
              <w:rPr>
                <w:rFonts w:eastAsia="Times New Roman"/>
                <w:szCs w:val="24"/>
                <w:lang w:eastAsia="ru-RU"/>
              </w:rPr>
            </w:pPr>
          </w:p>
        </w:tc>
        <w:tc>
          <w:tcPr>
            <w:tcW w:w="1843" w:type="dxa"/>
          </w:tcPr>
          <w:p w14:paraId="0F4F87C0" w14:textId="77777777" w:rsidR="00E93390" w:rsidRPr="00E017EE" w:rsidRDefault="00E93390" w:rsidP="001B6944">
            <w:pPr>
              <w:spacing w:after="0" w:line="240" w:lineRule="auto"/>
              <w:rPr>
                <w:rFonts w:eastAsia="Times New Roman"/>
                <w:szCs w:val="24"/>
                <w:lang w:eastAsia="ru-RU"/>
              </w:rPr>
            </w:pPr>
          </w:p>
        </w:tc>
        <w:tc>
          <w:tcPr>
            <w:tcW w:w="6520" w:type="dxa"/>
          </w:tcPr>
          <w:p w14:paraId="79178067" w14:textId="77777777" w:rsidR="00E93390" w:rsidRPr="00E017EE" w:rsidRDefault="00E93390" w:rsidP="001B6944">
            <w:pPr>
              <w:spacing w:after="0" w:line="240" w:lineRule="auto"/>
              <w:rPr>
                <w:rFonts w:eastAsia="Times New Roman"/>
                <w:szCs w:val="24"/>
                <w:lang w:eastAsia="ru-RU"/>
              </w:rPr>
            </w:pPr>
          </w:p>
        </w:tc>
      </w:tr>
      <w:tr w:rsidR="00E93390" w:rsidRPr="00E017EE" w14:paraId="062EA168" w14:textId="77777777" w:rsidTr="001B6944">
        <w:trPr>
          <w:trHeight w:val="737"/>
        </w:trPr>
        <w:tc>
          <w:tcPr>
            <w:tcW w:w="959" w:type="dxa"/>
          </w:tcPr>
          <w:p w14:paraId="17291811" w14:textId="77777777" w:rsidR="00E93390" w:rsidRPr="00E017EE" w:rsidRDefault="00E93390" w:rsidP="001B6944">
            <w:pPr>
              <w:spacing w:after="0" w:line="240" w:lineRule="auto"/>
              <w:rPr>
                <w:rFonts w:eastAsia="Times New Roman"/>
                <w:szCs w:val="24"/>
                <w:lang w:eastAsia="ru-RU"/>
              </w:rPr>
            </w:pPr>
          </w:p>
          <w:p w14:paraId="1E8D0644" w14:textId="77777777" w:rsidR="00E93390" w:rsidRPr="00E017EE" w:rsidRDefault="00E93390" w:rsidP="001B6944">
            <w:pPr>
              <w:spacing w:after="0" w:line="240" w:lineRule="auto"/>
              <w:rPr>
                <w:rFonts w:eastAsia="Times New Roman"/>
                <w:szCs w:val="24"/>
                <w:lang w:eastAsia="ru-RU"/>
              </w:rPr>
            </w:pPr>
          </w:p>
        </w:tc>
        <w:tc>
          <w:tcPr>
            <w:tcW w:w="1843" w:type="dxa"/>
          </w:tcPr>
          <w:p w14:paraId="23361A20" w14:textId="77777777" w:rsidR="00E93390" w:rsidRPr="00E017EE" w:rsidRDefault="00E93390" w:rsidP="001B6944">
            <w:pPr>
              <w:spacing w:after="0" w:line="240" w:lineRule="auto"/>
              <w:rPr>
                <w:rFonts w:eastAsia="Times New Roman"/>
                <w:szCs w:val="24"/>
                <w:lang w:eastAsia="ru-RU"/>
              </w:rPr>
            </w:pPr>
          </w:p>
        </w:tc>
        <w:tc>
          <w:tcPr>
            <w:tcW w:w="6520" w:type="dxa"/>
          </w:tcPr>
          <w:p w14:paraId="6D94F2AC" w14:textId="77777777" w:rsidR="00E93390" w:rsidRPr="00E017EE" w:rsidRDefault="00E93390" w:rsidP="001B6944">
            <w:pPr>
              <w:spacing w:after="0" w:line="240" w:lineRule="auto"/>
              <w:rPr>
                <w:rFonts w:eastAsia="Times New Roman"/>
                <w:szCs w:val="24"/>
                <w:lang w:eastAsia="ru-RU"/>
              </w:rPr>
            </w:pPr>
          </w:p>
        </w:tc>
      </w:tr>
      <w:tr w:rsidR="00E93390" w:rsidRPr="00E017EE" w14:paraId="1EAA0F51" w14:textId="77777777" w:rsidTr="001B6944">
        <w:trPr>
          <w:trHeight w:val="737"/>
        </w:trPr>
        <w:tc>
          <w:tcPr>
            <w:tcW w:w="959" w:type="dxa"/>
          </w:tcPr>
          <w:p w14:paraId="45F2BC11" w14:textId="77777777" w:rsidR="00E93390" w:rsidRPr="00E017EE" w:rsidRDefault="00E93390" w:rsidP="001B6944">
            <w:pPr>
              <w:spacing w:after="0" w:line="240" w:lineRule="auto"/>
              <w:rPr>
                <w:rFonts w:eastAsia="Times New Roman"/>
                <w:szCs w:val="24"/>
                <w:lang w:eastAsia="ru-RU"/>
              </w:rPr>
            </w:pPr>
          </w:p>
        </w:tc>
        <w:tc>
          <w:tcPr>
            <w:tcW w:w="1843" w:type="dxa"/>
          </w:tcPr>
          <w:p w14:paraId="0C25B53D" w14:textId="77777777" w:rsidR="00E93390" w:rsidRPr="00E017EE" w:rsidRDefault="00E93390" w:rsidP="001B6944">
            <w:pPr>
              <w:spacing w:after="0" w:line="240" w:lineRule="auto"/>
              <w:rPr>
                <w:rFonts w:eastAsia="Times New Roman"/>
                <w:szCs w:val="24"/>
                <w:lang w:eastAsia="ru-RU"/>
              </w:rPr>
            </w:pPr>
          </w:p>
        </w:tc>
        <w:tc>
          <w:tcPr>
            <w:tcW w:w="6520" w:type="dxa"/>
          </w:tcPr>
          <w:p w14:paraId="1DA6AF91" w14:textId="77777777" w:rsidR="00E93390" w:rsidRPr="00E017EE" w:rsidRDefault="00E93390" w:rsidP="001B6944">
            <w:pPr>
              <w:spacing w:after="0" w:line="240" w:lineRule="auto"/>
              <w:rPr>
                <w:rFonts w:eastAsia="Times New Roman"/>
                <w:szCs w:val="24"/>
                <w:lang w:eastAsia="ru-RU"/>
              </w:rPr>
            </w:pPr>
          </w:p>
        </w:tc>
      </w:tr>
      <w:tr w:rsidR="00E93390" w:rsidRPr="00E017EE" w14:paraId="54BAB118" w14:textId="77777777" w:rsidTr="001B6944">
        <w:trPr>
          <w:trHeight w:val="737"/>
        </w:trPr>
        <w:tc>
          <w:tcPr>
            <w:tcW w:w="959" w:type="dxa"/>
          </w:tcPr>
          <w:p w14:paraId="7D1A4E65" w14:textId="77777777" w:rsidR="00E93390" w:rsidRPr="00E017EE" w:rsidRDefault="00E93390" w:rsidP="001B6944">
            <w:pPr>
              <w:spacing w:after="0" w:line="240" w:lineRule="auto"/>
              <w:rPr>
                <w:rFonts w:eastAsia="Times New Roman"/>
                <w:szCs w:val="24"/>
                <w:lang w:eastAsia="ru-RU"/>
              </w:rPr>
            </w:pPr>
          </w:p>
        </w:tc>
        <w:tc>
          <w:tcPr>
            <w:tcW w:w="1843" w:type="dxa"/>
          </w:tcPr>
          <w:p w14:paraId="753E6CD4" w14:textId="77777777" w:rsidR="00E93390" w:rsidRPr="00E017EE" w:rsidRDefault="00E93390" w:rsidP="001B6944">
            <w:pPr>
              <w:spacing w:after="0" w:line="240" w:lineRule="auto"/>
              <w:rPr>
                <w:rFonts w:eastAsia="Times New Roman"/>
                <w:szCs w:val="24"/>
                <w:lang w:eastAsia="ru-RU"/>
              </w:rPr>
            </w:pPr>
          </w:p>
        </w:tc>
        <w:tc>
          <w:tcPr>
            <w:tcW w:w="6520" w:type="dxa"/>
          </w:tcPr>
          <w:p w14:paraId="76E1EFD5" w14:textId="77777777" w:rsidR="00E93390" w:rsidRPr="00E017EE" w:rsidRDefault="00E93390" w:rsidP="001B6944">
            <w:pPr>
              <w:spacing w:after="0" w:line="240" w:lineRule="auto"/>
              <w:rPr>
                <w:rFonts w:eastAsia="Times New Roman"/>
                <w:szCs w:val="24"/>
                <w:lang w:eastAsia="ru-RU"/>
              </w:rPr>
            </w:pPr>
          </w:p>
        </w:tc>
      </w:tr>
      <w:tr w:rsidR="00E93390" w:rsidRPr="00E017EE" w14:paraId="5ECCBB20" w14:textId="77777777" w:rsidTr="001B6944">
        <w:trPr>
          <w:trHeight w:val="737"/>
        </w:trPr>
        <w:tc>
          <w:tcPr>
            <w:tcW w:w="959" w:type="dxa"/>
            <w:tcBorders>
              <w:bottom w:val="single" w:sz="4" w:space="0" w:color="auto"/>
            </w:tcBorders>
          </w:tcPr>
          <w:p w14:paraId="1928C328" w14:textId="77777777" w:rsidR="00E93390" w:rsidRPr="00E017EE" w:rsidRDefault="00E93390" w:rsidP="001B6944">
            <w:pPr>
              <w:spacing w:after="0" w:line="240" w:lineRule="auto"/>
              <w:rPr>
                <w:rFonts w:eastAsia="Times New Roman"/>
                <w:szCs w:val="24"/>
                <w:lang w:eastAsia="ru-RU"/>
              </w:rPr>
            </w:pPr>
          </w:p>
        </w:tc>
        <w:tc>
          <w:tcPr>
            <w:tcW w:w="1843" w:type="dxa"/>
            <w:tcBorders>
              <w:bottom w:val="single" w:sz="4" w:space="0" w:color="auto"/>
            </w:tcBorders>
          </w:tcPr>
          <w:p w14:paraId="4BD39C6A" w14:textId="77777777" w:rsidR="00E93390" w:rsidRPr="00E017EE" w:rsidRDefault="00E93390" w:rsidP="001B6944">
            <w:pPr>
              <w:spacing w:after="0" w:line="240" w:lineRule="auto"/>
              <w:rPr>
                <w:rFonts w:eastAsia="Times New Roman"/>
                <w:szCs w:val="24"/>
                <w:lang w:eastAsia="ru-RU"/>
              </w:rPr>
            </w:pPr>
          </w:p>
        </w:tc>
        <w:tc>
          <w:tcPr>
            <w:tcW w:w="6520" w:type="dxa"/>
            <w:tcBorders>
              <w:bottom w:val="single" w:sz="4" w:space="0" w:color="auto"/>
            </w:tcBorders>
          </w:tcPr>
          <w:p w14:paraId="102461E8" w14:textId="77777777" w:rsidR="00E93390" w:rsidRPr="00E017EE" w:rsidRDefault="00E93390" w:rsidP="001B6944">
            <w:pPr>
              <w:spacing w:after="0" w:line="240" w:lineRule="auto"/>
              <w:rPr>
                <w:rFonts w:eastAsia="Times New Roman"/>
                <w:szCs w:val="24"/>
                <w:lang w:eastAsia="ru-RU"/>
              </w:rPr>
            </w:pPr>
          </w:p>
        </w:tc>
      </w:tr>
    </w:tbl>
    <w:p w14:paraId="53BC20EB" w14:textId="482DBC33" w:rsidR="005F7A6A" w:rsidRDefault="005F7A6A" w:rsidP="005F7A6A">
      <w:pPr>
        <w:pStyle w:val="afffffffffffffe"/>
        <w:rPr>
          <w:noProof/>
        </w:rPr>
      </w:pPr>
      <w:r>
        <w:rPr>
          <w:noProof/>
        </w:rPr>
        <w:br w:type="page"/>
      </w:r>
    </w:p>
    <w:p w14:paraId="5C351B42" w14:textId="4470B4DA" w:rsidR="00BE7524" w:rsidRDefault="00B7446E" w:rsidP="00B7446E">
      <w:pPr>
        <w:pStyle w:val="1b"/>
        <w:rPr>
          <w:noProof/>
          <w:lang w:eastAsia="ru-RU"/>
        </w:rPr>
      </w:pPr>
      <w:bookmarkStart w:id="3" w:name="_Toc201245670"/>
      <w:r>
        <w:rPr>
          <w:noProof/>
          <w:lang w:eastAsia="ru-RU"/>
        </w:rPr>
        <w:lastRenderedPageBreak/>
        <w:t>Техническое задание</w:t>
      </w:r>
      <w:bookmarkEnd w:id="3"/>
    </w:p>
    <w:p w14:paraId="36942090" w14:textId="63A988A6" w:rsidR="003A1C93" w:rsidRDefault="003A1C93" w:rsidP="00070153">
      <w:pPr>
        <w:pStyle w:val="afffffffffffffe"/>
        <w:rPr>
          <w:noProof/>
        </w:rPr>
      </w:pPr>
      <w:r>
        <w:rPr>
          <w:noProof/>
        </w:rPr>
        <w:drawing>
          <wp:inline distT="0" distB="0" distL="0" distR="0" wp14:anchorId="2119FB92" wp14:editId="0BF5DB01">
            <wp:extent cx="5661965" cy="7929676"/>
            <wp:effectExtent l="0" t="0" r="0" b="0"/>
            <wp:docPr id="2768407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2836" t="2964" r="1727" b="2523"/>
                    <a:stretch/>
                  </pic:blipFill>
                  <pic:spPr bwMode="auto">
                    <a:xfrm>
                      <a:off x="0" y="0"/>
                      <a:ext cx="5662107" cy="7929875"/>
                    </a:xfrm>
                    <a:prstGeom prst="rect">
                      <a:avLst/>
                    </a:prstGeom>
                    <a:noFill/>
                    <a:ln>
                      <a:noFill/>
                    </a:ln>
                    <a:extLst>
                      <a:ext uri="{53640926-AAD7-44D8-BBD7-CCE9431645EC}">
                        <a14:shadowObscured xmlns:a14="http://schemas.microsoft.com/office/drawing/2010/main"/>
                      </a:ext>
                    </a:extLst>
                  </pic:spPr>
                </pic:pic>
              </a:graphicData>
            </a:graphic>
          </wp:inline>
        </w:drawing>
      </w:r>
    </w:p>
    <w:p w14:paraId="20DA5365" w14:textId="1D3598A0" w:rsidR="003A1C93" w:rsidRDefault="003A1C93" w:rsidP="005C4CC0">
      <w:pPr>
        <w:pStyle w:val="afffffffffffffe"/>
        <w:ind w:firstLine="0"/>
        <w:rPr>
          <w:noProof/>
        </w:rPr>
      </w:pPr>
      <w:r>
        <w:rPr>
          <w:noProof/>
        </w:rPr>
        <w:lastRenderedPageBreak/>
        <w:drawing>
          <wp:inline distT="0" distB="0" distL="0" distR="0" wp14:anchorId="3478E6CF" wp14:editId="499F2F99">
            <wp:extent cx="6156990" cy="8500262"/>
            <wp:effectExtent l="0" t="0" r="0" b="0"/>
            <wp:docPr id="2744560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1849" t="2093" r="1602" b="3654"/>
                    <a:stretch/>
                  </pic:blipFill>
                  <pic:spPr bwMode="auto">
                    <a:xfrm>
                      <a:off x="0" y="0"/>
                      <a:ext cx="6159550" cy="8503796"/>
                    </a:xfrm>
                    <a:prstGeom prst="rect">
                      <a:avLst/>
                    </a:prstGeom>
                    <a:noFill/>
                    <a:ln>
                      <a:noFill/>
                    </a:ln>
                    <a:extLst>
                      <a:ext uri="{53640926-AAD7-44D8-BBD7-CCE9431645EC}">
                        <a14:shadowObscured xmlns:a14="http://schemas.microsoft.com/office/drawing/2010/main"/>
                      </a:ext>
                    </a:extLst>
                  </pic:spPr>
                </pic:pic>
              </a:graphicData>
            </a:graphic>
          </wp:inline>
        </w:drawing>
      </w:r>
    </w:p>
    <w:p w14:paraId="53D13358" w14:textId="0B1B8DEB" w:rsidR="003A1C93" w:rsidRDefault="003A1C93" w:rsidP="005C4CC0">
      <w:pPr>
        <w:pStyle w:val="afffffffffffffe"/>
        <w:ind w:firstLine="0"/>
        <w:rPr>
          <w:noProof/>
        </w:rPr>
      </w:pPr>
      <w:r>
        <w:rPr>
          <w:noProof/>
        </w:rPr>
        <w:lastRenderedPageBreak/>
        <w:drawing>
          <wp:inline distT="0" distB="0" distL="0" distR="0" wp14:anchorId="13B57F30" wp14:editId="754AA527">
            <wp:extent cx="6060455" cy="8478316"/>
            <wp:effectExtent l="0" t="0" r="0" b="0"/>
            <wp:docPr id="5410482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2590" t="2353" r="2832" b="4088"/>
                    <a:stretch/>
                  </pic:blipFill>
                  <pic:spPr bwMode="auto">
                    <a:xfrm>
                      <a:off x="0" y="0"/>
                      <a:ext cx="6066806" cy="8487200"/>
                    </a:xfrm>
                    <a:prstGeom prst="rect">
                      <a:avLst/>
                    </a:prstGeom>
                    <a:noFill/>
                    <a:ln>
                      <a:noFill/>
                    </a:ln>
                    <a:extLst>
                      <a:ext uri="{53640926-AAD7-44D8-BBD7-CCE9431645EC}">
                        <a14:shadowObscured xmlns:a14="http://schemas.microsoft.com/office/drawing/2010/main"/>
                      </a:ext>
                    </a:extLst>
                  </pic:spPr>
                </pic:pic>
              </a:graphicData>
            </a:graphic>
          </wp:inline>
        </w:drawing>
      </w:r>
    </w:p>
    <w:p w14:paraId="78CEAD87" w14:textId="35FA2DD7" w:rsidR="005F7A6A" w:rsidRDefault="005F7A6A" w:rsidP="00BE7524">
      <w:pPr>
        <w:rPr>
          <w:noProof/>
          <w:lang w:eastAsia="ru-RU"/>
        </w:rPr>
      </w:pPr>
      <w:r>
        <w:rPr>
          <w:noProof/>
          <w:lang w:eastAsia="ru-RU"/>
        </w:rPr>
        <w:br w:type="page"/>
      </w:r>
    </w:p>
    <w:sdt>
      <w:sdtPr>
        <w:rPr>
          <w:rFonts w:ascii="Times New Roman" w:eastAsiaTheme="minorEastAsia" w:hAnsi="Times New Roman" w:cs="Times New Roman"/>
          <w:color w:val="auto"/>
          <w:sz w:val="24"/>
          <w:szCs w:val="22"/>
        </w:rPr>
        <w:id w:val="1014346098"/>
        <w:docPartObj>
          <w:docPartGallery w:val="Table of Contents"/>
          <w:docPartUnique/>
        </w:docPartObj>
      </w:sdtPr>
      <w:sdtEndPr>
        <w:rPr>
          <w:b/>
          <w:bCs/>
        </w:rPr>
      </w:sdtEndPr>
      <w:sdtContent>
        <w:p w14:paraId="4D35BCFF" w14:textId="3E3A80D3" w:rsidR="002D6081" w:rsidRPr="00CA0812" w:rsidRDefault="008302DC" w:rsidP="00AD722E">
          <w:pPr>
            <w:pStyle w:val="afe"/>
            <w:spacing w:before="0" w:line="240" w:lineRule="auto"/>
            <w:jc w:val="center"/>
            <w:rPr>
              <w:rFonts w:ascii="Times New Roman" w:hAnsi="Times New Roman" w:cs="Times New Roman"/>
              <w:b/>
              <w:bCs/>
              <w:color w:val="auto"/>
              <w:sz w:val="24"/>
              <w:szCs w:val="24"/>
            </w:rPr>
          </w:pPr>
          <w:r w:rsidRPr="00CA0812">
            <w:rPr>
              <w:rFonts w:ascii="Times New Roman" w:hAnsi="Times New Roman" w:cs="Times New Roman"/>
              <w:b/>
              <w:bCs/>
              <w:color w:val="auto"/>
              <w:sz w:val="24"/>
              <w:szCs w:val="24"/>
            </w:rPr>
            <w:t>СОДЕРЖАНИЕ</w:t>
          </w:r>
          <w:r w:rsidR="00584C3B">
            <w:rPr>
              <w:rFonts w:ascii="Times New Roman" w:hAnsi="Times New Roman" w:cs="Times New Roman"/>
              <w:b/>
              <w:bCs/>
              <w:color w:val="auto"/>
              <w:sz w:val="24"/>
              <w:szCs w:val="24"/>
            </w:rPr>
            <w:t xml:space="preserve"> </w:t>
          </w:r>
        </w:p>
        <w:p w14:paraId="3B50A22C" w14:textId="165A234F" w:rsidR="00BE257A" w:rsidRDefault="002D6081">
          <w:pPr>
            <w:pStyle w:val="1d"/>
            <w:rPr>
              <w:rFonts w:asciiTheme="minorHAnsi" w:hAnsiTheme="minorHAnsi" w:cstheme="minorBidi"/>
              <w:b w:val="0"/>
              <w:bCs w:val="0"/>
              <w:kern w:val="2"/>
              <w:szCs w:val="24"/>
              <w14:ligatures w14:val="standardContextual"/>
            </w:rPr>
          </w:pPr>
          <w:r w:rsidRPr="008302DC">
            <w:rPr>
              <w:szCs w:val="24"/>
            </w:rPr>
            <w:fldChar w:fldCharType="begin"/>
          </w:r>
          <w:r w:rsidRPr="008302DC">
            <w:rPr>
              <w:szCs w:val="24"/>
            </w:rPr>
            <w:instrText xml:space="preserve"> TOC \o "1-3" \h \z \u </w:instrText>
          </w:r>
          <w:r w:rsidRPr="008302DC">
            <w:rPr>
              <w:szCs w:val="24"/>
            </w:rPr>
            <w:fldChar w:fldCharType="separate"/>
          </w:r>
          <w:hyperlink w:anchor="_Toc201245671" w:history="1">
            <w:r w:rsidR="00BE257A" w:rsidRPr="009F231F">
              <w:rPr>
                <w:rStyle w:val="aff"/>
              </w:rPr>
              <w:t>ВВЕДЕНИЕ</w:t>
            </w:r>
            <w:r w:rsidR="00BE257A">
              <w:rPr>
                <w:webHidden/>
              </w:rPr>
              <w:tab/>
            </w:r>
            <w:r w:rsidR="00BE257A">
              <w:rPr>
                <w:webHidden/>
              </w:rPr>
              <w:fldChar w:fldCharType="begin"/>
            </w:r>
            <w:r w:rsidR="00BE257A">
              <w:rPr>
                <w:webHidden/>
              </w:rPr>
              <w:instrText xml:space="preserve"> PAGEREF _Toc201245671 \h </w:instrText>
            </w:r>
            <w:r w:rsidR="00BE257A">
              <w:rPr>
                <w:webHidden/>
              </w:rPr>
            </w:r>
            <w:r w:rsidR="00BE257A">
              <w:rPr>
                <w:webHidden/>
              </w:rPr>
              <w:fldChar w:fldCharType="separate"/>
            </w:r>
            <w:r w:rsidR="00500ADF">
              <w:rPr>
                <w:webHidden/>
              </w:rPr>
              <w:t>12</w:t>
            </w:r>
            <w:r w:rsidR="00BE257A">
              <w:rPr>
                <w:webHidden/>
              </w:rPr>
              <w:fldChar w:fldCharType="end"/>
            </w:r>
          </w:hyperlink>
        </w:p>
        <w:p w14:paraId="1F6A40BC" w14:textId="504F27E7" w:rsidR="00BE257A" w:rsidRDefault="00BE257A">
          <w:pPr>
            <w:pStyle w:val="1d"/>
            <w:tabs>
              <w:tab w:val="left" w:pos="440"/>
            </w:tabs>
            <w:rPr>
              <w:rFonts w:asciiTheme="minorHAnsi" w:hAnsiTheme="minorHAnsi" w:cstheme="minorBidi"/>
              <w:b w:val="0"/>
              <w:bCs w:val="0"/>
              <w:kern w:val="2"/>
              <w:szCs w:val="24"/>
              <w14:ligatures w14:val="standardContextual"/>
            </w:rPr>
          </w:pPr>
          <w:hyperlink w:anchor="_Toc201245672" w:history="1">
            <w:r w:rsidRPr="009F231F">
              <w:rPr>
                <w:rStyle w:val="aff"/>
                <w:lang w:val="kk-KZ"/>
              </w:rPr>
              <w:t>1.</w:t>
            </w:r>
            <w:r>
              <w:rPr>
                <w:rFonts w:asciiTheme="minorHAnsi" w:hAnsiTheme="minorHAnsi" w:cstheme="minorBidi"/>
                <w:b w:val="0"/>
                <w:bCs w:val="0"/>
                <w:kern w:val="2"/>
                <w:szCs w:val="24"/>
                <w14:ligatures w14:val="standardContextual"/>
              </w:rPr>
              <w:tab/>
            </w:r>
            <w:r w:rsidRPr="009F231F">
              <w:rPr>
                <w:rStyle w:val="aff"/>
              </w:rPr>
              <w:t>ОБЩАЯ ПОЯСНИТЕЛЬНАЯ ЗАПИСКА</w:t>
            </w:r>
            <w:r>
              <w:rPr>
                <w:webHidden/>
              </w:rPr>
              <w:tab/>
            </w:r>
            <w:r>
              <w:rPr>
                <w:webHidden/>
              </w:rPr>
              <w:fldChar w:fldCharType="begin"/>
            </w:r>
            <w:r>
              <w:rPr>
                <w:webHidden/>
              </w:rPr>
              <w:instrText xml:space="preserve"> PAGEREF _Toc201245672 \h </w:instrText>
            </w:r>
            <w:r>
              <w:rPr>
                <w:webHidden/>
              </w:rPr>
            </w:r>
            <w:r>
              <w:rPr>
                <w:webHidden/>
              </w:rPr>
              <w:fldChar w:fldCharType="separate"/>
            </w:r>
            <w:r w:rsidR="00500ADF">
              <w:rPr>
                <w:webHidden/>
              </w:rPr>
              <w:t>15</w:t>
            </w:r>
            <w:r>
              <w:rPr>
                <w:webHidden/>
              </w:rPr>
              <w:fldChar w:fldCharType="end"/>
            </w:r>
          </w:hyperlink>
        </w:p>
        <w:p w14:paraId="4A424277" w14:textId="1EEB93AD" w:rsidR="00BE257A" w:rsidRDefault="00BE257A" w:rsidP="00BE257A">
          <w:pPr>
            <w:pStyle w:val="2c"/>
            <w:rPr>
              <w:rFonts w:asciiTheme="minorHAnsi" w:hAnsiTheme="minorHAnsi" w:cstheme="minorBidi"/>
              <w:kern w:val="2"/>
              <w:szCs w:val="24"/>
              <w14:ligatures w14:val="standardContextual"/>
            </w:rPr>
          </w:pPr>
          <w:hyperlink w:anchor="_Toc201245673" w:history="1">
            <w:r w:rsidRPr="009F231F">
              <w:rPr>
                <w:rStyle w:val="aff"/>
              </w:rPr>
              <w:t>1.1</w:t>
            </w:r>
            <w:r>
              <w:rPr>
                <w:rFonts w:asciiTheme="minorHAnsi" w:hAnsiTheme="minorHAnsi" w:cstheme="minorBidi"/>
                <w:kern w:val="2"/>
                <w:szCs w:val="24"/>
                <w14:ligatures w14:val="standardContextual"/>
              </w:rPr>
              <w:tab/>
            </w:r>
            <w:r w:rsidRPr="009F231F">
              <w:rPr>
                <w:rStyle w:val="aff"/>
              </w:rPr>
              <w:t>Общие сведения о месторождении</w:t>
            </w:r>
            <w:r>
              <w:rPr>
                <w:webHidden/>
              </w:rPr>
              <w:tab/>
            </w:r>
            <w:r>
              <w:rPr>
                <w:webHidden/>
              </w:rPr>
              <w:fldChar w:fldCharType="begin"/>
            </w:r>
            <w:r>
              <w:rPr>
                <w:webHidden/>
              </w:rPr>
              <w:instrText xml:space="preserve"> PAGEREF _Toc201245673 \h </w:instrText>
            </w:r>
            <w:r>
              <w:rPr>
                <w:webHidden/>
              </w:rPr>
            </w:r>
            <w:r>
              <w:rPr>
                <w:webHidden/>
              </w:rPr>
              <w:fldChar w:fldCharType="separate"/>
            </w:r>
            <w:r w:rsidR="00500ADF">
              <w:rPr>
                <w:webHidden/>
              </w:rPr>
              <w:t>15</w:t>
            </w:r>
            <w:r>
              <w:rPr>
                <w:webHidden/>
              </w:rPr>
              <w:fldChar w:fldCharType="end"/>
            </w:r>
          </w:hyperlink>
        </w:p>
        <w:p w14:paraId="6AFCA4B9" w14:textId="150559D1" w:rsidR="00BE257A" w:rsidRDefault="00BE257A">
          <w:pPr>
            <w:pStyle w:val="1d"/>
            <w:rPr>
              <w:rFonts w:asciiTheme="minorHAnsi" w:hAnsiTheme="minorHAnsi" w:cstheme="minorBidi"/>
              <w:b w:val="0"/>
              <w:bCs w:val="0"/>
              <w:kern w:val="2"/>
              <w:szCs w:val="24"/>
              <w14:ligatures w14:val="standardContextual"/>
            </w:rPr>
          </w:pPr>
          <w:hyperlink w:anchor="_Toc201245674" w:history="1">
            <w:r w:rsidRPr="009F231F">
              <w:rPr>
                <w:rStyle w:val="aff"/>
              </w:rPr>
              <w:t>2. ГЕОЛОГО-ФИЗИЧЕСКАЯ ХАРАКТЕРИСТИКА МЕСТОРОЖДЕНИЯ</w:t>
            </w:r>
            <w:r>
              <w:rPr>
                <w:webHidden/>
              </w:rPr>
              <w:tab/>
            </w:r>
            <w:r>
              <w:rPr>
                <w:webHidden/>
              </w:rPr>
              <w:fldChar w:fldCharType="begin"/>
            </w:r>
            <w:r>
              <w:rPr>
                <w:webHidden/>
              </w:rPr>
              <w:instrText xml:space="preserve"> PAGEREF _Toc201245674 \h </w:instrText>
            </w:r>
            <w:r>
              <w:rPr>
                <w:webHidden/>
              </w:rPr>
            </w:r>
            <w:r>
              <w:rPr>
                <w:webHidden/>
              </w:rPr>
              <w:fldChar w:fldCharType="separate"/>
            </w:r>
            <w:r w:rsidR="00500ADF">
              <w:rPr>
                <w:webHidden/>
              </w:rPr>
              <w:t>17</w:t>
            </w:r>
            <w:r>
              <w:rPr>
                <w:webHidden/>
              </w:rPr>
              <w:fldChar w:fldCharType="end"/>
            </w:r>
          </w:hyperlink>
        </w:p>
        <w:p w14:paraId="794830B5" w14:textId="5EE24607" w:rsidR="00BE257A" w:rsidRDefault="00BE257A" w:rsidP="00BE257A">
          <w:pPr>
            <w:pStyle w:val="2c"/>
            <w:rPr>
              <w:rFonts w:asciiTheme="minorHAnsi" w:hAnsiTheme="minorHAnsi" w:cstheme="minorBidi"/>
              <w:kern w:val="2"/>
              <w:szCs w:val="24"/>
              <w14:ligatures w14:val="standardContextual"/>
            </w:rPr>
          </w:pPr>
          <w:hyperlink w:anchor="_Toc201245675" w:history="1">
            <w:r w:rsidRPr="009F231F">
              <w:rPr>
                <w:rStyle w:val="aff"/>
              </w:rPr>
              <w:t>2.1 Характеристика геологического строения</w:t>
            </w:r>
            <w:r>
              <w:rPr>
                <w:webHidden/>
              </w:rPr>
              <w:tab/>
            </w:r>
            <w:r>
              <w:rPr>
                <w:webHidden/>
              </w:rPr>
              <w:fldChar w:fldCharType="begin"/>
            </w:r>
            <w:r>
              <w:rPr>
                <w:webHidden/>
              </w:rPr>
              <w:instrText xml:space="preserve"> PAGEREF _Toc201245675 \h </w:instrText>
            </w:r>
            <w:r>
              <w:rPr>
                <w:webHidden/>
              </w:rPr>
            </w:r>
            <w:r>
              <w:rPr>
                <w:webHidden/>
              </w:rPr>
              <w:fldChar w:fldCharType="separate"/>
            </w:r>
            <w:r w:rsidR="00500ADF">
              <w:rPr>
                <w:webHidden/>
              </w:rPr>
              <w:t>17</w:t>
            </w:r>
            <w:r>
              <w:rPr>
                <w:webHidden/>
              </w:rPr>
              <w:fldChar w:fldCharType="end"/>
            </w:r>
          </w:hyperlink>
        </w:p>
        <w:p w14:paraId="61819859" w14:textId="476F1C17" w:rsidR="00BE257A" w:rsidRDefault="00BE257A" w:rsidP="00BE257A">
          <w:pPr>
            <w:pStyle w:val="2c"/>
            <w:rPr>
              <w:rFonts w:asciiTheme="minorHAnsi" w:hAnsiTheme="minorHAnsi" w:cstheme="minorBidi"/>
              <w:kern w:val="2"/>
              <w:szCs w:val="24"/>
              <w14:ligatures w14:val="standardContextual"/>
            </w:rPr>
          </w:pPr>
          <w:hyperlink w:anchor="_Toc201245676" w:history="1">
            <w:r w:rsidRPr="009F231F">
              <w:rPr>
                <w:rStyle w:val="aff"/>
              </w:rPr>
              <w:t>2.2. Физико-литологическая характеристика коллекторов</w:t>
            </w:r>
            <w:r>
              <w:rPr>
                <w:webHidden/>
              </w:rPr>
              <w:tab/>
            </w:r>
            <w:r>
              <w:rPr>
                <w:webHidden/>
              </w:rPr>
              <w:fldChar w:fldCharType="begin"/>
            </w:r>
            <w:r>
              <w:rPr>
                <w:webHidden/>
              </w:rPr>
              <w:instrText xml:space="preserve"> PAGEREF _Toc201245676 \h </w:instrText>
            </w:r>
            <w:r>
              <w:rPr>
                <w:webHidden/>
              </w:rPr>
            </w:r>
            <w:r>
              <w:rPr>
                <w:webHidden/>
              </w:rPr>
              <w:fldChar w:fldCharType="separate"/>
            </w:r>
            <w:r w:rsidR="00500ADF">
              <w:rPr>
                <w:webHidden/>
              </w:rPr>
              <w:t>20</w:t>
            </w:r>
            <w:r>
              <w:rPr>
                <w:webHidden/>
              </w:rPr>
              <w:fldChar w:fldCharType="end"/>
            </w:r>
          </w:hyperlink>
        </w:p>
        <w:p w14:paraId="43BE6D44" w14:textId="5F44AFE9" w:rsidR="00BE257A" w:rsidRDefault="00BE257A" w:rsidP="00BE257A">
          <w:pPr>
            <w:pStyle w:val="2c"/>
            <w:rPr>
              <w:rFonts w:asciiTheme="minorHAnsi" w:hAnsiTheme="minorHAnsi" w:cstheme="minorBidi"/>
              <w:kern w:val="2"/>
              <w:szCs w:val="24"/>
              <w14:ligatures w14:val="standardContextual"/>
            </w:rPr>
          </w:pPr>
          <w:hyperlink w:anchor="_Toc201245677" w:history="1">
            <w:r w:rsidRPr="009F231F">
              <w:rPr>
                <w:rStyle w:val="aff"/>
              </w:rPr>
              <w:t>2.3 Краткие сведения о запасах нефти газа и конденсата</w:t>
            </w:r>
            <w:r>
              <w:rPr>
                <w:webHidden/>
              </w:rPr>
              <w:tab/>
            </w:r>
            <w:r>
              <w:rPr>
                <w:webHidden/>
              </w:rPr>
              <w:fldChar w:fldCharType="begin"/>
            </w:r>
            <w:r>
              <w:rPr>
                <w:webHidden/>
              </w:rPr>
              <w:instrText xml:space="preserve"> PAGEREF _Toc201245677 \h </w:instrText>
            </w:r>
            <w:r>
              <w:rPr>
                <w:webHidden/>
              </w:rPr>
            </w:r>
            <w:r>
              <w:rPr>
                <w:webHidden/>
              </w:rPr>
              <w:fldChar w:fldCharType="separate"/>
            </w:r>
            <w:r w:rsidR="00500ADF">
              <w:rPr>
                <w:webHidden/>
              </w:rPr>
              <w:t>22</w:t>
            </w:r>
            <w:r>
              <w:rPr>
                <w:webHidden/>
              </w:rPr>
              <w:fldChar w:fldCharType="end"/>
            </w:r>
          </w:hyperlink>
        </w:p>
        <w:p w14:paraId="7B72A8DC" w14:textId="265B9A17" w:rsidR="00BE257A" w:rsidRDefault="00BE257A">
          <w:pPr>
            <w:pStyle w:val="1d"/>
            <w:rPr>
              <w:rFonts w:asciiTheme="minorHAnsi" w:hAnsiTheme="minorHAnsi" w:cstheme="minorBidi"/>
              <w:b w:val="0"/>
              <w:bCs w:val="0"/>
              <w:kern w:val="2"/>
              <w:szCs w:val="24"/>
              <w14:ligatures w14:val="standardContextual"/>
            </w:rPr>
          </w:pPr>
          <w:hyperlink w:anchor="_Toc201245678" w:history="1">
            <w:r w:rsidRPr="009F231F">
              <w:rPr>
                <w:rStyle w:val="aff"/>
              </w:rPr>
              <w:t>3. АНАЛИЗ СУЩЕСТВУЮЩЕГО СОСТОЯНИЯ РАЗРАБОТКИ И ОБУСТРОЙСТВА МЕСТОРОЖДЕНИЯ</w:t>
            </w:r>
            <w:r>
              <w:rPr>
                <w:webHidden/>
              </w:rPr>
              <w:tab/>
            </w:r>
            <w:r>
              <w:rPr>
                <w:webHidden/>
              </w:rPr>
              <w:fldChar w:fldCharType="begin"/>
            </w:r>
            <w:r>
              <w:rPr>
                <w:webHidden/>
              </w:rPr>
              <w:instrText xml:space="preserve"> PAGEREF _Toc201245678 \h </w:instrText>
            </w:r>
            <w:r>
              <w:rPr>
                <w:webHidden/>
              </w:rPr>
            </w:r>
            <w:r>
              <w:rPr>
                <w:webHidden/>
              </w:rPr>
              <w:fldChar w:fldCharType="separate"/>
            </w:r>
            <w:r w:rsidR="00500ADF">
              <w:rPr>
                <w:webHidden/>
              </w:rPr>
              <w:t>23</w:t>
            </w:r>
            <w:r>
              <w:rPr>
                <w:webHidden/>
              </w:rPr>
              <w:fldChar w:fldCharType="end"/>
            </w:r>
          </w:hyperlink>
        </w:p>
        <w:p w14:paraId="78C4F3FC" w14:textId="7DE34CFB" w:rsidR="00BE257A" w:rsidRDefault="00BE257A" w:rsidP="00BE257A">
          <w:pPr>
            <w:pStyle w:val="2c"/>
            <w:rPr>
              <w:rFonts w:asciiTheme="minorHAnsi" w:hAnsiTheme="minorHAnsi" w:cstheme="minorBidi"/>
              <w:kern w:val="2"/>
              <w:szCs w:val="24"/>
              <w14:ligatures w14:val="standardContextual"/>
            </w:rPr>
          </w:pPr>
          <w:hyperlink w:anchor="_Toc201245679" w:history="1">
            <w:r w:rsidRPr="009F231F">
              <w:rPr>
                <w:rStyle w:val="aff"/>
              </w:rPr>
              <w:t>3.1 Текущее состояние разработки</w:t>
            </w:r>
            <w:r>
              <w:rPr>
                <w:webHidden/>
              </w:rPr>
              <w:tab/>
            </w:r>
            <w:r>
              <w:rPr>
                <w:webHidden/>
              </w:rPr>
              <w:fldChar w:fldCharType="begin"/>
            </w:r>
            <w:r>
              <w:rPr>
                <w:webHidden/>
              </w:rPr>
              <w:instrText xml:space="preserve"> PAGEREF _Toc201245679 \h </w:instrText>
            </w:r>
            <w:r>
              <w:rPr>
                <w:webHidden/>
              </w:rPr>
            </w:r>
            <w:r>
              <w:rPr>
                <w:webHidden/>
              </w:rPr>
              <w:fldChar w:fldCharType="separate"/>
            </w:r>
            <w:r w:rsidR="00500ADF">
              <w:rPr>
                <w:webHidden/>
              </w:rPr>
              <w:t>23</w:t>
            </w:r>
            <w:r>
              <w:rPr>
                <w:webHidden/>
              </w:rPr>
              <w:fldChar w:fldCharType="end"/>
            </w:r>
          </w:hyperlink>
        </w:p>
        <w:p w14:paraId="36D0F253" w14:textId="5B9E6E6E" w:rsidR="00BE257A" w:rsidRDefault="00BE257A" w:rsidP="00BE257A">
          <w:pPr>
            <w:pStyle w:val="2c"/>
            <w:rPr>
              <w:rFonts w:asciiTheme="minorHAnsi" w:hAnsiTheme="minorHAnsi" w:cstheme="minorBidi"/>
              <w:kern w:val="2"/>
              <w:szCs w:val="24"/>
              <w14:ligatures w14:val="standardContextual"/>
            </w:rPr>
          </w:pPr>
          <w:hyperlink w:anchor="_Toc201245680" w:history="1">
            <w:r w:rsidRPr="009F231F">
              <w:rPr>
                <w:rStyle w:val="aff"/>
              </w:rPr>
              <w:t>3.2 Анализ состояния выработки запасов нефти, газа и конденсата</w:t>
            </w:r>
            <w:r>
              <w:rPr>
                <w:webHidden/>
              </w:rPr>
              <w:tab/>
            </w:r>
            <w:r>
              <w:rPr>
                <w:webHidden/>
              </w:rPr>
              <w:fldChar w:fldCharType="begin"/>
            </w:r>
            <w:r>
              <w:rPr>
                <w:webHidden/>
              </w:rPr>
              <w:instrText xml:space="preserve"> PAGEREF _Toc201245680 \h </w:instrText>
            </w:r>
            <w:r>
              <w:rPr>
                <w:webHidden/>
              </w:rPr>
            </w:r>
            <w:r>
              <w:rPr>
                <w:webHidden/>
              </w:rPr>
              <w:fldChar w:fldCharType="separate"/>
            </w:r>
            <w:r w:rsidR="00500ADF">
              <w:rPr>
                <w:webHidden/>
              </w:rPr>
              <w:t>23</w:t>
            </w:r>
            <w:r>
              <w:rPr>
                <w:webHidden/>
              </w:rPr>
              <w:fldChar w:fldCharType="end"/>
            </w:r>
          </w:hyperlink>
        </w:p>
        <w:p w14:paraId="08ED23A9" w14:textId="4A814CD2" w:rsidR="00BE257A" w:rsidRDefault="00BE257A" w:rsidP="00BE257A">
          <w:pPr>
            <w:pStyle w:val="2c"/>
            <w:rPr>
              <w:rFonts w:asciiTheme="minorHAnsi" w:hAnsiTheme="minorHAnsi" w:cstheme="minorBidi"/>
              <w:kern w:val="2"/>
              <w:szCs w:val="24"/>
              <w14:ligatures w14:val="standardContextual"/>
            </w:rPr>
          </w:pPr>
          <w:hyperlink w:anchor="_Toc201245681" w:history="1">
            <w:r w:rsidRPr="009F231F">
              <w:rPr>
                <w:rStyle w:val="aff"/>
              </w:rPr>
              <w:t>3.3 Основные данные по пробуренным скважинам</w:t>
            </w:r>
            <w:r>
              <w:rPr>
                <w:webHidden/>
              </w:rPr>
              <w:tab/>
            </w:r>
            <w:r>
              <w:rPr>
                <w:webHidden/>
              </w:rPr>
              <w:fldChar w:fldCharType="begin"/>
            </w:r>
            <w:r>
              <w:rPr>
                <w:webHidden/>
              </w:rPr>
              <w:instrText xml:space="preserve"> PAGEREF _Toc201245681 \h </w:instrText>
            </w:r>
            <w:r>
              <w:rPr>
                <w:webHidden/>
              </w:rPr>
            </w:r>
            <w:r>
              <w:rPr>
                <w:webHidden/>
              </w:rPr>
              <w:fldChar w:fldCharType="separate"/>
            </w:r>
            <w:r w:rsidR="00500ADF">
              <w:rPr>
                <w:webHidden/>
              </w:rPr>
              <w:t>24</w:t>
            </w:r>
            <w:r>
              <w:rPr>
                <w:webHidden/>
              </w:rPr>
              <w:fldChar w:fldCharType="end"/>
            </w:r>
          </w:hyperlink>
        </w:p>
        <w:p w14:paraId="0C7DC524" w14:textId="39A17B03" w:rsidR="00BE257A" w:rsidRDefault="00BE257A" w:rsidP="00BE257A">
          <w:pPr>
            <w:pStyle w:val="2c"/>
            <w:rPr>
              <w:rFonts w:asciiTheme="minorHAnsi" w:hAnsiTheme="minorHAnsi" w:cstheme="minorBidi"/>
              <w:kern w:val="2"/>
              <w:szCs w:val="24"/>
              <w14:ligatures w14:val="standardContextual"/>
            </w:rPr>
          </w:pPr>
          <w:hyperlink w:anchor="_Toc201245682" w:history="1">
            <w:r w:rsidRPr="009F231F">
              <w:rPr>
                <w:rStyle w:val="aff"/>
              </w:rPr>
              <w:t>3.4 Текущее состояние обустройства месторождения</w:t>
            </w:r>
            <w:r>
              <w:rPr>
                <w:webHidden/>
              </w:rPr>
              <w:tab/>
            </w:r>
            <w:r>
              <w:rPr>
                <w:webHidden/>
              </w:rPr>
              <w:fldChar w:fldCharType="begin"/>
            </w:r>
            <w:r>
              <w:rPr>
                <w:webHidden/>
              </w:rPr>
              <w:instrText xml:space="preserve"> PAGEREF _Toc201245682 \h </w:instrText>
            </w:r>
            <w:r>
              <w:rPr>
                <w:webHidden/>
              </w:rPr>
            </w:r>
            <w:r>
              <w:rPr>
                <w:webHidden/>
              </w:rPr>
              <w:fldChar w:fldCharType="separate"/>
            </w:r>
            <w:r w:rsidR="00500ADF">
              <w:rPr>
                <w:webHidden/>
              </w:rPr>
              <w:t>34</w:t>
            </w:r>
            <w:r>
              <w:rPr>
                <w:webHidden/>
              </w:rPr>
              <w:fldChar w:fldCharType="end"/>
            </w:r>
          </w:hyperlink>
        </w:p>
        <w:p w14:paraId="5000B923" w14:textId="2230EA4D" w:rsidR="00BE257A" w:rsidRDefault="00BE257A" w:rsidP="00BE257A">
          <w:pPr>
            <w:pStyle w:val="36"/>
            <w:rPr>
              <w:rFonts w:asciiTheme="minorHAnsi" w:hAnsiTheme="minorHAnsi" w:cstheme="minorBidi"/>
              <w:noProof/>
              <w:kern w:val="2"/>
              <w:szCs w:val="24"/>
              <w14:ligatures w14:val="standardContextual"/>
            </w:rPr>
          </w:pPr>
          <w:hyperlink w:anchor="_Toc201245683" w:history="1">
            <w:r w:rsidRPr="009F231F">
              <w:rPr>
                <w:rStyle w:val="aff"/>
                <w:noProof/>
                <w:lang w:eastAsia="ru-RU"/>
              </w:rPr>
              <w:t>3.4.1</w:t>
            </w:r>
            <w:r>
              <w:rPr>
                <w:rFonts w:asciiTheme="minorHAnsi" w:hAnsiTheme="minorHAnsi" w:cstheme="minorBidi"/>
                <w:noProof/>
                <w:kern w:val="2"/>
                <w:szCs w:val="24"/>
                <w14:ligatures w14:val="standardContextual"/>
              </w:rPr>
              <w:tab/>
            </w:r>
            <w:r w:rsidRPr="009F231F">
              <w:rPr>
                <w:rStyle w:val="aff"/>
                <w:noProof/>
                <w:lang w:eastAsia="ru-RU"/>
              </w:rPr>
              <w:t>Текущее состояние действующей системы промыслового сбора продукции нефтяных скважин на месторождении Боранколь</w:t>
            </w:r>
            <w:r>
              <w:rPr>
                <w:noProof/>
                <w:webHidden/>
              </w:rPr>
              <w:tab/>
            </w:r>
            <w:r>
              <w:rPr>
                <w:noProof/>
                <w:webHidden/>
              </w:rPr>
              <w:fldChar w:fldCharType="begin"/>
            </w:r>
            <w:r>
              <w:rPr>
                <w:noProof/>
                <w:webHidden/>
              </w:rPr>
              <w:instrText xml:space="preserve"> PAGEREF _Toc201245683 \h </w:instrText>
            </w:r>
            <w:r>
              <w:rPr>
                <w:noProof/>
                <w:webHidden/>
              </w:rPr>
            </w:r>
            <w:r>
              <w:rPr>
                <w:noProof/>
                <w:webHidden/>
              </w:rPr>
              <w:fldChar w:fldCharType="separate"/>
            </w:r>
            <w:r w:rsidR="00500ADF">
              <w:rPr>
                <w:noProof/>
                <w:webHidden/>
              </w:rPr>
              <w:t>34</w:t>
            </w:r>
            <w:r>
              <w:rPr>
                <w:noProof/>
                <w:webHidden/>
              </w:rPr>
              <w:fldChar w:fldCharType="end"/>
            </w:r>
          </w:hyperlink>
        </w:p>
        <w:p w14:paraId="46CB635C" w14:textId="1C2EAD63" w:rsidR="00BE257A" w:rsidRDefault="00BE257A" w:rsidP="00BE257A">
          <w:pPr>
            <w:pStyle w:val="36"/>
            <w:rPr>
              <w:rFonts w:asciiTheme="minorHAnsi" w:hAnsiTheme="minorHAnsi" w:cstheme="minorBidi"/>
              <w:noProof/>
              <w:kern w:val="2"/>
              <w:szCs w:val="24"/>
              <w14:ligatures w14:val="standardContextual"/>
            </w:rPr>
          </w:pPr>
          <w:hyperlink w:anchor="_Toc201245684" w:history="1">
            <w:r w:rsidRPr="009F231F">
              <w:rPr>
                <w:rStyle w:val="aff"/>
                <w:noProof/>
              </w:rPr>
              <w:t xml:space="preserve">3.4.2 Технологический процесс подготовки нефти на УПН месторождения </w:t>
            </w:r>
            <w:r w:rsidRPr="009F231F">
              <w:rPr>
                <w:rStyle w:val="aff"/>
                <w:noProof/>
                <w:spacing w:val="-2"/>
              </w:rPr>
              <w:t>Боранколь</w:t>
            </w:r>
            <w:r>
              <w:rPr>
                <w:noProof/>
                <w:webHidden/>
              </w:rPr>
              <w:tab/>
            </w:r>
            <w:r>
              <w:rPr>
                <w:noProof/>
                <w:webHidden/>
              </w:rPr>
              <w:fldChar w:fldCharType="begin"/>
            </w:r>
            <w:r>
              <w:rPr>
                <w:noProof/>
                <w:webHidden/>
              </w:rPr>
              <w:instrText xml:space="preserve"> PAGEREF _Toc201245684 \h </w:instrText>
            </w:r>
            <w:r>
              <w:rPr>
                <w:noProof/>
                <w:webHidden/>
              </w:rPr>
            </w:r>
            <w:r>
              <w:rPr>
                <w:noProof/>
                <w:webHidden/>
              </w:rPr>
              <w:fldChar w:fldCharType="separate"/>
            </w:r>
            <w:r w:rsidR="00500ADF">
              <w:rPr>
                <w:noProof/>
                <w:webHidden/>
              </w:rPr>
              <w:t>39</w:t>
            </w:r>
            <w:r>
              <w:rPr>
                <w:noProof/>
                <w:webHidden/>
              </w:rPr>
              <w:fldChar w:fldCharType="end"/>
            </w:r>
          </w:hyperlink>
        </w:p>
        <w:p w14:paraId="03AF8CA1" w14:textId="36CFF853" w:rsidR="00BE257A" w:rsidRDefault="00BE257A">
          <w:pPr>
            <w:pStyle w:val="1d"/>
            <w:rPr>
              <w:rFonts w:asciiTheme="minorHAnsi" w:hAnsiTheme="minorHAnsi" w:cstheme="minorBidi"/>
              <w:b w:val="0"/>
              <w:bCs w:val="0"/>
              <w:kern w:val="2"/>
              <w:szCs w:val="24"/>
              <w14:ligatures w14:val="standardContextual"/>
            </w:rPr>
          </w:pPr>
          <w:hyperlink w:anchor="_Toc201245685" w:history="1">
            <w:r w:rsidRPr="009F231F">
              <w:rPr>
                <w:rStyle w:val="aff"/>
              </w:rPr>
              <w:t>4. ОСНОВНЫЕ ПОЛОЖЕНИЯ РЕАЛИЗУЕМОГО ПРОЕКТНОГО ДОКУМЕНТА</w:t>
            </w:r>
            <w:r>
              <w:rPr>
                <w:webHidden/>
              </w:rPr>
              <w:tab/>
            </w:r>
            <w:r>
              <w:rPr>
                <w:webHidden/>
              </w:rPr>
              <w:fldChar w:fldCharType="begin"/>
            </w:r>
            <w:r>
              <w:rPr>
                <w:webHidden/>
              </w:rPr>
              <w:instrText xml:space="preserve"> PAGEREF _Toc201245685 \h </w:instrText>
            </w:r>
            <w:r>
              <w:rPr>
                <w:webHidden/>
              </w:rPr>
            </w:r>
            <w:r>
              <w:rPr>
                <w:webHidden/>
              </w:rPr>
              <w:fldChar w:fldCharType="separate"/>
            </w:r>
            <w:r w:rsidR="00500ADF">
              <w:rPr>
                <w:webHidden/>
              </w:rPr>
              <w:t>43</w:t>
            </w:r>
            <w:r>
              <w:rPr>
                <w:webHidden/>
              </w:rPr>
              <w:fldChar w:fldCharType="end"/>
            </w:r>
          </w:hyperlink>
        </w:p>
        <w:p w14:paraId="00B2A58E" w14:textId="4C3BC5BE" w:rsidR="00BE257A" w:rsidRDefault="00BE257A" w:rsidP="00BE257A">
          <w:pPr>
            <w:pStyle w:val="2c"/>
            <w:rPr>
              <w:rFonts w:asciiTheme="minorHAnsi" w:hAnsiTheme="minorHAnsi" w:cstheme="minorBidi"/>
              <w:kern w:val="2"/>
              <w:szCs w:val="24"/>
              <w14:ligatures w14:val="standardContextual"/>
            </w:rPr>
          </w:pPr>
          <w:hyperlink w:anchor="_Toc201245686" w:history="1">
            <w:r w:rsidRPr="009F231F">
              <w:rPr>
                <w:rStyle w:val="aff"/>
              </w:rPr>
              <w:t>4.1 Проектные решения по разработке месторождения</w:t>
            </w:r>
            <w:r>
              <w:rPr>
                <w:webHidden/>
              </w:rPr>
              <w:tab/>
            </w:r>
            <w:r>
              <w:rPr>
                <w:webHidden/>
              </w:rPr>
              <w:fldChar w:fldCharType="begin"/>
            </w:r>
            <w:r>
              <w:rPr>
                <w:webHidden/>
              </w:rPr>
              <w:instrText xml:space="preserve"> PAGEREF _Toc201245686 \h </w:instrText>
            </w:r>
            <w:r>
              <w:rPr>
                <w:webHidden/>
              </w:rPr>
            </w:r>
            <w:r>
              <w:rPr>
                <w:webHidden/>
              </w:rPr>
              <w:fldChar w:fldCharType="separate"/>
            </w:r>
            <w:r w:rsidR="00500ADF">
              <w:rPr>
                <w:webHidden/>
              </w:rPr>
              <w:t>43</w:t>
            </w:r>
            <w:r>
              <w:rPr>
                <w:webHidden/>
              </w:rPr>
              <w:fldChar w:fldCharType="end"/>
            </w:r>
          </w:hyperlink>
        </w:p>
        <w:p w14:paraId="6085DA60" w14:textId="12F798BC" w:rsidR="00BE257A" w:rsidRDefault="00BE257A" w:rsidP="00BE257A">
          <w:pPr>
            <w:pStyle w:val="36"/>
            <w:rPr>
              <w:rFonts w:asciiTheme="minorHAnsi" w:hAnsiTheme="minorHAnsi" w:cstheme="minorBidi"/>
              <w:noProof/>
              <w:kern w:val="2"/>
              <w:szCs w:val="24"/>
              <w14:ligatures w14:val="standardContextual"/>
            </w:rPr>
          </w:pPr>
          <w:hyperlink w:anchor="_Toc201245687" w:history="1">
            <w:r w:rsidRPr="009F231F">
              <w:rPr>
                <w:rStyle w:val="aff"/>
                <w:noProof/>
              </w:rPr>
              <w:t>4.1.1 Обоснование расчетных вариантов разработки и их исходные характеристики</w:t>
            </w:r>
            <w:r>
              <w:rPr>
                <w:noProof/>
                <w:webHidden/>
              </w:rPr>
              <w:tab/>
            </w:r>
            <w:r>
              <w:rPr>
                <w:noProof/>
                <w:webHidden/>
              </w:rPr>
              <w:fldChar w:fldCharType="begin"/>
            </w:r>
            <w:r>
              <w:rPr>
                <w:noProof/>
                <w:webHidden/>
              </w:rPr>
              <w:instrText xml:space="preserve"> PAGEREF _Toc201245687 \h </w:instrText>
            </w:r>
            <w:r>
              <w:rPr>
                <w:noProof/>
                <w:webHidden/>
              </w:rPr>
            </w:r>
            <w:r>
              <w:rPr>
                <w:noProof/>
                <w:webHidden/>
              </w:rPr>
              <w:fldChar w:fldCharType="separate"/>
            </w:r>
            <w:r w:rsidR="00500ADF">
              <w:rPr>
                <w:noProof/>
                <w:webHidden/>
              </w:rPr>
              <w:t>43</w:t>
            </w:r>
            <w:r>
              <w:rPr>
                <w:noProof/>
                <w:webHidden/>
              </w:rPr>
              <w:fldChar w:fldCharType="end"/>
            </w:r>
          </w:hyperlink>
        </w:p>
        <w:p w14:paraId="0A179203" w14:textId="22B8CD39" w:rsidR="00BE257A" w:rsidRDefault="00BE257A" w:rsidP="00BE257A">
          <w:pPr>
            <w:pStyle w:val="36"/>
            <w:rPr>
              <w:rFonts w:asciiTheme="minorHAnsi" w:hAnsiTheme="minorHAnsi" w:cstheme="minorBidi"/>
              <w:noProof/>
              <w:kern w:val="2"/>
              <w:szCs w:val="24"/>
              <w14:ligatures w14:val="standardContextual"/>
            </w:rPr>
          </w:pPr>
          <w:hyperlink w:anchor="_Toc201245688" w:history="1">
            <w:r w:rsidRPr="009F231F">
              <w:rPr>
                <w:rStyle w:val="aff"/>
                <w:noProof/>
              </w:rPr>
              <w:t>4.1.2 Технологические показатели вариантов разработки</w:t>
            </w:r>
            <w:r>
              <w:rPr>
                <w:noProof/>
                <w:webHidden/>
              </w:rPr>
              <w:tab/>
            </w:r>
            <w:r>
              <w:rPr>
                <w:noProof/>
                <w:webHidden/>
              </w:rPr>
              <w:fldChar w:fldCharType="begin"/>
            </w:r>
            <w:r>
              <w:rPr>
                <w:noProof/>
                <w:webHidden/>
              </w:rPr>
              <w:instrText xml:space="preserve"> PAGEREF _Toc201245688 \h </w:instrText>
            </w:r>
            <w:r>
              <w:rPr>
                <w:noProof/>
                <w:webHidden/>
              </w:rPr>
            </w:r>
            <w:r>
              <w:rPr>
                <w:noProof/>
                <w:webHidden/>
              </w:rPr>
              <w:fldChar w:fldCharType="separate"/>
            </w:r>
            <w:r w:rsidR="00500ADF">
              <w:rPr>
                <w:noProof/>
                <w:webHidden/>
              </w:rPr>
              <w:t>43</w:t>
            </w:r>
            <w:r>
              <w:rPr>
                <w:noProof/>
                <w:webHidden/>
              </w:rPr>
              <w:fldChar w:fldCharType="end"/>
            </w:r>
          </w:hyperlink>
        </w:p>
        <w:p w14:paraId="454922B4" w14:textId="4184F450" w:rsidR="00BE257A" w:rsidRDefault="00BE257A" w:rsidP="00BE257A">
          <w:pPr>
            <w:pStyle w:val="2c"/>
            <w:rPr>
              <w:rFonts w:asciiTheme="minorHAnsi" w:hAnsiTheme="minorHAnsi" w:cstheme="minorBidi"/>
              <w:kern w:val="2"/>
              <w:szCs w:val="24"/>
              <w14:ligatures w14:val="standardContextual"/>
            </w:rPr>
          </w:pPr>
          <w:hyperlink w:anchor="_Toc201245689" w:history="1">
            <w:r w:rsidRPr="009F231F">
              <w:rPr>
                <w:rStyle w:val="aff"/>
              </w:rPr>
              <w:t>4.2 Проектные решения по обустройству месторождения</w:t>
            </w:r>
            <w:r>
              <w:rPr>
                <w:webHidden/>
              </w:rPr>
              <w:tab/>
            </w:r>
            <w:r>
              <w:rPr>
                <w:webHidden/>
              </w:rPr>
              <w:fldChar w:fldCharType="begin"/>
            </w:r>
            <w:r>
              <w:rPr>
                <w:webHidden/>
              </w:rPr>
              <w:instrText xml:space="preserve"> PAGEREF _Toc201245689 \h </w:instrText>
            </w:r>
            <w:r>
              <w:rPr>
                <w:webHidden/>
              </w:rPr>
            </w:r>
            <w:r>
              <w:rPr>
                <w:webHidden/>
              </w:rPr>
              <w:fldChar w:fldCharType="separate"/>
            </w:r>
            <w:r w:rsidR="00500ADF">
              <w:rPr>
                <w:webHidden/>
              </w:rPr>
              <w:t>49</w:t>
            </w:r>
            <w:r>
              <w:rPr>
                <w:webHidden/>
              </w:rPr>
              <w:fldChar w:fldCharType="end"/>
            </w:r>
          </w:hyperlink>
        </w:p>
        <w:p w14:paraId="21C53446" w14:textId="45F15F13" w:rsidR="00BE257A" w:rsidRDefault="00BE257A">
          <w:pPr>
            <w:pStyle w:val="1d"/>
            <w:rPr>
              <w:rFonts w:asciiTheme="minorHAnsi" w:hAnsiTheme="minorHAnsi" w:cstheme="minorBidi"/>
              <w:b w:val="0"/>
              <w:bCs w:val="0"/>
              <w:kern w:val="2"/>
              <w:szCs w:val="24"/>
              <w14:ligatures w14:val="standardContextual"/>
            </w:rPr>
          </w:pPr>
          <w:hyperlink w:anchor="_Toc201245690" w:history="1">
            <w:r w:rsidRPr="009F231F">
              <w:rPr>
                <w:rStyle w:val="aff"/>
              </w:rPr>
              <w:t>5. ОБОСНОВАНИЕ КРИТЕРИЕВ ЛИКВИДАЦИИ ПОСЛЕДСТВИЙ ДЕЯТЕЛЬНОСТИ НЕДРОПОЛЬЗОВАНИЯ МЕСТОРОЖДЕНИЯ</w:t>
            </w:r>
            <w:r>
              <w:rPr>
                <w:webHidden/>
              </w:rPr>
              <w:tab/>
            </w:r>
            <w:r>
              <w:rPr>
                <w:webHidden/>
              </w:rPr>
              <w:fldChar w:fldCharType="begin"/>
            </w:r>
            <w:r>
              <w:rPr>
                <w:webHidden/>
              </w:rPr>
              <w:instrText xml:space="preserve"> PAGEREF _Toc201245690 \h </w:instrText>
            </w:r>
            <w:r>
              <w:rPr>
                <w:webHidden/>
              </w:rPr>
            </w:r>
            <w:r>
              <w:rPr>
                <w:webHidden/>
              </w:rPr>
              <w:fldChar w:fldCharType="separate"/>
            </w:r>
            <w:r w:rsidR="00500ADF">
              <w:rPr>
                <w:webHidden/>
              </w:rPr>
              <w:t>50</w:t>
            </w:r>
            <w:r>
              <w:rPr>
                <w:webHidden/>
              </w:rPr>
              <w:fldChar w:fldCharType="end"/>
            </w:r>
          </w:hyperlink>
        </w:p>
        <w:p w14:paraId="257335F3" w14:textId="45B2ABE2" w:rsidR="00BE257A" w:rsidRDefault="00BE257A">
          <w:pPr>
            <w:pStyle w:val="1d"/>
            <w:rPr>
              <w:rFonts w:asciiTheme="minorHAnsi" w:hAnsiTheme="minorHAnsi" w:cstheme="minorBidi"/>
              <w:b w:val="0"/>
              <w:bCs w:val="0"/>
              <w:kern w:val="2"/>
              <w:szCs w:val="24"/>
              <w14:ligatures w14:val="standardContextual"/>
            </w:rPr>
          </w:pPr>
          <w:hyperlink w:anchor="_Toc201245691" w:history="1">
            <w:r w:rsidRPr="009F231F">
              <w:rPr>
                <w:rStyle w:val="aff"/>
                <w:caps/>
              </w:rPr>
              <w:t xml:space="preserve">6. </w:t>
            </w:r>
            <w:r w:rsidRPr="009F231F">
              <w:rPr>
                <w:rStyle w:val="aff"/>
              </w:rPr>
              <w:t>ПЕРЕЧЕНЬ СООРУЖЕНИЙ И ОБЪЕКТОВ, ПОДЛЕЖАЩИХ ЛИКВИДАЦИИ</w:t>
            </w:r>
            <w:r>
              <w:rPr>
                <w:webHidden/>
              </w:rPr>
              <w:tab/>
            </w:r>
            <w:r>
              <w:rPr>
                <w:webHidden/>
              </w:rPr>
              <w:fldChar w:fldCharType="begin"/>
            </w:r>
            <w:r>
              <w:rPr>
                <w:webHidden/>
              </w:rPr>
              <w:instrText xml:space="preserve"> PAGEREF _Toc201245691 \h </w:instrText>
            </w:r>
            <w:r>
              <w:rPr>
                <w:webHidden/>
              </w:rPr>
            </w:r>
            <w:r>
              <w:rPr>
                <w:webHidden/>
              </w:rPr>
              <w:fldChar w:fldCharType="separate"/>
            </w:r>
            <w:r w:rsidR="00500ADF">
              <w:rPr>
                <w:webHidden/>
              </w:rPr>
              <w:t>52</w:t>
            </w:r>
            <w:r>
              <w:rPr>
                <w:webHidden/>
              </w:rPr>
              <w:fldChar w:fldCharType="end"/>
            </w:r>
          </w:hyperlink>
        </w:p>
        <w:p w14:paraId="4FE980EB" w14:textId="1E56CA32" w:rsidR="00BE257A" w:rsidRDefault="00BE257A" w:rsidP="00BE257A">
          <w:pPr>
            <w:pStyle w:val="2c"/>
            <w:rPr>
              <w:rFonts w:asciiTheme="minorHAnsi" w:hAnsiTheme="minorHAnsi" w:cstheme="minorBidi"/>
              <w:kern w:val="2"/>
              <w:szCs w:val="24"/>
              <w14:ligatures w14:val="standardContextual"/>
            </w:rPr>
          </w:pPr>
          <w:hyperlink w:anchor="_Toc201245692" w:history="1">
            <w:r w:rsidRPr="009F231F">
              <w:rPr>
                <w:rStyle w:val="aff"/>
              </w:rPr>
              <w:t>6.1 Перечень наземных сооружений и объектов, подлежащих демонтажу с последующей транспортировкой</w:t>
            </w:r>
            <w:r>
              <w:rPr>
                <w:webHidden/>
              </w:rPr>
              <w:tab/>
            </w:r>
            <w:r>
              <w:rPr>
                <w:webHidden/>
              </w:rPr>
              <w:fldChar w:fldCharType="begin"/>
            </w:r>
            <w:r>
              <w:rPr>
                <w:webHidden/>
              </w:rPr>
              <w:instrText xml:space="preserve"> PAGEREF _Toc201245692 \h </w:instrText>
            </w:r>
            <w:r>
              <w:rPr>
                <w:webHidden/>
              </w:rPr>
            </w:r>
            <w:r>
              <w:rPr>
                <w:webHidden/>
              </w:rPr>
              <w:fldChar w:fldCharType="separate"/>
            </w:r>
            <w:r w:rsidR="00500ADF">
              <w:rPr>
                <w:webHidden/>
              </w:rPr>
              <w:t>52</w:t>
            </w:r>
            <w:r>
              <w:rPr>
                <w:webHidden/>
              </w:rPr>
              <w:fldChar w:fldCharType="end"/>
            </w:r>
          </w:hyperlink>
        </w:p>
        <w:p w14:paraId="4C03A8D0" w14:textId="0C5848A2" w:rsidR="00BE257A" w:rsidRDefault="00BE257A" w:rsidP="00BE257A">
          <w:pPr>
            <w:pStyle w:val="2c"/>
            <w:rPr>
              <w:rFonts w:asciiTheme="minorHAnsi" w:hAnsiTheme="minorHAnsi" w:cstheme="minorBidi"/>
              <w:kern w:val="2"/>
              <w:szCs w:val="24"/>
              <w14:ligatures w14:val="standardContextual"/>
            </w:rPr>
          </w:pPr>
          <w:hyperlink w:anchor="_Toc201245693" w:history="1">
            <w:r w:rsidRPr="009F231F">
              <w:rPr>
                <w:rStyle w:val="aff"/>
              </w:rPr>
              <w:t>6.2 Перечень скважин, подлежащих ликвидации</w:t>
            </w:r>
            <w:r>
              <w:rPr>
                <w:webHidden/>
              </w:rPr>
              <w:tab/>
            </w:r>
            <w:r>
              <w:rPr>
                <w:webHidden/>
              </w:rPr>
              <w:fldChar w:fldCharType="begin"/>
            </w:r>
            <w:r>
              <w:rPr>
                <w:webHidden/>
              </w:rPr>
              <w:instrText xml:space="preserve"> PAGEREF _Toc201245693 \h </w:instrText>
            </w:r>
            <w:r>
              <w:rPr>
                <w:webHidden/>
              </w:rPr>
            </w:r>
            <w:r>
              <w:rPr>
                <w:webHidden/>
              </w:rPr>
              <w:fldChar w:fldCharType="separate"/>
            </w:r>
            <w:r w:rsidR="00500ADF">
              <w:rPr>
                <w:webHidden/>
              </w:rPr>
              <w:t>64</w:t>
            </w:r>
            <w:r>
              <w:rPr>
                <w:webHidden/>
              </w:rPr>
              <w:fldChar w:fldCharType="end"/>
            </w:r>
          </w:hyperlink>
        </w:p>
        <w:p w14:paraId="43700D8D" w14:textId="0B001A7A" w:rsidR="00BE257A" w:rsidRDefault="00BE257A">
          <w:pPr>
            <w:pStyle w:val="1d"/>
            <w:rPr>
              <w:rFonts w:asciiTheme="minorHAnsi" w:hAnsiTheme="minorHAnsi" w:cstheme="minorBidi"/>
              <w:b w:val="0"/>
              <w:bCs w:val="0"/>
              <w:kern w:val="2"/>
              <w:szCs w:val="24"/>
              <w14:ligatures w14:val="standardContextual"/>
            </w:rPr>
          </w:pPr>
          <w:hyperlink w:anchor="_Toc201245694" w:history="1">
            <w:r w:rsidRPr="009F231F">
              <w:rPr>
                <w:rStyle w:val="aff"/>
              </w:rPr>
              <w:t>7. ОЦЕНКА ЦЕЛЕСООБРАЗНОСТИ ДАЛЬНЕЙШЕГО ИСПОЛЬЗОВАНИЯ ОБЪЕКТА НЕДРОПОЛЬЗОВАНИЯ И ПРОИЗВОДСТВЕННЫХ ОБЪЕКТОВ В ИНЫХ ХОЗЯЙСТВЕННЫХ ЦЕЛЯХ</w:t>
            </w:r>
            <w:r>
              <w:rPr>
                <w:webHidden/>
              </w:rPr>
              <w:tab/>
            </w:r>
            <w:r>
              <w:rPr>
                <w:webHidden/>
              </w:rPr>
              <w:fldChar w:fldCharType="begin"/>
            </w:r>
            <w:r>
              <w:rPr>
                <w:webHidden/>
              </w:rPr>
              <w:instrText xml:space="preserve"> PAGEREF _Toc201245694 \h </w:instrText>
            </w:r>
            <w:r>
              <w:rPr>
                <w:webHidden/>
              </w:rPr>
            </w:r>
            <w:r>
              <w:rPr>
                <w:webHidden/>
              </w:rPr>
              <w:fldChar w:fldCharType="separate"/>
            </w:r>
            <w:r w:rsidR="00500ADF">
              <w:rPr>
                <w:webHidden/>
              </w:rPr>
              <w:t>66</w:t>
            </w:r>
            <w:r>
              <w:rPr>
                <w:webHidden/>
              </w:rPr>
              <w:fldChar w:fldCharType="end"/>
            </w:r>
          </w:hyperlink>
        </w:p>
        <w:p w14:paraId="3CC4B9D5" w14:textId="2D6BF065" w:rsidR="00BE257A" w:rsidRDefault="00BE257A">
          <w:pPr>
            <w:pStyle w:val="1d"/>
            <w:rPr>
              <w:rFonts w:asciiTheme="minorHAnsi" w:hAnsiTheme="minorHAnsi" w:cstheme="minorBidi"/>
              <w:b w:val="0"/>
              <w:bCs w:val="0"/>
              <w:kern w:val="2"/>
              <w:szCs w:val="24"/>
              <w14:ligatures w14:val="standardContextual"/>
            </w:rPr>
          </w:pPr>
          <w:hyperlink w:anchor="_Toc201245695" w:history="1">
            <w:r w:rsidRPr="009F231F">
              <w:rPr>
                <w:rStyle w:val="aff"/>
              </w:rPr>
              <w:t>8. ТЕХНИЧЕСКИЕ И ТЕХНОЛОГИЧЕСКИЕ РЕШЕНИЯ ПО ЛИКВИДАЦИИ СКВАЖИН</w:t>
            </w:r>
            <w:r>
              <w:rPr>
                <w:webHidden/>
              </w:rPr>
              <w:tab/>
            </w:r>
            <w:r>
              <w:rPr>
                <w:webHidden/>
              </w:rPr>
              <w:fldChar w:fldCharType="begin"/>
            </w:r>
            <w:r>
              <w:rPr>
                <w:webHidden/>
              </w:rPr>
              <w:instrText xml:space="preserve"> PAGEREF _Toc201245695 \h </w:instrText>
            </w:r>
            <w:r>
              <w:rPr>
                <w:webHidden/>
              </w:rPr>
            </w:r>
            <w:r>
              <w:rPr>
                <w:webHidden/>
              </w:rPr>
              <w:fldChar w:fldCharType="separate"/>
            </w:r>
            <w:r w:rsidR="00500ADF">
              <w:rPr>
                <w:webHidden/>
              </w:rPr>
              <w:t>67</w:t>
            </w:r>
            <w:r>
              <w:rPr>
                <w:webHidden/>
              </w:rPr>
              <w:fldChar w:fldCharType="end"/>
            </w:r>
          </w:hyperlink>
        </w:p>
        <w:p w14:paraId="6219F186" w14:textId="051D8518" w:rsidR="00BE257A" w:rsidRPr="00BE257A" w:rsidRDefault="00BE257A" w:rsidP="00BE257A">
          <w:pPr>
            <w:pStyle w:val="2c"/>
            <w:rPr>
              <w:rFonts w:asciiTheme="minorHAnsi" w:hAnsiTheme="minorHAnsi" w:cstheme="minorBidi"/>
              <w:kern w:val="2"/>
              <w:szCs w:val="24"/>
              <w14:ligatures w14:val="standardContextual"/>
            </w:rPr>
          </w:pPr>
          <w:hyperlink w:anchor="_Toc201245696" w:history="1">
            <w:r w:rsidRPr="00BE257A">
              <w:rPr>
                <w:rStyle w:val="aff"/>
              </w:rPr>
              <w:t>8.1 Технические решения по ликвидации скважин</w:t>
            </w:r>
            <w:r w:rsidRPr="00BE257A">
              <w:rPr>
                <w:webHidden/>
              </w:rPr>
              <w:tab/>
            </w:r>
            <w:r w:rsidRPr="00BE257A">
              <w:rPr>
                <w:webHidden/>
              </w:rPr>
              <w:fldChar w:fldCharType="begin"/>
            </w:r>
            <w:r w:rsidRPr="00BE257A">
              <w:rPr>
                <w:webHidden/>
              </w:rPr>
              <w:instrText xml:space="preserve"> PAGEREF _Toc201245696 \h </w:instrText>
            </w:r>
            <w:r w:rsidRPr="00BE257A">
              <w:rPr>
                <w:webHidden/>
              </w:rPr>
            </w:r>
            <w:r w:rsidRPr="00BE257A">
              <w:rPr>
                <w:webHidden/>
              </w:rPr>
              <w:fldChar w:fldCharType="separate"/>
            </w:r>
            <w:r w:rsidR="00500ADF">
              <w:rPr>
                <w:webHidden/>
              </w:rPr>
              <w:t>67</w:t>
            </w:r>
            <w:r w:rsidRPr="00BE257A">
              <w:rPr>
                <w:webHidden/>
              </w:rPr>
              <w:fldChar w:fldCharType="end"/>
            </w:r>
          </w:hyperlink>
        </w:p>
        <w:p w14:paraId="18539705" w14:textId="686DC8D3" w:rsidR="00BE257A" w:rsidRPr="00BE257A" w:rsidRDefault="00BE257A" w:rsidP="00BE257A">
          <w:pPr>
            <w:pStyle w:val="2c"/>
            <w:rPr>
              <w:rFonts w:asciiTheme="minorHAnsi" w:hAnsiTheme="minorHAnsi" w:cstheme="minorBidi"/>
              <w:kern w:val="2"/>
              <w:szCs w:val="24"/>
              <w14:ligatures w14:val="standardContextual"/>
            </w:rPr>
          </w:pPr>
          <w:hyperlink w:anchor="_Toc201245697" w:history="1">
            <w:r w:rsidRPr="00BE257A">
              <w:rPr>
                <w:rStyle w:val="aff"/>
                <w:rFonts w:eastAsiaTheme="minorHAnsi"/>
                <w:lang w:eastAsia="ru-RU"/>
              </w:rPr>
              <w:t>8.2 Ликвидация скважин</w:t>
            </w:r>
            <w:r w:rsidRPr="00BE257A">
              <w:rPr>
                <w:webHidden/>
              </w:rPr>
              <w:tab/>
            </w:r>
            <w:r w:rsidRPr="00BE257A">
              <w:rPr>
                <w:webHidden/>
              </w:rPr>
              <w:fldChar w:fldCharType="begin"/>
            </w:r>
            <w:r w:rsidRPr="00BE257A">
              <w:rPr>
                <w:webHidden/>
              </w:rPr>
              <w:instrText xml:space="preserve"> PAGEREF _Toc201245697 \h </w:instrText>
            </w:r>
            <w:r w:rsidRPr="00BE257A">
              <w:rPr>
                <w:webHidden/>
              </w:rPr>
            </w:r>
            <w:r w:rsidRPr="00BE257A">
              <w:rPr>
                <w:webHidden/>
              </w:rPr>
              <w:fldChar w:fldCharType="separate"/>
            </w:r>
            <w:r w:rsidR="00500ADF">
              <w:rPr>
                <w:webHidden/>
              </w:rPr>
              <w:t>68</w:t>
            </w:r>
            <w:r w:rsidRPr="00BE257A">
              <w:rPr>
                <w:webHidden/>
              </w:rPr>
              <w:fldChar w:fldCharType="end"/>
            </w:r>
          </w:hyperlink>
        </w:p>
        <w:p w14:paraId="59D55F86" w14:textId="5C1E77D3" w:rsidR="00BE257A" w:rsidRPr="00BE257A" w:rsidRDefault="00BE257A" w:rsidP="00BE257A">
          <w:pPr>
            <w:pStyle w:val="36"/>
            <w:rPr>
              <w:rFonts w:asciiTheme="minorHAnsi" w:hAnsiTheme="minorHAnsi" w:cstheme="minorBidi"/>
              <w:noProof/>
              <w:kern w:val="2"/>
              <w:szCs w:val="24"/>
              <w14:ligatures w14:val="standardContextual"/>
            </w:rPr>
          </w:pPr>
          <w:hyperlink w:anchor="_Toc201245698" w:history="1">
            <w:r w:rsidRPr="00BE257A">
              <w:rPr>
                <w:rStyle w:val="aff"/>
                <w:rFonts w:eastAsiaTheme="minorHAnsi"/>
                <w:noProof/>
                <w:lang w:eastAsia="ru-RU"/>
              </w:rPr>
              <w:t>8.2.1 Ликвидация скважины со спущенной эксплуатационной колонной</w:t>
            </w:r>
            <w:r w:rsidRPr="00BE257A">
              <w:rPr>
                <w:noProof/>
                <w:webHidden/>
              </w:rPr>
              <w:tab/>
            </w:r>
            <w:r w:rsidRPr="00BE257A">
              <w:rPr>
                <w:noProof/>
                <w:webHidden/>
              </w:rPr>
              <w:fldChar w:fldCharType="begin"/>
            </w:r>
            <w:r w:rsidRPr="00BE257A">
              <w:rPr>
                <w:noProof/>
                <w:webHidden/>
              </w:rPr>
              <w:instrText xml:space="preserve"> PAGEREF _Toc201245698 \h </w:instrText>
            </w:r>
            <w:r w:rsidRPr="00BE257A">
              <w:rPr>
                <w:noProof/>
                <w:webHidden/>
              </w:rPr>
            </w:r>
            <w:r w:rsidRPr="00BE257A">
              <w:rPr>
                <w:noProof/>
                <w:webHidden/>
              </w:rPr>
              <w:fldChar w:fldCharType="separate"/>
            </w:r>
            <w:r w:rsidR="00500ADF">
              <w:rPr>
                <w:noProof/>
                <w:webHidden/>
              </w:rPr>
              <w:t>68</w:t>
            </w:r>
            <w:r w:rsidRPr="00BE257A">
              <w:rPr>
                <w:noProof/>
                <w:webHidden/>
              </w:rPr>
              <w:fldChar w:fldCharType="end"/>
            </w:r>
          </w:hyperlink>
        </w:p>
        <w:p w14:paraId="69BE872C" w14:textId="318CBB8A" w:rsidR="00BE257A" w:rsidRPr="00BE257A" w:rsidRDefault="00BE257A" w:rsidP="00BE257A">
          <w:pPr>
            <w:pStyle w:val="36"/>
            <w:rPr>
              <w:rFonts w:asciiTheme="minorHAnsi" w:hAnsiTheme="minorHAnsi" w:cstheme="minorBidi"/>
              <w:noProof/>
              <w:kern w:val="2"/>
              <w:szCs w:val="24"/>
              <w14:ligatures w14:val="standardContextual"/>
            </w:rPr>
          </w:pPr>
          <w:hyperlink w:anchor="_Toc201245699" w:history="1">
            <w:r w:rsidRPr="00BE257A">
              <w:rPr>
                <w:rStyle w:val="aff"/>
                <w:rFonts w:eastAsiaTheme="minorHAnsi"/>
                <w:noProof/>
                <w:lang w:eastAsia="ru-RU"/>
              </w:rPr>
              <w:t>8.2.2 Ликвидация скважины без спущенной эксплуатационной колонны</w:t>
            </w:r>
            <w:r w:rsidRPr="00BE257A">
              <w:rPr>
                <w:noProof/>
                <w:webHidden/>
              </w:rPr>
              <w:tab/>
            </w:r>
            <w:r w:rsidRPr="00BE257A">
              <w:rPr>
                <w:noProof/>
                <w:webHidden/>
              </w:rPr>
              <w:fldChar w:fldCharType="begin"/>
            </w:r>
            <w:r w:rsidRPr="00BE257A">
              <w:rPr>
                <w:noProof/>
                <w:webHidden/>
              </w:rPr>
              <w:instrText xml:space="preserve"> PAGEREF _Toc201245699 \h </w:instrText>
            </w:r>
            <w:r w:rsidRPr="00BE257A">
              <w:rPr>
                <w:noProof/>
                <w:webHidden/>
              </w:rPr>
            </w:r>
            <w:r w:rsidRPr="00BE257A">
              <w:rPr>
                <w:noProof/>
                <w:webHidden/>
              </w:rPr>
              <w:fldChar w:fldCharType="separate"/>
            </w:r>
            <w:r w:rsidR="00500ADF">
              <w:rPr>
                <w:noProof/>
                <w:webHidden/>
              </w:rPr>
              <w:t>68</w:t>
            </w:r>
            <w:r w:rsidRPr="00BE257A">
              <w:rPr>
                <w:noProof/>
                <w:webHidden/>
              </w:rPr>
              <w:fldChar w:fldCharType="end"/>
            </w:r>
          </w:hyperlink>
        </w:p>
        <w:p w14:paraId="4D54879D" w14:textId="3F070D86" w:rsidR="00BE257A" w:rsidRPr="00BE257A" w:rsidRDefault="00BE257A" w:rsidP="00BE257A">
          <w:pPr>
            <w:pStyle w:val="2c"/>
            <w:rPr>
              <w:rFonts w:asciiTheme="minorHAnsi" w:hAnsiTheme="minorHAnsi" w:cstheme="minorBidi"/>
              <w:kern w:val="2"/>
              <w:szCs w:val="24"/>
              <w14:ligatures w14:val="standardContextual"/>
            </w:rPr>
          </w:pPr>
          <w:hyperlink w:anchor="_Toc201245700" w:history="1">
            <w:r w:rsidRPr="00BE257A">
              <w:rPr>
                <w:rStyle w:val="aff"/>
              </w:rPr>
              <w:t>8.3 Подготовка к работам по ликвидации скважин</w:t>
            </w:r>
            <w:r w:rsidRPr="00BE257A">
              <w:rPr>
                <w:webHidden/>
              </w:rPr>
              <w:tab/>
            </w:r>
            <w:r w:rsidRPr="00BE257A">
              <w:rPr>
                <w:webHidden/>
              </w:rPr>
              <w:fldChar w:fldCharType="begin"/>
            </w:r>
            <w:r w:rsidRPr="00BE257A">
              <w:rPr>
                <w:webHidden/>
              </w:rPr>
              <w:instrText xml:space="preserve"> PAGEREF _Toc201245700 \h </w:instrText>
            </w:r>
            <w:r w:rsidRPr="00BE257A">
              <w:rPr>
                <w:webHidden/>
              </w:rPr>
            </w:r>
            <w:r w:rsidRPr="00BE257A">
              <w:rPr>
                <w:webHidden/>
              </w:rPr>
              <w:fldChar w:fldCharType="separate"/>
            </w:r>
            <w:r w:rsidR="00500ADF">
              <w:rPr>
                <w:webHidden/>
              </w:rPr>
              <w:t>72</w:t>
            </w:r>
            <w:r w:rsidRPr="00BE257A">
              <w:rPr>
                <w:webHidden/>
              </w:rPr>
              <w:fldChar w:fldCharType="end"/>
            </w:r>
          </w:hyperlink>
        </w:p>
        <w:p w14:paraId="3EE369B4" w14:textId="3BCCFF2A" w:rsidR="00BE257A" w:rsidRPr="00BE257A" w:rsidRDefault="00BE257A" w:rsidP="00BE257A">
          <w:pPr>
            <w:pStyle w:val="36"/>
            <w:rPr>
              <w:rFonts w:asciiTheme="minorHAnsi" w:hAnsiTheme="minorHAnsi" w:cstheme="minorBidi"/>
              <w:noProof/>
              <w:kern w:val="2"/>
              <w:szCs w:val="24"/>
              <w14:ligatures w14:val="standardContextual"/>
            </w:rPr>
          </w:pPr>
          <w:hyperlink w:anchor="_Toc201245701" w:history="1">
            <w:r w:rsidRPr="00BE257A">
              <w:rPr>
                <w:rStyle w:val="aff"/>
                <w:noProof/>
              </w:rPr>
              <w:t>8.3.1 Подготовительные и строительно-монтажные работы при ликвидации скважины</w:t>
            </w:r>
            <w:r w:rsidRPr="00BE257A">
              <w:rPr>
                <w:noProof/>
                <w:webHidden/>
              </w:rPr>
              <w:tab/>
            </w:r>
            <w:r w:rsidRPr="00BE257A">
              <w:rPr>
                <w:noProof/>
                <w:webHidden/>
              </w:rPr>
              <w:fldChar w:fldCharType="begin"/>
            </w:r>
            <w:r w:rsidRPr="00BE257A">
              <w:rPr>
                <w:noProof/>
                <w:webHidden/>
              </w:rPr>
              <w:instrText xml:space="preserve"> PAGEREF _Toc201245701 \h </w:instrText>
            </w:r>
            <w:r w:rsidRPr="00BE257A">
              <w:rPr>
                <w:noProof/>
                <w:webHidden/>
              </w:rPr>
            </w:r>
            <w:r w:rsidRPr="00BE257A">
              <w:rPr>
                <w:noProof/>
                <w:webHidden/>
              </w:rPr>
              <w:fldChar w:fldCharType="separate"/>
            </w:r>
            <w:r w:rsidR="00500ADF">
              <w:rPr>
                <w:noProof/>
                <w:webHidden/>
              </w:rPr>
              <w:t>72</w:t>
            </w:r>
            <w:r w:rsidRPr="00BE257A">
              <w:rPr>
                <w:noProof/>
                <w:webHidden/>
              </w:rPr>
              <w:fldChar w:fldCharType="end"/>
            </w:r>
          </w:hyperlink>
        </w:p>
        <w:p w14:paraId="355AE5CC" w14:textId="54448991" w:rsidR="00BE257A" w:rsidRPr="00BE257A" w:rsidRDefault="00BE257A" w:rsidP="00BE257A">
          <w:pPr>
            <w:pStyle w:val="36"/>
            <w:rPr>
              <w:rFonts w:asciiTheme="minorHAnsi" w:hAnsiTheme="minorHAnsi" w:cstheme="minorBidi"/>
              <w:noProof/>
              <w:kern w:val="2"/>
              <w:szCs w:val="24"/>
              <w14:ligatures w14:val="standardContextual"/>
            </w:rPr>
          </w:pPr>
          <w:hyperlink w:anchor="_Toc201245702" w:history="1">
            <w:r w:rsidRPr="00BE257A">
              <w:rPr>
                <w:rStyle w:val="aff"/>
                <w:rFonts w:eastAsiaTheme="minorHAnsi"/>
                <w:noProof/>
                <w:lang w:eastAsia="ru-RU"/>
              </w:rPr>
              <w:t>8.3.2 Мероприятия, проводимые перед началом работ по ликвидации скважины</w:t>
            </w:r>
            <w:r w:rsidRPr="00BE257A">
              <w:rPr>
                <w:noProof/>
                <w:webHidden/>
              </w:rPr>
              <w:tab/>
            </w:r>
            <w:r w:rsidRPr="00BE257A">
              <w:rPr>
                <w:noProof/>
                <w:webHidden/>
              </w:rPr>
              <w:fldChar w:fldCharType="begin"/>
            </w:r>
            <w:r w:rsidRPr="00BE257A">
              <w:rPr>
                <w:noProof/>
                <w:webHidden/>
              </w:rPr>
              <w:instrText xml:space="preserve"> PAGEREF _Toc201245702 \h </w:instrText>
            </w:r>
            <w:r w:rsidRPr="00BE257A">
              <w:rPr>
                <w:noProof/>
                <w:webHidden/>
              </w:rPr>
            </w:r>
            <w:r w:rsidRPr="00BE257A">
              <w:rPr>
                <w:noProof/>
                <w:webHidden/>
              </w:rPr>
              <w:fldChar w:fldCharType="separate"/>
            </w:r>
            <w:r w:rsidR="00500ADF">
              <w:rPr>
                <w:noProof/>
                <w:webHidden/>
              </w:rPr>
              <w:t>73</w:t>
            </w:r>
            <w:r w:rsidRPr="00BE257A">
              <w:rPr>
                <w:noProof/>
                <w:webHidden/>
              </w:rPr>
              <w:fldChar w:fldCharType="end"/>
            </w:r>
          </w:hyperlink>
        </w:p>
        <w:p w14:paraId="7B2EA0EB" w14:textId="1257F1BB" w:rsidR="00BE257A" w:rsidRPr="00BE257A" w:rsidRDefault="00BE257A" w:rsidP="00BE257A">
          <w:pPr>
            <w:pStyle w:val="2c"/>
            <w:rPr>
              <w:rFonts w:asciiTheme="minorHAnsi" w:hAnsiTheme="minorHAnsi" w:cstheme="minorBidi"/>
              <w:kern w:val="2"/>
              <w:szCs w:val="24"/>
              <w14:ligatures w14:val="standardContextual"/>
            </w:rPr>
          </w:pPr>
          <w:hyperlink w:anchor="_Toc201245703" w:history="1">
            <w:r w:rsidRPr="00BE257A">
              <w:rPr>
                <w:rStyle w:val="aff"/>
              </w:rPr>
              <w:t>8.4 Технология и типовые расчеты установки цементного моста</w:t>
            </w:r>
            <w:r w:rsidRPr="00BE257A">
              <w:rPr>
                <w:webHidden/>
              </w:rPr>
              <w:tab/>
            </w:r>
            <w:r w:rsidRPr="00BE257A">
              <w:rPr>
                <w:webHidden/>
              </w:rPr>
              <w:fldChar w:fldCharType="begin"/>
            </w:r>
            <w:r w:rsidRPr="00BE257A">
              <w:rPr>
                <w:webHidden/>
              </w:rPr>
              <w:instrText xml:space="preserve"> PAGEREF _Toc201245703 \h </w:instrText>
            </w:r>
            <w:r w:rsidRPr="00BE257A">
              <w:rPr>
                <w:webHidden/>
              </w:rPr>
            </w:r>
            <w:r w:rsidRPr="00BE257A">
              <w:rPr>
                <w:webHidden/>
              </w:rPr>
              <w:fldChar w:fldCharType="separate"/>
            </w:r>
            <w:r w:rsidR="00500ADF">
              <w:rPr>
                <w:webHidden/>
              </w:rPr>
              <w:t>75</w:t>
            </w:r>
            <w:r w:rsidRPr="00BE257A">
              <w:rPr>
                <w:webHidden/>
              </w:rPr>
              <w:fldChar w:fldCharType="end"/>
            </w:r>
          </w:hyperlink>
        </w:p>
        <w:p w14:paraId="46E04118" w14:textId="2A989650" w:rsidR="00BE257A" w:rsidRPr="00BE257A" w:rsidRDefault="00BE257A" w:rsidP="00BE257A">
          <w:pPr>
            <w:pStyle w:val="36"/>
            <w:rPr>
              <w:rFonts w:asciiTheme="minorHAnsi" w:hAnsiTheme="minorHAnsi" w:cstheme="minorBidi"/>
              <w:noProof/>
              <w:kern w:val="2"/>
              <w:szCs w:val="24"/>
              <w14:ligatures w14:val="standardContextual"/>
            </w:rPr>
          </w:pPr>
          <w:hyperlink w:anchor="_Toc201245704" w:history="1">
            <w:r w:rsidRPr="00BE257A">
              <w:rPr>
                <w:rStyle w:val="aff"/>
                <w:rFonts w:eastAsiaTheme="minorHAnsi"/>
                <w:noProof/>
                <w:lang w:eastAsia="ru-RU"/>
              </w:rPr>
              <w:t>8.4.1 Технология установки цементного моста</w:t>
            </w:r>
            <w:r w:rsidRPr="00BE257A">
              <w:rPr>
                <w:noProof/>
                <w:webHidden/>
              </w:rPr>
              <w:tab/>
            </w:r>
            <w:r w:rsidRPr="00BE257A">
              <w:rPr>
                <w:noProof/>
                <w:webHidden/>
              </w:rPr>
              <w:fldChar w:fldCharType="begin"/>
            </w:r>
            <w:r w:rsidRPr="00BE257A">
              <w:rPr>
                <w:noProof/>
                <w:webHidden/>
              </w:rPr>
              <w:instrText xml:space="preserve"> PAGEREF _Toc201245704 \h </w:instrText>
            </w:r>
            <w:r w:rsidRPr="00BE257A">
              <w:rPr>
                <w:noProof/>
                <w:webHidden/>
              </w:rPr>
            </w:r>
            <w:r w:rsidRPr="00BE257A">
              <w:rPr>
                <w:noProof/>
                <w:webHidden/>
              </w:rPr>
              <w:fldChar w:fldCharType="separate"/>
            </w:r>
            <w:r w:rsidR="00500ADF">
              <w:rPr>
                <w:noProof/>
                <w:webHidden/>
              </w:rPr>
              <w:t>75</w:t>
            </w:r>
            <w:r w:rsidRPr="00BE257A">
              <w:rPr>
                <w:noProof/>
                <w:webHidden/>
              </w:rPr>
              <w:fldChar w:fldCharType="end"/>
            </w:r>
          </w:hyperlink>
        </w:p>
        <w:p w14:paraId="242E1AF3" w14:textId="24937E75" w:rsidR="00BE257A" w:rsidRPr="00BE257A" w:rsidRDefault="00BE257A" w:rsidP="00BE257A">
          <w:pPr>
            <w:pStyle w:val="36"/>
            <w:rPr>
              <w:rFonts w:asciiTheme="minorHAnsi" w:hAnsiTheme="minorHAnsi" w:cstheme="minorBidi"/>
              <w:noProof/>
              <w:kern w:val="2"/>
              <w:szCs w:val="24"/>
              <w14:ligatures w14:val="standardContextual"/>
            </w:rPr>
          </w:pPr>
          <w:hyperlink w:anchor="_Toc201245705" w:history="1">
            <w:r w:rsidRPr="00BE257A">
              <w:rPr>
                <w:rStyle w:val="aff"/>
                <w:rFonts w:eastAsia="Calibri"/>
                <w:noProof/>
                <w:lang w:eastAsia="ru-RU"/>
              </w:rPr>
              <w:t xml:space="preserve">8.4.2 Планирование </w:t>
            </w:r>
            <w:r w:rsidRPr="00BE257A">
              <w:rPr>
                <w:rStyle w:val="aff"/>
                <w:rFonts w:eastAsiaTheme="minorHAnsi"/>
                <w:noProof/>
                <w:lang w:eastAsia="ru-RU"/>
              </w:rPr>
              <w:t>установки цементных мостов при ликвидации скважин</w:t>
            </w:r>
            <w:r w:rsidRPr="00BE257A">
              <w:rPr>
                <w:noProof/>
                <w:webHidden/>
              </w:rPr>
              <w:tab/>
            </w:r>
            <w:r w:rsidRPr="00BE257A">
              <w:rPr>
                <w:noProof/>
                <w:webHidden/>
              </w:rPr>
              <w:fldChar w:fldCharType="begin"/>
            </w:r>
            <w:r w:rsidRPr="00BE257A">
              <w:rPr>
                <w:noProof/>
                <w:webHidden/>
              </w:rPr>
              <w:instrText xml:space="preserve"> PAGEREF _Toc201245705 \h </w:instrText>
            </w:r>
            <w:r w:rsidRPr="00BE257A">
              <w:rPr>
                <w:noProof/>
                <w:webHidden/>
              </w:rPr>
            </w:r>
            <w:r w:rsidRPr="00BE257A">
              <w:rPr>
                <w:noProof/>
                <w:webHidden/>
              </w:rPr>
              <w:fldChar w:fldCharType="separate"/>
            </w:r>
            <w:r w:rsidR="00500ADF">
              <w:rPr>
                <w:noProof/>
                <w:webHidden/>
              </w:rPr>
              <w:t>76</w:t>
            </w:r>
            <w:r w:rsidRPr="00BE257A">
              <w:rPr>
                <w:noProof/>
                <w:webHidden/>
              </w:rPr>
              <w:fldChar w:fldCharType="end"/>
            </w:r>
          </w:hyperlink>
        </w:p>
        <w:p w14:paraId="17CC9EF7" w14:textId="0FD50B15" w:rsidR="00BE257A" w:rsidRPr="00BE257A" w:rsidRDefault="00BE257A" w:rsidP="00BE257A">
          <w:pPr>
            <w:pStyle w:val="2c"/>
            <w:rPr>
              <w:rFonts w:asciiTheme="minorHAnsi" w:hAnsiTheme="minorHAnsi" w:cstheme="minorBidi"/>
              <w:kern w:val="2"/>
              <w:szCs w:val="24"/>
              <w14:ligatures w14:val="standardContextual"/>
            </w:rPr>
          </w:pPr>
          <w:hyperlink w:anchor="_Toc201245706" w:history="1">
            <w:r w:rsidRPr="00BE257A">
              <w:rPr>
                <w:rStyle w:val="aff"/>
              </w:rPr>
              <w:t>8.5. Разработка плана изоляционных работ скважин</w:t>
            </w:r>
            <w:r w:rsidRPr="00BE257A">
              <w:rPr>
                <w:webHidden/>
              </w:rPr>
              <w:tab/>
            </w:r>
            <w:r w:rsidRPr="00BE257A">
              <w:rPr>
                <w:webHidden/>
              </w:rPr>
              <w:fldChar w:fldCharType="begin"/>
            </w:r>
            <w:r w:rsidRPr="00BE257A">
              <w:rPr>
                <w:webHidden/>
              </w:rPr>
              <w:instrText xml:space="preserve"> PAGEREF _Toc201245706 \h </w:instrText>
            </w:r>
            <w:r w:rsidRPr="00BE257A">
              <w:rPr>
                <w:webHidden/>
              </w:rPr>
            </w:r>
            <w:r w:rsidRPr="00BE257A">
              <w:rPr>
                <w:webHidden/>
              </w:rPr>
              <w:fldChar w:fldCharType="separate"/>
            </w:r>
            <w:r w:rsidR="00500ADF">
              <w:rPr>
                <w:webHidden/>
              </w:rPr>
              <w:t>85</w:t>
            </w:r>
            <w:r w:rsidRPr="00BE257A">
              <w:rPr>
                <w:webHidden/>
              </w:rPr>
              <w:fldChar w:fldCharType="end"/>
            </w:r>
          </w:hyperlink>
        </w:p>
        <w:p w14:paraId="1FFB3689" w14:textId="38673EB8" w:rsidR="00BE257A" w:rsidRPr="00BE257A" w:rsidRDefault="00BE257A" w:rsidP="00BE257A">
          <w:pPr>
            <w:pStyle w:val="36"/>
            <w:rPr>
              <w:rFonts w:asciiTheme="minorHAnsi" w:hAnsiTheme="minorHAnsi" w:cstheme="minorBidi"/>
              <w:noProof/>
              <w:kern w:val="2"/>
              <w:szCs w:val="24"/>
              <w14:ligatures w14:val="standardContextual"/>
            </w:rPr>
          </w:pPr>
          <w:hyperlink w:anchor="_Toc201245707" w:history="1">
            <w:r w:rsidRPr="00BE257A">
              <w:rPr>
                <w:rStyle w:val="aff"/>
                <w:noProof/>
                <w:lang w:eastAsia="ru-RU"/>
              </w:rPr>
              <w:t>8.5.1 Длительность проведения изоляционно-ликвидационных работ</w:t>
            </w:r>
            <w:r w:rsidRPr="00BE257A">
              <w:rPr>
                <w:noProof/>
                <w:webHidden/>
              </w:rPr>
              <w:tab/>
            </w:r>
            <w:r w:rsidRPr="00BE257A">
              <w:rPr>
                <w:noProof/>
                <w:webHidden/>
              </w:rPr>
              <w:fldChar w:fldCharType="begin"/>
            </w:r>
            <w:r w:rsidRPr="00BE257A">
              <w:rPr>
                <w:noProof/>
                <w:webHidden/>
              </w:rPr>
              <w:instrText xml:space="preserve"> PAGEREF _Toc201245707 \h </w:instrText>
            </w:r>
            <w:r w:rsidRPr="00BE257A">
              <w:rPr>
                <w:noProof/>
                <w:webHidden/>
              </w:rPr>
            </w:r>
            <w:r w:rsidRPr="00BE257A">
              <w:rPr>
                <w:noProof/>
                <w:webHidden/>
              </w:rPr>
              <w:fldChar w:fldCharType="separate"/>
            </w:r>
            <w:r w:rsidR="00500ADF">
              <w:rPr>
                <w:noProof/>
                <w:webHidden/>
              </w:rPr>
              <w:t>85</w:t>
            </w:r>
            <w:r w:rsidRPr="00BE257A">
              <w:rPr>
                <w:noProof/>
                <w:webHidden/>
              </w:rPr>
              <w:fldChar w:fldCharType="end"/>
            </w:r>
          </w:hyperlink>
        </w:p>
        <w:p w14:paraId="0367E038" w14:textId="3D326F8E" w:rsidR="00BE257A" w:rsidRPr="00BE257A" w:rsidRDefault="00BE257A" w:rsidP="00BE257A">
          <w:pPr>
            <w:pStyle w:val="2c"/>
            <w:rPr>
              <w:rFonts w:asciiTheme="minorHAnsi" w:hAnsiTheme="minorHAnsi" w:cstheme="minorBidi"/>
              <w:kern w:val="2"/>
              <w:szCs w:val="24"/>
              <w14:ligatures w14:val="standardContextual"/>
            </w:rPr>
          </w:pPr>
          <w:hyperlink w:anchor="_Toc201245708" w:history="1">
            <w:r w:rsidRPr="00BE257A">
              <w:rPr>
                <w:rStyle w:val="aff"/>
              </w:rPr>
              <w:t>8.6. Продолжительность изоляционно-ликвидационных работ</w:t>
            </w:r>
            <w:r w:rsidRPr="00BE257A">
              <w:rPr>
                <w:webHidden/>
              </w:rPr>
              <w:tab/>
            </w:r>
            <w:r w:rsidRPr="00BE257A">
              <w:rPr>
                <w:webHidden/>
              </w:rPr>
              <w:fldChar w:fldCharType="begin"/>
            </w:r>
            <w:r w:rsidRPr="00BE257A">
              <w:rPr>
                <w:webHidden/>
              </w:rPr>
              <w:instrText xml:space="preserve"> PAGEREF _Toc201245708 \h </w:instrText>
            </w:r>
            <w:r w:rsidRPr="00BE257A">
              <w:rPr>
                <w:webHidden/>
              </w:rPr>
            </w:r>
            <w:r w:rsidRPr="00BE257A">
              <w:rPr>
                <w:webHidden/>
              </w:rPr>
              <w:fldChar w:fldCharType="separate"/>
            </w:r>
            <w:r w:rsidR="00500ADF">
              <w:rPr>
                <w:webHidden/>
              </w:rPr>
              <w:t>86</w:t>
            </w:r>
            <w:r w:rsidRPr="00BE257A">
              <w:rPr>
                <w:webHidden/>
              </w:rPr>
              <w:fldChar w:fldCharType="end"/>
            </w:r>
          </w:hyperlink>
        </w:p>
        <w:p w14:paraId="43116B88" w14:textId="227C39AF" w:rsidR="00BE257A" w:rsidRPr="00BE257A" w:rsidRDefault="00BE257A" w:rsidP="00BE257A">
          <w:pPr>
            <w:pStyle w:val="36"/>
            <w:rPr>
              <w:rFonts w:asciiTheme="minorHAnsi" w:hAnsiTheme="minorHAnsi" w:cstheme="minorBidi"/>
              <w:noProof/>
              <w:kern w:val="2"/>
              <w:szCs w:val="24"/>
              <w14:ligatures w14:val="standardContextual"/>
            </w:rPr>
          </w:pPr>
          <w:hyperlink w:anchor="_Toc201245709" w:history="1">
            <w:r w:rsidRPr="00BE257A">
              <w:rPr>
                <w:rStyle w:val="aff"/>
                <w:noProof/>
                <w:lang w:eastAsia="ru-RU"/>
              </w:rPr>
              <w:t>8.6.1 Продолжительность ликвидации скважин</w:t>
            </w:r>
            <w:r w:rsidRPr="00BE257A">
              <w:rPr>
                <w:noProof/>
                <w:webHidden/>
              </w:rPr>
              <w:tab/>
            </w:r>
            <w:r w:rsidRPr="00BE257A">
              <w:rPr>
                <w:noProof/>
                <w:webHidden/>
              </w:rPr>
              <w:fldChar w:fldCharType="begin"/>
            </w:r>
            <w:r w:rsidRPr="00BE257A">
              <w:rPr>
                <w:noProof/>
                <w:webHidden/>
              </w:rPr>
              <w:instrText xml:space="preserve"> PAGEREF _Toc201245709 \h </w:instrText>
            </w:r>
            <w:r w:rsidRPr="00BE257A">
              <w:rPr>
                <w:noProof/>
                <w:webHidden/>
              </w:rPr>
            </w:r>
            <w:r w:rsidRPr="00BE257A">
              <w:rPr>
                <w:noProof/>
                <w:webHidden/>
              </w:rPr>
              <w:fldChar w:fldCharType="separate"/>
            </w:r>
            <w:r w:rsidR="00500ADF">
              <w:rPr>
                <w:noProof/>
                <w:webHidden/>
              </w:rPr>
              <w:t>86</w:t>
            </w:r>
            <w:r w:rsidRPr="00BE257A">
              <w:rPr>
                <w:noProof/>
                <w:webHidden/>
              </w:rPr>
              <w:fldChar w:fldCharType="end"/>
            </w:r>
          </w:hyperlink>
        </w:p>
        <w:p w14:paraId="0E571A2C" w14:textId="122C454F" w:rsidR="00BE257A" w:rsidRPr="00BE257A" w:rsidRDefault="00BE257A" w:rsidP="00BE257A">
          <w:pPr>
            <w:pStyle w:val="2c"/>
            <w:rPr>
              <w:rFonts w:asciiTheme="minorHAnsi" w:hAnsiTheme="minorHAnsi" w:cstheme="minorBidi"/>
              <w:kern w:val="2"/>
              <w:szCs w:val="24"/>
              <w14:ligatures w14:val="standardContextual"/>
            </w:rPr>
          </w:pPr>
          <w:hyperlink w:anchor="_Toc201245710" w:history="1">
            <w:r w:rsidRPr="00BE257A">
              <w:rPr>
                <w:rStyle w:val="aff"/>
                <w:rFonts w:eastAsiaTheme="minorHAnsi"/>
                <w:lang w:eastAsia="en-US"/>
              </w:rPr>
              <w:t>8.7 Организации работ по ликвидации скважин</w:t>
            </w:r>
            <w:r w:rsidRPr="00BE257A">
              <w:rPr>
                <w:webHidden/>
              </w:rPr>
              <w:tab/>
            </w:r>
            <w:r w:rsidRPr="00BE257A">
              <w:rPr>
                <w:webHidden/>
              </w:rPr>
              <w:fldChar w:fldCharType="begin"/>
            </w:r>
            <w:r w:rsidRPr="00BE257A">
              <w:rPr>
                <w:webHidden/>
              </w:rPr>
              <w:instrText xml:space="preserve"> PAGEREF _Toc201245710 \h </w:instrText>
            </w:r>
            <w:r w:rsidRPr="00BE257A">
              <w:rPr>
                <w:webHidden/>
              </w:rPr>
            </w:r>
            <w:r w:rsidRPr="00BE257A">
              <w:rPr>
                <w:webHidden/>
              </w:rPr>
              <w:fldChar w:fldCharType="separate"/>
            </w:r>
            <w:r w:rsidR="00500ADF">
              <w:rPr>
                <w:webHidden/>
              </w:rPr>
              <w:t>86</w:t>
            </w:r>
            <w:r w:rsidRPr="00BE257A">
              <w:rPr>
                <w:webHidden/>
              </w:rPr>
              <w:fldChar w:fldCharType="end"/>
            </w:r>
          </w:hyperlink>
        </w:p>
        <w:p w14:paraId="3E93D4B0" w14:textId="07075532" w:rsidR="00BE257A" w:rsidRPr="00BE257A" w:rsidRDefault="00BE257A" w:rsidP="00BE257A">
          <w:pPr>
            <w:pStyle w:val="36"/>
            <w:rPr>
              <w:rFonts w:asciiTheme="minorHAnsi" w:hAnsiTheme="minorHAnsi" w:cstheme="minorBidi"/>
              <w:noProof/>
              <w:kern w:val="2"/>
              <w:szCs w:val="24"/>
              <w14:ligatures w14:val="standardContextual"/>
            </w:rPr>
          </w:pPr>
          <w:hyperlink w:anchor="_Toc201245711" w:history="1">
            <w:r w:rsidRPr="00BE257A">
              <w:rPr>
                <w:rStyle w:val="aff"/>
                <w:noProof/>
              </w:rPr>
              <w:t>8.7.1 Порядок организации работ по ликвидации скважин</w:t>
            </w:r>
            <w:r w:rsidRPr="00BE257A">
              <w:rPr>
                <w:noProof/>
                <w:webHidden/>
              </w:rPr>
              <w:tab/>
            </w:r>
            <w:r w:rsidRPr="00BE257A">
              <w:rPr>
                <w:noProof/>
                <w:webHidden/>
              </w:rPr>
              <w:fldChar w:fldCharType="begin"/>
            </w:r>
            <w:r w:rsidRPr="00BE257A">
              <w:rPr>
                <w:noProof/>
                <w:webHidden/>
              </w:rPr>
              <w:instrText xml:space="preserve"> PAGEREF _Toc201245711 \h </w:instrText>
            </w:r>
            <w:r w:rsidRPr="00BE257A">
              <w:rPr>
                <w:noProof/>
                <w:webHidden/>
              </w:rPr>
            </w:r>
            <w:r w:rsidRPr="00BE257A">
              <w:rPr>
                <w:noProof/>
                <w:webHidden/>
              </w:rPr>
              <w:fldChar w:fldCharType="separate"/>
            </w:r>
            <w:r w:rsidR="00500ADF">
              <w:rPr>
                <w:noProof/>
                <w:webHidden/>
              </w:rPr>
              <w:t>86</w:t>
            </w:r>
            <w:r w:rsidRPr="00BE257A">
              <w:rPr>
                <w:noProof/>
                <w:webHidden/>
              </w:rPr>
              <w:fldChar w:fldCharType="end"/>
            </w:r>
          </w:hyperlink>
        </w:p>
        <w:p w14:paraId="48534173" w14:textId="49413AE4" w:rsidR="00BE257A" w:rsidRPr="00BE257A" w:rsidRDefault="00BE257A" w:rsidP="00BE257A">
          <w:pPr>
            <w:pStyle w:val="36"/>
            <w:rPr>
              <w:rFonts w:asciiTheme="minorHAnsi" w:hAnsiTheme="minorHAnsi" w:cstheme="minorBidi"/>
              <w:noProof/>
              <w:kern w:val="2"/>
              <w:szCs w:val="24"/>
              <w14:ligatures w14:val="standardContextual"/>
            </w:rPr>
          </w:pPr>
          <w:hyperlink w:anchor="_Toc201245712" w:history="1">
            <w:r w:rsidRPr="00BE257A">
              <w:rPr>
                <w:rStyle w:val="aff"/>
                <w:noProof/>
                <w:lang w:eastAsia="ru-RU"/>
              </w:rPr>
              <w:t>8.7.2 Потребное количество материалов для приготовления растворов при ликвидации скважины</w:t>
            </w:r>
            <w:r w:rsidRPr="00BE257A">
              <w:rPr>
                <w:noProof/>
                <w:webHidden/>
              </w:rPr>
              <w:tab/>
            </w:r>
            <w:r w:rsidRPr="00BE257A">
              <w:rPr>
                <w:noProof/>
                <w:webHidden/>
              </w:rPr>
              <w:fldChar w:fldCharType="begin"/>
            </w:r>
            <w:r w:rsidRPr="00BE257A">
              <w:rPr>
                <w:noProof/>
                <w:webHidden/>
              </w:rPr>
              <w:instrText xml:space="preserve"> PAGEREF _Toc201245712 \h </w:instrText>
            </w:r>
            <w:r w:rsidRPr="00BE257A">
              <w:rPr>
                <w:noProof/>
                <w:webHidden/>
              </w:rPr>
            </w:r>
            <w:r w:rsidRPr="00BE257A">
              <w:rPr>
                <w:noProof/>
                <w:webHidden/>
              </w:rPr>
              <w:fldChar w:fldCharType="separate"/>
            </w:r>
            <w:r w:rsidR="00500ADF">
              <w:rPr>
                <w:noProof/>
                <w:webHidden/>
              </w:rPr>
              <w:t>88</w:t>
            </w:r>
            <w:r w:rsidRPr="00BE257A">
              <w:rPr>
                <w:noProof/>
                <w:webHidden/>
              </w:rPr>
              <w:fldChar w:fldCharType="end"/>
            </w:r>
          </w:hyperlink>
        </w:p>
        <w:p w14:paraId="3D02A6A1" w14:textId="65E1868D" w:rsidR="00BE257A" w:rsidRPr="00BE257A" w:rsidRDefault="00BE257A" w:rsidP="00BE257A">
          <w:pPr>
            <w:pStyle w:val="36"/>
            <w:rPr>
              <w:rFonts w:asciiTheme="minorHAnsi" w:hAnsiTheme="minorHAnsi" w:cstheme="minorBidi"/>
              <w:noProof/>
              <w:kern w:val="2"/>
              <w:szCs w:val="24"/>
              <w14:ligatures w14:val="standardContextual"/>
            </w:rPr>
          </w:pPr>
          <w:hyperlink w:anchor="_Toc201245713" w:history="1">
            <w:r w:rsidRPr="00BE257A">
              <w:rPr>
                <w:rStyle w:val="aff"/>
                <w:noProof/>
                <w:lang w:eastAsia="ru-RU"/>
              </w:rPr>
              <w:t>8.7.3 Расчет количества машин, агрегатов и техники для ликвидации скважин</w:t>
            </w:r>
            <w:r w:rsidRPr="00BE257A">
              <w:rPr>
                <w:noProof/>
                <w:webHidden/>
              </w:rPr>
              <w:tab/>
            </w:r>
            <w:r w:rsidRPr="00BE257A">
              <w:rPr>
                <w:noProof/>
                <w:webHidden/>
              </w:rPr>
              <w:fldChar w:fldCharType="begin"/>
            </w:r>
            <w:r w:rsidRPr="00BE257A">
              <w:rPr>
                <w:noProof/>
                <w:webHidden/>
              </w:rPr>
              <w:instrText xml:space="preserve"> PAGEREF _Toc201245713 \h </w:instrText>
            </w:r>
            <w:r w:rsidRPr="00BE257A">
              <w:rPr>
                <w:noProof/>
                <w:webHidden/>
              </w:rPr>
            </w:r>
            <w:r w:rsidRPr="00BE257A">
              <w:rPr>
                <w:noProof/>
                <w:webHidden/>
              </w:rPr>
              <w:fldChar w:fldCharType="separate"/>
            </w:r>
            <w:r w:rsidR="00500ADF">
              <w:rPr>
                <w:noProof/>
                <w:webHidden/>
              </w:rPr>
              <w:t>88</w:t>
            </w:r>
            <w:r w:rsidRPr="00BE257A">
              <w:rPr>
                <w:noProof/>
                <w:webHidden/>
              </w:rPr>
              <w:fldChar w:fldCharType="end"/>
            </w:r>
          </w:hyperlink>
        </w:p>
        <w:p w14:paraId="29BF3DC4" w14:textId="7ECE2140" w:rsidR="00BE257A" w:rsidRPr="00BE257A" w:rsidRDefault="00BE257A" w:rsidP="00BE257A">
          <w:pPr>
            <w:pStyle w:val="36"/>
            <w:rPr>
              <w:rFonts w:asciiTheme="minorHAnsi" w:hAnsiTheme="minorHAnsi" w:cstheme="minorBidi"/>
              <w:noProof/>
              <w:kern w:val="2"/>
              <w:szCs w:val="24"/>
              <w14:ligatures w14:val="standardContextual"/>
            </w:rPr>
          </w:pPr>
          <w:hyperlink w:anchor="_Toc201245714" w:history="1">
            <w:r w:rsidRPr="00BE257A">
              <w:rPr>
                <w:rStyle w:val="aff"/>
                <w:noProof/>
                <w:lang w:eastAsia="ru-RU"/>
              </w:rPr>
              <w:t>8.7.4 Оборудование устьев ликвидированных скважин</w:t>
            </w:r>
            <w:r w:rsidRPr="00BE257A">
              <w:rPr>
                <w:noProof/>
                <w:webHidden/>
              </w:rPr>
              <w:tab/>
            </w:r>
            <w:r w:rsidRPr="00BE257A">
              <w:rPr>
                <w:noProof/>
                <w:webHidden/>
              </w:rPr>
              <w:fldChar w:fldCharType="begin"/>
            </w:r>
            <w:r w:rsidRPr="00BE257A">
              <w:rPr>
                <w:noProof/>
                <w:webHidden/>
              </w:rPr>
              <w:instrText xml:space="preserve"> PAGEREF _Toc201245714 \h </w:instrText>
            </w:r>
            <w:r w:rsidRPr="00BE257A">
              <w:rPr>
                <w:noProof/>
                <w:webHidden/>
              </w:rPr>
            </w:r>
            <w:r w:rsidRPr="00BE257A">
              <w:rPr>
                <w:noProof/>
                <w:webHidden/>
              </w:rPr>
              <w:fldChar w:fldCharType="separate"/>
            </w:r>
            <w:r w:rsidR="00500ADF">
              <w:rPr>
                <w:noProof/>
                <w:webHidden/>
              </w:rPr>
              <w:t>89</w:t>
            </w:r>
            <w:r w:rsidRPr="00BE257A">
              <w:rPr>
                <w:noProof/>
                <w:webHidden/>
              </w:rPr>
              <w:fldChar w:fldCharType="end"/>
            </w:r>
          </w:hyperlink>
        </w:p>
        <w:p w14:paraId="28B1426D" w14:textId="28BB85DB" w:rsidR="00BE257A" w:rsidRDefault="00BE257A" w:rsidP="00BE257A">
          <w:pPr>
            <w:pStyle w:val="2c"/>
            <w:rPr>
              <w:rFonts w:asciiTheme="minorHAnsi" w:hAnsiTheme="minorHAnsi" w:cstheme="minorBidi"/>
              <w:kern w:val="2"/>
              <w:szCs w:val="24"/>
              <w14:ligatures w14:val="standardContextual"/>
            </w:rPr>
          </w:pPr>
          <w:hyperlink w:anchor="_Toc201245715" w:history="1">
            <w:r w:rsidRPr="009F231F">
              <w:rPr>
                <w:rStyle w:val="aff"/>
              </w:rPr>
              <w:t>8.8 Требования к свойствам тампонажного раствора и цементного моста при ликвидации скважины</w:t>
            </w:r>
            <w:r>
              <w:rPr>
                <w:webHidden/>
              </w:rPr>
              <w:tab/>
            </w:r>
            <w:r>
              <w:rPr>
                <w:webHidden/>
              </w:rPr>
              <w:fldChar w:fldCharType="begin"/>
            </w:r>
            <w:r>
              <w:rPr>
                <w:webHidden/>
              </w:rPr>
              <w:instrText xml:space="preserve"> PAGEREF _Toc201245715 \h </w:instrText>
            </w:r>
            <w:r>
              <w:rPr>
                <w:webHidden/>
              </w:rPr>
            </w:r>
            <w:r>
              <w:rPr>
                <w:webHidden/>
              </w:rPr>
              <w:fldChar w:fldCharType="separate"/>
            </w:r>
            <w:r w:rsidR="00500ADF">
              <w:rPr>
                <w:webHidden/>
              </w:rPr>
              <w:t>90</w:t>
            </w:r>
            <w:r>
              <w:rPr>
                <w:webHidden/>
              </w:rPr>
              <w:fldChar w:fldCharType="end"/>
            </w:r>
          </w:hyperlink>
        </w:p>
        <w:p w14:paraId="334E083F" w14:textId="683155DB" w:rsidR="00BE257A" w:rsidRDefault="00BE257A" w:rsidP="00BE257A">
          <w:pPr>
            <w:pStyle w:val="36"/>
            <w:rPr>
              <w:rFonts w:asciiTheme="minorHAnsi" w:hAnsiTheme="minorHAnsi" w:cstheme="minorBidi"/>
              <w:noProof/>
              <w:kern w:val="2"/>
              <w:szCs w:val="24"/>
              <w14:ligatures w14:val="standardContextual"/>
            </w:rPr>
          </w:pPr>
          <w:hyperlink w:anchor="_Toc201245716" w:history="1">
            <w:r w:rsidRPr="009F231F">
              <w:rPr>
                <w:rStyle w:val="aff"/>
                <w:noProof/>
              </w:rPr>
              <w:t>8.8.1 Мероприятия по предупреждению коррозии крепи скважины</w:t>
            </w:r>
            <w:r>
              <w:rPr>
                <w:noProof/>
                <w:webHidden/>
              </w:rPr>
              <w:tab/>
            </w:r>
            <w:r>
              <w:rPr>
                <w:noProof/>
                <w:webHidden/>
              </w:rPr>
              <w:fldChar w:fldCharType="begin"/>
            </w:r>
            <w:r>
              <w:rPr>
                <w:noProof/>
                <w:webHidden/>
              </w:rPr>
              <w:instrText xml:space="preserve"> PAGEREF _Toc201245716 \h </w:instrText>
            </w:r>
            <w:r>
              <w:rPr>
                <w:noProof/>
                <w:webHidden/>
              </w:rPr>
            </w:r>
            <w:r>
              <w:rPr>
                <w:noProof/>
                <w:webHidden/>
              </w:rPr>
              <w:fldChar w:fldCharType="separate"/>
            </w:r>
            <w:r w:rsidR="00500ADF">
              <w:rPr>
                <w:noProof/>
                <w:webHidden/>
              </w:rPr>
              <w:t>90</w:t>
            </w:r>
            <w:r>
              <w:rPr>
                <w:noProof/>
                <w:webHidden/>
              </w:rPr>
              <w:fldChar w:fldCharType="end"/>
            </w:r>
          </w:hyperlink>
        </w:p>
        <w:p w14:paraId="539F18A6" w14:textId="6AC531DE" w:rsidR="00BE257A" w:rsidRDefault="00BE257A" w:rsidP="00BE257A">
          <w:pPr>
            <w:pStyle w:val="36"/>
            <w:rPr>
              <w:rFonts w:asciiTheme="minorHAnsi" w:hAnsiTheme="minorHAnsi" w:cstheme="minorBidi"/>
              <w:noProof/>
              <w:kern w:val="2"/>
              <w:szCs w:val="24"/>
              <w14:ligatures w14:val="standardContextual"/>
            </w:rPr>
          </w:pPr>
          <w:hyperlink w:anchor="_Toc201245717" w:history="1">
            <w:r w:rsidRPr="009F231F">
              <w:rPr>
                <w:rStyle w:val="aff"/>
                <w:noProof/>
              </w:rPr>
              <w:t>8.8.2 Осложнения, возникающие при установке цементных мостов</w:t>
            </w:r>
            <w:r>
              <w:rPr>
                <w:noProof/>
                <w:webHidden/>
              </w:rPr>
              <w:tab/>
            </w:r>
            <w:r>
              <w:rPr>
                <w:noProof/>
                <w:webHidden/>
              </w:rPr>
              <w:fldChar w:fldCharType="begin"/>
            </w:r>
            <w:r>
              <w:rPr>
                <w:noProof/>
                <w:webHidden/>
              </w:rPr>
              <w:instrText xml:space="preserve"> PAGEREF _Toc201245717 \h </w:instrText>
            </w:r>
            <w:r>
              <w:rPr>
                <w:noProof/>
                <w:webHidden/>
              </w:rPr>
            </w:r>
            <w:r>
              <w:rPr>
                <w:noProof/>
                <w:webHidden/>
              </w:rPr>
              <w:fldChar w:fldCharType="separate"/>
            </w:r>
            <w:r w:rsidR="00500ADF">
              <w:rPr>
                <w:noProof/>
                <w:webHidden/>
              </w:rPr>
              <w:t>91</w:t>
            </w:r>
            <w:r>
              <w:rPr>
                <w:noProof/>
                <w:webHidden/>
              </w:rPr>
              <w:fldChar w:fldCharType="end"/>
            </w:r>
          </w:hyperlink>
        </w:p>
        <w:p w14:paraId="19818840" w14:textId="4E79F388" w:rsidR="00BE257A" w:rsidRDefault="00BE257A" w:rsidP="00BE257A">
          <w:pPr>
            <w:pStyle w:val="36"/>
            <w:rPr>
              <w:rFonts w:asciiTheme="minorHAnsi" w:hAnsiTheme="minorHAnsi" w:cstheme="minorBidi"/>
              <w:noProof/>
              <w:kern w:val="2"/>
              <w:szCs w:val="24"/>
              <w14:ligatures w14:val="standardContextual"/>
            </w:rPr>
          </w:pPr>
          <w:hyperlink w:anchor="_Toc201245718" w:history="1">
            <w:r w:rsidRPr="009F231F">
              <w:rPr>
                <w:rStyle w:val="aff"/>
                <w:noProof/>
              </w:rPr>
              <w:t>8.8.3 Техника безопасности при выполнении работ по ликвидации последствий</w:t>
            </w:r>
            <w:r>
              <w:rPr>
                <w:noProof/>
                <w:webHidden/>
              </w:rPr>
              <w:tab/>
            </w:r>
            <w:r>
              <w:rPr>
                <w:noProof/>
                <w:webHidden/>
              </w:rPr>
              <w:fldChar w:fldCharType="begin"/>
            </w:r>
            <w:r>
              <w:rPr>
                <w:noProof/>
                <w:webHidden/>
              </w:rPr>
              <w:instrText xml:space="preserve"> PAGEREF _Toc201245718 \h </w:instrText>
            </w:r>
            <w:r>
              <w:rPr>
                <w:noProof/>
                <w:webHidden/>
              </w:rPr>
            </w:r>
            <w:r>
              <w:rPr>
                <w:noProof/>
                <w:webHidden/>
              </w:rPr>
              <w:fldChar w:fldCharType="separate"/>
            </w:r>
            <w:r w:rsidR="00500ADF">
              <w:rPr>
                <w:noProof/>
                <w:webHidden/>
              </w:rPr>
              <w:t>92</w:t>
            </w:r>
            <w:r>
              <w:rPr>
                <w:noProof/>
                <w:webHidden/>
              </w:rPr>
              <w:fldChar w:fldCharType="end"/>
            </w:r>
          </w:hyperlink>
        </w:p>
        <w:p w14:paraId="1954C0F7" w14:textId="571D278D" w:rsidR="00BE257A" w:rsidRDefault="00BE257A" w:rsidP="00BE257A">
          <w:pPr>
            <w:pStyle w:val="2c"/>
            <w:rPr>
              <w:rFonts w:asciiTheme="minorHAnsi" w:hAnsiTheme="minorHAnsi" w:cstheme="minorBidi"/>
              <w:kern w:val="2"/>
              <w:szCs w:val="24"/>
              <w14:ligatures w14:val="standardContextual"/>
            </w:rPr>
          </w:pPr>
          <w:hyperlink w:anchor="_Toc201245719" w:history="1">
            <w:r w:rsidRPr="009F231F">
              <w:rPr>
                <w:rStyle w:val="aff"/>
              </w:rPr>
              <w:t>8.9 Выбор мобильной установки (подъемного агрегата) для изоляционных работ</w:t>
            </w:r>
            <w:r>
              <w:rPr>
                <w:webHidden/>
              </w:rPr>
              <w:tab/>
            </w:r>
            <w:r>
              <w:rPr>
                <w:webHidden/>
              </w:rPr>
              <w:fldChar w:fldCharType="begin"/>
            </w:r>
            <w:r>
              <w:rPr>
                <w:webHidden/>
              </w:rPr>
              <w:instrText xml:space="preserve"> PAGEREF _Toc201245719 \h </w:instrText>
            </w:r>
            <w:r>
              <w:rPr>
                <w:webHidden/>
              </w:rPr>
            </w:r>
            <w:r>
              <w:rPr>
                <w:webHidden/>
              </w:rPr>
              <w:fldChar w:fldCharType="separate"/>
            </w:r>
            <w:r w:rsidR="00500ADF">
              <w:rPr>
                <w:webHidden/>
              </w:rPr>
              <w:t>92</w:t>
            </w:r>
            <w:r>
              <w:rPr>
                <w:webHidden/>
              </w:rPr>
              <w:fldChar w:fldCharType="end"/>
            </w:r>
          </w:hyperlink>
        </w:p>
        <w:p w14:paraId="637B82AB" w14:textId="07075D99" w:rsidR="00BE257A" w:rsidRDefault="00BE257A" w:rsidP="00BE257A">
          <w:pPr>
            <w:pStyle w:val="36"/>
            <w:rPr>
              <w:rFonts w:asciiTheme="minorHAnsi" w:hAnsiTheme="minorHAnsi" w:cstheme="minorBidi"/>
              <w:noProof/>
              <w:kern w:val="2"/>
              <w:szCs w:val="24"/>
              <w14:ligatures w14:val="standardContextual"/>
            </w:rPr>
          </w:pPr>
          <w:hyperlink w:anchor="_Toc201245720" w:history="1">
            <w:r w:rsidRPr="009F231F">
              <w:rPr>
                <w:rStyle w:val="aff"/>
                <w:noProof/>
              </w:rPr>
              <w:t>8.9.1 Выбор мобильной установки для изоляционных работ</w:t>
            </w:r>
            <w:r>
              <w:rPr>
                <w:noProof/>
                <w:webHidden/>
              </w:rPr>
              <w:tab/>
            </w:r>
            <w:r>
              <w:rPr>
                <w:noProof/>
                <w:webHidden/>
              </w:rPr>
              <w:fldChar w:fldCharType="begin"/>
            </w:r>
            <w:r>
              <w:rPr>
                <w:noProof/>
                <w:webHidden/>
              </w:rPr>
              <w:instrText xml:space="preserve"> PAGEREF _Toc201245720 \h </w:instrText>
            </w:r>
            <w:r>
              <w:rPr>
                <w:noProof/>
                <w:webHidden/>
              </w:rPr>
            </w:r>
            <w:r>
              <w:rPr>
                <w:noProof/>
                <w:webHidden/>
              </w:rPr>
              <w:fldChar w:fldCharType="separate"/>
            </w:r>
            <w:r w:rsidR="00500ADF">
              <w:rPr>
                <w:noProof/>
                <w:webHidden/>
              </w:rPr>
              <w:t>92</w:t>
            </w:r>
            <w:r>
              <w:rPr>
                <w:noProof/>
                <w:webHidden/>
              </w:rPr>
              <w:fldChar w:fldCharType="end"/>
            </w:r>
          </w:hyperlink>
        </w:p>
        <w:p w14:paraId="1450CA24" w14:textId="1AD89649" w:rsidR="00BE257A" w:rsidRDefault="00BE257A" w:rsidP="00BE257A">
          <w:pPr>
            <w:pStyle w:val="2c"/>
            <w:rPr>
              <w:rFonts w:asciiTheme="minorHAnsi" w:hAnsiTheme="minorHAnsi" w:cstheme="minorBidi"/>
              <w:kern w:val="2"/>
              <w:szCs w:val="24"/>
              <w14:ligatures w14:val="standardContextual"/>
            </w:rPr>
          </w:pPr>
          <w:hyperlink w:anchor="_Toc201245721" w:history="1">
            <w:r w:rsidRPr="009F231F">
              <w:rPr>
                <w:rStyle w:val="aff"/>
              </w:rPr>
              <w:t>8.10 Водоснабжение</w:t>
            </w:r>
            <w:r>
              <w:rPr>
                <w:webHidden/>
              </w:rPr>
              <w:tab/>
            </w:r>
            <w:r>
              <w:rPr>
                <w:webHidden/>
              </w:rPr>
              <w:fldChar w:fldCharType="begin"/>
            </w:r>
            <w:r>
              <w:rPr>
                <w:webHidden/>
              </w:rPr>
              <w:instrText xml:space="preserve"> PAGEREF _Toc201245721 \h </w:instrText>
            </w:r>
            <w:r>
              <w:rPr>
                <w:webHidden/>
              </w:rPr>
            </w:r>
            <w:r>
              <w:rPr>
                <w:webHidden/>
              </w:rPr>
              <w:fldChar w:fldCharType="separate"/>
            </w:r>
            <w:r w:rsidR="00500ADF">
              <w:rPr>
                <w:webHidden/>
              </w:rPr>
              <w:t>95</w:t>
            </w:r>
            <w:r>
              <w:rPr>
                <w:webHidden/>
              </w:rPr>
              <w:fldChar w:fldCharType="end"/>
            </w:r>
          </w:hyperlink>
        </w:p>
        <w:p w14:paraId="7A678FC1" w14:textId="59F7E31C" w:rsidR="00BE257A" w:rsidRDefault="00BE257A">
          <w:pPr>
            <w:pStyle w:val="1d"/>
            <w:rPr>
              <w:rFonts w:asciiTheme="minorHAnsi" w:hAnsiTheme="minorHAnsi" w:cstheme="minorBidi"/>
              <w:b w:val="0"/>
              <w:bCs w:val="0"/>
              <w:kern w:val="2"/>
              <w:szCs w:val="24"/>
              <w14:ligatures w14:val="standardContextual"/>
            </w:rPr>
          </w:pPr>
          <w:hyperlink w:anchor="_Toc201245722" w:history="1">
            <w:r w:rsidRPr="009F231F">
              <w:rPr>
                <w:rStyle w:val="aff"/>
              </w:rPr>
              <w:t>9. ТЕХНИЧЕСКИЕ И ТЕХНОЛОГИЧЕСКИЕ РЕШЕНИЯ ПО ЛИКВИДАЦИИ НАЗЕМНЫХ СООРУЖЕНИЙ И РЕКУЛЬТИВАЦИЯ НАРУШЕННЫХ ЗЕМЕЛЬ ПРИ ПРОВЕДЕНИИ ЛИКВИДАЦИИ</w:t>
            </w:r>
            <w:r>
              <w:rPr>
                <w:webHidden/>
              </w:rPr>
              <w:tab/>
            </w:r>
            <w:r>
              <w:rPr>
                <w:webHidden/>
              </w:rPr>
              <w:fldChar w:fldCharType="begin"/>
            </w:r>
            <w:r>
              <w:rPr>
                <w:webHidden/>
              </w:rPr>
              <w:instrText xml:space="preserve"> PAGEREF _Toc201245722 \h </w:instrText>
            </w:r>
            <w:r>
              <w:rPr>
                <w:webHidden/>
              </w:rPr>
            </w:r>
            <w:r>
              <w:rPr>
                <w:webHidden/>
              </w:rPr>
              <w:fldChar w:fldCharType="separate"/>
            </w:r>
            <w:r w:rsidR="00500ADF">
              <w:rPr>
                <w:webHidden/>
              </w:rPr>
              <w:t>96</w:t>
            </w:r>
            <w:r>
              <w:rPr>
                <w:webHidden/>
              </w:rPr>
              <w:fldChar w:fldCharType="end"/>
            </w:r>
          </w:hyperlink>
        </w:p>
        <w:p w14:paraId="7202E6A8" w14:textId="7C2D8807" w:rsidR="00BE257A" w:rsidRDefault="00BE257A" w:rsidP="00BE257A">
          <w:pPr>
            <w:pStyle w:val="2c"/>
            <w:rPr>
              <w:rFonts w:asciiTheme="minorHAnsi" w:hAnsiTheme="minorHAnsi" w:cstheme="minorBidi"/>
              <w:kern w:val="2"/>
              <w:szCs w:val="24"/>
              <w14:ligatures w14:val="standardContextual"/>
            </w:rPr>
          </w:pPr>
          <w:hyperlink w:anchor="_Toc201245723" w:history="1">
            <w:r w:rsidRPr="009F231F">
              <w:rPr>
                <w:rStyle w:val="aff"/>
              </w:rPr>
              <w:t>9.1 Проведение ликвидационных работ на наземных объектах месторождения</w:t>
            </w:r>
            <w:r>
              <w:rPr>
                <w:webHidden/>
              </w:rPr>
              <w:tab/>
            </w:r>
            <w:r>
              <w:rPr>
                <w:webHidden/>
              </w:rPr>
              <w:fldChar w:fldCharType="begin"/>
            </w:r>
            <w:r>
              <w:rPr>
                <w:webHidden/>
              </w:rPr>
              <w:instrText xml:space="preserve"> PAGEREF _Toc201245723 \h </w:instrText>
            </w:r>
            <w:r>
              <w:rPr>
                <w:webHidden/>
              </w:rPr>
            </w:r>
            <w:r>
              <w:rPr>
                <w:webHidden/>
              </w:rPr>
              <w:fldChar w:fldCharType="separate"/>
            </w:r>
            <w:r w:rsidR="00500ADF">
              <w:rPr>
                <w:webHidden/>
              </w:rPr>
              <w:t>96</w:t>
            </w:r>
            <w:r>
              <w:rPr>
                <w:webHidden/>
              </w:rPr>
              <w:fldChar w:fldCharType="end"/>
            </w:r>
          </w:hyperlink>
        </w:p>
        <w:p w14:paraId="7457AB7F" w14:textId="19422000" w:rsidR="00BE257A" w:rsidRDefault="00BE257A" w:rsidP="00BE257A">
          <w:pPr>
            <w:pStyle w:val="2c"/>
            <w:rPr>
              <w:rFonts w:asciiTheme="minorHAnsi" w:hAnsiTheme="minorHAnsi" w:cstheme="minorBidi"/>
              <w:kern w:val="2"/>
              <w:szCs w:val="24"/>
              <w14:ligatures w14:val="standardContextual"/>
            </w:rPr>
          </w:pPr>
          <w:hyperlink w:anchor="_Toc201245724" w:history="1">
            <w:r w:rsidRPr="009F231F">
              <w:rPr>
                <w:rStyle w:val="aff"/>
              </w:rPr>
              <w:t>9.2 Организация работ по ликвидации объектов системы сбора, подготовки и транспорта нефти, газа и воды месторождения</w:t>
            </w:r>
            <w:r>
              <w:rPr>
                <w:webHidden/>
              </w:rPr>
              <w:tab/>
            </w:r>
            <w:r>
              <w:rPr>
                <w:webHidden/>
              </w:rPr>
              <w:fldChar w:fldCharType="begin"/>
            </w:r>
            <w:r>
              <w:rPr>
                <w:webHidden/>
              </w:rPr>
              <w:instrText xml:space="preserve"> PAGEREF _Toc201245724 \h </w:instrText>
            </w:r>
            <w:r>
              <w:rPr>
                <w:webHidden/>
              </w:rPr>
            </w:r>
            <w:r>
              <w:rPr>
                <w:webHidden/>
              </w:rPr>
              <w:fldChar w:fldCharType="separate"/>
            </w:r>
            <w:r w:rsidR="00500ADF">
              <w:rPr>
                <w:webHidden/>
              </w:rPr>
              <w:t>97</w:t>
            </w:r>
            <w:r>
              <w:rPr>
                <w:webHidden/>
              </w:rPr>
              <w:fldChar w:fldCharType="end"/>
            </w:r>
          </w:hyperlink>
        </w:p>
        <w:p w14:paraId="625B19B3" w14:textId="58F8B40F" w:rsidR="00BE257A" w:rsidRDefault="00BE257A" w:rsidP="00BE257A">
          <w:pPr>
            <w:pStyle w:val="2c"/>
            <w:rPr>
              <w:rFonts w:asciiTheme="minorHAnsi" w:hAnsiTheme="minorHAnsi" w:cstheme="minorBidi"/>
              <w:kern w:val="2"/>
              <w:szCs w:val="24"/>
              <w14:ligatures w14:val="standardContextual"/>
            </w:rPr>
          </w:pPr>
          <w:hyperlink w:anchor="_Toc201245725" w:history="1">
            <w:r w:rsidRPr="009F231F">
              <w:rPr>
                <w:rStyle w:val="aff"/>
              </w:rPr>
              <w:t>9.3 Порядок проведения работ по ликвидации трубопроводов</w:t>
            </w:r>
            <w:r>
              <w:rPr>
                <w:webHidden/>
              </w:rPr>
              <w:tab/>
            </w:r>
            <w:r>
              <w:rPr>
                <w:webHidden/>
              </w:rPr>
              <w:fldChar w:fldCharType="begin"/>
            </w:r>
            <w:r>
              <w:rPr>
                <w:webHidden/>
              </w:rPr>
              <w:instrText xml:space="preserve"> PAGEREF _Toc201245725 \h </w:instrText>
            </w:r>
            <w:r>
              <w:rPr>
                <w:webHidden/>
              </w:rPr>
            </w:r>
            <w:r>
              <w:rPr>
                <w:webHidden/>
              </w:rPr>
              <w:fldChar w:fldCharType="separate"/>
            </w:r>
            <w:r w:rsidR="00500ADF">
              <w:rPr>
                <w:webHidden/>
              </w:rPr>
              <w:t>99</w:t>
            </w:r>
            <w:r>
              <w:rPr>
                <w:webHidden/>
              </w:rPr>
              <w:fldChar w:fldCharType="end"/>
            </w:r>
          </w:hyperlink>
        </w:p>
        <w:p w14:paraId="5BF5DDE3" w14:textId="72DD8142" w:rsidR="00BE257A" w:rsidRDefault="00BE257A" w:rsidP="00BE257A">
          <w:pPr>
            <w:pStyle w:val="2c"/>
            <w:rPr>
              <w:rFonts w:asciiTheme="minorHAnsi" w:hAnsiTheme="minorHAnsi" w:cstheme="minorBidi"/>
              <w:kern w:val="2"/>
              <w:szCs w:val="24"/>
              <w14:ligatures w14:val="standardContextual"/>
            </w:rPr>
          </w:pPr>
          <w:hyperlink w:anchor="_Toc201245726" w:history="1">
            <w:r w:rsidRPr="009F231F">
              <w:rPr>
                <w:rStyle w:val="aff"/>
              </w:rPr>
              <w:t>9.4 Порядок проведения земляных работ при демонтаже подземных трубопроводов</w:t>
            </w:r>
            <w:r>
              <w:rPr>
                <w:webHidden/>
              </w:rPr>
              <w:tab/>
            </w:r>
            <w:r>
              <w:rPr>
                <w:webHidden/>
              </w:rPr>
              <w:fldChar w:fldCharType="begin"/>
            </w:r>
            <w:r>
              <w:rPr>
                <w:webHidden/>
              </w:rPr>
              <w:instrText xml:space="preserve"> PAGEREF _Toc201245726 \h </w:instrText>
            </w:r>
            <w:r>
              <w:rPr>
                <w:webHidden/>
              </w:rPr>
            </w:r>
            <w:r>
              <w:rPr>
                <w:webHidden/>
              </w:rPr>
              <w:fldChar w:fldCharType="separate"/>
            </w:r>
            <w:r w:rsidR="00500ADF">
              <w:rPr>
                <w:webHidden/>
              </w:rPr>
              <w:t>99</w:t>
            </w:r>
            <w:r>
              <w:rPr>
                <w:webHidden/>
              </w:rPr>
              <w:fldChar w:fldCharType="end"/>
            </w:r>
          </w:hyperlink>
        </w:p>
        <w:p w14:paraId="024E42F5" w14:textId="4C3EF7AB" w:rsidR="00BE257A" w:rsidRDefault="00BE257A" w:rsidP="00BE257A">
          <w:pPr>
            <w:pStyle w:val="2c"/>
            <w:rPr>
              <w:rFonts w:asciiTheme="minorHAnsi" w:hAnsiTheme="minorHAnsi" w:cstheme="minorBidi"/>
              <w:kern w:val="2"/>
              <w:szCs w:val="24"/>
              <w14:ligatures w14:val="standardContextual"/>
            </w:rPr>
          </w:pPr>
          <w:hyperlink w:anchor="_Toc201245727" w:history="1">
            <w:r w:rsidRPr="009F231F">
              <w:rPr>
                <w:rStyle w:val="aff"/>
              </w:rPr>
              <w:t>9.5 Порядок проведения работ по ликвидации резервуарного парка</w:t>
            </w:r>
            <w:r>
              <w:rPr>
                <w:webHidden/>
              </w:rPr>
              <w:tab/>
            </w:r>
            <w:r>
              <w:rPr>
                <w:webHidden/>
              </w:rPr>
              <w:fldChar w:fldCharType="begin"/>
            </w:r>
            <w:r>
              <w:rPr>
                <w:webHidden/>
              </w:rPr>
              <w:instrText xml:space="preserve"> PAGEREF _Toc201245727 \h </w:instrText>
            </w:r>
            <w:r>
              <w:rPr>
                <w:webHidden/>
              </w:rPr>
            </w:r>
            <w:r>
              <w:rPr>
                <w:webHidden/>
              </w:rPr>
              <w:fldChar w:fldCharType="separate"/>
            </w:r>
            <w:r w:rsidR="00500ADF">
              <w:rPr>
                <w:webHidden/>
              </w:rPr>
              <w:t>100</w:t>
            </w:r>
            <w:r>
              <w:rPr>
                <w:webHidden/>
              </w:rPr>
              <w:fldChar w:fldCharType="end"/>
            </w:r>
          </w:hyperlink>
        </w:p>
        <w:p w14:paraId="0F6B5D4A" w14:textId="5259A29D" w:rsidR="00BE257A" w:rsidRDefault="00BE257A" w:rsidP="00BE257A">
          <w:pPr>
            <w:pStyle w:val="2c"/>
            <w:rPr>
              <w:rFonts w:asciiTheme="minorHAnsi" w:hAnsiTheme="minorHAnsi" w:cstheme="minorBidi"/>
              <w:kern w:val="2"/>
              <w:szCs w:val="24"/>
              <w14:ligatures w14:val="standardContextual"/>
            </w:rPr>
          </w:pPr>
          <w:hyperlink w:anchor="_Toc201245728" w:history="1">
            <w:r w:rsidRPr="009F231F">
              <w:rPr>
                <w:rStyle w:val="aff"/>
              </w:rPr>
              <w:t>9.6 Методика проведения работ по ликвидации зданий и сооружений</w:t>
            </w:r>
            <w:r>
              <w:rPr>
                <w:webHidden/>
              </w:rPr>
              <w:tab/>
            </w:r>
            <w:r>
              <w:rPr>
                <w:webHidden/>
              </w:rPr>
              <w:fldChar w:fldCharType="begin"/>
            </w:r>
            <w:r>
              <w:rPr>
                <w:webHidden/>
              </w:rPr>
              <w:instrText xml:space="preserve"> PAGEREF _Toc201245728 \h </w:instrText>
            </w:r>
            <w:r>
              <w:rPr>
                <w:webHidden/>
              </w:rPr>
            </w:r>
            <w:r>
              <w:rPr>
                <w:webHidden/>
              </w:rPr>
              <w:fldChar w:fldCharType="separate"/>
            </w:r>
            <w:r w:rsidR="00500ADF">
              <w:rPr>
                <w:webHidden/>
              </w:rPr>
              <w:t>105</w:t>
            </w:r>
            <w:r>
              <w:rPr>
                <w:webHidden/>
              </w:rPr>
              <w:fldChar w:fldCharType="end"/>
            </w:r>
          </w:hyperlink>
        </w:p>
        <w:p w14:paraId="24E6A0C6" w14:textId="129C3E29" w:rsidR="00BE257A" w:rsidRDefault="00BE257A" w:rsidP="00BE257A">
          <w:pPr>
            <w:pStyle w:val="2c"/>
            <w:rPr>
              <w:rFonts w:asciiTheme="minorHAnsi" w:hAnsiTheme="minorHAnsi" w:cstheme="minorBidi"/>
              <w:kern w:val="2"/>
              <w:szCs w:val="24"/>
              <w14:ligatures w14:val="standardContextual"/>
            </w:rPr>
          </w:pPr>
          <w:hyperlink w:anchor="_Toc201245729" w:history="1">
            <w:r w:rsidRPr="009F231F">
              <w:rPr>
                <w:rStyle w:val="aff"/>
              </w:rPr>
              <w:t>9.7 Порядок проведения работ по демонтажу железобетонных опор линий электропередач</w:t>
            </w:r>
            <w:r>
              <w:rPr>
                <w:webHidden/>
              </w:rPr>
              <w:tab/>
            </w:r>
            <w:r>
              <w:rPr>
                <w:webHidden/>
              </w:rPr>
              <w:fldChar w:fldCharType="begin"/>
            </w:r>
            <w:r>
              <w:rPr>
                <w:webHidden/>
              </w:rPr>
              <w:instrText xml:space="preserve"> PAGEREF _Toc201245729 \h </w:instrText>
            </w:r>
            <w:r>
              <w:rPr>
                <w:webHidden/>
              </w:rPr>
            </w:r>
            <w:r>
              <w:rPr>
                <w:webHidden/>
              </w:rPr>
              <w:fldChar w:fldCharType="separate"/>
            </w:r>
            <w:r w:rsidR="00500ADF">
              <w:rPr>
                <w:webHidden/>
              </w:rPr>
              <w:t>107</w:t>
            </w:r>
            <w:r>
              <w:rPr>
                <w:webHidden/>
              </w:rPr>
              <w:fldChar w:fldCharType="end"/>
            </w:r>
          </w:hyperlink>
        </w:p>
        <w:p w14:paraId="3EB2A1F3" w14:textId="7550D5DD" w:rsidR="00BE257A" w:rsidRDefault="00BE257A" w:rsidP="00BE257A">
          <w:pPr>
            <w:pStyle w:val="2c"/>
            <w:rPr>
              <w:rFonts w:asciiTheme="minorHAnsi" w:hAnsiTheme="minorHAnsi" w:cstheme="minorBidi"/>
              <w:kern w:val="2"/>
              <w:szCs w:val="24"/>
              <w14:ligatures w14:val="standardContextual"/>
            </w:rPr>
          </w:pPr>
          <w:hyperlink w:anchor="_Toc201245730" w:history="1">
            <w:r w:rsidRPr="009F231F">
              <w:rPr>
                <w:rStyle w:val="aff"/>
              </w:rPr>
              <w:t>9.8 Рекультивация нарушенных земель на месторождении</w:t>
            </w:r>
            <w:r>
              <w:rPr>
                <w:webHidden/>
              </w:rPr>
              <w:tab/>
            </w:r>
            <w:r>
              <w:rPr>
                <w:webHidden/>
              </w:rPr>
              <w:fldChar w:fldCharType="begin"/>
            </w:r>
            <w:r>
              <w:rPr>
                <w:webHidden/>
              </w:rPr>
              <w:instrText xml:space="preserve"> PAGEREF _Toc201245730 \h </w:instrText>
            </w:r>
            <w:r>
              <w:rPr>
                <w:webHidden/>
              </w:rPr>
            </w:r>
            <w:r>
              <w:rPr>
                <w:webHidden/>
              </w:rPr>
              <w:fldChar w:fldCharType="separate"/>
            </w:r>
            <w:r w:rsidR="00500ADF">
              <w:rPr>
                <w:webHidden/>
              </w:rPr>
              <w:t>111</w:t>
            </w:r>
            <w:r>
              <w:rPr>
                <w:webHidden/>
              </w:rPr>
              <w:fldChar w:fldCharType="end"/>
            </w:r>
          </w:hyperlink>
        </w:p>
        <w:p w14:paraId="65FBAED5" w14:textId="048338D3" w:rsidR="00BE257A" w:rsidRDefault="00BE257A">
          <w:pPr>
            <w:pStyle w:val="1d"/>
            <w:rPr>
              <w:rFonts w:asciiTheme="minorHAnsi" w:hAnsiTheme="minorHAnsi" w:cstheme="minorBidi"/>
              <w:b w:val="0"/>
              <w:bCs w:val="0"/>
              <w:kern w:val="2"/>
              <w:szCs w:val="24"/>
              <w14:ligatures w14:val="standardContextual"/>
            </w:rPr>
          </w:pPr>
          <w:hyperlink w:anchor="_Toc201245731" w:history="1">
            <w:r w:rsidRPr="009F231F">
              <w:rPr>
                <w:rStyle w:val="aff"/>
              </w:rPr>
              <w:t>10. СВОДНЫЙ СМЕТНЫЙ РАСЧЕТ ПРОВЕДЕНИЯ ЛИКВИДАЦИОННЫХ РАБОТ ПОСЛЕ ЭКСПЛУАТАЦИИ МЕСТОРОЖДЕНИЯ</w:t>
            </w:r>
            <w:r>
              <w:rPr>
                <w:webHidden/>
              </w:rPr>
              <w:tab/>
            </w:r>
            <w:r>
              <w:rPr>
                <w:webHidden/>
              </w:rPr>
              <w:fldChar w:fldCharType="begin"/>
            </w:r>
            <w:r>
              <w:rPr>
                <w:webHidden/>
              </w:rPr>
              <w:instrText xml:space="preserve"> PAGEREF _Toc201245731 \h </w:instrText>
            </w:r>
            <w:r>
              <w:rPr>
                <w:webHidden/>
              </w:rPr>
            </w:r>
            <w:r>
              <w:rPr>
                <w:webHidden/>
              </w:rPr>
              <w:fldChar w:fldCharType="separate"/>
            </w:r>
            <w:r w:rsidR="00500ADF">
              <w:rPr>
                <w:webHidden/>
              </w:rPr>
              <w:t>112</w:t>
            </w:r>
            <w:r>
              <w:rPr>
                <w:webHidden/>
              </w:rPr>
              <w:fldChar w:fldCharType="end"/>
            </w:r>
          </w:hyperlink>
        </w:p>
        <w:p w14:paraId="036F0D21" w14:textId="40B6B12C" w:rsidR="00BE257A" w:rsidRDefault="00BE257A" w:rsidP="00BE257A">
          <w:pPr>
            <w:pStyle w:val="2c"/>
            <w:rPr>
              <w:rFonts w:asciiTheme="minorHAnsi" w:hAnsiTheme="minorHAnsi" w:cstheme="minorBidi"/>
              <w:kern w:val="2"/>
              <w:szCs w:val="24"/>
              <w14:ligatures w14:val="standardContextual"/>
            </w:rPr>
          </w:pPr>
          <w:hyperlink w:anchor="_Toc201245732" w:history="1">
            <w:r w:rsidRPr="009F231F">
              <w:rPr>
                <w:rStyle w:val="aff"/>
              </w:rPr>
              <w:t>10.1 Затраты на ликвидацию скважин</w:t>
            </w:r>
            <w:r>
              <w:rPr>
                <w:webHidden/>
              </w:rPr>
              <w:tab/>
            </w:r>
            <w:r>
              <w:rPr>
                <w:webHidden/>
              </w:rPr>
              <w:fldChar w:fldCharType="begin"/>
            </w:r>
            <w:r>
              <w:rPr>
                <w:webHidden/>
              </w:rPr>
              <w:instrText xml:space="preserve"> PAGEREF _Toc201245732 \h </w:instrText>
            </w:r>
            <w:r>
              <w:rPr>
                <w:webHidden/>
              </w:rPr>
            </w:r>
            <w:r>
              <w:rPr>
                <w:webHidden/>
              </w:rPr>
              <w:fldChar w:fldCharType="separate"/>
            </w:r>
            <w:r w:rsidR="00500ADF">
              <w:rPr>
                <w:webHidden/>
              </w:rPr>
              <w:t>113</w:t>
            </w:r>
            <w:r>
              <w:rPr>
                <w:webHidden/>
              </w:rPr>
              <w:fldChar w:fldCharType="end"/>
            </w:r>
          </w:hyperlink>
        </w:p>
        <w:p w14:paraId="5657661B" w14:textId="10887434" w:rsidR="00BE257A" w:rsidRDefault="00BE257A" w:rsidP="00BE257A">
          <w:pPr>
            <w:pStyle w:val="2c"/>
            <w:rPr>
              <w:rFonts w:asciiTheme="minorHAnsi" w:hAnsiTheme="minorHAnsi" w:cstheme="minorBidi"/>
              <w:kern w:val="2"/>
              <w:szCs w:val="24"/>
              <w14:ligatures w14:val="standardContextual"/>
            </w:rPr>
          </w:pPr>
          <w:hyperlink w:anchor="_Toc201245733" w:history="1">
            <w:r w:rsidRPr="009F231F">
              <w:rPr>
                <w:rStyle w:val="aff"/>
              </w:rPr>
              <w:t>10.2 Затраты на демонтаж оборудования, зданий и сооружений и сопутствующие демонтажу работы</w:t>
            </w:r>
            <w:r>
              <w:rPr>
                <w:webHidden/>
              </w:rPr>
              <w:tab/>
            </w:r>
            <w:r>
              <w:rPr>
                <w:webHidden/>
              </w:rPr>
              <w:fldChar w:fldCharType="begin"/>
            </w:r>
            <w:r>
              <w:rPr>
                <w:webHidden/>
              </w:rPr>
              <w:instrText xml:space="preserve"> PAGEREF _Toc201245733 \h </w:instrText>
            </w:r>
            <w:r>
              <w:rPr>
                <w:webHidden/>
              </w:rPr>
            </w:r>
            <w:r>
              <w:rPr>
                <w:webHidden/>
              </w:rPr>
              <w:fldChar w:fldCharType="separate"/>
            </w:r>
            <w:r w:rsidR="00500ADF">
              <w:rPr>
                <w:webHidden/>
              </w:rPr>
              <w:t>113</w:t>
            </w:r>
            <w:r>
              <w:rPr>
                <w:webHidden/>
              </w:rPr>
              <w:fldChar w:fldCharType="end"/>
            </w:r>
          </w:hyperlink>
        </w:p>
        <w:p w14:paraId="0AC15BE3" w14:textId="3FE56EE2" w:rsidR="00BE257A" w:rsidRDefault="00BE257A" w:rsidP="00BE257A">
          <w:pPr>
            <w:pStyle w:val="2c"/>
            <w:rPr>
              <w:rFonts w:asciiTheme="minorHAnsi" w:hAnsiTheme="minorHAnsi" w:cstheme="minorBidi"/>
              <w:kern w:val="2"/>
              <w:szCs w:val="24"/>
              <w14:ligatures w14:val="standardContextual"/>
            </w:rPr>
          </w:pPr>
          <w:hyperlink w:anchor="_Toc201246004" w:history="1">
            <w:r w:rsidRPr="009F231F">
              <w:rPr>
                <w:rStyle w:val="aff"/>
              </w:rPr>
              <w:t>10.3 Сводный экономический расчет по ликвидации последствий недропользования на месторождении Боранколь</w:t>
            </w:r>
            <w:r>
              <w:rPr>
                <w:webHidden/>
              </w:rPr>
              <w:tab/>
            </w:r>
            <w:r>
              <w:rPr>
                <w:webHidden/>
              </w:rPr>
              <w:fldChar w:fldCharType="begin"/>
            </w:r>
            <w:r>
              <w:rPr>
                <w:webHidden/>
              </w:rPr>
              <w:instrText xml:space="preserve"> PAGEREF _Toc201246004 \h </w:instrText>
            </w:r>
            <w:r>
              <w:rPr>
                <w:webHidden/>
              </w:rPr>
            </w:r>
            <w:r>
              <w:rPr>
                <w:webHidden/>
              </w:rPr>
              <w:fldChar w:fldCharType="separate"/>
            </w:r>
            <w:r w:rsidR="00500ADF">
              <w:rPr>
                <w:webHidden/>
              </w:rPr>
              <w:t>127</w:t>
            </w:r>
            <w:r>
              <w:rPr>
                <w:webHidden/>
              </w:rPr>
              <w:fldChar w:fldCharType="end"/>
            </w:r>
          </w:hyperlink>
        </w:p>
        <w:p w14:paraId="36EEDBD9" w14:textId="08BE32F6" w:rsidR="00BE257A" w:rsidRDefault="00BE257A">
          <w:pPr>
            <w:pStyle w:val="1d"/>
            <w:tabs>
              <w:tab w:val="left" w:pos="840"/>
            </w:tabs>
            <w:rPr>
              <w:rFonts w:asciiTheme="minorHAnsi" w:hAnsiTheme="minorHAnsi" w:cstheme="minorBidi"/>
              <w:b w:val="0"/>
              <w:bCs w:val="0"/>
              <w:kern w:val="2"/>
              <w:szCs w:val="24"/>
              <w14:ligatures w14:val="standardContextual"/>
            </w:rPr>
          </w:pPr>
          <w:hyperlink w:anchor="_Toc201246005" w:history="1">
            <w:r w:rsidRPr="009F231F">
              <w:rPr>
                <w:rStyle w:val="aff"/>
              </w:rPr>
              <w:t>11.</w:t>
            </w:r>
            <w:r>
              <w:rPr>
                <w:rFonts w:asciiTheme="minorHAnsi" w:hAnsiTheme="minorHAnsi" w:cstheme="minorBidi"/>
                <w:b w:val="0"/>
                <w:bCs w:val="0"/>
                <w:kern w:val="2"/>
                <w:szCs w:val="24"/>
                <w14:ligatures w14:val="standardContextual"/>
              </w:rPr>
              <w:tab/>
            </w:r>
            <w:r w:rsidRPr="009F231F">
              <w:rPr>
                <w:rStyle w:val="aff"/>
              </w:rPr>
              <w:t>МЕТОДИКА ФОРМИРОВАНИЯ ФОНДА ЛИКВИДАЦИИ МЕСТОРОЖДЕНИЯ</w:t>
            </w:r>
            <w:r>
              <w:rPr>
                <w:webHidden/>
              </w:rPr>
              <w:tab/>
            </w:r>
            <w:r>
              <w:rPr>
                <w:webHidden/>
              </w:rPr>
              <w:fldChar w:fldCharType="begin"/>
            </w:r>
            <w:r>
              <w:rPr>
                <w:webHidden/>
              </w:rPr>
              <w:instrText xml:space="preserve"> PAGEREF _Toc201246005 \h </w:instrText>
            </w:r>
            <w:r>
              <w:rPr>
                <w:webHidden/>
              </w:rPr>
            </w:r>
            <w:r>
              <w:rPr>
                <w:webHidden/>
              </w:rPr>
              <w:fldChar w:fldCharType="separate"/>
            </w:r>
            <w:r w:rsidR="00500ADF">
              <w:rPr>
                <w:webHidden/>
              </w:rPr>
              <w:t>128</w:t>
            </w:r>
            <w:r>
              <w:rPr>
                <w:webHidden/>
              </w:rPr>
              <w:fldChar w:fldCharType="end"/>
            </w:r>
          </w:hyperlink>
        </w:p>
        <w:p w14:paraId="0474D925" w14:textId="6D40E87A" w:rsidR="00BE257A" w:rsidRDefault="00BE257A" w:rsidP="00BE257A">
          <w:pPr>
            <w:pStyle w:val="2c"/>
            <w:rPr>
              <w:rFonts w:asciiTheme="minorHAnsi" w:hAnsiTheme="minorHAnsi" w:cstheme="minorBidi"/>
              <w:kern w:val="2"/>
              <w:szCs w:val="24"/>
              <w14:ligatures w14:val="standardContextual"/>
            </w:rPr>
          </w:pPr>
          <w:hyperlink w:anchor="_Toc201246006" w:history="1">
            <w:r w:rsidRPr="009F231F">
              <w:rPr>
                <w:rStyle w:val="aff"/>
              </w:rPr>
              <w:t>11.1 Определение планируемой стоимости основных работ и мероприятий по ликвидации</w:t>
            </w:r>
            <w:r>
              <w:rPr>
                <w:webHidden/>
              </w:rPr>
              <w:tab/>
            </w:r>
            <w:r>
              <w:rPr>
                <w:webHidden/>
              </w:rPr>
              <w:fldChar w:fldCharType="begin"/>
            </w:r>
            <w:r>
              <w:rPr>
                <w:webHidden/>
              </w:rPr>
              <w:instrText xml:space="preserve"> PAGEREF _Toc201246006 \h </w:instrText>
            </w:r>
            <w:r>
              <w:rPr>
                <w:webHidden/>
              </w:rPr>
            </w:r>
            <w:r>
              <w:rPr>
                <w:webHidden/>
              </w:rPr>
              <w:fldChar w:fldCharType="separate"/>
            </w:r>
            <w:r w:rsidR="00500ADF">
              <w:rPr>
                <w:webHidden/>
              </w:rPr>
              <w:t>128</w:t>
            </w:r>
            <w:r>
              <w:rPr>
                <w:webHidden/>
              </w:rPr>
              <w:fldChar w:fldCharType="end"/>
            </w:r>
          </w:hyperlink>
        </w:p>
        <w:p w14:paraId="11BB1498" w14:textId="611F47E2" w:rsidR="00BE257A" w:rsidRDefault="00BE257A" w:rsidP="00BE257A">
          <w:pPr>
            <w:pStyle w:val="2c"/>
            <w:rPr>
              <w:rFonts w:asciiTheme="minorHAnsi" w:hAnsiTheme="minorHAnsi" w:cstheme="minorBidi"/>
              <w:kern w:val="2"/>
              <w:szCs w:val="24"/>
              <w14:ligatures w14:val="standardContextual"/>
            </w:rPr>
          </w:pPr>
          <w:hyperlink w:anchor="_Toc201246007" w:history="1">
            <w:r w:rsidRPr="009F231F">
              <w:rPr>
                <w:rStyle w:val="aff"/>
              </w:rPr>
              <w:t>11.2 Определение планируемой стоимости в отношении дополнительных затрат по ликвидации</w:t>
            </w:r>
            <w:r>
              <w:rPr>
                <w:webHidden/>
              </w:rPr>
              <w:tab/>
            </w:r>
            <w:r>
              <w:rPr>
                <w:webHidden/>
              </w:rPr>
              <w:fldChar w:fldCharType="begin"/>
            </w:r>
            <w:r>
              <w:rPr>
                <w:webHidden/>
              </w:rPr>
              <w:instrText xml:space="preserve"> PAGEREF _Toc201246007 \h </w:instrText>
            </w:r>
            <w:r>
              <w:rPr>
                <w:webHidden/>
              </w:rPr>
            </w:r>
            <w:r>
              <w:rPr>
                <w:webHidden/>
              </w:rPr>
              <w:fldChar w:fldCharType="separate"/>
            </w:r>
            <w:r w:rsidR="00500ADF">
              <w:rPr>
                <w:webHidden/>
              </w:rPr>
              <w:t>129</w:t>
            </w:r>
            <w:r>
              <w:rPr>
                <w:webHidden/>
              </w:rPr>
              <w:fldChar w:fldCharType="end"/>
            </w:r>
          </w:hyperlink>
        </w:p>
        <w:p w14:paraId="5111CEE1" w14:textId="3D10A06E" w:rsidR="00BE257A" w:rsidRDefault="00BE257A">
          <w:pPr>
            <w:pStyle w:val="1d"/>
            <w:tabs>
              <w:tab w:val="left" w:pos="840"/>
            </w:tabs>
            <w:rPr>
              <w:rFonts w:asciiTheme="minorHAnsi" w:hAnsiTheme="minorHAnsi" w:cstheme="minorBidi"/>
              <w:b w:val="0"/>
              <w:bCs w:val="0"/>
              <w:kern w:val="2"/>
              <w:szCs w:val="24"/>
              <w14:ligatures w14:val="standardContextual"/>
            </w:rPr>
          </w:pPr>
          <w:hyperlink w:anchor="_Toc201246008" w:history="1">
            <w:r w:rsidRPr="009F231F">
              <w:rPr>
                <w:rStyle w:val="aff"/>
              </w:rPr>
              <w:t>12.</w:t>
            </w:r>
            <w:r>
              <w:rPr>
                <w:rFonts w:asciiTheme="minorHAnsi" w:hAnsiTheme="minorHAnsi" w:cstheme="minorBidi"/>
                <w:b w:val="0"/>
                <w:bCs w:val="0"/>
                <w:kern w:val="2"/>
                <w:szCs w:val="24"/>
                <w14:ligatures w14:val="standardContextual"/>
              </w:rPr>
              <w:tab/>
            </w:r>
            <w:r w:rsidRPr="009F231F">
              <w:rPr>
                <w:rStyle w:val="aff"/>
              </w:rPr>
              <w:t>СОБЛЮДЕНИЕ ТРЕБОВАНИЙ ПРОМЫШЛЕННОЙ БЕЗОПАСНОСТИ, ОХРАНЫ ТРУДА И ТЕХНИКИ БЕЗОПАСНОСТИ ПРИ ЛИКВИДАЦИИ МЕСТОРОЖДЕНИЯ</w:t>
            </w:r>
            <w:r>
              <w:rPr>
                <w:webHidden/>
              </w:rPr>
              <w:tab/>
            </w:r>
            <w:r>
              <w:rPr>
                <w:webHidden/>
              </w:rPr>
              <w:fldChar w:fldCharType="begin"/>
            </w:r>
            <w:r>
              <w:rPr>
                <w:webHidden/>
              </w:rPr>
              <w:instrText xml:space="preserve"> PAGEREF _Toc201246008 \h </w:instrText>
            </w:r>
            <w:r>
              <w:rPr>
                <w:webHidden/>
              </w:rPr>
            </w:r>
            <w:r>
              <w:rPr>
                <w:webHidden/>
              </w:rPr>
              <w:fldChar w:fldCharType="separate"/>
            </w:r>
            <w:r w:rsidR="00500ADF">
              <w:rPr>
                <w:webHidden/>
              </w:rPr>
              <w:t>131</w:t>
            </w:r>
            <w:r>
              <w:rPr>
                <w:webHidden/>
              </w:rPr>
              <w:fldChar w:fldCharType="end"/>
            </w:r>
          </w:hyperlink>
        </w:p>
        <w:p w14:paraId="333A6867" w14:textId="65CD6018" w:rsidR="00BE257A" w:rsidRDefault="00BE257A">
          <w:pPr>
            <w:pStyle w:val="1d"/>
            <w:tabs>
              <w:tab w:val="left" w:pos="840"/>
            </w:tabs>
            <w:rPr>
              <w:rFonts w:asciiTheme="minorHAnsi" w:hAnsiTheme="minorHAnsi" w:cstheme="minorBidi"/>
              <w:b w:val="0"/>
              <w:bCs w:val="0"/>
              <w:kern w:val="2"/>
              <w:szCs w:val="24"/>
              <w14:ligatures w14:val="standardContextual"/>
            </w:rPr>
          </w:pPr>
          <w:hyperlink w:anchor="_Toc201246009" w:history="1">
            <w:r w:rsidRPr="009F231F">
              <w:rPr>
                <w:rStyle w:val="aff"/>
              </w:rPr>
              <w:t>13.</w:t>
            </w:r>
            <w:r>
              <w:rPr>
                <w:rFonts w:asciiTheme="minorHAnsi" w:hAnsiTheme="minorHAnsi" w:cstheme="minorBidi"/>
                <w:b w:val="0"/>
                <w:bCs w:val="0"/>
                <w:kern w:val="2"/>
                <w:szCs w:val="24"/>
                <w14:ligatures w14:val="standardContextual"/>
              </w:rPr>
              <w:tab/>
            </w:r>
            <w:r w:rsidRPr="009F231F">
              <w:rPr>
                <w:rStyle w:val="aff"/>
              </w:rPr>
              <w:t>МЕРОПРИЯТИЯ ПО ОБЕСПЕЧЕНИЮ БЕЗОПАСНОСТИ НАСЕЛЕНИЯ И ПЕРСОНАЛА, ОХРАНЕ НЕДР И ОКРУЖАЮЩЕЙ СРЕДЫ</w:t>
            </w:r>
            <w:r>
              <w:rPr>
                <w:webHidden/>
              </w:rPr>
              <w:tab/>
            </w:r>
            <w:r>
              <w:rPr>
                <w:webHidden/>
              </w:rPr>
              <w:fldChar w:fldCharType="begin"/>
            </w:r>
            <w:r>
              <w:rPr>
                <w:webHidden/>
              </w:rPr>
              <w:instrText xml:space="preserve"> PAGEREF _Toc201246009 \h </w:instrText>
            </w:r>
            <w:r>
              <w:rPr>
                <w:webHidden/>
              </w:rPr>
            </w:r>
            <w:r>
              <w:rPr>
                <w:webHidden/>
              </w:rPr>
              <w:fldChar w:fldCharType="separate"/>
            </w:r>
            <w:r w:rsidR="00500ADF">
              <w:rPr>
                <w:webHidden/>
              </w:rPr>
              <w:t>135</w:t>
            </w:r>
            <w:r>
              <w:rPr>
                <w:webHidden/>
              </w:rPr>
              <w:fldChar w:fldCharType="end"/>
            </w:r>
          </w:hyperlink>
        </w:p>
        <w:p w14:paraId="62C40903" w14:textId="1166EFC2" w:rsidR="00BE257A" w:rsidRDefault="00BE257A" w:rsidP="00BE257A">
          <w:pPr>
            <w:pStyle w:val="2c"/>
            <w:rPr>
              <w:rFonts w:asciiTheme="minorHAnsi" w:hAnsiTheme="minorHAnsi" w:cstheme="minorBidi"/>
              <w:kern w:val="2"/>
              <w:szCs w:val="24"/>
              <w14:ligatures w14:val="standardContextual"/>
            </w:rPr>
          </w:pPr>
          <w:hyperlink w:anchor="_Toc201246010" w:history="1">
            <w:r w:rsidRPr="009F231F">
              <w:rPr>
                <w:rStyle w:val="aff"/>
              </w:rPr>
              <w:t>13.1 Мероприятия по обеспечению безопасности населения и персонала, зданий и сооружений</w:t>
            </w:r>
            <w:r>
              <w:rPr>
                <w:webHidden/>
              </w:rPr>
              <w:tab/>
            </w:r>
            <w:r>
              <w:rPr>
                <w:webHidden/>
              </w:rPr>
              <w:fldChar w:fldCharType="begin"/>
            </w:r>
            <w:r>
              <w:rPr>
                <w:webHidden/>
              </w:rPr>
              <w:instrText xml:space="preserve"> PAGEREF _Toc201246010 \h </w:instrText>
            </w:r>
            <w:r>
              <w:rPr>
                <w:webHidden/>
              </w:rPr>
            </w:r>
            <w:r>
              <w:rPr>
                <w:webHidden/>
              </w:rPr>
              <w:fldChar w:fldCharType="separate"/>
            </w:r>
            <w:r w:rsidR="00500ADF">
              <w:rPr>
                <w:webHidden/>
              </w:rPr>
              <w:t>135</w:t>
            </w:r>
            <w:r>
              <w:rPr>
                <w:webHidden/>
              </w:rPr>
              <w:fldChar w:fldCharType="end"/>
            </w:r>
          </w:hyperlink>
        </w:p>
        <w:p w14:paraId="159AB0E1" w14:textId="28C638F3" w:rsidR="00BE257A" w:rsidRDefault="00BE257A" w:rsidP="00BE257A">
          <w:pPr>
            <w:pStyle w:val="2c"/>
            <w:rPr>
              <w:rFonts w:asciiTheme="minorHAnsi" w:hAnsiTheme="minorHAnsi" w:cstheme="minorBidi"/>
              <w:kern w:val="2"/>
              <w:szCs w:val="24"/>
              <w14:ligatures w14:val="standardContextual"/>
            </w:rPr>
          </w:pPr>
          <w:hyperlink w:anchor="_Toc201246011" w:history="1">
            <w:r w:rsidRPr="009F231F">
              <w:rPr>
                <w:rStyle w:val="aff"/>
              </w:rPr>
              <w:t>13.2 Мероприятия по охране окружающей среды</w:t>
            </w:r>
            <w:r>
              <w:rPr>
                <w:webHidden/>
              </w:rPr>
              <w:tab/>
            </w:r>
            <w:r>
              <w:rPr>
                <w:webHidden/>
              </w:rPr>
              <w:fldChar w:fldCharType="begin"/>
            </w:r>
            <w:r>
              <w:rPr>
                <w:webHidden/>
              </w:rPr>
              <w:instrText xml:space="preserve"> PAGEREF _Toc201246011 \h </w:instrText>
            </w:r>
            <w:r>
              <w:rPr>
                <w:webHidden/>
              </w:rPr>
            </w:r>
            <w:r>
              <w:rPr>
                <w:webHidden/>
              </w:rPr>
              <w:fldChar w:fldCharType="separate"/>
            </w:r>
            <w:r w:rsidR="00500ADF">
              <w:rPr>
                <w:webHidden/>
              </w:rPr>
              <w:t>137</w:t>
            </w:r>
            <w:r>
              <w:rPr>
                <w:webHidden/>
              </w:rPr>
              <w:fldChar w:fldCharType="end"/>
            </w:r>
          </w:hyperlink>
        </w:p>
        <w:p w14:paraId="6A8053B8" w14:textId="6ADBACAD" w:rsidR="00BE257A" w:rsidRDefault="00BE257A" w:rsidP="00BE257A">
          <w:pPr>
            <w:pStyle w:val="2c"/>
            <w:rPr>
              <w:rFonts w:asciiTheme="minorHAnsi" w:hAnsiTheme="minorHAnsi" w:cstheme="minorBidi"/>
              <w:kern w:val="2"/>
              <w:szCs w:val="24"/>
              <w14:ligatures w14:val="standardContextual"/>
            </w:rPr>
          </w:pPr>
          <w:hyperlink w:anchor="_Toc201246012" w:history="1">
            <w:r w:rsidRPr="009F231F">
              <w:rPr>
                <w:rStyle w:val="aff"/>
              </w:rPr>
              <w:t>13.3 Мероприятия по охране атмосферного воздуха</w:t>
            </w:r>
            <w:r>
              <w:rPr>
                <w:webHidden/>
              </w:rPr>
              <w:tab/>
            </w:r>
            <w:r>
              <w:rPr>
                <w:webHidden/>
              </w:rPr>
              <w:fldChar w:fldCharType="begin"/>
            </w:r>
            <w:r>
              <w:rPr>
                <w:webHidden/>
              </w:rPr>
              <w:instrText xml:space="preserve"> PAGEREF _Toc201246012 \h </w:instrText>
            </w:r>
            <w:r>
              <w:rPr>
                <w:webHidden/>
              </w:rPr>
            </w:r>
            <w:r>
              <w:rPr>
                <w:webHidden/>
              </w:rPr>
              <w:fldChar w:fldCharType="separate"/>
            </w:r>
            <w:r w:rsidR="00500ADF">
              <w:rPr>
                <w:webHidden/>
              </w:rPr>
              <w:t>138</w:t>
            </w:r>
            <w:r>
              <w:rPr>
                <w:webHidden/>
              </w:rPr>
              <w:fldChar w:fldCharType="end"/>
            </w:r>
          </w:hyperlink>
        </w:p>
        <w:p w14:paraId="5818AB95" w14:textId="278C2CD5" w:rsidR="00BE257A" w:rsidRDefault="00BE257A" w:rsidP="00BE257A">
          <w:pPr>
            <w:pStyle w:val="2c"/>
            <w:rPr>
              <w:rFonts w:asciiTheme="minorHAnsi" w:hAnsiTheme="minorHAnsi" w:cstheme="minorBidi"/>
              <w:kern w:val="2"/>
              <w:szCs w:val="24"/>
              <w14:ligatures w14:val="standardContextual"/>
            </w:rPr>
          </w:pPr>
          <w:hyperlink w:anchor="_Toc201246013" w:history="1">
            <w:r w:rsidRPr="009F231F">
              <w:rPr>
                <w:rStyle w:val="aff"/>
              </w:rPr>
              <w:t>13.4 Мероприятия по охране недр</w:t>
            </w:r>
            <w:r>
              <w:rPr>
                <w:webHidden/>
              </w:rPr>
              <w:tab/>
            </w:r>
            <w:r>
              <w:rPr>
                <w:webHidden/>
              </w:rPr>
              <w:fldChar w:fldCharType="begin"/>
            </w:r>
            <w:r>
              <w:rPr>
                <w:webHidden/>
              </w:rPr>
              <w:instrText xml:space="preserve"> PAGEREF _Toc201246013 \h </w:instrText>
            </w:r>
            <w:r>
              <w:rPr>
                <w:webHidden/>
              </w:rPr>
            </w:r>
            <w:r>
              <w:rPr>
                <w:webHidden/>
              </w:rPr>
              <w:fldChar w:fldCharType="separate"/>
            </w:r>
            <w:r w:rsidR="00500ADF">
              <w:rPr>
                <w:webHidden/>
              </w:rPr>
              <w:t>138</w:t>
            </w:r>
            <w:r>
              <w:rPr>
                <w:webHidden/>
              </w:rPr>
              <w:fldChar w:fldCharType="end"/>
            </w:r>
          </w:hyperlink>
        </w:p>
        <w:p w14:paraId="457B68FE" w14:textId="7CEAB578" w:rsidR="00BE257A" w:rsidRPr="00BE257A" w:rsidRDefault="00BE257A" w:rsidP="00BE257A">
          <w:pPr>
            <w:pStyle w:val="2c"/>
            <w:rPr>
              <w:rFonts w:asciiTheme="minorHAnsi" w:hAnsiTheme="minorHAnsi" w:cstheme="minorBidi"/>
              <w:kern w:val="2"/>
              <w:szCs w:val="24"/>
              <w14:ligatures w14:val="standardContextual"/>
            </w:rPr>
          </w:pPr>
          <w:hyperlink w:anchor="_Toc201246014" w:history="1">
            <w:r w:rsidRPr="00BE257A">
              <w:rPr>
                <w:rStyle w:val="aff"/>
              </w:rPr>
              <w:t xml:space="preserve">13.5 </w:t>
            </w:r>
            <w:r w:rsidRPr="00BE257A">
              <w:rPr>
                <w:rStyle w:val="aff"/>
                <w:rFonts w:eastAsiaTheme="minorHAnsi"/>
                <w:lang w:eastAsia="en-US"/>
              </w:rPr>
              <w:t>Мероприятия</w:t>
            </w:r>
            <w:r w:rsidRPr="00BE257A">
              <w:rPr>
                <w:rStyle w:val="aff"/>
              </w:rPr>
              <w:t xml:space="preserve"> по предотвращению загрязнения подземных вод</w:t>
            </w:r>
            <w:r w:rsidRPr="00BE257A">
              <w:rPr>
                <w:webHidden/>
              </w:rPr>
              <w:tab/>
            </w:r>
            <w:r w:rsidRPr="00BE257A">
              <w:rPr>
                <w:webHidden/>
              </w:rPr>
              <w:fldChar w:fldCharType="begin"/>
            </w:r>
            <w:r w:rsidRPr="00BE257A">
              <w:rPr>
                <w:webHidden/>
              </w:rPr>
              <w:instrText xml:space="preserve"> PAGEREF _Toc201246014 \h </w:instrText>
            </w:r>
            <w:r w:rsidRPr="00BE257A">
              <w:rPr>
                <w:webHidden/>
              </w:rPr>
            </w:r>
            <w:r w:rsidRPr="00BE257A">
              <w:rPr>
                <w:webHidden/>
              </w:rPr>
              <w:fldChar w:fldCharType="separate"/>
            </w:r>
            <w:r w:rsidR="00500ADF">
              <w:rPr>
                <w:webHidden/>
              </w:rPr>
              <w:t>139</w:t>
            </w:r>
            <w:r w:rsidRPr="00BE257A">
              <w:rPr>
                <w:webHidden/>
              </w:rPr>
              <w:fldChar w:fldCharType="end"/>
            </w:r>
          </w:hyperlink>
        </w:p>
        <w:p w14:paraId="2A77A766" w14:textId="75C2CDFD" w:rsidR="00BE257A" w:rsidRDefault="00BE257A" w:rsidP="00BE257A">
          <w:pPr>
            <w:pStyle w:val="2c"/>
            <w:rPr>
              <w:rFonts w:asciiTheme="minorHAnsi" w:hAnsiTheme="minorHAnsi" w:cstheme="minorBidi"/>
              <w:kern w:val="2"/>
              <w:szCs w:val="24"/>
              <w14:ligatures w14:val="standardContextual"/>
            </w:rPr>
          </w:pPr>
          <w:hyperlink w:anchor="_Toc201246015" w:history="1">
            <w:r w:rsidRPr="009F231F">
              <w:rPr>
                <w:rStyle w:val="aff"/>
              </w:rPr>
              <w:t>13.6 Мероприятия по снижению влияния отходов при производстве работ</w:t>
            </w:r>
            <w:r>
              <w:rPr>
                <w:webHidden/>
              </w:rPr>
              <w:tab/>
            </w:r>
            <w:r>
              <w:rPr>
                <w:webHidden/>
              </w:rPr>
              <w:fldChar w:fldCharType="begin"/>
            </w:r>
            <w:r>
              <w:rPr>
                <w:webHidden/>
              </w:rPr>
              <w:instrText xml:space="preserve"> PAGEREF _Toc201246015 \h </w:instrText>
            </w:r>
            <w:r>
              <w:rPr>
                <w:webHidden/>
              </w:rPr>
            </w:r>
            <w:r>
              <w:rPr>
                <w:webHidden/>
              </w:rPr>
              <w:fldChar w:fldCharType="separate"/>
            </w:r>
            <w:r w:rsidR="00500ADF">
              <w:rPr>
                <w:webHidden/>
              </w:rPr>
              <w:t>139</w:t>
            </w:r>
            <w:r>
              <w:rPr>
                <w:webHidden/>
              </w:rPr>
              <w:fldChar w:fldCharType="end"/>
            </w:r>
          </w:hyperlink>
        </w:p>
        <w:p w14:paraId="4B5DC6B3" w14:textId="4419D28F" w:rsidR="00BE257A" w:rsidRDefault="00BE257A" w:rsidP="00BE257A">
          <w:pPr>
            <w:pStyle w:val="2c"/>
            <w:rPr>
              <w:rFonts w:asciiTheme="minorHAnsi" w:hAnsiTheme="minorHAnsi" w:cstheme="minorBidi"/>
              <w:kern w:val="2"/>
              <w:szCs w:val="24"/>
              <w14:ligatures w14:val="standardContextual"/>
            </w:rPr>
          </w:pPr>
          <w:hyperlink w:anchor="_Toc201246016" w:history="1">
            <w:r w:rsidRPr="009F231F">
              <w:rPr>
                <w:rStyle w:val="aff"/>
              </w:rPr>
              <w:t>13.7 Мероприятия по охране почв и грунтов</w:t>
            </w:r>
            <w:r>
              <w:rPr>
                <w:webHidden/>
              </w:rPr>
              <w:tab/>
            </w:r>
            <w:r>
              <w:rPr>
                <w:webHidden/>
              </w:rPr>
              <w:fldChar w:fldCharType="begin"/>
            </w:r>
            <w:r>
              <w:rPr>
                <w:webHidden/>
              </w:rPr>
              <w:instrText xml:space="preserve"> PAGEREF _Toc201246016 \h </w:instrText>
            </w:r>
            <w:r>
              <w:rPr>
                <w:webHidden/>
              </w:rPr>
            </w:r>
            <w:r>
              <w:rPr>
                <w:webHidden/>
              </w:rPr>
              <w:fldChar w:fldCharType="separate"/>
            </w:r>
            <w:r w:rsidR="00500ADF">
              <w:rPr>
                <w:webHidden/>
              </w:rPr>
              <w:t>140</w:t>
            </w:r>
            <w:r>
              <w:rPr>
                <w:webHidden/>
              </w:rPr>
              <w:fldChar w:fldCharType="end"/>
            </w:r>
          </w:hyperlink>
        </w:p>
        <w:p w14:paraId="679CA847" w14:textId="4164FBFB" w:rsidR="00BE257A" w:rsidRDefault="00BE257A" w:rsidP="00BE257A">
          <w:pPr>
            <w:pStyle w:val="2c"/>
            <w:rPr>
              <w:rFonts w:asciiTheme="minorHAnsi" w:hAnsiTheme="minorHAnsi" w:cstheme="minorBidi"/>
              <w:kern w:val="2"/>
              <w:szCs w:val="24"/>
              <w14:ligatures w14:val="standardContextual"/>
            </w:rPr>
          </w:pPr>
          <w:hyperlink w:anchor="_Toc201246017" w:history="1">
            <w:r w:rsidRPr="009F231F">
              <w:rPr>
                <w:rStyle w:val="aff"/>
              </w:rPr>
              <w:t>13.8 Мероприятия по охране растительного и животного мира</w:t>
            </w:r>
            <w:r>
              <w:rPr>
                <w:webHidden/>
              </w:rPr>
              <w:tab/>
            </w:r>
            <w:r>
              <w:rPr>
                <w:webHidden/>
              </w:rPr>
              <w:fldChar w:fldCharType="begin"/>
            </w:r>
            <w:r>
              <w:rPr>
                <w:webHidden/>
              </w:rPr>
              <w:instrText xml:space="preserve"> PAGEREF _Toc201246017 \h </w:instrText>
            </w:r>
            <w:r>
              <w:rPr>
                <w:webHidden/>
              </w:rPr>
            </w:r>
            <w:r>
              <w:rPr>
                <w:webHidden/>
              </w:rPr>
              <w:fldChar w:fldCharType="separate"/>
            </w:r>
            <w:r w:rsidR="00500ADF">
              <w:rPr>
                <w:webHidden/>
              </w:rPr>
              <w:t>141</w:t>
            </w:r>
            <w:r>
              <w:rPr>
                <w:webHidden/>
              </w:rPr>
              <w:fldChar w:fldCharType="end"/>
            </w:r>
          </w:hyperlink>
        </w:p>
        <w:p w14:paraId="7FF0912B" w14:textId="23D8EF09" w:rsidR="00BE257A" w:rsidRDefault="00BE257A" w:rsidP="00BE257A">
          <w:pPr>
            <w:pStyle w:val="2c"/>
            <w:rPr>
              <w:rFonts w:asciiTheme="minorHAnsi" w:hAnsiTheme="minorHAnsi" w:cstheme="minorBidi"/>
              <w:kern w:val="2"/>
              <w:szCs w:val="24"/>
              <w14:ligatures w14:val="standardContextual"/>
            </w:rPr>
          </w:pPr>
          <w:hyperlink w:anchor="_Toc201246018" w:history="1">
            <w:r w:rsidRPr="009F231F">
              <w:rPr>
                <w:rStyle w:val="aff"/>
              </w:rPr>
              <w:t>13.9 Мероприятия по обеспечению радиационной безопасности персонала и населения</w:t>
            </w:r>
            <w:r>
              <w:rPr>
                <w:webHidden/>
              </w:rPr>
              <w:tab/>
            </w:r>
            <w:r w:rsidR="00382DC6">
              <w:rPr>
                <w:webHidden/>
              </w:rPr>
              <w:tab/>
            </w:r>
            <w:r>
              <w:rPr>
                <w:webHidden/>
              </w:rPr>
              <w:fldChar w:fldCharType="begin"/>
            </w:r>
            <w:r>
              <w:rPr>
                <w:webHidden/>
              </w:rPr>
              <w:instrText xml:space="preserve"> PAGEREF _Toc201246018 \h </w:instrText>
            </w:r>
            <w:r>
              <w:rPr>
                <w:webHidden/>
              </w:rPr>
            </w:r>
            <w:r>
              <w:rPr>
                <w:webHidden/>
              </w:rPr>
              <w:fldChar w:fldCharType="separate"/>
            </w:r>
            <w:r w:rsidR="00500ADF">
              <w:rPr>
                <w:webHidden/>
              </w:rPr>
              <w:t>141</w:t>
            </w:r>
            <w:r>
              <w:rPr>
                <w:webHidden/>
              </w:rPr>
              <w:fldChar w:fldCharType="end"/>
            </w:r>
          </w:hyperlink>
        </w:p>
        <w:p w14:paraId="4AFE159B" w14:textId="275BEB53" w:rsidR="00BE257A" w:rsidRDefault="00BE257A">
          <w:pPr>
            <w:pStyle w:val="1d"/>
            <w:rPr>
              <w:rFonts w:asciiTheme="minorHAnsi" w:hAnsiTheme="minorHAnsi" w:cstheme="minorBidi"/>
              <w:b w:val="0"/>
              <w:bCs w:val="0"/>
              <w:kern w:val="2"/>
              <w:szCs w:val="24"/>
              <w14:ligatures w14:val="standardContextual"/>
            </w:rPr>
          </w:pPr>
          <w:hyperlink w:anchor="_Toc201246019" w:history="1">
            <w:r w:rsidRPr="009F231F">
              <w:rPr>
                <w:rStyle w:val="aff"/>
              </w:rPr>
              <w:t>ЗАКЛЮЧЕНИЕ</w:t>
            </w:r>
            <w:r>
              <w:rPr>
                <w:webHidden/>
              </w:rPr>
              <w:tab/>
            </w:r>
            <w:r>
              <w:rPr>
                <w:webHidden/>
              </w:rPr>
              <w:fldChar w:fldCharType="begin"/>
            </w:r>
            <w:r>
              <w:rPr>
                <w:webHidden/>
              </w:rPr>
              <w:instrText xml:space="preserve"> PAGEREF _Toc201246019 \h </w:instrText>
            </w:r>
            <w:r>
              <w:rPr>
                <w:webHidden/>
              </w:rPr>
            </w:r>
            <w:r>
              <w:rPr>
                <w:webHidden/>
              </w:rPr>
              <w:fldChar w:fldCharType="separate"/>
            </w:r>
            <w:r w:rsidR="00500ADF">
              <w:rPr>
                <w:webHidden/>
              </w:rPr>
              <w:t>143</w:t>
            </w:r>
            <w:r>
              <w:rPr>
                <w:webHidden/>
              </w:rPr>
              <w:fldChar w:fldCharType="end"/>
            </w:r>
          </w:hyperlink>
        </w:p>
        <w:p w14:paraId="108FC63C" w14:textId="48008234" w:rsidR="00BE257A" w:rsidRDefault="00BE257A">
          <w:pPr>
            <w:pStyle w:val="1d"/>
            <w:rPr>
              <w:rFonts w:asciiTheme="minorHAnsi" w:hAnsiTheme="minorHAnsi" w:cstheme="minorBidi"/>
              <w:b w:val="0"/>
              <w:bCs w:val="0"/>
              <w:kern w:val="2"/>
              <w:szCs w:val="24"/>
              <w14:ligatures w14:val="standardContextual"/>
            </w:rPr>
          </w:pPr>
          <w:hyperlink w:anchor="_Toc201246020" w:history="1">
            <w:r w:rsidRPr="009F231F">
              <w:rPr>
                <w:rStyle w:val="aff"/>
              </w:rPr>
              <w:t>СПИСОК ИСПОЛЬЗОВАННЫХ ИСТОЧНИКОВ</w:t>
            </w:r>
            <w:r>
              <w:rPr>
                <w:webHidden/>
              </w:rPr>
              <w:tab/>
            </w:r>
            <w:r>
              <w:rPr>
                <w:webHidden/>
              </w:rPr>
              <w:fldChar w:fldCharType="begin"/>
            </w:r>
            <w:r>
              <w:rPr>
                <w:webHidden/>
              </w:rPr>
              <w:instrText xml:space="preserve"> PAGEREF _Toc201246020 \h </w:instrText>
            </w:r>
            <w:r>
              <w:rPr>
                <w:webHidden/>
              </w:rPr>
            </w:r>
            <w:r>
              <w:rPr>
                <w:webHidden/>
              </w:rPr>
              <w:fldChar w:fldCharType="separate"/>
            </w:r>
            <w:r w:rsidR="00500ADF">
              <w:rPr>
                <w:webHidden/>
              </w:rPr>
              <w:t>144</w:t>
            </w:r>
            <w:r>
              <w:rPr>
                <w:webHidden/>
              </w:rPr>
              <w:fldChar w:fldCharType="end"/>
            </w:r>
          </w:hyperlink>
        </w:p>
        <w:p w14:paraId="21A05163" w14:textId="7DE29BBE" w:rsidR="002D6081" w:rsidRDefault="002D6081" w:rsidP="00AD722E">
          <w:pPr>
            <w:adjustRightInd w:val="0"/>
            <w:snapToGrid w:val="0"/>
            <w:spacing w:after="0" w:line="240" w:lineRule="auto"/>
          </w:pPr>
          <w:r w:rsidRPr="008302DC">
            <w:rPr>
              <w:b/>
              <w:bCs/>
              <w:szCs w:val="24"/>
            </w:rPr>
            <w:fldChar w:fldCharType="end"/>
          </w:r>
        </w:p>
      </w:sdtContent>
    </w:sdt>
    <w:p w14:paraId="0016350F" w14:textId="13F5A2A0" w:rsidR="00C5023A" w:rsidRDefault="00C5023A" w:rsidP="00496846">
      <w:pPr>
        <w:spacing w:line="240" w:lineRule="auto"/>
        <w:ind w:left="567" w:right="185" w:hanging="567"/>
        <w:jc w:val="center"/>
        <w:rPr>
          <w:b/>
          <w:szCs w:val="24"/>
        </w:rPr>
      </w:pPr>
    </w:p>
    <w:p w14:paraId="3D427E71" w14:textId="30F9F419" w:rsidR="00496846" w:rsidRDefault="008302DC" w:rsidP="00496846">
      <w:pPr>
        <w:spacing w:line="240" w:lineRule="auto"/>
        <w:ind w:left="567" w:right="185" w:hanging="567"/>
        <w:jc w:val="center"/>
        <w:rPr>
          <w:b/>
          <w:szCs w:val="24"/>
        </w:rPr>
      </w:pPr>
      <w:r>
        <w:rPr>
          <w:b/>
          <w:szCs w:val="24"/>
        </w:rPr>
        <w:t>СПИСОК РИСУНКОВ</w:t>
      </w:r>
    </w:p>
    <w:p w14:paraId="72F3B337" w14:textId="66BFB05B"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b/>
        </w:rPr>
        <w:fldChar w:fldCharType="begin"/>
      </w:r>
      <w:r>
        <w:rPr>
          <w:b/>
        </w:rPr>
        <w:instrText xml:space="preserve"> TOC \t "Рис_БКЕ" \c </w:instrText>
      </w:r>
      <w:r>
        <w:rPr>
          <w:b/>
        </w:rPr>
        <w:fldChar w:fldCharType="separate"/>
      </w:r>
      <w:r>
        <w:rPr>
          <w:noProof/>
        </w:rPr>
        <w:t>Рис. 1.1 – Обзорная карта</w:t>
      </w:r>
      <w:r>
        <w:rPr>
          <w:noProof/>
        </w:rPr>
        <w:tab/>
      </w:r>
      <w:r>
        <w:rPr>
          <w:noProof/>
        </w:rPr>
        <w:fldChar w:fldCharType="begin"/>
      </w:r>
      <w:r>
        <w:rPr>
          <w:noProof/>
        </w:rPr>
        <w:instrText xml:space="preserve"> PAGEREF _Toc203467664 \h </w:instrText>
      </w:r>
      <w:r>
        <w:rPr>
          <w:noProof/>
        </w:rPr>
      </w:r>
      <w:r>
        <w:rPr>
          <w:noProof/>
        </w:rPr>
        <w:fldChar w:fldCharType="separate"/>
      </w:r>
      <w:r w:rsidR="00500ADF">
        <w:rPr>
          <w:noProof/>
        </w:rPr>
        <w:t>15</w:t>
      </w:r>
      <w:r>
        <w:rPr>
          <w:noProof/>
        </w:rPr>
        <w:fldChar w:fldCharType="end"/>
      </w:r>
    </w:p>
    <w:p w14:paraId="0A2F3B72" w14:textId="66E63FD9"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Рис.2.1.1 – Схема тектонического строения Южно-Эмбинского поднятия и прилегающих районов</w:t>
      </w:r>
      <w:r>
        <w:rPr>
          <w:noProof/>
        </w:rPr>
        <w:tab/>
      </w:r>
      <w:r>
        <w:rPr>
          <w:noProof/>
        </w:rPr>
        <w:fldChar w:fldCharType="begin"/>
      </w:r>
      <w:r>
        <w:rPr>
          <w:noProof/>
        </w:rPr>
        <w:instrText xml:space="preserve"> PAGEREF _Toc203467665 \h </w:instrText>
      </w:r>
      <w:r>
        <w:rPr>
          <w:noProof/>
        </w:rPr>
      </w:r>
      <w:r>
        <w:rPr>
          <w:noProof/>
        </w:rPr>
        <w:fldChar w:fldCharType="separate"/>
      </w:r>
      <w:r w:rsidR="00500ADF">
        <w:rPr>
          <w:noProof/>
        </w:rPr>
        <w:t>17</w:t>
      </w:r>
      <w:r>
        <w:rPr>
          <w:noProof/>
        </w:rPr>
        <w:fldChar w:fldCharType="end"/>
      </w:r>
    </w:p>
    <w:p w14:paraId="51083EA2" w14:textId="044C96B2"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Рис.2.1.2 – Юго-Западное поднятие. Фрагмент структурной карты по V отражающему горизонту</w:t>
      </w:r>
      <w:r>
        <w:rPr>
          <w:noProof/>
        </w:rPr>
        <w:tab/>
      </w:r>
      <w:r>
        <w:rPr>
          <w:noProof/>
        </w:rPr>
        <w:fldChar w:fldCharType="begin"/>
      </w:r>
      <w:r>
        <w:rPr>
          <w:noProof/>
        </w:rPr>
        <w:instrText xml:space="preserve"> PAGEREF _Toc203467666 \h </w:instrText>
      </w:r>
      <w:r>
        <w:rPr>
          <w:noProof/>
        </w:rPr>
      </w:r>
      <w:r>
        <w:rPr>
          <w:noProof/>
        </w:rPr>
        <w:fldChar w:fldCharType="separate"/>
      </w:r>
      <w:r w:rsidR="00500ADF">
        <w:rPr>
          <w:noProof/>
        </w:rPr>
        <w:t>18</w:t>
      </w:r>
      <w:r>
        <w:rPr>
          <w:noProof/>
        </w:rPr>
        <w:fldChar w:fldCharType="end"/>
      </w:r>
    </w:p>
    <w:p w14:paraId="4457ABDC" w14:textId="261835E6"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Рис.2.1.3 – Северо-Восточное поднятие. Фрагмент структурной карты по V отражающему горизонту</w:t>
      </w:r>
      <w:r>
        <w:rPr>
          <w:noProof/>
        </w:rPr>
        <w:tab/>
      </w:r>
      <w:r>
        <w:rPr>
          <w:noProof/>
        </w:rPr>
        <w:fldChar w:fldCharType="begin"/>
      </w:r>
      <w:r>
        <w:rPr>
          <w:noProof/>
        </w:rPr>
        <w:instrText xml:space="preserve"> PAGEREF _Toc203467667 \h </w:instrText>
      </w:r>
      <w:r>
        <w:rPr>
          <w:noProof/>
        </w:rPr>
      </w:r>
      <w:r>
        <w:rPr>
          <w:noProof/>
        </w:rPr>
        <w:fldChar w:fldCharType="separate"/>
      </w:r>
      <w:r w:rsidR="00500ADF">
        <w:rPr>
          <w:noProof/>
        </w:rPr>
        <w:t>18</w:t>
      </w:r>
      <w:r>
        <w:rPr>
          <w:noProof/>
        </w:rPr>
        <w:fldChar w:fldCharType="end"/>
      </w:r>
    </w:p>
    <w:p w14:paraId="7268FD0C" w14:textId="50674D0D"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Рис.2.1.4 – Юго-Западное поднятие. Фрагмент структурной карты по кровле продуктивного горизонта Ю-VII</w:t>
      </w:r>
      <w:r>
        <w:rPr>
          <w:noProof/>
        </w:rPr>
        <w:tab/>
      </w:r>
      <w:r>
        <w:rPr>
          <w:noProof/>
        </w:rPr>
        <w:fldChar w:fldCharType="begin"/>
      </w:r>
      <w:r>
        <w:rPr>
          <w:noProof/>
        </w:rPr>
        <w:instrText xml:space="preserve"> PAGEREF _Toc203467668 \h </w:instrText>
      </w:r>
      <w:r>
        <w:rPr>
          <w:noProof/>
        </w:rPr>
      </w:r>
      <w:r>
        <w:rPr>
          <w:noProof/>
        </w:rPr>
        <w:fldChar w:fldCharType="separate"/>
      </w:r>
      <w:r w:rsidR="00500ADF">
        <w:rPr>
          <w:noProof/>
        </w:rPr>
        <w:t>19</w:t>
      </w:r>
      <w:r>
        <w:rPr>
          <w:noProof/>
        </w:rPr>
        <w:fldChar w:fldCharType="end"/>
      </w:r>
    </w:p>
    <w:p w14:paraId="40C0A54D" w14:textId="7868E65F"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Рис.2.1.5 – Северо-Восточное поднятие. Фрагмент структурной карты по кровле продуктивного горизонта Ю-VII</w:t>
      </w:r>
      <w:r>
        <w:rPr>
          <w:noProof/>
        </w:rPr>
        <w:tab/>
      </w:r>
      <w:r>
        <w:rPr>
          <w:noProof/>
        </w:rPr>
        <w:fldChar w:fldCharType="begin"/>
      </w:r>
      <w:r>
        <w:rPr>
          <w:noProof/>
        </w:rPr>
        <w:instrText xml:space="preserve"> PAGEREF _Toc203467669 \h </w:instrText>
      </w:r>
      <w:r>
        <w:rPr>
          <w:noProof/>
        </w:rPr>
      </w:r>
      <w:r>
        <w:rPr>
          <w:noProof/>
        </w:rPr>
        <w:fldChar w:fldCharType="separate"/>
      </w:r>
      <w:r w:rsidR="00500ADF">
        <w:rPr>
          <w:noProof/>
        </w:rPr>
        <w:t>19</w:t>
      </w:r>
      <w:r>
        <w:rPr>
          <w:noProof/>
        </w:rPr>
        <w:fldChar w:fldCharType="end"/>
      </w:r>
    </w:p>
    <w:p w14:paraId="39926333" w14:textId="13CF4F70"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Рис.2.1.6 – Юго-Западное поднятие. Фрагмент структурной карты по кровле продуктивного горизонта Ю-I</w:t>
      </w:r>
      <w:r>
        <w:rPr>
          <w:noProof/>
        </w:rPr>
        <w:tab/>
      </w:r>
      <w:r>
        <w:rPr>
          <w:noProof/>
        </w:rPr>
        <w:fldChar w:fldCharType="begin"/>
      </w:r>
      <w:r>
        <w:rPr>
          <w:noProof/>
        </w:rPr>
        <w:instrText xml:space="preserve"> PAGEREF _Toc203467670 \h </w:instrText>
      </w:r>
      <w:r>
        <w:rPr>
          <w:noProof/>
        </w:rPr>
      </w:r>
      <w:r>
        <w:rPr>
          <w:noProof/>
        </w:rPr>
        <w:fldChar w:fldCharType="separate"/>
      </w:r>
      <w:r w:rsidR="00500ADF">
        <w:rPr>
          <w:noProof/>
        </w:rPr>
        <w:t>20</w:t>
      </w:r>
      <w:r>
        <w:rPr>
          <w:noProof/>
        </w:rPr>
        <w:fldChar w:fldCharType="end"/>
      </w:r>
    </w:p>
    <w:p w14:paraId="3FF46867" w14:textId="60D6351A"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3.2.1 – Распределение начальных геологических и извлекаемых запасов нефти по объектам разработки</w:t>
      </w:r>
      <w:r>
        <w:rPr>
          <w:noProof/>
        </w:rPr>
        <w:tab/>
      </w:r>
      <w:r>
        <w:rPr>
          <w:noProof/>
        </w:rPr>
        <w:fldChar w:fldCharType="begin"/>
      </w:r>
      <w:r>
        <w:rPr>
          <w:noProof/>
        </w:rPr>
        <w:instrText xml:space="preserve"> PAGEREF _Toc203467671 \h </w:instrText>
      </w:r>
      <w:r>
        <w:rPr>
          <w:noProof/>
        </w:rPr>
      </w:r>
      <w:r>
        <w:rPr>
          <w:noProof/>
        </w:rPr>
        <w:fldChar w:fldCharType="separate"/>
      </w:r>
      <w:r w:rsidR="00500ADF">
        <w:rPr>
          <w:noProof/>
        </w:rPr>
        <w:t>23</w:t>
      </w:r>
      <w:r>
        <w:rPr>
          <w:noProof/>
        </w:rPr>
        <w:fldChar w:fldCharType="end"/>
      </w:r>
    </w:p>
    <w:p w14:paraId="1E561F32" w14:textId="267B6F50"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3.2.2 - Текущая обводненность и выработка от НИЗ нефтяных и нефтегазовых залежей</w:t>
      </w:r>
      <w:r>
        <w:rPr>
          <w:noProof/>
        </w:rPr>
        <w:tab/>
      </w:r>
      <w:r>
        <w:rPr>
          <w:noProof/>
        </w:rPr>
        <w:fldChar w:fldCharType="begin"/>
      </w:r>
      <w:r>
        <w:rPr>
          <w:noProof/>
        </w:rPr>
        <w:instrText xml:space="preserve"> PAGEREF _Toc203467672 \h </w:instrText>
      </w:r>
      <w:r>
        <w:rPr>
          <w:noProof/>
        </w:rPr>
      </w:r>
      <w:r>
        <w:rPr>
          <w:noProof/>
        </w:rPr>
        <w:fldChar w:fldCharType="separate"/>
      </w:r>
      <w:r w:rsidR="00500ADF">
        <w:rPr>
          <w:noProof/>
        </w:rPr>
        <w:t>24</w:t>
      </w:r>
      <w:r>
        <w:rPr>
          <w:noProof/>
        </w:rPr>
        <w:fldChar w:fldCharType="end"/>
      </w:r>
    </w:p>
    <w:p w14:paraId="68F78A97" w14:textId="47D702A1"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3.3.1 – Характеристика фонда скважин месторождения на 01.01.2025г.</w:t>
      </w:r>
      <w:r>
        <w:rPr>
          <w:noProof/>
        </w:rPr>
        <w:tab/>
      </w:r>
      <w:r>
        <w:rPr>
          <w:noProof/>
        </w:rPr>
        <w:fldChar w:fldCharType="begin"/>
      </w:r>
      <w:r>
        <w:rPr>
          <w:noProof/>
        </w:rPr>
        <w:instrText xml:space="preserve"> PAGEREF _Toc203467673 \h </w:instrText>
      </w:r>
      <w:r>
        <w:rPr>
          <w:noProof/>
        </w:rPr>
      </w:r>
      <w:r>
        <w:rPr>
          <w:noProof/>
        </w:rPr>
        <w:fldChar w:fldCharType="separate"/>
      </w:r>
      <w:r w:rsidR="00500ADF">
        <w:rPr>
          <w:noProof/>
        </w:rPr>
        <w:t>25</w:t>
      </w:r>
      <w:r>
        <w:rPr>
          <w:noProof/>
        </w:rPr>
        <w:fldChar w:fldCharType="end"/>
      </w:r>
    </w:p>
    <w:p w14:paraId="7B8CC35B" w14:textId="1841FCEE"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3.3.2 – Распределение фонда скважин по способам эксплуатации месторождения на 01.01.2025г.</w:t>
      </w:r>
      <w:r>
        <w:rPr>
          <w:noProof/>
        </w:rPr>
        <w:tab/>
      </w:r>
      <w:r>
        <w:rPr>
          <w:noProof/>
        </w:rPr>
        <w:fldChar w:fldCharType="begin"/>
      </w:r>
      <w:r>
        <w:rPr>
          <w:noProof/>
        </w:rPr>
        <w:instrText xml:space="preserve"> PAGEREF _Toc203467674 \h </w:instrText>
      </w:r>
      <w:r>
        <w:rPr>
          <w:noProof/>
        </w:rPr>
      </w:r>
      <w:r>
        <w:rPr>
          <w:noProof/>
        </w:rPr>
        <w:fldChar w:fldCharType="separate"/>
      </w:r>
      <w:r w:rsidR="00500ADF">
        <w:rPr>
          <w:noProof/>
        </w:rPr>
        <w:t>27</w:t>
      </w:r>
      <w:r>
        <w:rPr>
          <w:noProof/>
        </w:rPr>
        <w:fldChar w:fldCharType="end"/>
      </w:r>
    </w:p>
    <w:p w14:paraId="622F679A" w14:textId="7237592A"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3.3.3 – Распределение фонда скважин по горизонтам (нефть) месторождения на 01.01.2025г.</w:t>
      </w:r>
      <w:r>
        <w:rPr>
          <w:noProof/>
        </w:rPr>
        <w:tab/>
      </w:r>
      <w:r>
        <w:rPr>
          <w:noProof/>
        </w:rPr>
        <w:fldChar w:fldCharType="begin"/>
      </w:r>
      <w:r>
        <w:rPr>
          <w:noProof/>
        </w:rPr>
        <w:instrText xml:space="preserve"> PAGEREF _Toc203467675 \h </w:instrText>
      </w:r>
      <w:r>
        <w:rPr>
          <w:noProof/>
        </w:rPr>
      </w:r>
      <w:r>
        <w:rPr>
          <w:noProof/>
        </w:rPr>
        <w:fldChar w:fldCharType="separate"/>
      </w:r>
      <w:r w:rsidR="00500ADF">
        <w:rPr>
          <w:noProof/>
        </w:rPr>
        <w:t>28</w:t>
      </w:r>
      <w:r>
        <w:rPr>
          <w:noProof/>
        </w:rPr>
        <w:fldChar w:fldCharType="end"/>
      </w:r>
    </w:p>
    <w:p w14:paraId="4FA66E5D" w14:textId="3E476DCE"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3.3.4 – Распределение фонда скважин по горизонтам (газ) месторождения на 01.01.2025г.</w:t>
      </w:r>
      <w:r>
        <w:rPr>
          <w:noProof/>
        </w:rPr>
        <w:tab/>
      </w:r>
      <w:r>
        <w:rPr>
          <w:noProof/>
        </w:rPr>
        <w:fldChar w:fldCharType="begin"/>
      </w:r>
      <w:r>
        <w:rPr>
          <w:noProof/>
        </w:rPr>
        <w:instrText xml:space="preserve"> PAGEREF _Toc203467676 \h </w:instrText>
      </w:r>
      <w:r>
        <w:rPr>
          <w:noProof/>
        </w:rPr>
      </w:r>
      <w:r>
        <w:rPr>
          <w:noProof/>
        </w:rPr>
        <w:fldChar w:fldCharType="separate"/>
      </w:r>
      <w:r w:rsidR="00500ADF">
        <w:rPr>
          <w:noProof/>
        </w:rPr>
        <w:t>28</w:t>
      </w:r>
      <w:r>
        <w:rPr>
          <w:noProof/>
        </w:rPr>
        <w:fldChar w:fldCharType="end"/>
      </w:r>
    </w:p>
    <w:p w14:paraId="3EE4C372" w14:textId="6CA1031C"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3.4.1 - Текущая система промыслового сбора продукции скважин на месторождении Боранколь</w:t>
      </w:r>
      <w:r>
        <w:rPr>
          <w:noProof/>
        </w:rPr>
        <w:tab/>
      </w:r>
      <w:r>
        <w:rPr>
          <w:noProof/>
        </w:rPr>
        <w:fldChar w:fldCharType="begin"/>
      </w:r>
      <w:r>
        <w:rPr>
          <w:noProof/>
        </w:rPr>
        <w:instrText xml:space="preserve"> PAGEREF _Toc203467677 \h </w:instrText>
      </w:r>
      <w:r>
        <w:rPr>
          <w:noProof/>
        </w:rPr>
      </w:r>
      <w:r>
        <w:rPr>
          <w:noProof/>
        </w:rPr>
        <w:fldChar w:fldCharType="separate"/>
      </w:r>
      <w:r w:rsidR="00500ADF">
        <w:rPr>
          <w:noProof/>
        </w:rPr>
        <w:t>36</w:t>
      </w:r>
      <w:r>
        <w:rPr>
          <w:noProof/>
        </w:rPr>
        <w:fldChar w:fldCharType="end"/>
      </w:r>
    </w:p>
    <w:p w14:paraId="692AC833" w14:textId="6471594F"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3.4.2 - Принципиальная технологическая схема замера добытой продукции на «ЗУ»</w:t>
      </w:r>
      <w:r>
        <w:rPr>
          <w:noProof/>
        </w:rPr>
        <w:tab/>
      </w:r>
      <w:r>
        <w:rPr>
          <w:noProof/>
        </w:rPr>
        <w:fldChar w:fldCharType="begin"/>
      </w:r>
      <w:r>
        <w:rPr>
          <w:noProof/>
        </w:rPr>
        <w:instrText xml:space="preserve"> PAGEREF _Toc203467678 \h </w:instrText>
      </w:r>
      <w:r>
        <w:rPr>
          <w:noProof/>
        </w:rPr>
      </w:r>
      <w:r>
        <w:rPr>
          <w:noProof/>
        </w:rPr>
        <w:fldChar w:fldCharType="separate"/>
      </w:r>
      <w:r w:rsidR="00500ADF">
        <w:rPr>
          <w:noProof/>
        </w:rPr>
        <w:t>37</w:t>
      </w:r>
      <w:r>
        <w:rPr>
          <w:noProof/>
        </w:rPr>
        <w:fldChar w:fldCharType="end"/>
      </w:r>
    </w:p>
    <w:p w14:paraId="294F39ED" w14:textId="101B4EBD"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3.4.3 - Технологическая схема сбора и транспортировки нефтегазовой смеси на «ГУ»</w:t>
      </w:r>
      <w:r>
        <w:rPr>
          <w:noProof/>
        </w:rPr>
        <w:tab/>
      </w:r>
      <w:r>
        <w:rPr>
          <w:noProof/>
        </w:rPr>
        <w:fldChar w:fldCharType="begin"/>
      </w:r>
      <w:r>
        <w:rPr>
          <w:noProof/>
        </w:rPr>
        <w:instrText xml:space="preserve"> PAGEREF _Toc203467679 \h </w:instrText>
      </w:r>
      <w:r>
        <w:rPr>
          <w:noProof/>
        </w:rPr>
      </w:r>
      <w:r>
        <w:rPr>
          <w:noProof/>
        </w:rPr>
        <w:fldChar w:fldCharType="separate"/>
      </w:r>
      <w:r w:rsidR="00500ADF">
        <w:rPr>
          <w:noProof/>
        </w:rPr>
        <w:t>38</w:t>
      </w:r>
      <w:r>
        <w:rPr>
          <w:noProof/>
        </w:rPr>
        <w:fldChar w:fldCharType="end"/>
      </w:r>
    </w:p>
    <w:p w14:paraId="5F6DF411" w14:textId="1175EA49"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3.4.4 - Технологическая схема установки подготовки нефти («УПН») на месторождении Боранколь</w:t>
      </w:r>
      <w:r>
        <w:rPr>
          <w:noProof/>
        </w:rPr>
        <w:tab/>
      </w:r>
      <w:r>
        <w:rPr>
          <w:noProof/>
        </w:rPr>
        <w:fldChar w:fldCharType="begin"/>
      </w:r>
      <w:r>
        <w:rPr>
          <w:noProof/>
        </w:rPr>
        <w:instrText xml:space="preserve"> PAGEREF _Toc203467680 \h </w:instrText>
      </w:r>
      <w:r>
        <w:rPr>
          <w:noProof/>
        </w:rPr>
      </w:r>
      <w:r>
        <w:rPr>
          <w:noProof/>
        </w:rPr>
        <w:fldChar w:fldCharType="separate"/>
      </w:r>
      <w:r w:rsidR="00500ADF">
        <w:rPr>
          <w:noProof/>
        </w:rPr>
        <w:t>42</w:t>
      </w:r>
      <w:r>
        <w:rPr>
          <w:noProof/>
        </w:rPr>
        <w:fldChar w:fldCharType="end"/>
      </w:r>
    </w:p>
    <w:p w14:paraId="18390825" w14:textId="4E0753AC"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sidRPr="0089626E">
        <w:rPr>
          <w:rFonts w:eastAsia="Calibri"/>
          <w:noProof/>
        </w:rPr>
        <w:t>Рис. 8.1 – Оборудование устья скважины</w:t>
      </w:r>
      <w:r>
        <w:rPr>
          <w:noProof/>
        </w:rPr>
        <w:tab/>
      </w:r>
      <w:r>
        <w:rPr>
          <w:noProof/>
        </w:rPr>
        <w:fldChar w:fldCharType="begin"/>
      </w:r>
      <w:r>
        <w:rPr>
          <w:noProof/>
        </w:rPr>
        <w:instrText xml:space="preserve"> PAGEREF _Toc203467681 \h </w:instrText>
      </w:r>
      <w:r>
        <w:rPr>
          <w:noProof/>
        </w:rPr>
      </w:r>
      <w:r>
        <w:rPr>
          <w:noProof/>
        </w:rPr>
        <w:fldChar w:fldCharType="separate"/>
      </w:r>
      <w:r w:rsidR="00500ADF">
        <w:rPr>
          <w:noProof/>
        </w:rPr>
        <w:t>89</w:t>
      </w:r>
      <w:r>
        <w:rPr>
          <w:noProof/>
        </w:rPr>
        <w:fldChar w:fldCharType="end"/>
      </w:r>
    </w:p>
    <w:p w14:paraId="5EFA305B" w14:textId="500D689D"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Pr>
          <w:noProof/>
        </w:rPr>
        <w:t>Рис. 8.9.1 - Самоходная подъёмная установка Х</w:t>
      </w:r>
      <w:r w:rsidRPr="0089626E">
        <w:rPr>
          <w:noProof/>
          <w:lang w:val="en-US"/>
        </w:rPr>
        <w:t>J</w:t>
      </w:r>
      <w:r>
        <w:rPr>
          <w:noProof/>
        </w:rPr>
        <w:t>450</w:t>
      </w:r>
      <w:r>
        <w:rPr>
          <w:noProof/>
        </w:rPr>
        <w:tab/>
      </w:r>
      <w:r>
        <w:rPr>
          <w:noProof/>
        </w:rPr>
        <w:fldChar w:fldCharType="begin"/>
      </w:r>
      <w:r>
        <w:rPr>
          <w:noProof/>
        </w:rPr>
        <w:instrText xml:space="preserve"> PAGEREF _Toc203467682 \h </w:instrText>
      </w:r>
      <w:r>
        <w:rPr>
          <w:noProof/>
        </w:rPr>
      </w:r>
      <w:r>
        <w:rPr>
          <w:noProof/>
        </w:rPr>
        <w:fldChar w:fldCharType="separate"/>
      </w:r>
      <w:r w:rsidR="00500ADF">
        <w:rPr>
          <w:noProof/>
        </w:rPr>
        <w:t>93</w:t>
      </w:r>
      <w:r>
        <w:rPr>
          <w:noProof/>
        </w:rPr>
        <w:fldChar w:fldCharType="end"/>
      </w:r>
    </w:p>
    <w:p w14:paraId="3F1E06C0" w14:textId="356FB0FF" w:rsidR="00821D34" w:rsidRDefault="00821D34">
      <w:pPr>
        <w:pStyle w:val="affffff"/>
        <w:tabs>
          <w:tab w:val="right" w:leader="dot" w:pos="9344"/>
        </w:tabs>
        <w:rPr>
          <w:rFonts w:asciiTheme="minorHAnsi" w:eastAsiaTheme="minorEastAsia" w:hAnsiTheme="minorHAnsi" w:cstheme="minorBidi"/>
          <w:noProof/>
          <w:kern w:val="2"/>
          <w14:ligatures w14:val="standardContextual"/>
        </w:rPr>
      </w:pPr>
      <w:r w:rsidRPr="0089626E">
        <w:rPr>
          <w:noProof/>
        </w:rPr>
        <w:t xml:space="preserve">Рис. 8.9.2 - Схема расстановки </w:t>
      </w:r>
      <w:r>
        <w:rPr>
          <w:noProof/>
        </w:rPr>
        <w:t>подъемной</w:t>
      </w:r>
      <w:r w:rsidRPr="0089626E">
        <w:rPr>
          <w:noProof/>
        </w:rPr>
        <w:t xml:space="preserve"> </w:t>
      </w:r>
      <w:r>
        <w:rPr>
          <w:noProof/>
        </w:rPr>
        <w:t>установки XJ450</w:t>
      </w:r>
      <w:r w:rsidRPr="0089626E">
        <w:rPr>
          <w:noProof/>
        </w:rPr>
        <w:t xml:space="preserve"> при ликвидации скважины</w:t>
      </w:r>
      <w:r>
        <w:rPr>
          <w:noProof/>
        </w:rPr>
        <w:tab/>
      </w:r>
      <w:r>
        <w:rPr>
          <w:noProof/>
        </w:rPr>
        <w:fldChar w:fldCharType="begin"/>
      </w:r>
      <w:r>
        <w:rPr>
          <w:noProof/>
        </w:rPr>
        <w:instrText xml:space="preserve"> PAGEREF _Toc203467683 \h </w:instrText>
      </w:r>
      <w:r>
        <w:rPr>
          <w:noProof/>
        </w:rPr>
      </w:r>
      <w:r>
        <w:rPr>
          <w:noProof/>
        </w:rPr>
        <w:fldChar w:fldCharType="separate"/>
      </w:r>
      <w:r w:rsidR="00500ADF">
        <w:rPr>
          <w:noProof/>
        </w:rPr>
        <w:t>94</w:t>
      </w:r>
      <w:r>
        <w:rPr>
          <w:noProof/>
        </w:rPr>
        <w:fldChar w:fldCharType="end"/>
      </w:r>
    </w:p>
    <w:p w14:paraId="666E1881" w14:textId="73B5BD16" w:rsidR="00496846" w:rsidRDefault="00821D34" w:rsidP="00FE4E41">
      <w:pPr>
        <w:spacing w:before="240" w:line="240" w:lineRule="auto"/>
        <w:ind w:left="567" w:right="185" w:hanging="567"/>
        <w:jc w:val="center"/>
        <w:rPr>
          <w:b/>
          <w:szCs w:val="24"/>
        </w:rPr>
      </w:pPr>
      <w:r>
        <w:rPr>
          <w:rFonts w:eastAsia="SimSun"/>
          <w:b/>
        </w:rPr>
        <w:fldChar w:fldCharType="end"/>
      </w:r>
      <w:r w:rsidR="00EB447A">
        <w:rPr>
          <w:b/>
          <w:szCs w:val="24"/>
        </w:rPr>
        <w:t>СПИСОК ТАБЛИЦ</w:t>
      </w:r>
    </w:p>
    <w:p w14:paraId="7EC97517" w14:textId="1C3305BD" w:rsidR="001F1856" w:rsidRDefault="003A1C93">
      <w:pPr>
        <w:pStyle w:val="affffff"/>
        <w:tabs>
          <w:tab w:val="right" w:leader="dot" w:pos="9344"/>
        </w:tabs>
        <w:rPr>
          <w:rFonts w:asciiTheme="minorHAnsi" w:eastAsiaTheme="minorEastAsia" w:hAnsiTheme="minorHAnsi" w:cstheme="minorBidi"/>
          <w:noProof/>
          <w:kern w:val="2"/>
          <w:lang w:eastAsia="ru-RU"/>
          <w14:ligatures w14:val="standardContextual"/>
        </w:rPr>
      </w:pPr>
      <w:r>
        <w:rPr>
          <w:b/>
        </w:rPr>
        <w:fldChar w:fldCharType="begin"/>
      </w:r>
      <w:r>
        <w:rPr>
          <w:b/>
        </w:rPr>
        <w:instrText xml:space="preserve"> TOC \t "Таблица_БКЕ" \c </w:instrText>
      </w:r>
      <w:r>
        <w:rPr>
          <w:b/>
        </w:rPr>
        <w:fldChar w:fldCharType="separate"/>
      </w:r>
      <w:r w:rsidR="001F1856">
        <w:rPr>
          <w:noProof/>
        </w:rPr>
        <w:t>Таблица 3.2.1 – Состояние и выработка запасов нефти по эксплуатационным объектам и месторождению в целом</w:t>
      </w:r>
      <w:r w:rsidR="001F1856">
        <w:rPr>
          <w:noProof/>
        </w:rPr>
        <w:tab/>
      </w:r>
      <w:r w:rsidR="001F1856">
        <w:rPr>
          <w:noProof/>
        </w:rPr>
        <w:fldChar w:fldCharType="begin"/>
      </w:r>
      <w:r w:rsidR="001F1856">
        <w:rPr>
          <w:noProof/>
        </w:rPr>
        <w:instrText xml:space="preserve"> PAGEREF _Toc207098002 \h </w:instrText>
      </w:r>
      <w:r w:rsidR="001F1856">
        <w:rPr>
          <w:noProof/>
        </w:rPr>
      </w:r>
      <w:r w:rsidR="001F1856">
        <w:rPr>
          <w:noProof/>
        </w:rPr>
        <w:fldChar w:fldCharType="separate"/>
      </w:r>
      <w:r w:rsidR="00924405">
        <w:rPr>
          <w:noProof/>
        </w:rPr>
        <w:t>24</w:t>
      </w:r>
      <w:r w:rsidR="001F1856">
        <w:rPr>
          <w:noProof/>
        </w:rPr>
        <w:fldChar w:fldCharType="end"/>
      </w:r>
    </w:p>
    <w:p w14:paraId="119DE447" w14:textId="197AACF1"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3.3.1 – Характеристика фонда скважин на 01.01.2025г.</w:t>
      </w:r>
      <w:r>
        <w:rPr>
          <w:noProof/>
        </w:rPr>
        <w:tab/>
      </w:r>
      <w:r>
        <w:rPr>
          <w:noProof/>
        </w:rPr>
        <w:fldChar w:fldCharType="begin"/>
      </w:r>
      <w:r>
        <w:rPr>
          <w:noProof/>
        </w:rPr>
        <w:instrText xml:space="preserve"> PAGEREF _Toc207098003 \h </w:instrText>
      </w:r>
      <w:r>
        <w:rPr>
          <w:noProof/>
        </w:rPr>
      </w:r>
      <w:r>
        <w:rPr>
          <w:noProof/>
        </w:rPr>
        <w:fldChar w:fldCharType="separate"/>
      </w:r>
      <w:r w:rsidR="00924405">
        <w:rPr>
          <w:noProof/>
        </w:rPr>
        <w:t>26</w:t>
      </w:r>
      <w:r>
        <w:rPr>
          <w:noProof/>
        </w:rPr>
        <w:fldChar w:fldCharType="end"/>
      </w:r>
    </w:p>
    <w:p w14:paraId="714B2113" w14:textId="22BAC498"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3.3.2 - Сведения о техническом состоянии скважин</w:t>
      </w:r>
      <w:r>
        <w:rPr>
          <w:noProof/>
        </w:rPr>
        <w:tab/>
      </w:r>
      <w:r>
        <w:rPr>
          <w:noProof/>
        </w:rPr>
        <w:fldChar w:fldCharType="begin"/>
      </w:r>
      <w:r>
        <w:rPr>
          <w:noProof/>
        </w:rPr>
        <w:instrText xml:space="preserve"> PAGEREF _Toc207098004 \h </w:instrText>
      </w:r>
      <w:r>
        <w:rPr>
          <w:noProof/>
        </w:rPr>
      </w:r>
      <w:r>
        <w:rPr>
          <w:noProof/>
        </w:rPr>
        <w:fldChar w:fldCharType="separate"/>
      </w:r>
      <w:r w:rsidR="00924405">
        <w:rPr>
          <w:noProof/>
        </w:rPr>
        <w:t>30</w:t>
      </w:r>
      <w:r>
        <w:rPr>
          <w:noProof/>
        </w:rPr>
        <w:fldChar w:fldCharType="end"/>
      </w:r>
    </w:p>
    <w:p w14:paraId="6A40D953" w14:textId="217B51F0"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4.1.1 – Таблица ГТМ</w:t>
      </w:r>
      <w:r>
        <w:rPr>
          <w:noProof/>
        </w:rPr>
        <w:tab/>
      </w:r>
      <w:r>
        <w:rPr>
          <w:noProof/>
        </w:rPr>
        <w:fldChar w:fldCharType="begin"/>
      </w:r>
      <w:r>
        <w:rPr>
          <w:noProof/>
        </w:rPr>
        <w:instrText xml:space="preserve"> PAGEREF _Toc207098005 \h </w:instrText>
      </w:r>
      <w:r>
        <w:rPr>
          <w:noProof/>
        </w:rPr>
      </w:r>
      <w:r>
        <w:rPr>
          <w:noProof/>
        </w:rPr>
        <w:fldChar w:fldCharType="separate"/>
      </w:r>
      <w:r w:rsidR="00924405">
        <w:rPr>
          <w:noProof/>
        </w:rPr>
        <w:t>45</w:t>
      </w:r>
      <w:r>
        <w:rPr>
          <w:noProof/>
        </w:rPr>
        <w:fldChar w:fldCharType="end"/>
      </w:r>
    </w:p>
    <w:p w14:paraId="54DE3611" w14:textId="7B110B02"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4.1.2 - Характеристика основного фонда скважин. По месторождению в целом. 2 вариант</w:t>
      </w:r>
      <w:r>
        <w:rPr>
          <w:noProof/>
        </w:rPr>
        <w:tab/>
      </w:r>
      <w:r>
        <w:rPr>
          <w:noProof/>
        </w:rPr>
        <w:fldChar w:fldCharType="begin"/>
      </w:r>
      <w:r>
        <w:rPr>
          <w:noProof/>
        </w:rPr>
        <w:instrText xml:space="preserve"> PAGEREF _Toc207098006 \h </w:instrText>
      </w:r>
      <w:r>
        <w:rPr>
          <w:noProof/>
        </w:rPr>
      </w:r>
      <w:r>
        <w:rPr>
          <w:noProof/>
        </w:rPr>
        <w:fldChar w:fldCharType="separate"/>
      </w:r>
      <w:r w:rsidR="00924405">
        <w:rPr>
          <w:noProof/>
        </w:rPr>
        <w:t>46</w:t>
      </w:r>
      <w:r>
        <w:rPr>
          <w:noProof/>
        </w:rPr>
        <w:fldChar w:fldCharType="end"/>
      </w:r>
    </w:p>
    <w:p w14:paraId="6BCD201C" w14:textId="5409ECFB"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lastRenderedPageBreak/>
        <w:t>Таблица 4.1.3 - Характеристика основных показателей разработки по отбору нефти и жидкости. По месторождению в целом. 2 вариант</w:t>
      </w:r>
      <w:r>
        <w:rPr>
          <w:noProof/>
        </w:rPr>
        <w:tab/>
      </w:r>
      <w:r>
        <w:rPr>
          <w:noProof/>
        </w:rPr>
        <w:fldChar w:fldCharType="begin"/>
      </w:r>
      <w:r>
        <w:rPr>
          <w:noProof/>
        </w:rPr>
        <w:instrText xml:space="preserve"> PAGEREF _Toc207098007 \h </w:instrText>
      </w:r>
      <w:r>
        <w:rPr>
          <w:noProof/>
        </w:rPr>
      </w:r>
      <w:r>
        <w:rPr>
          <w:noProof/>
        </w:rPr>
        <w:fldChar w:fldCharType="separate"/>
      </w:r>
      <w:r w:rsidR="00924405">
        <w:rPr>
          <w:noProof/>
        </w:rPr>
        <w:t>47</w:t>
      </w:r>
      <w:r>
        <w:rPr>
          <w:noProof/>
        </w:rPr>
        <w:fldChar w:fldCharType="end"/>
      </w:r>
    </w:p>
    <w:p w14:paraId="3755CEA1" w14:textId="5F1B8771"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4.1.4 - Характеристика основного фонда и основных показателей разработки по отбору газа по месторождению в целом. 1 вариант</w:t>
      </w:r>
      <w:r>
        <w:rPr>
          <w:noProof/>
        </w:rPr>
        <w:tab/>
      </w:r>
      <w:r>
        <w:rPr>
          <w:noProof/>
        </w:rPr>
        <w:fldChar w:fldCharType="begin"/>
      </w:r>
      <w:r>
        <w:rPr>
          <w:noProof/>
        </w:rPr>
        <w:instrText xml:space="preserve"> PAGEREF _Toc207098008 \h </w:instrText>
      </w:r>
      <w:r>
        <w:rPr>
          <w:noProof/>
        </w:rPr>
      </w:r>
      <w:r>
        <w:rPr>
          <w:noProof/>
        </w:rPr>
        <w:fldChar w:fldCharType="separate"/>
      </w:r>
      <w:r w:rsidR="00924405">
        <w:rPr>
          <w:noProof/>
        </w:rPr>
        <w:t>48</w:t>
      </w:r>
      <w:r>
        <w:rPr>
          <w:noProof/>
        </w:rPr>
        <w:fldChar w:fldCharType="end"/>
      </w:r>
    </w:p>
    <w:p w14:paraId="71E4C516" w14:textId="1C1A9F6C"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6.1.1 – Перечень наземных сооружений и объектов, подлежащих ликвидаций</w:t>
      </w:r>
      <w:r>
        <w:rPr>
          <w:noProof/>
        </w:rPr>
        <w:tab/>
      </w:r>
      <w:r>
        <w:rPr>
          <w:noProof/>
        </w:rPr>
        <w:fldChar w:fldCharType="begin"/>
      </w:r>
      <w:r>
        <w:rPr>
          <w:noProof/>
        </w:rPr>
        <w:instrText xml:space="preserve"> PAGEREF _Toc207098009 \h </w:instrText>
      </w:r>
      <w:r>
        <w:rPr>
          <w:noProof/>
        </w:rPr>
      </w:r>
      <w:r>
        <w:rPr>
          <w:noProof/>
        </w:rPr>
        <w:fldChar w:fldCharType="separate"/>
      </w:r>
      <w:r w:rsidR="00924405">
        <w:rPr>
          <w:noProof/>
        </w:rPr>
        <w:t>53</w:t>
      </w:r>
      <w:r>
        <w:rPr>
          <w:noProof/>
        </w:rPr>
        <w:fldChar w:fldCharType="end"/>
      </w:r>
    </w:p>
    <w:p w14:paraId="7069CB95" w14:textId="1795E7A1"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6.2.1 – Перечень скважин, подлежащих ликвидации</w:t>
      </w:r>
      <w:r>
        <w:rPr>
          <w:noProof/>
        </w:rPr>
        <w:tab/>
      </w:r>
      <w:r>
        <w:rPr>
          <w:noProof/>
        </w:rPr>
        <w:fldChar w:fldCharType="begin"/>
      </w:r>
      <w:r>
        <w:rPr>
          <w:noProof/>
        </w:rPr>
        <w:instrText xml:space="preserve"> PAGEREF _Toc207098010 \h </w:instrText>
      </w:r>
      <w:r>
        <w:rPr>
          <w:noProof/>
        </w:rPr>
      </w:r>
      <w:r>
        <w:rPr>
          <w:noProof/>
        </w:rPr>
        <w:fldChar w:fldCharType="separate"/>
      </w:r>
      <w:r w:rsidR="00924405">
        <w:rPr>
          <w:noProof/>
        </w:rPr>
        <w:t>64</w:t>
      </w:r>
      <w:r>
        <w:rPr>
          <w:noProof/>
        </w:rPr>
        <w:fldChar w:fldCharType="end"/>
      </w:r>
    </w:p>
    <w:p w14:paraId="25B4173B" w14:textId="784179FA"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6.2.2 – Координаты скважин, подлежащих ликвидации</w:t>
      </w:r>
      <w:r>
        <w:rPr>
          <w:noProof/>
        </w:rPr>
        <w:tab/>
      </w:r>
      <w:r>
        <w:rPr>
          <w:noProof/>
        </w:rPr>
        <w:fldChar w:fldCharType="begin"/>
      </w:r>
      <w:r>
        <w:rPr>
          <w:noProof/>
        </w:rPr>
        <w:instrText xml:space="preserve"> PAGEREF _Toc207098011 \h </w:instrText>
      </w:r>
      <w:r>
        <w:rPr>
          <w:noProof/>
        </w:rPr>
      </w:r>
      <w:r>
        <w:rPr>
          <w:noProof/>
        </w:rPr>
        <w:fldChar w:fldCharType="separate"/>
      </w:r>
      <w:r w:rsidR="00924405">
        <w:rPr>
          <w:noProof/>
        </w:rPr>
        <w:t>64</w:t>
      </w:r>
      <w:r>
        <w:rPr>
          <w:noProof/>
        </w:rPr>
        <w:fldChar w:fldCharType="end"/>
      </w:r>
    </w:p>
    <w:p w14:paraId="08EBEEE8" w14:textId="01B0409B"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8.2.1 – Фактическая конструкция разведочных скважин в эксплуатации</w:t>
      </w:r>
      <w:r>
        <w:rPr>
          <w:noProof/>
        </w:rPr>
        <w:tab/>
      </w:r>
      <w:r>
        <w:rPr>
          <w:noProof/>
        </w:rPr>
        <w:fldChar w:fldCharType="begin"/>
      </w:r>
      <w:r>
        <w:rPr>
          <w:noProof/>
        </w:rPr>
        <w:instrText xml:space="preserve"> PAGEREF _Toc207098012 \h </w:instrText>
      </w:r>
      <w:r>
        <w:rPr>
          <w:noProof/>
        </w:rPr>
      </w:r>
      <w:r>
        <w:rPr>
          <w:noProof/>
        </w:rPr>
        <w:fldChar w:fldCharType="separate"/>
      </w:r>
      <w:r w:rsidR="00924405">
        <w:rPr>
          <w:noProof/>
        </w:rPr>
        <w:t>69</w:t>
      </w:r>
      <w:r>
        <w:rPr>
          <w:noProof/>
        </w:rPr>
        <w:fldChar w:fldCharType="end"/>
      </w:r>
    </w:p>
    <w:p w14:paraId="5E38DDCC" w14:textId="7D4AD4BB"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8.2.2 – Фактическая конструкция оценочных скважин в эксплуатации</w:t>
      </w:r>
      <w:r>
        <w:rPr>
          <w:noProof/>
        </w:rPr>
        <w:tab/>
      </w:r>
      <w:r>
        <w:rPr>
          <w:noProof/>
        </w:rPr>
        <w:fldChar w:fldCharType="begin"/>
      </w:r>
      <w:r>
        <w:rPr>
          <w:noProof/>
        </w:rPr>
        <w:instrText xml:space="preserve"> PAGEREF _Toc207098013 \h </w:instrText>
      </w:r>
      <w:r>
        <w:rPr>
          <w:noProof/>
        </w:rPr>
      </w:r>
      <w:r>
        <w:rPr>
          <w:noProof/>
        </w:rPr>
        <w:fldChar w:fldCharType="separate"/>
      </w:r>
      <w:r w:rsidR="00924405">
        <w:rPr>
          <w:noProof/>
        </w:rPr>
        <w:t>69</w:t>
      </w:r>
      <w:r>
        <w:rPr>
          <w:noProof/>
        </w:rPr>
        <w:fldChar w:fldCharType="end"/>
      </w:r>
    </w:p>
    <w:p w14:paraId="46A1B8B2" w14:textId="5B4CA503"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8.2.3 – Фактическая конструкция разведочных скважин в бездействии</w:t>
      </w:r>
      <w:r>
        <w:rPr>
          <w:noProof/>
        </w:rPr>
        <w:tab/>
      </w:r>
      <w:r>
        <w:rPr>
          <w:noProof/>
        </w:rPr>
        <w:fldChar w:fldCharType="begin"/>
      </w:r>
      <w:r>
        <w:rPr>
          <w:noProof/>
        </w:rPr>
        <w:instrText xml:space="preserve"> PAGEREF _Toc207098014 \h </w:instrText>
      </w:r>
      <w:r>
        <w:rPr>
          <w:noProof/>
        </w:rPr>
      </w:r>
      <w:r>
        <w:rPr>
          <w:noProof/>
        </w:rPr>
        <w:fldChar w:fldCharType="separate"/>
      </w:r>
      <w:r w:rsidR="00924405">
        <w:rPr>
          <w:noProof/>
        </w:rPr>
        <w:t>70</w:t>
      </w:r>
      <w:r>
        <w:rPr>
          <w:noProof/>
        </w:rPr>
        <w:fldChar w:fldCharType="end"/>
      </w:r>
    </w:p>
    <w:p w14:paraId="4537597C" w14:textId="4848C543"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8.2.4 – Фактическая конструкция разведочных скважин в нагнетании и бездействии</w:t>
      </w:r>
      <w:r>
        <w:rPr>
          <w:noProof/>
        </w:rPr>
        <w:tab/>
      </w:r>
      <w:r>
        <w:rPr>
          <w:noProof/>
        </w:rPr>
        <w:fldChar w:fldCharType="begin"/>
      </w:r>
      <w:r>
        <w:rPr>
          <w:noProof/>
        </w:rPr>
        <w:instrText xml:space="preserve"> PAGEREF _Toc207098015 \h </w:instrText>
      </w:r>
      <w:r>
        <w:rPr>
          <w:noProof/>
        </w:rPr>
      </w:r>
      <w:r>
        <w:rPr>
          <w:noProof/>
        </w:rPr>
        <w:fldChar w:fldCharType="separate"/>
      </w:r>
      <w:r w:rsidR="00924405">
        <w:rPr>
          <w:noProof/>
        </w:rPr>
        <w:t>70</w:t>
      </w:r>
      <w:r>
        <w:rPr>
          <w:noProof/>
        </w:rPr>
        <w:fldChar w:fldCharType="end"/>
      </w:r>
    </w:p>
    <w:p w14:paraId="7770B532" w14:textId="4E5D110C"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8.2.7 – Фактическая конструкция скважин в консервации</w:t>
      </w:r>
      <w:r>
        <w:rPr>
          <w:noProof/>
        </w:rPr>
        <w:tab/>
      </w:r>
      <w:r>
        <w:rPr>
          <w:noProof/>
        </w:rPr>
        <w:fldChar w:fldCharType="begin"/>
      </w:r>
      <w:r>
        <w:rPr>
          <w:noProof/>
        </w:rPr>
        <w:instrText xml:space="preserve"> PAGEREF _Toc207098016 \h </w:instrText>
      </w:r>
      <w:r>
        <w:rPr>
          <w:noProof/>
        </w:rPr>
      </w:r>
      <w:r>
        <w:rPr>
          <w:noProof/>
        </w:rPr>
        <w:fldChar w:fldCharType="separate"/>
      </w:r>
      <w:r w:rsidR="00924405">
        <w:rPr>
          <w:noProof/>
        </w:rPr>
        <w:t>71</w:t>
      </w:r>
      <w:r>
        <w:rPr>
          <w:noProof/>
        </w:rPr>
        <w:fldChar w:fldCharType="end"/>
      </w:r>
    </w:p>
    <w:p w14:paraId="39E4467C" w14:textId="0614CF70"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8.3.1 - Объемы строительных и монтажных работ</w:t>
      </w:r>
      <w:r>
        <w:rPr>
          <w:noProof/>
        </w:rPr>
        <w:tab/>
      </w:r>
      <w:r>
        <w:rPr>
          <w:noProof/>
        </w:rPr>
        <w:fldChar w:fldCharType="begin"/>
      </w:r>
      <w:r>
        <w:rPr>
          <w:noProof/>
        </w:rPr>
        <w:instrText xml:space="preserve"> PAGEREF _Toc207098017 \h </w:instrText>
      </w:r>
      <w:r>
        <w:rPr>
          <w:noProof/>
        </w:rPr>
      </w:r>
      <w:r>
        <w:rPr>
          <w:noProof/>
        </w:rPr>
        <w:fldChar w:fldCharType="separate"/>
      </w:r>
      <w:r w:rsidR="00924405">
        <w:rPr>
          <w:noProof/>
        </w:rPr>
        <w:t>73</w:t>
      </w:r>
      <w:r>
        <w:rPr>
          <w:noProof/>
        </w:rPr>
        <w:fldChar w:fldCharType="end"/>
      </w:r>
    </w:p>
    <w:p w14:paraId="0570DEB0" w14:textId="6A210701"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Таблице 8.4.1 – Расчетные данные по установке цементных мостов при ликвидации скважин</w:t>
      </w:r>
      <w:r>
        <w:rPr>
          <w:noProof/>
        </w:rPr>
        <w:tab/>
      </w:r>
      <w:r>
        <w:rPr>
          <w:noProof/>
        </w:rPr>
        <w:fldChar w:fldCharType="begin"/>
      </w:r>
      <w:r>
        <w:rPr>
          <w:noProof/>
        </w:rPr>
        <w:instrText xml:space="preserve"> PAGEREF _Toc207098018 \h </w:instrText>
      </w:r>
      <w:r>
        <w:rPr>
          <w:noProof/>
        </w:rPr>
      </w:r>
      <w:r>
        <w:rPr>
          <w:noProof/>
        </w:rPr>
        <w:fldChar w:fldCharType="separate"/>
      </w:r>
      <w:r w:rsidR="00924405">
        <w:rPr>
          <w:noProof/>
        </w:rPr>
        <w:t>77</w:t>
      </w:r>
      <w:r>
        <w:rPr>
          <w:noProof/>
        </w:rPr>
        <w:fldChar w:fldCharType="end"/>
      </w:r>
    </w:p>
    <w:p w14:paraId="561BBF08" w14:textId="4F371569"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8.4.2– Характеристика жидкостей для установки цементных мостов в разведочных скважинах, находящихся в эксплуатации</w:t>
      </w:r>
      <w:r>
        <w:rPr>
          <w:noProof/>
        </w:rPr>
        <w:tab/>
      </w:r>
      <w:r>
        <w:rPr>
          <w:noProof/>
        </w:rPr>
        <w:fldChar w:fldCharType="begin"/>
      </w:r>
      <w:r>
        <w:rPr>
          <w:noProof/>
        </w:rPr>
        <w:instrText xml:space="preserve"> PAGEREF _Toc207098019 \h </w:instrText>
      </w:r>
      <w:r>
        <w:rPr>
          <w:noProof/>
        </w:rPr>
      </w:r>
      <w:r>
        <w:rPr>
          <w:noProof/>
        </w:rPr>
        <w:fldChar w:fldCharType="separate"/>
      </w:r>
      <w:r w:rsidR="00924405">
        <w:rPr>
          <w:noProof/>
        </w:rPr>
        <w:t>78</w:t>
      </w:r>
      <w:r>
        <w:rPr>
          <w:noProof/>
        </w:rPr>
        <w:fldChar w:fldCharType="end"/>
      </w:r>
    </w:p>
    <w:p w14:paraId="017C7F7C" w14:textId="3C2AFF6F"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8.4.3 – Характеристика жидкостей для установки цементных мостов в оценочных скважинах, находящихся в эксплуатации</w:t>
      </w:r>
      <w:r>
        <w:rPr>
          <w:noProof/>
        </w:rPr>
        <w:tab/>
      </w:r>
      <w:r>
        <w:rPr>
          <w:noProof/>
        </w:rPr>
        <w:fldChar w:fldCharType="begin"/>
      </w:r>
      <w:r>
        <w:rPr>
          <w:noProof/>
        </w:rPr>
        <w:instrText xml:space="preserve"> PAGEREF _Toc207098020 \h </w:instrText>
      </w:r>
      <w:r>
        <w:rPr>
          <w:noProof/>
        </w:rPr>
      </w:r>
      <w:r>
        <w:rPr>
          <w:noProof/>
        </w:rPr>
        <w:fldChar w:fldCharType="separate"/>
      </w:r>
      <w:r w:rsidR="00924405">
        <w:rPr>
          <w:noProof/>
        </w:rPr>
        <w:t>79</w:t>
      </w:r>
      <w:r>
        <w:rPr>
          <w:noProof/>
        </w:rPr>
        <w:fldChar w:fldCharType="end"/>
      </w:r>
    </w:p>
    <w:p w14:paraId="203368E7" w14:textId="0FA41D8C"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 xml:space="preserve">Таблица 8.4.4 – Характеристика жидкостей для установки цементных мостов в </w:t>
      </w:r>
      <w:r>
        <w:rPr>
          <w:noProof/>
          <w:lang w:eastAsia="en-US"/>
        </w:rPr>
        <w:t xml:space="preserve">разведочных </w:t>
      </w:r>
      <w:r>
        <w:rPr>
          <w:noProof/>
        </w:rPr>
        <w:t xml:space="preserve">скважинах, находящихся в </w:t>
      </w:r>
      <w:r>
        <w:rPr>
          <w:noProof/>
          <w:lang w:eastAsia="en-US"/>
        </w:rPr>
        <w:t>бездействии</w:t>
      </w:r>
      <w:r>
        <w:rPr>
          <w:noProof/>
        </w:rPr>
        <w:tab/>
      </w:r>
      <w:r>
        <w:rPr>
          <w:noProof/>
        </w:rPr>
        <w:fldChar w:fldCharType="begin"/>
      </w:r>
      <w:r>
        <w:rPr>
          <w:noProof/>
        </w:rPr>
        <w:instrText xml:space="preserve"> PAGEREF _Toc207098021 \h </w:instrText>
      </w:r>
      <w:r>
        <w:rPr>
          <w:noProof/>
        </w:rPr>
      </w:r>
      <w:r>
        <w:rPr>
          <w:noProof/>
        </w:rPr>
        <w:fldChar w:fldCharType="separate"/>
      </w:r>
      <w:r w:rsidR="00924405">
        <w:rPr>
          <w:noProof/>
        </w:rPr>
        <w:t>80</w:t>
      </w:r>
      <w:r>
        <w:rPr>
          <w:noProof/>
        </w:rPr>
        <w:fldChar w:fldCharType="end"/>
      </w:r>
    </w:p>
    <w:p w14:paraId="6F4C29E0" w14:textId="0DCEE8FE"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8.4.5 – Характеристика жидкостей для установки цементных мостов в разведочных скважинах, находящихся в нагнетании и бездействии</w:t>
      </w:r>
      <w:r>
        <w:rPr>
          <w:noProof/>
        </w:rPr>
        <w:tab/>
      </w:r>
      <w:r>
        <w:rPr>
          <w:noProof/>
        </w:rPr>
        <w:fldChar w:fldCharType="begin"/>
      </w:r>
      <w:r>
        <w:rPr>
          <w:noProof/>
        </w:rPr>
        <w:instrText xml:space="preserve"> PAGEREF _Toc207098022 \h </w:instrText>
      </w:r>
      <w:r>
        <w:rPr>
          <w:noProof/>
        </w:rPr>
      </w:r>
      <w:r>
        <w:rPr>
          <w:noProof/>
        </w:rPr>
        <w:fldChar w:fldCharType="separate"/>
      </w:r>
      <w:r w:rsidR="00924405">
        <w:rPr>
          <w:noProof/>
        </w:rPr>
        <w:t>81</w:t>
      </w:r>
      <w:r>
        <w:rPr>
          <w:noProof/>
        </w:rPr>
        <w:fldChar w:fldCharType="end"/>
      </w:r>
    </w:p>
    <w:p w14:paraId="57EF7869" w14:textId="344BCD50"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8.4.6 – Характеристика жидкостей для установки цементных мостов в добывающие скважины</w:t>
      </w:r>
      <w:r>
        <w:rPr>
          <w:noProof/>
        </w:rPr>
        <w:tab/>
      </w:r>
      <w:r>
        <w:rPr>
          <w:noProof/>
        </w:rPr>
        <w:fldChar w:fldCharType="begin"/>
      </w:r>
      <w:r>
        <w:rPr>
          <w:noProof/>
        </w:rPr>
        <w:instrText xml:space="preserve"> PAGEREF _Toc207098023 \h </w:instrText>
      </w:r>
      <w:r>
        <w:rPr>
          <w:noProof/>
        </w:rPr>
      </w:r>
      <w:r>
        <w:rPr>
          <w:noProof/>
        </w:rPr>
        <w:fldChar w:fldCharType="separate"/>
      </w:r>
      <w:r w:rsidR="00924405">
        <w:rPr>
          <w:noProof/>
        </w:rPr>
        <w:t>82</w:t>
      </w:r>
      <w:r>
        <w:rPr>
          <w:noProof/>
        </w:rPr>
        <w:fldChar w:fldCharType="end"/>
      </w:r>
    </w:p>
    <w:p w14:paraId="18EB4A4F" w14:textId="1BD90277"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8.4.7 – Характеристика жидкостей для установки цементных мостов в водозаборные скважины</w:t>
      </w:r>
      <w:r>
        <w:rPr>
          <w:noProof/>
        </w:rPr>
        <w:tab/>
      </w:r>
      <w:r>
        <w:rPr>
          <w:noProof/>
        </w:rPr>
        <w:fldChar w:fldCharType="begin"/>
      </w:r>
      <w:r>
        <w:rPr>
          <w:noProof/>
        </w:rPr>
        <w:instrText xml:space="preserve"> PAGEREF _Toc207098024 \h </w:instrText>
      </w:r>
      <w:r>
        <w:rPr>
          <w:noProof/>
        </w:rPr>
      </w:r>
      <w:r>
        <w:rPr>
          <w:noProof/>
        </w:rPr>
        <w:fldChar w:fldCharType="separate"/>
      </w:r>
      <w:r w:rsidR="00924405">
        <w:rPr>
          <w:noProof/>
        </w:rPr>
        <w:t>83</w:t>
      </w:r>
      <w:r>
        <w:rPr>
          <w:noProof/>
        </w:rPr>
        <w:fldChar w:fldCharType="end"/>
      </w:r>
    </w:p>
    <w:p w14:paraId="158E7D56" w14:textId="0E9C9351"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8.4.8 – Характеристика жидкостей для установки цементных мостов в скважинах, находящихся в консервация</w:t>
      </w:r>
      <w:r>
        <w:rPr>
          <w:noProof/>
        </w:rPr>
        <w:tab/>
      </w:r>
      <w:r>
        <w:rPr>
          <w:noProof/>
        </w:rPr>
        <w:fldChar w:fldCharType="begin"/>
      </w:r>
      <w:r>
        <w:rPr>
          <w:noProof/>
        </w:rPr>
        <w:instrText xml:space="preserve"> PAGEREF _Toc207098025 \h </w:instrText>
      </w:r>
      <w:r>
        <w:rPr>
          <w:noProof/>
        </w:rPr>
      </w:r>
      <w:r>
        <w:rPr>
          <w:noProof/>
        </w:rPr>
        <w:fldChar w:fldCharType="separate"/>
      </w:r>
      <w:r w:rsidR="00924405">
        <w:rPr>
          <w:noProof/>
        </w:rPr>
        <w:t>83</w:t>
      </w:r>
      <w:r>
        <w:rPr>
          <w:noProof/>
        </w:rPr>
        <w:fldChar w:fldCharType="end"/>
      </w:r>
    </w:p>
    <w:p w14:paraId="166B0E68" w14:textId="648EB4A3"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8.4.9 – Характеристика жидкостей для установки цементных мостов в проектные скважины</w:t>
      </w:r>
      <w:r>
        <w:rPr>
          <w:noProof/>
        </w:rPr>
        <w:tab/>
      </w:r>
      <w:r>
        <w:rPr>
          <w:noProof/>
        </w:rPr>
        <w:fldChar w:fldCharType="begin"/>
      </w:r>
      <w:r>
        <w:rPr>
          <w:noProof/>
        </w:rPr>
        <w:instrText xml:space="preserve"> PAGEREF _Toc207098026 \h </w:instrText>
      </w:r>
      <w:r>
        <w:rPr>
          <w:noProof/>
        </w:rPr>
      </w:r>
      <w:r>
        <w:rPr>
          <w:noProof/>
        </w:rPr>
        <w:fldChar w:fldCharType="separate"/>
      </w:r>
      <w:r w:rsidR="00924405">
        <w:rPr>
          <w:noProof/>
        </w:rPr>
        <w:t>84</w:t>
      </w:r>
      <w:r>
        <w:rPr>
          <w:noProof/>
        </w:rPr>
        <w:fldChar w:fldCharType="end"/>
      </w:r>
    </w:p>
    <w:p w14:paraId="24146E2B" w14:textId="1BCB017C"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8.5.1 - Работы, проводимые при ликвидации скважин</w:t>
      </w:r>
      <w:r>
        <w:rPr>
          <w:noProof/>
        </w:rPr>
        <w:tab/>
      </w:r>
      <w:r>
        <w:rPr>
          <w:noProof/>
        </w:rPr>
        <w:fldChar w:fldCharType="begin"/>
      </w:r>
      <w:r>
        <w:rPr>
          <w:noProof/>
        </w:rPr>
        <w:instrText xml:space="preserve"> PAGEREF _Toc207098027 \h </w:instrText>
      </w:r>
      <w:r>
        <w:rPr>
          <w:noProof/>
        </w:rPr>
      </w:r>
      <w:r>
        <w:rPr>
          <w:noProof/>
        </w:rPr>
        <w:fldChar w:fldCharType="separate"/>
      </w:r>
      <w:r w:rsidR="00924405">
        <w:rPr>
          <w:noProof/>
        </w:rPr>
        <w:t>85</w:t>
      </w:r>
      <w:r>
        <w:rPr>
          <w:noProof/>
        </w:rPr>
        <w:fldChar w:fldCharType="end"/>
      </w:r>
    </w:p>
    <w:p w14:paraId="3ED33EEA" w14:textId="0BF58FDB"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8.6.1 - Продолжительность ликвидации скважин</w:t>
      </w:r>
      <w:r>
        <w:rPr>
          <w:noProof/>
        </w:rPr>
        <w:tab/>
      </w:r>
      <w:r>
        <w:rPr>
          <w:noProof/>
        </w:rPr>
        <w:fldChar w:fldCharType="begin"/>
      </w:r>
      <w:r>
        <w:rPr>
          <w:noProof/>
        </w:rPr>
        <w:instrText xml:space="preserve"> PAGEREF _Toc207098028 \h </w:instrText>
      </w:r>
      <w:r>
        <w:rPr>
          <w:noProof/>
        </w:rPr>
      </w:r>
      <w:r>
        <w:rPr>
          <w:noProof/>
        </w:rPr>
        <w:fldChar w:fldCharType="separate"/>
      </w:r>
      <w:r w:rsidR="00924405">
        <w:rPr>
          <w:noProof/>
        </w:rPr>
        <w:t>86</w:t>
      </w:r>
      <w:r>
        <w:rPr>
          <w:noProof/>
        </w:rPr>
        <w:fldChar w:fldCharType="end"/>
      </w:r>
    </w:p>
    <w:p w14:paraId="492161F0" w14:textId="1A5152FB"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8.7.2 – Потребное количество материалов для приготовления бурового растворов для скважины</w:t>
      </w:r>
      <w:r>
        <w:rPr>
          <w:noProof/>
        </w:rPr>
        <w:tab/>
      </w:r>
      <w:r>
        <w:rPr>
          <w:noProof/>
        </w:rPr>
        <w:fldChar w:fldCharType="begin"/>
      </w:r>
      <w:r>
        <w:rPr>
          <w:noProof/>
        </w:rPr>
        <w:instrText xml:space="preserve"> PAGEREF _Toc207098029 \h </w:instrText>
      </w:r>
      <w:r>
        <w:rPr>
          <w:noProof/>
        </w:rPr>
      </w:r>
      <w:r>
        <w:rPr>
          <w:noProof/>
        </w:rPr>
        <w:fldChar w:fldCharType="separate"/>
      </w:r>
      <w:r w:rsidR="00924405">
        <w:rPr>
          <w:noProof/>
        </w:rPr>
        <w:t>88</w:t>
      </w:r>
      <w:r>
        <w:rPr>
          <w:noProof/>
        </w:rPr>
        <w:fldChar w:fldCharType="end"/>
      </w:r>
    </w:p>
    <w:p w14:paraId="20B7003E" w14:textId="5776C2A2"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8.7.3 – Потребности в строительных машинах и спец агрегатах</w:t>
      </w:r>
      <w:r>
        <w:rPr>
          <w:noProof/>
        </w:rPr>
        <w:tab/>
      </w:r>
      <w:r>
        <w:rPr>
          <w:noProof/>
        </w:rPr>
        <w:fldChar w:fldCharType="begin"/>
      </w:r>
      <w:r>
        <w:rPr>
          <w:noProof/>
        </w:rPr>
        <w:instrText xml:space="preserve"> PAGEREF _Toc207098030 \h </w:instrText>
      </w:r>
      <w:r>
        <w:rPr>
          <w:noProof/>
        </w:rPr>
      </w:r>
      <w:r>
        <w:rPr>
          <w:noProof/>
        </w:rPr>
        <w:fldChar w:fldCharType="separate"/>
      </w:r>
      <w:r w:rsidR="00924405">
        <w:rPr>
          <w:noProof/>
        </w:rPr>
        <w:t>88</w:t>
      </w:r>
      <w:r>
        <w:rPr>
          <w:noProof/>
        </w:rPr>
        <w:fldChar w:fldCharType="end"/>
      </w:r>
    </w:p>
    <w:p w14:paraId="27910C03" w14:textId="11F348F1"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8.8.1 - Свойства цемента типа ПЦТ I-G</w:t>
      </w:r>
      <w:r>
        <w:rPr>
          <w:noProof/>
        </w:rPr>
        <w:tab/>
      </w:r>
      <w:r>
        <w:rPr>
          <w:noProof/>
        </w:rPr>
        <w:fldChar w:fldCharType="begin"/>
      </w:r>
      <w:r>
        <w:rPr>
          <w:noProof/>
        </w:rPr>
        <w:instrText xml:space="preserve"> PAGEREF _Toc207098031 \h </w:instrText>
      </w:r>
      <w:r>
        <w:rPr>
          <w:noProof/>
        </w:rPr>
      </w:r>
      <w:r>
        <w:rPr>
          <w:noProof/>
        </w:rPr>
        <w:fldChar w:fldCharType="separate"/>
      </w:r>
      <w:r w:rsidR="00924405">
        <w:rPr>
          <w:noProof/>
        </w:rPr>
        <w:t>90</w:t>
      </w:r>
      <w:r>
        <w:rPr>
          <w:noProof/>
        </w:rPr>
        <w:fldChar w:fldCharType="end"/>
      </w:r>
    </w:p>
    <w:p w14:paraId="02869F7E" w14:textId="27B921AF"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8.8.2 – Осложнения, возникающие при установке цементных мостов и мероприятия по их недопущению</w:t>
      </w:r>
      <w:r>
        <w:rPr>
          <w:noProof/>
        </w:rPr>
        <w:tab/>
      </w:r>
      <w:r>
        <w:rPr>
          <w:noProof/>
        </w:rPr>
        <w:fldChar w:fldCharType="begin"/>
      </w:r>
      <w:r>
        <w:rPr>
          <w:noProof/>
        </w:rPr>
        <w:instrText xml:space="preserve"> PAGEREF _Toc207098032 \h </w:instrText>
      </w:r>
      <w:r>
        <w:rPr>
          <w:noProof/>
        </w:rPr>
      </w:r>
      <w:r>
        <w:rPr>
          <w:noProof/>
        </w:rPr>
        <w:fldChar w:fldCharType="separate"/>
      </w:r>
      <w:r w:rsidR="00924405">
        <w:rPr>
          <w:noProof/>
        </w:rPr>
        <w:t>91</w:t>
      </w:r>
      <w:r>
        <w:rPr>
          <w:noProof/>
        </w:rPr>
        <w:fldChar w:fldCharType="end"/>
      </w:r>
    </w:p>
    <w:p w14:paraId="01A1546F" w14:textId="3FE73A8E"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 xml:space="preserve">Таблица 8.9.1 – Техническая характеристика буровой установки типа </w:t>
      </w:r>
      <w:r w:rsidRPr="00934B55">
        <w:rPr>
          <w:noProof/>
          <w:color w:val="000000"/>
        </w:rPr>
        <w:t>Х</w:t>
      </w:r>
      <w:r w:rsidRPr="00934B55">
        <w:rPr>
          <w:noProof/>
          <w:color w:val="000000"/>
          <w:lang w:val="en-US"/>
        </w:rPr>
        <w:t>J</w:t>
      </w:r>
      <w:r w:rsidRPr="00934B55">
        <w:rPr>
          <w:noProof/>
          <w:color w:val="000000"/>
        </w:rPr>
        <w:t>450</w:t>
      </w:r>
      <w:r>
        <w:rPr>
          <w:noProof/>
        </w:rPr>
        <w:tab/>
      </w:r>
      <w:r>
        <w:rPr>
          <w:noProof/>
        </w:rPr>
        <w:fldChar w:fldCharType="begin"/>
      </w:r>
      <w:r>
        <w:rPr>
          <w:noProof/>
        </w:rPr>
        <w:instrText xml:space="preserve"> PAGEREF _Toc207098033 \h </w:instrText>
      </w:r>
      <w:r>
        <w:rPr>
          <w:noProof/>
        </w:rPr>
      </w:r>
      <w:r>
        <w:rPr>
          <w:noProof/>
        </w:rPr>
        <w:fldChar w:fldCharType="separate"/>
      </w:r>
      <w:r w:rsidR="00924405">
        <w:rPr>
          <w:noProof/>
        </w:rPr>
        <w:t>93</w:t>
      </w:r>
      <w:r>
        <w:rPr>
          <w:noProof/>
        </w:rPr>
        <w:fldChar w:fldCharType="end"/>
      </w:r>
    </w:p>
    <w:p w14:paraId="2530C786" w14:textId="2D522A98"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8.9.2 - Количество персонала для проведения ликвидационных работ скважин</w:t>
      </w:r>
      <w:r>
        <w:rPr>
          <w:noProof/>
        </w:rPr>
        <w:tab/>
      </w:r>
      <w:r>
        <w:rPr>
          <w:noProof/>
        </w:rPr>
        <w:fldChar w:fldCharType="begin"/>
      </w:r>
      <w:r>
        <w:rPr>
          <w:noProof/>
        </w:rPr>
        <w:instrText xml:space="preserve"> PAGEREF _Toc207098034 \h </w:instrText>
      </w:r>
      <w:r>
        <w:rPr>
          <w:noProof/>
        </w:rPr>
      </w:r>
      <w:r>
        <w:rPr>
          <w:noProof/>
        </w:rPr>
        <w:fldChar w:fldCharType="separate"/>
      </w:r>
      <w:r w:rsidR="00924405">
        <w:rPr>
          <w:noProof/>
        </w:rPr>
        <w:t>95</w:t>
      </w:r>
      <w:r>
        <w:rPr>
          <w:noProof/>
        </w:rPr>
        <w:fldChar w:fldCharType="end"/>
      </w:r>
    </w:p>
    <w:p w14:paraId="5B6315B2" w14:textId="529FC853"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8.9.3 - Санитарно-бытовые помещения</w:t>
      </w:r>
      <w:r>
        <w:rPr>
          <w:noProof/>
        </w:rPr>
        <w:tab/>
      </w:r>
      <w:r>
        <w:rPr>
          <w:noProof/>
        </w:rPr>
        <w:fldChar w:fldCharType="begin"/>
      </w:r>
      <w:r>
        <w:rPr>
          <w:noProof/>
        </w:rPr>
        <w:instrText xml:space="preserve"> PAGEREF _Toc207098035 \h </w:instrText>
      </w:r>
      <w:r>
        <w:rPr>
          <w:noProof/>
        </w:rPr>
      </w:r>
      <w:r>
        <w:rPr>
          <w:noProof/>
        </w:rPr>
        <w:fldChar w:fldCharType="separate"/>
      </w:r>
      <w:r w:rsidR="00924405">
        <w:rPr>
          <w:noProof/>
        </w:rPr>
        <w:t>95</w:t>
      </w:r>
      <w:r>
        <w:rPr>
          <w:noProof/>
        </w:rPr>
        <w:fldChar w:fldCharType="end"/>
      </w:r>
    </w:p>
    <w:p w14:paraId="0344394D" w14:textId="40D06068"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8.10.1 - Баланс водопотребление и водоотведение</w:t>
      </w:r>
      <w:r>
        <w:rPr>
          <w:noProof/>
        </w:rPr>
        <w:tab/>
      </w:r>
      <w:r>
        <w:rPr>
          <w:noProof/>
        </w:rPr>
        <w:fldChar w:fldCharType="begin"/>
      </w:r>
      <w:r>
        <w:rPr>
          <w:noProof/>
        </w:rPr>
        <w:instrText xml:space="preserve"> PAGEREF _Toc207098036 \h </w:instrText>
      </w:r>
      <w:r>
        <w:rPr>
          <w:noProof/>
        </w:rPr>
      </w:r>
      <w:r>
        <w:rPr>
          <w:noProof/>
        </w:rPr>
        <w:fldChar w:fldCharType="separate"/>
      </w:r>
      <w:r w:rsidR="00924405">
        <w:rPr>
          <w:noProof/>
        </w:rPr>
        <w:t>95</w:t>
      </w:r>
      <w:r>
        <w:rPr>
          <w:noProof/>
        </w:rPr>
        <w:fldChar w:fldCharType="end"/>
      </w:r>
    </w:p>
    <w:p w14:paraId="6B5702DB" w14:textId="04801A31"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10.1.1 - Расчет стоимости ликвидации скважин и продолжительность ликвидационных работ</w:t>
      </w:r>
      <w:r>
        <w:rPr>
          <w:noProof/>
        </w:rPr>
        <w:tab/>
      </w:r>
      <w:r>
        <w:rPr>
          <w:noProof/>
        </w:rPr>
        <w:fldChar w:fldCharType="begin"/>
      </w:r>
      <w:r>
        <w:rPr>
          <w:noProof/>
        </w:rPr>
        <w:instrText xml:space="preserve"> PAGEREF _Toc207098037 \h </w:instrText>
      </w:r>
      <w:r>
        <w:rPr>
          <w:noProof/>
        </w:rPr>
      </w:r>
      <w:r>
        <w:rPr>
          <w:noProof/>
        </w:rPr>
        <w:fldChar w:fldCharType="separate"/>
      </w:r>
      <w:r w:rsidR="00924405">
        <w:rPr>
          <w:noProof/>
        </w:rPr>
        <w:t>113</w:t>
      </w:r>
      <w:r>
        <w:rPr>
          <w:noProof/>
        </w:rPr>
        <w:fldChar w:fldCharType="end"/>
      </w:r>
    </w:p>
    <w:p w14:paraId="04157B22" w14:textId="6CED3CC8"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10.2.1 - Смета 1. Сводный сметный расчет стоимости работ по демонтажу оборудования, зданий и сооружений и работ, сопутствующих демонтажу работы</w:t>
      </w:r>
      <w:r>
        <w:rPr>
          <w:noProof/>
        </w:rPr>
        <w:tab/>
      </w:r>
      <w:r>
        <w:rPr>
          <w:noProof/>
        </w:rPr>
        <w:fldChar w:fldCharType="begin"/>
      </w:r>
      <w:r>
        <w:rPr>
          <w:noProof/>
        </w:rPr>
        <w:instrText xml:space="preserve"> PAGEREF _Toc207098038 \h </w:instrText>
      </w:r>
      <w:r>
        <w:rPr>
          <w:noProof/>
        </w:rPr>
      </w:r>
      <w:r>
        <w:rPr>
          <w:noProof/>
        </w:rPr>
        <w:fldChar w:fldCharType="separate"/>
      </w:r>
      <w:r w:rsidR="00924405">
        <w:rPr>
          <w:noProof/>
        </w:rPr>
        <w:t>114</w:t>
      </w:r>
      <w:r>
        <w:rPr>
          <w:noProof/>
        </w:rPr>
        <w:fldChar w:fldCharType="end"/>
      </w:r>
    </w:p>
    <w:p w14:paraId="47217D3A" w14:textId="47D138C6"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10.2.2 - Смета 2. Демонтаж оборудования, зданий и сооружений и сопутствующие демонтажу работы</w:t>
      </w:r>
      <w:r>
        <w:rPr>
          <w:noProof/>
        </w:rPr>
        <w:tab/>
      </w:r>
      <w:r>
        <w:rPr>
          <w:noProof/>
        </w:rPr>
        <w:fldChar w:fldCharType="begin"/>
      </w:r>
      <w:r>
        <w:rPr>
          <w:noProof/>
        </w:rPr>
        <w:instrText xml:space="preserve"> PAGEREF _Toc207098039 \h </w:instrText>
      </w:r>
      <w:r>
        <w:rPr>
          <w:noProof/>
        </w:rPr>
      </w:r>
      <w:r>
        <w:rPr>
          <w:noProof/>
        </w:rPr>
        <w:fldChar w:fldCharType="separate"/>
      </w:r>
      <w:r w:rsidR="00924405">
        <w:rPr>
          <w:noProof/>
        </w:rPr>
        <w:t>115</w:t>
      </w:r>
      <w:r>
        <w:rPr>
          <w:noProof/>
        </w:rPr>
        <w:fldChar w:fldCharType="end"/>
      </w:r>
    </w:p>
    <w:p w14:paraId="6ACDE48C" w14:textId="69D54D4C"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10.2.3 - Смета 3. Рекультивация нарушенных земель</w:t>
      </w:r>
      <w:r>
        <w:rPr>
          <w:noProof/>
        </w:rPr>
        <w:tab/>
      </w:r>
      <w:r>
        <w:rPr>
          <w:noProof/>
        </w:rPr>
        <w:fldChar w:fldCharType="begin"/>
      </w:r>
      <w:r>
        <w:rPr>
          <w:noProof/>
        </w:rPr>
        <w:instrText xml:space="preserve"> PAGEREF _Toc207098040 \h </w:instrText>
      </w:r>
      <w:r>
        <w:rPr>
          <w:noProof/>
        </w:rPr>
      </w:r>
      <w:r>
        <w:rPr>
          <w:noProof/>
        </w:rPr>
        <w:fldChar w:fldCharType="separate"/>
      </w:r>
      <w:r w:rsidR="00924405">
        <w:rPr>
          <w:noProof/>
        </w:rPr>
        <w:t>125</w:t>
      </w:r>
      <w:r>
        <w:rPr>
          <w:noProof/>
        </w:rPr>
        <w:fldChar w:fldCharType="end"/>
      </w:r>
    </w:p>
    <w:p w14:paraId="77C5BDD3" w14:textId="161DD3F9"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10.2.4 - Смета 4. Возврат стоимости за сдачу металлолома</w:t>
      </w:r>
      <w:r>
        <w:rPr>
          <w:noProof/>
        </w:rPr>
        <w:tab/>
      </w:r>
      <w:r>
        <w:rPr>
          <w:noProof/>
        </w:rPr>
        <w:fldChar w:fldCharType="begin"/>
      </w:r>
      <w:r>
        <w:rPr>
          <w:noProof/>
        </w:rPr>
        <w:instrText xml:space="preserve"> PAGEREF _Toc207098041 \h </w:instrText>
      </w:r>
      <w:r>
        <w:rPr>
          <w:noProof/>
        </w:rPr>
      </w:r>
      <w:r>
        <w:rPr>
          <w:noProof/>
        </w:rPr>
        <w:fldChar w:fldCharType="separate"/>
      </w:r>
      <w:r w:rsidR="00924405">
        <w:rPr>
          <w:noProof/>
        </w:rPr>
        <w:t>126</w:t>
      </w:r>
      <w:r>
        <w:rPr>
          <w:noProof/>
        </w:rPr>
        <w:fldChar w:fldCharType="end"/>
      </w:r>
    </w:p>
    <w:p w14:paraId="7810484D" w14:textId="37728AD5"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lastRenderedPageBreak/>
        <w:t>Таблица 10.3.1 - Сводный экономический расчет по ликвидации последствий недропользования на месторождении Боранколь</w:t>
      </w:r>
      <w:r>
        <w:rPr>
          <w:noProof/>
        </w:rPr>
        <w:tab/>
      </w:r>
      <w:r>
        <w:rPr>
          <w:noProof/>
        </w:rPr>
        <w:fldChar w:fldCharType="begin"/>
      </w:r>
      <w:r>
        <w:rPr>
          <w:noProof/>
        </w:rPr>
        <w:instrText xml:space="preserve"> PAGEREF _Toc207098042 \h </w:instrText>
      </w:r>
      <w:r>
        <w:rPr>
          <w:noProof/>
        </w:rPr>
      </w:r>
      <w:r>
        <w:rPr>
          <w:noProof/>
        </w:rPr>
        <w:fldChar w:fldCharType="separate"/>
      </w:r>
      <w:r w:rsidR="00924405">
        <w:rPr>
          <w:noProof/>
        </w:rPr>
        <w:t>127</w:t>
      </w:r>
      <w:r>
        <w:rPr>
          <w:noProof/>
        </w:rPr>
        <w:fldChar w:fldCharType="end"/>
      </w:r>
    </w:p>
    <w:p w14:paraId="23B2AD88" w14:textId="2FD9F055" w:rsidR="001F1856" w:rsidRDefault="001F1856">
      <w:pPr>
        <w:pStyle w:val="affffff"/>
        <w:tabs>
          <w:tab w:val="right" w:leader="dot" w:pos="9344"/>
        </w:tabs>
        <w:rPr>
          <w:rFonts w:asciiTheme="minorHAnsi" w:eastAsiaTheme="minorEastAsia" w:hAnsiTheme="minorHAnsi" w:cstheme="minorBidi"/>
          <w:noProof/>
          <w:kern w:val="2"/>
          <w:lang w:eastAsia="ru-RU"/>
          <w14:ligatures w14:val="standardContextual"/>
        </w:rPr>
      </w:pPr>
      <w:r>
        <w:rPr>
          <w:noProof/>
        </w:rPr>
        <w:t>Таблица 12.1 - Основные требования и мероприятия по технической безопасности при ликвидации скважин</w:t>
      </w:r>
      <w:r>
        <w:rPr>
          <w:noProof/>
        </w:rPr>
        <w:tab/>
      </w:r>
      <w:r>
        <w:rPr>
          <w:noProof/>
        </w:rPr>
        <w:fldChar w:fldCharType="begin"/>
      </w:r>
      <w:r>
        <w:rPr>
          <w:noProof/>
        </w:rPr>
        <w:instrText xml:space="preserve"> PAGEREF _Toc207098043 \h </w:instrText>
      </w:r>
      <w:r>
        <w:rPr>
          <w:noProof/>
        </w:rPr>
      </w:r>
      <w:r>
        <w:rPr>
          <w:noProof/>
        </w:rPr>
        <w:fldChar w:fldCharType="separate"/>
      </w:r>
      <w:r w:rsidR="00924405">
        <w:rPr>
          <w:noProof/>
        </w:rPr>
        <w:t>131</w:t>
      </w:r>
      <w:r>
        <w:rPr>
          <w:noProof/>
        </w:rPr>
        <w:fldChar w:fldCharType="end"/>
      </w:r>
    </w:p>
    <w:p w14:paraId="23E9CB57" w14:textId="078211AA" w:rsidR="00496846" w:rsidRPr="0050785F" w:rsidRDefault="003A1C93" w:rsidP="00F17269">
      <w:pPr>
        <w:spacing w:before="240" w:line="240" w:lineRule="auto"/>
        <w:ind w:left="567" w:right="185" w:hanging="567"/>
        <w:jc w:val="center"/>
        <w:rPr>
          <w:b/>
          <w:szCs w:val="24"/>
        </w:rPr>
      </w:pPr>
      <w:r>
        <w:rPr>
          <w:b/>
          <w:szCs w:val="24"/>
        </w:rPr>
        <w:fldChar w:fldCharType="end"/>
      </w:r>
      <w:r w:rsidR="003063C0" w:rsidRPr="0050785F">
        <w:rPr>
          <w:b/>
          <w:szCs w:val="24"/>
        </w:rPr>
        <w:t>ТЕКСТОВЫЕ ПРИЛОЖЕНИЯ</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7797"/>
        <w:gridCol w:w="850"/>
      </w:tblGrid>
      <w:tr w:rsidR="00FF0E8F" w:rsidRPr="0050785F" w14:paraId="391BFD13"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149F5734" w14:textId="77777777" w:rsidR="00FF0E8F" w:rsidRPr="0050785F" w:rsidRDefault="00FF0E8F" w:rsidP="00E9320A">
            <w:pPr>
              <w:spacing w:after="0" w:line="240" w:lineRule="auto"/>
              <w:jc w:val="center"/>
              <w:rPr>
                <w:bCs/>
                <w:kern w:val="28"/>
                <w:szCs w:val="24"/>
              </w:rPr>
            </w:pPr>
            <w:r w:rsidRPr="0050785F">
              <w:rPr>
                <w:b/>
                <w:bCs/>
                <w:kern w:val="28"/>
                <w:szCs w:val="24"/>
              </w:rPr>
              <w:t>№</w:t>
            </w:r>
            <w:r>
              <w:rPr>
                <w:b/>
                <w:bCs/>
                <w:kern w:val="28"/>
                <w:szCs w:val="24"/>
              </w:rPr>
              <w:t xml:space="preserve"> </w:t>
            </w:r>
            <w:r w:rsidRPr="0050785F">
              <w:rPr>
                <w:b/>
                <w:bCs/>
                <w:kern w:val="28"/>
                <w:szCs w:val="24"/>
              </w:rPr>
              <w:t>п/п</w:t>
            </w:r>
          </w:p>
        </w:tc>
        <w:tc>
          <w:tcPr>
            <w:tcW w:w="7797" w:type="dxa"/>
            <w:tcBorders>
              <w:top w:val="single" w:sz="4" w:space="0" w:color="auto"/>
              <w:left w:val="single" w:sz="4" w:space="0" w:color="auto"/>
              <w:bottom w:val="single" w:sz="4" w:space="0" w:color="auto"/>
              <w:right w:val="single" w:sz="4" w:space="0" w:color="auto"/>
            </w:tcBorders>
            <w:vAlign w:val="center"/>
          </w:tcPr>
          <w:p w14:paraId="3FE120A2" w14:textId="77777777" w:rsidR="00FF0E8F" w:rsidRPr="0050785F" w:rsidRDefault="00FF0E8F" w:rsidP="00E9320A">
            <w:pPr>
              <w:keepNext/>
              <w:spacing w:after="0" w:line="240" w:lineRule="auto"/>
              <w:jc w:val="center"/>
              <w:rPr>
                <w:b/>
                <w:bCs/>
                <w:kern w:val="28"/>
                <w:szCs w:val="24"/>
              </w:rPr>
            </w:pPr>
            <w:r w:rsidRPr="0050785F">
              <w:rPr>
                <w:b/>
                <w:bCs/>
                <w:kern w:val="28"/>
                <w:szCs w:val="24"/>
              </w:rPr>
              <w:t>Название</w:t>
            </w:r>
          </w:p>
        </w:tc>
        <w:tc>
          <w:tcPr>
            <w:tcW w:w="850" w:type="dxa"/>
            <w:tcBorders>
              <w:top w:val="single" w:sz="4" w:space="0" w:color="auto"/>
              <w:left w:val="single" w:sz="4" w:space="0" w:color="auto"/>
              <w:bottom w:val="single" w:sz="4" w:space="0" w:color="auto"/>
              <w:right w:val="single" w:sz="4" w:space="0" w:color="auto"/>
            </w:tcBorders>
            <w:vAlign w:val="center"/>
          </w:tcPr>
          <w:p w14:paraId="3AADD047" w14:textId="77777777" w:rsidR="00FF0E8F" w:rsidRPr="0050785F" w:rsidRDefault="00FF0E8F" w:rsidP="00E9320A">
            <w:pPr>
              <w:spacing w:after="0" w:line="240" w:lineRule="auto"/>
              <w:jc w:val="center"/>
              <w:rPr>
                <w:b/>
                <w:szCs w:val="24"/>
              </w:rPr>
            </w:pPr>
            <w:r w:rsidRPr="0050785F">
              <w:rPr>
                <w:b/>
                <w:szCs w:val="24"/>
              </w:rPr>
              <w:t>Стр.</w:t>
            </w:r>
          </w:p>
        </w:tc>
      </w:tr>
      <w:tr w:rsidR="00FF0E8F" w:rsidRPr="0050785F" w14:paraId="061DC868"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01C88E1C" w14:textId="77777777" w:rsidR="00FF0E8F" w:rsidRPr="0050785F" w:rsidRDefault="00FF0E8F" w:rsidP="00E9320A">
            <w:pPr>
              <w:spacing w:after="0" w:line="240" w:lineRule="auto"/>
              <w:jc w:val="center"/>
              <w:rPr>
                <w:b/>
                <w:bCs/>
                <w:kern w:val="28"/>
                <w:szCs w:val="24"/>
              </w:rPr>
            </w:pPr>
            <w:r w:rsidRPr="0050785F">
              <w:rPr>
                <w:b/>
                <w:bCs/>
                <w:kern w:val="28"/>
                <w:szCs w:val="24"/>
              </w:rPr>
              <w:t>1</w:t>
            </w:r>
          </w:p>
        </w:tc>
        <w:tc>
          <w:tcPr>
            <w:tcW w:w="7797" w:type="dxa"/>
            <w:tcBorders>
              <w:top w:val="single" w:sz="4" w:space="0" w:color="auto"/>
              <w:left w:val="single" w:sz="4" w:space="0" w:color="auto"/>
              <w:bottom w:val="single" w:sz="4" w:space="0" w:color="auto"/>
              <w:right w:val="single" w:sz="4" w:space="0" w:color="auto"/>
            </w:tcBorders>
            <w:vAlign w:val="center"/>
          </w:tcPr>
          <w:p w14:paraId="0600713D" w14:textId="77777777" w:rsidR="00FF0E8F" w:rsidRPr="0050785F" w:rsidRDefault="00FF0E8F" w:rsidP="00E9320A">
            <w:pPr>
              <w:keepNext/>
              <w:spacing w:after="0" w:line="240" w:lineRule="auto"/>
              <w:jc w:val="center"/>
              <w:rPr>
                <w:b/>
                <w:bCs/>
                <w:kern w:val="28"/>
                <w:szCs w:val="24"/>
              </w:rPr>
            </w:pPr>
            <w:r w:rsidRPr="0050785F">
              <w:rPr>
                <w:b/>
                <w:bCs/>
                <w:kern w:val="28"/>
                <w:szCs w:val="24"/>
              </w:rPr>
              <w:t>2</w:t>
            </w:r>
          </w:p>
        </w:tc>
        <w:tc>
          <w:tcPr>
            <w:tcW w:w="850" w:type="dxa"/>
            <w:tcBorders>
              <w:top w:val="single" w:sz="4" w:space="0" w:color="auto"/>
              <w:left w:val="single" w:sz="4" w:space="0" w:color="auto"/>
              <w:bottom w:val="single" w:sz="4" w:space="0" w:color="auto"/>
              <w:right w:val="single" w:sz="4" w:space="0" w:color="auto"/>
            </w:tcBorders>
            <w:vAlign w:val="center"/>
          </w:tcPr>
          <w:p w14:paraId="5A04D2F4" w14:textId="77777777" w:rsidR="00FF0E8F" w:rsidRPr="0050785F" w:rsidRDefault="00FF0E8F" w:rsidP="00E9320A">
            <w:pPr>
              <w:spacing w:after="0" w:line="240" w:lineRule="auto"/>
              <w:jc w:val="center"/>
              <w:rPr>
                <w:b/>
                <w:szCs w:val="24"/>
              </w:rPr>
            </w:pPr>
            <w:r w:rsidRPr="0050785F">
              <w:rPr>
                <w:b/>
                <w:szCs w:val="24"/>
              </w:rPr>
              <w:t>3</w:t>
            </w:r>
          </w:p>
        </w:tc>
      </w:tr>
      <w:tr w:rsidR="00FF0E8F" w:rsidRPr="0050785F" w14:paraId="78213345"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3F9DE5F1" w14:textId="77777777" w:rsidR="00FF0E8F" w:rsidRPr="0050785F" w:rsidRDefault="00FF0E8F" w:rsidP="00FF0E8F">
            <w:pPr>
              <w:pStyle w:val="aa"/>
              <w:numPr>
                <w:ilvl w:val="0"/>
                <w:numId w:val="1"/>
              </w:numPr>
              <w:spacing w:after="0" w:line="240" w:lineRule="auto"/>
              <w:ind w:left="0" w:firstLine="0"/>
              <w:jc w:val="center"/>
              <w:rPr>
                <w:bCs/>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278B362E" w14:textId="77777777" w:rsidR="00FF0E8F" w:rsidRPr="00D579B6" w:rsidRDefault="00FF0E8F" w:rsidP="00FF0E8F">
            <w:pPr>
              <w:spacing w:after="0" w:line="240" w:lineRule="auto"/>
              <w:jc w:val="both"/>
              <w:rPr>
                <w:szCs w:val="24"/>
              </w:rPr>
            </w:pPr>
            <w:r w:rsidRPr="00B44B38">
              <w:rPr>
                <w:szCs w:val="24"/>
              </w:rPr>
              <w:t>Государственная лицензия</w:t>
            </w:r>
            <w:r>
              <w:rPr>
                <w:szCs w:val="24"/>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22AA3E35" w14:textId="607E83B1" w:rsidR="00FF0E8F" w:rsidRPr="00500ADF" w:rsidRDefault="00500ADF" w:rsidP="00FF0E8F">
            <w:pPr>
              <w:spacing w:after="0" w:line="240" w:lineRule="auto"/>
              <w:jc w:val="center"/>
              <w:rPr>
                <w:szCs w:val="24"/>
              </w:rPr>
            </w:pPr>
            <w:r>
              <w:rPr>
                <w:szCs w:val="24"/>
              </w:rPr>
              <w:t>145</w:t>
            </w:r>
          </w:p>
        </w:tc>
      </w:tr>
      <w:tr w:rsidR="00FF0E8F" w:rsidRPr="0050785F" w14:paraId="3C19566F"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2CB8CADD" w14:textId="77777777" w:rsidR="00FF0E8F" w:rsidRPr="0050785F" w:rsidRDefault="00FF0E8F" w:rsidP="00FF0E8F">
            <w:pPr>
              <w:pStyle w:val="aa"/>
              <w:numPr>
                <w:ilvl w:val="0"/>
                <w:numId w:val="1"/>
              </w:numPr>
              <w:spacing w:after="0" w:line="240" w:lineRule="auto"/>
              <w:ind w:left="0" w:firstLine="0"/>
              <w:jc w:val="center"/>
              <w:rPr>
                <w:bCs/>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484B503C" w14:textId="77777777" w:rsidR="00FF0E8F" w:rsidRPr="0050785F" w:rsidRDefault="00FF0E8F" w:rsidP="00FF0E8F">
            <w:pPr>
              <w:spacing w:after="0" w:line="240" w:lineRule="auto"/>
              <w:jc w:val="both"/>
              <w:rPr>
                <w:szCs w:val="24"/>
              </w:rPr>
            </w:pPr>
            <w:r>
              <w:rPr>
                <w:szCs w:val="24"/>
              </w:rPr>
              <w:t>Геологический отвод</w:t>
            </w:r>
          </w:p>
        </w:tc>
        <w:tc>
          <w:tcPr>
            <w:tcW w:w="850" w:type="dxa"/>
            <w:tcBorders>
              <w:top w:val="single" w:sz="4" w:space="0" w:color="auto"/>
              <w:left w:val="single" w:sz="4" w:space="0" w:color="auto"/>
              <w:bottom w:val="single" w:sz="4" w:space="0" w:color="auto"/>
              <w:right w:val="single" w:sz="4" w:space="0" w:color="auto"/>
            </w:tcBorders>
            <w:vAlign w:val="center"/>
          </w:tcPr>
          <w:p w14:paraId="0C51E05F" w14:textId="2EFF5AF0" w:rsidR="00FF0E8F" w:rsidRPr="00500ADF" w:rsidRDefault="00500ADF" w:rsidP="00FF0E8F">
            <w:pPr>
              <w:spacing w:after="0" w:line="240" w:lineRule="auto"/>
              <w:jc w:val="center"/>
              <w:rPr>
                <w:szCs w:val="24"/>
              </w:rPr>
            </w:pPr>
            <w:r>
              <w:rPr>
                <w:szCs w:val="24"/>
              </w:rPr>
              <w:t>148</w:t>
            </w:r>
          </w:p>
        </w:tc>
      </w:tr>
      <w:tr w:rsidR="00FF0E8F" w:rsidRPr="0050785F" w14:paraId="5055C0FB"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3315A376" w14:textId="77777777" w:rsidR="00FF0E8F" w:rsidRPr="0050785F" w:rsidRDefault="00FF0E8F" w:rsidP="00FF0E8F">
            <w:pPr>
              <w:pStyle w:val="aa"/>
              <w:numPr>
                <w:ilvl w:val="0"/>
                <w:numId w:val="1"/>
              </w:numPr>
              <w:spacing w:after="0" w:line="240" w:lineRule="auto"/>
              <w:ind w:left="0" w:firstLine="0"/>
              <w:jc w:val="center"/>
              <w:rPr>
                <w:bCs/>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602CB61D" w14:textId="68950A6E" w:rsidR="00FF0E8F" w:rsidRPr="0050785F" w:rsidRDefault="00FF0E8F" w:rsidP="00FF0E8F">
            <w:pPr>
              <w:spacing w:after="0" w:line="240" w:lineRule="auto"/>
              <w:jc w:val="both"/>
              <w:rPr>
                <w:szCs w:val="24"/>
              </w:rPr>
            </w:pPr>
            <w:r w:rsidRPr="00B97B97">
              <w:rPr>
                <w:rFonts w:eastAsia="Times New Roman"/>
                <w:szCs w:val="24"/>
                <w:lang w:eastAsia="ru-RU"/>
              </w:rPr>
              <w:t>Протокол №</w:t>
            </w:r>
            <w:r w:rsidR="004504E7">
              <w:rPr>
                <w:rFonts w:eastAsia="Times New Roman"/>
                <w:szCs w:val="24"/>
                <w:lang w:eastAsia="ru-RU"/>
              </w:rPr>
              <w:t>12</w:t>
            </w:r>
            <w:r w:rsidRPr="005E191A">
              <w:rPr>
                <w:szCs w:val="24"/>
              </w:rPr>
              <w:t>/202</w:t>
            </w:r>
            <w:r w:rsidR="001F1F0E">
              <w:rPr>
                <w:szCs w:val="24"/>
              </w:rPr>
              <w:t>5</w:t>
            </w:r>
            <w:r w:rsidR="007554EB">
              <w:rPr>
                <w:szCs w:val="24"/>
              </w:rPr>
              <w:t xml:space="preserve"> </w:t>
            </w:r>
            <w:r w:rsidRPr="00B97B97">
              <w:rPr>
                <w:rFonts w:eastAsia="Times New Roman"/>
                <w:szCs w:val="24"/>
                <w:lang w:eastAsia="ru-RU"/>
              </w:rPr>
              <w:t>научно-технического совещания ТОО «КазНИГРИ»</w:t>
            </w:r>
          </w:p>
        </w:tc>
        <w:tc>
          <w:tcPr>
            <w:tcW w:w="850" w:type="dxa"/>
            <w:tcBorders>
              <w:top w:val="single" w:sz="4" w:space="0" w:color="auto"/>
              <w:left w:val="single" w:sz="4" w:space="0" w:color="auto"/>
              <w:bottom w:val="single" w:sz="4" w:space="0" w:color="auto"/>
              <w:right w:val="single" w:sz="4" w:space="0" w:color="auto"/>
            </w:tcBorders>
            <w:vAlign w:val="center"/>
          </w:tcPr>
          <w:p w14:paraId="2E5364FB" w14:textId="5E20CCBA" w:rsidR="00FF0E8F" w:rsidRPr="00500ADF" w:rsidRDefault="00500ADF" w:rsidP="00FF0E8F">
            <w:pPr>
              <w:spacing w:after="0" w:line="240" w:lineRule="auto"/>
              <w:jc w:val="center"/>
              <w:rPr>
                <w:szCs w:val="24"/>
              </w:rPr>
            </w:pPr>
            <w:r>
              <w:rPr>
                <w:szCs w:val="24"/>
              </w:rPr>
              <w:t>150</w:t>
            </w:r>
          </w:p>
        </w:tc>
      </w:tr>
      <w:tr w:rsidR="00FF0E8F" w:rsidRPr="0050785F" w14:paraId="369DBD27"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04D9482F" w14:textId="77777777" w:rsidR="00FF0E8F" w:rsidRPr="0050785F" w:rsidRDefault="00FF0E8F" w:rsidP="00FF0E8F">
            <w:pPr>
              <w:pStyle w:val="aa"/>
              <w:numPr>
                <w:ilvl w:val="0"/>
                <w:numId w:val="1"/>
              </w:numPr>
              <w:spacing w:after="0" w:line="240" w:lineRule="auto"/>
              <w:ind w:left="0" w:firstLine="0"/>
              <w:jc w:val="center"/>
              <w:rPr>
                <w:bCs/>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1EB2F53D" w14:textId="1B0D0739" w:rsidR="00FF0E8F" w:rsidRPr="0050785F" w:rsidRDefault="00FF0E8F" w:rsidP="00FF0E8F">
            <w:pPr>
              <w:spacing w:after="0" w:line="240" w:lineRule="auto"/>
              <w:jc w:val="both"/>
              <w:rPr>
                <w:szCs w:val="24"/>
              </w:rPr>
            </w:pPr>
            <w:r w:rsidRPr="00B97B97">
              <w:rPr>
                <w:rFonts w:eastAsia="Times New Roman"/>
                <w:szCs w:val="24"/>
                <w:lang w:eastAsia="ru-RU"/>
              </w:rPr>
              <w:t xml:space="preserve">Протокол совместного научно-технического совещания специалистов ТОО </w:t>
            </w:r>
            <w:r w:rsidR="001F1F0E" w:rsidRPr="00893B4A">
              <w:t>«</w:t>
            </w:r>
            <w:r w:rsidR="001F1F0E" w:rsidRPr="00A74943">
              <w:t>Nobilis Corp</w:t>
            </w:r>
            <w:r w:rsidR="001F1F0E" w:rsidRPr="00893B4A">
              <w:t xml:space="preserve">» </w:t>
            </w:r>
            <w:r>
              <w:rPr>
                <w:rFonts w:eastAsia="Times New Roman"/>
                <w:szCs w:val="24"/>
                <w:lang w:eastAsia="ru-RU"/>
              </w:rPr>
              <w:t>и</w:t>
            </w:r>
            <w:r w:rsidRPr="00B97B97">
              <w:rPr>
                <w:rFonts w:eastAsia="Times New Roman"/>
                <w:szCs w:val="24"/>
                <w:lang w:eastAsia="ru-RU"/>
              </w:rPr>
              <w:t xml:space="preserve"> ТОО «КазНИГРИ» </w:t>
            </w:r>
          </w:p>
        </w:tc>
        <w:tc>
          <w:tcPr>
            <w:tcW w:w="850" w:type="dxa"/>
            <w:tcBorders>
              <w:top w:val="single" w:sz="4" w:space="0" w:color="auto"/>
              <w:left w:val="single" w:sz="4" w:space="0" w:color="auto"/>
              <w:bottom w:val="single" w:sz="4" w:space="0" w:color="auto"/>
              <w:right w:val="single" w:sz="4" w:space="0" w:color="auto"/>
            </w:tcBorders>
            <w:vAlign w:val="center"/>
          </w:tcPr>
          <w:p w14:paraId="5276E78C" w14:textId="4CDE5215" w:rsidR="00FF0E8F" w:rsidRPr="00500ADF" w:rsidRDefault="00500ADF" w:rsidP="00FF0E8F">
            <w:pPr>
              <w:spacing w:after="0" w:line="240" w:lineRule="auto"/>
              <w:jc w:val="center"/>
              <w:rPr>
                <w:szCs w:val="24"/>
              </w:rPr>
            </w:pPr>
            <w:r>
              <w:rPr>
                <w:szCs w:val="24"/>
              </w:rPr>
              <w:t>152</w:t>
            </w:r>
          </w:p>
        </w:tc>
      </w:tr>
      <w:tr w:rsidR="00FF0E8F" w:rsidRPr="0050785F" w14:paraId="65C23A49"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5C6E4C18" w14:textId="77777777" w:rsidR="00FF0E8F" w:rsidRPr="000E2B10" w:rsidRDefault="00FF0E8F" w:rsidP="00FF0E8F">
            <w:pPr>
              <w:pStyle w:val="aa"/>
              <w:numPr>
                <w:ilvl w:val="0"/>
                <w:numId w:val="1"/>
              </w:numPr>
              <w:spacing w:after="0" w:line="240" w:lineRule="auto"/>
              <w:ind w:left="0" w:firstLine="0"/>
              <w:jc w:val="center"/>
              <w:rPr>
                <w:bCs/>
                <w:color w:val="FF0000"/>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0E6A2723" w14:textId="6F90A4A1" w:rsidR="00FF0E8F" w:rsidRPr="00B97B97" w:rsidRDefault="006F5830" w:rsidP="00217B25">
            <w:pPr>
              <w:spacing w:after="0" w:line="240" w:lineRule="auto"/>
              <w:jc w:val="both"/>
              <w:rPr>
                <w:rFonts w:eastAsia="Times New Roman"/>
                <w:szCs w:val="24"/>
                <w:lang w:eastAsia="ru-RU"/>
              </w:rPr>
            </w:pPr>
            <w:r w:rsidRPr="006F5830">
              <w:rPr>
                <w:rFonts w:eastAsia="Times New Roman"/>
                <w:szCs w:val="24"/>
                <w:lang w:eastAsia="ru-RU"/>
              </w:rPr>
              <w:t xml:space="preserve">Письмо-согласование ГУ «Департамента </w:t>
            </w:r>
            <w:r w:rsidR="002942F7">
              <w:rPr>
                <w:rFonts w:eastAsia="Times New Roman"/>
                <w:szCs w:val="24"/>
                <w:lang w:eastAsia="ru-RU"/>
              </w:rPr>
              <w:t>по</w:t>
            </w:r>
            <w:r w:rsidRPr="006F5830">
              <w:rPr>
                <w:rFonts w:eastAsia="Times New Roman"/>
                <w:szCs w:val="24"/>
                <w:lang w:eastAsia="ru-RU"/>
              </w:rPr>
              <w:t xml:space="preserve"> Промышленн</w:t>
            </w:r>
            <w:r w:rsidR="002942F7">
              <w:rPr>
                <w:rFonts w:eastAsia="Times New Roman"/>
                <w:szCs w:val="24"/>
                <w:lang w:eastAsia="ru-RU"/>
              </w:rPr>
              <w:t>ым ситуациям Мангистауской области</w:t>
            </w:r>
            <w:r w:rsidRPr="006F5830">
              <w:rPr>
                <w:rFonts w:eastAsia="Times New Roman"/>
                <w:szCs w:val="24"/>
                <w:lang w:eastAsia="ru-RU"/>
              </w:rPr>
              <w:t xml:space="preserve"> МЧС</w:t>
            </w:r>
            <w:r w:rsidR="002942F7">
              <w:rPr>
                <w:rFonts w:eastAsia="Times New Roman"/>
                <w:szCs w:val="24"/>
                <w:lang w:eastAsia="ru-RU"/>
              </w:rPr>
              <w:t xml:space="preserve"> РК</w:t>
            </w:r>
            <w:r w:rsidRPr="006F5830">
              <w:rPr>
                <w:rFonts w:eastAsia="Times New Roman"/>
                <w:szCs w:val="24"/>
                <w:lang w:eastAsia="ru-RU"/>
              </w:rPr>
              <w:t>»</w:t>
            </w:r>
          </w:p>
        </w:tc>
        <w:tc>
          <w:tcPr>
            <w:tcW w:w="850" w:type="dxa"/>
            <w:tcBorders>
              <w:top w:val="single" w:sz="4" w:space="0" w:color="auto"/>
              <w:left w:val="single" w:sz="4" w:space="0" w:color="auto"/>
              <w:bottom w:val="single" w:sz="4" w:space="0" w:color="auto"/>
              <w:right w:val="single" w:sz="4" w:space="0" w:color="auto"/>
            </w:tcBorders>
            <w:vAlign w:val="center"/>
          </w:tcPr>
          <w:p w14:paraId="196C2B34" w14:textId="181B8ACC" w:rsidR="00FF0E8F" w:rsidRPr="00B97B97" w:rsidRDefault="00500ADF" w:rsidP="00FF0E8F">
            <w:pPr>
              <w:spacing w:after="0" w:line="240" w:lineRule="auto"/>
              <w:jc w:val="center"/>
              <w:rPr>
                <w:szCs w:val="24"/>
              </w:rPr>
            </w:pPr>
            <w:r>
              <w:rPr>
                <w:szCs w:val="24"/>
              </w:rPr>
              <w:t>154</w:t>
            </w:r>
          </w:p>
        </w:tc>
      </w:tr>
      <w:tr w:rsidR="00FF0E8F" w:rsidRPr="0050785F" w14:paraId="4FB06FE8"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684ACB15" w14:textId="77777777" w:rsidR="00FF0E8F" w:rsidRPr="000E2B10" w:rsidRDefault="00FF0E8F" w:rsidP="00FF0E8F">
            <w:pPr>
              <w:pStyle w:val="aa"/>
              <w:numPr>
                <w:ilvl w:val="0"/>
                <w:numId w:val="1"/>
              </w:numPr>
              <w:spacing w:after="0" w:line="240" w:lineRule="auto"/>
              <w:ind w:left="0" w:firstLine="0"/>
              <w:jc w:val="center"/>
              <w:rPr>
                <w:bCs/>
                <w:color w:val="FF0000"/>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185DC4C4" w14:textId="04457484" w:rsidR="00FF0E8F" w:rsidRDefault="006F5830" w:rsidP="00FF0E8F">
            <w:pPr>
              <w:spacing w:after="0" w:line="240" w:lineRule="auto"/>
              <w:jc w:val="both"/>
              <w:rPr>
                <w:rFonts w:eastAsia="Times New Roman"/>
                <w:szCs w:val="24"/>
                <w:lang w:eastAsia="ru-RU"/>
              </w:rPr>
            </w:pPr>
            <w:r w:rsidRPr="006F5830">
              <w:rPr>
                <w:rFonts w:eastAsia="Times New Roman"/>
                <w:szCs w:val="24"/>
                <w:lang w:eastAsia="ru-RU"/>
              </w:rPr>
              <w:t>Письмо РГУ «Департамента Санитарно-эпидемиологического контроля Мангистауской области»</w:t>
            </w:r>
          </w:p>
        </w:tc>
        <w:tc>
          <w:tcPr>
            <w:tcW w:w="850" w:type="dxa"/>
            <w:tcBorders>
              <w:top w:val="single" w:sz="4" w:space="0" w:color="auto"/>
              <w:left w:val="single" w:sz="4" w:space="0" w:color="auto"/>
              <w:bottom w:val="single" w:sz="4" w:space="0" w:color="auto"/>
              <w:right w:val="single" w:sz="4" w:space="0" w:color="auto"/>
            </w:tcBorders>
            <w:vAlign w:val="center"/>
          </w:tcPr>
          <w:p w14:paraId="60524867" w14:textId="380D300E" w:rsidR="00FF0E8F" w:rsidRDefault="00500ADF" w:rsidP="00FF0E8F">
            <w:pPr>
              <w:spacing w:after="0" w:line="240" w:lineRule="auto"/>
              <w:jc w:val="center"/>
              <w:rPr>
                <w:szCs w:val="24"/>
              </w:rPr>
            </w:pPr>
            <w:r>
              <w:rPr>
                <w:szCs w:val="24"/>
              </w:rPr>
              <w:t>155</w:t>
            </w:r>
          </w:p>
        </w:tc>
      </w:tr>
      <w:tr w:rsidR="00FF0E8F" w:rsidRPr="0050785F" w14:paraId="6F13D660"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64E36C85" w14:textId="77777777" w:rsidR="00FF0E8F" w:rsidRPr="000E2B10" w:rsidRDefault="00FF0E8F" w:rsidP="00FF0E8F">
            <w:pPr>
              <w:pStyle w:val="aa"/>
              <w:numPr>
                <w:ilvl w:val="0"/>
                <w:numId w:val="1"/>
              </w:numPr>
              <w:spacing w:after="0" w:line="240" w:lineRule="auto"/>
              <w:ind w:left="0" w:firstLine="0"/>
              <w:jc w:val="center"/>
              <w:rPr>
                <w:bCs/>
                <w:color w:val="FF0000"/>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03C709C8" w14:textId="7A250C95" w:rsidR="00FF0E8F" w:rsidRDefault="006F5830" w:rsidP="00FF0E8F">
            <w:pPr>
              <w:spacing w:after="0" w:line="240" w:lineRule="auto"/>
              <w:jc w:val="both"/>
              <w:rPr>
                <w:rFonts w:eastAsia="Times New Roman"/>
                <w:szCs w:val="24"/>
                <w:lang w:eastAsia="ru-RU"/>
              </w:rPr>
            </w:pPr>
            <w:r w:rsidRPr="006F5830">
              <w:rPr>
                <w:rFonts w:eastAsia="Times New Roman"/>
                <w:szCs w:val="24"/>
                <w:lang w:eastAsia="ru-RU"/>
              </w:rPr>
              <w:t>Письмо ГУ «Управление земельных отношений Мангистауской области»</w:t>
            </w:r>
          </w:p>
        </w:tc>
        <w:tc>
          <w:tcPr>
            <w:tcW w:w="850" w:type="dxa"/>
            <w:tcBorders>
              <w:top w:val="single" w:sz="4" w:space="0" w:color="auto"/>
              <w:left w:val="single" w:sz="4" w:space="0" w:color="auto"/>
              <w:bottom w:val="single" w:sz="4" w:space="0" w:color="auto"/>
              <w:right w:val="single" w:sz="4" w:space="0" w:color="auto"/>
            </w:tcBorders>
            <w:vAlign w:val="center"/>
          </w:tcPr>
          <w:p w14:paraId="05CEF183" w14:textId="5A6845E1" w:rsidR="00FF0E8F" w:rsidRDefault="00500ADF" w:rsidP="00FF0E8F">
            <w:pPr>
              <w:spacing w:after="0" w:line="240" w:lineRule="auto"/>
              <w:jc w:val="center"/>
              <w:rPr>
                <w:szCs w:val="24"/>
              </w:rPr>
            </w:pPr>
            <w:r>
              <w:rPr>
                <w:szCs w:val="24"/>
              </w:rPr>
              <w:t>158</w:t>
            </w:r>
          </w:p>
        </w:tc>
      </w:tr>
      <w:tr w:rsidR="00FF0E8F" w:rsidRPr="0050785F" w14:paraId="2EE32EF1"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3EC204FA" w14:textId="77777777" w:rsidR="00FF0E8F" w:rsidRPr="000E2B10" w:rsidRDefault="00FF0E8F" w:rsidP="00FF0E8F">
            <w:pPr>
              <w:pStyle w:val="aa"/>
              <w:numPr>
                <w:ilvl w:val="0"/>
                <w:numId w:val="1"/>
              </w:numPr>
              <w:spacing w:after="0" w:line="240" w:lineRule="auto"/>
              <w:ind w:left="0" w:firstLine="0"/>
              <w:jc w:val="center"/>
              <w:rPr>
                <w:bCs/>
                <w:color w:val="FF0000"/>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3445C1AA" w14:textId="377A3DEC" w:rsidR="00FF0E8F" w:rsidRDefault="006F5830" w:rsidP="00FF0E8F">
            <w:pPr>
              <w:spacing w:after="0" w:line="240" w:lineRule="auto"/>
              <w:jc w:val="both"/>
              <w:rPr>
                <w:rFonts w:eastAsia="Times New Roman"/>
                <w:szCs w:val="24"/>
                <w:lang w:eastAsia="ru-RU"/>
              </w:rPr>
            </w:pPr>
            <w:r w:rsidRPr="006F5830">
              <w:rPr>
                <w:rFonts w:eastAsia="Times New Roman"/>
                <w:szCs w:val="24"/>
                <w:lang w:eastAsia="ru-RU"/>
              </w:rPr>
              <w:t>Письмо РГУ МД «Запказнедра»</w:t>
            </w:r>
          </w:p>
        </w:tc>
        <w:tc>
          <w:tcPr>
            <w:tcW w:w="850" w:type="dxa"/>
            <w:tcBorders>
              <w:top w:val="single" w:sz="4" w:space="0" w:color="auto"/>
              <w:left w:val="single" w:sz="4" w:space="0" w:color="auto"/>
              <w:bottom w:val="single" w:sz="4" w:space="0" w:color="auto"/>
              <w:right w:val="single" w:sz="4" w:space="0" w:color="auto"/>
            </w:tcBorders>
            <w:vAlign w:val="center"/>
          </w:tcPr>
          <w:p w14:paraId="73235E3D" w14:textId="41DDB0C6" w:rsidR="00FF0E8F" w:rsidRDefault="00500ADF" w:rsidP="00FF0E8F">
            <w:pPr>
              <w:spacing w:after="0" w:line="240" w:lineRule="auto"/>
              <w:jc w:val="center"/>
              <w:rPr>
                <w:szCs w:val="24"/>
              </w:rPr>
            </w:pPr>
            <w:r>
              <w:rPr>
                <w:szCs w:val="24"/>
              </w:rPr>
              <w:t>162</w:t>
            </w:r>
          </w:p>
        </w:tc>
      </w:tr>
      <w:tr w:rsidR="00FF0E8F" w:rsidRPr="0050785F" w14:paraId="1647D6C7" w14:textId="77777777" w:rsidTr="00E9320A">
        <w:tc>
          <w:tcPr>
            <w:tcW w:w="709" w:type="dxa"/>
            <w:tcBorders>
              <w:top w:val="single" w:sz="4" w:space="0" w:color="auto"/>
              <w:left w:val="single" w:sz="4" w:space="0" w:color="auto"/>
              <w:bottom w:val="single" w:sz="4" w:space="0" w:color="auto"/>
              <w:right w:val="single" w:sz="4" w:space="0" w:color="auto"/>
            </w:tcBorders>
            <w:vAlign w:val="center"/>
          </w:tcPr>
          <w:p w14:paraId="5C8C92DD" w14:textId="77777777" w:rsidR="00FF0E8F" w:rsidRPr="000E2B10" w:rsidRDefault="00FF0E8F" w:rsidP="00FF0E8F">
            <w:pPr>
              <w:pStyle w:val="aa"/>
              <w:numPr>
                <w:ilvl w:val="0"/>
                <w:numId w:val="1"/>
              </w:numPr>
              <w:spacing w:after="0" w:line="240" w:lineRule="auto"/>
              <w:ind w:left="0" w:firstLine="0"/>
              <w:jc w:val="center"/>
              <w:rPr>
                <w:bCs/>
                <w:color w:val="FF0000"/>
                <w:kern w:val="28"/>
                <w:szCs w:val="24"/>
              </w:rPr>
            </w:pPr>
          </w:p>
        </w:tc>
        <w:tc>
          <w:tcPr>
            <w:tcW w:w="7797" w:type="dxa"/>
            <w:tcBorders>
              <w:top w:val="single" w:sz="4" w:space="0" w:color="auto"/>
              <w:left w:val="single" w:sz="4" w:space="0" w:color="auto"/>
              <w:bottom w:val="single" w:sz="4" w:space="0" w:color="auto"/>
              <w:right w:val="single" w:sz="4" w:space="0" w:color="auto"/>
            </w:tcBorders>
          </w:tcPr>
          <w:p w14:paraId="17EB14C9" w14:textId="742018D4" w:rsidR="00FF0E8F" w:rsidRDefault="006F5830" w:rsidP="00FF0E8F">
            <w:pPr>
              <w:spacing w:after="0" w:line="240" w:lineRule="auto"/>
              <w:jc w:val="both"/>
              <w:rPr>
                <w:rFonts w:eastAsia="Times New Roman"/>
                <w:szCs w:val="24"/>
                <w:lang w:eastAsia="ru-RU"/>
              </w:rPr>
            </w:pPr>
            <w:r>
              <w:rPr>
                <w:rFonts w:eastAsia="Times New Roman"/>
                <w:szCs w:val="24"/>
                <w:lang w:eastAsia="ru-RU"/>
              </w:rPr>
              <w:t>Экологическое разрешение</w:t>
            </w:r>
            <w:r w:rsidR="005C541E">
              <w:rPr>
                <w:rFonts w:eastAsia="Times New Roman"/>
                <w:szCs w:val="24"/>
                <w:lang w:eastAsia="ru-RU"/>
              </w:rPr>
              <w:t xml:space="preserve"> от</w:t>
            </w:r>
            <w:r>
              <w:rPr>
                <w:rFonts w:eastAsia="Times New Roman"/>
                <w:szCs w:val="24"/>
                <w:lang w:eastAsia="ru-RU"/>
              </w:rPr>
              <w:t xml:space="preserve"> </w:t>
            </w:r>
            <w:r w:rsidR="005C541E">
              <w:rPr>
                <w:rFonts w:eastAsia="Times New Roman"/>
                <w:szCs w:val="24"/>
                <w:lang w:eastAsia="ru-RU"/>
              </w:rPr>
              <w:t>департамента</w:t>
            </w:r>
            <w:r w:rsidR="00EC2C24">
              <w:rPr>
                <w:rFonts w:eastAsia="Times New Roman"/>
                <w:szCs w:val="24"/>
                <w:lang w:eastAsia="ru-RU"/>
              </w:rPr>
              <w:t xml:space="preserve"> экологии</w:t>
            </w:r>
            <w:r w:rsidR="005C541E">
              <w:rPr>
                <w:rFonts w:eastAsia="Times New Roman"/>
                <w:szCs w:val="24"/>
                <w:lang w:eastAsia="ru-RU"/>
              </w:rPr>
              <w:t xml:space="preserve"> Мангистауской области </w:t>
            </w:r>
          </w:p>
        </w:tc>
        <w:tc>
          <w:tcPr>
            <w:tcW w:w="850" w:type="dxa"/>
            <w:tcBorders>
              <w:top w:val="single" w:sz="4" w:space="0" w:color="auto"/>
              <w:left w:val="single" w:sz="4" w:space="0" w:color="auto"/>
              <w:bottom w:val="single" w:sz="4" w:space="0" w:color="auto"/>
              <w:right w:val="single" w:sz="4" w:space="0" w:color="auto"/>
            </w:tcBorders>
            <w:vAlign w:val="center"/>
          </w:tcPr>
          <w:p w14:paraId="30891719" w14:textId="1B312B35" w:rsidR="00FF0E8F" w:rsidRDefault="00500ADF" w:rsidP="00FF0E8F">
            <w:pPr>
              <w:spacing w:after="0" w:line="240" w:lineRule="auto"/>
              <w:jc w:val="center"/>
              <w:rPr>
                <w:szCs w:val="24"/>
              </w:rPr>
            </w:pPr>
            <w:r>
              <w:rPr>
                <w:szCs w:val="24"/>
              </w:rPr>
              <w:t>165</w:t>
            </w:r>
          </w:p>
        </w:tc>
      </w:tr>
    </w:tbl>
    <w:p w14:paraId="722A3001" w14:textId="77777777" w:rsidR="005F7A6A" w:rsidRDefault="005F7A6A" w:rsidP="00C617FD">
      <w:pPr>
        <w:jc w:val="center"/>
        <w:rPr>
          <w:szCs w:val="24"/>
        </w:rPr>
      </w:pPr>
    </w:p>
    <w:p w14:paraId="17AFBDC6" w14:textId="77777777" w:rsidR="003063C0" w:rsidRPr="003063C0" w:rsidRDefault="003063C0" w:rsidP="003063C0">
      <w:pPr>
        <w:jc w:val="center"/>
        <w:rPr>
          <w:b/>
          <w:bCs/>
          <w:szCs w:val="24"/>
        </w:rPr>
      </w:pPr>
      <w:r w:rsidRPr="003063C0">
        <w:rPr>
          <w:b/>
          <w:bCs/>
          <w:szCs w:val="24"/>
        </w:rPr>
        <w:t>СПИСОК ГРАФИЧЕСКИХ ПРИЛОЖЕНИЙ</w:t>
      </w:r>
    </w:p>
    <w:tbl>
      <w:tblPr>
        <w:tblW w:w="9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5695"/>
        <w:gridCol w:w="991"/>
        <w:gridCol w:w="991"/>
        <w:gridCol w:w="1700"/>
      </w:tblGrid>
      <w:tr w:rsidR="003063C0" w:rsidRPr="003063C0" w14:paraId="6816DA17" w14:textId="77777777" w:rsidTr="003063C0">
        <w:trPr>
          <w:jc w:val="center"/>
        </w:trPr>
        <w:tc>
          <w:tcPr>
            <w:tcW w:w="568" w:type="dxa"/>
            <w:tcBorders>
              <w:top w:val="single" w:sz="4" w:space="0" w:color="auto"/>
              <w:left w:val="single" w:sz="4" w:space="0" w:color="auto"/>
              <w:bottom w:val="single" w:sz="4" w:space="0" w:color="auto"/>
              <w:right w:val="single" w:sz="4" w:space="0" w:color="auto"/>
            </w:tcBorders>
            <w:vAlign w:val="center"/>
            <w:hideMark/>
          </w:tcPr>
          <w:p w14:paraId="4C100841" w14:textId="77777777" w:rsidR="003063C0" w:rsidRPr="003063C0" w:rsidRDefault="003063C0" w:rsidP="003063C0">
            <w:pPr>
              <w:spacing w:after="0" w:line="240" w:lineRule="auto"/>
              <w:rPr>
                <w:b/>
                <w:szCs w:val="24"/>
              </w:rPr>
            </w:pPr>
            <w:r w:rsidRPr="003063C0">
              <w:rPr>
                <w:b/>
                <w:szCs w:val="24"/>
              </w:rPr>
              <w:t xml:space="preserve">№ </w:t>
            </w:r>
          </w:p>
          <w:p w14:paraId="1E198FB7" w14:textId="77777777" w:rsidR="003063C0" w:rsidRPr="003063C0" w:rsidRDefault="003063C0" w:rsidP="003063C0">
            <w:pPr>
              <w:spacing w:after="0" w:line="240" w:lineRule="auto"/>
              <w:rPr>
                <w:b/>
                <w:szCs w:val="24"/>
              </w:rPr>
            </w:pPr>
            <w:r w:rsidRPr="003063C0">
              <w:rPr>
                <w:b/>
                <w:szCs w:val="24"/>
              </w:rPr>
              <w:t>п/п</w:t>
            </w:r>
          </w:p>
        </w:tc>
        <w:tc>
          <w:tcPr>
            <w:tcW w:w="5695" w:type="dxa"/>
            <w:tcBorders>
              <w:top w:val="single" w:sz="4" w:space="0" w:color="auto"/>
              <w:left w:val="single" w:sz="4" w:space="0" w:color="auto"/>
              <w:bottom w:val="single" w:sz="4" w:space="0" w:color="auto"/>
              <w:right w:val="single" w:sz="4" w:space="0" w:color="auto"/>
            </w:tcBorders>
            <w:vAlign w:val="center"/>
            <w:hideMark/>
          </w:tcPr>
          <w:p w14:paraId="55AB1ABF" w14:textId="12BCA76D" w:rsidR="003063C0" w:rsidRPr="003063C0" w:rsidRDefault="003063C0" w:rsidP="003063C0">
            <w:pPr>
              <w:spacing w:after="0" w:line="240" w:lineRule="auto"/>
              <w:jc w:val="center"/>
              <w:rPr>
                <w:b/>
                <w:szCs w:val="24"/>
                <w:lang w:val="en-GB"/>
              </w:rPr>
            </w:pPr>
            <w:r w:rsidRPr="003063C0">
              <w:rPr>
                <w:b/>
                <w:szCs w:val="24"/>
                <w:lang w:val="en-GB"/>
              </w:rPr>
              <w:t>Наименование</w:t>
            </w:r>
          </w:p>
        </w:tc>
        <w:tc>
          <w:tcPr>
            <w:tcW w:w="991" w:type="dxa"/>
            <w:tcBorders>
              <w:top w:val="single" w:sz="4" w:space="0" w:color="auto"/>
              <w:left w:val="single" w:sz="4" w:space="0" w:color="auto"/>
              <w:bottom w:val="single" w:sz="4" w:space="0" w:color="auto"/>
              <w:right w:val="single" w:sz="4" w:space="0" w:color="auto"/>
            </w:tcBorders>
            <w:vAlign w:val="center"/>
            <w:hideMark/>
          </w:tcPr>
          <w:p w14:paraId="202E053A" w14:textId="77777777" w:rsidR="003063C0" w:rsidRPr="003063C0" w:rsidRDefault="003063C0" w:rsidP="003063C0">
            <w:pPr>
              <w:spacing w:after="0" w:line="240" w:lineRule="auto"/>
              <w:jc w:val="center"/>
              <w:rPr>
                <w:b/>
                <w:szCs w:val="24"/>
              </w:rPr>
            </w:pPr>
            <w:r w:rsidRPr="003063C0">
              <w:rPr>
                <w:b/>
                <w:szCs w:val="24"/>
              </w:rPr>
              <w:t>Номер прил.</w:t>
            </w:r>
          </w:p>
        </w:tc>
        <w:tc>
          <w:tcPr>
            <w:tcW w:w="991" w:type="dxa"/>
            <w:tcBorders>
              <w:top w:val="single" w:sz="4" w:space="0" w:color="auto"/>
              <w:left w:val="single" w:sz="4" w:space="0" w:color="auto"/>
              <w:bottom w:val="single" w:sz="4" w:space="0" w:color="auto"/>
              <w:right w:val="single" w:sz="4" w:space="0" w:color="auto"/>
            </w:tcBorders>
            <w:vAlign w:val="center"/>
            <w:hideMark/>
          </w:tcPr>
          <w:p w14:paraId="208B54DE" w14:textId="77777777" w:rsidR="003063C0" w:rsidRPr="003063C0" w:rsidRDefault="003063C0" w:rsidP="003063C0">
            <w:pPr>
              <w:spacing w:after="0" w:line="240" w:lineRule="auto"/>
              <w:jc w:val="center"/>
              <w:rPr>
                <w:b/>
                <w:szCs w:val="24"/>
              </w:rPr>
            </w:pPr>
            <w:r w:rsidRPr="003063C0">
              <w:rPr>
                <w:b/>
                <w:szCs w:val="24"/>
              </w:rPr>
              <w:t>Кол-во листов</w:t>
            </w:r>
          </w:p>
        </w:tc>
        <w:tc>
          <w:tcPr>
            <w:tcW w:w="1700" w:type="dxa"/>
            <w:tcBorders>
              <w:top w:val="single" w:sz="4" w:space="0" w:color="auto"/>
              <w:left w:val="single" w:sz="4" w:space="0" w:color="auto"/>
              <w:bottom w:val="single" w:sz="4" w:space="0" w:color="auto"/>
              <w:right w:val="single" w:sz="4" w:space="0" w:color="auto"/>
            </w:tcBorders>
            <w:vAlign w:val="center"/>
            <w:hideMark/>
          </w:tcPr>
          <w:p w14:paraId="1C43977A" w14:textId="77777777" w:rsidR="003063C0" w:rsidRPr="003063C0" w:rsidRDefault="003063C0" w:rsidP="003063C0">
            <w:pPr>
              <w:spacing w:after="0" w:line="240" w:lineRule="auto"/>
              <w:jc w:val="center"/>
              <w:rPr>
                <w:b/>
                <w:szCs w:val="24"/>
              </w:rPr>
            </w:pPr>
            <w:r w:rsidRPr="003063C0">
              <w:rPr>
                <w:b/>
                <w:szCs w:val="24"/>
              </w:rPr>
              <w:t>Масштаб</w:t>
            </w:r>
          </w:p>
        </w:tc>
      </w:tr>
      <w:tr w:rsidR="003063C0" w:rsidRPr="003063C0" w14:paraId="5161D731" w14:textId="77777777" w:rsidTr="003063C0">
        <w:trPr>
          <w:jc w:val="center"/>
        </w:trPr>
        <w:tc>
          <w:tcPr>
            <w:tcW w:w="568" w:type="dxa"/>
            <w:tcBorders>
              <w:top w:val="single" w:sz="4" w:space="0" w:color="auto"/>
              <w:left w:val="single" w:sz="4" w:space="0" w:color="auto"/>
              <w:bottom w:val="single" w:sz="4" w:space="0" w:color="auto"/>
              <w:right w:val="single" w:sz="4" w:space="0" w:color="auto"/>
            </w:tcBorders>
            <w:vAlign w:val="center"/>
          </w:tcPr>
          <w:p w14:paraId="2AC56977" w14:textId="31895183" w:rsidR="003063C0" w:rsidRPr="003063C0" w:rsidRDefault="003063C0" w:rsidP="003063C0">
            <w:pPr>
              <w:spacing w:after="0" w:line="240" w:lineRule="auto"/>
              <w:rPr>
                <w:b/>
                <w:szCs w:val="24"/>
              </w:rPr>
            </w:pPr>
            <w:r>
              <w:rPr>
                <w:b/>
                <w:szCs w:val="24"/>
              </w:rPr>
              <w:t>1</w:t>
            </w:r>
          </w:p>
        </w:tc>
        <w:tc>
          <w:tcPr>
            <w:tcW w:w="5695" w:type="dxa"/>
            <w:tcBorders>
              <w:top w:val="single" w:sz="4" w:space="0" w:color="auto"/>
              <w:left w:val="single" w:sz="4" w:space="0" w:color="auto"/>
              <w:bottom w:val="single" w:sz="4" w:space="0" w:color="auto"/>
              <w:right w:val="single" w:sz="4" w:space="0" w:color="auto"/>
            </w:tcBorders>
            <w:vAlign w:val="center"/>
          </w:tcPr>
          <w:p w14:paraId="726BBAE4" w14:textId="7C08D8D7" w:rsidR="003063C0" w:rsidRPr="003063C0" w:rsidRDefault="003063C0" w:rsidP="003063C0">
            <w:pPr>
              <w:spacing w:after="0" w:line="240" w:lineRule="auto"/>
              <w:jc w:val="center"/>
              <w:rPr>
                <w:b/>
                <w:szCs w:val="24"/>
              </w:rPr>
            </w:pPr>
            <w:r>
              <w:rPr>
                <w:b/>
                <w:szCs w:val="24"/>
              </w:rPr>
              <w:t>2</w:t>
            </w:r>
          </w:p>
        </w:tc>
        <w:tc>
          <w:tcPr>
            <w:tcW w:w="991" w:type="dxa"/>
            <w:tcBorders>
              <w:top w:val="single" w:sz="4" w:space="0" w:color="auto"/>
              <w:left w:val="single" w:sz="4" w:space="0" w:color="auto"/>
              <w:bottom w:val="single" w:sz="4" w:space="0" w:color="auto"/>
              <w:right w:val="single" w:sz="4" w:space="0" w:color="auto"/>
            </w:tcBorders>
            <w:vAlign w:val="center"/>
          </w:tcPr>
          <w:p w14:paraId="29EDB3AB" w14:textId="449E4B64" w:rsidR="003063C0" w:rsidRPr="003063C0" w:rsidRDefault="003063C0" w:rsidP="003063C0">
            <w:pPr>
              <w:spacing w:after="0" w:line="240" w:lineRule="auto"/>
              <w:jc w:val="center"/>
              <w:rPr>
                <w:b/>
                <w:szCs w:val="24"/>
              </w:rPr>
            </w:pPr>
            <w:r>
              <w:rPr>
                <w:b/>
                <w:szCs w:val="24"/>
              </w:rPr>
              <w:t>3</w:t>
            </w:r>
          </w:p>
        </w:tc>
        <w:tc>
          <w:tcPr>
            <w:tcW w:w="991" w:type="dxa"/>
            <w:tcBorders>
              <w:top w:val="single" w:sz="4" w:space="0" w:color="auto"/>
              <w:left w:val="single" w:sz="4" w:space="0" w:color="auto"/>
              <w:bottom w:val="single" w:sz="4" w:space="0" w:color="auto"/>
              <w:right w:val="single" w:sz="4" w:space="0" w:color="auto"/>
            </w:tcBorders>
            <w:vAlign w:val="center"/>
          </w:tcPr>
          <w:p w14:paraId="1F125DE5" w14:textId="07BF0968" w:rsidR="003063C0" w:rsidRPr="003063C0" w:rsidRDefault="003063C0" w:rsidP="003063C0">
            <w:pPr>
              <w:spacing w:after="0" w:line="240" w:lineRule="auto"/>
              <w:jc w:val="center"/>
              <w:rPr>
                <w:b/>
                <w:szCs w:val="24"/>
              </w:rPr>
            </w:pPr>
            <w:r>
              <w:rPr>
                <w:b/>
                <w:szCs w:val="24"/>
              </w:rPr>
              <w:t>4</w:t>
            </w:r>
          </w:p>
        </w:tc>
        <w:tc>
          <w:tcPr>
            <w:tcW w:w="1700" w:type="dxa"/>
            <w:tcBorders>
              <w:top w:val="single" w:sz="4" w:space="0" w:color="auto"/>
              <w:left w:val="single" w:sz="4" w:space="0" w:color="auto"/>
              <w:bottom w:val="single" w:sz="4" w:space="0" w:color="auto"/>
              <w:right w:val="single" w:sz="4" w:space="0" w:color="auto"/>
            </w:tcBorders>
            <w:vAlign w:val="center"/>
          </w:tcPr>
          <w:p w14:paraId="1EA8EB91" w14:textId="36160D9B" w:rsidR="003063C0" w:rsidRPr="003063C0" w:rsidRDefault="003063C0" w:rsidP="003063C0">
            <w:pPr>
              <w:spacing w:after="0" w:line="240" w:lineRule="auto"/>
              <w:jc w:val="center"/>
              <w:rPr>
                <w:b/>
                <w:szCs w:val="24"/>
              </w:rPr>
            </w:pPr>
            <w:r>
              <w:rPr>
                <w:b/>
                <w:szCs w:val="24"/>
              </w:rPr>
              <w:t>5</w:t>
            </w:r>
          </w:p>
        </w:tc>
      </w:tr>
      <w:tr w:rsidR="003063C0" w:rsidRPr="003063C0" w14:paraId="68CA78C1" w14:textId="77777777" w:rsidTr="003063C0">
        <w:trPr>
          <w:trHeight w:val="433"/>
          <w:jc w:val="center"/>
        </w:trPr>
        <w:tc>
          <w:tcPr>
            <w:tcW w:w="568" w:type="dxa"/>
            <w:tcBorders>
              <w:top w:val="single" w:sz="4" w:space="0" w:color="auto"/>
              <w:left w:val="single" w:sz="4" w:space="0" w:color="auto"/>
              <w:bottom w:val="single" w:sz="4" w:space="0" w:color="auto"/>
              <w:right w:val="single" w:sz="4" w:space="0" w:color="auto"/>
            </w:tcBorders>
            <w:vAlign w:val="center"/>
          </w:tcPr>
          <w:p w14:paraId="4FB99C17" w14:textId="53BA5366" w:rsidR="003063C0" w:rsidRPr="003063C0" w:rsidRDefault="003063C0" w:rsidP="00A5682B">
            <w:pPr>
              <w:numPr>
                <w:ilvl w:val="0"/>
                <w:numId w:val="159"/>
              </w:numPr>
              <w:spacing w:after="0" w:line="240" w:lineRule="auto"/>
              <w:ind w:left="0"/>
              <w:jc w:val="center"/>
              <w:rPr>
                <w:b/>
                <w:bCs/>
                <w:szCs w:val="24"/>
              </w:rPr>
            </w:pPr>
            <w:r>
              <w:rPr>
                <w:b/>
                <w:bCs/>
                <w:szCs w:val="24"/>
              </w:rPr>
              <w:t>1</w:t>
            </w:r>
          </w:p>
        </w:tc>
        <w:tc>
          <w:tcPr>
            <w:tcW w:w="5695" w:type="dxa"/>
            <w:tcBorders>
              <w:top w:val="single" w:sz="4" w:space="0" w:color="auto"/>
              <w:left w:val="single" w:sz="4" w:space="0" w:color="auto"/>
              <w:bottom w:val="single" w:sz="4" w:space="0" w:color="auto"/>
              <w:right w:val="single" w:sz="4" w:space="0" w:color="auto"/>
            </w:tcBorders>
          </w:tcPr>
          <w:p w14:paraId="61B09681" w14:textId="2AC9A618" w:rsidR="003063C0" w:rsidRPr="003063C0" w:rsidRDefault="003063C0" w:rsidP="00A5682B">
            <w:pPr>
              <w:spacing w:after="0" w:line="240" w:lineRule="auto"/>
              <w:rPr>
                <w:bCs/>
                <w:szCs w:val="24"/>
              </w:rPr>
            </w:pPr>
            <w:r w:rsidRPr="003063C0">
              <w:rPr>
                <w:szCs w:val="24"/>
              </w:rPr>
              <w:t>Карта фактического материала</w:t>
            </w:r>
          </w:p>
        </w:tc>
        <w:tc>
          <w:tcPr>
            <w:tcW w:w="991" w:type="dxa"/>
            <w:tcBorders>
              <w:top w:val="single" w:sz="4" w:space="0" w:color="auto"/>
              <w:left w:val="single" w:sz="4" w:space="0" w:color="auto"/>
              <w:bottom w:val="single" w:sz="4" w:space="0" w:color="auto"/>
              <w:right w:val="single" w:sz="4" w:space="0" w:color="auto"/>
            </w:tcBorders>
            <w:vAlign w:val="center"/>
            <w:hideMark/>
          </w:tcPr>
          <w:p w14:paraId="4E8AC37B" w14:textId="77777777" w:rsidR="003063C0" w:rsidRPr="003063C0" w:rsidRDefault="003063C0" w:rsidP="00A5682B">
            <w:pPr>
              <w:spacing w:after="0" w:line="240" w:lineRule="auto"/>
              <w:jc w:val="center"/>
              <w:rPr>
                <w:b/>
                <w:bCs/>
                <w:szCs w:val="24"/>
              </w:rPr>
            </w:pPr>
            <w:r w:rsidRPr="003063C0">
              <w:rPr>
                <w:b/>
                <w:bCs/>
                <w:szCs w:val="24"/>
              </w:rPr>
              <w:t>1</w:t>
            </w:r>
          </w:p>
        </w:tc>
        <w:tc>
          <w:tcPr>
            <w:tcW w:w="991" w:type="dxa"/>
            <w:tcBorders>
              <w:top w:val="single" w:sz="4" w:space="0" w:color="auto"/>
              <w:left w:val="single" w:sz="4" w:space="0" w:color="auto"/>
              <w:bottom w:val="single" w:sz="4" w:space="0" w:color="auto"/>
              <w:right w:val="single" w:sz="4" w:space="0" w:color="auto"/>
            </w:tcBorders>
            <w:vAlign w:val="center"/>
            <w:hideMark/>
          </w:tcPr>
          <w:p w14:paraId="3C7A1FBF" w14:textId="77777777" w:rsidR="003063C0" w:rsidRPr="003063C0" w:rsidRDefault="003063C0" w:rsidP="00A5682B">
            <w:pPr>
              <w:spacing w:after="0" w:line="240" w:lineRule="auto"/>
              <w:jc w:val="center"/>
              <w:rPr>
                <w:bCs/>
                <w:szCs w:val="24"/>
              </w:rPr>
            </w:pPr>
            <w:r w:rsidRPr="003063C0">
              <w:rPr>
                <w:bCs/>
                <w:szCs w:val="24"/>
              </w:rPr>
              <w:t>1</w:t>
            </w:r>
          </w:p>
        </w:tc>
        <w:tc>
          <w:tcPr>
            <w:tcW w:w="1700" w:type="dxa"/>
            <w:tcBorders>
              <w:top w:val="single" w:sz="4" w:space="0" w:color="auto"/>
              <w:left w:val="single" w:sz="4" w:space="0" w:color="auto"/>
              <w:bottom w:val="single" w:sz="4" w:space="0" w:color="auto"/>
              <w:right w:val="single" w:sz="4" w:space="0" w:color="auto"/>
            </w:tcBorders>
            <w:vAlign w:val="center"/>
            <w:hideMark/>
          </w:tcPr>
          <w:p w14:paraId="3420C8F7" w14:textId="4453F95F" w:rsidR="003063C0" w:rsidRPr="003063C0" w:rsidRDefault="003063C0" w:rsidP="00A5682B">
            <w:pPr>
              <w:spacing w:after="0" w:line="240" w:lineRule="auto"/>
              <w:jc w:val="center"/>
              <w:rPr>
                <w:bCs/>
                <w:szCs w:val="24"/>
              </w:rPr>
            </w:pPr>
            <w:r w:rsidRPr="003063C0">
              <w:rPr>
                <w:bCs/>
                <w:szCs w:val="24"/>
              </w:rPr>
              <w:t xml:space="preserve">1: </w:t>
            </w:r>
            <w:r>
              <w:rPr>
                <w:bCs/>
                <w:szCs w:val="24"/>
              </w:rPr>
              <w:t>1</w:t>
            </w:r>
            <w:r w:rsidRPr="003063C0">
              <w:rPr>
                <w:bCs/>
                <w:szCs w:val="24"/>
              </w:rPr>
              <w:t>0 000</w:t>
            </w:r>
          </w:p>
        </w:tc>
      </w:tr>
      <w:tr w:rsidR="003063C0" w:rsidRPr="003063C0" w14:paraId="0CF8D5B3" w14:textId="77777777" w:rsidTr="003063C0">
        <w:trPr>
          <w:trHeight w:val="433"/>
          <w:jc w:val="center"/>
        </w:trPr>
        <w:tc>
          <w:tcPr>
            <w:tcW w:w="568" w:type="dxa"/>
            <w:tcBorders>
              <w:top w:val="single" w:sz="4" w:space="0" w:color="auto"/>
              <w:left w:val="single" w:sz="4" w:space="0" w:color="auto"/>
              <w:bottom w:val="single" w:sz="4" w:space="0" w:color="auto"/>
              <w:right w:val="single" w:sz="4" w:space="0" w:color="auto"/>
            </w:tcBorders>
            <w:vAlign w:val="center"/>
          </w:tcPr>
          <w:p w14:paraId="3A8779D4" w14:textId="2E1E4E64" w:rsidR="003063C0" w:rsidRPr="003063C0" w:rsidRDefault="003063C0" w:rsidP="00A5682B">
            <w:pPr>
              <w:numPr>
                <w:ilvl w:val="0"/>
                <w:numId w:val="159"/>
              </w:numPr>
              <w:spacing w:after="0" w:line="240" w:lineRule="auto"/>
              <w:ind w:left="0"/>
              <w:jc w:val="center"/>
              <w:rPr>
                <w:b/>
                <w:bCs/>
                <w:szCs w:val="24"/>
              </w:rPr>
            </w:pPr>
            <w:r>
              <w:rPr>
                <w:b/>
                <w:bCs/>
                <w:szCs w:val="24"/>
              </w:rPr>
              <w:t>2</w:t>
            </w:r>
          </w:p>
        </w:tc>
        <w:tc>
          <w:tcPr>
            <w:tcW w:w="5695" w:type="dxa"/>
            <w:tcBorders>
              <w:top w:val="single" w:sz="4" w:space="0" w:color="auto"/>
              <w:left w:val="single" w:sz="4" w:space="0" w:color="auto"/>
              <w:bottom w:val="single" w:sz="4" w:space="0" w:color="auto"/>
              <w:right w:val="single" w:sz="4" w:space="0" w:color="auto"/>
            </w:tcBorders>
          </w:tcPr>
          <w:p w14:paraId="14F5A5E3" w14:textId="77777777" w:rsidR="003063C0" w:rsidRPr="003063C0" w:rsidRDefault="003063C0" w:rsidP="00A5682B">
            <w:pPr>
              <w:spacing w:after="0" w:line="240" w:lineRule="auto"/>
              <w:rPr>
                <w:szCs w:val="24"/>
              </w:rPr>
            </w:pPr>
            <w:r w:rsidRPr="003063C0">
              <w:rPr>
                <w:szCs w:val="24"/>
              </w:rPr>
              <w:t>Месторождение Боранколь</w:t>
            </w:r>
          </w:p>
          <w:p w14:paraId="2EE9ADAA" w14:textId="55BF47F1" w:rsidR="003063C0" w:rsidRPr="003063C0" w:rsidRDefault="003063C0" w:rsidP="00A5682B">
            <w:pPr>
              <w:spacing w:after="0" w:line="240" w:lineRule="auto"/>
              <w:rPr>
                <w:szCs w:val="24"/>
              </w:rPr>
            </w:pPr>
            <w:r w:rsidRPr="003063C0">
              <w:rPr>
                <w:szCs w:val="24"/>
              </w:rPr>
              <w:t>Ю-II пласт А - продуктивный горизонт</w:t>
            </w:r>
          </w:p>
          <w:p w14:paraId="55B80F13" w14:textId="77777777" w:rsidR="003063C0" w:rsidRPr="003063C0" w:rsidRDefault="003063C0" w:rsidP="00A5682B">
            <w:pPr>
              <w:spacing w:after="0" w:line="240" w:lineRule="auto"/>
              <w:rPr>
                <w:szCs w:val="24"/>
              </w:rPr>
            </w:pPr>
            <w:r w:rsidRPr="003063C0">
              <w:rPr>
                <w:szCs w:val="24"/>
              </w:rPr>
              <w:t>а) Структурная карта по кровле коллектора</w:t>
            </w:r>
          </w:p>
          <w:p w14:paraId="11272E36" w14:textId="77777777" w:rsidR="003063C0" w:rsidRPr="003063C0" w:rsidRDefault="003063C0" w:rsidP="00A5682B">
            <w:pPr>
              <w:spacing w:after="0" w:line="240" w:lineRule="auto"/>
              <w:rPr>
                <w:szCs w:val="24"/>
              </w:rPr>
            </w:pPr>
            <w:r w:rsidRPr="003063C0">
              <w:rPr>
                <w:szCs w:val="24"/>
              </w:rPr>
              <w:t>б) Карта эффективных газонасыщенных толщин</w:t>
            </w:r>
          </w:p>
          <w:p w14:paraId="19E1040A" w14:textId="27248D15" w:rsidR="003063C0" w:rsidRPr="003063C0" w:rsidRDefault="003063C0" w:rsidP="00A5682B">
            <w:pPr>
              <w:spacing w:after="0" w:line="240" w:lineRule="auto"/>
              <w:rPr>
                <w:bCs/>
                <w:szCs w:val="24"/>
              </w:rPr>
            </w:pPr>
            <w:r w:rsidRPr="003063C0">
              <w:rPr>
                <w:szCs w:val="24"/>
              </w:rPr>
              <w:t>в) Карта эффективных нефтенасыщенных толщин</w:t>
            </w:r>
          </w:p>
        </w:tc>
        <w:tc>
          <w:tcPr>
            <w:tcW w:w="991" w:type="dxa"/>
            <w:tcBorders>
              <w:top w:val="single" w:sz="4" w:space="0" w:color="auto"/>
              <w:left w:val="single" w:sz="4" w:space="0" w:color="auto"/>
              <w:bottom w:val="single" w:sz="4" w:space="0" w:color="auto"/>
              <w:right w:val="single" w:sz="4" w:space="0" w:color="auto"/>
            </w:tcBorders>
            <w:vAlign w:val="center"/>
            <w:hideMark/>
          </w:tcPr>
          <w:p w14:paraId="6864C2FB" w14:textId="77777777" w:rsidR="003063C0" w:rsidRPr="003063C0" w:rsidRDefault="003063C0" w:rsidP="00A5682B">
            <w:pPr>
              <w:spacing w:after="0" w:line="240" w:lineRule="auto"/>
              <w:jc w:val="center"/>
              <w:rPr>
                <w:bCs/>
                <w:szCs w:val="24"/>
              </w:rPr>
            </w:pPr>
            <w:r w:rsidRPr="003063C0">
              <w:rPr>
                <w:bCs/>
                <w:szCs w:val="24"/>
              </w:rPr>
              <w:t>2</w:t>
            </w:r>
          </w:p>
        </w:tc>
        <w:tc>
          <w:tcPr>
            <w:tcW w:w="991" w:type="dxa"/>
            <w:tcBorders>
              <w:top w:val="single" w:sz="4" w:space="0" w:color="auto"/>
              <w:left w:val="single" w:sz="4" w:space="0" w:color="auto"/>
              <w:bottom w:val="single" w:sz="4" w:space="0" w:color="auto"/>
              <w:right w:val="single" w:sz="4" w:space="0" w:color="auto"/>
            </w:tcBorders>
            <w:vAlign w:val="center"/>
            <w:hideMark/>
          </w:tcPr>
          <w:p w14:paraId="7C98FEBB" w14:textId="77777777" w:rsidR="003063C0" w:rsidRPr="003063C0" w:rsidRDefault="003063C0" w:rsidP="00A5682B">
            <w:pPr>
              <w:spacing w:after="0" w:line="240" w:lineRule="auto"/>
              <w:jc w:val="center"/>
              <w:rPr>
                <w:bCs/>
                <w:szCs w:val="24"/>
              </w:rPr>
            </w:pPr>
            <w:r w:rsidRPr="003063C0">
              <w:rPr>
                <w:bCs/>
                <w:szCs w:val="24"/>
              </w:rPr>
              <w:t>1</w:t>
            </w:r>
          </w:p>
        </w:tc>
        <w:tc>
          <w:tcPr>
            <w:tcW w:w="1700" w:type="dxa"/>
            <w:tcBorders>
              <w:top w:val="single" w:sz="4" w:space="0" w:color="auto"/>
              <w:left w:val="single" w:sz="4" w:space="0" w:color="auto"/>
              <w:bottom w:val="single" w:sz="4" w:space="0" w:color="auto"/>
              <w:right w:val="single" w:sz="4" w:space="0" w:color="auto"/>
            </w:tcBorders>
            <w:vAlign w:val="center"/>
            <w:hideMark/>
          </w:tcPr>
          <w:p w14:paraId="59AAEAA6" w14:textId="485343BB" w:rsidR="003063C0" w:rsidRPr="003063C0" w:rsidRDefault="003063C0" w:rsidP="00500ADF">
            <w:pPr>
              <w:spacing w:after="0" w:line="240" w:lineRule="auto"/>
              <w:jc w:val="center"/>
              <w:rPr>
                <w:bCs/>
                <w:szCs w:val="24"/>
              </w:rPr>
            </w:pPr>
            <w:r w:rsidRPr="003063C0">
              <w:rPr>
                <w:bCs/>
                <w:szCs w:val="24"/>
              </w:rPr>
              <w:t>гор: 1:</w:t>
            </w:r>
            <w:r>
              <w:rPr>
                <w:bCs/>
                <w:szCs w:val="24"/>
              </w:rPr>
              <w:t>1</w:t>
            </w:r>
            <w:r w:rsidRPr="003063C0">
              <w:rPr>
                <w:bCs/>
                <w:szCs w:val="24"/>
              </w:rPr>
              <w:t>0 000</w:t>
            </w:r>
          </w:p>
        </w:tc>
      </w:tr>
      <w:tr w:rsidR="003063C0" w:rsidRPr="003063C0" w14:paraId="0C7F04E4" w14:textId="77777777" w:rsidTr="003063C0">
        <w:trPr>
          <w:trHeight w:val="849"/>
          <w:jc w:val="center"/>
        </w:trPr>
        <w:tc>
          <w:tcPr>
            <w:tcW w:w="568" w:type="dxa"/>
            <w:tcBorders>
              <w:top w:val="single" w:sz="4" w:space="0" w:color="auto"/>
              <w:left w:val="single" w:sz="4" w:space="0" w:color="auto"/>
              <w:bottom w:val="single" w:sz="4" w:space="0" w:color="auto"/>
              <w:right w:val="single" w:sz="4" w:space="0" w:color="auto"/>
            </w:tcBorders>
            <w:vAlign w:val="center"/>
          </w:tcPr>
          <w:p w14:paraId="412ADD03" w14:textId="5BB2201A" w:rsidR="003063C0" w:rsidRPr="003063C0" w:rsidRDefault="003063C0" w:rsidP="00A5682B">
            <w:pPr>
              <w:numPr>
                <w:ilvl w:val="0"/>
                <w:numId w:val="159"/>
              </w:numPr>
              <w:spacing w:after="0" w:line="240" w:lineRule="auto"/>
              <w:ind w:left="0"/>
              <w:jc w:val="center"/>
              <w:rPr>
                <w:b/>
                <w:bCs/>
                <w:szCs w:val="24"/>
              </w:rPr>
            </w:pPr>
            <w:r>
              <w:rPr>
                <w:b/>
                <w:bCs/>
                <w:szCs w:val="24"/>
              </w:rPr>
              <w:t>3</w:t>
            </w:r>
          </w:p>
        </w:tc>
        <w:tc>
          <w:tcPr>
            <w:tcW w:w="5695" w:type="dxa"/>
            <w:tcBorders>
              <w:top w:val="single" w:sz="4" w:space="0" w:color="auto"/>
              <w:left w:val="single" w:sz="4" w:space="0" w:color="auto"/>
              <w:bottom w:val="single" w:sz="4" w:space="0" w:color="auto"/>
              <w:right w:val="single" w:sz="4" w:space="0" w:color="auto"/>
            </w:tcBorders>
          </w:tcPr>
          <w:p w14:paraId="404532B3" w14:textId="77777777" w:rsidR="003063C0" w:rsidRPr="003063C0" w:rsidRDefault="003063C0" w:rsidP="00A5682B">
            <w:pPr>
              <w:spacing w:after="0" w:line="240" w:lineRule="auto"/>
              <w:rPr>
                <w:szCs w:val="24"/>
              </w:rPr>
            </w:pPr>
            <w:r w:rsidRPr="003063C0">
              <w:rPr>
                <w:szCs w:val="24"/>
              </w:rPr>
              <w:t>Месторождение Боранколь</w:t>
            </w:r>
          </w:p>
          <w:p w14:paraId="39B6CF39" w14:textId="04129F20" w:rsidR="003063C0" w:rsidRPr="003063C0" w:rsidRDefault="003063C0" w:rsidP="00A5682B">
            <w:pPr>
              <w:spacing w:after="0" w:line="240" w:lineRule="auto"/>
              <w:rPr>
                <w:szCs w:val="24"/>
              </w:rPr>
            </w:pPr>
            <w:r w:rsidRPr="003063C0">
              <w:rPr>
                <w:szCs w:val="24"/>
              </w:rPr>
              <w:t>Геолого-литологический профиль по линии скважин</w:t>
            </w:r>
          </w:p>
          <w:p w14:paraId="2E77ACBC" w14:textId="4BEE1147" w:rsidR="003063C0" w:rsidRPr="003063C0" w:rsidRDefault="003063C0" w:rsidP="00A5682B">
            <w:pPr>
              <w:spacing w:after="0" w:line="240" w:lineRule="auto"/>
              <w:rPr>
                <w:bCs/>
                <w:szCs w:val="24"/>
              </w:rPr>
            </w:pPr>
            <w:r w:rsidRPr="003063C0">
              <w:rPr>
                <w:szCs w:val="24"/>
              </w:rPr>
              <w:t>93,83,120,10,58,17,131,108,5,70,110,112,50,59,51,55,30,18</w:t>
            </w:r>
          </w:p>
        </w:tc>
        <w:tc>
          <w:tcPr>
            <w:tcW w:w="991" w:type="dxa"/>
            <w:tcBorders>
              <w:top w:val="single" w:sz="4" w:space="0" w:color="auto"/>
              <w:left w:val="single" w:sz="4" w:space="0" w:color="auto"/>
              <w:bottom w:val="single" w:sz="4" w:space="0" w:color="auto"/>
              <w:right w:val="single" w:sz="4" w:space="0" w:color="auto"/>
            </w:tcBorders>
            <w:vAlign w:val="center"/>
            <w:hideMark/>
          </w:tcPr>
          <w:p w14:paraId="402A6E5B" w14:textId="77777777" w:rsidR="003063C0" w:rsidRPr="003063C0" w:rsidRDefault="003063C0" w:rsidP="00A5682B">
            <w:pPr>
              <w:spacing w:after="0" w:line="240" w:lineRule="auto"/>
              <w:jc w:val="center"/>
              <w:rPr>
                <w:szCs w:val="24"/>
                <w:lang w:val="kk-KZ"/>
              </w:rPr>
            </w:pPr>
            <w:r w:rsidRPr="003063C0">
              <w:rPr>
                <w:szCs w:val="24"/>
                <w:lang w:val="kk-KZ"/>
              </w:rPr>
              <w:t>3</w:t>
            </w:r>
          </w:p>
        </w:tc>
        <w:tc>
          <w:tcPr>
            <w:tcW w:w="991" w:type="dxa"/>
            <w:tcBorders>
              <w:top w:val="single" w:sz="4" w:space="0" w:color="auto"/>
              <w:left w:val="single" w:sz="4" w:space="0" w:color="auto"/>
              <w:bottom w:val="single" w:sz="4" w:space="0" w:color="auto"/>
              <w:right w:val="single" w:sz="4" w:space="0" w:color="auto"/>
            </w:tcBorders>
            <w:vAlign w:val="center"/>
            <w:hideMark/>
          </w:tcPr>
          <w:p w14:paraId="36D86C88" w14:textId="77777777" w:rsidR="003063C0" w:rsidRPr="003063C0" w:rsidRDefault="003063C0" w:rsidP="00A5682B">
            <w:pPr>
              <w:spacing w:after="0" w:line="240" w:lineRule="auto"/>
              <w:jc w:val="center"/>
              <w:rPr>
                <w:bCs/>
                <w:szCs w:val="24"/>
              </w:rPr>
            </w:pPr>
            <w:r w:rsidRPr="003063C0">
              <w:rPr>
                <w:bCs/>
                <w:szCs w:val="24"/>
              </w:rPr>
              <w:t>1</w:t>
            </w:r>
          </w:p>
        </w:tc>
        <w:tc>
          <w:tcPr>
            <w:tcW w:w="1700" w:type="dxa"/>
            <w:tcBorders>
              <w:top w:val="single" w:sz="4" w:space="0" w:color="auto"/>
              <w:left w:val="single" w:sz="4" w:space="0" w:color="auto"/>
              <w:bottom w:val="single" w:sz="4" w:space="0" w:color="auto"/>
              <w:right w:val="single" w:sz="4" w:space="0" w:color="auto"/>
            </w:tcBorders>
            <w:vAlign w:val="center"/>
            <w:hideMark/>
          </w:tcPr>
          <w:p w14:paraId="656688DB" w14:textId="2A39F4AA" w:rsidR="003063C0" w:rsidRPr="003063C0" w:rsidRDefault="003063C0" w:rsidP="00A5682B">
            <w:pPr>
              <w:spacing w:after="0" w:line="240" w:lineRule="auto"/>
              <w:jc w:val="center"/>
              <w:rPr>
                <w:bCs/>
                <w:szCs w:val="24"/>
              </w:rPr>
            </w:pPr>
            <w:r w:rsidRPr="003063C0">
              <w:rPr>
                <w:bCs/>
                <w:szCs w:val="24"/>
              </w:rPr>
              <w:t>гор: 1:1 000</w:t>
            </w:r>
          </w:p>
          <w:p w14:paraId="299D241C" w14:textId="7296C3E9" w:rsidR="003063C0" w:rsidRPr="003063C0" w:rsidRDefault="003063C0" w:rsidP="00A5682B">
            <w:pPr>
              <w:spacing w:after="0" w:line="240" w:lineRule="auto"/>
              <w:jc w:val="center"/>
              <w:rPr>
                <w:bCs/>
                <w:szCs w:val="24"/>
              </w:rPr>
            </w:pPr>
            <w:r w:rsidRPr="003063C0">
              <w:rPr>
                <w:bCs/>
                <w:szCs w:val="24"/>
              </w:rPr>
              <w:t>вер: 1</w:t>
            </w:r>
            <w:r>
              <w:rPr>
                <w:bCs/>
                <w:szCs w:val="24"/>
              </w:rPr>
              <w:t>0</w:t>
            </w:r>
            <w:r w:rsidRPr="003063C0">
              <w:rPr>
                <w:bCs/>
                <w:szCs w:val="24"/>
              </w:rPr>
              <w:t xml:space="preserve"> 000</w:t>
            </w:r>
          </w:p>
        </w:tc>
      </w:tr>
      <w:tr w:rsidR="003063C0" w:rsidRPr="003063C0" w14:paraId="51D60C6F" w14:textId="77777777" w:rsidTr="003063C0">
        <w:trPr>
          <w:trHeight w:val="433"/>
          <w:jc w:val="center"/>
        </w:trPr>
        <w:tc>
          <w:tcPr>
            <w:tcW w:w="568" w:type="dxa"/>
            <w:tcBorders>
              <w:top w:val="single" w:sz="4" w:space="0" w:color="auto"/>
              <w:left w:val="single" w:sz="4" w:space="0" w:color="auto"/>
              <w:bottom w:val="single" w:sz="4" w:space="0" w:color="auto"/>
              <w:right w:val="single" w:sz="4" w:space="0" w:color="auto"/>
            </w:tcBorders>
            <w:vAlign w:val="center"/>
          </w:tcPr>
          <w:p w14:paraId="43C8F95B" w14:textId="5B86741D" w:rsidR="003063C0" w:rsidRPr="003063C0" w:rsidRDefault="003063C0" w:rsidP="00A5682B">
            <w:pPr>
              <w:numPr>
                <w:ilvl w:val="0"/>
                <w:numId w:val="159"/>
              </w:numPr>
              <w:spacing w:after="0" w:line="240" w:lineRule="auto"/>
              <w:ind w:left="0"/>
              <w:jc w:val="center"/>
              <w:rPr>
                <w:b/>
                <w:bCs/>
                <w:szCs w:val="24"/>
              </w:rPr>
            </w:pPr>
            <w:r>
              <w:rPr>
                <w:b/>
                <w:bCs/>
                <w:szCs w:val="24"/>
              </w:rPr>
              <w:t>4</w:t>
            </w:r>
          </w:p>
        </w:tc>
        <w:tc>
          <w:tcPr>
            <w:tcW w:w="5695" w:type="dxa"/>
            <w:tcBorders>
              <w:top w:val="single" w:sz="4" w:space="0" w:color="auto"/>
              <w:left w:val="single" w:sz="4" w:space="0" w:color="auto"/>
              <w:bottom w:val="single" w:sz="4" w:space="0" w:color="auto"/>
              <w:right w:val="single" w:sz="4" w:space="0" w:color="auto"/>
            </w:tcBorders>
          </w:tcPr>
          <w:p w14:paraId="5898F654" w14:textId="77777777" w:rsidR="003063C0" w:rsidRPr="003063C0" w:rsidRDefault="003063C0" w:rsidP="00A5682B">
            <w:pPr>
              <w:spacing w:after="0" w:line="240" w:lineRule="auto"/>
              <w:rPr>
                <w:szCs w:val="24"/>
              </w:rPr>
            </w:pPr>
            <w:r w:rsidRPr="003063C0">
              <w:rPr>
                <w:szCs w:val="24"/>
              </w:rPr>
              <w:t>Месторождение Боранколь</w:t>
            </w:r>
          </w:p>
          <w:p w14:paraId="7F2EE940" w14:textId="596F3F1A" w:rsidR="003063C0" w:rsidRPr="003063C0" w:rsidRDefault="003063C0" w:rsidP="00A5682B">
            <w:pPr>
              <w:spacing w:after="0" w:line="240" w:lineRule="auto"/>
              <w:rPr>
                <w:szCs w:val="24"/>
              </w:rPr>
            </w:pPr>
            <w:r w:rsidRPr="003063C0">
              <w:rPr>
                <w:szCs w:val="24"/>
              </w:rPr>
              <w:t>Геолого- литологический профиль по</w:t>
            </w:r>
          </w:p>
          <w:p w14:paraId="1012F3ED" w14:textId="45B73C4D" w:rsidR="003063C0" w:rsidRPr="003063C0" w:rsidRDefault="003063C0" w:rsidP="00A5682B">
            <w:pPr>
              <w:spacing w:after="0" w:line="240" w:lineRule="auto"/>
              <w:rPr>
                <w:bCs/>
                <w:szCs w:val="24"/>
              </w:rPr>
            </w:pPr>
            <w:r w:rsidRPr="003063C0">
              <w:rPr>
                <w:szCs w:val="24"/>
              </w:rPr>
              <w:t>линии скважин 82-67-56-103-110-54</w:t>
            </w:r>
          </w:p>
        </w:tc>
        <w:tc>
          <w:tcPr>
            <w:tcW w:w="991" w:type="dxa"/>
            <w:tcBorders>
              <w:top w:val="single" w:sz="4" w:space="0" w:color="auto"/>
              <w:left w:val="single" w:sz="4" w:space="0" w:color="auto"/>
              <w:bottom w:val="single" w:sz="4" w:space="0" w:color="auto"/>
              <w:right w:val="single" w:sz="4" w:space="0" w:color="auto"/>
            </w:tcBorders>
            <w:vAlign w:val="center"/>
          </w:tcPr>
          <w:p w14:paraId="422472BC" w14:textId="03230C69" w:rsidR="003063C0" w:rsidRPr="003063C0" w:rsidRDefault="00A5682B" w:rsidP="00A5682B">
            <w:pPr>
              <w:spacing w:after="0" w:line="240" w:lineRule="auto"/>
              <w:jc w:val="center"/>
              <w:rPr>
                <w:szCs w:val="24"/>
                <w:lang w:val="kk-KZ"/>
              </w:rPr>
            </w:pPr>
            <w:r>
              <w:rPr>
                <w:szCs w:val="24"/>
                <w:lang w:val="kk-KZ"/>
              </w:rPr>
              <w:t>4</w:t>
            </w:r>
          </w:p>
        </w:tc>
        <w:tc>
          <w:tcPr>
            <w:tcW w:w="991" w:type="dxa"/>
            <w:tcBorders>
              <w:top w:val="single" w:sz="4" w:space="0" w:color="auto"/>
              <w:left w:val="single" w:sz="4" w:space="0" w:color="auto"/>
              <w:bottom w:val="single" w:sz="4" w:space="0" w:color="auto"/>
              <w:right w:val="single" w:sz="4" w:space="0" w:color="auto"/>
            </w:tcBorders>
            <w:vAlign w:val="center"/>
          </w:tcPr>
          <w:p w14:paraId="0B527383" w14:textId="5D16FB9B" w:rsidR="003063C0" w:rsidRPr="003063C0" w:rsidRDefault="00A5682B" w:rsidP="00A5682B">
            <w:pPr>
              <w:spacing w:after="0" w:line="240" w:lineRule="auto"/>
              <w:jc w:val="center"/>
              <w:rPr>
                <w:bCs/>
                <w:szCs w:val="24"/>
              </w:rPr>
            </w:pPr>
            <w:r>
              <w:rPr>
                <w:bCs/>
                <w:szCs w:val="24"/>
              </w:rPr>
              <w:t>1</w:t>
            </w:r>
          </w:p>
        </w:tc>
        <w:tc>
          <w:tcPr>
            <w:tcW w:w="1700" w:type="dxa"/>
            <w:tcBorders>
              <w:top w:val="single" w:sz="4" w:space="0" w:color="auto"/>
              <w:left w:val="single" w:sz="4" w:space="0" w:color="auto"/>
              <w:bottom w:val="single" w:sz="4" w:space="0" w:color="auto"/>
              <w:right w:val="single" w:sz="4" w:space="0" w:color="auto"/>
            </w:tcBorders>
            <w:vAlign w:val="center"/>
          </w:tcPr>
          <w:p w14:paraId="6704A59F" w14:textId="77777777" w:rsidR="003063C0" w:rsidRPr="003063C0" w:rsidRDefault="003063C0" w:rsidP="00A5682B">
            <w:pPr>
              <w:spacing w:after="0" w:line="240" w:lineRule="auto"/>
              <w:jc w:val="center"/>
              <w:rPr>
                <w:bCs/>
                <w:szCs w:val="24"/>
              </w:rPr>
            </w:pPr>
            <w:r w:rsidRPr="003063C0">
              <w:rPr>
                <w:bCs/>
                <w:szCs w:val="24"/>
              </w:rPr>
              <w:t>гор: 1:1 000</w:t>
            </w:r>
          </w:p>
          <w:p w14:paraId="75261A90" w14:textId="3852AC8A" w:rsidR="003063C0" w:rsidRPr="003063C0" w:rsidRDefault="003063C0" w:rsidP="00A5682B">
            <w:pPr>
              <w:spacing w:after="0" w:line="240" w:lineRule="auto"/>
              <w:jc w:val="center"/>
              <w:rPr>
                <w:bCs/>
                <w:szCs w:val="24"/>
              </w:rPr>
            </w:pPr>
            <w:r w:rsidRPr="003063C0">
              <w:rPr>
                <w:bCs/>
                <w:szCs w:val="24"/>
              </w:rPr>
              <w:t>вер: 1</w:t>
            </w:r>
            <w:r>
              <w:rPr>
                <w:bCs/>
                <w:szCs w:val="24"/>
              </w:rPr>
              <w:t>0</w:t>
            </w:r>
            <w:r w:rsidRPr="003063C0">
              <w:rPr>
                <w:bCs/>
                <w:szCs w:val="24"/>
              </w:rPr>
              <w:t xml:space="preserve"> 000</w:t>
            </w:r>
          </w:p>
        </w:tc>
      </w:tr>
    </w:tbl>
    <w:p w14:paraId="76D2FBD2" w14:textId="77777777" w:rsidR="00EC2C24" w:rsidRPr="00EC2C24" w:rsidRDefault="00EC2C24" w:rsidP="00A5682B">
      <w:pPr>
        <w:jc w:val="center"/>
        <w:rPr>
          <w:szCs w:val="24"/>
        </w:rPr>
      </w:pPr>
    </w:p>
    <w:p w14:paraId="693B30DD" w14:textId="77777777" w:rsidR="00EC2C24" w:rsidRDefault="00EC2C24" w:rsidP="00EC2C24">
      <w:pPr>
        <w:rPr>
          <w:szCs w:val="24"/>
        </w:rPr>
      </w:pPr>
    </w:p>
    <w:p w14:paraId="50E7FB3D" w14:textId="0DE57DB2" w:rsidR="00EC2C24" w:rsidRDefault="00EC2C24" w:rsidP="003063C0">
      <w:pPr>
        <w:spacing w:before="240" w:line="240" w:lineRule="auto"/>
        <w:ind w:left="567" w:right="185" w:hanging="567"/>
        <w:jc w:val="center"/>
        <w:rPr>
          <w:szCs w:val="24"/>
        </w:rPr>
        <w:sectPr w:rsidR="00EC2C24" w:rsidSect="00EC2C24">
          <w:headerReference w:type="default" r:id="rId13"/>
          <w:pgSz w:w="11906" w:h="16838"/>
          <w:pgMar w:top="1134" w:right="851" w:bottom="1134" w:left="1701" w:header="709" w:footer="709" w:gutter="0"/>
          <w:pgNumType w:start="1"/>
          <w:cols w:space="708"/>
          <w:docGrid w:linePitch="360"/>
        </w:sectPr>
      </w:pPr>
    </w:p>
    <w:p w14:paraId="058EA6D1" w14:textId="15B7E779" w:rsidR="00496846" w:rsidRDefault="00C546C1" w:rsidP="007621D6">
      <w:pPr>
        <w:pStyle w:val="1b"/>
      </w:pPr>
      <w:bookmarkStart w:id="4" w:name="_Toc201245671"/>
      <w:bookmarkStart w:id="5" w:name="_Hlk148011129"/>
      <w:r>
        <w:lastRenderedPageBreak/>
        <w:t>ВВЕДЕНИЕ</w:t>
      </w:r>
      <w:bookmarkEnd w:id="4"/>
      <w:r>
        <w:t xml:space="preserve"> </w:t>
      </w:r>
    </w:p>
    <w:p w14:paraId="64E25B89" w14:textId="4BE97B75" w:rsidR="00A74943" w:rsidRDefault="00A74943" w:rsidP="00070153">
      <w:pPr>
        <w:pStyle w:val="afffffffffffffe"/>
      </w:pPr>
      <w:bookmarkStart w:id="6" w:name="_Hlk196915975"/>
      <w:bookmarkEnd w:id="5"/>
      <w:r w:rsidRPr="00893B4A">
        <w:t>ТОО «</w:t>
      </w:r>
      <w:r w:rsidRPr="00A74943">
        <w:t>Nobilis Corp</w:t>
      </w:r>
      <w:r w:rsidRPr="00893B4A">
        <w:t xml:space="preserve">» </w:t>
      </w:r>
      <w:bookmarkEnd w:id="6"/>
      <w:r w:rsidRPr="005F25FB">
        <w:t xml:space="preserve">(далее «Недропользователь») </w:t>
      </w:r>
      <w:r w:rsidRPr="00893B4A">
        <w:t>осуществляет свою деятельность на основани</w:t>
      </w:r>
      <w:r>
        <w:t xml:space="preserve">и Контракта </w:t>
      </w:r>
      <w:r w:rsidRPr="00444C37">
        <w:t>№</w:t>
      </w:r>
      <w:r>
        <w:t>5112</w:t>
      </w:r>
      <w:r w:rsidRPr="00444C37">
        <w:t>-УВС-МЭ от 0</w:t>
      </w:r>
      <w:r>
        <w:t>6</w:t>
      </w:r>
      <w:r w:rsidRPr="00444C37">
        <w:t>.</w:t>
      </w:r>
      <w:r>
        <w:t>10</w:t>
      </w:r>
      <w:r w:rsidRPr="00444C37">
        <w:t>.20</w:t>
      </w:r>
      <w:r>
        <w:t>22</w:t>
      </w:r>
      <w:r w:rsidRPr="00444C37">
        <w:t>г</w:t>
      </w:r>
      <w:r>
        <w:t>.</w:t>
      </w:r>
      <w:r w:rsidRPr="00444C37">
        <w:t xml:space="preserve"> </w:t>
      </w:r>
      <w:r>
        <w:t xml:space="preserve">на </w:t>
      </w:r>
      <w:r w:rsidRPr="00444C37">
        <w:t xml:space="preserve">добычу </w:t>
      </w:r>
      <w:r>
        <w:t xml:space="preserve">углеводородного сырья на месторождении Боранколь </w:t>
      </w:r>
      <w:r w:rsidRPr="005F25FB">
        <w:t>(далее «</w:t>
      </w:r>
      <w:r>
        <w:t>Контракт</w:t>
      </w:r>
      <w:r w:rsidRPr="005F25FB">
        <w:t>»)</w:t>
      </w:r>
      <w:r>
        <w:t xml:space="preserve">, расположенном </w:t>
      </w:r>
      <w:r w:rsidRPr="002470ED">
        <w:t xml:space="preserve">на территории Бейнеуского района Мангистауской области Республики </w:t>
      </w:r>
      <w:r w:rsidRPr="00BE257A">
        <w:t>Казахстан (текст</w:t>
      </w:r>
      <w:r w:rsidR="00C5023A" w:rsidRPr="00BE257A">
        <w:t>овое</w:t>
      </w:r>
      <w:r w:rsidRPr="00BE257A">
        <w:t xml:space="preserve"> прил</w:t>
      </w:r>
      <w:r w:rsidR="00C5023A" w:rsidRPr="00BE257A">
        <w:t>.</w:t>
      </w:r>
      <w:r w:rsidRPr="00BE257A">
        <w:t xml:space="preserve"> </w:t>
      </w:r>
      <w:r w:rsidRPr="00BE257A">
        <w:rPr>
          <w:lang w:val="kk-KZ"/>
        </w:rPr>
        <w:t>2</w:t>
      </w:r>
      <w:r w:rsidRPr="00BE257A">
        <w:t xml:space="preserve">). </w:t>
      </w:r>
    </w:p>
    <w:p w14:paraId="0427019E" w14:textId="77777777" w:rsidR="008933C0" w:rsidRDefault="008933C0" w:rsidP="00070153">
      <w:pPr>
        <w:pStyle w:val="afffffffffffffe"/>
      </w:pPr>
      <w:r>
        <w:t>Месторождение открыто в 1959 году скважиной 9, давшей промышленный приток газа и конденсата из отложений средней юры.</w:t>
      </w:r>
    </w:p>
    <w:p w14:paraId="6775CEF5" w14:textId="4DA43F4E" w:rsidR="008933C0" w:rsidRDefault="008933C0" w:rsidP="00070153">
      <w:pPr>
        <w:pStyle w:val="afffffffffffffe"/>
      </w:pPr>
      <w:r>
        <w:t>Впервые оперативный подсчет запасов нефти выполнен в 1962г</w:t>
      </w:r>
      <w:r w:rsidR="004A5BCD">
        <w:t>.</w:t>
      </w:r>
      <w:r w:rsidR="00BE257A">
        <w:t xml:space="preserve"> </w:t>
      </w:r>
      <w:r>
        <w:t xml:space="preserve">В Государственном балансе полезных ископаемых ГКЗ СССР </w:t>
      </w:r>
      <w:r w:rsidR="00382DC6">
        <w:t xml:space="preserve">были </w:t>
      </w:r>
      <w:r>
        <w:t>учтены геологические запасы категории С</w:t>
      </w:r>
      <w:r w:rsidRPr="00A74943">
        <w:rPr>
          <w:vertAlign w:val="subscript"/>
        </w:rPr>
        <w:t>2</w:t>
      </w:r>
      <w:r>
        <w:t xml:space="preserve"> (горизонт Ю-IV) в количестве 4901 тыс.</w:t>
      </w:r>
      <w:r w:rsidR="00B16EAF">
        <w:t xml:space="preserve"> </w:t>
      </w:r>
      <w:r>
        <w:t>т. (Протокол ГКЗ СССР №3649, 1962</w:t>
      </w:r>
      <w:r w:rsidR="00A74943">
        <w:t xml:space="preserve"> </w:t>
      </w:r>
      <w:r>
        <w:t>г.).</w:t>
      </w:r>
    </w:p>
    <w:p w14:paraId="2D916E90" w14:textId="53031139" w:rsidR="008933C0" w:rsidRDefault="008933C0" w:rsidP="00070153">
      <w:pPr>
        <w:pStyle w:val="afffffffffffffe"/>
      </w:pPr>
      <w:r>
        <w:t xml:space="preserve">В 1977 году запасы были пересмотрены управлением «Казнефтегазразведка» и в Государственном балансе </w:t>
      </w:r>
      <w:r w:rsidR="00FC616C">
        <w:t xml:space="preserve">были </w:t>
      </w:r>
      <w:r>
        <w:t>учтены геологические/извлекаемые запасы нефти по категории С</w:t>
      </w:r>
      <w:r w:rsidRPr="00A74943">
        <w:rPr>
          <w:vertAlign w:val="subscript"/>
        </w:rPr>
        <w:t>1</w:t>
      </w:r>
      <w:r>
        <w:t xml:space="preserve"> в количестве 7450/3479 тыс.</w:t>
      </w:r>
      <w:r w:rsidR="00B16EAF">
        <w:t xml:space="preserve"> </w:t>
      </w:r>
      <w:r>
        <w:t>т, по категории С</w:t>
      </w:r>
      <w:r w:rsidRPr="00A74943">
        <w:rPr>
          <w:vertAlign w:val="subscript"/>
        </w:rPr>
        <w:t>2</w:t>
      </w:r>
      <w:r>
        <w:t xml:space="preserve"> – 5989/599 тыс.</w:t>
      </w:r>
      <w:r w:rsidR="00A74943">
        <w:t xml:space="preserve"> </w:t>
      </w:r>
      <w:r>
        <w:t>т, свободного газа по категории С</w:t>
      </w:r>
      <w:r w:rsidRPr="00A74943">
        <w:rPr>
          <w:vertAlign w:val="subscript"/>
        </w:rPr>
        <w:t>1</w:t>
      </w:r>
      <w:r>
        <w:t xml:space="preserve"> </w:t>
      </w:r>
      <w:r w:rsidR="00A74943">
        <w:t xml:space="preserve">– </w:t>
      </w:r>
      <w:r>
        <w:t>5962 млн.</w:t>
      </w:r>
      <w:r w:rsidR="00A74943">
        <w:t xml:space="preserve"> </w:t>
      </w:r>
      <w:r>
        <w:t>м</w:t>
      </w:r>
      <w:r w:rsidRPr="00A74943">
        <w:rPr>
          <w:vertAlign w:val="superscript"/>
        </w:rPr>
        <w:t>3</w:t>
      </w:r>
      <w:r>
        <w:t>, конденсата по категории С</w:t>
      </w:r>
      <w:r w:rsidRPr="00A74943">
        <w:rPr>
          <w:vertAlign w:val="subscript"/>
        </w:rPr>
        <w:t>1</w:t>
      </w:r>
      <w:r>
        <w:t xml:space="preserve"> – 338/182 тыс.</w:t>
      </w:r>
      <w:r w:rsidR="00B16EAF">
        <w:t xml:space="preserve"> </w:t>
      </w:r>
      <w:r>
        <w:t>т.</w:t>
      </w:r>
    </w:p>
    <w:p w14:paraId="3F4B50D2" w14:textId="46F2292E" w:rsidR="008933C0" w:rsidRDefault="008933C0" w:rsidP="00070153">
      <w:pPr>
        <w:pStyle w:val="afffffffffffffe"/>
      </w:pPr>
      <w:r>
        <w:t xml:space="preserve">В 2001 году утвержден </w:t>
      </w:r>
      <w:r w:rsidR="00A74943">
        <w:t>«</w:t>
      </w:r>
      <w:r>
        <w:t>Проект пробной эксплуатации месторождения</w:t>
      </w:r>
      <w:r w:rsidR="00A74943">
        <w:t>»</w:t>
      </w:r>
      <w:r>
        <w:t xml:space="preserve"> (Протокол ЦКР №14 от 12.09.2001г).</w:t>
      </w:r>
    </w:p>
    <w:p w14:paraId="47685F35" w14:textId="37B89A17" w:rsidR="008933C0" w:rsidRDefault="008933C0" w:rsidP="00070153">
      <w:pPr>
        <w:pStyle w:val="afffffffffffffe"/>
      </w:pPr>
      <w:r>
        <w:t>В 2002-2003гг. по состоянию на 01.11.2002</w:t>
      </w:r>
      <w:r w:rsidR="00033557">
        <w:t xml:space="preserve"> </w:t>
      </w:r>
      <w:r>
        <w:t xml:space="preserve">года выполнен оперативный подсчет запасов по семи </w:t>
      </w:r>
      <w:r w:rsidR="00FC616C">
        <w:t xml:space="preserve">среднеюрским </w:t>
      </w:r>
      <w:r>
        <w:t>горизонтам (Ю-I</w:t>
      </w:r>
      <w:r w:rsidR="00177365">
        <w:t xml:space="preserve"> </w:t>
      </w:r>
      <w:r>
        <w:t>–</w:t>
      </w:r>
      <w:r w:rsidR="00177365">
        <w:t xml:space="preserve"> </w:t>
      </w:r>
      <w:r>
        <w:t>Ю-VII) и двум</w:t>
      </w:r>
      <w:r w:rsidR="00A74943">
        <w:t xml:space="preserve"> </w:t>
      </w:r>
      <w:r>
        <w:t xml:space="preserve">триасовым (Т-I и Т-II). Запасы </w:t>
      </w:r>
      <w:r w:rsidR="00FC616C">
        <w:t>были учтены в</w:t>
      </w:r>
      <w:r>
        <w:t xml:space="preserve"> Государственн</w:t>
      </w:r>
      <w:r w:rsidR="00FC616C">
        <w:t>ом</w:t>
      </w:r>
      <w:r>
        <w:t xml:space="preserve"> баланс</w:t>
      </w:r>
      <w:r w:rsidR="00FC616C">
        <w:t>е</w:t>
      </w:r>
      <w:r>
        <w:t xml:space="preserve"> по категориям С</w:t>
      </w:r>
      <w:r w:rsidRPr="00A74943">
        <w:rPr>
          <w:vertAlign w:val="subscript"/>
        </w:rPr>
        <w:t>1</w:t>
      </w:r>
      <w:r>
        <w:t xml:space="preserve"> и С</w:t>
      </w:r>
      <w:r w:rsidRPr="00A74943">
        <w:rPr>
          <w:vertAlign w:val="subscript"/>
        </w:rPr>
        <w:t>2</w:t>
      </w:r>
      <w:r>
        <w:t xml:space="preserve"> (Протокол ГКЗ РК № 14-03-П от 01.02.2003 г</w:t>
      </w:r>
      <w:r w:rsidR="00B16EAF">
        <w:t>.</w:t>
      </w:r>
      <w:r>
        <w:t>).</w:t>
      </w:r>
    </w:p>
    <w:p w14:paraId="0A1942B5" w14:textId="3FFC2ACA" w:rsidR="008933C0" w:rsidRDefault="008933C0" w:rsidP="00070153">
      <w:pPr>
        <w:pStyle w:val="afffffffffffffe"/>
      </w:pPr>
      <w:r>
        <w:t xml:space="preserve">В 2003г. выполнен </w:t>
      </w:r>
      <w:r w:rsidR="00A74943">
        <w:t>«</w:t>
      </w:r>
      <w:r>
        <w:t>Проект опытно-промышленной эксплуатации газоконденсатной залежи Ю-III горизонта</w:t>
      </w:r>
      <w:r w:rsidR="00A74943">
        <w:t>»</w:t>
      </w:r>
      <w:r>
        <w:t xml:space="preserve"> (Протокол ЦКР МЭМР РК №14 от 04.12.2003г</w:t>
      </w:r>
      <w:r w:rsidR="00B16EAF">
        <w:t>.</w:t>
      </w:r>
      <w:r>
        <w:t>).</w:t>
      </w:r>
    </w:p>
    <w:p w14:paraId="0620D40D" w14:textId="48025755" w:rsidR="008933C0" w:rsidRDefault="008933C0" w:rsidP="00070153">
      <w:pPr>
        <w:pStyle w:val="afffffffffffffe"/>
      </w:pPr>
      <w:r>
        <w:t>В 2007г. институтом КазНИГРИ проведен подсчет запасов нефти, газа и конденсата по состоянию изученности на 01.01.2007г. Запасы нефти, газа и конденсата были утверждены ГКЗ РК (Протокол № 608-07-У от 26.07.07 г</w:t>
      </w:r>
      <w:r w:rsidR="00B16EAF">
        <w:t>.</w:t>
      </w:r>
      <w:r>
        <w:t>).</w:t>
      </w:r>
    </w:p>
    <w:p w14:paraId="3473B656" w14:textId="34C7E60D" w:rsidR="008933C0" w:rsidRDefault="008933C0" w:rsidP="00070153">
      <w:pPr>
        <w:pStyle w:val="afffffffffffffe"/>
      </w:pPr>
      <w:r w:rsidRPr="0090621A">
        <w:t>14.12.2007г. ЦКР РК утверждена «Технологическая схема разработки</w:t>
      </w:r>
      <w:r>
        <w:t xml:space="preserve"> </w:t>
      </w:r>
      <w:r w:rsidRPr="0090621A">
        <w:t>месторождения Боранколь» (протокол №47), выполненная АО «НИПИнефтегаз».</w:t>
      </w:r>
    </w:p>
    <w:p w14:paraId="5626E33F" w14:textId="29B2E948" w:rsidR="008933C0" w:rsidRDefault="008933C0" w:rsidP="00070153">
      <w:pPr>
        <w:pStyle w:val="afffffffffffffe"/>
      </w:pPr>
      <w:r w:rsidRPr="0090621A">
        <w:t>В 2008, 2010 и 2011</w:t>
      </w:r>
      <w:r w:rsidR="0082313F">
        <w:t xml:space="preserve"> годы</w:t>
      </w:r>
      <w:r w:rsidRPr="0090621A">
        <w:t xml:space="preserve"> АО «НИПИнефтегаз» были выполнены и утверждены в ЦКР РК отчеты авторск</w:t>
      </w:r>
      <w:r w:rsidR="00FC616C">
        <w:t>им</w:t>
      </w:r>
      <w:r w:rsidRPr="0090621A">
        <w:t xml:space="preserve"> надзора</w:t>
      </w:r>
      <w:r w:rsidR="00FC616C">
        <w:t>м</w:t>
      </w:r>
      <w:r w:rsidRPr="0090621A">
        <w:t xml:space="preserve"> за реализацией </w:t>
      </w:r>
      <w:r w:rsidR="00A74943">
        <w:t>«</w:t>
      </w:r>
      <w:r w:rsidRPr="0090621A">
        <w:t>Технологической схемы разработки месторождения Боранколь</w:t>
      </w:r>
      <w:r w:rsidR="00A74943">
        <w:t>»</w:t>
      </w:r>
      <w:r>
        <w:t>.</w:t>
      </w:r>
      <w:r w:rsidRPr="0090621A">
        <w:t xml:space="preserve"> </w:t>
      </w:r>
    </w:p>
    <w:p w14:paraId="2CE8D835" w14:textId="32AE8149" w:rsidR="008933C0" w:rsidRDefault="008933C0" w:rsidP="00070153">
      <w:pPr>
        <w:pStyle w:val="afffffffffffffe"/>
      </w:pPr>
      <w:r w:rsidRPr="0090621A">
        <w:t xml:space="preserve">В связи с выявлением новых залежей </w:t>
      </w:r>
      <w:r w:rsidR="00FC616C">
        <w:t>и</w:t>
      </w:r>
      <w:r w:rsidRPr="0090621A">
        <w:t xml:space="preserve"> опробования новых пробуренных скважин, АО «НИПИнефтегаз» в 2012 году был </w:t>
      </w:r>
      <w:r w:rsidR="00A74943" w:rsidRPr="0090621A">
        <w:t>утверждён</w:t>
      </w:r>
      <w:r w:rsidRPr="0090621A">
        <w:t xml:space="preserve"> в ГКЗ РК отчет «Прирост запасов нефти, газа и конденсата месторождения Боранколь по состоянию изученности на 01.12.2011г.» (протокол №1224-12-У от 7.11.2012г.).</w:t>
      </w:r>
    </w:p>
    <w:p w14:paraId="7BBB2771" w14:textId="09112485" w:rsidR="008933C0" w:rsidRDefault="008933C0" w:rsidP="00070153">
      <w:pPr>
        <w:pStyle w:val="afffffffffffffe"/>
      </w:pPr>
      <w:r w:rsidRPr="0090621A">
        <w:t>Согласно решения, принятого Министерством нефти и газа РК от 29 декабря 2011 года, институтом «КазНИПИмунайгаз» в 2012</w:t>
      </w:r>
      <w:r w:rsidR="00F65C27">
        <w:t> </w:t>
      </w:r>
      <w:r w:rsidRPr="0090621A">
        <w:t xml:space="preserve">году выполнен отчет по «Программе стабилизации добычи месторождения Боранколь», в котором было представлено текущее состояние разработки месторождения, разработаны мероприятия по снижению темпов падения добычи углеводородов, а также приведены затраты на финансирование данных мероприятий. </w:t>
      </w:r>
    </w:p>
    <w:p w14:paraId="55E5111C" w14:textId="6BA2912D" w:rsidR="008933C0" w:rsidRDefault="008933C0" w:rsidP="00070153">
      <w:pPr>
        <w:pStyle w:val="afffffffffffffe"/>
      </w:pPr>
      <w:r w:rsidRPr="0090621A">
        <w:t>В сентябре 2012г</w:t>
      </w:r>
      <w:r w:rsidR="008D1A1A">
        <w:t>.</w:t>
      </w:r>
      <w:r w:rsidRPr="0090621A">
        <w:t xml:space="preserve"> в рамках работы «Анализ разработки месторождения Боранколь» институтом «КазНИПИмунайгаз» были уточнены и утверждены ЦКР МЭиМР РК проектные показатели на срок 2012-2014гг. (протокол № 26 от 20.09.2012г.). </w:t>
      </w:r>
    </w:p>
    <w:p w14:paraId="4FCE5123" w14:textId="56A86C60" w:rsidR="008933C0" w:rsidRDefault="008933C0" w:rsidP="00070153">
      <w:pPr>
        <w:pStyle w:val="afffffffffffffe"/>
      </w:pPr>
      <w:r w:rsidRPr="0090621A">
        <w:t>В мае 2014г</w:t>
      </w:r>
      <w:r w:rsidR="008D1A1A">
        <w:t>.</w:t>
      </w:r>
      <w:r w:rsidRPr="0090621A">
        <w:t xml:space="preserve"> в «Авторск</w:t>
      </w:r>
      <w:r w:rsidR="008D1A1A">
        <w:t>ом</w:t>
      </w:r>
      <w:r w:rsidRPr="0090621A">
        <w:t xml:space="preserve"> надзор</w:t>
      </w:r>
      <w:r w:rsidR="008D1A1A">
        <w:t>е</w:t>
      </w:r>
      <w:r w:rsidRPr="0090621A">
        <w:t xml:space="preserve"> за реализацией Технологической схемы разработки месторождения Боранколь по состоянию на 01.01.2014</w:t>
      </w:r>
      <w:r w:rsidR="008D1A1A">
        <w:t xml:space="preserve"> </w:t>
      </w:r>
      <w:r w:rsidRPr="0090621A">
        <w:t>г», выполненн</w:t>
      </w:r>
      <w:r w:rsidR="00A32466">
        <w:t>ый</w:t>
      </w:r>
      <w:r w:rsidRPr="0090621A">
        <w:t xml:space="preserve"> АО «КазНИПИмунайгаз», были уточнены и утверждены ЦКР МЭиМР РК проектные показатели на срок 2014-2015гг. (протокол 2014.17.06 №22-04-562-и). </w:t>
      </w:r>
    </w:p>
    <w:p w14:paraId="390B901F" w14:textId="73B7641E" w:rsidR="008933C0" w:rsidRDefault="008933C0" w:rsidP="00070153">
      <w:pPr>
        <w:pStyle w:val="afffffffffffffe"/>
      </w:pPr>
      <w:r w:rsidRPr="0090621A">
        <w:t xml:space="preserve">На основании постановления «Государственной </w:t>
      </w:r>
      <w:r w:rsidR="00A74943" w:rsidRPr="0090621A">
        <w:t>комиссии</w:t>
      </w:r>
      <w:r w:rsidRPr="0090621A">
        <w:t xml:space="preserve"> по запасам полезных ископаемых от 07.11.2012</w:t>
      </w:r>
      <w:r w:rsidRPr="00F65C27">
        <w:t xml:space="preserve"> </w:t>
      </w:r>
      <w:r w:rsidRPr="0090621A">
        <w:t>года» (пункт 3.3) с целью уточнения геологической модели месторождения с учетом полученных данных</w:t>
      </w:r>
      <w:r w:rsidR="00A74943">
        <w:t xml:space="preserve"> </w:t>
      </w:r>
      <w:r w:rsidRPr="0090621A">
        <w:t xml:space="preserve">в период после подсчета запасов 2007 года </w:t>
      </w:r>
      <w:r w:rsidRPr="0090621A">
        <w:lastRenderedPageBreak/>
        <w:t>выполнен пересчет запасов углеводородов месторождения</w:t>
      </w:r>
      <w:r w:rsidR="00A74943">
        <w:t xml:space="preserve"> </w:t>
      </w:r>
      <w:r w:rsidRPr="0090621A">
        <w:t xml:space="preserve">по состоянию изученности на 02.01.2014г. (протокол ГКЗ РК 1441-14-У от 01.08.2014г.). </w:t>
      </w:r>
    </w:p>
    <w:p w14:paraId="0BA4B807" w14:textId="3A155490" w:rsidR="008933C0" w:rsidRDefault="004A5BCD" w:rsidP="00A74943">
      <w:pPr>
        <w:pStyle w:val="afffffffffffd"/>
      </w:pPr>
      <w:r>
        <w:t xml:space="preserve">В </w:t>
      </w:r>
      <w:r w:rsidR="008933C0" w:rsidRPr="0090621A">
        <w:t xml:space="preserve">2015 году в ЦКРР РК рассмотрен и утвержден «Проект разработки месторождения Боранколь» (письмо Комитета геологии и недропользования №27-5-1985-Н от 14.09.2015г.). </w:t>
      </w:r>
    </w:p>
    <w:p w14:paraId="493491F3" w14:textId="1A65AB04" w:rsidR="008933C0" w:rsidRDefault="008933C0" w:rsidP="00A74943">
      <w:pPr>
        <w:pStyle w:val="afffffffffffd"/>
      </w:pPr>
      <w:r w:rsidRPr="0090621A">
        <w:t>После утверждения проекта разработки</w:t>
      </w:r>
      <w:r w:rsidR="00A32466">
        <w:t xml:space="preserve"> в 2016, 2017, 2018гг. были составлены и </w:t>
      </w:r>
      <w:r w:rsidR="004350D3">
        <w:t xml:space="preserve">утверждены ЦКРР РК Авторские надзоры с </w:t>
      </w:r>
      <w:r w:rsidRPr="0090621A">
        <w:t>корректировк</w:t>
      </w:r>
      <w:r w:rsidR="004350D3">
        <w:t>ой</w:t>
      </w:r>
      <w:r w:rsidRPr="0090621A">
        <w:t xml:space="preserve"> прогнозных технологических показателей</w:t>
      </w:r>
      <w:r w:rsidR="004350D3">
        <w:t>.</w:t>
      </w:r>
    </w:p>
    <w:p w14:paraId="00CFF3F8" w14:textId="44E2A13D" w:rsidR="008933C0" w:rsidRDefault="004350D3" w:rsidP="00A74943">
      <w:pPr>
        <w:pStyle w:val="afffffffffffd"/>
      </w:pPr>
      <w:bookmarkStart w:id="7" w:name="_Hlk194403838"/>
      <w:r w:rsidRPr="00A114E5">
        <w:t>По состоянию на 01.07.2019г</w:t>
      </w:r>
      <w:r w:rsidR="00B16EAF">
        <w:t>.</w:t>
      </w:r>
      <w:r w:rsidRPr="00A114E5">
        <w:t xml:space="preserve"> был выполнен </w:t>
      </w:r>
      <w:r>
        <w:t>«</w:t>
      </w:r>
      <w:r w:rsidRPr="00A114E5">
        <w:t xml:space="preserve">Пересчет запасов углеводородов месторождения Боранколь» </w:t>
      </w:r>
      <w:r w:rsidR="008933C0" w:rsidRPr="0090621A">
        <w:t xml:space="preserve">(протокол </w:t>
      </w:r>
      <w:r>
        <w:t xml:space="preserve">ГКЗ РК </w:t>
      </w:r>
      <w:r w:rsidR="008933C0" w:rsidRPr="0090621A">
        <w:t>2192-20-У от 30.06.2020 года)</w:t>
      </w:r>
      <w:r w:rsidR="00750EB5">
        <w:t xml:space="preserve"> </w:t>
      </w:r>
      <w:r w:rsidR="00750EB5" w:rsidRPr="00750EB5">
        <w:t>[1</w:t>
      </w:r>
      <w:r w:rsidR="008E545E">
        <w:t>2</w:t>
      </w:r>
      <w:r w:rsidR="00750EB5" w:rsidRPr="00750EB5">
        <w:t>]</w:t>
      </w:r>
      <w:r w:rsidR="008933C0" w:rsidRPr="0090621A">
        <w:t>.</w:t>
      </w:r>
    </w:p>
    <w:p w14:paraId="44CF18A8" w14:textId="77777777" w:rsidR="008933C0" w:rsidRDefault="008933C0" w:rsidP="00A74943">
      <w:pPr>
        <w:pStyle w:val="afffffffffffd"/>
      </w:pPr>
      <w:r w:rsidRPr="0090621A">
        <w:t xml:space="preserve">Подсчет запасов произведен объемным методом. Запасы нефти, газа и конденсата подсчитаны в следующих количествах и по категориям: </w:t>
      </w:r>
    </w:p>
    <w:p w14:paraId="57F1BB46" w14:textId="77777777" w:rsidR="008933C0" w:rsidRDefault="008933C0" w:rsidP="00A74943">
      <w:pPr>
        <w:pStyle w:val="afffffffffffd"/>
      </w:pPr>
      <w:r w:rsidRPr="0090621A">
        <w:t xml:space="preserve">Нефть: </w:t>
      </w:r>
    </w:p>
    <w:p w14:paraId="6FAA545A" w14:textId="34CF4EF3" w:rsidR="008933C0" w:rsidRDefault="008933C0" w:rsidP="001F36B8">
      <w:pPr>
        <w:pStyle w:val="afffffffffffd"/>
        <w:numPr>
          <w:ilvl w:val="0"/>
          <w:numId w:val="22"/>
        </w:numPr>
        <w:ind w:left="709"/>
      </w:pPr>
      <w:r w:rsidRPr="0090621A">
        <w:t>В+С</w:t>
      </w:r>
      <w:r w:rsidRPr="0090621A">
        <w:rPr>
          <w:vertAlign w:val="subscript"/>
        </w:rPr>
        <w:t>1</w:t>
      </w:r>
      <w:r w:rsidRPr="0090621A">
        <w:t xml:space="preserve"> – 17712 тыс.</w:t>
      </w:r>
      <w:r w:rsidR="00B16EAF">
        <w:t xml:space="preserve"> </w:t>
      </w:r>
      <w:r w:rsidRPr="0090621A">
        <w:t>т геологические, в том числе извлекаемые – 4640,3 тыс.</w:t>
      </w:r>
      <w:r w:rsidR="00B16EAF">
        <w:t xml:space="preserve"> </w:t>
      </w:r>
      <w:r w:rsidRPr="0090621A">
        <w:t xml:space="preserve">т; </w:t>
      </w:r>
    </w:p>
    <w:p w14:paraId="7472FE6C" w14:textId="10149087" w:rsidR="008933C0" w:rsidRDefault="008933C0" w:rsidP="001F36B8">
      <w:pPr>
        <w:pStyle w:val="afffffffffffd"/>
        <w:numPr>
          <w:ilvl w:val="0"/>
          <w:numId w:val="22"/>
        </w:numPr>
        <w:ind w:left="709"/>
      </w:pPr>
      <w:r w:rsidRPr="0090621A">
        <w:t>С</w:t>
      </w:r>
      <w:r w:rsidRPr="0090621A">
        <w:rPr>
          <w:vertAlign w:val="subscript"/>
        </w:rPr>
        <w:t>2</w:t>
      </w:r>
      <w:r w:rsidRPr="0090621A">
        <w:t xml:space="preserve"> – 1467 тыс.</w:t>
      </w:r>
      <w:r w:rsidR="00B16EAF">
        <w:t xml:space="preserve"> </w:t>
      </w:r>
      <w:r w:rsidRPr="0090621A">
        <w:t>т геологические, в том числе извлекаемые – 103,4 тыс.</w:t>
      </w:r>
      <w:r w:rsidR="00B16EAF">
        <w:t xml:space="preserve"> </w:t>
      </w:r>
      <w:r w:rsidRPr="0090621A">
        <w:t>т.</w:t>
      </w:r>
    </w:p>
    <w:p w14:paraId="7A976DA4" w14:textId="77777777" w:rsidR="008933C0" w:rsidRDefault="008933C0" w:rsidP="00A74943">
      <w:pPr>
        <w:pStyle w:val="afffffffffffd"/>
      </w:pPr>
      <w:r w:rsidRPr="0090621A">
        <w:t xml:space="preserve">Растворенный газ: </w:t>
      </w:r>
    </w:p>
    <w:p w14:paraId="1E5628E3" w14:textId="0944F90C" w:rsidR="008933C0" w:rsidRDefault="008933C0" w:rsidP="001F36B8">
      <w:pPr>
        <w:pStyle w:val="afffffffffffd"/>
        <w:numPr>
          <w:ilvl w:val="0"/>
          <w:numId w:val="23"/>
        </w:numPr>
        <w:ind w:left="709"/>
      </w:pPr>
      <w:r w:rsidRPr="0090621A">
        <w:t>В+С</w:t>
      </w:r>
      <w:r w:rsidRPr="0090621A">
        <w:rPr>
          <w:vertAlign w:val="subscript"/>
        </w:rPr>
        <w:t>1</w:t>
      </w:r>
      <w:r w:rsidRPr="0090621A">
        <w:t xml:space="preserve"> – 910,8 </w:t>
      </w:r>
      <w:r w:rsidR="00F65C27" w:rsidRPr="0090621A">
        <w:t>млн. м</w:t>
      </w:r>
      <w:r w:rsidRPr="0090621A">
        <w:rPr>
          <w:vertAlign w:val="superscript"/>
        </w:rPr>
        <w:t>3</w:t>
      </w:r>
      <w:r w:rsidRPr="0090621A">
        <w:t xml:space="preserve"> геологические, в том числе извлекаемые – 211,9 </w:t>
      </w:r>
      <w:r w:rsidR="00F65C27" w:rsidRPr="0090621A">
        <w:t>млн. м</w:t>
      </w:r>
      <w:r w:rsidRPr="0090621A">
        <w:rPr>
          <w:vertAlign w:val="superscript"/>
        </w:rPr>
        <w:t>3</w:t>
      </w:r>
      <w:r w:rsidRPr="0090621A">
        <w:t xml:space="preserve">; </w:t>
      </w:r>
    </w:p>
    <w:p w14:paraId="6A6B4D20" w14:textId="77777777" w:rsidR="008933C0" w:rsidRDefault="008933C0" w:rsidP="001F36B8">
      <w:pPr>
        <w:pStyle w:val="afffffffffffd"/>
        <w:numPr>
          <w:ilvl w:val="0"/>
          <w:numId w:val="23"/>
        </w:numPr>
        <w:ind w:left="709"/>
      </w:pPr>
      <w:r w:rsidRPr="0090621A">
        <w:t>С</w:t>
      </w:r>
      <w:r w:rsidRPr="0090621A">
        <w:rPr>
          <w:vertAlign w:val="subscript"/>
        </w:rPr>
        <w:t>2</w:t>
      </w:r>
      <w:r w:rsidRPr="0090621A">
        <w:t xml:space="preserve"> – 71,3 млн. м</w:t>
      </w:r>
      <w:r w:rsidRPr="0090621A">
        <w:rPr>
          <w:vertAlign w:val="superscript"/>
        </w:rPr>
        <w:t>3</w:t>
      </w:r>
      <w:r w:rsidRPr="0090621A">
        <w:t xml:space="preserve"> геологические, в том числе извлекаемые – 5,8 млн. м</w:t>
      </w:r>
      <w:r w:rsidRPr="0090621A">
        <w:rPr>
          <w:vertAlign w:val="superscript"/>
        </w:rPr>
        <w:t>3</w:t>
      </w:r>
      <w:r w:rsidRPr="0090621A">
        <w:t xml:space="preserve">. </w:t>
      </w:r>
    </w:p>
    <w:p w14:paraId="317ABB76" w14:textId="77777777" w:rsidR="008933C0" w:rsidRDefault="008933C0" w:rsidP="00A74943">
      <w:pPr>
        <w:pStyle w:val="afffffffffffd"/>
      </w:pPr>
      <w:r w:rsidRPr="0090621A">
        <w:t>Свободный газ (сухой):</w:t>
      </w:r>
    </w:p>
    <w:p w14:paraId="4C767ADA" w14:textId="39269990" w:rsidR="008933C0" w:rsidRDefault="008933C0" w:rsidP="001F36B8">
      <w:pPr>
        <w:pStyle w:val="afffffffffffd"/>
        <w:numPr>
          <w:ilvl w:val="0"/>
          <w:numId w:val="24"/>
        </w:numPr>
        <w:ind w:left="709"/>
      </w:pPr>
      <w:r w:rsidRPr="0090621A">
        <w:t>В+С</w:t>
      </w:r>
      <w:r w:rsidRPr="0090621A">
        <w:rPr>
          <w:vertAlign w:val="subscript"/>
        </w:rPr>
        <w:t>1</w:t>
      </w:r>
      <w:r w:rsidRPr="0090621A">
        <w:t xml:space="preserve"> – 3948,5 млн. м</w:t>
      </w:r>
      <w:r w:rsidRPr="0090621A">
        <w:rPr>
          <w:vertAlign w:val="superscript"/>
        </w:rPr>
        <w:t>3</w:t>
      </w:r>
      <w:r w:rsidRPr="0090621A">
        <w:t xml:space="preserve"> геологические, в том числе извлекаемые </w:t>
      </w:r>
      <w:r w:rsidR="00F65C27" w:rsidRPr="0090621A">
        <w:t>–</w:t>
      </w:r>
      <w:r w:rsidRPr="0090621A">
        <w:t>1629,5</w:t>
      </w:r>
      <w:r>
        <w:t xml:space="preserve"> </w:t>
      </w:r>
      <w:r w:rsidRPr="0090621A">
        <w:t>млн.</w:t>
      </w:r>
      <w:r w:rsidR="005652F5">
        <w:t xml:space="preserve"> </w:t>
      </w:r>
      <w:r w:rsidRPr="0090621A">
        <w:t>м</w:t>
      </w:r>
      <w:r w:rsidRPr="0090621A">
        <w:rPr>
          <w:vertAlign w:val="superscript"/>
        </w:rPr>
        <w:t>3</w:t>
      </w:r>
      <w:r w:rsidRPr="0090621A">
        <w:t xml:space="preserve">; </w:t>
      </w:r>
    </w:p>
    <w:p w14:paraId="7853E6FE" w14:textId="77777777" w:rsidR="008933C0" w:rsidRDefault="008933C0" w:rsidP="001F36B8">
      <w:pPr>
        <w:pStyle w:val="afffffffffffd"/>
        <w:numPr>
          <w:ilvl w:val="0"/>
          <w:numId w:val="24"/>
        </w:numPr>
        <w:ind w:left="709"/>
      </w:pPr>
      <w:r w:rsidRPr="0090621A">
        <w:t>С</w:t>
      </w:r>
      <w:r w:rsidRPr="0090621A">
        <w:rPr>
          <w:vertAlign w:val="subscript"/>
        </w:rPr>
        <w:t>2</w:t>
      </w:r>
      <w:r w:rsidRPr="0090621A">
        <w:t xml:space="preserve"> – 194,7 млн. м</w:t>
      </w:r>
      <w:r w:rsidRPr="00F65C27">
        <w:rPr>
          <w:vertAlign w:val="superscript"/>
        </w:rPr>
        <w:t>3</w:t>
      </w:r>
      <w:r w:rsidRPr="0090621A">
        <w:t xml:space="preserve"> геологические, в том числе извлекаемые – 43,4 млн. м</w:t>
      </w:r>
      <w:r w:rsidRPr="0090621A">
        <w:rPr>
          <w:vertAlign w:val="superscript"/>
        </w:rPr>
        <w:t>3</w:t>
      </w:r>
      <w:r w:rsidRPr="0090621A">
        <w:t>.</w:t>
      </w:r>
    </w:p>
    <w:p w14:paraId="45D18A65" w14:textId="77777777" w:rsidR="008933C0" w:rsidRDefault="008933C0" w:rsidP="00A74943">
      <w:pPr>
        <w:pStyle w:val="afffffffffffd"/>
      </w:pPr>
      <w:r w:rsidRPr="0090621A">
        <w:t xml:space="preserve">Конденсат: </w:t>
      </w:r>
    </w:p>
    <w:p w14:paraId="12B722BB" w14:textId="078D9450" w:rsidR="008933C0" w:rsidRDefault="008933C0" w:rsidP="001F36B8">
      <w:pPr>
        <w:pStyle w:val="afffffffffffd"/>
        <w:numPr>
          <w:ilvl w:val="0"/>
          <w:numId w:val="25"/>
        </w:numPr>
        <w:ind w:left="709"/>
      </w:pPr>
      <w:r w:rsidRPr="0090621A">
        <w:t>В+С</w:t>
      </w:r>
      <w:r w:rsidRPr="0090621A">
        <w:rPr>
          <w:vertAlign w:val="subscript"/>
        </w:rPr>
        <w:t>1</w:t>
      </w:r>
      <w:r w:rsidRPr="0090621A">
        <w:t xml:space="preserve"> – 717 тыс.</w:t>
      </w:r>
      <w:r w:rsidR="00B16EAF">
        <w:t xml:space="preserve"> </w:t>
      </w:r>
      <w:r w:rsidRPr="0090621A">
        <w:t>т геологические, в том числе извлекаемые – 172,7 тыс.</w:t>
      </w:r>
      <w:r w:rsidR="00B16EAF">
        <w:t xml:space="preserve"> </w:t>
      </w:r>
      <w:r w:rsidRPr="0090621A">
        <w:t xml:space="preserve">т; </w:t>
      </w:r>
    </w:p>
    <w:p w14:paraId="16BC11D7" w14:textId="1AF6C26D" w:rsidR="008933C0" w:rsidRDefault="008933C0" w:rsidP="001F36B8">
      <w:pPr>
        <w:pStyle w:val="afffffffffffd"/>
        <w:numPr>
          <w:ilvl w:val="0"/>
          <w:numId w:val="25"/>
        </w:numPr>
        <w:ind w:left="709"/>
      </w:pPr>
      <w:r w:rsidRPr="0090621A">
        <w:t>С</w:t>
      </w:r>
      <w:r w:rsidRPr="0090621A">
        <w:rPr>
          <w:vertAlign w:val="subscript"/>
        </w:rPr>
        <w:t>2</w:t>
      </w:r>
      <w:r w:rsidRPr="0090621A">
        <w:t xml:space="preserve"> – 35,3 тыс. т геологические, в том числе извлекаемые – 4,8 тыс.</w:t>
      </w:r>
      <w:r w:rsidR="00B16EAF">
        <w:t xml:space="preserve"> </w:t>
      </w:r>
      <w:r w:rsidRPr="0090621A">
        <w:t xml:space="preserve">т. </w:t>
      </w:r>
    </w:p>
    <w:p w14:paraId="48051788" w14:textId="77777777" w:rsidR="008933C0" w:rsidRDefault="008933C0" w:rsidP="00A74943">
      <w:pPr>
        <w:pStyle w:val="afffffffffffd"/>
      </w:pPr>
      <w:r w:rsidRPr="0090621A">
        <w:t xml:space="preserve">Газ газовой шапки: </w:t>
      </w:r>
    </w:p>
    <w:p w14:paraId="06649F9D" w14:textId="77777777" w:rsidR="008933C0" w:rsidRDefault="008933C0" w:rsidP="001F36B8">
      <w:pPr>
        <w:pStyle w:val="afffffffffffd"/>
        <w:numPr>
          <w:ilvl w:val="0"/>
          <w:numId w:val="26"/>
        </w:numPr>
        <w:ind w:left="709"/>
      </w:pPr>
      <w:r w:rsidRPr="0090621A">
        <w:t>С</w:t>
      </w:r>
      <w:r w:rsidRPr="0090621A">
        <w:rPr>
          <w:vertAlign w:val="subscript"/>
        </w:rPr>
        <w:t>1</w:t>
      </w:r>
      <w:r w:rsidRPr="0090621A">
        <w:t xml:space="preserve"> – 1448,1 млн. м</w:t>
      </w:r>
      <w:r w:rsidRPr="0090621A">
        <w:rPr>
          <w:vertAlign w:val="superscript"/>
        </w:rPr>
        <w:t>3</w:t>
      </w:r>
      <w:r w:rsidRPr="0090621A">
        <w:t xml:space="preserve"> геологические, в том числе извлекаемые – 446 млн. м</w:t>
      </w:r>
      <w:r w:rsidRPr="0090621A">
        <w:rPr>
          <w:vertAlign w:val="superscript"/>
        </w:rPr>
        <w:t>3</w:t>
      </w:r>
      <w:r w:rsidRPr="0090621A">
        <w:t>;</w:t>
      </w:r>
    </w:p>
    <w:p w14:paraId="5D4C1064" w14:textId="77777777" w:rsidR="008933C0" w:rsidRDefault="008933C0" w:rsidP="00A74943">
      <w:pPr>
        <w:pStyle w:val="afffffffffffd"/>
      </w:pPr>
      <w:r w:rsidRPr="0090621A">
        <w:t xml:space="preserve">Конденсат (газовой шапки): </w:t>
      </w:r>
    </w:p>
    <w:p w14:paraId="4A1DBBAC" w14:textId="77777777" w:rsidR="008933C0" w:rsidRDefault="008933C0" w:rsidP="001F36B8">
      <w:pPr>
        <w:pStyle w:val="afffffffffffd"/>
        <w:numPr>
          <w:ilvl w:val="0"/>
          <w:numId w:val="26"/>
        </w:numPr>
        <w:ind w:left="709"/>
      </w:pPr>
      <w:r w:rsidRPr="0090621A">
        <w:t>С</w:t>
      </w:r>
      <w:r w:rsidRPr="0090621A">
        <w:rPr>
          <w:vertAlign w:val="subscript"/>
        </w:rPr>
        <w:t>1</w:t>
      </w:r>
      <w:r w:rsidRPr="0090621A">
        <w:t xml:space="preserve"> – 264,2 тыс. т геологические, в том числе извлекаемые – 44,9 тыс. т. </w:t>
      </w:r>
    </w:p>
    <w:p w14:paraId="68CC0667" w14:textId="62BBB959" w:rsidR="004A5BCD" w:rsidRPr="004A5BCD" w:rsidRDefault="004A5BCD" w:rsidP="00070153">
      <w:pPr>
        <w:pStyle w:val="afffffffffffffe"/>
        <w:rPr>
          <w:lang w:val="kk-KZ"/>
        </w:rPr>
      </w:pPr>
      <w:r w:rsidRPr="004F59FA">
        <w:t>В 2022г</w:t>
      </w:r>
      <w:r>
        <w:t>.</w:t>
      </w:r>
      <w:r w:rsidRPr="004F59FA">
        <w:t xml:space="preserve"> в ЦКРР РК рассмотрен и утвержден «Проект разработки нефтегазоконденсатного месторождения Боранколь по состоянию на 1 января 2021г</w:t>
      </w:r>
      <w:r>
        <w:t>.</w:t>
      </w:r>
      <w:r w:rsidRPr="004F59FA">
        <w:t>» (протокол ЦКРР РК №23/7 от 24.02.2022г</w:t>
      </w:r>
      <w:r>
        <w:t>.</w:t>
      </w:r>
      <w:r w:rsidRPr="004F59FA">
        <w:t xml:space="preserve">), где были приняты показатели III варианта разработки </w:t>
      </w:r>
      <w:r w:rsidRPr="004A5BCD">
        <w:rPr>
          <w:lang w:val="kk-KZ"/>
        </w:rPr>
        <w:t>на период 2022-2024гг.</w:t>
      </w:r>
    </w:p>
    <w:p w14:paraId="689187EB" w14:textId="03C8242B" w:rsidR="004A5BCD" w:rsidRPr="004A5BCD" w:rsidRDefault="004A5BCD" w:rsidP="00070153">
      <w:pPr>
        <w:pStyle w:val="afffffffffffffe"/>
      </w:pPr>
      <w:r w:rsidRPr="004A5BCD">
        <w:t>В июле 2022 года в результате проведенного аукциона МЭ РК, победителем аукциона на предоставление права недропользования по углеводородам по месторождению Боранколь Мангистауской области Республики Казахстан для проведения операций по добыче углеводородов был признан ТОО «Nobilis Corp» (Протокол №240315 от 22.07.2022г.).</w:t>
      </w:r>
    </w:p>
    <w:p w14:paraId="1F7955C0" w14:textId="53398D0B" w:rsidR="00BF3EB6" w:rsidRPr="004A5BCD" w:rsidRDefault="004A5BCD" w:rsidP="00070153">
      <w:pPr>
        <w:pStyle w:val="afffffffffffffe"/>
      </w:pPr>
      <w:r w:rsidRPr="004A5BCD">
        <w:t xml:space="preserve">В октябре 2022г. между Министерством энергетики Республики Казахстан и ТОО «Nobilis Corp» был заключен контракт №5112-УВС </w:t>
      </w:r>
      <w:r w:rsidR="004350D3">
        <w:t xml:space="preserve">МЭ </w:t>
      </w:r>
      <w:r w:rsidRPr="004A5BCD">
        <w:t xml:space="preserve">на проведение добычи углеводородов на месторождении Боранколь Мангистауской области. Срок действия контракта составляет 25 лет </w:t>
      </w:r>
      <w:r w:rsidR="003508F3">
        <w:t>-</w:t>
      </w:r>
      <w:r w:rsidRPr="004A5BCD">
        <w:t xml:space="preserve"> до 6 октября 2047 года. </w:t>
      </w:r>
    </w:p>
    <w:p w14:paraId="1BD47E50" w14:textId="40563ADE" w:rsidR="002272BC" w:rsidRDefault="002272BC" w:rsidP="00070153">
      <w:pPr>
        <w:pStyle w:val="afffffffffffffe"/>
      </w:pPr>
      <w:bookmarkStart w:id="8" w:name="_Hlk194408531"/>
      <w:r>
        <w:t xml:space="preserve">В </w:t>
      </w:r>
      <w:r w:rsidRPr="009B6BAC">
        <w:t>202</w:t>
      </w:r>
      <w:r>
        <w:t>3</w:t>
      </w:r>
      <w:r w:rsidRPr="009B6BAC">
        <w:t>г</w:t>
      </w:r>
      <w:r w:rsidR="004A5BCD">
        <w:t>.</w:t>
      </w:r>
      <w:r>
        <w:t xml:space="preserve"> составлен и утвержден </w:t>
      </w:r>
      <w:r w:rsidRPr="009B6BAC">
        <w:t>«</w:t>
      </w:r>
      <w:r>
        <w:t>Анализ</w:t>
      </w:r>
      <w:r w:rsidRPr="009B6BAC">
        <w:t xml:space="preserve"> разработки нефтегазоконденсатного месторождения Боранколь»</w:t>
      </w:r>
      <w:r w:rsidR="002A42E8" w:rsidRPr="002A42E8">
        <w:t xml:space="preserve"> [12]</w:t>
      </w:r>
      <w:r w:rsidRPr="009B6BAC">
        <w:t xml:space="preserve">, </w:t>
      </w:r>
      <w:r>
        <w:t>согласно</w:t>
      </w:r>
      <w:r w:rsidRPr="009B6BAC">
        <w:t xml:space="preserve"> которому ведется разработка месторождения</w:t>
      </w:r>
      <w:r>
        <w:t xml:space="preserve">. </w:t>
      </w:r>
      <w:r w:rsidRPr="009B6BAC">
        <w:t>По рекомендуемому</w:t>
      </w:r>
      <w:r w:rsidRPr="009B6BAC">
        <w:rPr>
          <w:spacing w:val="-3"/>
        </w:rPr>
        <w:t xml:space="preserve"> </w:t>
      </w:r>
      <w:r>
        <w:t>1</w:t>
      </w:r>
      <w:r w:rsidRPr="009B6BAC">
        <w:t xml:space="preserve"> варианту</w:t>
      </w:r>
      <w:r w:rsidRPr="009B6BAC">
        <w:rPr>
          <w:spacing w:val="-3"/>
        </w:rPr>
        <w:t xml:space="preserve"> </w:t>
      </w:r>
      <w:r w:rsidRPr="009B6BAC">
        <w:t xml:space="preserve">предусматривается бурение </w:t>
      </w:r>
      <w:r>
        <w:t>1</w:t>
      </w:r>
      <w:r w:rsidR="004350D3">
        <w:t>4</w:t>
      </w:r>
      <w:r w:rsidRPr="009B6BAC">
        <w:t xml:space="preserve"> новых добывающих скважин, период бурения с 202</w:t>
      </w:r>
      <w:r>
        <w:t>3</w:t>
      </w:r>
      <w:r w:rsidRPr="009B6BAC">
        <w:t>г</w:t>
      </w:r>
      <w:r w:rsidR="004A5BCD">
        <w:t>.</w:t>
      </w:r>
      <w:r w:rsidRPr="009B6BAC">
        <w:t xml:space="preserve"> по </w:t>
      </w:r>
      <w:r w:rsidR="004350D3">
        <w:t>2025</w:t>
      </w:r>
      <w:r w:rsidRPr="009B6BAC">
        <w:t>г.</w:t>
      </w:r>
    </w:p>
    <w:bookmarkEnd w:id="7"/>
    <w:bookmarkEnd w:id="8"/>
    <w:p w14:paraId="02F3EDA8" w14:textId="60D001FE" w:rsidR="00411505" w:rsidRPr="00514FBC" w:rsidRDefault="00AC10B7" w:rsidP="00070153">
      <w:pPr>
        <w:pStyle w:val="afffffffffffffe"/>
      </w:pPr>
      <w:r>
        <w:t>По состоянию на 01.01.2025г.</w:t>
      </w:r>
      <w:r w:rsidR="00411505" w:rsidRPr="00514FBC">
        <w:t xml:space="preserve"> ТОО «КазНИГРИ» </w:t>
      </w:r>
      <w:r w:rsidR="001C332E" w:rsidRPr="00514FBC">
        <w:t>составляет</w:t>
      </w:r>
      <w:r w:rsidR="00411505" w:rsidRPr="00514FBC">
        <w:t xml:space="preserve"> «Проект разработки месторождения Боранколь» на основе уточненной геологической модели месторождения, последних утвержденных геологических, извлекаемых запасов и КИН</w:t>
      </w:r>
      <w:r w:rsidR="008E545E">
        <w:t xml:space="preserve"> </w:t>
      </w:r>
      <w:r w:rsidR="008E545E" w:rsidRPr="008E545E">
        <w:t>[14]</w:t>
      </w:r>
      <w:r w:rsidR="00BF3EB6" w:rsidRPr="00514FBC">
        <w:t>.</w:t>
      </w:r>
    </w:p>
    <w:p w14:paraId="45F20C67" w14:textId="1E0101DB" w:rsidR="00C64AAD" w:rsidRPr="00025615" w:rsidRDefault="00C64AAD" w:rsidP="00070153">
      <w:pPr>
        <w:pStyle w:val="afffffffffffffe"/>
        <w:rPr>
          <w:bCs/>
        </w:rPr>
      </w:pPr>
      <w:r w:rsidRPr="00514FBC">
        <w:t>Настоящий «</w:t>
      </w:r>
      <w:r w:rsidR="00411505" w:rsidRPr="00514FBC">
        <w:t xml:space="preserve">Проект ликвидации последствий деятельности недропользования по контракту на добычу УВ №5112-УВС МЭ на месторождении </w:t>
      </w:r>
      <w:r w:rsidR="00411505" w:rsidRPr="00411505">
        <w:t>Боранколь</w:t>
      </w:r>
      <w:r w:rsidRPr="007C4E26">
        <w:t>»</w:t>
      </w:r>
      <w:r>
        <w:rPr>
          <w:bCs/>
        </w:rPr>
        <w:t xml:space="preserve"> </w:t>
      </w:r>
      <w:r w:rsidRPr="001670BD">
        <w:rPr>
          <w:bCs/>
        </w:rPr>
        <w:t>разработан</w:t>
      </w:r>
      <w:r w:rsidRPr="00AE1310">
        <w:t xml:space="preserve"> специалистами ТОО «КазНИГРИ» </w:t>
      </w:r>
      <w:r>
        <w:t>согласно</w:t>
      </w:r>
      <w:r w:rsidRPr="00AE1310">
        <w:t xml:space="preserve"> </w:t>
      </w:r>
      <w:r w:rsidRPr="007C4E26">
        <w:t xml:space="preserve">Договору </w:t>
      </w:r>
      <w:r w:rsidR="00887EB1" w:rsidRPr="00887EB1">
        <w:t>№67-2025-NC</w:t>
      </w:r>
      <w:r w:rsidR="00F37923">
        <w:t xml:space="preserve"> </w:t>
      </w:r>
      <w:r w:rsidRPr="007C4E26">
        <w:t xml:space="preserve">от </w:t>
      </w:r>
      <w:r w:rsidR="00887EB1">
        <w:t>08.</w:t>
      </w:r>
      <w:r w:rsidR="007C4E26" w:rsidRPr="007C4E26">
        <w:t>0</w:t>
      </w:r>
      <w:r w:rsidR="00887EB1">
        <w:t>4</w:t>
      </w:r>
      <w:r w:rsidR="007C4E26" w:rsidRPr="007C4E26">
        <w:t>.202</w:t>
      </w:r>
      <w:r w:rsidR="00F37923">
        <w:t>5</w:t>
      </w:r>
      <w:r w:rsidR="007C4E26" w:rsidRPr="007C4E26">
        <w:t xml:space="preserve">г. </w:t>
      </w:r>
      <w:r w:rsidRPr="00620658">
        <w:t xml:space="preserve">с </w:t>
      </w:r>
      <w:r w:rsidR="00F37923" w:rsidRPr="00F37923">
        <w:t xml:space="preserve">ТОО «Nobilis </w:t>
      </w:r>
      <w:r w:rsidR="004E150A" w:rsidRPr="00F37923">
        <w:t xml:space="preserve">Corp» </w:t>
      </w:r>
      <w:r w:rsidR="004E150A" w:rsidRPr="00620658">
        <w:t>в</w:t>
      </w:r>
      <w:r w:rsidRPr="00AE1310">
        <w:t xml:space="preserve"> соответствии с требованиями:</w:t>
      </w:r>
    </w:p>
    <w:p w14:paraId="71D2ABEC" w14:textId="7EE04A6A" w:rsidR="00C64AAD" w:rsidRDefault="00C64AAD" w:rsidP="00070153">
      <w:pPr>
        <w:pStyle w:val="afffffffffffffe"/>
      </w:pPr>
      <w:r w:rsidRPr="003D780C">
        <w:lastRenderedPageBreak/>
        <w:t>Кодекс</w:t>
      </w:r>
      <w:r>
        <w:t>а</w:t>
      </w:r>
      <w:r w:rsidRPr="003D780C">
        <w:t xml:space="preserve"> Республики Казахстан от 27 декабря 2017 года №125-VI </w:t>
      </w:r>
      <w:bookmarkStart w:id="9" w:name="_Hlk196914933"/>
      <w:r w:rsidRPr="003D780C">
        <w:t>«О недрах и недропользовании</w:t>
      </w:r>
      <w:r w:rsidRPr="001E39A3">
        <w:t xml:space="preserve">» (с изменениями и дополнениями по состоянию на </w:t>
      </w:r>
      <w:r w:rsidR="00BE257A" w:rsidRPr="001E39A3">
        <w:t>10</w:t>
      </w:r>
      <w:r w:rsidR="00932EDB" w:rsidRPr="001E39A3">
        <w:t>.0</w:t>
      </w:r>
      <w:r w:rsidR="00BE257A" w:rsidRPr="001E39A3">
        <w:t>6</w:t>
      </w:r>
      <w:r w:rsidR="00932EDB" w:rsidRPr="001E39A3">
        <w:t>.202</w:t>
      </w:r>
      <w:r w:rsidR="00BE257A" w:rsidRPr="001E39A3">
        <w:t>5</w:t>
      </w:r>
      <w:r w:rsidR="00932EDB" w:rsidRPr="001E39A3">
        <w:t>г</w:t>
      </w:r>
      <w:r w:rsidRPr="001E39A3">
        <w:t xml:space="preserve">.); </w:t>
      </w:r>
      <w:bookmarkEnd w:id="9"/>
    </w:p>
    <w:p w14:paraId="3A1A7B24" w14:textId="77777777" w:rsidR="00C64AAD" w:rsidRDefault="00C64AAD" w:rsidP="00841D91">
      <w:pPr>
        <w:pStyle w:val="afffffffffffd"/>
        <w:numPr>
          <w:ilvl w:val="0"/>
          <w:numId w:val="18"/>
        </w:numPr>
        <w:tabs>
          <w:tab w:val="left" w:pos="993"/>
        </w:tabs>
        <w:ind w:left="0" w:firstLine="709"/>
      </w:pPr>
      <w:r w:rsidRPr="00AE1310">
        <w:t>«Правил консервации и ликвидации при проведении разведки и добычи углеводородов и добычи урана» приказ Министра энергетики Республики Казахстан от 22 мая 2018 года №200;</w:t>
      </w:r>
    </w:p>
    <w:p w14:paraId="24F2D80A" w14:textId="7D93C1A2" w:rsidR="00C64AAD" w:rsidRPr="005F2917" w:rsidRDefault="00C64AAD" w:rsidP="00841D91">
      <w:pPr>
        <w:pStyle w:val="afffffffffffd"/>
        <w:numPr>
          <w:ilvl w:val="0"/>
          <w:numId w:val="18"/>
        </w:numPr>
        <w:tabs>
          <w:tab w:val="left" w:pos="993"/>
        </w:tabs>
        <w:ind w:left="0" w:firstLine="709"/>
        <w:rPr>
          <w:szCs w:val="24"/>
        </w:rPr>
      </w:pPr>
      <w:r w:rsidRPr="005F2917">
        <w:rPr>
          <w:szCs w:val="24"/>
        </w:rPr>
        <w:t>«Едины</w:t>
      </w:r>
      <w:r>
        <w:rPr>
          <w:szCs w:val="24"/>
        </w:rPr>
        <w:t>х</w:t>
      </w:r>
      <w:r w:rsidRPr="005F2917">
        <w:rPr>
          <w:szCs w:val="24"/>
        </w:rPr>
        <w:t xml:space="preserve"> правил по рациональному и комплексному использованию недр»</w:t>
      </w:r>
      <w:r>
        <w:rPr>
          <w:szCs w:val="24"/>
        </w:rPr>
        <w:t xml:space="preserve"> от 15 июня 2018г. №239;</w:t>
      </w:r>
    </w:p>
    <w:p w14:paraId="1356C7CF" w14:textId="2878713E" w:rsidR="00C64AAD" w:rsidRPr="001E39A3" w:rsidRDefault="00C22A59" w:rsidP="00841D91">
      <w:pPr>
        <w:pStyle w:val="afffffffffffd"/>
        <w:numPr>
          <w:ilvl w:val="0"/>
          <w:numId w:val="18"/>
        </w:numPr>
        <w:tabs>
          <w:tab w:val="left" w:pos="993"/>
        </w:tabs>
        <w:ind w:left="0" w:firstLine="709"/>
      </w:pPr>
      <w:r w:rsidRPr="000D584B">
        <w:rPr>
          <w:szCs w:val="24"/>
        </w:rPr>
        <w:t>«Правил обеспечения промышленной безопасности для опасных производственных объектов нефтяной и газовой отраслей промышленности» от 30 декабря 2014 года №</w:t>
      </w:r>
      <w:r w:rsidRPr="001E39A3">
        <w:rPr>
          <w:szCs w:val="24"/>
        </w:rPr>
        <w:t xml:space="preserve">355 </w:t>
      </w:r>
      <w:bookmarkStart w:id="10" w:name="_Hlk181107077"/>
      <w:r w:rsidRPr="001E39A3">
        <w:rPr>
          <w:szCs w:val="24"/>
        </w:rPr>
        <w:t>(с изменениями и дополнениями от 04.08.2023г.)</w:t>
      </w:r>
      <w:bookmarkEnd w:id="10"/>
      <w:r w:rsidR="00C64AAD" w:rsidRPr="001E39A3">
        <w:t>;</w:t>
      </w:r>
    </w:p>
    <w:p w14:paraId="033C1151" w14:textId="27B0E08A" w:rsidR="00C64AAD" w:rsidRPr="001E39A3" w:rsidRDefault="00C64AAD" w:rsidP="00841D91">
      <w:pPr>
        <w:pStyle w:val="afffffffffffd"/>
        <w:numPr>
          <w:ilvl w:val="0"/>
          <w:numId w:val="18"/>
        </w:numPr>
        <w:tabs>
          <w:tab w:val="left" w:pos="993"/>
        </w:tabs>
        <w:ind w:left="0" w:firstLine="709"/>
      </w:pPr>
      <w:r w:rsidRPr="001E39A3">
        <w:t xml:space="preserve">Закона Республики Казахстан от 11 апреля 2014г. №188-V «О гражданской защите» (с изменениями и дополнениями по состоянию на </w:t>
      </w:r>
      <w:r w:rsidR="00BD7B23" w:rsidRPr="001E39A3">
        <w:t>08.06.2024</w:t>
      </w:r>
      <w:r w:rsidRPr="001E39A3">
        <w:t>г.);</w:t>
      </w:r>
    </w:p>
    <w:p w14:paraId="3270FDFC" w14:textId="05800147" w:rsidR="00C64AAD" w:rsidRPr="001E39A3" w:rsidRDefault="00C64AAD" w:rsidP="00841D91">
      <w:pPr>
        <w:pStyle w:val="afffffffffffd"/>
        <w:numPr>
          <w:ilvl w:val="0"/>
          <w:numId w:val="18"/>
        </w:numPr>
        <w:tabs>
          <w:tab w:val="left" w:pos="993"/>
        </w:tabs>
        <w:ind w:left="0" w:firstLine="709"/>
      </w:pPr>
      <w:r w:rsidRPr="001E39A3">
        <w:t xml:space="preserve">Экологического кодекса Республики Казахстан от 02.01.2021г. №400-VI ЗРК (с изменениями и дополнениями по состоянию на </w:t>
      </w:r>
      <w:r w:rsidR="00BD7B23" w:rsidRPr="001E39A3">
        <w:t>09.09.2024</w:t>
      </w:r>
      <w:r w:rsidRPr="001E39A3">
        <w:t>г.);</w:t>
      </w:r>
    </w:p>
    <w:p w14:paraId="33CC70CF" w14:textId="77777777" w:rsidR="00C64AAD" w:rsidRPr="008B0535" w:rsidRDefault="00C64AAD" w:rsidP="00841D91">
      <w:pPr>
        <w:pStyle w:val="afffffffffffd"/>
        <w:numPr>
          <w:ilvl w:val="0"/>
          <w:numId w:val="18"/>
        </w:numPr>
        <w:tabs>
          <w:tab w:val="left" w:pos="993"/>
        </w:tabs>
        <w:ind w:left="0" w:firstLine="709"/>
      </w:pPr>
      <w:r w:rsidRPr="008B0535">
        <w:t>и других нормативных документов.</w:t>
      </w:r>
    </w:p>
    <w:p w14:paraId="6BF28609" w14:textId="50A82C69" w:rsidR="00C64AAD" w:rsidRPr="00E14B9D" w:rsidRDefault="00C64AAD" w:rsidP="00C64AAD">
      <w:pPr>
        <w:pStyle w:val="Default"/>
        <w:ind w:firstLine="709"/>
        <w:jc w:val="both"/>
      </w:pPr>
    </w:p>
    <w:p w14:paraId="520CF424" w14:textId="77777777" w:rsidR="00C64AAD" w:rsidRDefault="00C64AAD" w:rsidP="00070153">
      <w:pPr>
        <w:pStyle w:val="afffffffffffffe"/>
      </w:pPr>
      <w:r w:rsidRPr="00E14B9D">
        <w:t>Проект ликвидации утверждается недропользователем, финансирующего проведение работ по проектированию и реализации проекта и согласовывается с уполномоченными органами в области охраны окружающей среды</w:t>
      </w:r>
      <w:r>
        <w:t>,</w:t>
      </w:r>
      <w:r w:rsidRPr="00E14B9D">
        <w:t xml:space="preserve"> по изучению и использованию недр</w:t>
      </w:r>
      <w:r>
        <w:t>,</w:t>
      </w:r>
      <w:r w:rsidRPr="00E14B9D">
        <w:t xml:space="preserve"> в области промышленной безопасности, санитарно-эпидемиологической службы, по регулированию земельных отношений.</w:t>
      </w:r>
    </w:p>
    <w:p w14:paraId="5BEFA002" w14:textId="77777777" w:rsidR="005F7A6A" w:rsidRDefault="005F7A6A" w:rsidP="00070153">
      <w:pPr>
        <w:pStyle w:val="afffffffffffffe"/>
        <w:sectPr w:rsidR="005F7A6A" w:rsidSect="005F7A6A">
          <w:headerReference w:type="default" r:id="rId14"/>
          <w:pgSz w:w="11906" w:h="16838"/>
          <w:pgMar w:top="1134" w:right="851" w:bottom="1134" w:left="1701" w:header="709" w:footer="709" w:gutter="0"/>
          <w:cols w:space="708"/>
          <w:docGrid w:linePitch="360"/>
        </w:sectPr>
      </w:pPr>
    </w:p>
    <w:p w14:paraId="417C6BE2" w14:textId="413D7924" w:rsidR="00F708ED" w:rsidRDefault="00F708ED" w:rsidP="0080645B">
      <w:pPr>
        <w:pStyle w:val="1b"/>
        <w:numPr>
          <w:ilvl w:val="0"/>
          <w:numId w:val="20"/>
        </w:numPr>
        <w:spacing w:before="0" w:after="0"/>
        <w:rPr>
          <w:lang w:val="kk-KZ"/>
        </w:rPr>
      </w:pPr>
      <w:bookmarkStart w:id="11" w:name="_Toc201245672"/>
      <w:r w:rsidRPr="00F708ED">
        <w:lastRenderedPageBreak/>
        <w:t>ОБЩАЯ ПОЯСНИТЕЛЬНАЯ ЗАПИСКА</w:t>
      </w:r>
      <w:bookmarkEnd w:id="11"/>
      <w:r w:rsidRPr="00F708ED">
        <w:t xml:space="preserve"> </w:t>
      </w:r>
    </w:p>
    <w:p w14:paraId="2BB3B39C" w14:textId="77777777" w:rsidR="00F708ED" w:rsidRDefault="00F708ED" w:rsidP="0080645B">
      <w:pPr>
        <w:pStyle w:val="2a"/>
        <w:numPr>
          <w:ilvl w:val="1"/>
          <w:numId w:val="20"/>
        </w:numPr>
        <w:spacing w:before="0" w:after="0"/>
      </w:pPr>
      <w:bookmarkStart w:id="12" w:name="_Toc201245673"/>
      <w:r w:rsidRPr="00F708ED">
        <w:t>Общие сведения о месторождении</w:t>
      </w:r>
      <w:bookmarkEnd w:id="12"/>
    </w:p>
    <w:p w14:paraId="5BEC9432" w14:textId="24C5F0DE" w:rsidR="00B7446E" w:rsidRDefault="00B7446E" w:rsidP="004861F8">
      <w:pPr>
        <w:pStyle w:val="afffffffffffd"/>
        <w:spacing w:after="120"/>
      </w:pPr>
      <w:bookmarkStart w:id="13" w:name="_Hlk100241146"/>
      <w:r w:rsidRPr="002470ED">
        <w:t>В административном отношении месторождение Боранколь расположено на территории Бейнеуского района Мангистауской области Республики Казахстан</w:t>
      </w:r>
      <w:r w:rsidR="0017209D" w:rsidRPr="0017209D">
        <w:t xml:space="preserve"> </w:t>
      </w:r>
      <w:r w:rsidR="0017209D" w:rsidRPr="002470ED">
        <w:t>(</w:t>
      </w:r>
      <w:r w:rsidR="0017209D">
        <w:t>Рис.</w:t>
      </w:r>
      <w:r w:rsidR="0017209D" w:rsidRPr="002470ED">
        <w:t xml:space="preserve"> 1.1)</w:t>
      </w:r>
      <w:r w:rsidRPr="002470ED">
        <w:t xml:space="preserve">. Ближайшие населенные пункты: железнодорожная станция и поселок Опорный расположены от месторождения Боранколь – в 15 км; районный центр Бейнеу – в 120 км. Областной центр – город Актау находится на расстоянии более 500 км к юго-западу от месторождения. </w:t>
      </w:r>
    </w:p>
    <w:bookmarkEnd w:id="13"/>
    <w:p w14:paraId="4172FA7F" w14:textId="77777777" w:rsidR="00B7446E" w:rsidRPr="001041B7" w:rsidRDefault="00B7446E" w:rsidP="00B7446E">
      <w:pPr>
        <w:pStyle w:val="afffffffffffd"/>
      </w:pPr>
      <w:r w:rsidRPr="002470ED">
        <w:rPr>
          <w:noProof/>
          <w:lang w:eastAsia="ru-RU"/>
        </w:rPr>
        <w:drawing>
          <wp:inline distT="0" distB="0" distL="0" distR="0" wp14:anchorId="7AB80A00" wp14:editId="6F0D1C49">
            <wp:extent cx="4676775" cy="5725795"/>
            <wp:effectExtent l="0" t="0" r="9525" b="8255"/>
            <wp:docPr id="984107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07109" name=""/>
                    <pic:cNvPicPr/>
                  </pic:nvPicPr>
                  <pic:blipFill>
                    <a:blip r:embed="rId15"/>
                    <a:stretch>
                      <a:fillRect/>
                    </a:stretch>
                  </pic:blipFill>
                  <pic:spPr>
                    <a:xfrm>
                      <a:off x="0" y="0"/>
                      <a:ext cx="4680879" cy="5730820"/>
                    </a:xfrm>
                    <a:prstGeom prst="rect">
                      <a:avLst/>
                    </a:prstGeom>
                  </pic:spPr>
                </pic:pic>
              </a:graphicData>
            </a:graphic>
          </wp:inline>
        </w:drawing>
      </w:r>
    </w:p>
    <w:bookmarkStart w:id="14" w:name="_Toc173751574"/>
    <w:bookmarkStart w:id="15" w:name="_Toc203467664"/>
    <w:p w14:paraId="7300A49D" w14:textId="77777777" w:rsidR="00B7446E" w:rsidRPr="00821D34" w:rsidRDefault="00B7446E" w:rsidP="00821D34">
      <w:pPr>
        <w:pStyle w:val="affffffffffffff0"/>
      </w:pPr>
      <w:r w:rsidRPr="00821D34">
        <w:rPr>
          <w:noProof/>
        </w:rPr>
        <mc:AlternateContent>
          <mc:Choice Requires="wps">
            <w:drawing>
              <wp:anchor distT="0" distB="0" distL="114300" distR="114300" simplePos="0" relativeHeight="251659264" behindDoc="0" locked="0" layoutInCell="1" allowOverlap="1" wp14:anchorId="0CC0B5DD" wp14:editId="580DA6EB">
                <wp:simplePos x="0" y="0"/>
                <wp:positionH relativeFrom="column">
                  <wp:posOffset>9258300</wp:posOffset>
                </wp:positionH>
                <wp:positionV relativeFrom="paragraph">
                  <wp:posOffset>248285</wp:posOffset>
                </wp:positionV>
                <wp:extent cx="342900" cy="342900"/>
                <wp:effectExtent l="0" t="0" r="0" b="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wps:spPr>
                      <wps:txbx>
                        <w:txbxContent>
                          <w:p w14:paraId="2709F363" w14:textId="77777777" w:rsidR="00B81043" w:rsidRDefault="00B81043" w:rsidP="00B7446E">
                            <w:pPr>
                              <w:rPr>
                                <w:szCs w:val="20"/>
                              </w:rPr>
                            </w:pPr>
                          </w:p>
                        </w:txbxContent>
                      </wps:txbx>
                      <wps:bodyPr rot="0" vertOverflow="clip" horzOverflow="clip"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C0B5DD" id="_x0000_t202" coordsize="21600,21600" o:spt="202" path="m,l,21600r21600,l21600,xe">
                <v:stroke joinstyle="miter"/>
                <v:path gradientshapeok="t" o:connecttype="rect"/>
              </v:shapetype>
              <v:shape id="Надпись 2" o:spid="_x0000_s1026" type="#_x0000_t202" style="position:absolute;left:0;text-align:left;margin-left:729pt;margin-top:19.55pt;width:27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" stroked="f">
                <v:textbox style="layout-flow:vertical">
                  <w:txbxContent>
                    <w:p w14:paraId="2709F363" w14:textId="77777777" w:rsidR="00B81043" w:rsidRDefault="00B81043" w:rsidP="00B7446E">
                      <w:pPr>
                        <w:rPr>
                          <w:szCs w:val="20"/>
                        </w:rPr>
                      </w:pPr>
                    </w:p>
                  </w:txbxContent>
                </v:textbox>
              </v:shape>
            </w:pict>
          </mc:Fallback>
        </mc:AlternateContent>
      </w:r>
      <w:r w:rsidRPr="00821D34">
        <w:t>Рис. 1.1 – Обзорная карта</w:t>
      </w:r>
      <w:bookmarkEnd w:id="14"/>
      <w:bookmarkEnd w:id="15"/>
    </w:p>
    <w:p w14:paraId="14D6B1A3" w14:textId="77777777" w:rsidR="005903E0" w:rsidRDefault="005903E0" w:rsidP="00070153">
      <w:pPr>
        <w:pStyle w:val="afffffffffffffe"/>
      </w:pPr>
      <w:r w:rsidRPr="002470ED">
        <w:t xml:space="preserve">В географическом отношении месторождение расположено в юго-восточной части Прикаспийской низменности, в районе сора Мертвый Култук. </w:t>
      </w:r>
    </w:p>
    <w:p w14:paraId="0B69690C" w14:textId="11EBB85D" w:rsidR="005903E0" w:rsidRDefault="005903E0" w:rsidP="00070153">
      <w:pPr>
        <w:pStyle w:val="afffffffffffffe"/>
      </w:pPr>
      <w:r w:rsidRPr="002470ED">
        <w:t xml:space="preserve">Железнодорожная магистраль ст. Мангышлак–ст. Атырау, связывающая Мангистаускую область с другими областями Казахстана и России, проходит к востоку от месторождения. Ближайшими железнодорожными станциями являются вышеуказанные поселки Опорный и Бейнеу. </w:t>
      </w:r>
    </w:p>
    <w:p w14:paraId="65EFB8FD" w14:textId="16DC2DF2" w:rsidR="005903E0" w:rsidRDefault="005903E0" w:rsidP="00070153">
      <w:pPr>
        <w:pStyle w:val="afffffffffffffe"/>
      </w:pPr>
      <w:r w:rsidRPr="001D65E1">
        <w:rPr>
          <w:highlight w:val="yellow"/>
        </w:rPr>
        <w:t xml:space="preserve">Транспортное сообщение с месторождением в настоящее время осуществляется по грунтовой, насыпной автодороге, проходящей вдоль трассы газопровода сырого газа </w:t>
      </w:r>
      <w:r w:rsidRPr="001D65E1">
        <w:rPr>
          <w:highlight w:val="yellow"/>
        </w:rPr>
        <w:lastRenderedPageBreak/>
        <w:t>«промысел Толкын</w:t>
      </w:r>
      <w:r w:rsidR="009D4366" w:rsidRPr="001D65E1">
        <w:rPr>
          <w:highlight w:val="yellow"/>
        </w:rPr>
        <w:t>-</w:t>
      </w:r>
      <w:r w:rsidRPr="001D65E1">
        <w:rPr>
          <w:highlight w:val="yellow"/>
        </w:rPr>
        <w:t>УКПГ Боранколь» и далее, до поселка Опорный, по автодороге Сарыкамыс – Опорный.</w:t>
      </w:r>
      <w:r w:rsidRPr="002470ED">
        <w:t xml:space="preserve"> </w:t>
      </w:r>
    </w:p>
    <w:p w14:paraId="3898B4A0" w14:textId="59F9CB19" w:rsidR="005903E0" w:rsidRDefault="005903E0" w:rsidP="00070153">
      <w:pPr>
        <w:pStyle w:val="afffffffffffffe"/>
      </w:pPr>
      <w:r w:rsidRPr="002470ED">
        <w:t>Вдоль железной дороги проходит магистральный газопровод «Средняя Азия – Центр» с компрессорной станцией (КС) «Опорная» в районе поселка Опорный и магистральный нефтепровод «Жанаозен – Новокуйбышевск». Подготовленный природный газ месторождени</w:t>
      </w:r>
      <w:r w:rsidR="00377E6A" w:rsidRPr="00377E6A">
        <w:t>й</w:t>
      </w:r>
      <w:r w:rsidRPr="002470ED">
        <w:t xml:space="preserve"> Толкын и Боранколь подается на вход КС «Опорная», а стабильный конденсат отгружается железнодорожным транспортом, либо совместно с нефтью месторождения Боранколь подается в магистральный нефтепровод. </w:t>
      </w:r>
    </w:p>
    <w:p w14:paraId="55563B7C" w14:textId="1B0C6FCD" w:rsidR="005903E0" w:rsidRDefault="005903E0" w:rsidP="00070153">
      <w:pPr>
        <w:pStyle w:val="afffffffffffffe"/>
      </w:pPr>
      <w:r w:rsidRPr="002470ED">
        <w:t>После ввода в 2007</w:t>
      </w:r>
      <w:r w:rsidR="009D4366">
        <w:t xml:space="preserve"> </w:t>
      </w:r>
      <w:r w:rsidRPr="002470ED">
        <w:t>г. в эксплуатацию УКПГ-2 подача природного газа осуществляется по газопроводу «ГСП Толкын-УКПГ-2 Боранколь» Ду-500</w:t>
      </w:r>
      <w:r w:rsidR="00B16EAF">
        <w:t xml:space="preserve"> </w:t>
      </w:r>
      <w:r w:rsidRPr="002470ED">
        <w:t>мм протяженностью 50</w:t>
      </w:r>
      <w:r w:rsidR="00177365">
        <w:t xml:space="preserve"> </w:t>
      </w:r>
      <w:r w:rsidRPr="002470ED">
        <w:t>км. Освободившийся трубопровод Ду-300</w:t>
      </w:r>
      <w:r w:rsidR="00177365">
        <w:t xml:space="preserve"> </w:t>
      </w:r>
      <w:r w:rsidRPr="002470ED">
        <w:t>мм, по которому раньше транспортировался газ, используется для транспортировки нефти. Через поселок Опорный проходит водовод технической воды «Астрахань–Мангистау»</w:t>
      </w:r>
      <w:r w:rsidR="0017209D">
        <w:t>, который</w:t>
      </w:r>
      <w:r w:rsidRPr="002470ED">
        <w:t xml:space="preserve"> является основным источником водоснабжения, как производственных объектов, так и бытовых объектов вахтовых </w:t>
      </w:r>
      <w:r w:rsidRPr="00377E6A">
        <w:t>поселков на месторождени</w:t>
      </w:r>
      <w:r w:rsidR="00377E6A" w:rsidRPr="00377E6A">
        <w:t>ях</w:t>
      </w:r>
      <w:r w:rsidRPr="00377E6A">
        <w:t xml:space="preserve"> Боранколь и Толкын. </w:t>
      </w:r>
      <w:r w:rsidRPr="002470ED">
        <w:t>Техническая вода для бытовых нужд проходит соответствующую очистку.</w:t>
      </w:r>
    </w:p>
    <w:p w14:paraId="47CDDAC0" w14:textId="77777777" w:rsidR="005903E0" w:rsidRPr="00840B3F" w:rsidRDefault="005903E0" w:rsidP="009A1C30">
      <w:pPr>
        <w:pStyle w:val="affffffffffff4"/>
      </w:pPr>
    </w:p>
    <w:p w14:paraId="1217792F" w14:textId="77777777" w:rsidR="009A1C30" w:rsidRDefault="009A1C30" w:rsidP="00B7446E">
      <w:pPr>
        <w:pStyle w:val="afffffffffffd"/>
        <w:sectPr w:rsidR="009A1C30" w:rsidSect="005F7A6A">
          <w:pgSz w:w="11906" w:h="16838"/>
          <w:pgMar w:top="1134" w:right="851" w:bottom="1134" w:left="1701" w:header="709" w:footer="709" w:gutter="0"/>
          <w:cols w:space="708"/>
          <w:docGrid w:linePitch="360"/>
        </w:sectPr>
      </w:pPr>
    </w:p>
    <w:p w14:paraId="156E26A3" w14:textId="74EDBDA4" w:rsidR="004A1617" w:rsidRPr="00070153" w:rsidRDefault="00700FEB" w:rsidP="00070153">
      <w:pPr>
        <w:pStyle w:val="1fffff9"/>
      </w:pPr>
      <w:bookmarkStart w:id="16" w:name="_Toc201245674"/>
      <w:r w:rsidRPr="00070153">
        <w:lastRenderedPageBreak/>
        <w:t xml:space="preserve">2. </w:t>
      </w:r>
      <w:r w:rsidR="00F708ED" w:rsidRPr="00070153">
        <w:t>ГЕОЛОГО-ФИЗИЧЕСКАЯ ХАРАКТЕРИСТИКА МЕСТОРОЖДЕНИЯ</w:t>
      </w:r>
      <w:bookmarkEnd w:id="16"/>
    </w:p>
    <w:p w14:paraId="369EA85C" w14:textId="77777777" w:rsidR="00DB1E16" w:rsidRPr="00070153" w:rsidRDefault="00DB1E16" w:rsidP="00070153">
      <w:pPr>
        <w:pStyle w:val="2ffff4"/>
      </w:pPr>
      <w:bookmarkStart w:id="17" w:name="_Toc162540337"/>
      <w:bookmarkStart w:id="18" w:name="_Toc201245675"/>
      <w:r w:rsidRPr="00070153">
        <w:t xml:space="preserve">2.1 </w:t>
      </w:r>
      <w:bookmarkEnd w:id="17"/>
      <w:r w:rsidRPr="00070153">
        <w:t>Характеристика геологического строения</w:t>
      </w:r>
      <w:bookmarkEnd w:id="18"/>
    </w:p>
    <w:p w14:paraId="7FADA7D0" w14:textId="65030305" w:rsidR="00DB1E16" w:rsidRDefault="00DB1E16" w:rsidP="0080645B">
      <w:pPr>
        <w:pStyle w:val="afffffffffffd"/>
        <w:rPr>
          <w:lang w:eastAsia="ru-RU"/>
        </w:rPr>
      </w:pPr>
      <w:r w:rsidRPr="002911E8">
        <w:rPr>
          <w:lang w:eastAsia="ru-RU"/>
        </w:rPr>
        <w:t>В тектоническом отношении структура Боранколь приурочена к северному борту Южно-Эмбинского поднятия, расположенного между Прикаспийской впадиной и Северо</w:t>
      </w:r>
      <w:r w:rsidR="004861F8">
        <w:rPr>
          <w:lang w:eastAsia="ru-RU"/>
        </w:rPr>
        <w:t>-</w:t>
      </w:r>
      <w:r w:rsidRPr="002911E8">
        <w:rPr>
          <w:lang w:eastAsia="ru-RU"/>
        </w:rPr>
        <w:t xml:space="preserve">Устюртским массивом (Рис. </w:t>
      </w:r>
      <w:r>
        <w:rPr>
          <w:lang w:eastAsia="ru-RU"/>
        </w:rPr>
        <w:t>2</w:t>
      </w:r>
      <w:r w:rsidRPr="002911E8">
        <w:rPr>
          <w:lang w:eastAsia="ru-RU"/>
        </w:rPr>
        <w:t xml:space="preserve">.1.1). </w:t>
      </w:r>
    </w:p>
    <w:p w14:paraId="440BC0F6" w14:textId="77777777" w:rsidR="00DB1E16" w:rsidRPr="002911E8" w:rsidRDefault="00DB1E16" w:rsidP="00DB1E16">
      <w:pPr>
        <w:spacing w:line="360" w:lineRule="auto"/>
        <w:jc w:val="center"/>
        <w:rPr>
          <w:color w:val="000000"/>
          <w:lang w:eastAsia="ru-RU"/>
        </w:rPr>
      </w:pPr>
      <w:r w:rsidRPr="002911E8">
        <w:rPr>
          <w:noProof/>
          <w:color w:val="000000"/>
          <w:lang w:eastAsia="ru-RU"/>
        </w:rPr>
        <w:drawing>
          <wp:inline distT="0" distB="0" distL="0" distR="0" wp14:anchorId="65024FDA" wp14:editId="666C6E7A">
            <wp:extent cx="5157535" cy="3419107"/>
            <wp:effectExtent l="0" t="0" r="0" b="0"/>
            <wp:docPr id="30438" name="Picture 30438"/>
            <wp:cNvGraphicFramePr/>
            <a:graphic xmlns:a="http://schemas.openxmlformats.org/drawingml/2006/main">
              <a:graphicData uri="http://schemas.openxmlformats.org/drawingml/2006/picture">
                <pic:pic xmlns:pic="http://schemas.openxmlformats.org/drawingml/2006/picture">
                  <pic:nvPicPr>
                    <pic:cNvPr id="30438" name="Picture 30438"/>
                    <pic:cNvPicPr/>
                  </pic:nvPicPr>
                  <pic:blipFill>
                    <a:blip r:embed="rId16"/>
                    <a:stretch>
                      <a:fillRect/>
                    </a:stretch>
                  </pic:blipFill>
                  <pic:spPr>
                    <a:xfrm>
                      <a:off x="0" y="0"/>
                      <a:ext cx="5157535" cy="3419107"/>
                    </a:xfrm>
                    <a:prstGeom prst="rect">
                      <a:avLst/>
                    </a:prstGeom>
                  </pic:spPr>
                </pic:pic>
              </a:graphicData>
            </a:graphic>
          </wp:inline>
        </w:drawing>
      </w:r>
    </w:p>
    <w:p w14:paraId="11F67483" w14:textId="77777777" w:rsidR="00DB1E16" w:rsidRPr="002911E8" w:rsidRDefault="00DB1E16" w:rsidP="006A1F41">
      <w:pPr>
        <w:pStyle w:val="affffffffffffff0"/>
        <w:rPr>
          <w:i/>
        </w:rPr>
      </w:pPr>
      <w:bookmarkStart w:id="19" w:name="_Toc203467665"/>
      <w:r w:rsidRPr="002911E8">
        <w:t>Рис.</w:t>
      </w:r>
      <w:r>
        <w:t>2</w:t>
      </w:r>
      <w:r w:rsidRPr="002911E8">
        <w:t>.1.1 – Схема тектонического строения Южно-Эмбинского поднятия и прилегающих районов</w:t>
      </w:r>
      <w:bookmarkEnd w:id="19"/>
    </w:p>
    <w:p w14:paraId="36E08295" w14:textId="7528C61E" w:rsidR="00DB1E16" w:rsidRPr="00070153" w:rsidRDefault="004861F8" w:rsidP="00070153">
      <w:pPr>
        <w:pStyle w:val="afffffffffffffe"/>
      </w:pPr>
      <w:r w:rsidRPr="00070153">
        <w:t>Геологическ</w:t>
      </w:r>
      <w:r w:rsidR="00DB1E16" w:rsidRPr="00070153">
        <w:t xml:space="preserve">ая модель месторождения по результатам пробуренных скважин и переинтерпретации сейсмики 3Д 2006 года </w:t>
      </w:r>
      <w:r w:rsidR="0017209D" w:rsidRPr="00070153">
        <w:t>имеет</w:t>
      </w:r>
      <w:r w:rsidR="00DB1E16" w:rsidRPr="00070153">
        <w:t xml:space="preserve"> сложное тектоническое строение </w:t>
      </w:r>
      <w:r w:rsidR="0017209D" w:rsidRPr="00070153">
        <w:t xml:space="preserve">по </w:t>
      </w:r>
      <w:r w:rsidR="00DB1E16" w:rsidRPr="00070153">
        <w:t>юрск</w:t>
      </w:r>
      <w:r w:rsidR="0017209D" w:rsidRPr="00070153">
        <w:t>им</w:t>
      </w:r>
      <w:r w:rsidR="00DB1E16" w:rsidRPr="00070153">
        <w:t xml:space="preserve"> и триасов</w:t>
      </w:r>
      <w:r w:rsidR="0017209D" w:rsidRPr="00070153">
        <w:t>ым</w:t>
      </w:r>
      <w:r w:rsidR="00DB1E16" w:rsidRPr="00070153">
        <w:t xml:space="preserve"> продуктивн</w:t>
      </w:r>
      <w:r w:rsidR="0017209D" w:rsidRPr="00070153">
        <w:t>ым</w:t>
      </w:r>
      <w:r w:rsidR="00DB1E16" w:rsidRPr="00070153">
        <w:t xml:space="preserve"> толщ</w:t>
      </w:r>
      <w:r w:rsidR="0017209D" w:rsidRPr="00070153">
        <w:t>ам</w:t>
      </w:r>
      <w:r w:rsidR="00DB1E16" w:rsidRPr="00070153">
        <w:t xml:space="preserve">. </w:t>
      </w:r>
    </w:p>
    <w:p w14:paraId="5DFE626C" w14:textId="6585E55C" w:rsidR="00DB1E16" w:rsidRPr="00070153" w:rsidRDefault="00DB1E16" w:rsidP="00070153">
      <w:pPr>
        <w:pStyle w:val="afffffffffffffe"/>
      </w:pPr>
      <w:r w:rsidRPr="00070153">
        <w:t xml:space="preserve">По кровле </w:t>
      </w:r>
      <w:r w:rsidR="00AD1179" w:rsidRPr="00070153">
        <w:t xml:space="preserve">V отражающего горизонта (ОГV) </w:t>
      </w:r>
      <w:r w:rsidRPr="00070153">
        <w:t xml:space="preserve">структура Боранколь представляет собой антиклинальное поднятие, имеющее простирание с юго-запада на северо-восток, разделенное субмеридианальным нарушением F5 и прогибом амплитудой порядка 40 м на два поднятия: Юго-Западное и Северо-Восточное. </w:t>
      </w:r>
    </w:p>
    <w:p w14:paraId="0312B057" w14:textId="77777777" w:rsidR="00DB1E16" w:rsidRPr="00070153" w:rsidRDefault="00DB1E16" w:rsidP="00070153">
      <w:pPr>
        <w:pStyle w:val="afffffffffffffe"/>
      </w:pPr>
      <w:r w:rsidRPr="00070153">
        <w:t>Большая часть площади месторождения приурочена к Юго-Западному поднятию (район скв. №№12, 15, 105). По замкнутой изогипсе -2700 м размеры Юго-Западного поднятия составляют 4,5 х 2,1 км, амплитуда порядка 20 м (Рис.2.1.2).</w:t>
      </w:r>
    </w:p>
    <w:p w14:paraId="7F03AAAE" w14:textId="73AD011F" w:rsidR="00DB1E16" w:rsidRPr="00070153" w:rsidRDefault="00DB1E16" w:rsidP="00070153">
      <w:pPr>
        <w:pStyle w:val="afffffffffffffe"/>
      </w:pPr>
      <w:r w:rsidRPr="00070153">
        <w:t>Юго-</w:t>
      </w:r>
      <w:r w:rsidR="00AD1179" w:rsidRPr="00070153">
        <w:t>З</w:t>
      </w:r>
      <w:r w:rsidRPr="00070153">
        <w:t xml:space="preserve">ападное поднятие субширотными нарушениями F1 и F2, разделено на 3 поля: Северное, Центральное и Южное.  </w:t>
      </w:r>
    </w:p>
    <w:p w14:paraId="4AB7D471" w14:textId="77777777" w:rsidR="00DB1E16" w:rsidRPr="00070153" w:rsidRDefault="00DB1E16" w:rsidP="00070153">
      <w:pPr>
        <w:pStyle w:val="afffffffffffffe"/>
      </w:pPr>
      <w:r w:rsidRPr="00070153">
        <w:t xml:space="preserve">Северное поле ограничено нарушениями F1 и F5 и представляет собой северную периклиналь юго-западного свода.  </w:t>
      </w:r>
    </w:p>
    <w:p w14:paraId="095DCDF1" w14:textId="77777777" w:rsidR="00DB1E16" w:rsidRPr="002911E8" w:rsidRDefault="00DB1E16" w:rsidP="00070153">
      <w:pPr>
        <w:pStyle w:val="afffffffffffffe"/>
      </w:pPr>
      <w:r w:rsidRPr="00070153">
        <w:t xml:space="preserve">Центральное поле расположено между нарушениями F1 и F2. В пределах Центрального поля прослеживается нарушение F4, которое является экраном для небольших по размерам залежей, в частности по залежи Ю-II-А. В юго-восточной части поля выделяется обособленный участок в районе скважины 8, отделяющийся от Центрального поля нарушениями F3 и F4, от Южного поля нарушением F2. </w:t>
      </w:r>
    </w:p>
    <w:p w14:paraId="6EB256B0" w14:textId="77777777" w:rsidR="00DB1E16" w:rsidRPr="002911E8" w:rsidRDefault="00DB1E16" w:rsidP="00DB1E16">
      <w:pPr>
        <w:pStyle w:val="afffffffffffd"/>
        <w:ind w:firstLine="0"/>
        <w:jc w:val="center"/>
        <w:rPr>
          <w:lang w:eastAsia="ru-RU"/>
        </w:rPr>
      </w:pPr>
      <w:r>
        <w:rPr>
          <w:noProof/>
          <w:lang w:eastAsia="ru-RU"/>
        </w:rPr>
        <w:lastRenderedPageBreak/>
        <w:drawing>
          <wp:inline distT="0" distB="0" distL="0" distR="0" wp14:anchorId="3612E269" wp14:editId="43D14A8F">
            <wp:extent cx="5257800" cy="3076575"/>
            <wp:effectExtent l="0" t="0" r="0" b="9525"/>
            <wp:docPr id="2024768225" name="Picture 30679"/>
            <wp:cNvGraphicFramePr/>
            <a:graphic xmlns:a="http://schemas.openxmlformats.org/drawingml/2006/main">
              <a:graphicData uri="http://schemas.openxmlformats.org/drawingml/2006/picture">
                <pic:pic xmlns:pic="http://schemas.openxmlformats.org/drawingml/2006/picture">
                  <pic:nvPicPr>
                    <pic:cNvPr id="2024768225" name="Picture 3067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14928" cy="3110003"/>
                    </a:xfrm>
                    <a:prstGeom prst="rect">
                      <a:avLst/>
                    </a:prstGeom>
                  </pic:spPr>
                </pic:pic>
              </a:graphicData>
            </a:graphic>
          </wp:inline>
        </w:drawing>
      </w:r>
    </w:p>
    <w:p w14:paraId="4AB48A5C" w14:textId="77777777" w:rsidR="00DB1E16" w:rsidRDefault="00DB1E16" w:rsidP="006A1F41">
      <w:pPr>
        <w:pStyle w:val="affffffffffffff0"/>
      </w:pPr>
      <w:bookmarkStart w:id="20" w:name="_Toc203467666"/>
      <w:r w:rsidRPr="002911E8">
        <w:t>Рис.</w:t>
      </w:r>
      <w:r>
        <w:t>2</w:t>
      </w:r>
      <w:r w:rsidRPr="002911E8">
        <w:t>.1.2 – Юго-Западное поднятие</w:t>
      </w:r>
      <w:r>
        <w:t>.</w:t>
      </w:r>
      <w:r w:rsidRPr="002911E8">
        <w:t xml:space="preserve"> Фрагмент структурной карты по V отражающему горизонту</w:t>
      </w:r>
      <w:bookmarkEnd w:id="20"/>
      <w:r w:rsidRPr="002911E8">
        <w:t xml:space="preserve"> </w:t>
      </w:r>
    </w:p>
    <w:p w14:paraId="0B2CBEF8" w14:textId="25496564" w:rsidR="00DB1E16" w:rsidRPr="002911E8" w:rsidRDefault="00DB1E16" w:rsidP="00070153">
      <w:pPr>
        <w:pStyle w:val="afffffffffffffe"/>
      </w:pPr>
      <w:r w:rsidRPr="002504E7">
        <w:t>Южное поле,</w:t>
      </w:r>
      <w:r w:rsidRPr="002911E8">
        <w:t xml:space="preserve"> представляющее собой юго-западную периклиналь юго-западного свода (район скважин 93, 84, 25, 92), погружено относительно Центрального</w:t>
      </w:r>
      <w:r w:rsidR="004861F8">
        <w:t xml:space="preserve"> и</w:t>
      </w:r>
      <w:r w:rsidRPr="002911E8">
        <w:t xml:space="preserve"> отделяется </w:t>
      </w:r>
      <w:r w:rsidR="004861F8">
        <w:t xml:space="preserve">от него </w:t>
      </w:r>
      <w:r w:rsidRPr="002911E8">
        <w:t xml:space="preserve">сбросом F2. Малоамплитудное нарушение, прослеживающееся по ОГV между скважинами 84 и 25, на строение залежей не влияет, поэтому не вынесено на структурные карты по юрским продуктивным горизонтам.  </w:t>
      </w:r>
    </w:p>
    <w:p w14:paraId="4EA6F7E0" w14:textId="77777777" w:rsidR="00DB1E16" w:rsidRPr="002911E8" w:rsidRDefault="00DB1E16" w:rsidP="00070153">
      <w:pPr>
        <w:pStyle w:val="afffffffffffffe"/>
        <w:spacing w:after="120"/>
        <w:rPr>
          <w:color w:val="000000"/>
        </w:rPr>
      </w:pPr>
      <w:r w:rsidRPr="002504E7">
        <w:t>На Северо-Восточном поднятии</w:t>
      </w:r>
      <w:r w:rsidRPr="002911E8">
        <w:t xml:space="preserve"> (район скважин 86, 89, 24) выделяются небольшие приподнятые участки. С юга-востока прослеживается нарушение F6. По замкнутой изогипсе -2660 м размеры поднятия составляют 2,3 х 1,5 км с амплитудой порядка 10 м </w:t>
      </w:r>
      <w:r w:rsidRPr="002911E8">
        <w:rPr>
          <w:color w:val="000000"/>
        </w:rPr>
        <w:t>(Рис.</w:t>
      </w:r>
      <w:r>
        <w:rPr>
          <w:color w:val="000000"/>
        </w:rPr>
        <w:t>2</w:t>
      </w:r>
      <w:r w:rsidRPr="002911E8">
        <w:rPr>
          <w:color w:val="000000"/>
        </w:rPr>
        <w:t xml:space="preserve">.1.3).  </w:t>
      </w:r>
    </w:p>
    <w:p w14:paraId="768026A9" w14:textId="77777777" w:rsidR="00DB1E16" w:rsidRPr="002911E8" w:rsidRDefault="00DB1E16" w:rsidP="00070153">
      <w:pPr>
        <w:pStyle w:val="afffffffffffffe"/>
      </w:pPr>
      <w:r>
        <w:rPr>
          <w:noProof/>
        </w:rPr>
        <w:drawing>
          <wp:inline distT="0" distB="0" distL="0" distR="0" wp14:anchorId="32D6B0F5" wp14:editId="7583BF5D">
            <wp:extent cx="5424327" cy="3399790"/>
            <wp:effectExtent l="0" t="0" r="5080" b="0"/>
            <wp:docPr id="759062582" name="Picture 30682"/>
            <wp:cNvGraphicFramePr/>
            <a:graphic xmlns:a="http://schemas.openxmlformats.org/drawingml/2006/main">
              <a:graphicData uri="http://schemas.openxmlformats.org/drawingml/2006/picture">
                <pic:pic xmlns:pic="http://schemas.openxmlformats.org/drawingml/2006/picture">
                  <pic:nvPicPr>
                    <pic:cNvPr id="759062582" name="Picture 30682"/>
                    <pic:cNvPicPr/>
                  </pic:nvPicPr>
                  <pic:blipFill>
                    <a:blip r:embed="rId18">
                      <a:extLst>
                        <a:ext uri="{28A0092B-C50C-407E-A947-70E740481C1C}">
                          <a14:useLocalDpi xmlns:a14="http://schemas.microsoft.com/office/drawing/2010/main" val="0"/>
                        </a:ext>
                      </a:extLst>
                    </a:blip>
                    <a:stretch>
                      <a:fillRect/>
                    </a:stretch>
                  </pic:blipFill>
                  <pic:spPr>
                    <a:xfrm>
                      <a:off x="0" y="0"/>
                      <a:ext cx="5460947" cy="3422742"/>
                    </a:xfrm>
                    <a:prstGeom prst="rect">
                      <a:avLst/>
                    </a:prstGeom>
                  </pic:spPr>
                </pic:pic>
              </a:graphicData>
            </a:graphic>
          </wp:inline>
        </w:drawing>
      </w:r>
    </w:p>
    <w:p w14:paraId="2D581CE1" w14:textId="4FC5D8C0" w:rsidR="00DB1E16" w:rsidRPr="002911E8" w:rsidRDefault="00DB1E16" w:rsidP="006A1F41">
      <w:pPr>
        <w:pStyle w:val="affffffffffffff0"/>
      </w:pPr>
      <w:bookmarkStart w:id="21" w:name="_Toc203467667"/>
      <w:r w:rsidRPr="002911E8">
        <w:t>Рис.</w:t>
      </w:r>
      <w:r>
        <w:t>2</w:t>
      </w:r>
      <w:r w:rsidRPr="002911E8">
        <w:t>.1.3 – Северо-Восточное поднятие</w:t>
      </w:r>
      <w:r>
        <w:t xml:space="preserve">. </w:t>
      </w:r>
      <w:r w:rsidRPr="002911E8">
        <w:t>Фрагмент структурной карты по V отражающему горизонту</w:t>
      </w:r>
      <w:bookmarkEnd w:id="21"/>
      <w:r w:rsidRPr="002911E8">
        <w:t xml:space="preserve"> </w:t>
      </w:r>
    </w:p>
    <w:p w14:paraId="2858A467" w14:textId="7B75C3E3" w:rsidR="00DB1E16" w:rsidRPr="002911E8" w:rsidRDefault="00DB1E16" w:rsidP="00DB1E16">
      <w:pPr>
        <w:pStyle w:val="afffffffffffd"/>
        <w:rPr>
          <w:lang w:eastAsia="ru-RU"/>
        </w:rPr>
      </w:pPr>
      <w:r w:rsidRPr="002911E8">
        <w:rPr>
          <w:lang w:eastAsia="ru-RU"/>
        </w:rPr>
        <w:t xml:space="preserve">По кровле </w:t>
      </w:r>
      <w:r w:rsidRPr="002504E7">
        <w:rPr>
          <w:u w:val="single"/>
          <w:lang w:eastAsia="ru-RU"/>
        </w:rPr>
        <w:t>продуктивного горизонта Ю-VII</w:t>
      </w:r>
      <w:r w:rsidRPr="002911E8">
        <w:rPr>
          <w:lang w:eastAsia="ru-RU"/>
        </w:rPr>
        <w:t xml:space="preserve"> наблюдается унаследованный структурный план с </w:t>
      </w:r>
      <w:r w:rsidR="00AD1179">
        <w:rPr>
          <w:lang w:eastAsia="ru-RU"/>
        </w:rPr>
        <w:t>ОГ</w:t>
      </w:r>
      <w:r w:rsidR="00AD1179">
        <w:rPr>
          <w:lang w:val="en-US" w:eastAsia="ru-RU"/>
        </w:rPr>
        <w:t>V</w:t>
      </w:r>
      <w:r w:rsidRPr="002911E8">
        <w:rPr>
          <w:lang w:eastAsia="ru-RU"/>
        </w:rPr>
        <w:t xml:space="preserve">. </w:t>
      </w:r>
    </w:p>
    <w:p w14:paraId="6BA7D3E3" w14:textId="77777777" w:rsidR="00DB1E16" w:rsidRDefault="00DB1E16" w:rsidP="002504E7">
      <w:pPr>
        <w:pStyle w:val="afffffffffffd"/>
        <w:spacing w:after="120"/>
        <w:rPr>
          <w:lang w:eastAsia="ru-RU"/>
        </w:rPr>
      </w:pPr>
      <w:r w:rsidRPr="002504E7">
        <w:rPr>
          <w:lang w:eastAsia="ru-RU"/>
        </w:rPr>
        <w:lastRenderedPageBreak/>
        <w:t>Юго-Западное поднятие</w:t>
      </w:r>
      <w:r w:rsidRPr="002911E8">
        <w:rPr>
          <w:lang w:eastAsia="ru-RU"/>
        </w:rPr>
        <w:t xml:space="preserve"> осложнено 2 сводами - юго-западным (район скважин 91, 61, 67) и северо-восточным (район скважин 6, 69, 55), разделенными небольшим прогибом в районе скважины 51. По замкнутой изогипсе -2390 м размеры Юго-Западного поднятия составляют 5,7 х 2,1 км, амплитуда порядка 20 м (Рис.</w:t>
      </w:r>
      <w:r>
        <w:rPr>
          <w:lang w:eastAsia="ru-RU"/>
        </w:rPr>
        <w:t>2</w:t>
      </w:r>
      <w:r w:rsidRPr="002911E8">
        <w:rPr>
          <w:lang w:eastAsia="ru-RU"/>
        </w:rPr>
        <w:t xml:space="preserve">.1.4).  </w:t>
      </w:r>
    </w:p>
    <w:p w14:paraId="50D74B6F" w14:textId="77777777" w:rsidR="00DB1E16" w:rsidRDefault="00DB1E16" w:rsidP="00DB1E16">
      <w:pPr>
        <w:pStyle w:val="afffffffffffd"/>
        <w:jc w:val="center"/>
        <w:rPr>
          <w:lang w:val="kk-KZ" w:eastAsia="ru-RU"/>
        </w:rPr>
      </w:pPr>
      <w:r>
        <w:rPr>
          <w:noProof/>
          <w:lang w:eastAsia="ru-RU"/>
        </w:rPr>
        <w:drawing>
          <wp:inline distT="0" distB="0" distL="0" distR="0" wp14:anchorId="110EDBA7" wp14:editId="6BCFDA16">
            <wp:extent cx="4295775" cy="2609448"/>
            <wp:effectExtent l="19050" t="19050" r="9525" b="19685"/>
            <wp:docPr id="1108352234" name="Picture 30786"/>
            <wp:cNvGraphicFramePr/>
            <a:graphic xmlns:a="http://schemas.openxmlformats.org/drawingml/2006/main">
              <a:graphicData uri="http://schemas.openxmlformats.org/drawingml/2006/picture">
                <pic:pic xmlns:pic="http://schemas.openxmlformats.org/drawingml/2006/picture">
                  <pic:nvPicPr>
                    <pic:cNvPr id="1108352234" name="Picture 3078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45116" cy="2639420"/>
                    </a:xfrm>
                    <a:prstGeom prst="rect">
                      <a:avLst/>
                    </a:prstGeom>
                    <a:ln>
                      <a:solidFill>
                        <a:schemeClr val="tx1"/>
                      </a:solidFill>
                    </a:ln>
                  </pic:spPr>
                </pic:pic>
              </a:graphicData>
            </a:graphic>
          </wp:inline>
        </w:drawing>
      </w:r>
    </w:p>
    <w:p w14:paraId="6E75D469" w14:textId="36254BFA" w:rsidR="00DB1E16" w:rsidRPr="00AC6E02" w:rsidRDefault="00DB1E16" w:rsidP="006A1F41">
      <w:pPr>
        <w:pStyle w:val="affffffffffffff0"/>
        <w:rPr>
          <w:i/>
          <w:lang w:eastAsia="ru-RU"/>
        </w:rPr>
      </w:pPr>
      <w:bookmarkStart w:id="22" w:name="_Toc203467668"/>
      <w:r w:rsidRPr="002911E8">
        <w:t>Рис.</w:t>
      </w:r>
      <w:r>
        <w:t>2</w:t>
      </w:r>
      <w:r w:rsidRPr="002911E8">
        <w:t xml:space="preserve">.1.4 – </w:t>
      </w:r>
      <w:r w:rsidRPr="004A23AF">
        <w:t>Юго-Западное поднятие</w:t>
      </w:r>
      <w:r>
        <w:t>.</w:t>
      </w:r>
      <w:r w:rsidRPr="002911E8">
        <w:t xml:space="preserve"> Фрагмент структурной карты </w:t>
      </w:r>
      <w:r w:rsidRPr="004A23AF">
        <w:t>по кровле продуктивного горизонта Ю-VII</w:t>
      </w:r>
      <w:bookmarkEnd w:id="22"/>
      <w:r w:rsidRPr="004A23AF">
        <w:t xml:space="preserve"> </w:t>
      </w:r>
    </w:p>
    <w:p w14:paraId="3962C059" w14:textId="77777777" w:rsidR="00DB1E16" w:rsidRDefault="00DB1E16" w:rsidP="00070153">
      <w:pPr>
        <w:pStyle w:val="afffffffffffffe"/>
      </w:pPr>
      <w:r w:rsidRPr="002911E8">
        <w:t xml:space="preserve">На Северо-Восточном поднятии (р-н скв. 90, 24, 63) выделяются небольшие приподнятые участки. С юга-востока прослеживается нарушение F6.  </w:t>
      </w:r>
    </w:p>
    <w:p w14:paraId="1C79E815" w14:textId="77777777" w:rsidR="00DB1E16" w:rsidRPr="002911E8" w:rsidRDefault="00DB1E16" w:rsidP="00070153">
      <w:pPr>
        <w:pStyle w:val="afffffffffffffe"/>
      </w:pPr>
      <w:r w:rsidRPr="002911E8">
        <w:t xml:space="preserve">Ранее в пределах Северо-Восточного поднятия тектонические нарушения по сейсмическим данным не были установлены, но по результатам опробования скважин были проведены малоамплитудные нарушения f4, f5, f6, f7. Тектонические нарушения f4, f7, экранируют залежи Ю-III-Г, Ю-VII-A и Ю-VII-B в районе скважины 89, нарушение f6 является экраном для залежи Ю-VII-А в районе скважины 90, а нарушение f4 – для залежей Ю-III-Б, Ю-VII-А, Ю-VII-B в районе скважины 19.  </w:t>
      </w:r>
    </w:p>
    <w:p w14:paraId="0BC927A0" w14:textId="77777777" w:rsidR="00DB1E16" w:rsidRDefault="00DB1E16" w:rsidP="00070153">
      <w:pPr>
        <w:pStyle w:val="afffffffffffffe"/>
        <w:spacing w:after="120"/>
      </w:pPr>
      <w:r w:rsidRPr="002911E8">
        <w:t>По замкнутой изогипсе -2380 м размеры поднятия составляют 4,5 х 3,1 км с амплитудой порядка 30 м (Рис.</w:t>
      </w:r>
      <w:r>
        <w:t>2</w:t>
      </w:r>
      <w:r w:rsidRPr="002911E8">
        <w:t xml:space="preserve">.1.5).  </w:t>
      </w:r>
    </w:p>
    <w:p w14:paraId="5F283AC4" w14:textId="77777777" w:rsidR="00DB1E16" w:rsidRDefault="00DB1E16" w:rsidP="00DB1E16">
      <w:pPr>
        <w:pStyle w:val="afffffffffffd"/>
        <w:jc w:val="center"/>
        <w:rPr>
          <w:lang w:eastAsia="ru-RU"/>
        </w:rPr>
      </w:pPr>
      <w:r>
        <w:rPr>
          <w:noProof/>
          <w:lang w:eastAsia="ru-RU"/>
        </w:rPr>
        <w:drawing>
          <wp:inline distT="0" distB="0" distL="0" distR="0" wp14:anchorId="55E67DA4" wp14:editId="32FF6647">
            <wp:extent cx="3978561" cy="2581275"/>
            <wp:effectExtent l="0" t="0" r="3175" b="0"/>
            <wp:docPr id="1430413065" name="Picture 30789"/>
            <wp:cNvGraphicFramePr/>
            <a:graphic xmlns:a="http://schemas.openxmlformats.org/drawingml/2006/main">
              <a:graphicData uri="http://schemas.openxmlformats.org/drawingml/2006/picture">
                <pic:pic xmlns:pic="http://schemas.openxmlformats.org/drawingml/2006/picture">
                  <pic:nvPicPr>
                    <pic:cNvPr id="1430413065" name="Picture 3078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06449" cy="2599369"/>
                    </a:xfrm>
                    <a:prstGeom prst="rect">
                      <a:avLst/>
                    </a:prstGeom>
                  </pic:spPr>
                </pic:pic>
              </a:graphicData>
            </a:graphic>
          </wp:inline>
        </w:drawing>
      </w:r>
    </w:p>
    <w:p w14:paraId="256363D8" w14:textId="0B03917B" w:rsidR="00DB1E16" w:rsidRPr="002911E8" w:rsidRDefault="00DB1E16" w:rsidP="006A1F41">
      <w:pPr>
        <w:pStyle w:val="affffffffffffff0"/>
        <w:rPr>
          <w:i/>
        </w:rPr>
      </w:pPr>
      <w:bookmarkStart w:id="23" w:name="_Toc203467669"/>
      <w:r w:rsidRPr="002911E8">
        <w:t>Рис.</w:t>
      </w:r>
      <w:r>
        <w:t>2</w:t>
      </w:r>
      <w:r w:rsidRPr="002911E8">
        <w:t>.1.5 – Северо-Восточное поднятие</w:t>
      </w:r>
      <w:r>
        <w:t xml:space="preserve">. </w:t>
      </w:r>
      <w:r w:rsidRPr="002911E8">
        <w:t>Фрагмент структурной карты по кровле продуктивного горизонта Ю-VII</w:t>
      </w:r>
      <w:bookmarkEnd w:id="23"/>
      <w:r w:rsidRPr="002911E8">
        <w:t xml:space="preserve">  </w:t>
      </w:r>
    </w:p>
    <w:p w14:paraId="7FF15BF5" w14:textId="77777777" w:rsidR="00DB1E16" w:rsidRPr="002911E8" w:rsidRDefault="00DB1E16" w:rsidP="00070153">
      <w:pPr>
        <w:pStyle w:val="afffffffffffffe"/>
      </w:pPr>
      <w:r w:rsidRPr="002911E8">
        <w:t xml:space="preserve">Ранее в пределах Северо-Восточного поднятия тектонические нарушения по сейсмическим данным не были установлены, но по результатам опробования скважин были проведены малоамплитудные нарушения f4, f5, f6, f7. Тектонические нарушения f4, f7, </w:t>
      </w:r>
      <w:r w:rsidRPr="002911E8">
        <w:lastRenderedPageBreak/>
        <w:t xml:space="preserve">экранируют залежи Ю-III-Г, Ю-VII-A и Ю-VII-B в районе скважины 89, нарушение f6 является экраном для залежи Ю-VII-А в районе скважины 90, а нарушение f4 – для залежей Ю-III-Б, Ю-VII-А, Ю-VII-B в районе скважины 19. </w:t>
      </w:r>
    </w:p>
    <w:p w14:paraId="70FA2BDC" w14:textId="77777777" w:rsidR="00DB1E16" w:rsidRPr="002911E8" w:rsidRDefault="00DB1E16" w:rsidP="00070153">
      <w:pPr>
        <w:pStyle w:val="afffffffffffffe"/>
      </w:pPr>
      <w:r w:rsidRPr="002911E8">
        <w:t xml:space="preserve">Структурный план </w:t>
      </w:r>
      <w:r w:rsidRPr="002504E7">
        <w:rPr>
          <w:u w:val="single"/>
        </w:rPr>
        <w:t>продуктивного горизонта Ю-I</w:t>
      </w:r>
      <w:r w:rsidRPr="002911E8">
        <w:t xml:space="preserve"> повторяет нижележащий продуктивный горизонт Ю-VII. Юго-Западное поднятие прослеживается в районе скважин 15, 103, 68 и по замкнутой изогипсе -1970 м имеет размеры 3,3 х 1,3 км. </w:t>
      </w:r>
    </w:p>
    <w:p w14:paraId="457AFDEE" w14:textId="6103956D" w:rsidR="00DB1E16" w:rsidRDefault="00DB1E16" w:rsidP="00070153">
      <w:pPr>
        <w:pStyle w:val="afffffffffffffe"/>
      </w:pPr>
      <w:r w:rsidRPr="002911E8">
        <w:t>В продуктивном горизонте Ю-I малоамплитудные нарушения затухают</w:t>
      </w:r>
      <w:r w:rsidR="006A33BB">
        <w:t xml:space="preserve"> (Рис. 2.1</w:t>
      </w:r>
      <w:r w:rsidR="00B0137A">
        <w:t>.6</w:t>
      </w:r>
      <w:r w:rsidR="006A33BB">
        <w:t>).</w:t>
      </w:r>
      <w:r w:rsidRPr="002911E8">
        <w:t xml:space="preserve"> </w:t>
      </w:r>
    </w:p>
    <w:p w14:paraId="1A6C76D2" w14:textId="77777777" w:rsidR="00DB1E16" w:rsidRDefault="00DB1E16" w:rsidP="00DB1E16">
      <w:pPr>
        <w:pStyle w:val="afffffffffffd"/>
        <w:rPr>
          <w:lang w:eastAsia="ru-RU"/>
        </w:rPr>
      </w:pPr>
    </w:p>
    <w:p w14:paraId="4E170438" w14:textId="77777777" w:rsidR="00DB1E16" w:rsidRDefault="00DB1E16" w:rsidP="00DB1E16">
      <w:pPr>
        <w:pStyle w:val="afffffffffffd"/>
        <w:rPr>
          <w:lang w:eastAsia="ru-RU"/>
        </w:rPr>
      </w:pPr>
      <w:r w:rsidRPr="002911E8">
        <w:rPr>
          <w:rFonts w:ascii="Calibri" w:eastAsia="Calibri" w:hAnsi="Calibri" w:cs="Calibri"/>
          <w:noProof/>
          <w:color w:val="000000"/>
          <w:lang w:eastAsia="ru-RU"/>
        </w:rPr>
        <mc:AlternateContent>
          <mc:Choice Requires="wpg">
            <w:drawing>
              <wp:inline distT="0" distB="0" distL="0" distR="0" wp14:anchorId="69240181" wp14:editId="55587C17">
                <wp:extent cx="5286196" cy="2939810"/>
                <wp:effectExtent l="19050" t="19050" r="10160" b="13335"/>
                <wp:docPr id="3359392" name="Group 3359392"/>
                <wp:cNvGraphicFramePr/>
                <a:graphic xmlns:a="http://schemas.openxmlformats.org/drawingml/2006/main">
                  <a:graphicData uri="http://schemas.microsoft.com/office/word/2010/wordprocessingGroup">
                    <wpg:wgp>
                      <wpg:cNvGrpSpPr/>
                      <wpg:grpSpPr>
                        <a:xfrm>
                          <a:off x="0" y="0"/>
                          <a:ext cx="5286196" cy="2939810"/>
                          <a:chOff x="0" y="0"/>
                          <a:chExt cx="6029516" cy="3146696"/>
                        </a:xfrm>
                      </wpg:grpSpPr>
                      <wps:wsp>
                        <wps:cNvPr id="30859" name="Rectangle 30859"/>
                        <wps:cNvSpPr/>
                        <wps:spPr>
                          <a:xfrm>
                            <a:off x="5997893" y="3006669"/>
                            <a:ext cx="42058" cy="186236"/>
                          </a:xfrm>
                          <a:prstGeom prst="rect">
                            <a:avLst/>
                          </a:prstGeom>
                          <a:ln>
                            <a:noFill/>
                          </a:ln>
                        </wps:spPr>
                        <wps:txbx>
                          <w:txbxContent>
                            <w:p w14:paraId="0B0AC11A" w14:textId="77777777" w:rsidR="00B81043" w:rsidRDefault="00B81043" w:rsidP="00DB1E16">
                              <w:r>
                                <w:rPr>
                                  <w:b/>
                                  <w:sz w:val="20"/>
                                </w:rPr>
                                <w:t xml:space="preserve"> </w:t>
                              </w:r>
                            </w:p>
                          </w:txbxContent>
                        </wps:txbx>
                        <wps:bodyPr horzOverflow="overflow" vert="horz" lIns="0" tIns="0" rIns="0" bIns="0" rtlCol="0">
                          <a:noAutofit/>
                        </wps:bodyPr>
                      </wps:wsp>
                      <pic:pic xmlns:pic="http://schemas.openxmlformats.org/drawingml/2006/picture">
                        <pic:nvPicPr>
                          <pic:cNvPr id="30928" name="Picture 30928"/>
                          <pic:cNvPicPr/>
                        </pic:nvPicPr>
                        <pic:blipFill>
                          <a:blip r:embed="rId21"/>
                          <a:stretch>
                            <a:fillRect/>
                          </a:stretch>
                        </pic:blipFill>
                        <pic:spPr>
                          <a:xfrm>
                            <a:off x="14288" y="14224"/>
                            <a:ext cx="5939790" cy="3066415"/>
                          </a:xfrm>
                          <a:prstGeom prst="rect">
                            <a:avLst/>
                          </a:prstGeom>
                        </pic:spPr>
                      </pic:pic>
                      <wps:wsp>
                        <wps:cNvPr id="30929" name="Shape 30929"/>
                        <wps:cNvSpPr/>
                        <wps:spPr>
                          <a:xfrm>
                            <a:off x="0" y="0"/>
                            <a:ext cx="5968365" cy="3094990"/>
                          </a:xfrm>
                          <a:custGeom>
                            <a:avLst/>
                            <a:gdLst/>
                            <a:ahLst/>
                            <a:cxnLst/>
                            <a:rect l="0" t="0" r="0" b="0"/>
                            <a:pathLst>
                              <a:path w="5968365" h="3094990">
                                <a:moveTo>
                                  <a:pt x="0" y="3094990"/>
                                </a:moveTo>
                                <a:lnTo>
                                  <a:pt x="5968365" y="3094990"/>
                                </a:lnTo>
                                <a:lnTo>
                                  <a:pt x="5968365" y="0"/>
                                </a:lnTo>
                                <a:lnTo>
                                  <a:pt x="0" y="0"/>
                                </a:lnTo>
                                <a:close/>
                              </a:path>
                            </a:pathLst>
                          </a:custGeom>
                          <a:noFill/>
                          <a:ln w="28575" cap="flat" cmpd="sng" algn="ctr">
                            <a:solidFill>
                              <a:srgbClr val="000000"/>
                            </a:solidFill>
                            <a:prstDash val="solid"/>
                            <a:round/>
                          </a:ln>
                          <a:effectLst/>
                        </wps:spPr>
                        <wps:bodyPr/>
                      </wps:wsp>
                    </wpg:wgp>
                  </a:graphicData>
                </a:graphic>
              </wp:inline>
            </w:drawing>
          </mc:Choice>
          <mc:Fallback>
            <w:pict>
              <v:group w14:anchorId="69240181" id="Group 3359392" o:spid="_x0000_s1027" style="width:416.25pt;height:231.5pt;mso-position-horizontal-relative:char;mso-position-vertical-relative:line" coordsize="60295,314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">
                <v:rect id="Rectangle 30859" o:spid="_x0000_s1028" style="position:absolute;left:59978;top:30066;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" filled="f" stroked="f">
                  <v:textbox inset="0,0,0,0">
                    <w:txbxContent>
                      <w:p w14:paraId="0B0AC11A" w14:textId="77777777" w:rsidR="00B81043" w:rsidRDefault="00B81043" w:rsidP="00DB1E16">
                        <w:r>
                          <w:rPr>
                            <w:b/>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8" o:spid="_x0000_s1029" type="#_x0000_t75" style="position:absolute;left:142;top:142;width:59398;height:30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">
                  <v:imagedata r:id="rId22" o:title=""/>
                </v:shape>
                <v:shape id="Shape 30929" o:spid="_x0000_s1030" style="position:absolute;width:59683;height:30949;visibility:visible;mso-wrap-style:square;v-text-anchor:top" coordsize="5968365,309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" path="m,3094990r5968365,l5968365,,,,,3094990xe" filled="f" strokeweight="2.25pt">
                  <v:path arrowok="t" textboxrect="0,0,5968365,3094990"/>
                </v:shape>
                <w10:anchorlock/>
              </v:group>
            </w:pict>
          </mc:Fallback>
        </mc:AlternateContent>
      </w:r>
    </w:p>
    <w:p w14:paraId="2D37303A" w14:textId="0725E979" w:rsidR="005903E0" w:rsidRPr="006A1F41" w:rsidRDefault="00DB1E16" w:rsidP="006A1F41">
      <w:pPr>
        <w:pStyle w:val="affffffffffffff0"/>
      </w:pPr>
      <w:bookmarkStart w:id="24" w:name="_Toc203467670"/>
      <w:r w:rsidRPr="006A1F41">
        <w:t>Рис.2.1.6 – Юго-Западное поднятие. Фрагмент структурной карты по кровле продуктивного горизонта Ю-I</w:t>
      </w:r>
      <w:bookmarkEnd w:id="24"/>
    </w:p>
    <w:p w14:paraId="32DEF2D8" w14:textId="6FE8C376" w:rsidR="005903E0" w:rsidRPr="004E632A" w:rsidRDefault="005903E0" w:rsidP="004E632A">
      <w:pPr>
        <w:pStyle w:val="2a"/>
      </w:pPr>
      <w:bookmarkStart w:id="25" w:name="_Toc201245676"/>
      <w:r w:rsidRPr="004E632A">
        <w:t>2.2 Физико-литологическая характеристика коллекторов</w:t>
      </w:r>
      <w:bookmarkEnd w:id="25"/>
    </w:p>
    <w:p w14:paraId="4297AD2B" w14:textId="77777777" w:rsidR="00AC6E02" w:rsidRPr="002911E8" w:rsidRDefault="00AC6E02" w:rsidP="00070153">
      <w:pPr>
        <w:pStyle w:val="afffffffffffffe"/>
      </w:pPr>
      <w:r w:rsidRPr="002911E8">
        <w:t xml:space="preserve">На месторождении Боранколь вскрыта толща палеозой-кайнозойских отложений максимальной толщиной 4379 м (скв. 25). Литолого-стратиграфическое расчленение вскрытого разреза выполнена на базе проведенных в скважинах биостратиграфических исследований, включающих данные по литологии, макро- и микрофауне, палинологии. Наиболее изученными биостратиграфическими методами являются отложения среднеюрского возраста, в них выделено большое количество разнообразных </w:t>
      </w:r>
      <w:proofErr w:type="spellStart"/>
      <w:r w:rsidRPr="002911E8">
        <w:t>миоспор</w:t>
      </w:r>
      <w:proofErr w:type="spellEnd"/>
      <w:r w:rsidRPr="002911E8">
        <w:t xml:space="preserve">.  </w:t>
      </w:r>
    </w:p>
    <w:p w14:paraId="24381E5F" w14:textId="458B49F9" w:rsidR="00AC6E02" w:rsidRDefault="00B0137A" w:rsidP="00070153">
      <w:pPr>
        <w:pStyle w:val="afffffffffffffe"/>
        <w:rPr>
          <w:rFonts w:eastAsia="Calibri"/>
        </w:rPr>
      </w:pPr>
      <w:r>
        <w:rPr>
          <w:rFonts w:eastAsia="Calibri"/>
        </w:rPr>
        <w:t>Н</w:t>
      </w:r>
      <w:r w:rsidR="00AC6E02" w:rsidRPr="002911E8">
        <w:rPr>
          <w:rFonts w:eastAsia="Calibri"/>
        </w:rPr>
        <w:t>иже приведена литолого-стратиграфическая характеристика разреза</w:t>
      </w:r>
      <w:r w:rsidR="00AC6E02">
        <w:rPr>
          <w:rFonts w:eastAsia="Calibri"/>
        </w:rPr>
        <w:t>.</w:t>
      </w:r>
    </w:p>
    <w:p w14:paraId="17F1DBD6" w14:textId="54C9D676" w:rsidR="00AC6E02" w:rsidRPr="002911E8" w:rsidRDefault="00AC6E02" w:rsidP="00070153">
      <w:pPr>
        <w:pStyle w:val="afffffffffffffe"/>
      </w:pPr>
      <w:r w:rsidRPr="002911E8">
        <w:rPr>
          <w:b/>
        </w:rPr>
        <w:t>Палеозойская группа (Pz)</w:t>
      </w:r>
      <w:r w:rsidRPr="002911E8">
        <w:t xml:space="preserve"> представлена </w:t>
      </w:r>
      <w:r w:rsidRPr="002911E8">
        <w:rPr>
          <w:b/>
        </w:rPr>
        <w:t xml:space="preserve">пермской системой (Р) </w:t>
      </w:r>
      <w:r w:rsidRPr="002911E8">
        <w:t xml:space="preserve">вскрытой только скважиной 25, которая в свою очередь представлена </w:t>
      </w:r>
      <w:r w:rsidRPr="002911E8">
        <w:rPr>
          <w:b/>
        </w:rPr>
        <w:t xml:space="preserve">нижним </w:t>
      </w:r>
      <w:r w:rsidRPr="00CA6410">
        <w:rPr>
          <w:b/>
          <w:szCs w:val="24"/>
        </w:rPr>
        <w:t>отделом (P</w:t>
      </w:r>
      <w:r w:rsidRPr="00CA6410">
        <w:rPr>
          <w:b/>
          <w:szCs w:val="24"/>
          <w:vertAlign w:val="subscript"/>
        </w:rPr>
        <w:t>1</w:t>
      </w:r>
      <w:r w:rsidRPr="00CA6410">
        <w:rPr>
          <w:b/>
          <w:szCs w:val="24"/>
        </w:rPr>
        <w:t>)</w:t>
      </w:r>
      <w:r w:rsidRPr="00CA6410">
        <w:rPr>
          <w:szCs w:val="24"/>
        </w:rPr>
        <w:t>,</w:t>
      </w:r>
      <w:r w:rsidRPr="002911E8">
        <w:t xml:space="preserve"> который включает </w:t>
      </w:r>
      <w:r w:rsidRPr="002911E8">
        <w:rPr>
          <w:b/>
        </w:rPr>
        <w:t xml:space="preserve">кунгурский ярус </w:t>
      </w:r>
      <w:r w:rsidRPr="00CA6410">
        <w:rPr>
          <w:b/>
          <w:szCs w:val="24"/>
        </w:rPr>
        <w:t>(P</w:t>
      </w:r>
      <w:r w:rsidRPr="00CA6410">
        <w:rPr>
          <w:b/>
          <w:szCs w:val="24"/>
          <w:vertAlign w:val="subscript"/>
        </w:rPr>
        <w:t>1</w:t>
      </w:r>
      <w:r w:rsidRPr="00CA6410">
        <w:rPr>
          <w:b/>
          <w:szCs w:val="24"/>
        </w:rPr>
        <w:t>k)</w:t>
      </w:r>
      <w:r w:rsidRPr="00CA6410">
        <w:rPr>
          <w:szCs w:val="24"/>
        </w:rPr>
        <w:t>, сложенный солью, ангидритом, мергелем. Толщина яруса - 1340 м.</w:t>
      </w:r>
      <w:r w:rsidRPr="002911E8">
        <w:t xml:space="preserve">  </w:t>
      </w:r>
    </w:p>
    <w:p w14:paraId="348B527F" w14:textId="77777777" w:rsidR="00AC6E02" w:rsidRPr="002911E8" w:rsidRDefault="00AC6E02" w:rsidP="00070153">
      <w:pPr>
        <w:pStyle w:val="afffffffffffffe"/>
      </w:pPr>
      <w:r w:rsidRPr="002911E8">
        <w:rPr>
          <w:b/>
        </w:rPr>
        <w:t>Мезозойская группа (</w:t>
      </w:r>
      <w:proofErr w:type="spellStart"/>
      <w:r w:rsidRPr="002911E8">
        <w:rPr>
          <w:b/>
        </w:rPr>
        <w:t>Mz</w:t>
      </w:r>
      <w:proofErr w:type="spellEnd"/>
      <w:r w:rsidRPr="002911E8">
        <w:rPr>
          <w:b/>
        </w:rPr>
        <w:t xml:space="preserve">) </w:t>
      </w:r>
      <w:r w:rsidRPr="002911E8">
        <w:t xml:space="preserve">включает отложения триасовой, юрской и меловой систем. </w:t>
      </w:r>
    </w:p>
    <w:p w14:paraId="5FE89CFD" w14:textId="77777777" w:rsidR="00AC6E02" w:rsidRPr="002911E8" w:rsidRDefault="00AC6E02" w:rsidP="00070153">
      <w:pPr>
        <w:pStyle w:val="afffffffffffffe"/>
      </w:pPr>
      <w:r w:rsidRPr="002911E8">
        <w:t xml:space="preserve">В разрезе </w:t>
      </w:r>
      <w:r w:rsidRPr="002911E8">
        <w:rPr>
          <w:b/>
        </w:rPr>
        <w:t>триасовой системы (Т)</w:t>
      </w:r>
      <w:r w:rsidRPr="002911E8">
        <w:t xml:space="preserve"> выделяются нижний и верхний отделы. </w:t>
      </w:r>
    </w:p>
    <w:p w14:paraId="79DB815B" w14:textId="7B4F34DC" w:rsidR="00AC6E02" w:rsidRPr="00C61364" w:rsidRDefault="00AC6E02" w:rsidP="00070153">
      <w:pPr>
        <w:pStyle w:val="afffffffffffffe"/>
        <w:rPr>
          <w:szCs w:val="24"/>
        </w:rPr>
      </w:pPr>
      <w:r w:rsidRPr="00C61364">
        <w:rPr>
          <w:b/>
          <w:szCs w:val="24"/>
        </w:rPr>
        <w:t>Нижнетриасовые отложения (Т</w:t>
      </w:r>
      <w:r w:rsidRPr="00C61364">
        <w:rPr>
          <w:b/>
          <w:szCs w:val="24"/>
          <w:vertAlign w:val="subscript"/>
        </w:rPr>
        <w:t>1</w:t>
      </w:r>
      <w:r w:rsidRPr="00C61364">
        <w:rPr>
          <w:b/>
          <w:szCs w:val="24"/>
        </w:rPr>
        <w:t>)</w:t>
      </w:r>
      <w:r w:rsidRPr="00C61364">
        <w:rPr>
          <w:szCs w:val="24"/>
        </w:rPr>
        <w:t xml:space="preserve"> со стратиграфическим несогласием залегают на породах нижней перми и представлены переслаиванием песчаников и мергелей с пластами глин. Вскрытая толщина нижнего триаса в скважинах №№25 и 58 состав</w:t>
      </w:r>
      <w:r w:rsidR="006A33BB" w:rsidRPr="00C61364">
        <w:rPr>
          <w:szCs w:val="24"/>
        </w:rPr>
        <w:t>ляет</w:t>
      </w:r>
      <w:r w:rsidRPr="00C61364">
        <w:rPr>
          <w:szCs w:val="24"/>
        </w:rPr>
        <w:t xml:space="preserve"> 268 и 278 м, в скважине 2, расположенной на Южном поле, неполная вскрытая толщина </w:t>
      </w:r>
      <w:r w:rsidR="006A33BB" w:rsidRPr="00C61364">
        <w:rPr>
          <w:szCs w:val="24"/>
        </w:rPr>
        <w:t>-</w:t>
      </w:r>
      <w:r w:rsidRPr="00C61364">
        <w:rPr>
          <w:szCs w:val="24"/>
        </w:rPr>
        <w:t xml:space="preserve"> 296 м.  </w:t>
      </w:r>
    </w:p>
    <w:p w14:paraId="74FE6C07" w14:textId="6FEE6584" w:rsidR="00AC6E02" w:rsidRPr="002911E8" w:rsidRDefault="00AC6E02" w:rsidP="00070153">
      <w:pPr>
        <w:pStyle w:val="afffffffffffffe"/>
      </w:pPr>
      <w:r w:rsidRPr="00C61364">
        <w:rPr>
          <w:szCs w:val="24"/>
        </w:rPr>
        <w:t xml:space="preserve">Отложения </w:t>
      </w:r>
      <w:r w:rsidRPr="00C61364">
        <w:rPr>
          <w:b/>
          <w:szCs w:val="24"/>
        </w:rPr>
        <w:t>верхнего триаса (Т</w:t>
      </w:r>
      <w:r w:rsidRPr="00C61364">
        <w:rPr>
          <w:b/>
          <w:szCs w:val="24"/>
          <w:vertAlign w:val="subscript"/>
        </w:rPr>
        <w:t>3</w:t>
      </w:r>
      <w:r w:rsidRPr="00C61364">
        <w:rPr>
          <w:b/>
          <w:szCs w:val="24"/>
        </w:rPr>
        <w:t>)</w:t>
      </w:r>
      <w:r w:rsidRPr="00C61364">
        <w:rPr>
          <w:szCs w:val="24"/>
        </w:rPr>
        <w:t xml:space="preserve"> со стратиграфическим несогласием залегают на породах нижнего триаса и представлены чередованием песков, песчаников, алевролитов и глин. Толщина верхнего триаса колеблется</w:t>
      </w:r>
      <w:r w:rsidRPr="002911E8">
        <w:t xml:space="preserve"> от 65 (скв.21 на Северо-Восточном поднятии) до 110 м (скв.17 на Юго-Западном поднятии).  </w:t>
      </w:r>
    </w:p>
    <w:p w14:paraId="5F833F01" w14:textId="77777777" w:rsidR="00AC6E02" w:rsidRPr="002911E8" w:rsidRDefault="00AC6E02" w:rsidP="00070153">
      <w:pPr>
        <w:pStyle w:val="afffffffffffffe"/>
      </w:pPr>
      <w:r w:rsidRPr="002911E8">
        <w:t xml:space="preserve">К верхнетриасовым отложениям приурочены продуктивные горизонты Т-I и T-II.  </w:t>
      </w:r>
    </w:p>
    <w:p w14:paraId="4914E9F2" w14:textId="77777777" w:rsidR="00AC6E02" w:rsidRPr="00CA6410" w:rsidRDefault="00AC6E02" w:rsidP="00B970B0">
      <w:pPr>
        <w:spacing w:before="120" w:after="0" w:line="240" w:lineRule="auto"/>
        <w:ind w:firstLine="709"/>
        <w:jc w:val="both"/>
        <w:rPr>
          <w:color w:val="000000"/>
          <w:szCs w:val="24"/>
          <w:lang w:eastAsia="ru-RU"/>
        </w:rPr>
      </w:pPr>
      <w:r w:rsidRPr="002911E8">
        <w:rPr>
          <w:b/>
          <w:color w:val="000000"/>
          <w:lang w:eastAsia="ru-RU"/>
        </w:rPr>
        <w:t>Юрская система (J)</w:t>
      </w:r>
      <w:r w:rsidRPr="002911E8">
        <w:rPr>
          <w:color w:val="000000"/>
          <w:lang w:eastAsia="ru-RU"/>
        </w:rPr>
        <w:t xml:space="preserve"> вскрыта во всех пробуренных скважинах и включает все три отделы.  </w:t>
      </w:r>
    </w:p>
    <w:p w14:paraId="71C67DDD" w14:textId="5C9F8398" w:rsidR="00AC6E02" w:rsidRPr="00CA6410" w:rsidRDefault="00AC6E02" w:rsidP="00070153">
      <w:pPr>
        <w:pStyle w:val="afffffffffffffe"/>
      </w:pPr>
      <w:r w:rsidRPr="00CA6410">
        <w:lastRenderedPageBreak/>
        <w:t xml:space="preserve">Отложения </w:t>
      </w:r>
      <w:r w:rsidRPr="00CA6410">
        <w:rPr>
          <w:b/>
        </w:rPr>
        <w:t>нижней юры (J</w:t>
      </w:r>
      <w:r w:rsidRPr="00CA6410">
        <w:rPr>
          <w:b/>
          <w:vertAlign w:val="subscript"/>
        </w:rPr>
        <w:t>1</w:t>
      </w:r>
      <w:r w:rsidRPr="00CA6410">
        <w:rPr>
          <w:b/>
        </w:rPr>
        <w:t>)</w:t>
      </w:r>
      <w:r w:rsidRPr="00CA6410">
        <w:t xml:space="preserve"> со стратиграфическим несогласием залегают на породах верхнего триаса и сложены песками, песчаниками и алевролитами.  Толщина нижнеюрских отложений изменяется от 119</w:t>
      </w:r>
      <w:r w:rsidR="006A33BB" w:rsidRPr="00CA6410">
        <w:t xml:space="preserve"> до </w:t>
      </w:r>
      <w:r w:rsidRPr="00CA6410">
        <w:t xml:space="preserve">164 м.  </w:t>
      </w:r>
    </w:p>
    <w:p w14:paraId="66D76F82" w14:textId="77777777" w:rsidR="00AC6E02" w:rsidRPr="00CA6410" w:rsidRDefault="00AC6E02" w:rsidP="00070153">
      <w:pPr>
        <w:pStyle w:val="afffffffffffffe"/>
      </w:pPr>
      <w:r w:rsidRPr="00CA6410">
        <w:t xml:space="preserve">Отложения </w:t>
      </w:r>
      <w:r w:rsidRPr="00CA6410">
        <w:rPr>
          <w:b/>
        </w:rPr>
        <w:t>средней юры (J</w:t>
      </w:r>
      <w:r w:rsidRPr="00CA6410">
        <w:rPr>
          <w:b/>
          <w:vertAlign w:val="subscript"/>
        </w:rPr>
        <w:t>2</w:t>
      </w:r>
      <w:r w:rsidRPr="00CA6410">
        <w:rPr>
          <w:b/>
        </w:rPr>
        <w:t>)</w:t>
      </w:r>
      <w:r w:rsidRPr="00CA6410">
        <w:t xml:space="preserve"> со стратиграфическим несогласием залегают на породах нижней юры и представлены </w:t>
      </w:r>
      <w:proofErr w:type="spellStart"/>
      <w:r w:rsidRPr="00CA6410">
        <w:t>байосским</w:t>
      </w:r>
      <w:proofErr w:type="spellEnd"/>
      <w:r w:rsidRPr="00CA6410">
        <w:t xml:space="preserve">, батским и келловейским ярусами.  </w:t>
      </w:r>
    </w:p>
    <w:p w14:paraId="71DDC18A" w14:textId="2E84BB4C" w:rsidR="00AC6E02" w:rsidRPr="002911E8" w:rsidRDefault="006A33BB" w:rsidP="00070153">
      <w:pPr>
        <w:pStyle w:val="afffffffffffffe"/>
      </w:pPr>
      <w:r w:rsidRPr="00CA6410">
        <w:t xml:space="preserve">Отложения </w:t>
      </w:r>
      <w:r w:rsidRPr="00CA6410">
        <w:rPr>
          <w:u w:val="single"/>
        </w:rPr>
        <w:t>б</w:t>
      </w:r>
      <w:r w:rsidR="00AC6E02" w:rsidRPr="00CA6410">
        <w:rPr>
          <w:u w:val="single"/>
        </w:rPr>
        <w:t>айосск</w:t>
      </w:r>
      <w:r w:rsidRPr="00CA6410">
        <w:rPr>
          <w:u w:val="single"/>
        </w:rPr>
        <w:t>ого</w:t>
      </w:r>
      <w:r w:rsidR="00AC6E02" w:rsidRPr="00CA6410">
        <w:rPr>
          <w:u w:val="single"/>
        </w:rPr>
        <w:t xml:space="preserve"> ярус</w:t>
      </w:r>
      <w:r w:rsidRPr="00CA6410">
        <w:rPr>
          <w:u w:val="single"/>
        </w:rPr>
        <w:t>а</w:t>
      </w:r>
      <w:r w:rsidR="00AC6E02" w:rsidRPr="00CA6410">
        <w:rPr>
          <w:u w:val="single"/>
        </w:rPr>
        <w:t xml:space="preserve"> (J</w:t>
      </w:r>
      <w:r w:rsidR="00AC6E02" w:rsidRPr="006A5F98">
        <w:rPr>
          <w:u w:val="single"/>
          <w:vertAlign w:val="subscript"/>
        </w:rPr>
        <w:t>2</w:t>
      </w:r>
      <w:r w:rsidR="00AC6E02" w:rsidRPr="00CA6410">
        <w:rPr>
          <w:u w:val="single"/>
        </w:rPr>
        <w:t>b)</w:t>
      </w:r>
      <w:r w:rsidR="00AC6E02" w:rsidRPr="00CA6410">
        <w:t xml:space="preserve"> по литологическим</w:t>
      </w:r>
      <w:r w:rsidR="00AC6E02" w:rsidRPr="002911E8">
        <w:t xml:space="preserve"> признакам разделены на две свиты: нижняя и верхняя. Нижняя свита представляет чередование песков и глин, с подчиненным содержанием алевролитов. В разрезе верхней свиты прослеживается чередование глин с песчаными породами, глины богаты растительной органикой и углистыми включениями. Общая толщина байосского яруса в скважине 5 достигает 228 м.  </w:t>
      </w:r>
    </w:p>
    <w:p w14:paraId="6356B9E0" w14:textId="77777777" w:rsidR="00AC6E02" w:rsidRPr="002911E8" w:rsidRDefault="00AC6E02" w:rsidP="00070153">
      <w:pPr>
        <w:pStyle w:val="afffffffffffffe"/>
      </w:pPr>
      <w:r w:rsidRPr="002911E8">
        <w:t xml:space="preserve">К байосскому ярусу приурочен продуктивный горизонт Ю-VII. </w:t>
      </w:r>
    </w:p>
    <w:p w14:paraId="6E32109D" w14:textId="28EF0786" w:rsidR="00AC6E02" w:rsidRPr="00CA6410" w:rsidRDefault="00AC6E02" w:rsidP="00070153">
      <w:pPr>
        <w:pStyle w:val="afffffffffffffe"/>
      </w:pPr>
      <w:r w:rsidRPr="002911E8">
        <w:t>Разрез</w:t>
      </w:r>
      <w:r w:rsidRPr="006A33BB">
        <w:t xml:space="preserve"> </w:t>
      </w:r>
      <w:r w:rsidR="006A33BB" w:rsidRPr="00CA6410">
        <w:rPr>
          <w:u w:val="single"/>
        </w:rPr>
        <w:t xml:space="preserve">батского </w:t>
      </w:r>
      <w:r w:rsidRPr="00CA6410">
        <w:rPr>
          <w:u w:val="single"/>
        </w:rPr>
        <w:t>яруса</w:t>
      </w:r>
      <w:r w:rsidR="006A33BB" w:rsidRPr="00CA6410">
        <w:rPr>
          <w:u w:val="single"/>
        </w:rPr>
        <w:t xml:space="preserve"> (J</w:t>
      </w:r>
      <w:r w:rsidR="006A33BB" w:rsidRPr="00CA6410">
        <w:rPr>
          <w:u w:val="single"/>
          <w:vertAlign w:val="subscript"/>
        </w:rPr>
        <w:t>2</w:t>
      </w:r>
      <w:r w:rsidR="006A33BB" w:rsidRPr="00CA6410">
        <w:rPr>
          <w:u w:val="single"/>
        </w:rPr>
        <w:t>bt)</w:t>
      </w:r>
      <w:r w:rsidR="006A33BB" w:rsidRPr="00CA6410">
        <w:t xml:space="preserve"> </w:t>
      </w:r>
      <w:r w:rsidRPr="00CA6410">
        <w:t xml:space="preserve">также делится на две свиты: нижнюю и верхнюю.  </w:t>
      </w:r>
      <w:r w:rsidRPr="00CA6410">
        <w:rPr>
          <w:iCs/>
        </w:rPr>
        <w:t>Нижняя свита</w:t>
      </w:r>
      <w:r w:rsidRPr="00CA6410">
        <w:t xml:space="preserve"> песчанистая с прослоями алевролитов и глин. </w:t>
      </w:r>
      <w:r w:rsidRPr="00CA6410">
        <w:rPr>
          <w:iCs/>
        </w:rPr>
        <w:t>Верхняя</w:t>
      </w:r>
      <w:r w:rsidRPr="00CA6410">
        <w:t xml:space="preserve"> свита - глинистая с незначительным количеством прослоев алевролитов и песчаников.  </w:t>
      </w:r>
    </w:p>
    <w:p w14:paraId="11B438D2" w14:textId="77777777" w:rsidR="00AC6E02" w:rsidRPr="00CA6410" w:rsidRDefault="00AC6E02" w:rsidP="00070153">
      <w:pPr>
        <w:pStyle w:val="afffffffffffffe"/>
      </w:pPr>
      <w:r w:rsidRPr="00CA6410">
        <w:t xml:space="preserve">К батскому ярусу приурочены продуктивные горизонты Ю-III, Ю-IV, Ю-V и Ю-VI.  Толщина батских отложений колеблется от 261 (скв.78) до 292 м (скв.11).  </w:t>
      </w:r>
    </w:p>
    <w:p w14:paraId="49F4856A" w14:textId="27B961EE" w:rsidR="00AC6E02" w:rsidRPr="002911E8" w:rsidRDefault="00AC6E02" w:rsidP="00070153">
      <w:pPr>
        <w:pStyle w:val="afffffffffffffe"/>
      </w:pPr>
      <w:r w:rsidRPr="00CA6410">
        <w:rPr>
          <w:bCs/>
          <w:iCs/>
          <w:u w:val="single"/>
        </w:rPr>
        <w:t>Келловейский</w:t>
      </w:r>
      <w:r w:rsidRPr="00CA6410">
        <w:rPr>
          <w:b/>
          <w:iCs/>
          <w:u w:val="single"/>
        </w:rPr>
        <w:t xml:space="preserve"> </w:t>
      </w:r>
      <w:r w:rsidRPr="00CA6410">
        <w:rPr>
          <w:bCs/>
          <w:iCs/>
          <w:u w:val="single"/>
        </w:rPr>
        <w:t>ярус (J</w:t>
      </w:r>
      <w:r w:rsidRPr="00CA6410">
        <w:rPr>
          <w:bCs/>
          <w:iCs/>
          <w:u w:val="single"/>
          <w:vertAlign w:val="subscript"/>
        </w:rPr>
        <w:t>2</w:t>
      </w:r>
      <w:r w:rsidRPr="00CA6410">
        <w:rPr>
          <w:bCs/>
          <w:iCs/>
          <w:u w:val="single"/>
        </w:rPr>
        <w:t>k)</w:t>
      </w:r>
      <w:r w:rsidRPr="00CA6410">
        <w:t xml:space="preserve"> в основании сложен глинами с подчиненными слоями песков, песчаников, алевролитов, глинистых мергелей</w:t>
      </w:r>
      <w:r w:rsidRPr="002911E8">
        <w:t xml:space="preserve">. Толщина келловейских отложений достигает 118 м.  </w:t>
      </w:r>
    </w:p>
    <w:p w14:paraId="44AF0508" w14:textId="77777777" w:rsidR="00AC6E02" w:rsidRPr="002911E8" w:rsidRDefault="00AC6E02" w:rsidP="00070153">
      <w:pPr>
        <w:pStyle w:val="afffffffffffffe"/>
      </w:pPr>
      <w:r w:rsidRPr="002911E8">
        <w:t xml:space="preserve">К отложениям яруса приурочены продуктивные горизонты Ю-I и Ю-II.  </w:t>
      </w:r>
    </w:p>
    <w:p w14:paraId="0960CF5D" w14:textId="77777777" w:rsidR="00AC6E02" w:rsidRPr="00CA6410" w:rsidRDefault="00AC6E02" w:rsidP="00B970B0">
      <w:pPr>
        <w:spacing w:before="120" w:after="0" w:line="240" w:lineRule="auto"/>
        <w:ind w:firstLine="709"/>
        <w:jc w:val="both"/>
        <w:rPr>
          <w:color w:val="000000"/>
          <w:szCs w:val="24"/>
          <w:lang w:eastAsia="ru-RU"/>
        </w:rPr>
      </w:pPr>
      <w:r w:rsidRPr="002911E8">
        <w:rPr>
          <w:b/>
          <w:color w:val="000000"/>
          <w:lang w:eastAsia="ru-RU"/>
        </w:rPr>
        <w:t xml:space="preserve">Верхний </w:t>
      </w:r>
      <w:r w:rsidRPr="00CA6410">
        <w:rPr>
          <w:b/>
          <w:color w:val="000000"/>
          <w:szCs w:val="24"/>
          <w:lang w:eastAsia="ru-RU"/>
        </w:rPr>
        <w:t>отдел (J</w:t>
      </w:r>
      <w:r w:rsidRPr="00CA6410">
        <w:rPr>
          <w:b/>
          <w:color w:val="000000"/>
          <w:szCs w:val="24"/>
          <w:vertAlign w:val="subscript"/>
          <w:lang w:eastAsia="ru-RU"/>
        </w:rPr>
        <w:t>3</w:t>
      </w:r>
      <w:r w:rsidRPr="00CA6410">
        <w:rPr>
          <w:b/>
          <w:color w:val="000000"/>
          <w:szCs w:val="24"/>
          <w:lang w:eastAsia="ru-RU"/>
        </w:rPr>
        <w:t>)</w:t>
      </w:r>
      <w:r w:rsidRPr="00CA6410">
        <w:rPr>
          <w:color w:val="000000"/>
          <w:szCs w:val="24"/>
          <w:lang w:eastAsia="ru-RU"/>
        </w:rPr>
        <w:t xml:space="preserve"> представлен оксфордским и волжским ярусами.  </w:t>
      </w:r>
    </w:p>
    <w:p w14:paraId="2E4A3FD5" w14:textId="044B568F" w:rsidR="00AC6E02" w:rsidRPr="00B16EAF" w:rsidRDefault="00AC6E02" w:rsidP="00AC6E02">
      <w:pPr>
        <w:spacing w:after="0" w:line="240" w:lineRule="auto"/>
        <w:ind w:firstLine="709"/>
        <w:jc w:val="both"/>
        <w:rPr>
          <w:bCs/>
          <w:iCs/>
          <w:color w:val="000000"/>
          <w:szCs w:val="24"/>
          <w:lang w:eastAsia="ru-RU"/>
        </w:rPr>
      </w:pPr>
      <w:r w:rsidRPr="00CA6410">
        <w:rPr>
          <w:color w:val="000000"/>
          <w:szCs w:val="24"/>
          <w:lang w:eastAsia="ru-RU"/>
        </w:rPr>
        <w:t xml:space="preserve">Отложения </w:t>
      </w:r>
      <w:r w:rsidRPr="00CA6410">
        <w:rPr>
          <w:bCs/>
          <w:iCs/>
          <w:color w:val="000000"/>
          <w:szCs w:val="24"/>
          <w:u w:val="single"/>
          <w:lang w:eastAsia="ru-RU"/>
        </w:rPr>
        <w:t>оксфордского</w:t>
      </w:r>
      <w:r w:rsidRPr="00B16EAF">
        <w:rPr>
          <w:bCs/>
          <w:iCs/>
          <w:color w:val="000000"/>
          <w:szCs w:val="24"/>
          <w:u w:val="single"/>
          <w:lang w:eastAsia="ru-RU"/>
        </w:rPr>
        <w:t xml:space="preserve"> яруса (J</w:t>
      </w:r>
      <w:r w:rsidRPr="00B16EAF">
        <w:rPr>
          <w:bCs/>
          <w:iCs/>
          <w:color w:val="000000"/>
          <w:szCs w:val="24"/>
          <w:u w:val="single"/>
          <w:vertAlign w:val="subscript"/>
          <w:lang w:eastAsia="ru-RU"/>
        </w:rPr>
        <w:t>3</w:t>
      </w:r>
      <w:r w:rsidRPr="00B16EAF">
        <w:rPr>
          <w:bCs/>
          <w:iCs/>
          <w:color w:val="000000"/>
          <w:szCs w:val="24"/>
          <w:u w:val="single"/>
          <w:lang w:eastAsia="ru-RU"/>
        </w:rPr>
        <w:t>о</w:t>
      </w:r>
      <w:r w:rsidRPr="00B16EAF">
        <w:rPr>
          <w:bCs/>
          <w:iCs/>
          <w:color w:val="000000"/>
          <w:szCs w:val="24"/>
          <w:lang w:eastAsia="ru-RU"/>
        </w:rPr>
        <w:t xml:space="preserve">) сложены глинами с прослойками мергелей и глинистых известняков. Толщина отложений составляет 15-26 м.  </w:t>
      </w:r>
    </w:p>
    <w:p w14:paraId="717FA166" w14:textId="49EC6FCA" w:rsidR="00AC6E02" w:rsidRPr="00CA6410" w:rsidRDefault="00AC6E02" w:rsidP="00AC6E02">
      <w:pPr>
        <w:spacing w:after="0" w:line="240" w:lineRule="auto"/>
        <w:ind w:firstLine="709"/>
        <w:jc w:val="both"/>
        <w:rPr>
          <w:color w:val="000000"/>
          <w:szCs w:val="24"/>
          <w:lang w:eastAsia="ru-RU"/>
        </w:rPr>
      </w:pPr>
      <w:r w:rsidRPr="00B16EAF">
        <w:rPr>
          <w:bCs/>
          <w:iCs/>
          <w:color w:val="000000"/>
          <w:szCs w:val="24"/>
          <w:u w:val="single"/>
          <w:lang w:eastAsia="ru-RU"/>
        </w:rPr>
        <w:t>Волжский ярус (J</w:t>
      </w:r>
      <w:r w:rsidRPr="00B16EAF">
        <w:rPr>
          <w:bCs/>
          <w:iCs/>
          <w:color w:val="000000"/>
          <w:szCs w:val="24"/>
          <w:u w:val="single"/>
          <w:vertAlign w:val="subscript"/>
          <w:lang w:eastAsia="ru-RU"/>
        </w:rPr>
        <w:t>3</w:t>
      </w:r>
      <w:r w:rsidRPr="00B16EAF">
        <w:rPr>
          <w:bCs/>
          <w:iCs/>
          <w:color w:val="000000"/>
          <w:szCs w:val="24"/>
          <w:u w:val="single"/>
          <w:lang w:eastAsia="ru-RU"/>
        </w:rPr>
        <w:t>v</w:t>
      </w:r>
      <w:r w:rsidRPr="00B16EAF">
        <w:rPr>
          <w:bCs/>
          <w:iCs/>
          <w:color w:val="000000"/>
          <w:szCs w:val="24"/>
          <w:lang w:eastAsia="ru-RU"/>
        </w:rPr>
        <w:t>)</w:t>
      </w:r>
      <w:r w:rsidRPr="00CA6410">
        <w:rPr>
          <w:color w:val="000000"/>
          <w:szCs w:val="24"/>
          <w:lang w:eastAsia="ru-RU"/>
        </w:rPr>
        <w:t xml:space="preserve"> несогласно залегает на </w:t>
      </w:r>
      <w:r w:rsidR="00095DB9" w:rsidRPr="00CA6410">
        <w:rPr>
          <w:color w:val="000000"/>
          <w:szCs w:val="24"/>
          <w:lang w:eastAsia="ru-RU"/>
        </w:rPr>
        <w:t xml:space="preserve">породы </w:t>
      </w:r>
      <w:r w:rsidRPr="00CA6410">
        <w:rPr>
          <w:color w:val="000000"/>
          <w:szCs w:val="24"/>
          <w:lang w:eastAsia="ru-RU"/>
        </w:rPr>
        <w:t xml:space="preserve">оксфордских отложениях и представлен чередованием известняков, доломитовых известняков, глинистых известняков, доломитов и редких прослоев мергелей. Толщина волжского яруса составляет от 115 м в скв. 24 на Северо-Восточном поднятии до 143 м (скв. 5 на Юго-Западном поднятии).  </w:t>
      </w:r>
    </w:p>
    <w:p w14:paraId="485FA9C9" w14:textId="77777777" w:rsidR="00AC6E02" w:rsidRPr="00CA6410" w:rsidRDefault="00AC6E02" w:rsidP="00B970B0">
      <w:pPr>
        <w:spacing w:before="120" w:after="0" w:line="240" w:lineRule="auto"/>
        <w:ind w:firstLine="709"/>
        <w:jc w:val="both"/>
        <w:rPr>
          <w:color w:val="000000"/>
          <w:szCs w:val="24"/>
          <w:lang w:eastAsia="ru-RU"/>
        </w:rPr>
      </w:pPr>
      <w:r w:rsidRPr="00CA6410">
        <w:rPr>
          <w:b/>
          <w:color w:val="000000"/>
          <w:szCs w:val="24"/>
          <w:lang w:eastAsia="ru-RU"/>
        </w:rPr>
        <w:t>Меловая система (К)</w:t>
      </w:r>
      <w:r w:rsidRPr="00CA6410">
        <w:rPr>
          <w:color w:val="000000"/>
          <w:szCs w:val="24"/>
          <w:lang w:eastAsia="ru-RU"/>
        </w:rPr>
        <w:t xml:space="preserve"> включает нижний и верхний отделы. </w:t>
      </w:r>
    </w:p>
    <w:p w14:paraId="190154DF" w14:textId="77777777" w:rsidR="00AC6E02" w:rsidRPr="002911E8" w:rsidRDefault="00AC6E02" w:rsidP="00070153">
      <w:pPr>
        <w:pStyle w:val="afffffffffffffe"/>
      </w:pPr>
      <w:r w:rsidRPr="00CA6410">
        <w:rPr>
          <w:szCs w:val="24"/>
        </w:rPr>
        <w:t xml:space="preserve">В </w:t>
      </w:r>
      <w:r w:rsidRPr="00CA6410">
        <w:rPr>
          <w:b/>
          <w:szCs w:val="24"/>
        </w:rPr>
        <w:t>нижнем отделе (K</w:t>
      </w:r>
      <w:r w:rsidRPr="00CA6410">
        <w:rPr>
          <w:b/>
          <w:szCs w:val="24"/>
          <w:vertAlign w:val="subscript"/>
        </w:rPr>
        <w:t>1</w:t>
      </w:r>
      <w:r w:rsidRPr="00CA6410">
        <w:rPr>
          <w:b/>
          <w:szCs w:val="24"/>
        </w:rPr>
        <w:t>)</w:t>
      </w:r>
      <w:r w:rsidRPr="002911E8">
        <w:t xml:space="preserve"> выделены </w:t>
      </w:r>
      <w:proofErr w:type="spellStart"/>
      <w:r w:rsidRPr="002911E8">
        <w:t>валанжинский</w:t>
      </w:r>
      <w:proofErr w:type="spellEnd"/>
      <w:r w:rsidRPr="002911E8">
        <w:t xml:space="preserve">, </w:t>
      </w:r>
      <w:proofErr w:type="spellStart"/>
      <w:r w:rsidRPr="002911E8">
        <w:t>готеривский</w:t>
      </w:r>
      <w:proofErr w:type="spellEnd"/>
      <w:r w:rsidRPr="002911E8">
        <w:t xml:space="preserve">, </w:t>
      </w:r>
      <w:proofErr w:type="spellStart"/>
      <w:r w:rsidRPr="002911E8">
        <w:t>барремский</w:t>
      </w:r>
      <w:proofErr w:type="spellEnd"/>
      <w:r w:rsidRPr="002911E8">
        <w:t xml:space="preserve">, аптский и альбский ярусы.  </w:t>
      </w:r>
    </w:p>
    <w:p w14:paraId="6321A21C" w14:textId="187DDB0C" w:rsidR="00AC6E02" w:rsidRPr="00CA6410" w:rsidRDefault="00AC6E02" w:rsidP="00070153">
      <w:pPr>
        <w:pStyle w:val="afffffffffffffe"/>
        <w:rPr>
          <w:szCs w:val="24"/>
        </w:rPr>
      </w:pPr>
      <w:r w:rsidRPr="00CA6410">
        <w:rPr>
          <w:bCs/>
          <w:iCs/>
          <w:szCs w:val="24"/>
          <w:u w:val="single"/>
        </w:rPr>
        <w:t>Валанжинский ярус (К</w:t>
      </w:r>
      <w:r w:rsidRPr="00CA6410">
        <w:rPr>
          <w:bCs/>
          <w:iCs/>
          <w:szCs w:val="24"/>
          <w:u w:val="single"/>
          <w:vertAlign w:val="subscript"/>
        </w:rPr>
        <w:t>1</w:t>
      </w:r>
      <w:r w:rsidRPr="00CA6410">
        <w:rPr>
          <w:bCs/>
          <w:iCs/>
          <w:szCs w:val="24"/>
          <w:u w:val="single"/>
        </w:rPr>
        <w:t>v</w:t>
      </w:r>
      <w:r w:rsidRPr="00CA6410">
        <w:rPr>
          <w:b/>
          <w:i/>
          <w:szCs w:val="24"/>
        </w:rPr>
        <w:t>)</w:t>
      </w:r>
      <w:r w:rsidRPr="00CA6410">
        <w:rPr>
          <w:szCs w:val="24"/>
        </w:rPr>
        <w:t xml:space="preserve"> в нижней части разреза сложен карбонатными породами, а в верхней - песчаными. Толщина яруса изменяется от 24 до 36 м.  </w:t>
      </w:r>
    </w:p>
    <w:p w14:paraId="1C5507BB" w14:textId="7EA4B722" w:rsidR="00AC6E02" w:rsidRPr="006A5F98" w:rsidRDefault="00C7196D" w:rsidP="00070153">
      <w:pPr>
        <w:pStyle w:val="afffffffffffffe"/>
        <w:rPr>
          <w:iCs/>
          <w:szCs w:val="24"/>
        </w:rPr>
      </w:pPr>
      <w:r w:rsidRPr="00CA6410">
        <w:rPr>
          <w:szCs w:val="24"/>
        </w:rPr>
        <w:t>Отложения</w:t>
      </w:r>
      <w:r w:rsidRPr="00CA6410">
        <w:rPr>
          <w:b/>
          <w:i/>
          <w:szCs w:val="24"/>
        </w:rPr>
        <w:t xml:space="preserve"> </w:t>
      </w:r>
      <w:r w:rsidRPr="00CA6410">
        <w:rPr>
          <w:bCs/>
          <w:iCs/>
          <w:szCs w:val="24"/>
          <w:u w:val="single"/>
        </w:rPr>
        <w:t>г</w:t>
      </w:r>
      <w:r w:rsidR="00AC6E02" w:rsidRPr="00CA6410">
        <w:rPr>
          <w:bCs/>
          <w:iCs/>
          <w:szCs w:val="24"/>
          <w:u w:val="single"/>
        </w:rPr>
        <w:t>отеривск</w:t>
      </w:r>
      <w:r w:rsidRPr="00CA6410">
        <w:rPr>
          <w:bCs/>
          <w:iCs/>
          <w:szCs w:val="24"/>
          <w:u w:val="single"/>
        </w:rPr>
        <w:t>ого</w:t>
      </w:r>
      <w:r w:rsidR="00AC6E02" w:rsidRPr="00CA6410">
        <w:rPr>
          <w:bCs/>
          <w:iCs/>
          <w:szCs w:val="24"/>
          <w:u w:val="single"/>
        </w:rPr>
        <w:t xml:space="preserve"> ярус</w:t>
      </w:r>
      <w:r w:rsidRPr="00CA6410">
        <w:rPr>
          <w:bCs/>
          <w:iCs/>
          <w:szCs w:val="24"/>
          <w:u w:val="single"/>
        </w:rPr>
        <w:t>а</w:t>
      </w:r>
      <w:r w:rsidR="00AC6E02" w:rsidRPr="00CA6410">
        <w:rPr>
          <w:bCs/>
          <w:iCs/>
          <w:szCs w:val="24"/>
          <w:u w:val="single"/>
        </w:rPr>
        <w:t xml:space="preserve"> (</w:t>
      </w:r>
      <w:r w:rsidR="00AC6E02" w:rsidRPr="006A5F98">
        <w:rPr>
          <w:bCs/>
          <w:iCs/>
          <w:szCs w:val="24"/>
          <w:u w:val="single"/>
        </w:rPr>
        <w:t>K</w:t>
      </w:r>
      <w:r w:rsidR="00AC6E02" w:rsidRPr="006A5F98">
        <w:rPr>
          <w:bCs/>
          <w:iCs/>
          <w:szCs w:val="24"/>
          <w:u w:val="single"/>
          <w:vertAlign w:val="subscript"/>
        </w:rPr>
        <w:t>1</w:t>
      </w:r>
      <w:r w:rsidR="00AC6E02" w:rsidRPr="006A5F98">
        <w:rPr>
          <w:bCs/>
          <w:iCs/>
          <w:szCs w:val="24"/>
          <w:u w:val="single"/>
        </w:rPr>
        <w:t>g</w:t>
      </w:r>
      <w:r w:rsidR="00AC6E02" w:rsidRPr="006A5F98">
        <w:rPr>
          <w:b/>
          <w:iCs/>
          <w:szCs w:val="24"/>
        </w:rPr>
        <w:t>)</w:t>
      </w:r>
      <w:r w:rsidR="00AC6E02" w:rsidRPr="006A5F98">
        <w:rPr>
          <w:iCs/>
          <w:szCs w:val="24"/>
        </w:rPr>
        <w:t xml:space="preserve"> представлены глинами с прослоями песков и алевролитов. Толщина отложений достигает 88 м.  </w:t>
      </w:r>
    </w:p>
    <w:p w14:paraId="05165892" w14:textId="2E8FC842" w:rsidR="00AC6E02" w:rsidRPr="00CA6410" w:rsidRDefault="00C7196D" w:rsidP="00070153">
      <w:pPr>
        <w:pStyle w:val="afffffffffffffe"/>
        <w:rPr>
          <w:szCs w:val="24"/>
        </w:rPr>
      </w:pPr>
      <w:r w:rsidRPr="006A5F98">
        <w:rPr>
          <w:iCs/>
          <w:szCs w:val="24"/>
        </w:rPr>
        <w:t xml:space="preserve">В разрезе </w:t>
      </w:r>
      <w:r w:rsidRPr="006A5F98">
        <w:rPr>
          <w:iCs/>
          <w:szCs w:val="24"/>
          <w:u w:val="single"/>
        </w:rPr>
        <w:t>б</w:t>
      </w:r>
      <w:r w:rsidR="00AC6E02" w:rsidRPr="006A5F98">
        <w:rPr>
          <w:iCs/>
          <w:szCs w:val="24"/>
          <w:u w:val="single"/>
        </w:rPr>
        <w:t>арремск</w:t>
      </w:r>
      <w:r w:rsidRPr="006A5F98">
        <w:rPr>
          <w:iCs/>
          <w:szCs w:val="24"/>
          <w:u w:val="single"/>
        </w:rPr>
        <w:t>ого</w:t>
      </w:r>
      <w:r w:rsidR="00AC6E02" w:rsidRPr="006A5F98">
        <w:rPr>
          <w:iCs/>
          <w:szCs w:val="24"/>
          <w:u w:val="single"/>
        </w:rPr>
        <w:t xml:space="preserve"> ярус</w:t>
      </w:r>
      <w:r w:rsidRPr="006A5F98">
        <w:rPr>
          <w:iCs/>
          <w:szCs w:val="24"/>
          <w:u w:val="single"/>
        </w:rPr>
        <w:t>а</w:t>
      </w:r>
      <w:r w:rsidR="00AC6E02" w:rsidRPr="006A5F98">
        <w:rPr>
          <w:iCs/>
          <w:szCs w:val="24"/>
          <w:u w:val="single"/>
        </w:rPr>
        <w:t xml:space="preserve"> (K</w:t>
      </w:r>
      <w:r w:rsidR="00AC6E02" w:rsidRPr="006A5F98">
        <w:rPr>
          <w:iCs/>
          <w:szCs w:val="24"/>
          <w:u w:val="single"/>
          <w:vertAlign w:val="subscript"/>
        </w:rPr>
        <w:t>1</w:t>
      </w:r>
      <w:r w:rsidR="00AC6E02" w:rsidRPr="006A5F98">
        <w:rPr>
          <w:iCs/>
          <w:szCs w:val="24"/>
          <w:u w:val="single"/>
        </w:rPr>
        <w:t>br</w:t>
      </w:r>
      <w:r w:rsidR="00AC6E02" w:rsidRPr="00CA6410">
        <w:rPr>
          <w:b/>
          <w:i/>
          <w:szCs w:val="24"/>
        </w:rPr>
        <w:t>)</w:t>
      </w:r>
      <w:r w:rsidR="00AC6E02" w:rsidRPr="00CA6410">
        <w:rPr>
          <w:szCs w:val="24"/>
        </w:rPr>
        <w:t xml:space="preserve"> прослеживается чередование глин и песчаников с прослоями алевролитов. В основании залегает толща песков. Толщина </w:t>
      </w:r>
      <w:r w:rsidRPr="00CA6410">
        <w:rPr>
          <w:szCs w:val="24"/>
        </w:rPr>
        <w:t xml:space="preserve">яруса </w:t>
      </w:r>
      <w:r w:rsidR="00AC6E02" w:rsidRPr="00CA6410">
        <w:rPr>
          <w:szCs w:val="24"/>
        </w:rPr>
        <w:t xml:space="preserve">изменяется от 381 до 407 м.  </w:t>
      </w:r>
    </w:p>
    <w:p w14:paraId="45507F07" w14:textId="1FE4F400" w:rsidR="00AC6E02" w:rsidRPr="00CA6410" w:rsidRDefault="00C7196D" w:rsidP="00070153">
      <w:pPr>
        <w:pStyle w:val="afffffffffffffe"/>
        <w:rPr>
          <w:szCs w:val="24"/>
        </w:rPr>
      </w:pPr>
      <w:r w:rsidRPr="00CA6410">
        <w:rPr>
          <w:szCs w:val="24"/>
        </w:rPr>
        <w:t>Породы</w:t>
      </w:r>
      <w:r w:rsidRPr="00CA6410">
        <w:rPr>
          <w:b/>
          <w:i/>
          <w:szCs w:val="24"/>
        </w:rPr>
        <w:t xml:space="preserve"> </w:t>
      </w:r>
      <w:r w:rsidRPr="00CA6410">
        <w:rPr>
          <w:bCs/>
          <w:iCs/>
          <w:szCs w:val="24"/>
          <w:u w:val="single"/>
        </w:rPr>
        <w:t>а</w:t>
      </w:r>
      <w:r w:rsidR="00AC6E02" w:rsidRPr="00CA6410">
        <w:rPr>
          <w:bCs/>
          <w:iCs/>
          <w:szCs w:val="24"/>
          <w:u w:val="single"/>
        </w:rPr>
        <w:t>птск</w:t>
      </w:r>
      <w:r w:rsidRPr="00CA6410">
        <w:rPr>
          <w:bCs/>
          <w:iCs/>
          <w:szCs w:val="24"/>
          <w:u w:val="single"/>
        </w:rPr>
        <w:t>ого</w:t>
      </w:r>
      <w:r w:rsidR="00AC6E02" w:rsidRPr="00CA6410">
        <w:rPr>
          <w:bCs/>
          <w:iCs/>
          <w:szCs w:val="24"/>
          <w:u w:val="single"/>
        </w:rPr>
        <w:t xml:space="preserve"> ярус</w:t>
      </w:r>
      <w:r w:rsidRPr="00CA6410">
        <w:rPr>
          <w:bCs/>
          <w:iCs/>
          <w:szCs w:val="24"/>
          <w:u w:val="single"/>
        </w:rPr>
        <w:t>а</w:t>
      </w:r>
      <w:r w:rsidR="00AC6E02" w:rsidRPr="00CA6410">
        <w:rPr>
          <w:bCs/>
          <w:iCs/>
          <w:szCs w:val="24"/>
          <w:u w:val="single"/>
        </w:rPr>
        <w:t xml:space="preserve"> (K</w:t>
      </w:r>
      <w:r w:rsidR="00AC6E02" w:rsidRPr="00CA6410">
        <w:rPr>
          <w:bCs/>
          <w:iCs/>
          <w:szCs w:val="24"/>
          <w:u w:val="single"/>
          <w:vertAlign w:val="subscript"/>
        </w:rPr>
        <w:t>1</w:t>
      </w:r>
      <w:r w:rsidR="00AC6E02" w:rsidRPr="00CA6410">
        <w:rPr>
          <w:bCs/>
          <w:iCs/>
          <w:szCs w:val="24"/>
          <w:u w:val="single"/>
        </w:rPr>
        <w:t>a</w:t>
      </w:r>
      <w:r w:rsidR="00AC6E02" w:rsidRPr="00CA6410">
        <w:rPr>
          <w:b/>
          <w:iCs/>
          <w:szCs w:val="24"/>
          <w:u w:val="single"/>
        </w:rPr>
        <w:t>)</w:t>
      </w:r>
      <w:r w:rsidR="00AC6E02" w:rsidRPr="00CA6410">
        <w:rPr>
          <w:szCs w:val="24"/>
        </w:rPr>
        <w:t xml:space="preserve"> сложены</w:t>
      </w:r>
      <w:r w:rsidR="00AC6E02" w:rsidRPr="002911E8">
        <w:t xml:space="preserve"> глинами с редкими прослоями песков и песчаников. Глины почти серые</w:t>
      </w:r>
      <w:r w:rsidR="00AC6E02" w:rsidRPr="00CA6410">
        <w:rPr>
          <w:szCs w:val="24"/>
        </w:rPr>
        <w:t xml:space="preserve">, алевритистые, иногда карбонатные. Толщина аптских отложений изменяется от 90 до113 м.  </w:t>
      </w:r>
    </w:p>
    <w:p w14:paraId="3C260CE7" w14:textId="7AC88589" w:rsidR="00AC6E02" w:rsidRPr="00CA6410" w:rsidRDefault="00C7196D" w:rsidP="00070153">
      <w:pPr>
        <w:pStyle w:val="afffffffffffffe"/>
        <w:rPr>
          <w:szCs w:val="24"/>
        </w:rPr>
      </w:pPr>
      <w:r w:rsidRPr="00CA6410">
        <w:rPr>
          <w:szCs w:val="24"/>
        </w:rPr>
        <w:t>Отложения</w:t>
      </w:r>
      <w:r w:rsidRPr="00CA6410">
        <w:rPr>
          <w:b/>
          <w:i/>
          <w:szCs w:val="24"/>
        </w:rPr>
        <w:t xml:space="preserve"> </w:t>
      </w:r>
      <w:r w:rsidRPr="00CA6410">
        <w:rPr>
          <w:bCs/>
          <w:iCs/>
          <w:szCs w:val="24"/>
          <w:u w:val="single"/>
        </w:rPr>
        <w:t>а</w:t>
      </w:r>
      <w:r w:rsidR="00AC6E02" w:rsidRPr="00CA6410">
        <w:rPr>
          <w:bCs/>
          <w:iCs/>
          <w:szCs w:val="24"/>
          <w:u w:val="single"/>
        </w:rPr>
        <w:t>льбск</w:t>
      </w:r>
      <w:r w:rsidRPr="00CA6410">
        <w:rPr>
          <w:bCs/>
          <w:iCs/>
          <w:szCs w:val="24"/>
          <w:u w:val="single"/>
        </w:rPr>
        <w:t>ого</w:t>
      </w:r>
      <w:r w:rsidR="00AC6E02" w:rsidRPr="00CA6410">
        <w:rPr>
          <w:bCs/>
          <w:iCs/>
          <w:szCs w:val="24"/>
          <w:u w:val="single"/>
        </w:rPr>
        <w:t xml:space="preserve"> ярус</w:t>
      </w:r>
      <w:r w:rsidR="00A557BC" w:rsidRPr="00CA6410">
        <w:rPr>
          <w:bCs/>
          <w:iCs/>
          <w:szCs w:val="24"/>
          <w:u w:val="single"/>
        </w:rPr>
        <w:t>а</w:t>
      </w:r>
      <w:r w:rsidR="00AC6E02" w:rsidRPr="00CA6410">
        <w:rPr>
          <w:bCs/>
          <w:iCs/>
          <w:szCs w:val="24"/>
          <w:u w:val="single"/>
        </w:rPr>
        <w:t xml:space="preserve"> (K</w:t>
      </w:r>
      <w:r w:rsidR="00AC6E02" w:rsidRPr="00CA6410">
        <w:rPr>
          <w:bCs/>
          <w:iCs/>
          <w:szCs w:val="24"/>
          <w:u w:val="single"/>
          <w:vertAlign w:val="subscript"/>
        </w:rPr>
        <w:t>1</w:t>
      </w:r>
      <w:r w:rsidR="00AC6E02" w:rsidRPr="00CA6410">
        <w:rPr>
          <w:bCs/>
          <w:iCs/>
          <w:szCs w:val="24"/>
          <w:u w:val="single"/>
        </w:rPr>
        <w:t>al</w:t>
      </w:r>
      <w:r w:rsidR="00AC6E02" w:rsidRPr="00CA6410">
        <w:rPr>
          <w:b/>
          <w:i/>
          <w:szCs w:val="24"/>
        </w:rPr>
        <w:t>)</w:t>
      </w:r>
      <w:r w:rsidR="00AC6E02" w:rsidRPr="00CA6410">
        <w:rPr>
          <w:szCs w:val="24"/>
        </w:rPr>
        <w:t xml:space="preserve"> делятся на три подъяруса – нижний, средний и верхний.  </w:t>
      </w:r>
    </w:p>
    <w:p w14:paraId="2908B40C" w14:textId="23254369" w:rsidR="00AC6E02" w:rsidRPr="002911E8" w:rsidRDefault="00AC6E02" w:rsidP="00070153">
      <w:pPr>
        <w:pStyle w:val="afffffffffffffe"/>
      </w:pPr>
      <w:r w:rsidRPr="00CA6410">
        <w:rPr>
          <w:szCs w:val="24"/>
        </w:rPr>
        <w:t xml:space="preserve">В разрезе </w:t>
      </w:r>
      <w:proofErr w:type="spellStart"/>
      <w:r w:rsidRPr="00CA6410">
        <w:rPr>
          <w:szCs w:val="24"/>
        </w:rPr>
        <w:t>нижнеальбского</w:t>
      </w:r>
      <w:proofErr w:type="spellEnd"/>
      <w:r w:rsidRPr="00CA6410">
        <w:rPr>
          <w:szCs w:val="24"/>
        </w:rPr>
        <w:t xml:space="preserve"> подъяруса</w:t>
      </w:r>
      <w:r w:rsidRPr="002911E8">
        <w:t xml:space="preserve"> выделяются глины с подчиненными значениями песков, алевролитов, мергелей и известняков.  В </w:t>
      </w:r>
      <w:proofErr w:type="spellStart"/>
      <w:r w:rsidRPr="002911E8">
        <w:t>среднеальбском</w:t>
      </w:r>
      <w:proofErr w:type="spellEnd"/>
      <w:r w:rsidRPr="002911E8">
        <w:t xml:space="preserve"> </w:t>
      </w:r>
      <w:proofErr w:type="spellStart"/>
      <w:r w:rsidRPr="002911E8">
        <w:t>подъярусе</w:t>
      </w:r>
      <w:proofErr w:type="spellEnd"/>
      <w:r w:rsidRPr="002911E8">
        <w:t xml:space="preserve"> прослеживается чередование глин и песков с прослоями песчаников и алевролитов.  </w:t>
      </w:r>
      <w:proofErr w:type="spellStart"/>
      <w:r w:rsidRPr="002911E8">
        <w:t>Верхнеальбский</w:t>
      </w:r>
      <w:proofErr w:type="spellEnd"/>
      <w:r w:rsidRPr="002911E8">
        <w:t xml:space="preserve"> </w:t>
      </w:r>
      <w:proofErr w:type="spellStart"/>
      <w:r w:rsidRPr="002911E8">
        <w:t>подъярус</w:t>
      </w:r>
      <w:proofErr w:type="spellEnd"/>
      <w:r w:rsidRPr="002911E8">
        <w:t xml:space="preserve"> представлен чередованием глин, песков с преобладанием глинистых пород.  </w:t>
      </w:r>
    </w:p>
    <w:p w14:paraId="4DEFF00C" w14:textId="05E66B88" w:rsidR="00AC6E02" w:rsidRPr="002911E8" w:rsidRDefault="00AC6E02" w:rsidP="00070153">
      <w:pPr>
        <w:pStyle w:val="afffffffffffffe"/>
      </w:pPr>
      <w:r w:rsidRPr="002911E8">
        <w:t xml:space="preserve">Толщина </w:t>
      </w:r>
      <w:proofErr w:type="spellStart"/>
      <w:r w:rsidRPr="002911E8">
        <w:t>альба</w:t>
      </w:r>
      <w:proofErr w:type="spellEnd"/>
      <w:r w:rsidRPr="002911E8">
        <w:t xml:space="preserve"> изменяется от 450 до 472 м. </w:t>
      </w:r>
    </w:p>
    <w:p w14:paraId="08D8E556" w14:textId="77777777" w:rsidR="00AC6E02" w:rsidRPr="00CA6410" w:rsidRDefault="00AC6E02" w:rsidP="00070153">
      <w:pPr>
        <w:pStyle w:val="afffffffffffffe"/>
        <w:rPr>
          <w:szCs w:val="24"/>
        </w:rPr>
      </w:pPr>
      <w:r w:rsidRPr="002911E8">
        <w:t xml:space="preserve">Отложения </w:t>
      </w:r>
      <w:r w:rsidRPr="002911E8">
        <w:rPr>
          <w:b/>
        </w:rPr>
        <w:t xml:space="preserve">верхнего </w:t>
      </w:r>
      <w:r w:rsidRPr="00CA6410">
        <w:rPr>
          <w:b/>
          <w:szCs w:val="24"/>
        </w:rPr>
        <w:t>мела (К</w:t>
      </w:r>
      <w:r w:rsidRPr="00CA6410">
        <w:rPr>
          <w:b/>
          <w:szCs w:val="24"/>
          <w:vertAlign w:val="subscript"/>
        </w:rPr>
        <w:t>2</w:t>
      </w:r>
      <w:r w:rsidRPr="00CA6410">
        <w:rPr>
          <w:b/>
          <w:szCs w:val="24"/>
        </w:rPr>
        <w:t>)</w:t>
      </w:r>
      <w:r w:rsidRPr="00CA6410">
        <w:rPr>
          <w:szCs w:val="24"/>
        </w:rPr>
        <w:t xml:space="preserve"> включает сеноманский, </w:t>
      </w:r>
      <w:proofErr w:type="spellStart"/>
      <w:r w:rsidRPr="00CA6410">
        <w:rPr>
          <w:szCs w:val="24"/>
        </w:rPr>
        <w:t>конъяк-туронский</w:t>
      </w:r>
      <w:proofErr w:type="spellEnd"/>
      <w:r w:rsidRPr="00CA6410">
        <w:rPr>
          <w:szCs w:val="24"/>
        </w:rPr>
        <w:t xml:space="preserve">, </w:t>
      </w:r>
      <w:proofErr w:type="spellStart"/>
      <w:r w:rsidRPr="00CA6410">
        <w:rPr>
          <w:szCs w:val="24"/>
        </w:rPr>
        <w:t>сантонский</w:t>
      </w:r>
      <w:proofErr w:type="spellEnd"/>
      <w:r w:rsidRPr="00CA6410">
        <w:rPr>
          <w:szCs w:val="24"/>
        </w:rPr>
        <w:t xml:space="preserve">, </w:t>
      </w:r>
      <w:proofErr w:type="spellStart"/>
      <w:r w:rsidRPr="00CA6410">
        <w:rPr>
          <w:szCs w:val="24"/>
        </w:rPr>
        <w:t>кампанский</w:t>
      </w:r>
      <w:proofErr w:type="spellEnd"/>
      <w:r w:rsidRPr="00CA6410">
        <w:rPr>
          <w:szCs w:val="24"/>
        </w:rPr>
        <w:t xml:space="preserve"> и маастрихтский ярусы.  </w:t>
      </w:r>
    </w:p>
    <w:p w14:paraId="03E2DA14" w14:textId="250FE78D" w:rsidR="00AC6E02" w:rsidRPr="00CA6410" w:rsidRDefault="00AC6E02" w:rsidP="00070153">
      <w:pPr>
        <w:pStyle w:val="afffffffffffffe"/>
      </w:pPr>
      <w:r w:rsidRPr="00CA6410">
        <w:t xml:space="preserve">В нижней части породы </w:t>
      </w:r>
      <w:r w:rsidR="00467B28" w:rsidRPr="00CA6410">
        <w:rPr>
          <w:u w:val="single"/>
        </w:rPr>
        <w:t>сеноманского яруса (K</w:t>
      </w:r>
      <w:r w:rsidR="00467B28" w:rsidRPr="00CA6410">
        <w:rPr>
          <w:b/>
          <w:vertAlign w:val="subscript"/>
        </w:rPr>
        <w:t>2</w:t>
      </w:r>
      <w:r w:rsidR="00467B28" w:rsidRPr="00CA6410">
        <w:rPr>
          <w:u w:val="single"/>
        </w:rPr>
        <w:t>s</w:t>
      </w:r>
      <w:r w:rsidR="00095DB9" w:rsidRPr="00CA6410">
        <w:rPr>
          <w:b/>
          <w:i/>
        </w:rPr>
        <w:t>)</w:t>
      </w:r>
      <w:r w:rsidR="00467B28" w:rsidRPr="00CA6410">
        <w:t xml:space="preserve"> </w:t>
      </w:r>
      <w:r w:rsidRPr="00CA6410">
        <w:t>сложены глинами, с редкими прослоями мергелей и песчаников, в верхней</w:t>
      </w:r>
      <w:r w:rsidR="003B6C05" w:rsidRPr="00CA6410">
        <w:t>,</w:t>
      </w:r>
      <w:r w:rsidRPr="00CA6410">
        <w:t xml:space="preserve"> преимущественно</w:t>
      </w:r>
      <w:r w:rsidR="003B6C05" w:rsidRPr="00CA6410">
        <w:t>,</w:t>
      </w:r>
      <w:r w:rsidRPr="00CA6410">
        <w:t xml:space="preserve"> песчаными отложениями.  </w:t>
      </w:r>
    </w:p>
    <w:p w14:paraId="30D4EFD5" w14:textId="2486690F" w:rsidR="00AC6E02" w:rsidRPr="00CA6410" w:rsidRDefault="00AC6E02" w:rsidP="00070153">
      <w:pPr>
        <w:pStyle w:val="afffffffffffffe"/>
      </w:pPr>
      <w:r w:rsidRPr="00CA6410">
        <w:lastRenderedPageBreak/>
        <w:t xml:space="preserve">Толщина сеноманских отложений изменяется от 63 м в скв.131 на Юго-Западном поднятии до 84 м в скв.26 на Северо-Восточном поднятии.  </w:t>
      </w:r>
    </w:p>
    <w:p w14:paraId="7A53A3DE" w14:textId="419E7678" w:rsidR="00AC6E02" w:rsidRPr="00CA6410" w:rsidRDefault="00AC6E02" w:rsidP="00070153">
      <w:pPr>
        <w:pStyle w:val="afffffffffffffe"/>
      </w:pPr>
      <w:r w:rsidRPr="00CA6410">
        <w:t>Отложения</w:t>
      </w:r>
      <w:r w:rsidRPr="00CA6410">
        <w:rPr>
          <w:b/>
          <w:i/>
        </w:rPr>
        <w:t xml:space="preserve"> </w:t>
      </w:r>
      <w:proofErr w:type="spellStart"/>
      <w:r w:rsidRPr="00CA6410">
        <w:rPr>
          <w:bCs/>
          <w:iCs/>
          <w:u w:val="single"/>
        </w:rPr>
        <w:t>конъякского+туронского</w:t>
      </w:r>
      <w:proofErr w:type="spellEnd"/>
      <w:r w:rsidRPr="00CA6410">
        <w:rPr>
          <w:bCs/>
          <w:iCs/>
          <w:u w:val="single"/>
        </w:rPr>
        <w:t xml:space="preserve"> яруса (K</w:t>
      </w:r>
      <w:r w:rsidRPr="00CA6410">
        <w:rPr>
          <w:b/>
          <w:vertAlign w:val="subscript"/>
        </w:rPr>
        <w:t>2</w:t>
      </w:r>
      <w:r w:rsidRPr="00CA6410">
        <w:rPr>
          <w:bCs/>
          <w:iCs/>
          <w:u w:val="single"/>
        </w:rPr>
        <w:t>c+t)</w:t>
      </w:r>
      <w:r w:rsidRPr="00CA6410">
        <w:t xml:space="preserve"> сложены мергелями, мелом, с редкими прослоями алевролитов и песков. Толщина яруса составляет от 78 до 91 м.  </w:t>
      </w:r>
    </w:p>
    <w:p w14:paraId="75C28164" w14:textId="77777777" w:rsidR="00AC6E02" w:rsidRPr="00CA6410" w:rsidRDefault="00AC6E02" w:rsidP="00070153">
      <w:pPr>
        <w:pStyle w:val="afffffffffffffe"/>
      </w:pPr>
      <w:proofErr w:type="spellStart"/>
      <w:r w:rsidRPr="00CA6410">
        <w:rPr>
          <w:bCs/>
          <w:iCs/>
          <w:u w:val="single"/>
        </w:rPr>
        <w:t>Сантонский</w:t>
      </w:r>
      <w:proofErr w:type="spellEnd"/>
      <w:r w:rsidRPr="00CA6410">
        <w:rPr>
          <w:bCs/>
          <w:iCs/>
          <w:u w:val="single"/>
        </w:rPr>
        <w:t xml:space="preserve"> ярус (K</w:t>
      </w:r>
      <w:r w:rsidRPr="00CA6410">
        <w:rPr>
          <w:b/>
          <w:vertAlign w:val="subscript"/>
        </w:rPr>
        <w:t>2</w:t>
      </w:r>
      <w:r w:rsidRPr="00CA6410">
        <w:rPr>
          <w:bCs/>
          <w:iCs/>
          <w:u w:val="single"/>
        </w:rPr>
        <w:t>sn)</w:t>
      </w:r>
      <w:r w:rsidRPr="00CA6410">
        <w:t xml:space="preserve"> представлен частым чередованием мергелей и мела. Мергели светло-серые, тонкозернистые. Мел белый, писчий, плотный, твердый, с обломками фауны. Толщина сантона достигает 25 - 43 м.  </w:t>
      </w:r>
    </w:p>
    <w:p w14:paraId="41EAE25F" w14:textId="77777777" w:rsidR="00AC6E02" w:rsidRPr="00CA6410" w:rsidRDefault="00AC6E02" w:rsidP="00070153">
      <w:pPr>
        <w:pStyle w:val="afffffffffffffe"/>
      </w:pPr>
      <w:proofErr w:type="spellStart"/>
      <w:r w:rsidRPr="00CA6410">
        <w:rPr>
          <w:bCs/>
          <w:iCs/>
          <w:u w:val="single"/>
        </w:rPr>
        <w:t>Кампанский</w:t>
      </w:r>
      <w:proofErr w:type="spellEnd"/>
      <w:r w:rsidRPr="00CA6410">
        <w:rPr>
          <w:bCs/>
          <w:iCs/>
          <w:u w:val="single"/>
        </w:rPr>
        <w:t xml:space="preserve"> ярус (K</w:t>
      </w:r>
      <w:r w:rsidRPr="00CA6410">
        <w:rPr>
          <w:b/>
          <w:vertAlign w:val="subscript"/>
        </w:rPr>
        <w:t>2</w:t>
      </w:r>
      <w:r w:rsidRPr="00CA6410">
        <w:rPr>
          <w:bCs/>
          <w:iCs/>
          <w:u w:val="single"/>
        </w:rPr>
        <w:t>cm</w:t>
      </w:r>
      <w:r w:rsidRPr="00CA6410">
        <w:rPr>
          <w:b/>
          <w:i/>
        </w:rPr>
        <w:t>)</w:t>
      </w:r>
      <w:r w:rsidRPr="00CA6410">
        <w:t xml:space="preserve"> сложен мергелями с редкими прослоями мела. Мергели серовато-зеленые, алевритистые, глинистые, плотные с растительным детритом. Мел белый, мягкий, с редкими обломками фауны. Толщина яруса изменяется от 96 до 113 м.  </w:t>
      </w:r>
    </w:p>
    <w:p w14:paraId="42C26FA0" w14:textId="7521A059" w:rsidR="00AC6E02" w:rsidRPr="00CA6410" w:rsidRDefault="00095DB9" w:rsidP="00070153">
      <w:pPr>
        <w:pStyle w:val="afffffffffffffe"/>
      </w:pPr>
      <w:r w:rsidRPr="00CA6410">
        <w:t xml:space="preserve">Отложения </w:t>
      </w:r>
      <w:r w:rsidRPr="00CA6410">
        <w:rPr>
          <w:u w:val="single"/>
        </w:rPr>
        <w:t>м</w:t>
      </w:r>
      <w:r w:rsidR="00AC6E02" w:rsidRPr="00CA6410">
        <w:rPr>
          <w:u w:val="single"/>
        </w:rPr>
        <w:t>аастрихтск</w:t>
      </w:r>
      <w:r w:rsidRPr="00CA6410">
        <w:rPr>
          <w:u w:val="single"/>
        </w:rPr>
        <w:t xml:space="preserve">ого </w:t>
      </w:r>
      <w:r w:rsidR="00AC6E02" w:rsidRPr="00CA6410">
        <w:rPr>
          <w:u w:val="single"/>
        </w:rPr>
        <w:t>ярус</w:t>
      </w:r>
      <w:r w:rsidRPr="00CA6410">
        <w:rPr>
          <w:u w:val="single"/>
        </w:rPr>
        <w:t>а</w:t>
      </w:r>
      <w:r w:rsidR="00AC6E02" w:rsidRPr="00CA6410">
        <w:rPr>
          <w:u w:val="single"/>
        </w:rPr>
        <w:t xml:space="preserve"> (K</w:t>
      </w:r>
      <w:r w:rsidR="00AC6E02" w:rsidRPr="00CA6410">
        <w:rPr>
          <w:b/>
          <w:vertAlign w:val="subscript"/>
        </w:rPr>
        <w:t>2</w:t>
      </w:r>
      <w:r w:rsidR="00AC6E02" w:rsidRPr="00CA6410">
        <w:rPr>
          <w:u w:val="single"/>
        </w:rPr>
        <w:t>m</w:t>
      </w:r>
      <w:r w:rsidR="00AC6E02" w:rsidRPr="00CA6410">
        <w:rPr>
          <w:b/>
          <w:i/>
        </w:rPr>
        <w:t>)</w:t>
      </w:r>
      <w:r w:rsidR="00AC6E02" w:rsidRPr="00CA6410">
        <w:t xml:space="preserve"> яруса в нижней части представлены чередованием мергелей и белого мела, а в верхней части - писчим мелом с редкими прослоями мергелей.</w:t>
      </w:r>
      <w:r w:rsidRPr="00CA6410">
        <w:t xml:space="preserve"> </w:t>
      </w:r>
      <w:r w:rsidR="00AC6E02" w:rsidRPr="00CA6410">
        <w:t xml:space="preserve">Толщина маастрихтского яруса достигает 113 - 125 м.  </w:t>
      </w:r>
    </w:p>
    <w:p w14:paraId="38411D13" w14:textId="77777777" w:rsidR="00AC6E02" w:rsidRDefault="00AC6E02" w:rsidP="00B970B0">
      <w:pPr>
        <w:spacing w:before="120" w:after="0" w:line="240" w:lineRule="auto"/>
        <w:ind w:firstLine="709"/>
        <w:jc w:val="both"/>
        <w:rPr>
          <w:color w:val="000000"/>
          <w:lang w:eastAsia="ru-RU"/>
        </w:rPr>
      </w:pPr>
      <w:r w:rsidRPr="002911E8">
        <w:rPr>
          <w:b/>
          <w:color w:val="000000"/>
          <w:lang w:eastAsia="ru-RU"/>
        </w:rPr>
        <w:t>Кайнозойская группа (</w:t>
      </w:r>
      <w:proofErr w:type="spellStart"/>
      <w:r w:rsidRPr="002911E8">
        <w:rPr>
          <w:b/>
          <w:color w:val="000000"/>
          <w:lang w:eastAsia="ru-RU"/>
        </w:rPr>
        <w:t>Kz</w:t>
      </w:r>
      <w:proofErr w:type="spellEnd"/>
      <w:r w:rsidRPr="002911E8">
        <w:rPr>
          <w:b/>
          <w:color w:val="000000"/>
          <w:lang w:eastAsia="ru-RU"/>
        </w:rPr>
        <w:t>)</w:t>
      </w:r>
      <w:r w:rsidRPr="002911E8">
        <w:rPr>
          <w:color w:val="000000"/>
          <w:lang w:eastAsia="ru-RU"/>
        </w:rPr>
        <w:t xml:space="preserve"> включает палеогеновую и четвертичную системы. </w:t>
      </w:r>
    </w:p>
    <w:p w14:paraId="35053479" w14:textId="77777777" w:rsidR="00AC6E02" w:rsidRPr="002911E8" w:rsidRDefault="00AC6E02" w:rsidP="00070153">
      <w:pPr>
        <w:pStyle w:val="afffffffffffffe"/>
      </w:pPr>
      <w:r w:rsidRPr="002911E8">
        <w:rPr>
          <w:b/>
        </w:rPr>
        <w:t>Палеогеновая система (</w:t>
      </w:r>
      <w:proofErr w:type="spellStart"/>
      <w:r w:rsidRPr="002911E8">
        <w:rPr>
          <w:b/>
        </w:rPr>
        <w:t>Pg</w:t>
      </w:r>
      <w:proofErr w:type="spellEnd"/>
      <w:r w:rsidRPr="002911E8">
        <w:rPr>
          <w:b/>
        </w:rPr>
        <w:t>)</w:t>
      </w:r>
      <w:r w:rsidRPr="002911E8">
        <w:t xml:space="preserve"> несогласно залегает на верхнемеловых отложениях и сложена в нижней части мергелями, серовато-зелеными, плотными с растительными остатками, в верхней части разрез представлен глинами карбонатными, с прослоями глинистых мергелей и растительными остатками. Толщина палеогеновых отложений варьирует от 280 до 291 м. </w:t>
      </w:r>
    </w:p>
    <w:p w14:paraId="23BAE63E" w14:textId="77777777" w:rsidR="00AC6E02" w:rsidRDefault="00AC6E02" w:rsidP="00070153">
      <w:pPr>
        <w:pStyle w:val="afffffffffffffe"/>
      </w:pPr>
      <w:r w:rsidRPr="002911E8">
        <w:rPr>
          <w:b/>
        </w:rPr>
        <w:t>Четвертичные отложения (Q)</w:t>
      </w:r>
      <w:r w:rsidRPr="002911E8">
        <w:t xml:space="preserve"> со стратиграфическим несогласием залегают на породах палеогена и представлены глинами зеленовато-бурыми, серовато-зеленоватыми с линзовидными прослойками алеврита. Толщина отложений варьирует от 28 до 42 м. </w:t>
      </w:r>
    </w:p>
    <w:p w14:paraId="2FD44FF7" w14:textId="04696D24" w:rsidR="00DB4F7A" w:rsidRDefault="00DB4F7A" w:rsidP="00DB4F7A">
      <w:pPr>
        <w:pStyle w:val="2a"/>
      </w:pPr>
      <w:bookmarkStart w:id="26" w:name="_Toc201245677"/>
      <w:bookmarkStart w:id="27" w:name="_Toc59700394"/>
      <w:r w:rsidRPr="00411BF9">
        <w:t>2.</w:t>
      </w:r>
      <w:r w:rsidR="00292BB7">
        <w:t>3</w:t>
      </w:r>
      <w:r>
        <w:t xml:space="preserve"> </w:t>
      </w:r>
      <w:r w:rsidRPr="00411BF9">
        <w:t>Краткие сведения о запасах нефти</w:t>
      </w:r>
      <w:r w:rsidR="00A17E16">
        <w:t>,</w:t>
      </w:r>
      <w:r w:rsidRPr="00411BF9">
        <w:t xml:space="preserve"> газа</w:t>
      </w:r>
      <w:r w:rsidR="001F1F0E" w:rsidRPr="001F1F0E">
        <w:t xml:space="preserve"> </w:t>
      </w:r>
      <w:r w:rsidR="001F1F0E" w:rsidRPr="00411BF9">
        <w:t>и</w:t>
      </w:r>
      <w:r w:rsidR="001F1F0E">
        <w:t xml:space="preserve"> конденсата</w:t>
      </w:r>
      <w:bookmarkEnd w:id="26"/>
    </w:p>
    <w:p w14:paraId="3076743E" w14:textId="621CE9E2" w:rsidR="004A43A1" w:rsidRDefault="004A43A1" w:rsidP="00070153">
      <w:pPr>
        <w:pStyle w:val="afffffffffffffe"/>
      </w:pPr>
      <w:r w:rsidRPr="0090621A">
        <w:t>В июне 2020 года в ГКЗ РК рассмотрены и приняты на баланс ГКЗ РК геологические и извлекаемые запасы УВС (протокол 2192-20-У от 30.06.2020 года)</w:t>
      </w:r>
      <w:r w:rsidR="00EA2A41" w:rsidRPr="00EA2A41">
        <w:t xml:space="preserve"> [1</w:t>
      </w:r>
      <w:r w:rsidR="008E545E" w:rsidRPr="008E545E">
        <w:t>2</w:t>
      </w:r>
      <w:r w:rsidR="00EA2A41" w:rsidRPr="00EA2A41">
        <w:t>]</w:t>
      </w:r>
      <w:r w:rsidRPr="0090621A">
        <w:t>.</w:t>
      </w:r>
    </w:p>
    <w:p w14:paraId="4B563242" w14:textId="77777777" w:rsidR="004A43A1" w:rsidRDefault="004A43A1" w:rsidP="00070153">
      <w:pPr>
        <w:pStyle w:val="afffffffffffffe"/>
      </w:pPr>
      <w:r w:rsidRPr="0090621A">
        <w:t xml:space="preserve">Подсчет запасов произведен объемным методом. Запасы нефти, газа и конденсата подсчитаны в следующих количествах и по категориям: </w:t>
      </w:r>
    </w:p>
    <w:p w14:paraId="44D2EF9C" w14:textId="77777777" w:rsidR="004A43A1" w:rsidRDefault="004A43A1" w:rsidP="004A43A1">
      <w:pPr>
        <w:pStyle w:val="afffffffffffd"/>
      </w:pPr>
      <w:r w:rsidRPr="0090621A">
        <w:t xml:space="preserve">Нефть: </w:t>
      </w:r>
    </w:p>
    <w:p w14:paraId="6B3F0125" w14:textId="77777777" w:rsidR="004A43A1" w:rsidRDefault="004A43A1" w:rsidP="00222CA1">
      <w:pPr>
        <w:pStyle w:val="afffffffffffd"/>
        <w:numPr>
          <w:ilvl w:val="0"/>
          <w:numId w:val="35"/>
        </w:numPr>
        <w:ind w:left="709"/>
      </w:pPr>
      <w:r w:rsidRPr="0090621A">
        <w:t>В+С</w:t>
      </w:r>
      <w:r w:rsidRPr="0090621A">
        <w:rPr>
          <w:vertAlign w:val="subscript"/>
        </w:rPr>
        <w:t>1</w:t>
      </w:r>
      <w:r w:rsidRPr="0090621A">
        <w:t xml:space="preserve"> – 17712 тыс. т геологические, в том числе извлекаемые – 4640,3 тыс. т; </w:t>
      </w:r>
    </w:p>
    <w:p w14:paraId="6B1BE199" w14:textId="77777777" w:rsidR="004A43A1" w:rsidRDefault="004A43A1" w:rsidP="00222CA1">
      <w:pPr>
        <w:pStyle w:val="afffffffffffd"/>
        <w:numPr>
          <w:ilvl w:val="0"/>
          <w:numId w:val="35"/>
        </w:numPr>
        <w:ind w:left="709"/>
      </w:pPr>
      <w:r w:rsidRPr="0090621A">
        <w:t>С</w:t>
      </w:r>
      <w:r w:rsidRPr="0090621A">
        <w:rPr>
          <w:vertAlign w:val="subscript"/>
        </w:rPr>
        <w:t>2</w:t>
      </w:r>
      <w:r w:rsidRPr="0090621A">
        <w:t xml:space="preserve"> – 1467 тыс. т геологические, в том числе извлекаемые – 103,4 тыс. т.</w:t>
      </w:r>
    </w:p>
    <w:p w14:paraId="27AA9FD9" w14:textId="77777777" w:rsidR="004A43A1" w:rsidRDefault="004A43A1" w:rsidP="004A43A1">
      <w:pPr>
        <w:pStyle w:val="afffffffffffd"/>
      </w:pPr>
      <w:r w:rsidRPr="0090621A">
        <w:t xml:space="preserve">Растворенный газ: </w:t>
      </w:r>
    </w:p>
    <w:p w14:paraId="57C305A6" w14:textId="77777777" w:rsidR="004A43A1" w:rsidRDefault="004A43A1" w:rsidP="00222CA1">
      <w:pPr>
        <w:pStyle w:val="afffffffffffd"/>
        <w:numPr>
          <w:ilvl w:val="0"/>
          <w:numId w:val="36"/>
        </w:numPr>
        <w:ind w:left="709"/>
      </w:pPr>
      <w:r w:rsidRPr="0090621A">
        <w:t>В+С</w:t>
      </w:r>
      <w:r w:rsidRPr="0090621A">
        <w:rPr>
          <w:vertAlign w:val="subscript"/>
        </w:rPr>
        <w:t>1</w:t>
      </w:r>
      <w:r w:rsidRPr="0090621A">
        <w:t xml:space="preserve"> – 910,8 млн. м</w:t>
      </w:r>
      <w:r w:rsidRPr="0090621A">
        <w:rPr>
          <w:vertAlign w:val="superscript"/>
        </w:rPr>
        <w:t>3</w:t>
      </w:r>
      <w:r w:rsidRPr="0090621A">
        <w:t xml:space="preserve"> геологические, в том числе извлекаемые – 211,9 млн. м</w:t>
      </w:r>
      <w:r w:rsidRPr="0090621A">
        <w:rPr>
          <w:vertAlign w:val="superscript"/>
        </w:rPr>
        <w:t>3</w:t>
      </w:r>
      <w:r w:rsidRPr="0090621A">
        <w:t xml:space="preserve">; </w:t>
      </w:r>
    </w:p>
    <w:p w14:paraId="6FBC8586" w14:textId="77777777" w:rsidR="004A43A1" w:rsidRDefault="004A43A1" w:rsidP="00222CA1">
      <w:pPr>
        <w:pStyle w:val="afffffffffffd"/>
        <w:numPr>
          <w:ilvl w:val="0"/>
          <w:numId w:val="36"/>
        </w:numPr>
        <w:ind w:left="709"/>
      </w:pPr>
      <w:r w:rsidRPr="0090621A">
        <w:t>С</w:t>
      </w:r>
      <w:r w:rsidRPr="0090621A">
        <w:rPr>
          <w:vertAlign w:val="subscript"/>
        </w:rPr>
        <w:t>2</w:t>
      </w:r>
      <w:r w:rsidRPr="0090621A">
        <w:t xml:space="preserve"> – 71,3 млн. м</w:t>
      </w:r>
      <w:r w:rsidRPr="0090621A">
        <w:rPr>
          <w:vertAlign w:val="superscript"/>
        </w:rPr>
        <w:t>3</w:t>
      </w:r>
      <w:r w:rsidRPr="0090621A">
        <w:t xml:space="preserve"> геологические, в том числе извлекаемые – 5,8 млн. м</w:t>
      </w:r>
      <w:r w:rsidRPr="0090621A">
        <w:rPr>
          <w:vertAlign w:val="superscript"/>
        </w:rPr>
        <w:t>3</w:t>
      </w:r>
      <w:r w:rsidRPr="0090621A">
        <w:t xml:space="preserve">. </w:t>
      </w:r>
    </w:p>
    <w:p w14:paraId="2E5B45D0" w14:textId="77777777" w:rsidR="004A43A1" w:rsidRDefault="004A43A1" w:rsidP="004A43A1">
      <w:pPr>
        <w:pStyle w:val="afffffffffffd"/>
      </w:pPr>
      <w:r w:rsidRPr="0090621A">
        <w:t>Свободный газ (сухой):</w:t>
      </w:r>
    </w:p>
    <w:p w14:paraId="7E921832" w14:textId="2921A1B1" w:rsidR="004A43A1" w:rsidRDefault="004A43A1" w:rsidP="00222CA1">
      <w:pPr>
        <w:pStyle w:val="afffffffffffd"/>
        <w:numPr>
          <w:ilvl w:val="0"/>
          <w:numId w:val="37"/>
        </w:numPr>
        <w:ind w:left="709"/>
      </w:pPr>
      <w:r w:rsidRPr="0090621A">
        <w:t>В+С</w:t>
      </w:r>
      <w:r w:rsidRPr="0090621A">
        <w:rPr>
          <w:vertAlign w:val="subscript"/>
        </w:rPr>
        <w:t>1</w:t>
      </w:r>
      <w:r w:rsidRPr="0090621A">
        <w:t xml:space="preserve"> – 3948,5 млн. м</w:t>
      </w:r>
      <w:r w:rsidRPr="0090621A">
        <w:rPr>
          <w:vertAlign w:val="superscript"/>
        </w:rPr>
        <w:t>3</w:t>
      </w:r>
      <w:r w:rsidRPr="0090621A">
        <w:t xml:space="preserve"> геологические, в том числе извлекаемые -1629,5</w:t>
      </w:r>
      <w:r>
        <w:t xml:space="preserve"> </w:t>
      </w:r>
      <w:r w:rsidRPr="0090621A">
        <w:t>млн.</w:t>
      </w:r>
      <w:r>
        <w:t xml:space="preserve"> </w:t>
      </w:r>
      <w:r w:rsidRPr="0090621A">
        <w:t>м</w:t>
      </w:r>
      <w:r w:rsidRPr="0090621A">
        <w:rPr>
          <w:vertAlign w:val="superscript"/>
        </w:rPr>
        <w:t>3</w:t>
      </w:r>
      <w:r w:rsidRPr="0090621A">
        <w:t xml:space="preserve">; </w:t>
      </w:r>
    </w:p>
    <w:p w14:paraId="45B73BFC" w14:textId="77777777" w:rsidR="004A43A1" w:rsidRDefault="004A43A1" w:rsidP="00222CA1">
      <w:pPr>
        <w:pStyle w:val="afffffffffffd"/>
        <w:numPr>
          <w:ilvl w:val="0"/>
          <w:numId w:val="37"/>
        </w:numPr>
        <w:ind w:left="709"/>
      </w:pPr>
      <w:r w:rsidRPr="0090621A">
        <w:t>С</w:t>
      </w:r>
      <w:r w:rsidRPr="0090621A">
        <w:rPr>
          <w:vertAlign w:val="subscript"/>
        </w:rPr>
        <w:t>2</w:t>
      </w:r>
      <w:r w:rsidRPr="0090621A">
        <w:t xml:space="preserve"> – 194,7 млн. м</w:t>
      </w:r>
      <w:r w:rsidRPr="00B16EAF">
        <w:rPr>
          <w:vertAlign w:val="superscript"/>
        </w:rPr>
        <w:t>3</w:t>
      </w:r>
      <w:r w:rsidRPr="0090621A">
        <w:t xml:space="preserve"> геологические, в том числе извлекаемые – 43,4 млн. м</w:t>
      </w:r>
      <w:r w:rsidRPr="0090621A">
        <w:rPr>
          <w:vertAlign w:val="superscript"/>
        </w:rPr>
        <w:t>3</w:t>
      </w:r>
      <w:r w:rsidRPr="0090621A">
        <w:t>.</w:t>
      </w:r>
    </w:p>
    <w:p w14:paraId="21851C46" w14:textId="77777777" w:rsidR="004A43A1" w:rsidRDefault="004A43A1" w:rsidP="004A43A1">
      <w:pPr>
        <w:pStyle w:val="afffffffffffd"/>
      </w:pPr>
      <w:r w:rsidRPr="0090621A">
        <w:t xml:space="preserve">Конденсат: </w:t>
      </w:r>
    </w:p>
    <w:p w14:paraId="0A9A6839" w14:textId="77777777" w:rsidR="004A43A1" w:rsidRDefault="004A43A1" w:rsidP="00222CA1">
      <w:pPr>
        <w:pStyle w:val="afffffffffffd"/>
        <w:numPr>
          <w:ilvl w:val="0"/>
          <w:numId w:val="38"/>
        </w:numPr>
      </w:pPr>
      <w:r w:rsidRPr="0090621A">
        <w:t>В+С</w:t>
      </w:r>
      <w:r w:rsidRPr="0090621A">
        <w:rPr>
          <w:vertAlign w:val="subscript"/>
        </w:rPr>
        <w:t>1</w:t>
      </w:r>
      <w:r w:rsidRPr="0090621A">
        <w:t xml:space="preserve"> – 717 тыс. т геологические, в том числе извлекаемые – 172,7 тыс. т; </w:t>
      </w:r>
    </w:p>
    <w:p w14:paraId="609D0E6C" w14:textId="77777777" w:rsidR="004A43A1" w:rsidRDefault="004A43A1" w:rsidP="00222CA1">
      <w:pPr>
        <w:pStyle w:val="afffffffffffd"/>
        <w:numPr>
          <w:ilvl w:val="0"/>
          <w:numId w:val="38"/>
        </w:numPr>
      </w:pPr>
      <w:r w:rsidRPr="0090621A">
        <w:t>С</w:t>
      </w:r>
      <w:r w:rsidRPr="0090621A">
        <w:rPr>
          <w:vertAlign w:val="subscript"/>
        </w:rPr>
        <w:t>2</w:t>
      </w:r>
      <w:r w:rsidRPr="0090621A">
        <w:t xml:space="preserve"> – 35,3 тыс. т геологические, в том числе извлекаемые – 4,8 тыс. т. </w:t>
      </w:r>
    </w:p>
    <w:p w14:paraId="043F3C86" w14:textId="77777777" w:rsidR="004A43A1" w:rsidRDefault="004A43A1" w:rsidP="004A43A1">
      <w:pPr>
        <w:pStyle w:val="afffffffffffd"/>
      </w:pPr>
      <w:r w:rsidRPr="0090621A">
        <w:t xml:space="preserve">Газ газовой шапки: </w:t>
      </w:r>
    </w:p>
    <w:p w14:paraId="09019AC1" w14:textId="77777777" w:rsidR="004A43A1" w:rsidRDefault="004A43A1" w:rsidP="00222CA1">
      <w:pPr>
        <w:pStyle w:val="afffffffffffd"/>
        <w:numPr>
          <w:ilvl w:val="0"/>
          <w:numId w:val="39"/>
        </w:numPr>
        <w:ind w:left="709"/>
      </w:pPr>
      <w:r w:rsidRPr="0090621A">
        <w:t>С</w:t>
      </w:r>
      <w:r w:rsidRPr="0090621A">
        <w:rPr>
          <w:vertAlign w:val="subscript"/>
        </w:rPr>
        <w:t>1</w:t>
      </w:r>
      <w:r w:rsidRPr="0090621A">
        <w:t xml:space="preserve"> – 1448,1 млн. м</w:t>
      </w:r>
      <w:r w:rsidRPr="0090621A">
        <w:rPr>
          <w:vertAlign w:val="superscript"/>
        </w:rPr>
        <w:t>3</w:t>
      </w:r>
      <w:r w:rsidRPr="0090621A">
        <w:t xml:space="preserve"> геологические, в том числе извлекаемые – 446 млн. м</w:t>
      </w:r>
      <w:r w:rsidRPr="0090621A">
        <w:rPr>
          <w:vertAlign w:val="superscript"/>
        </w:rPr>
        <w:t>3</w:t>
      </w:r>
      <w:r w:rsidRPr="0090621A">
        <w:t>;</w:t>
      </w:r>
    </w:p>
    <w:p w14:paraId="1D9A88D3" w14:textId="77777777" w:rsidR="004A43A1" w:rsidRDefault="004A43A1" w:rsidP="004A43A1">
      <w:pPr>
        <w:pStyle w:val="afffffffffffd"/>
      </w:pPr>
      <w:r w:rsidRPr="0090621A">
        <w:t xml:space="preserve">Конденсат (газовой шапки): </w:t>
      </w:r>
    </w:p>
    <w:p w14:paraId="4C7FCEA8" w14:textId="77777777" w:rsidR="004A43A1" w:rsidRDefault="004A43A1" w:rsidP="00222CA1">
      <w:pPr>
        <w:pStyle w:val="afffffffffffd"/>
        <w:numPr>
          <w:ilvl w:val="0"/>
          <w:numId w:val="39"/>
        </w:numPr>
        <w:ind w:left="709"/>
      </w:pPr>
      <w:r w:rsidRPr="0090621A">
        <w:t>С</w:t>
      </w:r>
      <w:r w:rsidRPr="0090621A">
        <w:rPr>
          <w:vertAlign w:val="subscript"/>
        </w:rPr>
        <w:t>1</w:t>
      </w:r>
      <w:r w:rsidRPr="0090621A">
        <w:t xml:space="preserve"> – 264,2 тыс. т геологические, в том числе извлекаемые – 44,9 тыс. т. </w:t>
      </w:r>
    </w:p>
    <w:p w14:paraId="5F4BC4E8" w14:textId="77777777" w:rsidR="00DB4F7A" w:rsidRDefault="00DB4F7A" w:rsidP="004A43A1">
      <w:pPr>
        <w:pStyle w:val="afffffffffffd"/>
      </w:pPr>
    </w:p>
    <w:p w14:paraId="006F4C5E" w14:textId="77777777" w:rsidR="00A17E16" w:rsidRDefault="00A17E16" w:rsidP="00070153">
      <w:pPr>
        <w:pStyle w:val="afffffffffffffe"/>
      </w:pPr>
      <w:bookmarkStart w:id="28" w:name="_Toc201245678"/>
    </w:p>
    <w:p w14:paraId="2C15DA16" w14:textId="77777777" w:rsidR="00A17E16" w:rsidRDefault="00A17E16" w:rsidP="00DB4F7A">
      <w:pPr>
        <w:pStyle w:val="1b"/>
      </w:pPr>
      <w:r>
        <w:br w:type="page"/>
      </w:r>
    </w:p>
    <w:p w14:paraId="7F0C754B" w14:textId="4AE77239" w:rsidR="00DB4F7A" w:rsidRPr="003F0562" w:rsidRDefault="00DB4F7A" w:rsidP="00E2765F">
      <w:pPr>
        <w:pStyle w:val="1b"/>
        <w:spacing w:after="0"/>
      </w:pPr>
      <w:r w:rsidRPr="003F0562">
        <w:lastRenderedPageBreak/>
        <w:t>3. АНАЛИЗ СУЩЕСТВУЮЩЕГО СОСТОЯНИЯ РАЗРАБОТКИ И ОБУСТРОЙСТВА МЕСТОРОЖДЕНИЯ</w:t>
      </w:r>
      <w:bookmarkEnd w:id="28"/>
    </w:p>
    <w:p w14:paraId="1BFCB1CA" w14:textId="77777777" w:rsidR="00DB4F7A" w:rsidRDefault="00DB4F7A" w:rsidP="00E2765F">
      <w:pPr>
        <w:pStyle w:val="2a"/>
        <w:spacing w:before="0" w:after="0"/>
      </w:pPr>
      <w:bookmarkStart w:id="29" w:name="_Toc201245679"/>
      <w:r>
        <w:t>3</w:t>
      </w:r>
      <w:r w:rsidRPr="00411BF9">
        <w:t>.1</w:t>
      </w:r>
      <w:r>
        <w:t xml:space="preserve"> Текущее состояние разработки</w:t>
      </w:r>
      <w:bookmarkEnd w:id="29"/>
      <w:r>
        <w:t xml:space="preserve"> </w:t>
      </w:r>
    </w:p>
    <w:p w14:paraId="5FCFB94F" w14:textId="220E3B18" w:rsidR="00C47E5F" w:rsidRPr="00BE257A" w:rsidRDefault="00C47E5F" w:rsidP="00070153">
      <w:pPr>
        <w:pStyle w:val="afffffffffffffe"/>
      </w:pPr>
      <w:r>
        <w:t xml:space="preserve">Месторождение разрабатывается согласно принятому третьему варианту </w:t>
      </w:r>
      <w:r w:rsidR="00253528">
        <w:t>«</w:t>
      </w:r>
      <w:r>
        <w:t>Проекта разработки нефтегазоконденсатного месторождения Боранколь</w:t>
      </w:r>
      <w:r w:rsidR="00253528">
        <w:t>»</w:t>
      </w:r>
      <w:r>
        <w:t xml:space="preserve">, </w:t>
      </w:r>
      <w:r w:rsidRPr="00BE257A">
        <w:t>утвержденного протоколом №23/7 от 24.02.2022г. с технологическими показателями на период 2022-2024гг</w:t>
      </w:r>
      <w:r w:rsidR="00867336" w:rsidRPr="00BE257A">
        <w:t>.</w:t>
      </w:r>
      <w:r w:rsidR="007A3543" w:rsidRPr="00BE257A">
        <w:t xml:space="preserve"> [</w:t>
      </w:r>
      <w:r w:rsidR="00851B7C" w:rsidRPr="00514FBC">
        <w:t>1</w:t>
      </w:r>
      <w:r w:rsidR="008E545E" w:rsidRPr="00EE4C19">
        <w:t>1</w:t>
      </w:r>
      <w:r w:rsidR="007A3543" w:rsidRPr="00BE257A">
        <w:t>]</w:t>
      </w:r>
      <w:r w:rsidRPr="00BE257A">
        <w:t>.</w:t>
      </w:r>
    </w:p>
    <w:p w14:paraId="3F04E431" w14:textId="18392B67" w:rsidR="00C47E5F" w:rsidRPr="00085ADC" w:rsidRDefault="00C47E5F" w:rsidP="00070153">
      <w:pPr>
        <w:pStyle w:val="afffffffffffffe"/>
        <w:rPr>
          <w:color w:val="EE0000"/>
        </w:rPr>
      </w:pPr>
      <w:r w:rsidRPr="00BE257A">
        <w:t xml:space="preserve">Согласно </w:t>
      </w:r>
      <w:r w:rsidR="00087A4B" w:rsidRPr="00BE257A">
        <w:t>П</w:t>
      </w:r>
      <w:r w:rsidRPr="00BE257A">
        <w:t>роекту, была предусмотрена разработка месторождения 3 основными</w:t>
      </w:r>
      <w:r w:rsidR="005B5191">
        <w:t>, а также</w:t>
      </w:r>
      <w:r w:rsidRPr="00D55DDD">
        <w:t xml:space="preserve"> возвратными </w:t>
      </w:r>
      <w:r w:rsidR="005B5191" w:rsidRPr="00D55DDD">
        <w:t xml:space="preserve">эксплуатационными </w:t>
      </w:r>
      <w:r w:rsidRPr="00D55DDD">
        <w:t>объектами</w:t>
      </w:r>
      <w:r w:rsidR="00D55DDD" w:rsidRPr="00D55DDD">
        <w:t>:</w:t>
      </w:r>
    </w:p>
    <w:p w14:paraId="39B2F322" w14:textId="77777777" w:rsidR="00C47E5F" w:rsidRDefault="00C47E5F" w:rsidP="00222CA1">
      <w:pPr>
        <w:pStyle w:val="afffffffffffd"/>
        <w:numPr>
          <w:ilvl w:val="0"/>
          <w:numId w:val="42"/>
        </w:numPr>
        <w:ind w:left="709"/>
      </w:pPr>
      <w:r>
        <w:t>I объект – объединяет газоконденсатные залежи горизонта Ю-III;</w:t>
      </w:r>
    </w:p>
    <w:p w14:paraId="21263632" w14:textId="05321A42" w:rsidR="00C47E5F" w:rsidRDefault="00C47E5F" w:rsidP="00222CA1">
      <w:pPr>
        <w:pStyle w:val="afffffffffffd"/>
        <w:numPr>
          <w:ilvl w:val="0"/>
          <w:numId w:val="42"/>
        </w:numPr>
        <w:ind w:left="709"/>
      </w:pPr>
      <w:r>
        <w:t>II объект</w:t>
      </w:r>
      <w:r w:rsidR="008E52A8" w:rsidRPr="008E52A8">
        <w:t xml:space="preserve"> </w:t>
      </w:r>
      <w:r>
        <w:t>– объединяет нефтяные залежи А и Б горизонта Ю-VII юго-западного поднятия, эксплуатирующаяся с ППД;</w:t>
      </w:r>
    </w:p>
    <w:p w14:paraId="51F9E3A5" w14:textId="4358767A" w:rsidR="00C47E5F" w:rsidRDefault="00C47E5F" w:rsidP="00222CA1">
      <w:pPr>
        <w:pStyle w:val="afffffffffffd"/>
        <w:numPr>
          <w:ilvl w:val="0"/>
          <w:numId w:val="42"/>
        </w:numPr>
        <w:ind w:left="709"/>
      </w:pPr>
      <w:r>
        <w:t>III объект</w:t>
      </w:r>
      <w:r w:rsidR="008E52A8">
        <w:t xml:space="preserve"> </w:t>
      </w:r>
      <w:r>
        <w:t>– объединяет нефтяные залежи А и Б горизонта Ю-VII северо-восточного поднятия;</w:t>
      </w:r>
    </w:p>
    <w:p w14:paraId="7A9F15B7" w14:textId="3AD78E1F" w:rsidR="00C47E5F" w:rsidRDefault="008E52A8" w:rsidP="00222CA1">
      <w:pPr>
        <w:pStyle w:val="afffffffffffd"/>
        <w:numPr>
          <w:ilvl w:val="0"/>
          <w:numId w:val="42"/>
        </w:numPr>
        <w:ind w:left="709"/>
      </w:pPr>
      <w:r>
        <w:t>в</w:t>
      </w:r>
      <w:r w:rsidR="00C47E5F">
        <w:t>озвратные нефтяные объекты</w:t>
      </w:r>
      <w:r>
        <w:t xml:space="preserve"> </w:t>
      </w:r>
      <w:r w:rsidR="00C47E5F">
        <w:t xml:space="preserve">– Ю-I, Ю-II, Ю-III, Ю-IV, Ю-V, Ю-VI и </w:t>
      </w:r>
      <w:r w:rsidR="00FF61DC">
        <w:t>т</w:t>
      </w:r>
      <w:r w:rsidR="00C47E5F">
        <w:t>риас;</w:t>
      </w:r>
    </w:p>
    <w:p w14:paraId="44111972" w14:textId="1DE1BAAB" w:rsidR="00C47E5F" w:rsidRDefault="008E52A8" w:rsidP="00222CA1">
      <w:pPr>
        <w:pStyle w:val="afffffffffffd"/>
        <w:numPr>
          <w:ilvl w:val="0"/>
          <w:numId w:val="42"/>
        </w:numPr>
        <w:ind w:left="709" w:hanging="357"/>
      </w:pPr>
      <w:r>
        <w:t>в</w:t>
      </w:r>
      <w:r w:rsidR="00C47E5F">
        <w:t>озвратные газоконденсатные объекты</w:t>
      </w:r>
      <w:r>
        <w:t xml:space="preserve"> </w:t>
      </w:r>
      <w:r w:rsidR="00C47E5F">
        <w:t xml:space="preserve">– Ю-I, Ю-II, Ю-IV, Ю-V. </w:t>
      </w:r>
    </w:p>
    <w:p w14:paraId="77C2FACC" w14:textId="2F456552" w:rsidR="002B5ECC" w:rsidRDefault="002B5ECC" w:rsidP="00070153">
      <w:pPr>
        <w:pStyle w:val="afffffffffffffe"/>
      </w:pPr>
      <w:r w:rsidRPr="002B5ECC">
        <w:t xml:space="preserve">В 2022г. права недропользования перешли к ТОО «Nobilis Corp» </w:t>
      </w:r>
      <w:r w:rsidR="00DE2F84">
        <w:t>(</w:t>
      </w:r>
      <w:r w:rsidR="00DE2F84" w:rsidRPr="00A114E5">
        <w:t xml:space="preserve">контракт №5112-УВС </w:t>
      </w:r>
      <w:r w:rsidR="00DE2F84">
        <w:t xml:space="preserve">от 06.10.2022г.) </w:t>
      </w:r>
      <w:r w:rsidRPr="002B5ECC">
        <w:t xml:space="preserve">и в 2023г. был составлен </w:t>
      </w:r>
      <w:r w:rsidR="00DE2F84" w:rsidRPr="00A114E5">
        <w:t>«Анализ разработки месторождения Боранколь» по состоянию на 01.01.2023г. (Протокол ЦКРР РК от 5.10.2018г. №2/13) [24]. Проектные показатели были утверждены на период 2023-2025гг. по рекомендуемому варианту 2</w:t>
      </w:r>
      <w:r w:rsidRPr="002B5ECC">
        <w:t>, где было предусмотрено продолжение концепции разработки ПР-2021г. с ускорением ввода скважин из бурения в том же количестве, начиная с 2023г., проведение геолого-технических мероприятий, включающих переводы скважин между горизонтами, переводы под добычу нефти, переводы под добычу газа, вводы из бездействия и консервации.  Уточненные технологические показатели были утверждены на период на 2023-2025гг.</w:t>
      </w:r>
    </w:p>
    <w:p w14:paraId="22FA3DD5" w14:textId="77777777" w:rsidR="0005577E" w:rsidRDefault="0005577E" w:rsidP="00E2765F">
      <w:pPr>
        <w:pStyle w:val="2a"/>
        <w:spacing w:after="0"/>
      </w:pPr>
      <w:bookmarkStart w:id="30" w:name="_Toc201245680"/>
      <w:r>
        <w:t>3.2 Анализ состояния выработки запасов нефти, газа и конденсата</w:t>
      </w:r>
      <w:bookmarkEnd w:id="30"/>
    </w:p>
    <w:p w14:paraId="31022C70" w14:textId="57C0E02A" w:rsidR="00E523A0" w:rsidRPr="00E523A0" w:rsidRDefault="00E523A0" w:rsidP="00070153">
      <w:pPr>
        <w:pStyle w:val="afffffffffffffe"/>
      </w:pPr>
      <w:r w:rsidRPr="00E523A0">
        <w:t>Анализ выработки запасов нефти эксплуатационных объектов месторождения выполнен на основе геологических и извлекаемых запасов нефти, состоящих на Государственном балансе РК, согласно утвержденному пересчету запасов 2020</w:t>
      </w:r>
      <w:r w:rsidR="006C1BFF">
        <w:t xml:space="preserve"> </w:t>
      </w:r>
      <w:r w:rsidRPr="00E523A0">
        <w:t>г</w:t>
      </w:r>
      <w:r w:rsidR="006C1BFF">
        <w:t>ода.</w:t>
      </w:r>
      <w:r w:rsidRPr="00E523A0">
        <w:t xml:space="preserve"> </w:t>
      </w:r>
    </w:p>
    <w:p w14:paraId="3B6F8773" w14:textId="5847E42F" w:rsidR="00E523A0" w:rsidRPr="00E523A0" w:rsidRDefault="00E523A0" w:rsidP="00070153">
      <w:pPr>
        <w:pStyle w:val="afffffffffffffe"/>
        <w:spacing w:after="120"/>
      </w:pPr>
      <w:r w:rsidRPr="00E523A0">
        <w:t>Распределение начальных геологических и извлекаемых запасов нефти представлено на рисунке 3.2.1</w:t>
      </w:r>
      <w:r w:rsidR="006C1BFF" w:rsidRPr="006C1BFF">
        <w:t xml:space="preserve"> </w:t>
      </w:r>
      <w:r w:rsidR="006C1BFF">
        <w:t xml:space="preserve">и </w:t>
      </w:r>
      <w:r w:rsidR="006C1BFF" w:rsidRPr="00E523A0">
        <w:t>в таблице 3.</w:t>
      </w:r>
      <w:r w:rsidR="006C1BFF">
        <w:t>2</w:t>
      </w:r>
      <w:r w:rsidR="006C1BFF" w:rsidRPr="00E523A0">
        <w:t>.</w:t>
      </w:r>
      <w:r w:rsidR="006C1BFF">
        <w:t>1</w:t>
      </w:r>
      <w:r w:rsidRPr="00E523A0">
        <w:t>. По месторождению в целом извлекаемые запасы нефти по категориям В+С</w:t>
      </w:r>
      <w:r w:rsidRPr="006C1BFF">
        <w:rPr>
          <w:vertAlign w:val="subscript"/>
        </w:rPr>
        <w:t>1</w:t>
      </w:r>
      <w:r w:rsidRPr="00E523A0">
        <w:t xml:space="preserve"> составляют 4640,3 тыс.</w:t>
      </w:r>
      <w:r w:rsidR="006C1BFF">
        <w:t xml:space="preserve"> </w:t>
      </w:r>
      <w:r w:rsidRPr="00E523A0">
        <w:t>т. Большая часть извлекаемых запасов по категориям В+С</w:t>
      </w:r>
      <w:r w:rsidRPr="006C1BFF">
        <w:rPr>
          <w:vertAlign w:val="subscript"/>
        </w:rPr>
        <w:t>1</w:t>
      </w:r>
      <w:r w:rsidRPr="00E523A0">
        <w:t xml:space="preserve"> сконцентрирована на II объекте горизонта Ю-VII (Ю-З поднятие), и составляет 55% (2554,1 тыс.</w:t>
      </w:r>
      <w:r w:rsidR="006C1BFF">
        <w:t xml:space="preserve"> </w:t>
      </w:r>
      <w:r w:rsidRPr="00E523A0">
        <w:t>т) от общих утвержденных извлекаемых запасов нефти всего месторождения.</w:t>
      </w:r>
    </w:p>
    <w:p w14:paraId="5EC9765D" w14:textId="77777777" w:rsidR="005472B8" w:rsidRDefault="005472B8" w:rsidP="00DE2F84">
      <w:pPr>
        <w:spacing w:after="0" w:line="240" w:lineRule="auto"/>
        <w:ind w:right="-3"/>
        <w:jc w:val="center"/>
        <w:rPr>
          <w:bCs/>
          <w:lang w:val="en-US"/>
        </w:rPr>
      </w:pPr>
      <w:r>
        <w:rPr>
          <w:bCs/>
          <w:noProof/>
          <w:lang w:eastAsia="ru-RU"/>
        </w:rPr>
        <w:drawing>
          <wp:inline distT="0" distB="0" distL="0" distR="0" wp14:anchorId="4600338A" wp14:editId="20D5D4FF">
            <wp:extent cx="5629275" cy="2507915"/>
            <wp:effectExtent l="19050" t="19050" r="9525" b="26035"/>
            <wp:docPr id="843550819"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4031" cy="2559040"/>
                    </a:xfrm>
                    <a:prstGeom prst="rect">
                      <a:avLst/>
                    </a:prstGeom>
                    <a:noFill/>
                    <a:ln>
                      <a:solidFill>
                        <a:schemeClr val="tx1"/>
                      </a:solidFill>
                    </a:ln>
                  </pic:spPr>
                </pic:pic>
              </a:graphicData>
            </a:graphic>
          </wp:inline>
        </w:drawing>
      </w:r>
    </w:p>
    <w:p w14:paraId="71CEBDBA" w14:textId="77777777" w:rsidR="005472B8" w:rsidRDefault="005472B8" w:rsidP="006A1F41">
      <w:pPr>
        <w:pStyle w:val="affffffffffffff0"/>
      </w:pPr>
      <w:bookmarkStart w:id="31" w:name="_Toc181787847"/>
      <w:bookmarkStart w:id="32" w:name="_Toc196131075"/>
      <w:bookmarkStart w:id="33" w:name="_Toc203467671"/>
      <w:r w:rsidRPr="00177F45">
        <w:t xml:space="preserve">Рис. 3.2.1 – </w:t>
      </w:r>
      <w:bookmarkEnd w:id="31"/>
      <w:r w:rsidRPr="00177F45">
        <w:t>Распределение начальных геологических и извлекаемых запасов нефти по объектам разработки</w:t>
      </w:r>
      <w:bookmarkEnd w:id="32"/>
      <w:bookmarkEnd w:id="33"/>
    </w:p>
    <w:p w14:paraId="0551392E" w14:textId="2413A483" w:rsidR="00A92818" w:rsidRDefault="00100FAF" w:rsidP="00070153">
      <w:pPr>
        <w:pStyle w:val="afffffffffffffe"/>
      </w:pPr>
      <w:r w:rsidRPr="00E11041">
        <w:t xml:space="preserve">На дату проектирования </w:t>
      </w:r>
      <w:r w:rsidR="00CA6410">
        <w:t xml:space="preserve">«Проекта </w:t>
      </w:r>
      <w:r w:rsidR="00CA6410" w:rsidRPr="00BE257A">
        <w:t>разработки …»</w:t>
      </w:r>
      <w:r w:rsidR="00D55DDD" w:rsidRPr="00BE257A">
        <w:t xml:space="preserve"> </w:t>
      </w:r>
      <w:r w:rsidR="00D55DDD" w:rsidRPr="00EA2A41">
        <w:t>(2025г</w:t>
      </w:r>
      <w:r w:rsidR="00841D91">
        <w:t>.</w:t>
      </w:r>
      <w:r w:rsidR="00D55DDD" w:rsidRPr="00EA2A41">
        <w:t>)</w:t>
      </w:r>
      <w:r w:rsidR="00EA2A41">
        <w:t xml:space="preserve"> </w:t>
      </w:r>
      <w:r w:rsidR="00EA2A41" w:rsidRPr="00EA2A41">
        <w:t>[1</w:t>
      </w:r>
      <w:r w:rsidR="008E545E" w:rsidRPr="008E545E">
        <w:t>4</w:t>
      </w:r>
      <w:r w:rsidR="00EA2A41" w:rsidRPr="00EA2A41">
        <w:t>]</w:t>
      </w:r>
      <w:r w:rsidR="006C1BFF" w:rsidRPr="00BE257A">
        <w:t xml:space="preserve"> </w:t>
      </w:r>
      <w:r w:rsidRPr="00BE257A">
        <w:t>по месторождению</w:t>
      </w:r>
      <w:r w:rsidRPr="00E11041">
        <w:t xml:space="preserve"> в целом накопленная добыча с начала разработки составила </w:t>
      </w:r>
      <w:r w:rsidRPr="001A360A">
        <w:t>374</w:t>
      </w:r>
      <w:r w:rsidR="00DE2F84">
        <w:t>6</w:t>
      </w:r>
      <w:r w:rsidRPr="001A360A">
        <w:t>,4 тыс.</w:t>
      </w:r>
      <w:r w:rsidR="006C1BFF">
        <w:t xml:space="preserve"> </w:t>
      </w:r>
      <w:r w:rsidRPr="001A360A">
        <w:t xml:space="preserve">т нефти. </w:t>
      </w:r>
      <w:r w:rsidRPr="001A360A">
        <w:lastRenderedPageBreak/>
        <w:t>Выработанность от извлекаемых запасов нефти месторождения в целом составляет 80,7%. Текущий коэффициент нефтеизвлечения – 0,21</w:t>
      </w:r>
      <w:r w:rsidRPr="001A360A">
        <w:rPr>
          <w:lang w:val="kk-KZ"/>
        </w:rPr>
        <w:t>2</w:t>
      </w:r>
      <w:r w:rsidRPr="001A360A">
        <w:t xml:space="preserve"> доли ед.</w:t>
      </w:r>
    </w:p>
    <w:p w14:paraId="1D5956A4" w14:textId="537FE196" w:rsidR="00746975" w:rsidRPr="00BA41C7" w:rsidRDefault="00746975" w:rsidP="00BA41C7">
      <w:pPr>
        <w:pStyle w:val="affffffffffff7"/>
      </w:pPr>
      <w:bookmarkStart w:id="34" w:name="_Toc207098002"/>
      <w:r w:rsidRPr="00BA41C7">
        <w:t>Таблица 3.2.</w:t>
      </w:r>
      <w:r w:rsidR="006D0C00" w:rsidRPr="00BA41C7">
        <w:t>1</w:t>
      </w:r>
      <w:r w:rsidRPr="00BA41C7">
        <w:t xml:space="preserve"> – Состояние и выработка запасов нефти по эксплуатационным объектам и месторождению в целом</w:t>
      </w:r>
      <w:bookmarkEnd w:id="34"/>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061"/>
        <w:gridCol w:w="925"/>
        <w:gridCol w:w="923"/>
        <w:gridCol w:w="934"/>
        <w:gridCol w:w="923"/>
        <w:gridCol w:w="923"/>
        <w:gridCol w:w="923"/>
        <w:gridCol w:w="923"/>
        <w:gridCol w:w="925"/>
        <w:gridCol w:w="1173"/>
      </w:tblGrid>
      <w:tr w:rsidR="00DE2F84" w:rsidRPr="00DE2F84" w14:paraId="1E144C0C" w14:textId="77777777" w:rsidTr="00E2765F">
        <w:trPr>
          <w:trHeight w:val="20"/>
        </w:trPr>
        <w:tc>
          <w:tcPr>
            <w:tcW w:w="551" w:type="pct"/>
            <w:vAlign w:val="center"/>
            <w:hideMark/>
          </w:tcPr>
          <w:p w14:paraId="6A62C97C"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Объекты</w:t>
            </w:r>
          </w:p>
        </w:tc>
        <w:tc>
          <w:tcPr>
            <w:tcW w:w="480" w:type="pct"/>
            <w:vAlign w:val="center"/>
            <w:hideMark/>
          </w:tcPr>
          <w:p w14:paraId="6AD87E60"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Горизонт</w:t>
            </w:r>
          </w:p>
        </w:tc>
        <w:tc>
          <w:tcPr>
            <w:tcW w:w="479" w:type="pct"/>
            <w:vAlign w:val="center"/>
            <w:hideMark/>
          </w:tcPr>
          <w:p w14:paraId="0E750B09"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НГЗ,</w:t>
            </w:r>
          </w:p>
          <w:p w14:paraId="3B3509F3" w14:textId="68EF582D" w:rsidR="00DE2F84" w:rsidRPr="00DE2F84" w:rsidRDefault="00BF697B" w:rsidP="00DE2F84">
            <w:pPr>
              <w:spacing w:after="0" w:line="240" w:lineRule="auto"/>
              <w:jc w:val="center"/>
              <w:rPr>
                <w:rFonts w:eastAsia="Times New Roman"/>
                <w:b/>
                <w:bCs/>
                <w:color w:val="000000"/>
                <w:sz w:val="18"/>
                <w:szCs w:val="18"/>
                <w:lang w:eastAsia="en-US"/>
              </w:rPr>
            </w:pPr>
            <w:r>
              <w:rPr>
                <w:rFonts w:eastAsia="Times New Roman"/>
                <w:b/>
                <w:bCs/>
                <w:color w:val="000000"/>
                <w:sz w:val="18"/>
                <w:szCs w:val="18"/>
                <w:lang w:eastAsia="en-US"/>
              </w:rPr>
              <w:t>т</w:t>
            </w:r>
            <w:r w:rsidR="00DE2F84" w:rsidRPr="00DE2F84">
              <w:rPr>
                <w:rFonts w:eastAsia="Times New Roman"/>
                <w:b/>
                <w:bCs/>
                <w:color w:val="000000"/>
                <w:sz w:val="18"/>
                <w:szCs w:val="18"/>
                <w:lang w:eastAsia="en-US"/>
              </w:rPr>
              <w:t>ыс</w:t>
            </w:r>
            <w:r>
              <w:rPr>
                <w:rFonts w:eastAsia="Times New Roman"/>
                <w:b/>
                <w:bCs/>
                <w:color w:val="000000"/>
                <w:sz w:val="18"/>
                <w:szCs w:val="18"/>
                <w:lang w:eastAsia="en-US"/>
              </w:rPr>
              <w:t xml:space="preserve">. </w:t>
            </w:r>
            <w:r w:rsidR="00DE2F84" w:rsidRPr="00DE2F84">
              <w:rPr>
                <w:rFonts w:eastAsia="Times New Roman"/>
                <w:b/>
                <w:bCs/>
                <w:color w:val="000000"/>
                <w:sz w:val="18"/>
                <w:szCs w:val="18"/>
                <w:lang w:eastAsia="en-US"/>
              </w:rPr>
              <w:t>т</w:t>
            </w:r>
          </w:p>
        </w:tc>
        <w:tc>
          <w:tcPr>
            <w:tcW w:w="485" w:type="pct"/>
            <w:vAlign w:val="center"/>
            <w:hideMark/>
          </w:tcPr>
          <w:p w14:paraId="7CCB7329"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НИЗ,</w:t>
            </w:r>
          </w:p>
          <w:p w14:paraId="240DDB77" w14:textId="64D5AE54" w:rsidR="00DE2F84" w:rsidRPr="00DE2F84" w:rsidRDefault="00BF697B" w:rsidP="00DE2F84">
            <w:pPr>
              <w:spacing w:after="0" w:line="240" w:lineRule="auto"/>
              <w:jc w:val="center"/>
              <w:rPr>
                <w:rFonts w:eastAsia="Times New Roman"/>
                <w:b/>
                <w:bCs/>
                <w:color w:val="000000"/>
                <w:sz w:val="18"/>
                <w:szCs w:val="18"/>
                <w:lang w:eastAsia="en-US"/>
              </w:rPr>
            </w:pPr>
            <w:r>
              <w:rPr>
                <w:rFonts w:eastAsia="Times New Roman"/>
                <w:b/>
                <w:bCs/>
                <w:color w:val="000000"/>
                <w:sz w:val="18"/>
                <w:szCs w:val="18"/>
                <w:lang w:eastAsia="en-US"/>
              </w:rPr>
              <w:t>т</w:t>
            </w:r>
            <w:r w:rsidR="00DE2F84" w:rsidRPr="00DE2F84">
              <w:rPr>
                <w:rFonts w:eastAsia="Times New Roman"/>
                <w:b/>
                <w:bCs/>
                <w:color w:val="000000"/>
                <w:sz w:val="18"/>
                <w:szCs w:val="18"/>
                <w:lang w:eastAsia="en-US"/>
              </w:rPr>
              <w:t>ыс</w:t>
            </w:r>
            <w:r>
              <w:rPr>
                <w:rFonts w:eastAsia="Times New Roman"/>
                <w:b/>
                <w:bCs/>
                <w:color w:val="000000"/>
                <w:sz w:val="18"/>
                <w:szCs w:val="18"/>
                <w:lang w:eastAsia="en-US"/>
              </w:rPr>
              <w:t xml:space="preserve">. </w:t>
            </w:r>
            <w:r w:rsidR="00DE2F84" w:rsidRPr="00DE2F84">
              <w:rPr>
                <w:rFonts w:eastAsia="Times New Roman"/>
                <w:b/>
                <w:bCs/>
                <w:color w:val="000000"/>
                <w:sz w:val="18"/>
                <w:szCs w:val="18"/>
                <w:lang w:eastAsia="en-US"/>
              </w:rPr>
              <w:t>т</w:t>
            </w:r>
          </w:p>
        </w:tc>
        <w:tc>
          <w:tcPr>
            <w:tcW w:w="479" w:type="pct"/>
            <w:vAlign w:val="center"/>
            <w:hideMark/>
          </w:tcPr>
          <w:p w14:paraId="42A9298A" w14:textId="33492ACE" w:rsidR="00DE2F84" w:rsidRPr="00DE2F84" w:rsidRDefault="00DE2F84" w:rsidP="00DE2F84">
            <w:pPr>
              <w:spacing w:after="0" w:line="240" w:lineRule="auto"/>
              <w:jc w:val="center"/>
              <w:rPr>
                <w:rFonts w:eastAsia="Times New Roman"/>
                <w:b/>
                <w:bCs/>
                <w:color w:val="000000"/>
                <w:sz w:val="18"/>
                <w:szCs w:val="18"/>
                <w:lang w:eastAsia="en-US"/>
              </w:rPr>
            </w:pPr>
            <w:proofErr w:type="spellStart"/>
            <w:r w:rsidRPr="00DE2F84">
              <w:rPr>
                <w:rFonts w:eastAsia="Times New Roman"/>
                <w:b/>
                <w:bCs/>
                <w:color w:val="000000"/>
                <w:sz w:val="18"/>
                <w:szCs w:val="18"/>
                <w:lang w:eastAsia="en-US"/>
              </w:rPr>
              <w:t>Накопл</w:t>
            </w:r>
            <w:proofErr w:type="spellEnd"/>
            <w:r w:rsidRPr="00DE2F84">
              <w:rPr>
                <w:rFonts w:eastAsia="Times New Roman"/>
                <w:b/>
                <w:bCs/>
                <w:color w:val="000000"/>
                <w:sz w:val="18"/>
                <w:szCs w:val="18"/>
                <w:lang w:eastAsia="en-US"/>
              </w:rPr>
              <w:t>, добыча нефти, тыс</w:t>
            </w:r>
            <w:r w:rsidR="00BF697B">
              <w:rPr>
                <w:rFonts w:eastAsia="Times New Roman"/>
                <w:b/>
                <w:bCs/>
                <w:color w:val="000000"/>
                <w:sz w:val="18"/>
                <w:szCs w:val="18"/>
                <w:lang w:eastAsia="en-US"/>
              </w:rPr>
              <w:t xml:space="preserve">. </w:t>
            </w:r>
            <w:r w:rsidRPr="00DE2F84">
              <w:rPr>
                <w:rFonts w:eastAsia="Times New Roman"/>
                <w:b/>
                <w:bCs/>
                <w:color w:val="000000"/>
                <w:sz w:val="18"/>
                <w:szCs w:val="18"/>
                <w:lang w:eastAsia="en-US"/>
              </w:rPr>
              <w:t>т</w:t>
            </w:r>
          </w:p>
        </w:tc>
        <w:tc>
          <w:tcPr>
            <w:tcW w:w="479" w:type="pct"/>
            <w:vAlign w:val="center"/>
            <w:hideMark/>
          </w:tcPr>
          <w:p w14:paraId="6EAB6DA5" w14:textId="77777777" w:rsidR="00DE2F84" w:rsidRPr="00DE2F84" w:rsidRDefault="00DE2F84" w:rsidP="00DE2F84">
            <w:pPr>
              <w:spacing w:after="0" w:line="240" w:lineRule="auto"/>
              <w:jc w:val="center"/>
              <w:rPr>
                <w:rFonts w:eastAsia="Times New Roman"/>
                <w:b/>
                <w:bCs/>
                <w:color w:val="000000"/>
                <w:sz w:val="18"/>
                <w:szCs w:val="18"/>
                <w:lang w:eastAsia="en-US"/>
              </w:rPr>
            </w:pPr>
            <w:proofErr w:type="spellStart"/>
            <w:r w:rsidRPr="00DE2F84">
              <w:rPr>
                <w:rFonts w:eastAsia="Times New Roman"/>
                <w:b/>
                <w:bCs/>
                <w:color w:val="000000"/>
                <w:sz w:val="18"/>
                <w:szCs w:val="18"/>
                <w:lang w:eastAsia="en-US"/>
              </w:rPr>
              <w:t>Остат</w:t>
            </w:r>
            <w:proofErr w:type="spellEnd"/>
            <w:r w:rsidRPr="00DE2F84">
              <w:rPr>
                <w:rFonts w:eastAsia="Times New Roman"/>
                <w:b/>
                <w:bCs/>
                <w:color w:val="000000"/>
                <w:sz w:val="18"/>
                <w:szCs w:val="18"/>
                <w:lang w:eastAsia="en-US"/>
              </w:rPr>
              <w:t xml:space="preserve">, </w:t>
            </w:r>
          </w:p>
          <w:p w14:paraId="419A3CF7" w14:textId="0B2E834E"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от НИЗ, тыс</w:t>
            </w:r>
            <w:r w:rsidR="00BF697B">
              <w:rPr>
                <w:rFonts w:eastAsia="Times New Roman"/>
                <w:b/>
                <w:bCs/>
                <w:color w:val="000000"/>
                <w:sz w:val="18"/>
                <w:szCs w:val="18"/>
                <w:lang w:eastAsia="en-US"/>
              </w:rPr>
              <w:t xml:space="preserve">. </w:t>
            </w:r>
            <w:r w:rsidRPr="00DE2F84">
              <w:rPr>
                <w:rFonts w:eastAsia="Times New Roman"/>
                <w:b/>
                <w:bCs/>
                <w:color w:val="000000"/>
                <w:sz w:val="18"/>
                <w:szCs w:val="18"/>
                <w:lang w:eastAsia="en-US"/>
              </w:rPr>
              <w:t>т</w:t>
            </w:r>
          </w:p>
        </w:tc>
        <w:tc>
          <w:tcPr>
            <w:tcW w:w="479" w:type="pct"/>
            <w:vAlign w:val="center"/>
            <w:hideMark/>
          </w:tcPr>
          <w:p w14:paraId="5521AA78"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КИН</w:t>
            </w:r>
          </w:p>
          <w:p w14:paraId="0795962A"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утв.</w:t>
            </w:r>
          </w:p>
        </w:tc>
        <w:tc>
          <w:tcPr>
            <w:tcW w:w="479" w:type="pct"/>
            <w:vAlign w:val="center"/>
            <w:hideMark/>
          </w:tcPr>
          <w:p w14:paraId="10AE7133"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КИН текущий</w:t>
            </w:r>
          </w:p>
        </w:tc>
        <w:tc>
          <w:tcPr>
            <w:tcW w:w="480" w:type="pct"/>
            <w:vAlign w:val="center"/>
            <w:hideMark/>
          </w:tcPr>
          <w:p w14:paraId="0F395DE3"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Обвод</w:t>
            </w:r>
          </w:p>
        </w:tc>
        <w:tc>
          <w:tcPr>
            <w:tcW w:w="610" w:type="pct"/>
            <w:vAlign w:val="center"/>
            <w:hideMark/>
          </w:tcPr>
          <w:p w14:paraId="26D39553"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Выработка от НИЗ</w:t>
            </w:r>
          </w:p>
        </w:tc>
      </w:tr>
      <w:tr w:rsidR="00DE2F84" w:rsidRPr="00DE2F84" w14:paraId="5CD7D407" w14:textId="77777777" w:rsidTr="00E2765F">
        <w:trPr>
          <w:trHeight w:val="20"/>
        </w:trPr>
        <w:tc>
          <w:tcPr>
            <w:tcW w:w="551" w:type="pct"/>
            <w:vAlign w:val="center"/>
            <w:hideMark/>
          </w:tcPr>
          <w:p w14:paraId="0BB6395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II</w:t>
            </w:r>
          </w:p>
        </w:tc>
        <w:tc>
          <w:tcPr>
            <w:tcW w:w="480" w:type="pct"/>
            <w:vAlign w:val="center"/>
            <w:hideMark/>
          </w:tcPr>
          <w:p w14:paraId="68C33F75"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Ю-VII (ЮЗ)</w:t>
            </w:r>
          </w:p>
        </w:tc>
        <w:tc>
          <w:tcPr>
            <w:tcW w:w="479" w:type="pct"/>
            <w:vAlign w:val="center"/>
            <w:hideMark/>
          </w:tcPr>
          <w:p w14:paraId="25665ED2"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7 983</w:t>
            </w:r>
          </w:p>
        </w:tc>
        <w:tc>
          <w:tcPr>
            <w:tcW w:w="485" w:type="pct"/>
            <w:vAlign w:val="center"/>
            <w:hideMark/>
          </w:tcPr>
          <w:p w14:paraId="635066AB"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2 554</w:t>
            </w:r>
          </w:p>
        </w:tc>
        <w:tc>
          <w:tcPr>
            <w:tcW w:w="479" w:type="pct"/>
            <w:vAlign w:val="center"/>
            <w:hideMark/>
          </w:tcPr>
          <w:p w14:paraId="1E7F99C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2 065,7</w:t>
            </w:r>
          </w:p>
        </w:tc>
        <w:tc>
          <w:tcPr>
            <w:tcW w:w="479" w:type="pct"/>
            <w:vAlign w:val="center"/>
            <w:hideMark/>
          </w:tcPr>
          <w:p w14:paraId="203BDB43"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488,4</w:t>
            </w:r>
          </w:p>
        </w:tc>
        <w:tc>
          <w:tcPr>
            <w:tcW w:w="479" w:type="pct"/>
            <w:vAlign w:val="center"/>
            <w:hideMark/>
          </w:tcPr>
          <w:p w14:paraId="33575D00"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0,32</w:t>
            </w:r>
          </w:p>
        </w:tc>
        <w:tc>
          <w:tcPr>
            <w:tcW w:w="479" w:type="pct"/>
            <w:vAlign w:val="center"/>
            <w:hideMark/>
          </w:tcPr>
          <w:p w14:paraId="3997A3AA"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0,259</w:t>
            </w:r>
          </w:p>
        </w:tc>
        <w:tc>
          <w:tcPr>
            <w:tcW w:w="480" w:type="pct"/>
            <w:vAlign w:val="center"/>
            <w:hideMark/>
          </w:tcPr>
          <w:p w14:paraId="096E825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92,8</w:t>
            </w:r>
          </w:p>
        </w:tc>
        <w:tc>
          <w:tcPr>
            <w:tcW w:w="610" w:type="pct"/>
            <w:vAlign w:val="center"/>
            <w:hideMark/>
          </w:tcPr>
          <w:p w14:paraId="6F8BAF7A"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80,9</w:t>
            </w:r>
          </w:p>
        </w:tc>
      </w:tr>
      <w:tr w:rsidR="00DE2F84" w:rsidRPr="00DE2F84" w14:paraId="1368CBD0" w14:textId="77777777" w:rsidTr="00E2765F">
        <w:trPr>
          <w:trHeight w:val="20"/>
        </w:trPr>
        <w:tc>
          <w:tcPr>
            <w:tcW w:w="551" w:type="pct"/>
            <w:vAlign w:val="center"/>
            <w:hideMark/>
          </w:tcPr>
          <w:p w14:paraId="5EEE025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III</w:t>
            </w:r>
          </w:p>
        </w:tc>
        <w:tc>
          <w:tcPr>
            <w:tcW w:w="480" w:type="pct"/>
            <w:vAlign w:val="center"/>
            <w:hideMark/>
          </w:tcPr>
          <w:p w14:paraId="6BDD59E3"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Ю-VII (СВ)</w:t>
            </w:r>
          </w:p>
        </w:tc>
        <w:tc>
          <w:tcPr>
            <w:tcW w:w="479" w:type="pct"/>
            <w:vAlign w:val="center"/>
            <w:hideMark/>
          </w:tcPr>
          <w:p w14:paraId="25CE4AD5"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3 135</w:t>
            </w:r>
          </w:p>
        </w:tc>
        <w:tc>
          <w:tcPr>
            <w:tcW w:w="485" w:type="pct"/>
            <w:vAlign w:val="center"/>
            <w:hideMark/>
          </w:tcPr>
          <w:p w14:paraId="7619A079"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462</w:t>
            </w:r>
          </w:p>
        </w:tc>
        <w:tc>
          <w:tcPr>
            <w:tcW w:w="479" w:type="pct"/>
            <w:vAlign w:val="center"/>
            <w:hideMark/>
          </w:tcPr>
          <w:p w14:paraId="502E2CA7"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398,7</w:t>
            </w:r>
          </w:p>
        </w:tc>
        <w:tc>
          <w:tcPr>
            <w:tcW w:w="479" w:type="pct"/>
            <w:vAlign w:val="center"/>
            <w:hideMark/>
          </w:tcPr>
          <w:p w14:paraId="1673F5B0"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62,8</w:t>
            </w:r>
          </w:p>
        </w:tc>
        <w:tc>
          <w:tcPr>
            <w:tcW w:w="479" w:type="pct"/>
            <w:vAlign w:val="center"/>
            <w:hideMark/>
          </w:tcPr>
          <w:p w14:paraId="79A50D71"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0,147</w:t>
            </w:r>
          </w:p>
        </w:tc>
        <w:tc>
          <w:tcPr>
            <w:tcW w:w="479" w:type="pct"/>
            <w:vAlign w:val="center"/>
            <w:hideMark/>
          </w:tcPr>
          <w:p w14:paraId="4C01A435"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0,127</w:t>
            </w:r>
          </w:p>
        </w:tc>
        <w:tc>
          <w:tcPr>
            <w:tcW w:w="480" w:type="pct"/>
            <w:vAlign w:val="center"/>
            <w:hideMark/>
          </w:tcPr>
          <w:p w14:paraId="76055E57"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85,9</w:t>
            </w:r>
          </w:p>
        </w:tc>
        <w:tc>
          <w:tcPr>
            <w:tcW w:w="610" w:type="pct"/>
            <w:vAlign w:val="center"/>
            <w:hideMark/>
          </w:tcPr>
          <w:p w14:paraId="47012EAF"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86,4</w:t>
            </w:r>
          </w:p>
        </w:tc>
      </w:tr>
      <w:tr w:rsidR="00DE2F84" w:rsidRPr="00DE2F84" w14:paraId="6679F7D9" w14:textId="77777777" w:rsidTr="00E2765F">
        <w:trPr>
          <w:trHeight w:val="20"/>
        </w:trPr>
        <w:tc>
          <w:tcPr>
            <w:tcW w:w="551" w:type="pct"/>
            <w:vMerge w:val="restart"/>
            <w:vAlign w:val="center"/>
          </w:tcPr>
          <w:p w14:paraId="365FB50B" w14:textId="77777777" w:rsidR="00DE2F84" w:rsidRPr="00DE2F84" w:rsidRDefault="00DE2F84" w:rsidP="00DE2F84">
            <w:pPr>
              <w:spacing w:after="0" w:line="240" w:lineRule="auto"/>
              <w:ind w:left="-43"/>
              <w:jc w:val="center"/>
              <w:rPr>
                <w:rFonts w:eastAsia="Times New Roman"/>
                <w:color w:val="000000"/>
                <w:sz w:val="18"/>
                <w:szCs w:val="18"/>
                <w:lang w:eastAsia="en-US"/>
              </w:rPr>
            </w:pPr>
            <w:r w:rsidRPr="00DE2F84">
              <w:rPr>
                <w:rFonts w:eastAsia="Times New Roman"/>
                <w:color w:val="000000"/>
                <w:sz w:val="18"/>
                <w:szCs w:val="18"/>
                <w:lang w:eastAsia="en-US"/>
              </w:rPr>
              <w:t>возвратный</w:t>
            </w:r>
          </w:p>
        </w:tc>
        <w:tc>
          <w:tcPr>
            <w:tcW w:w="480" w:type="pct"/>
            <w:vAlign w:val="center"/>
            <w:hideMark/>
          </w:tcPr>
          <w:p w14:paraId="10B12F9B"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Ю-I</w:t>
            </w:r>
          </w:p>
        </w:tc>
        <w:tc>
          <w:tcPr>
            <w:tcW w:w="479" w:type="pct"/>
            <w:vAlign w:val="center"/>
            <w:hideMark/>
          </w:tcPr>
          <w:p w14:paraId="787C0128"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1 975</w:t>
            </w:r>
          </w:p>
        </w:tc>
        <w:tc>
          <w:tcPr>
            <w:tcW w:w="485" w:type="pct"/>
            <w:vAlign w:val="center"/>
            <w:hideMark/>
          </w:tcPr>
          <w:p w14:paraId="4845500B"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954</w:t>
            </w:r>
          </w:p>
        </w:tc>
        <w:tc>
          <w:tcPr>
            <w:tcW w:w="479" w:type="pct"/>
            <w:vAlign w:val="center"/>
            <w:hideMark/>
          </w:tcPr>
          <w:p w14:paraId="261CA138"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744,7</w:t>
            </w:r>
          </w:p>
        </w:tc>
        <w:tc>
          <w:tcPr>
            <w:tcW w:w="479" w:type="pct"/>
            <w:vAlign w:val="center"/>
            <w:hideMark/>
          </w:tcPr>
          <w:p w14:paraId="3361B869"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209,3</w:t>
            </w:r>
          </w:p>
        </w:tc>
        <w:tc>
          <w:tcPr>
            <w:tcW w:w="479" w:type="pct"/>
            <w:vAlign w:val="center"/>
            <w:hideMark/>
          </w:tcPr>
          <w:p w14:paraId="46EC7088"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0,483</w:t>
            </w:r>
          </w:p>
        </w:tc>
        <w:tc>
          <w:tcPr>
            <w:tcW w:w="479" w:type="pct"/>
            <w:vAlign w:val="center"/>
            <w:hideMark/>
          </w:tcPr>
          <w:p w14:paraId="77A5E9D2"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0,377</w:t>
            </w:r>
          </w:p>
        </w:tc>
        <w:tc>
          <w:tcPr>
            <w:tcW w:w="480" w:type="pct"/>
            <w:vAlign w:val="center"/>
            <w:hideMark/>
          </w:tcPr>
          <w:p w14:paraId="33080404"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83,9</w:t>
            </w:r>
          </w:p>
        </w:tc>
        <w:tc>
          <w:tcPr>
            <w:tcW w:w="610" w:type="pct"/>
            <w:vAlign w:val="center"/>
            <w:hideMark/>
          </w:tcPr>
          <w:p w14:paraId="558EE87D"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78,1</w:t>
            </w:r>
          </w:p>
        </w:tc>
      </w:tr>
      <w:tr w:rsidR="00DE2F84" w:rsidRPr="00DE2F84" w14:paraId="71207CFD" w14:textId="77777777" w:rsidTr="00E2765F">
        <w:trPr>
          <w:trHeight w:val="20"/>
        </w:trPr>
        <w:tc>
          <w:tcPr>
            <w:tcW w:w="551" w:type="pct"/>
            <w:vMerge/>
            <w:vAlign w:val="center"/>
          </w:tcPr>
          <w:p w14:paraId="70262402" w14:textId="77777777" w:rsidR="00DE2F84" w:rsidRPr="00DE2F84" w:rsidRDefault="00DE2F84" w:rsidP="00DE2F84">
            <w:pPr>
              <w:spacing w:after="0" w:line="240" w:lineRule="auto"/>
              <w:jc w:val="center"/>
              <w:rPr>
                <w:rFonts w:eastAsia="Times New Roman"/>
                <w:color w:val="000000"/>
                <w:sz w:val="18"/>
                <w:szCs w:val="18"/>
                <w:lang w:eastAsia="en-US"/>
              </w:rPr>
            </w:pPr>
          </w:p>
        </w:tc>
        <w:tc>
          <w:tcPr>
            <w:tcW w:w="480" w:type="pct"/>
            <w:vAlign w:val="center"/>
            <w:hideMark/>
          </w:tcPr>
          <w:p w14:paraId="02405B50"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Ю-II</w:t>
            </w:r>
          </w:p>
        </w:tc>
        <w:tc>
          <w:tcPr>
            <w:tcW w:w="479" w:type="pct"/>
            <w:vAlign w:val="center"/>
            <w:hideMark/>
          </w:tcPr>
          <w:p w14:paraId="79FBC5D4"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74</w:t>
            </w:r>
          </w:p>
        </w:tc>
        <w:tc>
          <w:tcPr>
            <w:tcW w:w="485" w:type="pct"/>
            <w:vAlign w:val="center"/>
            <w:hideMark/>
          </w:tcPr>
          <w:p w14:paraId="4AE157F1"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26</w:t>
            </w:r>
          </w:p>
        </w:tc>
        <w:tc>
          <w:tcPr>
            <w:tcW w:w="479" w:type="pct"/>
            <w:vAlign w:val="center"/>
            <w:hideMark/>
          </w:tcPr>
          <w:p w14:paraId="41F7A81F"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7,4</w:t>
            </w:r>
          </w:p>
        </w:tc>
        <w:tc>
          <w:tcPr>
            <w:tcW w:w="479" w:type="pct"/>
            <w:vAlign w:val="center"/>
            <w:hideMark/>
          </w:tcPr>
          <w:p w14:paraId="54F9727F"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18,7</w:t>
            </w:r>
          </w:p>
        </w:tc>
        <w:tc>
          <w:tcPr>
            <w:tcW w:w="479" w:type="pct"/>
            <w:vAlign w:val="center"/>
            <w:hideMark/>
          </w:tcPr>
          <w:p w14:paraId="00AA45B0"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0,353</w:t>
            </w:r>
          </w:p>
        </w:tc>
        <w:tc>
          <w:tcPr>
            <w:tcW w:w="479" w:type="pct"/>
            <w:vAlign w:val="center"/>
            <w:hideMark/>
          </w:tcPr>
          <w:p w14:paraId="1F40125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0,101</w:t>
            </w:r>
          </w:p>
        </w:tc>
        <w:tc>
          <w:tcPr>
            <w:tcW w:w="480" w:type="pct"/>
            <w:vAlign w:val="center"/>
            <w:hideMark/>
          </w:tcPr>
          <w:p w14:paraId="780D0758"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w:t>
            </w:r>
          </w:p>
        </w:tc>
        <w:tc>
          <w:tcPr>
            <w:tcW w:w="610" w:type="pct"/>
            <w:vAlign w:val="center"/>
            <w:hideMark/>
          </w:tcPr>
          <w:p w14:paraId="26DFC1F4"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28,5</w:t>
            </w:r>
          </w:p>
        </w:tc>
      </w:tr>
      <w:tr w:rsidR="00DE2F84" w:rsidRPr="00DE2F84" w14:paraId="6ED6F9A9" w14:textId="77777777" w:rsidTr="00E2765F">
        <w:trPr>
          <w:trHeight w:val="20"/>
        </w:trPr>
        <w:tc>
          <w:tcPr>
            <w:tcW w:w="551" w:type="pct"/>
            <w:vMerge/>
            <w:vAlign w:val="center"/>
          </w:tcPr>
          <w:p w14:paraId="0667DD77" w14:textId="77777777" w:rsidR="00DE2F84" w:rsidRPr="00DE2F84" w:rsidRDefault="00DE2F84" w:rsidP="00DE2F84">
            <w:pPr>
              <w:spacing w:after="0" w:line="240" w:lineRule="auto"/>
              <w:jc w:val="center"/>
              <w:rPr>
                <w:rFonts w:eastAsia="Times New Roman"/>
                <w:color w:val="000000"/>
                <w:sz w:val="18"/>
                <w:szCs w:val="18"/>
                <w:lang w:eastAsia="en-US"/>
              </w:rPr>
            </w:pPr>
          </w:p>
        </w:tc>
        <w:tc>
          <w:tcPr>
            <w:tcW w:w="480" w:type="pct"/>
            <w:vAlign w:val="center"/>
            <w:hideMark/>
          </w:tcPr>
          <w:p w14:paraId="59A7D2E7"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Ю-III</w:t>
            </w:r>
          </w:p>
        </w:tc>
        <w:tc>
          <w:tcPr>
            <w:tcW w:w="479" w:type="pct"/>
            <w:vAlign w:val="center"/>
            <w:hideMark/>
          </w:tcPr>
          <w:p w14:paraId="1652DC5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679</w:t>
            </w:r>
          </w:p>
        </w:tc>
        <w:tc>
          <w:tcPr>
            <w:tcW w:w="485" w:type="pct"/>
            <w:vAlign w:val="center"/>
            <w:hideMark/>
          </w:tcPr>
          <w:p w14:paraId="03DC733E"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67</w:t>
            </w:r>
          </w:p>
        </w:tc>
        <w:tc>
          <w:tcPr>
            <w:tcW w:w="479" w:type="pct"/>
            <w:vAlign w:val="center"/>
            <w:hideMark/>
          </w:tcPr>
          <w:p w14:paraId="3B3DBF61"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64,1</w:t>
            </w:r>
          </w:p>
        </w:tc>
        <w:tc>
          <w:tcPr>
            <w:tcW w:w="479" w:type="pct"/>
            <w:vAlign w:val="center"/>
            <w:hideMark/>
          </w:tcPr>
          <w:p w14:paraId="4AE3CC5F"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2,9</w:t>
            </w:r>
          </w:p>
        </w:tc>
        <w:tc>
          <w:tcPr>
            <w:tcW w:w="479" w:type="pct"/>
            <w:vAlign w:val="center"/>
            <w:hideMark/>
          </w:tcPr>
          <w:p w14:paraId="20243414"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0,098</w:t>
            </w:r>
          </w:p>
        </w:tc>
        <w:tc>
          <w:tcPr>
            <w:tcW w:w="479" w:type="pct"/>
            <w:vAlign w:val="center"/>
            <w:hideMark/>
          </w:tcPr>
          <w:p w14:paraId="27EE9565"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0,094</w:t>
            </w:r>
          </w:p>
        </w:tc>
        <w:tc>
          <w:tcPr>
            <w:tcW w:w="480" w:type="pct"/>
            <w:vAlign w:val="center"/>
            <w:hideMark/>
          </w:tcPr>
          <w:p w14:paraId="06E60B07"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32,7</w:t>
            </w:r>
          </w:p>
        </w:tc>
        <w:tc>
          <w:tcPr>
            <w:tcW w:w="610" w:type="pct"/>
            <w:vAlign w:val="center"/>
            <w:hideMark/>
          </w:tcPr>
          <w:p w14:paraId="4241BC06"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96,3</w:t>
            </w:r>
          </w:p>
        </w:tc>
      </w:tr>
      <w:tr w:rsidR="00DE2F84" w:rsidRPr="00DE2F84" w14:paraId="221218FA" w14:textId="77777777" w:rsidTr="00E2765F">
        <w:trPr>
          <w:trHeight w:val="20"/>
        </w:trPr>
        <w:tc>
          <w:tcPr>
            <w:tcW w:w="551" w:type="pct"/>
            <w:vMerge/>
            <w:vAlign w:val="center"/>
          </w:tcPr>
          <w:p w14:paraId="4834AD2C" w14:textId="77777777" w:rsidR="00DE2F84" w:rsidRPr="00DE2F84" w:rsidRDefault="00DE2F84" w:rsidP="00DE2F84">
            <w:pPr>
              <w:spacing w:after="0" w:line="240" w:lineRule="auto"/>
              <w:jc w:val="center"/>
              <w:rPr>
                <w:rFonts w:eastAsia="Times New Roman"/>
                <w:color w:val="000000"/>
                <w:sz w:val="18"/>
                <w:szCs w:val="18"/>
                <w:lang w:eastAsia="en-US"/>
              </w:rPr>
            </w:pPr>
          </w:p>
        </w:tc>
        <w:tc>
          <w:tcPr>
            <w:tcW w:w="480" w:type="pct"/>
            <w:vAlign w:val="center"/>
            <w:hideMark/>
          </w:tcPr>
          <w:p w14:paraId="27E456AA"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Ю-IV</w:t>
            </w:r>
          </w:p>
        </w:tc>
        <w:tc>
          <w:tcPr>
            <w:tcW w:w="479" w:type="pct"/>
            <w:vAlign w:val="center"/>
            <w:hideMark/>
          </w:tcPr>
          <w:p w14:paraId="7DDD7DE3"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1 703</w:t>
            </w:r>
          </w:p>
        </w:tc>
        <w:tc>
          <w:tcPr>
            <w:tcW w:w="485" w:type="pct"/>
            <w:vAlign w:val="center"/>
            <w:hideMark/>
          </w:tcPr>
          <w:p w14:paraId="35336E44"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262</w:t>
            </w:r>
          </w:p>
        </w:tc>
        <w:tc>
          <w:tcPr>
            <w:tcW w:w="479" w:type="pct"/>
            <w:vAlign w:val="center"/>
            <w:hideMark/>
          </w:tcPr>
          <w:p w14:paraId="111A09D6"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226,9</w:t>
            </w:r>
          </w:p>
        </w:tc>
        <w:tc>
          <w:tcPr>
            <w:tcW w:w="479" w:type="pct"/>
            <w:vAlign w:val="center"/>
            <w:hideMark/>
          </w:tcPr>
          <w:p w14:paraId="2EF81622"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35,1</w:t>
            </w:r>
          </w:p>
        </w:tc>
        <w:tc>
          <w:tcPr>
            <w:tcW w:w="479" w:type="pct"/>
            <w:vAlign w:val="center"/>
            <w:hideMark/>
          </w:tcPr>
          <w:p w14:paraId="7E75E373"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0,154</w:t>
            </w:r>
          </w:p>
        </w:tc>
        <w:tc>
          <w:tcPr>
            <w:tcW w:w="479" w:type="pct"/>
            <w:vAlign w:val="center"/>
            <w:hideMark/>
          </w:tcPr>
          <w:p w14:paraId="0BA3AF76"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0,133</w:t>
            </w:r>
          </w:p>
        </w:tc>
        <w:tc>
          <w:tcPr>
            <w:tcW w:w="480" w:type="pct"/>
            <w:vAlign w:val="center"/>
            <w:hideMark/>
          </w:tcPr>
          <w:p w14:paraId="218EFEF0"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58,9</w:t>
            </w:r>
          </w:p>
        </w:tc>
        <w:tc>
          <w:tcPr>
            <w:tcW w:w="610" w:type="pct"/>
            <w:vAlign w:val="center"/>
            <w:hideMark/>
          </w:tcPr>
          <w:p w14:paraId="05D6F217"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86,8</w:t>
            </w:r>
          </w:p>
        </w:tc>
      </w:tr>
      <w:tr w:rsidR="00DE2F84" w:rsidRPr="00DE2F84" w14:paraId="5A1736B0" w14:textId="77777777" w:rsidTr="00E2765F">
        <w:trPr>
          <w:trHeight w:val="20"/>
        </w:trPr>
        <w:tc>
          <w:tcPr>
            <w:tcW w:w="551" w:type="pct"/>
            <w:vMerge/>
            <w:vAlign w:val="center"/>
          </w:tcPr>
          <w:p w14:paraId="2B54E046" w14:textId="77777777" w:rsidR="00DE2F84" w:rsidRPr="00DE2F84" w:rsidRDefault="00DE2F84" w:rsidP="00DE2F84">
            <w:pPr>
              <w:spacing w:after="0" w:line="240" w:lineRule="auto"/>
              <w:jc w:val="center"/>
              <w:rPr>
                <w:rFonts w:eastAsia="Times New Roman"/>
                <w:color w:val="000000"/>
                <w:sz w:val="18"/>
                <w:szCs w:val="18"/>
                <w:lang w:eastAsia="en-US"/>
              </w:rPr>
            </w:pPr>
          </w:p>
        </w:tc>
        <w:tc>
          <w:tcPr>
            <w:tcW w:w="480" w:type="pct"/>
            <w:vAlign w:val="center"/>
            <w:hideMark/>
          </w:tcPr>
          <w:p w14:paraId="722CB2C5"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Ю-V</w:t>
            </w:r>
          </w:p>
        </w:tc>
        <w:tc>
          <w:tcPr>
            <w:tcW w:w="479" w:type="pct"/>
            <w:vAlign w:val="center"/>
            <w:hideMark/>
          </w:tcPr>
          <w:p w14:paraId="37D32B80"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671</w:t>
            </w:r>
          </w:p>
        </w:tc>
        <w:tc>
          <w:tcPr>
            <w:tcW w:w="485" w:type="pct"/>
            <w:vAlign w:val="center"/>
            <w:hideMark/>
          </w:tcPr>
          <w:p w14:paraId="3B3891C3"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91</w:t>
            </w:r>
          </w:p>
        </w:tc>
        <w:tc>
          <w:tcPr>
            <w:tcW w:w="479" w:type="pct"/>
            <w:vAlign w:val="center"/>
            <w:hideMark/>
          </w:tcPr>
          <w:p w14:paraId="043CAB87"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72,0</w:t>
            </w:r>
          </w:p>
        </w:tc>
        <w:tc>
          <w:tcPr>
            <w:tcW w:w="479" w:type="pct"/>
            <w:vAlign w:val="center"/>
            <w:hideMark/>
          </w:tcPr>
          <w:p w14:paraId="268D0AA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19</w:t>
            </w:r>
          </w:p>
        </w:tc>
        <w:tc>
          <w:tcPr>
            <w:tcW w:w="479" w:type="pct"/>
            <w:vAlign w:val="center"/>
            <w:hideMark/>
          </w:tcPr>
          <w:p w14:paraId="0BDF3DE8"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0,135</w:t>
            </w:r>
          </w:p>
        </w:tc>
        <w:tc>
          <w:tcPr>
            <w:tcW w:w="479" w:type="pct"/>
            <w:vAlign w:val="center"/>
            <w:hideMark/>
          </w:tcPr>
          <w:p w14:paraId="0E56A375"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0,107</w:t>
            </w:r>
          </w:p>
        </w:tc>
        <w:tc>
          <w:tcPr>
            <w:tcW w:w="480" w:type="pct"/>
            <w:vAlign w:val="center"/>
            <w:hideMark/>
          </w:tcPr>
          <w:p w14:paraId="2CC97F7F"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60,8</w:t>
            </w:r>
          </w:p>
        </w:tc>
        <w:tc>
          <w:tcPr>
            <w:tcW w:w="610" w:type="pct"/>
            <w:vAlign w:val="center"/>
            <w:hideMark/>
          </w:tcPr>
          <w:p w14:paraId="492CE342"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79,6</w:t>
            </w:r>
          </w:p>
        </w:tc>
      </w:tr>
      <w:tr w:rsidR="00DE2F84" w:rsidRPr="00DE2F84" w14:paraId="2678C66A" w14:textId="77777777" w:rsidTr="00E2765F">
        <w:trPr>
          <w:trHeight w:val="20"/>
        </w:trPr>
        <w:tc>
          <w:tcPr>
            <w:tcW w:w="551" w:type="pct"/>
            <w:vMerge/>
            <w:vAlign w:val="center"/>
          </w:tcPr>
          <w:p w14:paraId="4799E45D" w14:textId="77777777" w:rsidR="00DE2F84" w:rsidRPr="00DE2F84" w:rsidRDefault="00DE2F84" w:rsidP="00DE2F84">
            <w:pPr>
              <w:spacing w:after="0" w:line="240" w:lineRule="auto"/>
              <w:jc w:val="center"/>
              <w:rPr>
                <w:rFonts w:eastAsia="Times New Roman"/>
                <w:color w:val="000000"/>
                <w:sz w:val="18"/>
                <w:szCs w:val="18"/>
                <w:lang w:eastAsia="en-US"/>
              </w:rPr>
            </w:pPr>
          </w:p>
        </w:tc>
        <w:tc>
          <w:tcPr>
            <w:tcW w:w="480" w:type="pct"/>
            <w:vAlign w:val="center"/>
            <w:hideMark/>
          </w:tcPr>
          <w:p w14:paraId="75DAA93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Ю-VI</w:t>
            </w:r>
          </w:p>
        </w:tc>
        <w:tc>
          <w:tcPr>
            <w:tcW w:w="479" w:type="pct"/>
            <w:vAlign w:val="center"/>
            <w:hideMark/>
          </w:tcPr>
          <w:p w14:paraId="609B60C0"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1 107</w:t>
            </w:r>
          </w:p>
        </w:tc>
        <w:tc>
          <w:tcPr>
            <w:tcW w:w="485" w:type="pct"/>
            <w:vAlign w:val="center"/>
            <w:hideMark/>
          </w:tcPr>
          <w:p w14:paraId="43DB8CA0"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195</w:t>
            </w:r>
          </w:p>
        </w:tc>
        <w:tc>
          <w:tcPr>
            <w:tcW w:w="479" w:type="pct"/>
            <w:vAlign w:val="center"/>
            <w:hideMark/>
          </w:tcPr>
          <w:p w14:paraId="58AEBF06"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138,2</w:t>
            </w:r>
          </w:p>
        </w:tc>
        <w:tc>
          <w:tcPr>
            <w:tcW w:w="479" w:type="pct"/>
            <w:vAlign w:val="center"/>
            <w:hideMark/>
          </w:tcPr>
          <w:p w14:paraId="42E32E68"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56,8</w:t>
            </w:r>
          </w:p>
        </w:tc>
        <w:tc>
          <w:tcPr>
            <w:tcW w:w="479" w:type="pct"/>
            <w:vAlign w:val="center"/>
            <w:hideMark/>
          </w:tcPr>
          <w:p w14:paraId="207834D5"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0,176</w:t>
            </w:r>
          </w:p>
        </w:tc>
        <w:tc>
          <w:tcPr>
            <w:tcW w:w="479" w:type="pct"/>
            <w:vAlign w:val="center"/>
            <w:hideMark/>
          </w:tcPr>
          <w:p w14:paraId="3E8F9C2E"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0,125</w:t>
            </w:r>
          </w:p>
        </w:tc>
        <w:tc>
          <w:tcPr>
            <w:tcW w:w="480" w:type="pct"/>
            <w:vAlign w:val="center"/>
            <w:hideMark/>
          </w:tcPr>
          <w:p w14:paraId="26677185"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95</w:t>
            </w:r>
          </w:p>
        </w:tc>
        <w:tc>
          <w:tcPr>
            <w:tcW w:w="610" w:type="pct"/>
            <w:vAlign w:val="center"/>
            <w:hideMark/>
          </w:tcPr>
          <w:p w14:paraId="697AC8DD"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71,0</w:t>
            </w:r>
          </w:p>
        </w:tc>
      </w:tr>
      <w:tr w:rsidR="00DE2F84" w:rsidRPr="00DE2F84" w14:paraId="711BC87D" w14:textId="77777777" w:rsidTr="00E2765F">
        <w:trPr>
          <w:trHeight w:val="20"/>
        </w:trPr>
        <w:tc>
          <w:tcPr>
            <w:tcW w:w="551" w:type="pct"/>
            <w:vMerge/>
            <w:vAlign w:val="center"/>
          </w:tcPr>
          <w:p w14:paraId="02609B37" w14:textId="77777777" w:rsidR="00DE2F84" w:rsidRPr="00DE2F84" w:rsidRDefault="00DE2F84" w:rsidP="00DE2F84">
            <w:pPr>
              <w:spacing w:after="0" w:line="240" w:lineRule="auto"/>
              <w:jc w:val="center"/>
              <w:rPr>
                <w:rFonts w:eastAsia="Times New Roman"/>
                <w:color w:val="000000"/>
                <w:sz w:val="18"/>
                <w:szCs w:val="18"/>
                <w:lang w:eastAsia="en-US"/>
              </w:rPr>
            </w:pPr>
          </w:p>
        </w:tc>
        <w:tc>
          <w:tcPr>
            <w:tcW w:w="480" w:type="pct"/>
            <w:vAlign w:val="center"/>
            <w:hideMark/>
          </w:tcPr>
          <w:p w14:paraId="4F2F4421"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Т-I+Т-II</w:t>
            </w:r>
          </w:p>
        </w:tc>
        <w:tc>
          <w:tcPr>
            <w:tcW w:w="479" w:type="pct"/>
            <w:vAlign w:val="center"/>
            <w:hideMark/>
          </w:tcPr>
          <w:p w14:paraId="635573D7"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385</w:t>
            </w:r>
          </w:p>
        </w:tc>
        <w:tc>
          <w:tcPr>
            <w:tcW w:w="485" w:type="pct"/>
            <w:vAlign w:val="center"/>
            <w:hideMark/>
          </w:tcPr>
          <w:p w14:paraId="6049E562"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31</w:t>
            </w:r>
          </w:p>
        </w:tc>
        <w:tc>
          <w:tcPr>
            <w:tcW w:w="479" w:type="pct"/>
            <w:vAlign w:val="center"/>
            <w:hideMark/>
          </w:tcPr>
          <w:p w14:paraId="0DF1B81F"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28</w:t>
            </w:r>
          </w:p>
        </w:tc>
        <w:tc>
          <w:tcPr>
            <w:tcW w:w="479" w:type="pct"/>
            <w:vAlign w:val="center"/>
            <w:hideMark/>
          </w:tcPr>
          <w:p w14:paraId="0D3136BC"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3</w:t>
            </w:r>
          </w:p>
        </w:tc>
        <w:tc>
          <w:tcPr>
            <w:tcW w:w="479" w:type="pct"/>
            <w:vAlign w:val="center"/>
            <w:hideMark/>
          </w:tcPr>
          <w:p w14:paraId="340D89FD"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0,081</w:t>
            </w:r>
          </w:p>
        </w:tc>
        <w:tc>
          <w:tcPr>
            <w:tcW w:w="479" w:type="pct"/>
            <w:vAlign w:val="center"/>
            <w:hideMark/>
          </w:tcPr>
          <w:p w14:paraId="06737186" w14:textId="4FC8EF2A"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0,075</w:t>
            </w:r>
          </w:p>
        </w:tc>
        <w:tc>
          <w:tcPr>
            <w:tcW w:w="480" w:type="pct"/>
            <w:vAlign w:val="center"/>
            <w:hideMark/>
          </w:tcPr>
          <w:p w14:paraId="15D6E784"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w:t>
            </w:r>
          </w:p>
        </w:tc>
        <w:tc>
          <w:tcPr>
            <w:tcW w:w="610" w:type="pct"/>
            <w:vAlign w:val="center"/>
            <w:hideMark/>
          </w:tcPr>
          <w:p w14:paraId="707C7184" w14:textId="77777777" w:rsidR="00DE2F84" w:rsidRPr="00DE2F84" w:rsidRDefault="00DE2F84" w:rsidP="00DE2F84">
            <w:pPr>
              <w:spacing w:after="0" w:line="240" w:lineRule="auto"/>
              <w:jc w:val="center"/>
              <w:rPr>
                <w:rFonts w:eastAsia="Times New Roman"/>
                <w:color w:val="000000"/>
                <w:sz w:val="18"/>
                <w:szCs w:val="18"/>
                <w:lang w:eastAsia="en-US"/>
              </w:rPr>
            </w:pPr>
            <w:r w:rsidRPr="00DE2F84">
              <w:rPr>
                <w:rFonts w:eastAsia="Times New Roman"/>
                <w:color w:val="000000"/>
                <w:sz w:val="18"/>
                <w:szCs w:val="18"/>
                <w:lang w:eastAsia="en-US"/>
              </w:rPr>
              <w:t>90,7</w:t>
            </w:r>
          </w:p>
        </w:tc>
      </w:tr>
      <w:tr w:rsidR="00DE2F84" w:rsidRPr="00DE2F84" w14:paraId="53516CF4" w14:textId="77777777" w:rsidTr="00E2765F">
        <w:trPr>
          <w:trHeight w:val="20"/>
        </w:trPr>
        <w:tc>
          <w:tcPr>
            <w:tcW w:w="1031" w:type="pct"/>
            <w:gridSpan w:val="2"/>
            <w:vAlign w:val="center"/>
            <w:hideMark/>
          </w:tcPr>
          <w:p w14:paraId="51E76735"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В целом</w:t>
            </w:r>
          </w:p>
        </w:tc>
        <w:tc>
          <w:tcPr>
            <w:tcW w:w="479" w:type="pct"/>
            <w:vAlign w:val="center"/>
            <w:hideMark/>
          </w:tcPr>
          <w:p w14:paraId="356F4993"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17 712</w:t>
            </w:r>
          </w:p>
        </w:tc>
        <w:tc>
          <w:tcPr>
            <w:tcW w:w="485" w:type="pct"/>
            <w:vAlign w:val="center"/>
            <w:hideMark/>
          </w:tcPr>
          <w:p w14:paraId="096666C5"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4 640</w:t>
            </w:r>
          </w:p>
        </w:tc>
        <w:tc>
          <w:tcPr>
            <w:tcW w:w="479" w:type="pct"/>
            <w:vAlign w:val="center"/>
            <w:hideMark/>
          </w:tcPr>
          <w:p w14:paraId="3881494A"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3 746,4</w:t>
            </w:r>
          </w:p>
        </w:tc>
        <w:tc>
          <w:tcPr>
            <w:tcW w:w="479" w:type="pct"/>
            <w:vAlign w:val="center"/>
            <w:hideMark/>
          </w:tcPr>
          <w:p w14:paraId="52E57ECA"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893,6</w:t>
            </w:r>
          </w:p>
        </w:tc>
        <w:tc>
          <w:tcPr>
            <w:tcW w:w="479" w:type="pct"/>
            <w:vAlign w:val="center"/>
            <w:hideMark/>
          </w:tcPr>
          <w:p w14:paraId="493DDC3B"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0,262</w:t>
            </w:r>
          </w:p>
        </w:tc>
        <w:tc>
          <w:tcPr>
            <w:tcW w:w="479" w:type="pct"/>
            <w:vAlign w:val="center"/>
            <w:hideMark/>
          </w:tcPr>
          <w:p w14:paraId="65369CE5"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0,212</w:t>
            </w:r>
          </w:p>
        </w:tc>
        <w:tc>
          <w:tcPr>
            <w:tcW w:w="480" w:type="pct"/>
            <w:vAlign w:val="center"/>
            <w:hideMark/>
          </w:tcPr>
          <w:p w14:paraId="7B2DF8BF"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88,1</w:t>
            </w:r>
          </w:p>
        </w:tc>
        <w:tc>
          <w:tcPr>
            <w:tcW w:w="610" w:type="pct"/>
            <w:vAlign w:val="center"/>
            <w:hideMark/>
          </w:tcPr>
          <w:p w14:paraId="2DACA562" w14:textId="77777777" w:rsidR="00DE2F84" w:rsidRPr="00DE2F84" w:rsidRDefault="00DE2F84" w:rsidP="00DE2F84">
            <w:pPr>
              <w:spacing w:after="0" w:line="240" w:lineRule="auto"/>
              <w:jc w:val="center"/>
              <w:rPr>
                <w:rFonts w:eastAsia="Times New Roman"/>
                <w:b/>
                <w:bCs/>
                <w:color w:val="000000"/>
                <w:sz w:val="18"/>
                <w:szCs w:val="18"/>
                <w:lang w:eastAsia="en-US"/>
              </w:rPr>
            </w:pPr>
            <w:r w:rsidRPr="00DE2F84">
              <w:rPr>
                <w:rFonts w:eastAsia="Times New Roman"/>
                <w:b/>
                <w:bCs/>
                <w:color w:val="000000"/>
                <w:sz w:val="18"/>
                <w:szCs w:val="18"/>
                <w:lang w:eastAsia="en-US"/>
              </w:rPr>
              <w:t>80,7</w:t>
            </w:r>
          </w:p>
        </w:tc>
      </w:tr>
    </w:tbl>
    <w:p w14:paraId="130AB6CD" w14:textId="77777777" w:rsidR="00DE2F84" w:rsidRDefault="00DE2F84" w:rsidP="006C1BFF">
      <w:pPr>
        <w:pStyle w:val="affffffffffffa"/>
        <w:spacing w:after="120" w:line="240" w:lineRule="auto"/>
      </w:pPr>
    </w:p>
    <w:p w14:paraId="01C9D0BF" w14:textId="30AA5EFC" w:rsidR="00E523A0" w:rsidRDefault="00E523A0" w:rsidP="006C1BFF">
      <w:pPr>
        <w:pStyle w:val="affffffffffffa"/>
        <w:spacing w:after="120" w:line="240" w:lineRule="auto"/>
      </w:pPr>
      <w:r w:rsidRPr="006532BB">
        <w:t>На рисунке 3.2.2 представлена текущая обводненность и выработка от НИЗ по всем нефтяным, нефтегазовым объектам.</w:t>
      </w:r>
    </w:p>
    <w:p w14:paraId="3E516088" w14:textId="41BCDBB9" w:rsidR="00100FAF" w:rsidRDefault="005B0316" w:rsidP="00100FAF">
      <w:pPr>
        <w:pStyle w:val="ac"/>
        <w:spacing w:line="360" w:lineRule="auto"/>
        <w:ind w:left="142" w:right="284"/>
        <w:jc w:val="center"/>
        <w:rPr>
          <w:szCs w:val="32"/>
        </w:rPr>
      </w:pPr>
      <w:r>
        <w:rPr>
          <w:noProof/>
          <w:szCs w:val="32"/>
        </w:rPr>
        <w:drawing>
          <wp:inline distT="0" distB="0" distL="0" distR="0" wp14:anchorId="0546219A" wp14:editId="6E83B8CE">
            <wp:extent cx="5524890" cy="3409950"/>
            <wp:effectExtent l="0" t="0" r="0" b="0"/>
            <wp:docPr id="146123105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3228" cy="3421268"/>
                    </a:xfrm>
                    <a:prstGeom prst="rect">
                      <a:avLst/>
                    </a:prstGeom>
                    <a:noFill/>
                  </pic:spPr>
                </pic:pic>
              </a:graphicData>
            </a:graphic>
          </wp:inline>
        </w:drawing>
      </w:r>
    </w:p>
    <w:p w14:paraId="52F1292E" w14:textId="77777777" w:rsidR="00100FAF" w:rsidRPr="00BA41C7" w:rsidRDefault="00100FAF" w:rsidP="00BA41C7">
      <w:pPr>
        <w:pStyle w:val="affffffffffffff0"/>
      </w:pPr>
      <w:bookmarkStart w:id="35" w:name="_Toc196131076"/>
      <w:bookmarkStart w:id="36" w:name="_Toc203467672"/>
      <w:r w:rsidRPr="00BA41C7">
        <w:t>Рис. 3.2.2 - Текущая обводненность и выработка от НИЗ нефтяных и нефтегазовых залежей</w:t>
      </w:r>
      <w:bookmarkEnd w:id="35"/>
      <w:bookmarkEnd w:id="36"/>
    </w:p>
    <w:p w14:paraId="73F8EC89" w14:textId="77777777" w:rsidR="005B0316" w:rsidRDefault="005B0316" w:rsidP="005B0316">
      <w:pPr>
        <w:pStyle w:val="afffffffffffffe"/>
        <w:rPr>
          <w:b/>
        </w:rPr>
      </w:pPr>
      <w:bookmarkStart w:id="37" w:name="_Toc201245681"/>
      <w:r w:rsidRPr="005B0316">
        <w:t>В целом месторождение находится на завершающей, четвёртой стадии разработки, что сопровождается высокой степенью выработки запасов. Так, для горизонта Ю-VII степень выработки превышает 80%, что и обусловливает наблюдаемую высокую обводненность. При этом высокая обводненность связана не с охватом заводнением, а с глубокой степенью выработки. Остальные залежи эксплуатируются преимущественно на режиме истощения пластовой энергии и характеризуются более высокой выработкой от НИЗ при сравнительно низкой обводненности.</w:t>
      </w:r>
    </w:p>
    <w:p w14:paraId="19FE01F0" w14:textId="0A3D7D34" w:rsidR="005A7D3F" w:rsidRDefault="005A7D3F" w:rsidP="00C6458E">
      <w:pPr>
        <w:pStyle w:val="2a"/>
        <w:spacing w:before="360"/>
      </w:pPr>
      <w:r>
        <w:lastRenderedPageBreak/>
        <w:t xml:space="preserve">3.3 </w:t>
      </w:r>
      <w:r w:rsidRPr="00411BF9">
        <w:t>Основные данные по пробуренным скважинам</w:t>
      </w:r>
      <w:bookmarkEnd w:id="37"/>
    </w:p>
    <w:p w14:paraId="3066496E" w14:textId="77777777" w:rsidR="00DE2F84" w:rsidRPr="00A114E5" w:rsidRDefault="00DE2F84" w:rsidP="00DE2F84">
      <w:pPr>
        <w:widowControl w:val="0"/>
        <w:autoSpaceDE w:val="0"/>
        <w:autoSpaceDN w:val="0"/>
        <w:spacing w:after="0" w:line="240" w:lineRule="auto"/>
        <w:ind w:firstLine="709"/>
        <w:jc w:val="both"/>
      </w:pPr>
      <w:r w:rsidRPr="00A114E5">
        <w:t>По</w:t>
      </w:r>
      <w:r w:rsidRPr="00A114E5">
        <w:rPr>
          <w:spacing w:val="-15"/>
        </w:rPr>
        <w:t xml:space="preserve"> </w:t>
      </w:r>
      <w:r w:rsidRPr="00A114E5">
        <w:t>состоянию</w:t>
      </w:r>
      <w:r w:rsidRPr="00A114E5">
        <w:rPr>
          <w:spacing w:val="-15"/>
        </w:rPr>
        <w:t xml:space="preserve"> </w:t>
      </w:r>
      <w:r w:rsidRPr="00A114E5">
        <w:t>на</w:t>
      </w:r>
      <w:r w:rsidRPr="00A114E5">
        <w:rPr>
          <w:spacing w:val="-15"/>
        </w:rPr>
        <w:t xml:space="preserve"> </w:t>
      </w:r>
      <w:r w:rsidRPr="00A114E5">
        <w:t>01.01.2025г.</w:t>
      </w:r>
      <w:r w:rsidRPr="00A114E5">
        <w:rPr>
          <w:spacing w:val="-15"/>
        </w:rPr>
        <w:t xml:space="preserve"> </w:t>
      </w:r>
      <w:r w:rsidRPr="00A114E5">
        <w:t>общий</w:t>
      </w:r>
      <w:r w:rsidRPr="00A114E5">
        <w:rPr>
          <w:spacing w:val="-15"/>
        </w:rPr>
        <w:t xml:space="preserve"> </w:t>
      </w:r>
      <w:r w:rsidRPr="00A114E5">
        <w:t>фонд</w:t>
      </w:r>
      <w:r w:rsidRPr="00A114E5">
        <w:rPr>
          <w:spacing w:val="-15"/>
        </w:rPr>
        <w:t xml:space="preserve"> </w:t>
      </w:r>
      <w:r w:rsidRPr="00A114E5">
        <w:t>пробуренных</w:t>
      </w:r>
      <w:r w:rsidRPr="00A114E5">
        <w:rPr>
          <w:spacing w:val="-15"/>
        </w:rPr>
        <w:t xml:space="preserve"> </w:t>
      </w:r>
      <w:r w:rsidRPr="00A114E5">
        <w:t>скважин</w:t>
      </w:r>
      <w:r w:rsidRPr="00A114E5">
        <w:rPr>
          <w:spacing w:val="-15"/>
        </w:rPr>
        <w:t xml:space="preserve"> </w:t>
      </w:r>
      <w:r w:rsidRPr="00A114E5">
        <w:t>на</w:t>
      </w:r>
      <w:r w:rsidRPr="00A114E5">
        <w:rPr>
          <w:spacing w:val="-15"/>
        </w:rPr>
        <w:t xml:space="preserve"> </w:t>
      </w:r>
      <w:r w:rsidRPr="00A114E5">
        <w:t>месторождении составил 95 ед., в т.ч.:</w:t>
      </w:r>
    </w:p>
    <w:p w14:paraId="5F1BCC56" w14:textId="77777777" w:rsidR="00DE2F84" w:rsidRPr="00A114E5" w:rsidRDefault="00DE2F84" w:rsidP="00DE2F84">
      <w:pPr>
        <w:widowControl w:val="0"/>
        <w:numPr>
          <w:ilvl w:val="3"/>
          <w:numId w:val="21"/>
        </w:numPr>
        <w:tabs>
          <w:tab w:val="left" w:pos="993"/>
        </w:tabs>
        <w:autoSpaceDE w:val="0"/>
        <w:autoSpaceDN w:val="0"/>
        <w:spacing w:after="0" w:line="240" w:lineRule="auto"/>
        <w:ind w:left="0" w:firstLine="709"/>
        <w:rPr>
          <w:rFonts w:ascii="Symbol" w:hAnsi="Symbol" w:hint="eastAsia"/>
        </w:rPr>
      </w:pPr>
      <w:r w:rsidRPr="00A114E5">
        <w:t>66 нефтяных (57 – действующих, 8</w:t>
      </w:r>
      <w:r w:rsidRPr="00A114E5">
        <w:rPr>
          <w:spacing w:val="-2"/>
        </w:rPr>
        <w:t xml:space="preserve"> </w:t>
      </w:r>
      <w:r w:rsidRPr="00A114E5">
        <w:t xml:space="preserve">– </w:t>
      </w:r>
      <w:r w:rsidRPr="00A114E5">
        <w:rPr>
          <w:spacing w:val="-2"/>
        </w:rPr>
        <w:t>бездействующих);</w:t>
      </w:r>
    </w:p>
    <w:p w14:paraId="487AF51B" w14:textId="051CF4E1" w:rsidR="00DE2F84" w:rsidRPr="00A114E5" w:rsidRDefault="005B0316" w:rsidP="00DE2F84">
      <w:pPr>
        <w:widowControl w:val="0"/>
        <w:numPr>
          <w:ilvl w:val="3"/>
          <w:numId w:val="21"/>
        </w:numPr>
        <w:tabs>
          <w:tab w:val="left" w:pos="993"/>
        </w:tabs>
        <w:autoSpaceDE w:val="0"/>
        <w:autoSpaceDN w:val="0"/>
        <w:spacing w:after="0" w:line="240" w:lineRule="auto"/>
        <w:ind w:left="0" w:firstLine="709"/>
        <w:rPr>
          <w:rFonts w:ascii="Symbol" w:hAnsi="Symbol" w:hint="eastAsia"/>
        </w:rPr>
      </w:pPr>
      <w:r>
        <w:t>7</w:t>
      </w:r>
      <w:r w:rsidR="00DE2F84" w:rsidRPr="00A114E5">
        <w:rPr>
          <w:spacing w:val="-1"/>
        </w:rPr>
        <w:t xml:space="preserve"> </w:t>
      </w:r>
      <w:r w:rsidR="00DE2F84" w:rsidRPr="00A114E5">
        <w:t>газовых</w:t>
      </w:r>
      <w:r w:rsidR="00DE2F84" w:rsidRPr="00A114E5">
        <w:rPr>
          <w:spacing w:val="-1"/>
        </w:rPr>
        <w:t xml:space="preserve"> </w:t>
      </w:r>
      <w:r w:rsidR="00DE2F84" w:rsidRPr="00A114E5">
        <w:t>(</w:t>
      </w:r>
      <w:r>
        <w:t>2</w:t>
      </w:r>
      <w:r w:rsidR="00DE2F84" w:rsidRPr="00A114E5">
        <w:rPr>
          <w:spacing w:val="-1"/>
        </w:rPr>
        <w:t xml:space="preserve"> </w:t>
      </w:r>
      <w:r w:rsidR="00DE2F84" w:rsidRPr="00A114E5">
        <w:t>–</w:t>
      </w:r>
      <w:r w:rsidR="00DE2F84" w:rsidRPr="00A114E5">
        <w:rPr>
          <w:spacing w:val="-1"/>
        </w:rPr>
        <w:t xml:space="preserve"> </w:t>
      </w:r>
      <w:r w:rsidR="00DE2F84" w:rsidRPr="00A114E5">
        <w:t>действующих</w:t>
      </w:r>
      <w:r w:rsidR="00DE2F84" w:rsidRPr="00A114E5">
        <w:rPr>
          <w:spacing w:val="-2"/>
        </w:rPr>
        <w:t xml:space="preserve"> </w:t>
      </w:r>
      <w:r w:rsidR="00DE2F84" w:rsidRPr="00A114E5">
        <w:t>и</w:t>
      </w:r>
      <w:r w:rsidR="00DE2F84" w:rsidRPr="00A114E5">
        <w:rPr>
          <w:spacing w:val="-1"/>
        </w:rPr>
        <w:t xml:space="preserve"> </w:t>
      </w:r>
      <w:r w:rsidR="00DE2F84" w:rsidRPr="00A114E5">
        <w:t>5</w:t>
      </w:r>
      <w:r w:rsidR="00DE2F84" w:rsidRPr="00A114E5">
        <w:rPr>
          <w:spacing w:val="-1"/>
        </w:rPr>
        <w:t xml:space="preserve"> </w:t>
      </w:r>
      <w:r w:rsidR="00DE2F84" w:rsidRPr="00A114E5">
        <w:t>–</w:t>
      </w:r>
      <w:r w:rsidR="00DE2F84" w:rsidRPr="00A114E5">
        <w:rPr>
          <w:spacing w:val="-1"/>
        </w:rPr>
        <w:t xml:space="preserve"> </w:t>
      </w:r>
      <w:r w:rsidR="00DE2F84" w:rsidRPr="00A114E5">
        <w:rPr>
          <w:spacing w:val="-2"/>
        </w:rPr>
        <w:t>бездействующих);</w:t>
      </w:r>
    </w:p>
    <w:p w14:paraId="3019DBEF" w14:textId="79F5078B" w:rsidR="00DE2F84" w:rsidRPr="00A114E5" w:rsidRDefault="00DE2F84" w:rsidP="00DE2F84">
      <w:pPr>
        <w:widowControl w:val="0"/>
        <w:numPr>
          <w:ilvl w:val="3"/>
          <w:numId w:val="21"/>
        </w:numPr>
        <w:tabs>
          <w:tab w:val="left" w:pos="993"/>
        </w:tabs>
        <w:autoSpaceDE w:val="0"/>
        <w:autoSpaceDN w:val="0"/>
        <w:spacing w:after="0" w:line="240" w:lineRule="auto"/>
        <w:ind w:left="0" w:firstLine="709"/>
        <w:rPr>
          <w:rFonts w:ascii="Symbol" w:hAnsi="Symbol" w:hint="eastAsia"/>
        </w:rPr>
      </w:pPr>
      <w:r w:rsidRPr="00A114E5">
        <w:t>4</w:t>
      </w:r>
      <w:r w:rsidRPr="00A114E5">
        <w:rPr>
          <w:spacing w:val="-3"/>
        </w:rPr>
        <w:t xml:space="preserve"> </w:t>
      </w:r>
      <w:r w:rsidRPr="00A114E5">
        <w:t>нагнетательные: (2</w:t>
      </w:r>
      <w:r w:rsidRPr="00A114E5">
        <w:rPr>
          <w:spacing w:val="-1"/>
        </w:rPr>
        <w:t xml:space="preserve"> </w:t>
      </w:r>
      <w:r w:rsidRPr="00A114E5">
        <w:t>–</w:t>
      </w:r>
      <w:r w:rsidRPr="00A114E5">
        <w:rPr>
          <w:spacing w:val="-1"/>
        </w:rPr>
        <w:t xml:space="preserve"> </w:t>
      </w:r>
      <w:r w:rsidRPr="00A114E5">
        <w:t>действующих (№№66, 82)</w:t>
      </w:r>
      <w:r w:rsidRPr="00A114E5">
        <w:rPr>
          <w:spacing w:val="-2"/>
        </w:rPr>
        <w:t xml:space="preserve"> </w:t>
      </w:r>
      <w:r w:rsidRPr="00A114E5">
        <w:t>и</w:t>
      </w:r>
      <w:r w:rsidRPr="00A114E5">
        <w:rPr>
          <w:spacing w:val="-1"/>
        </w:rPr>
        <w:t xml:space="preserve"> 2 </w:t>
      </w:r>
      <w:r w:rsidRPr="00A114E5">
        <w:t>–</w:t>
      </w:r>
      <w:r w:rsidRPr="00A114E5">
        <w:rPr>
          <w:spacing w:val="-1"/>
        </w:rPr>
        <w:t xml:space="preserve"> </w:t>
      </w:r>
      <w:r w:rsidRPr="00A114E5">
        <w:rPr>
          <w:spacing w:val="-2"/>
        </w:rPr>
        <w:t>бездействующих</w:t>
      </w:r>
      <w:r w:rsidRPr="00A114E5">
        <w:t xml:space="preserve"> (№№76,</w:t>
      </w:r>
      <w:r w:rsidRPr="00A114E5">
        <w:rPr>
          <w:spacing w:val="-1"/>
        </w:rPr>
        <w:t xml:space="preserve"> </w:t>
      </w:r>
      <w:r w:rsidRPr="00A114E5">
        <w:t>80)</w:t>
      </w:r>
      <w:r w:rsidRPr="00A114E5">
        <w:rPr>
          <w:spacing w:val="-1"/>
        </w:rPr>
        <w:t xml:space="preserve"> </w:t>
      </w:r>
      <w:r w:rsidR="00B16EAF">
        <w:rPr>
          <w:bCs/>
        </w:rPr>
        <w:t xml:space="preserve">– </w:t>
      </w:r>
      <w:r w:rsidRPr="00A114E5">
        <w:t>для ППД</w:t>
      </w:r>
      <w:r w:rsidRPr="00A114E5">
        <w:rPr>
          <w:spacing w:val="-3"/>
        </w:rPr>
        <w:t xml:space="preserve"> </w:t>
      </w:r>
      <w:r w:rsidRPr="00A114E5">
        <w:t xml:space="preserve">II объекта </w:t>
      </w:r>
      <w:r w:rsidRPr="00A114E5">
        <w:rPr>
          <w:spacing w:val="-2"/>
        </w:rPr>
        <w:t>разработки;</w:t>
      </w:r>
    </w:p>
    <w:p w14:paraId="6B173278" w14:textId="77777777" w:rsidR="00DE2F84" w:rsidRPr="00A114E5" w:rsidRDefault="00DE2F84" w:rsidP="00DE2F84">
      <w:pPr>
        <w:widowControl w:val="0"/>
        <w:numPr>
          <w:ilvl w:val="3"/>
          <w:numId w:val="21"/>
        </w:numPr>
        <w:tabs>
          <w:tab w:val="left" w:pos="992"/>
        </w:tabs>
        <w:autoSpaceDE w:val="0"/>
        <w:autoSpaceDN w:val="0"/>
        <w:spacing w:after="0" w:line="240" w:lineRule="auto"/>
        <w:ind w:left="0" w:firstLine="709"/>
        <w:jc w:val="both"/>
        <w:rPr>
          <w:rFonts w:ascii="Symbol" w:hAnsi="Symbol" w:hint="eastAsia"/>
        </w:rPr>
      </w:pPr>
      <w:r w:rsidRPr="00A114E5">
        <w:t>4 поглощающие (№№11, 21, 30, 69) – для утилизации попутно-добываемой и сточной воды возвратного объекта Ю-I;</w:t>
      </w:r>
    </w:p>
    <w:p w14:paraId="73F80CD8" w14:textId="77777777" w:rsidR="00DE2F84" w:rsidRPr="00A114E5" w:rsidRDefault="00DE2F84" w:rsidP="00DE2F84">
      <w:pPr>
        <w:widowControl w:val="0"/>
        <w:numPr>
          <w:ilvl w:val="3"/>
          <w:numId w:val="21"/>
        </w:numPr>
        <w:tabs>
          <w:tab w:val="left" w:pos="992"/>
        </w:tabs>
        <w:autoSpaceDE w:val="0"/>
        <w:autoSpaceDN w:val="0"/>
        <w:spacing w:after="0" w:line="240" w:lineRule="auto"/>
        <w:ind w:left="0" w:firstLine="709"/>
        <w:jc w:val="both"/>
        <w:rPr>
          <w:rFonts w:ascii="Symbol" w:hAnsi="Symbol" w:hint="eastAsia"/>
        </w:rPr>
      </w:pPr>
      <w:r w:rsidRPr="00A114E5">
        <w:t xml:space="preserve">3 водозаборные (№№1-В, 8, 12), в </w:t>
      </w:r>
      <w:r w:rsidRPr="00A114E5">
        <w:rPr>
          <w:spacing w:val="-2"/>
        </w:rPr>
        <w:t>бездействии;</w:t>
      </w:r>
    </w:p>
    <w:p w14:paraId="0E11A000" w14:textId="77777777" w:rsidR="00DE2F84" w:rsidRPr="00A114E5" w:rsidRDefault="00DE2F84" w:rsidP="00DE2F84">
      <w:pPr>
        <w:widowControl w:val="0"/>
        <w:numPr>
          <w:ilvl w:val="3"/>
          <w:numId w:val="21"/>
        </w:numPr>
        <w:tabs>
          <w:tab w:val="left" w:pos="993"/>
        </w:tabs>
        <w:autoSpaceDE w:val="0"/>
        <w:autoSpaceDN w:val="0"/>
        <w:spacing w:after="0" w:line="240" w:lineRule="auto"/>
        <w:ind w:left="0" w:firstLine="709"/>
        <w:jc w:val="both"/>
        <w:rPr>
          <w:rFonts w:ascii="Symbol" w:hAnsi="Symbol" w:hint="eastAsia"/>
        </w:rPr>
      </w:pPr>
      <w:r w:rsidRPr="00A114E5">
        <w:t>9</w:t>
      </w:r>
      <w:r w:rsidRPr="00A114E5">
        <w:rPr>
          <w:spacing w:val="-1"/>
        </w:rPr>
        <w:t xml:space="preserve"> </w:t>
      </w:r>
      <w:r w:rsidRPr="00A114E5">
        <w:t>ликвидированных</w:t>
      </w:r>
      <w:r w:rsidRPr="00A114E5">
        <w:rPr>
          <w:spacing w:val="-1"/>
        </w:rPr>
        <w:t xml:space="preserve"> </w:t>
      </w:r>
      <w:r w:rsidRPr="00A114E5">
        <w:t>(№№1,</w:t>
      </w:r>
      <w:r w:rsidRPr="00A114E5">
        <w:rPr>
          <w:spacing w:val="-1"/>
        </w:rPr>
        <w:t xml:space="preserve"> </w:t>
      </w:r>
      <w:r w:rsidRPr="00A114E5">
        <w:t>2,</w:t>
      </w:r>
      <w:r w:rsidRPr="00A114E5">
        <w:rPr>
          <w:spacing w:val="-1"/>
        </w:rPr>
        <w:t xml:space="preserve"> </w:t>
      </w:r>
      <w:r w:rsidRPr="00A114E5">
        <w:t>3,</w:t>
      </w:r>
      <w:r w:rsidRPr="00A114E5">
        <w:rPr>
          <w:spacing w:val="-1"/>
        </w:rPr>
        <w:t xml:space="preserve"> </w:t>
      </w:r>
      <w:r w:rsidRPr="00A114E5">
        <w:t>10,</w:t>
      </w:r>
      <w:r w:rsidRPr="00A114E5">
        <w:rPr>
          <w:spacing w:val="-1"/>
        </w:rPr>
        <w:t xml:space="preserve"> </w:t>
      </w:r>
      <w:r w:rsidRPr="00A114E5">
        <w:t>14,</w:t>
      </w:r>
      <w:r w:rsidRPr="00A114E5">
        <w:rPr>
          <w:spacing w:val="-1"/>
        </w:rPr>
        <w:t xml:space="preserve"> </w:t>
      </w:r>
      <w:r w:rsidRPr="00A114E5">
        <w:t>18,</w:t>
      </w:r>
      <w:r w:rsidRPr="00A114E5">
        <w:rPr>
          <w:spacing w:val="-1"/>
        </w:rPr>
        <w:t xml:space="preserve"> </w:t>
      </w:r>
      <w:r w:rsidRPr="00A114E5">
        <w:t>20,</w:t>
      </w:r>
      <w:r w:rsidRPr="00A114E5">
        <w:rPr>
          <w:spacing w:val="-1"/>
        </w:rPr>
        <w:t xml:space="preserve"> </w:t>
      </w:r>
      <w:r w:rsidRPr="00A114E5">
        <w:t>26,</w:t>
      </w:r>
      <w:r w:rsidRPr="00A114E5">
        <w:rPr>
          <w:spacing w:val="-1"/>
        </w:rPr>
        <w:t xml:space="preserve"> </w:t>
      </w:r>
      <w:r w:rsidRPr="00A114E5">
        <w:rPr>
          <w:spacing w:val="-4"/>
        </w:rPr>
        <w:t>28);</w:t>
      </w:r>
    </w:p>
    <w:p w14:paraId="5533D845" w14:textId="77777777" w:rsidR="00DE2F84" w:rsidRPr="00A114E5" w:rsidRDefault="00DE2F84" w:rsidP="00DE2F84">
      <w:pPr>
        <w:widowControl w:val="0"/>
        <w:numPr>
          <w:ilvl w:val="3"/>
          <w:numId w:val="21"/>
        </w:numPr>
        <w:tabs>
          <w:tab w:val="left" w:pos="993"/>
        </w:tabs>
        <w:autoSpaceDE w:val="0"/>
        <w:autoSpaceDN w:val="0"/>
        <w:spacing w:after="0" w:line="240" w:lineRule="auto"/>
        <w:ind w:left="0" w:firstLine="709"/>
        <w:jc w:val="both"/>
        <w:rPr>
          <w:rFonts w:ascii="Symbol" w:hAnsi="Symbol" w:hint="eastAsia"/>
        </w:rPr>
      </w:pPr>
      <w:r w:rsidRPr="00A114E5">
        <w:t>2</w:t>
      </w:r>
      <w:r w:rsidRPr="00A114E5">
        <w:rPr>
          <w:spacing w:val="-3"/>
        </w:rPr>
        <w:t xml:space="preserve"> </w:t>
      </w:r>
      <w:r w:rsidRPr="00A114E5">
        <w:t>в</w:t>
      </w:r>
      <w:r w:rsidRPr="00A114E5">
        <w:rPr>
          <w:spacing w:val="-2"/>
        </w:rPr>
        <w:t xml:space="preserve"> </w:t>
      </w:r>
      <w:r w:rsidRPr="00A114E5">
        <w:t>консервации</w:t>
      </w:r>
      <w:r w:rsidRPr="00A114E5">
        <w:rPr>
          <w:spacing w:val="-3"/>
        </w:rPr>
        <w:t xml:space="preserve"> </w:t>
      </w:r>
      <w:r w:rsidRPr="00A114E5">
        <w:t>(№№19,</w:t>
      </w:r>
      <w:r w:rsidRPr="00A114E5">
        <w:rPr>
          <w:spacing w:val="-2"/>
        </w:rPr>
        <w:t xml:space="preserve"> </w:t>
      </w:r>
      <w:r w:rsidRPr="00A114E5">
        <w:rPr>
          <w:spacing w:val="-4"/>
        </w:rPr>
        <w:t>29).</w:t>
      </w:r>
    </w:p>
    <w:p w14:paraId="0584382C" w14:textId="75083F05" w:rsidR="00E523A0" w:rsidRPr="000D1E9B" w:rsidRDefault="00E523A0" w:rsidP="00DE2F84">
      <w:pPr>
        <w:widowControl w:val="0"/>
        <w:autoSpaceDE w:val="0"/>
        <w:autoSpaceDN w:val="0"/>
        <w:spacing w:after="0" w:line="240" w:lineRule="auto"/>
        <w:ind w:firstLine="709"/>
        <w:jc w:val="both"/>
      </w:pPr>
      <w:r w:rsidRPr="004A5439">
        <w:t>В период 202</w:t>
      </w:r>
      <w:r>
        <w:rPr>
          <w:lang w:val="kk-KZ"/>
        </w:rPr>
        <w:t>3-2024</w:t>
      </w:r>
      <w:r w:rsidRPr="004A5439">
        <w:t>гг. на месторождении пробурено 3 новых скважин №№151, 159, 162</w:t>
      </w:r>
      <w:r>
        <w:rPr>
          <w:lang w:val="kk-KZ"/>
        </w:rPr>
        <w:t xml:space="preserve">, </w:t>
      </w:r>
      <w:r w:rsidRPr="004A5439">
        <w:t xml:space="preserve">согласно </w:t>
      </w:r>
      <w:r>
        <w:rPr>
          <w:lang w:val="kk-KZ"/>
        </w:rPr>
        <w:t>АР-2023</w:t>
      </w:r>
      <w:r w:rsidR="00851B7C" w:rsidRPr="00851B7C">
        <w:t xml:space="preserve"> </w:t>
      </w:r>
      <w:r>
        <w:rPr>
          <w:lang w:val="kk-KZ"/>
        </w:rPr>
        <w:t>г</w:t>
      </w:r>
      <w:r w:rsidR="00B16EAF">
        <w:rPr>
          <w:lang w:val="kk-KZ"/>
        </w:rPr>
        <w:t>.</w:t>
      </w:r>
      <w:r w:rsidR="00851B7C" w:rsidRPr="00851B7C">
        <w:t xml:space="preserve"> [1</w:t>
      </w:r>
      <w:r w:rsidR="008E545E" w:rsidRPr="006170D9">
        <w:t>3</w:t>
      </w:r>
      <w:r w:rsidR="00851B7C" w:rsidRPr="00851B7C">
        <w:t>]</w:t>
      </w:r>
      <w:r w:rsidRPr="000D1E9B">
        <w:rPr>
          <w:spacing w:val="-2"/>
        </w:rPr>
        <w:t>.</w:t>
      </w:r>
    </w:p>
    <w:p w14:paraId="3C6B9573" w14:textId="7864D12B" w:rsidR="00E523A0" w:rsidRPr="000D1E9B" w:rsidRDefault="00E523A0" w:rsidP="00C759CC">
      <w:pPr>
        <w:widowControl w:val="0"/>
        <w:autoSpaceDE w:val="0"/>
        <w:autoSpaceDN w:val="0"/>
        <w:spacing w:line="240" w:lineRule="auto"/>
        <w:ind w:firstLine="709"/>
        <w:jc w:val="both"/>
      </w:pPr>
      <w:r w:rsidRPr="000D1E9B">
        <w:t>В</w:t>
      </w:r>
      <w:r w:rsidRPr="000D1E9B">
        <w:rPr>
          <w:spacing w:val="-3"/>
        </w:rPr>
        <w:t xml:space="preserve"> </w:t>
      </w:r>
      <w:r w:rsidRPr="000D1E9B">
        <w:t>таблице</w:t>
      </w:r>
      <w:r w:rsidRPr="000D1E9B">
        <w:rPr>
          <w:spacing w:val="-3"/>
        </w:rPr>
        <w:t xml:space="preserve"> </w:t>
      </w:r>
      <w:r w:rsidRPr="000D1E9B">
        <w:t>3.</w:t>
      </w:r>
      <w:r w:rsidR="00B21854" w:rsidRPr="00B21854">
        <w:t>3</w:t>
      </w:r>
      <w:r w:rsidRPr="00851284">
        <w:t>.1</w:t>
      </w:r>
      <w:r w:rsidRPr="000D1E9B">
        <w:rPr>
          <w:spacing w:val="-3"/>
        </w:rPr>
        <w:t xml:space="preserve"> </w:t>
      </w:r>
      <w:r>
        <w:rPr>
          <w:spacing w:val="-3"/>
        </w:rPr>
        <w:t xml:space="preserve">и </w:t>
      </w:r>
      <w:r w:rsidR="00C6458E">
        <w:rPr>
          <w:spacing w:val="-3"/>
        </w:rPr>
        <w:t xml:space="preserve">на </w:t>
      </w:r>
      <w:r>
        <w:rPr>
          <w:spacing w:val="-3"/>
        </w:rPr>
        <w:t>рисунке 3.</w:t>
      </w:r>
      <w:r w:rsidR="00B21854" w:rsidRPr="00CF4345">
        <w:rPr>
          <w:spacing w:val="-3"/>
        </w:rPr>
        <w:t>3</w:t>
      </w:r>
      <w:r>
        <w:rPr>
          <w:spacing w:val="-3"/>
        </w:rPr>
        <w:t xml:space="preserve">.1 </w:t>
      </w:r>
      <w:r w:rsidRPr="000D1E9B">
        <w:t>представлен</w:t>
      </w:r>
      <w:r w:rsidR="00C6458E">
        <w:t>ы</w:t>
      </w:r>
      <w:r w:rsidRPr="000D1E9B">
        <w:rPr>
          <w:spacing w:val="-3"/>
        </w:rPr>
        <w:t xml:space="preserve"> </w:t>
      </w:r>
      <w:r w:rsidRPr="000D1E9B">
        <w:t>структура</w:t>
      </w:r>
      <w:r w:rsidRPr="000D1E9B">
        <w:rPr>
          <w:spacing w:val="-4"/>
        </w:rPr>
        <w:t xml:space="preserve"> </w:t>
      </w:r>
      <w:r w:rsidRPr="000D1E9B">
        <w:t>фонда</w:t>
      </w:r>
      <w:r w:rsidRPr="000D1E9B">
        <w:rPr>
          <w:spacing w:val="-4"/>
        </w:rPr>
        <w:t xml:space="preserve"> </w:t>
      </w:r>
      <w:r w:rsidRPr="000D1E9B">
        <w:t>скважин</w:t>
      </w:r>
      <w:r w:rsidRPr="000D1E9B">
        <w:rPr>
          <w:spacing w:val="-4"/>
        </w:rPr>
        <w:t xml:space="preserve"> </w:t>
      </w:r>
      <w:r w:rsidRPr="000D1E9B">
        <w:t>по</w:t>
      </w:r>
      <w:r w:rsidRPr="000D1E9B">
        <w:rPr>
          <w:spacing w:val="-3"/>
        </w:rPr>
        <w:t xml:space="preserve"> </w:t>
      </w:r>
      <w:r w:rsidRPr="000D1E9B">
        <w:t>состоянию</w:t>
      </w:r>
      <w:r w:rsidRPr="000D1E9B">
        <w:rPr>
          <w:spacing w:val="-4"/>
        </w:rPr>
        <w:t xml:space="preserve"> </w:t>
      </w:r>
      <w:r w:rsidRPr="000D1E9B">
        <w:t>на</w:t>
      </w:r>
      <w:r w:rsidRPr="000D1E9B">
        <w:rPr>
          <w:spacing w:val="-3"/>
        </w:rPr>
        <w:t xml:space="preserve"> </w:t>
      </w:r>
      <w:r w:rsidRPr="000D1E9B">
        <w:t>01.01.202</w:t>
      </w:r>
      <w:r w:rsidRPr="00851284">
        <w:t>5</w:t>
      </w:r>
      <w:r w:rsidRPr="000D1E9B">
        <w:t>г</w:t>
      </w:r>
      <w:r>
        <w:rPr>
          <w:lang w:val="kk-KZ"/>
        </w:rPr>
        <w:t>.</w:t>
      </w:r>
      <w:r w:rsidRPr="000D1E9B">
        <w:t xml:space="preserve"> по объектам разработки и в целом по месторождению.</w:t>
      </w:r>
    </w:p>
    <w:p w14:paraId="3473E746" w14:textId="77777777" w:rsidR="005B22DC" w:rsidRDefault="005B22DC" w:rsidP="005B22DC">
      <w:pPr>
        <w:pStyle w:val="ac"/>
        <w:contextualSpacing/>
        <w:jc w:val="center"/>
      </w:pPr>
      <w:r>
        <w:rPr>
          <w:noProof/>
        </w:rPr>
        <w:drawing>
          <wp:inline distT="0" distB="0" distL="0" distR="0" wp14:anchorId="0B02E1BF" wp14:editId="203F25AC">
            <wp:extent cx="5297469" cy="3752850"/>
            <wp:effectExtent l="19050" t="19050" r="17780" b="19050"/>
            <wp:docPr id="1460374783"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2853" cy="3820423"/>
                    </a:xfrm>
                    <a:prstGeom prst="rect">
                      <a:avLst/>
                    </a:prstGeom>
                    <a:noFill/>
                    <a:ln>
                      <a:solidFill>
                        <a:schemeClr val="tx1"/>
                      </a:solidFill>
                    </a:ln>
                  </pic:spPr>
                </pic:pic>
              </a:graphicData>
            </a:graphic>
          </wp:inline>
        </w:drawing>
      </w:r>
    </w:p>
    <w:p w14:paraId="6338B352" w14:textId="77777777" w:rsidR="006D31D1" w:rsidRDefault="005B22DC" w:rsidP="00BA41C7">
      <w:pPr>
        <w:pStyle w:val="affffffffffffff0"/>
      </w:pPr>
      <w:bookmarkStart w:id="38" w:name="_Toc152775021"/>
      <w:bookmarkStart w:id="39" w:name="_Toc195273491"/>
      <w:bookmarkStart w:id="40" w:name="_Toc196131069"/>
      <w:bookmarkStart w:id="41" w:name="_Toc203467673"/>
      <w:r w:rsidRPr="008E0F03">
        <w:t>Рис. 3.</w:t>
      </w:r>
      <w:r>
        <w:t>3</w:t>
      </w:r>
      <w:r w:rsidRPr="008E0F03">
        <w:t xml:space="preserve">.1 – </w:t>
      </w:r>
      <w:bookmarkStart w:id="42" w:name="_Hlk133486612"/>
      <w:r w:rsidRPr="008E0F03">
        <w:t>Характеристика фонда скважин месторождения на 01.01.</w:t>
      </w:r>
      <w:bookmarkEnd w:id="42"/>
      <w:r w:rsidRPr="008E0F03">
        <w:t>2025г.</w:t>
      </w:r>
      <w:bookmarkEnd w:id="38"/>
      <w:bookmarkEnd w:id="39"/>
      <w:bookmarkEnd w:id="40"/>
      <w:bookmarkEnd w:id="41"/>
    </w:p>
    <w:p w14:paraId="1341C34E" w14:textId="77777777" w:rsidR="00BA41C7" w:rsidRDefault="00BA41C7" w:rsidP="00BD042F">
      <w:pPr>
        <w:pStyle w:val="affffffffffff4"/>
      </w:pPr>
    </w:p>
    <w:p w14:paraId="1DB001E1" w14:textId="7DF214AF" w:rsidR="00BA41C7" w:rsidRDefault="00BA41C7" w:rsidP="00BD042F">
      <w:pPr>
        <w:pStyle w:val="affffffffffff4"/>
        <w:sectPr w:rsidR="00BA41C7" w:rsidSect="00260A35">
          <w:headerReference w:type="default" r:id="rId26"/>
          <w:footerReference w:type="default" r:id="rId27"/>
          <w:pgSz w:w="11910" w:h="16840"/>
          <w:pgMar w:top="1020" w:right="708" w:bottom="993" w:left="1559" w:header="713" w:footer="618" w:gutter="0"/>
          <w:cols w:space="720"/>
        </w:sectPr>
      </w:pPr>
    </w:p>
    <w:p w14:paraId="21CF3B40" w14:textId="30574F35" w:rsidR="006D31D1" w:rsidRDefault="006D31D1" w:rsidP="00052ABA">
      <w:pPr>
        <w:pStyle w:val="affffffffffff7"/>
      </w:pPr>
      <w:bookmarkStart w:id="43" w:name="_Toc207098003"/>
      <w:r w:rsidRPr="00BD042F">
        <w:lastRenderedPageBreak/>
        <w:t>Таблица 3.3.1 – Характеристика фонда скважин на 01.01.2025г</w:t>
      </w:r>
      <w:r w:rsidR="00B913B8" w:rsidRPr="00BD042F">
        <w:t>.</w:t>
      </w:r>
      <w:bookmarkEnd w:id="43"/>
      <w:r w:rsidR="005B22DC" w:rsidRPr="00BD042F">
        <w:t xml:space="preserve"> </w:t>
      </w:r>
    </w:p>
    <w:tbl>
      <w:tblPr>
        <w:tblStyle w:val="TableNormal"/>
        <w:tblW w:w="519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1E0" w:firstRow="1" w:lastRow="1" w:firstColumn="1" w:lastColumn="1" w:noHBand="0" w:noVBand="0"/>
      </w:tblPr>
      <w:tblGrid>
        <w:gridCol w:w="1629"/>
        <w:gridCol w:w="1679"/>
        <w:gridCol w:w="603"/>
        <w:gridCol w:w="640"/>
        <w:gridCol w:w="1483"/>
        <w:gridCol w:w="1049"/>
        <w:gridCol w:w="852"/>
        <w:gridCol w:w="1135"/>
        <w:gridCol w:w="711"/>
        <w:gridCol w:w="680"/>
        <w:gridCol w:w="960"/>
        <w:gridCol w:w="907"/>
        <w:gridCol w:w="858"/>
        <w:gridCol w:w="889"/>
        <w:gridCol w:w="754"/>
        <w:gridCol w:w="551"/>
      </w:tblGrid>
      <w:tr w:rsidR="00BD042F" w:rsidRPr="00BD042F" w14:paraId="2603BC57" w14:textId="77777777" w:rsidTr="00990CAB">
        <w:trPr>
          <w:trHeight w:val="226"/>
        </w:trPr>
        <w:tc>
          <w:tcPr>
            <w:tcW w:w="530" w:type="pct"/>
            <w:vMerge w:val="restart"/>
            <w:vAlign w:val="center"/>
          </w:tcPr>
          <w:p w14:paraId="064EB595" w14:textId="77777777" w:rsidR="00BD042F" w:rsidRPr="00BD042F" w:rsidRDefault="00BD042F" w:rsidP="00DE0C9D">
            <w:pPr>
              <w:pStyle w:val="TableParagraph"/>
              <w:rPr>
                <w:b/>
                <w:sz w:val="20"/>
                <w:szCs w:val="20"/>
              </w:rPr>
            </w:pPr>
            <w:r w:rsidRPr="00BD042F">
              <w:rPr>
                <w:b/>
                <w:spacing w:val="-2"/>
                <w:sz w:val="20"/>
                <w:szCs w:val="20"/>
              </w:rPr>
              <w:t>Наименование</w:t>
            </w:r>
          </w:p>
        </w:tc>
        <w:tc>
          <w:tcPr>
            <w:tcW w:w="546" w:type="pct"/>
            <w:vMerge w:val="restart"/>
            <w:vAlign w:val="center"/>
          </w:tcPr>
          <w:p w14:paraId="6C6C8EF8" w14:textId="77777777" w:rsidR="00BD042F" w:rsidRPr="00BD042F" w:rsidRDefault="00BD042F" w:rsidP="00BD042F">
            <w:pPr>
              <w:pStyle w:val="TableParagraph"/>
              <w:rPr>
                <w:b/>
                <w:sz w:val="20"/>
                <w:szCs w:val="20"/>
              </w:rPr>
            </w:pPr>
            <w:r w:rsidRPr="00BD042F">
              <w:rPr>
                <w:b/>
                <w:spacing w:val="-2"/>
                <w:sz w:val="20"/>
                <w:szCs w:val="20"/>
              </w:rPr>
              <w:t xml:space="preserve">Характеристика </w:t>
            </w:r>
            <w:r w:rsidRPr="00BD042F">
              <w:rPr>
                <w:b/>
                <w:sz w:val="20"/>
                <w:szCs w:val="20"/>
              </w:rPr>
              <w:t>фонда скважин</w:t>
            </w:r>
          </w:p>
        </w:tc>
        <w:tc>
          <w:tcPr>
            <w:tcW w:w="3924" w:type="pct"/>
            <w:gridSpan w:val="14"/>
            <w:vAlign w:val="center"/>
          </w:tcPr>
          <w:p w14:paraId="1BB5BC41" w14:textId="77777777" w:rsidR="00BD042F" w:rsidRPr="00BD042F" w:rsidRDefault="00BD042F" w:rsidP="00DE0C9D">
            <w:pPr>
              <w:pStyle w:val="TableParagraph"/>
              <w:rPr>
                <w:b/>
                <w:sz w:val="20"/>
                <w:szCs w:val="20"/>
                <w:lang w:val="ru-RU"/>
              </w:rPr>
            </w:pPr>
            <w:r w:rsidRPr="00BD042F">
              <w:rPr>
                <w:b/>
                <w:sz w:val="20"/>
                <w:szCs w:val="20"/>
                <w:lang w:val="ru-RU"/>
              </w:rPr>
              <w:t>Распределение</w:t>
            </w:r>
            <w:r w:rsidRPr="00BD042F">
              <w:rPr>
                <w:b/>
                <w:spacing w:val="-10"/>
                <w:sz w:val="20"/>
                <w:szCs w:val="20"/>
                <w:lang w:val="ru-RU"/>
              </w:rPr>
              <w:t xml:space="preserve"> </w:t>
            </w:r>
            <w:r w:rsidRPr="00BD042F">
              <w:rPr>
                <w:b/>
                <w:sz w:val="20"/>
                <w:szCs w:val="20"/>
                <w:lang w:val="ru-RU"/>
              </w:rPr>
              <w:t>скважин</w:t>
            </w:r>
            <w:r w:rsidRPr="00BD042F">
              <w:rPr>
                <w:b/>
                <w:spacing w:val="-10"/>
                <w:sz w:val="20"/>
                <w:szCs w:val="20"/>
                <w:lang w:val="ru-RU"/>
              </w:rPr>
              <w:t xml:space="preserve"> </w:t>
            </w:r>
            <w:r w:rsidRPr="00BD042F">
              <w:rPr>
                <w:b/>
                <w:sz w:val="20"/>
                <w:szCs w:val="20"/>
                <w:lang w:val="ru-RU"/>
              </w:rPr>
              <w:t>по</w:t>
            </w:r>
            <w:r w:rsidRPr="00BD042F">
              <w:rPr>
                <w:b/>
                <w:spacing w:val="-8"/>
                <w:sz w:val="20"/>
                <w:szCs w:val="20"/>
                <w:lang w:val="ru-RU"/>
              </w:rPr>
              <w:t xml:space="preserve"> </w:t>
            </w:r>
            <w:r w:rsidRPr="00BD042F">
              <w:rPr>
                <w:b/>
                <w:sz w:val="20"/>
                <w:szCs w:val="20"/>
                <w:lang w:val="ru-RU"/>
              </w:rPr>
              <w:t>объектам,</w:t>
            </w:r>
            <w:r w:rsidRPr="00BD042F">
              <w:rPr>
                <w:b/>
                <w:spacing w:val="-10"/>
                <w:sz w:val="20"/>
                <w:szCs w:val="20"/>
                <w:lang w:val="ru-RU"/>
              </w:rPr>
              <w:t xml:space="preserve"> </w:t>
            </w:r>
            <w:r w:rsidRPr="00BD042F">
              <w:rPr>
                <w:b/>
                <w:sz w:val="20"/>
                <w:szCs w:val="20"/>
                <w:lang w:val="ru-RU"/>
              </w:rPr>
              <w:t>горизонтам,</w:t>
            </w:r>
            <w:r w:rsidRPr="00BD042F">
              <w:rPr>
                <w:b/>
                <w:spacing w:val="-9"/>
                <w:sz w:val="20"/>
                <w:szCs w:val="20"/>
                <w:lang w:val="ru-RU"/>
              </w:rPr>
              <w:t xml:space="preserve"> </w:t>
            </w:r>
            <w:r w:rsidRPr="00BD042F">
              <w:rPr>
                <w:b/>
                <w:sz w:val="20"/>
                <w:szCs w:val="20"/>
                <w:lang w:val="ru-RU"/>
              </w:rPr>
              <w:t>поднятиям,</w:t>
            </w:r>
            <w:r w:rsidRPr="00BD042F">
              <w:rPr>
                <w:b/>
                <w:spacing w:val="-10"/>
                <w:sz w:val="20"/>
                <w:szCs w:val="20"/>
                <w:lang w:val="ru-RU"/>
              </w:rPr>
              <w:t xml:space="preserve"> </w:t>
            </w:r>
            <w:r w:rsidRPr="00BD042F">
              <w:rPr>
                <w:b/>
                <w:sz w:val="20"/>
                <w:szCs w:val="20"/>
                <w:lang w:val="ru-RU"/>
              </w:rPr>
              <w:t>количество</w:t>
            </w:r>
            <w:r w:rsidRPr="00BD042F">
              <w:rPr>
                <w:b/>
                <w:spacing w:val="-10"/>
                <w:sz w:val="20"/>
                <w:szCs w:val="20"/>
                <w:lang w:val="ru-RU"/>
              </w:rPr>
              <w:t xml:space="preserve"> </w:t>
            </w:r>
            <w:r w:rsidRPr="00BD042F">
              <w:rPr>
                <w:b/>
                <w:sz w:val="20"/>
                <w:szCs w:val="20"/>
                <w:lang w:val="ru-RU"/>
              </w:rPr>
              <w:t>(номер</w:t>
            </w:r>
            <w:r w:rsidRPr="00BD042F">
              <w:rPr>
                <w:b/>
                <w:spacing w:val="-10"/>
                <w:sz w:val="20"/>
                <w:szCs w:val="20"/>
                <w:lang w:val="ru-RU"/>
              </w:rPr>
              <w:t xml:space="preserve"> </w:t>
            </w:r>
            <w:r w:rsidRPr="00BD042F">
              <w:rPr>
                <w:b/>
                <w:spacing w:val="-2"/>
                <w:sz w:val="20"/>
                <w:szCs w:val="20"/>
                <w:lang w:val="ru-RU"/>
              </w:rPr>
              <w:t>скважины)</w:t>
            </w:r>
          </w:p>
        </w:tc>
      </w:tr>
      <w:tr w:rsidR="00BD042F" w:rsidRPr="00BD042F" w14:paraId="3142FE27" w14:textId="77777777" w:rsidTr="00990CAB">
        <w:trPr>
          <w:trHeight w:val="56"/>
        </w:trPr>
        <w:tc>
          <w:tcPr>
            <w:tcW w:w="530" w:type="pct"/>
            <w:vMerge/>
            <w:vAlign w:val="center"/>
          </w:tcPr>
          <w:p w14:paraId="785D2E51" w14:textId="77777777" w:rsidR="00BD042F" w:rsidRPr="00BD042F" w:rsidRDefault="00BD042F" w:rsidP="00DE0C9D">
            <w:pPr>
              <w:rPr>
                <w:sz w:val="20"/>
                <w:szCs w:val="20"/>
                <w:lang w:val="ru-RU"/>
              </w:rPr>
            </w:pPr>
          </w:p>
        </w:tc>
        <w:tc>
          <w:tcPr>
            <w:tcW w:w="546" w:type="pct"/>
            <w:vMerge/>
            <w:vAlign w:val="center"/>
          </w:tcPr>
          <w:p w14:paraId="29C6DC07" w14:textId="77777777" w:rsidR="00BD042F" w:rsidRPr="00BD042F" w:rsidRDefault="00BD042F" w:rsidP="00BD042F">
            <w:pPr>
              <w:jc w:val="center"/>
              <w:rPr>
                <w:sz w:val="20"/>
                <w:szCs w:val="20"/>
                <w:lang w:val="ru-RU"/>
              </w:rPr>
            </w:pPr>
          </w:p>
        </w:tc>
        <w:tc>
          <w:tcPr>
            <w:tcW w:w="1227" w:type="pct"/>
            <w:gridSpan w:val="4"/>
            <w:vAlign w:val="center"/>
          </w:tcPr>
          <w:p w14:paraId="4CF3C319" w14:textId="77777777" w:rsidR="00BD042F" w:rsidRPr="00BD042F" w:rsidRDefault="00BD042F" w:rsidP="00DE0C9D">
            <w:pPr>
              <w:pStyle w:val="TableParagraph"/>
              <w:rPr>
                <w:b/>
                <w:sz w:val="20"/>
                <w:szCs w:val="20"/>
              </w:rPr>
            </w:pPr>
            <w:r w:rsidRPr="00BD042F">
              <w:rPr>
                <w:b/>
                <w:sz w:val="20"/>
                <w:szCs w:val="20"/>
              </w:rPr>
              <w:t>Основные</w:t>
            </w:r>
            <w:r w:rsidRPr="00BD042F">
              <w:rPr>
                <w:b/>
                <w:spacing w:val="-10"/>
                <w:sz w:val="20"/>
                <w:szCs w:val="20"/>
              </w:rPr>
              <w:t xml:space="preserve"> </w:t>
            </w:r>
            <w:r w:rsidRPr="00BD042F">
              <w:rPr>
                <w:b/>
                <w:sz w:val="20"/>
                <w:szCs w:val="20"/>
              </w:rPr>
              <w:t>объекты</w:t>
            </w:r>
            <w:r w:rsidRPr="00BD042F">
              <w:rPr>
                <w:b/>
                <w:spacing w:val="-9"/>
                <w:sz w:val="20"/>
                <w:szCs w:val="20"/>
              </w:rPr>
              <w:t xml:space="preserve"> </w:t>
            </w:r>
            <w:r w:rsidRPr="00BD042F">
              <w:rPr>
                <w:b/>
                <w:spacing w:val="-2"/>
                <w:sz w:val="20"/>
                <w:szCs w:val="20"/>
              </w:rPr>
              <w:t>разработки</w:t>
            </w:r>
          </w:p>
        </w:tc>
        <w:tc>
          <w:tcPr>
            <w:tcW w:w="2517" w:type="pct"/>
            <w:gridSpan w:val="9"/>
            <w:vAlign w:val="center"/>
          </w:tcPr>
          <w:p w14:paraId="3E9065A8" w14:textId="77777777" w:rsidR="00BD042F" w:rsidRPr="00BD042F" w:rsidRDefault="00BD042F" w:rsidP="00DE0C9D">
            <w:pPr>
              <w:pStyle w:val="TableParagraph"/>
              <w:rPr>
                <w:b/>
                <w:sz w:val="20"/>
                <w:szCs w:val="20"/>
              </w:rPr>
            </w:pPr>
            <w:r w:rsidRPr="00BD042F">
              <w:rPr>
                <w:b/>
                <w:sz w:val="20"/>
                <w:szCs w:val="20"/>
              </w:rPr>
              <w:t>Объекты</w:t>
            </w:r>
            <w:r w:rsidRPr="00BD042F">
              <w:rPr>
                <w:b/>
                <w:spacing w:val="-8"/>
                <w:sz w:val="20"/>
                <w:szCs w:val="20"/>
              </w:rPr>
              <w:t xml:space="preserve"> </w:t>
            </w:r>
            <w:r w:rsidRPr="00BD042F">
              <w:rPr>
                <w:b/>
                <w:sz w:val="20"/>
                <w:szCs w:val="20"/>
              </w:rPr>
              <w:t>возврата</w:t>
            </w:r>
            <w:r w:rsidRPr="00BD042F">
              <w:rPr>
                <w:b/>
                <w:spacing w:val="-8"/>
                <w:sz w:val="20"/>
                <w:szCs w:val="20"/>
              </w:rPr>
              <w:t xml:space="preserve"> </w:t>
            </w:r>
            <w:r w:rsidRPr="00BD042F">
              <w:rPr>
                <w:b/>
                <w:spacing w:val="-2"/>
                <w:sz w:val="20"/>
                <w:szCs w:val="20"/>
              </w:rPr>
              <w:t>(горизонты)</w:t>
            </w:r>
          </w:p>
        </w:tc>
        <w:tc>
          <w:tcPr>
            <w:tcW w:w="180" w:type="pct"/>
            <w:vMerge w:val="restart"/>
            <w:vAlign w:val="center"/>
          </w:tcPr>
          <w:p w14:paraId="4498B420" w14:textId="77777777" w:rsidR="00BD042F" w:rsidRPr="00BD042F" w:rsidRDefault="00BD042F" w:rsidP="00BD042F">
            <w:pPr>
              <w:pStyle w:val="TableParagraph"/>
              <w:rPr>
                <w:b/>
                <w:sz w:val="20"/>
                <w:szCs w:val="20"/>
              </w:rPr>
            </w:pPr>
            <w:r w:rsidRPr="00BD042F">
              <w:rPr>
                <w:b/>
                <w:spacing w:val="-2"/>
                <w:sz w:val="20"/>
                <w:szCs w:val="20"/>
              </w:rPr>
              <w:t>Всего</w:t>
            </w:r>
          </w:p>
        </w:tc>
      </w:tr>
      <w:tr w:rsidR="00BD042F" w:rsidRPr="00BD042F" w14:paraId="60D6A0E7" w14:textId="77777777" w:rsidTr="00990CAB">
        <w:trPr>
          <w:trHeight w:val="56"/>
        </w:trPr>
        <w:tc>
          <w:tcPr>
            <w:tcW w:w="530" w:type="pct"/>
            <w:vMerge/>
            <w:vAlign w:val="center"/>
          </w:tcPr>
          <w:p w14:paraId="721CDF6E" w14:textId="77777777" w:rsidR="00BD042F" w:rsidRPr="00BD042F" w:rsidRDefault="00BD042F" w:rsidP="00DE0C9D">
            <w:pPr>
              <w:rPr>
                <w:sz w:val="20"/>
                <w:szCs w:val="20"/>
              </w:rPr>
            </w:pPr>
          </w:p>
        </w:tc>
        <w:tc>
          <w:tcPr>
            <w:tcW w:w="546" w:type="pct"/>
            <w:vMerge/>
            <w:vAlign w:val="center"/>
          </w:tcPr>
          <w:p w14:paraId="58B460D1" w14:textId="77777777" w:rsidR="00BD042F" w:rsidRPr="00BD042F" w:rsidRDefault="00BD042F" w:rsidP="00BD042F">
            <w:pPr>
              <w:jc w:val="center"/>
              <w:rPr>
                <w:sz w:val="20"/>
                <w:szCs w:val="20"/>
              </w:rPr>
            </w:pPr>
          </w:p>
        </w:tc>
        <w:tc>
          <w:tcPr>
            <w:tcW w:w="404" w:type="pct"/>
            <w:gridSpan w:val="2"/>
            <w:vAlign w:val="center"/>
          </w:tcPr>
          <w:p w14:paraId="1AF31476" w14:textId="77777777" w:rsidR="00BD042F" w:rsidRPr="00BD042F" w:rsidRDefault="00BD042F" w:rsidP="00DE0C9D">
            <w:pPr>
              <w:pStyle w:val="TableParagraph"/>
              <w:rPr>
                <w:b/>
                <w:sz w:val="20"/>
                <w:szCs w:val="20"/>
              </w:rPr>
            </w:pPr>
            <w:r w:rsidRPr="00BD042F">
              <w:rPr>
                <w:b/>
                <w:sz w:val="20"/>
                <w:szCs w:val="20"/>
              </w:rPr>
              <w:t>I</w:t>
            </w:r>
            <w:r w:rsidRPr="00BD042F">
              <w:rPr>
                <w:b/>
                <w:spacing w:val="-13"/>
                <w:sz w:val="20"/>
                <w:szCs w:val="20"/>
              </w:rPr>
              <w:t xml:space="preserve"> </w:t>
            </w:r>
            <w:r w:rsidRPr="00BD042F">
              <w:rPr>
                <w:b/>
                <w:sz w:val="20"/>
                <w:szCs w:val="20"/>
              </w:rPr>
              <w:t xml:space="preserve">(горизонт </w:t>
            </w:r>
            <w:r w:rsidRPr="00BD042F">
              <w:rPr>
                <w:b/>
                <w:spacing w:val="-2"/>
                <w:sz w:val="20"/>
                <w:szCs w:val="20"/>
              </w:rPr>
              <w:t>Ю-III)</w:t>
            </w:r>
          </w:p>
        </w:tc>
        <w:tc>
          <w:tcPr>
            <w:tcW w:w="823" w:type="pct"/>
            <w:gridSpan w:val="2"/>
            <w:vAlign w:val="center"/>
          </w:tcPr>
          <w:p w14:paraId="7A64A0DF" w14:textId="77777777" w:rsidR="00BD042F" w:rsidRPr="00BD042F" w:rsidRDefault="00BD042F" w:rsidP="00DE0C9D">
            <w:pPr>
              <w:pStyle w:val="TableParagraph"/>
              <w:rPr>
                <w:b/>
                <w:sz w:val="20"/>
                <w:szCs w:val="20"/>
              </w:rPr>
            </w:pPr>
            <w:r w:rsidRPr="00BD042F">
              <w:rPr>
                <w:b/>
                <w:sz w:val="20"/>
                <w:szCs w:val="20"/>
              </w:rPr>
              <w:t>горизонт</w:t>
            </w:r>
            <w:r w:rsidRPr="00BD042F">
              <w:rPr>
                <w:b/>
                <w:spacing w:val="-10"/>
                <w:sz w:val="20"/>
                <w:szCs w:val="20"/>
              </w:rPr>
              <w:t xml:space="preserve"> </w:t>
            </w:r>
            <w:r w:rsidRPr="00BD042F">
              <w:rPr>
                <w:b/>
                <w:sz w:val="20"/>
                <w:szCs w:val="20"/>
              </w:rPr>
              <w:t>Ю-</w:t>
            </w:r>
            <w:r w:rsidRPr="00BD042F">
              <w:rPr>
                <w:b/>
                <w:spacing w:val="-5"/>
                <w:sz w:val="20"/>
                <w:szCs w:val="20"/>
              </w:rPr>
              <w:t>VII</w:t>
            </w:r>
          </w:p>
        </w:tc>
        <w:tc>
          <w:tcPr>
            <w:tcW w:w="277" w:type="pct"/>
            <w:vAlign w:val="center"/>
          </w:tcPr>
          <w:p w14:paraId="017C7916" w14:textId="77777777" w:rsidR="00BD042F" w:rsidRPr="00BD042F" w:rsidRDefault="00BD042F" w:rsidP="00DE0C9D">
            <w:pPr>
              <w:pStyle w:val="TableParagraph"/>
              <w:rPr>
                <w:b/>
                <w:sz w:val="20"/>
                <w:szCs w:val="20"/>
              </w:rPr>
            </w:pPr>
            <w:r w:rsidRPr="00BD042F">
              <w:rPr>
                <w:b/>
                <w:spacing w:val="-2"/>
                <w:sz w:val="20"/>
                <w:szCs w:val="20"/>
              </w:rPr>
              <w:t>Триас</w:t>
            </w:r>
          </w:p>
        </w:tc>
        <w:tc>
          <w:tcPr>
            <w:tcW w:w="369" w:type="pct"/>
            <w:vAlign w:val="center"/>
          </w:tcPr>
          <w:p w14:paraId="1F3DEE07" w14:textId="77777777" w:rsidR="00BD042F" w:rsidRPr="00BD042F" w:rsidRDefault="00BD042F" w:rsidP="00DE0C9D">
            <w:pPr>
              <w:pStyle w:val="TableParagraph"/>
              <w:rPr>
                <w:b/>
                <w:sz w:val="20"/>
                <w:szCs w:val="20"/>
              </w:rPr>
            </w:pPr>
            <w:r w:rsidRPr="00BD042F">
              <w:rPr>
                <w:b/>
                <w:spacing w:val="-2"/>
                <w:sz w:val="20"/>
                <w:szCs w:val="20"/>
              </w:rPr>
              <w:t>Ю-I-</w:t>
            </w:r>
            <w:r w:rsidRPr="00BD042F">
              <w:rPr>
                <w:b/>
                <w:spacing w:val="-10"/>
                <w:sz w:val="20"/>
                <w:szCs w:val="20"/>
              </w:rPr>
              <w:t>А</w:t>
            </w:r>
          </w:p>
        </w:tc>
        <w:tc>
          <w:tcPr>
            <w:tcW w:w="231" w:type="pct"/>
            <w:vAlign w:val="center"/>
          </w:tcPr>
          <w:p w14:paraId="25E13C64" w14:textId="77777777" w:rsidR="00BD042F" w:rsidRPr="00BD042F" w:rsidRDefault="00BD042F" w:rsidP="00DE0C9D">
            <w:pPr>
              <w:pStyle w:val="TableParagraph"/>
              <w:rPr>
                <w:b/>
                <w:sz w:val="20"/>
                <w:szCs w:val="20"/>
              </w:rPr>
            </w:pPr>
            <w:r w:rsidRPr="00BD042F">
              <w:rPr>
                <w:b/>
                <w:spacing w:val="-2"/>
                <w:sz w:val="20"/>
                <w:szCs w:val="20"/>
              </w:rPr>
              <w:t>Ю-I-</w:t>
            </w:r>
            <w:r w:rsidRPr="00BD042F">
              <w:rPr>
                <w:b/>
                <w:spacing w:val="-10"/>
                <w:sz w:val="20"/>
                <w:szCs w:val="20"/>
              </w:rPr>
              <w:t>В</w:t>
            </w:r>
          </w:p>
        </w:tc>
        <w:tc>
          <w:tcPr>
            <w:tcW w:w="221" w:type="pct"/>
            <w:vAlign w:val="center"/>
          </w:tcPr>
          <w:p w14:paraId="4CD68FFF" w14:textId="77777777" w:rsidR="00BD042F" w:rsidRPr="00BD042F" w:rsidRDefault="00BD042F" w:rsidP="00DE0C9D">
            <w:pPr>
              <w:pStyle w:val="TableParagraph"/>
              <w:rPr>
                <w:b/>
                <w:sz w:val="20"/>
                <w:szCs w:val="20"/>
              </w:rPr>
            </w:pPr>
            <w:r w:rsidRPr="00BD042F">
              <w:rPr>
                <w:b/>
                <w:spacing w:val="-2"/>
                <w:sz w:val="20"/>
                <w:szCs w:val="20"/>
              </w:rPr>
              <w:t>Ю-II-</w:t>
            </w:r>
            <w:r w:rsidRPr="00BD042F">
              <w:rPr>
                <w:b/>
                <w:spacing w:val="-10"/>
                <w:sz w:val="20"/>
                <w:szCs w:val="20"/>
              </w:rPr>
              <w:t>Б</w:t>
            </w:r>
          </w:p>
        </w:tc>
        <w:tc>
          <w:tcPr>
            <w:tcW w:w="312" w:type="pct"/>
            <w:vAlign w:val="center"/>
          </w:tcPr>
          <w:p w14:paraId="5E5F0CA7" w14:textId="77777777" w:rsidR="00BD042F" w:rsidRPr="00BD042F" w:rsidRDefault="00BD042F" w:rsidP="00DE0C9D">
            <w:pPr>
              <w:pStyle w:val="TableParagraph"/>
              <w:rPr>
                <w:b/>
                <w:sz w:val="20"/>
                <w:szCs w:val="20"/>
              </w:rPr>
            </w:pPr>
            <w:r w:rsidRPr="00BD042F">
              <w:rPr>
                <w:b/>
                <w:spacing w:val="-2"/>
                <w:sz w:val="20"/>
                <w:szCs w:val="20"/>
              </w:rPr>
              <w:t>Ю-III-</w:t>
            </w:r>
            <w:r w:rsidRPr="00BD042F">
              <w:rPr>
                <w:b/>
                <w:spacing w:val="-10"/>
                <w:sz w:val="20"/>
                <w:szCs w:val="20"/>
              </w:rPr>
              <w:t>Б</w:t>
            </w:r>
          </w:p>
        </w:tc>
        <w:tc>
          <w:tcPr>
            <w:tcW w:w="295" w:type="pct"/>
            <w:vAlign w:val="center"/>
          </w:tcPr>
          <w:p w14:paraId="7F75511C" w14:textId="77777777" w:rsidR="00BD042F" w:rsidRPr="00BD042F" w:rsidRDefault="00BD042F" w:rsidP="00DE0C9D">
            <w:pPr>
              <w:pStyle w:val="TableParagraph"/>
              <w:rPr>
                <w:b/>
                <w:sz w:val="20"/>
                <w:szCs w:val="20"/>
              </w:rPr>
            </w:pPr>
            <w:r w:rsidRPr="00BD042F">
              <w:rPr>
                <w:b/>
                <w:spacing w:val="-2"/>
                <w:sz w:val="20"/>
                <w:szCs w:val="20"/>
              </w:rPr>
              <w:t>Ю-III-</w:t>
            </w:r>
            <w:r w:rsidRPr="00BD042F">
              <w:rPr>
                <w:b/>
                <w:spacing w:val="-10"/>
                <w:sz w:val="20"/>
                <w:szCs w:val="20"/>
              </w:rPr>
              <w:t>В</w:t>
            </w:r>
          </w:p>
        </w:tc>
        <w:tc>
          <w:tcPr>
            <w:tcW w:w="279" w:type="pct"/>
            <w:vAlign w:val="center"/>
          </w:tcPr>
          <w:p w14:paraId="52B59555" w14:textId="77777777" w:rsidR="00BD042F" w:rsidRPr="00BD042F" w:rsidRDefault="00BD042F" w:rsidP="00DE0C9D">
            <w:pPr>
              <w:pStyle w:val="TableParagraph"/>
              <w:rPr>
                <w:b/>
                <w:sz w:val="20"/>
                <w:szCs w:val="20"/>
              </w:rPr>
            </w:pPr>
            <w:r w:rsidRPr="00BD042F">
              <w:rPr>
                <w:b/>
                <w:spacing w:val="-4"/>
                <w:sz w:val="20"/>
                <w:szCs w:val="20"/>
              </w:rPr>
              <w:t>Ю-</w:t>
            </w:r>
            <w:r w:rsidRPr="00BD042F">
              <w:rPr>
                <w:b/>
                <w:spacing w:val="-5"/>
                <w:sz w:val="20"/>
                <w:szCs w:val="20"/>
              </w:rPr>
              <w:t>IV</w:t>
            </w:r>
          </w:p>
        </w:tc>
        <w:tc>
          <w:tcPr>
            <w:tcW w:w="289" w:type="pct"/>
            <w:vAlign w:val="center"/>
          </w:tcPr>
          <w:p w14:paraId="1B2EC8F4" w14:textId="77777777" w:rsidR="00BD042F" w:rsidRPr="00BD042F" w:rsidRDefault="00BD042F" w:rsidP="00DE0C9D">
            <w:pPr>
              <w:pStyle w:val="TableParagraph"/>
              <w:rPr>
                <w:b/>
                <w:sz w:val="20"/>
                <w:szCs w:val="20"/>
              </w:rPr>
            </w:pPr>
            <w:r w:rsidRPr="00BD042F">
              <w:rPr>
                <w:b/>
                <w:spacing w:val="-2"/>
                <w:sz w:val="20"/>
                <w:szCs w:val="20"/>
              </w:rPr>
              <w:t>Ю-V-</w:t>
            </w:r>
            <w:r w:rsidRPr="00BD042F">
              <w:rPr>
                <w:b/>
                <w:spacing w:val="-10"/>
                <w:sz w:val="20"/>
                <w:szCs w:val="20"/>
              </w:rPr>
              <w:t>Б</w:t>
            </w:r>
          </w:p>
        </w:tc>
        <w:tc>
          <w:tcPr>
            <w:tcW w:w="245" w:type="pct"/>
            <w:vAlign w:val="center"/>
          </w:tcPr>
          <w:p w14:paraId="6CE001C5" w14:textId="77777777" w:rsidR="00BD042F" w:rsidRPr="00BD042F" w:rsidRDefault="00BD042F" w:rsidP="00DE0C9D">
            <w:pPr>
              <w:pStyle w:val="TableParagraph"/>
              <w:rPr>
                <w:b/>
                <w:sz w:val="20"/>
                <w:szCs w:val="20"/>
              </w:rPr>
            </w:pPr>
            <w:r w:rsidRPr="00BD042F">
              <w:rPr>
                <w:b/>
                <w:spacing w:val="-4"/>
                <w:sz w:val="20"/>
                <w:szCs w:val="20"/>
              </w:rPr>
              <w:t>Ю-</w:t>
            </w:r>
            <w:r w:rsidRPr="00BD042F">
              <w:rPr>
                <w:b/>
                <w:spacing w:val="-5"/>
                <w:sz w:val="20"/>
                <w:szCs w:val="20"/>
              </w:rPr>
              <w:t>VI</w:t>
            </w:r>
          </w:p>
        </w:tc>
        <w:tc>
          <w:tcPr>
            <w:tcW w:w="180" w:type="pct"/>
            <w:vMerge/>
            <w:vAlign w:val="center"/>
          </w:tcPr>
          <w:p w14:paraId="68B0C731" w14:textId="77777777" w:rsidR="00BD042F" w:rsidRPr="00BD042F" w:rsidRDefault="00BD042F" w:rsidP="00DE0C9D">
            <w:pPr>
              <w:pStyle w:val="TableParagraph"/>
              <w:jc w:val="left"/>
              <w:rPr>
                <w:sz w:val="20"/>
                <w:szCs w:val="20"/>
              </w:rPr>
            </w:pPr>
          </w:p>
        </w:tc>
      </w:tr>
      <w:tr w:rsidR="00BD042F" w:rsidRPr="00BD042F" w14:paraId="47A5E05F" w14:textId="77777777" w:rsidTr="00990CAB">
        <w:trPr>
          <w:trHeight w:val="452"/>
        </w:trPr>
        <w:tc>
          <w:tcPr>
            <w:tcW w:w="530" w:type="pct"/>
            <w:vMerge/>
            <w:vAlign w:val="center"/>
          </w:tcPr>
          <w:p w14:paraId="24E7B2A9" w14:textId="77777777" w:rsidR="00BD042F" w:rsidRPr="00BD042F" w:rsidRDefault="00BD042F" w:rsidP="00DE0C9D">
            <w:pPr>
              <w:rPr>
                <w:sz w:val="20"/>
                <w:szCs w:val="20"/>
              </w:rPr>
            </w:pPr>
          </w:p>
        </w:tc>
        <w:tc>
          <w:tcPr>
            <w:tcW w:w="546" w:type="pct"/>
            <w:vMerge/>
            <w:vAlign w:val="center"/>
          </w:tcPr>
          <w:p w14:paraId="67BDB0B8" w14:textId="77777777" w:rsidR="00BD042F" w:rsidRPr="00BD042F" w:rsidRDefault="00BD042F" w:rsidP="00BD042F">
            <w:pPr>
              <w:jc w:val="center"/>
              <w:rPr>
                <w:sz w:val="20"/>
                <w:szCs w:val="20"/>
              </w:rPr>
            </w:pPr>
          </w:p>
        </w:tc>
        <w:tc>
          <w:tcPr>
            <w:tcW w:w="196" w:type="pct"/>
            <w:vAlign w:val="center"/>
          </w:tcPr>
          <w:p w14:paraId="73316CF0" w14:textId="33BC05CE" w:rsidR="00BD042F" w:rsidRPr="00BD042F" w:rsidRDefault="00735320" w:rsidP="006A5F98">
            <w:pPr>
              <w:pStyle w:val="TableParagraph"/>
              <w:rPr>
                <w:b/>
                <w:sz w:val="20"/>
                <w:szCs w:val="20"/>
              </w:rPr>
            </w:pPr>
            <w:proofErr w:type="spellStart"/>
            <w:r w:rsidRPr="00BD042F">
              <w:rPr>
                <w:b/>
                <w:spacing w:val="-4"/>
                <w:sz w:val="20"/>
                <w:szCs w:val="20"/>
              </w:rPr>
              <w:t>юго</w:t>
            </w:r>
            <w:proofErr w:type="spellEnd"/>
            <w:r w:rsidRPr="00BD042F">
              <w:rPr>
                <w:b/>
                <w:spacing w:val="-4"/>
                <w:sz w:val="20"/>
                <w:szCs w:val="20"/>
              </w:rPr>
              <w:t xml:space="preserve">- </w:t>
            </w:r>
            <w:proofErr w:type="spellStart"/>
            <w:r w:rsidRPr="00BD042F">
              <w:rPr>
                <w:b/>
                <w:spacing w:val="-4"/>
                <w:sz w:val="20"/>
                <w:szCs w:val="20"/>
              </w:rPr>
              <w:t>зап</w:t>
            </w:r>
            <w:proofErr w:type="spellEnd"/>
            <w:r w:rsidRPr="00BD042F">
              <w:rPr>
                <w:b/>
                <w:spacing w:val="-4"/>
                <w:sz w:val="20"/>
                <w:szCs w:val="20"/>
              </w:rPr>
              <w:t>.</w:t>
            </w:r>
          </w:p>
        </w:tc>
        <w:tc>
          <w:tcPr>
            <w:tcW w:w="208" w:type="pct"/>
            <w:vAlign w:val="center"/>
          </w:tcPr>
          <w:p w14:paraId="4A2D3B2F" w14:textId="07DFCD7A" w:rsidR="00BD042F" w:rsidRPr="00BD042F" w:rsidRDefault="00735320" w:rsidP="006A5F98">
            <w:pPr>
              <w:pStyle w:val="TableParagraph"/>
              <w:rPr>
                <w:b/>
                <w:sz w:val="20"/>
                <w:szCs w:val="20"/>
              </w:rPr>
            </w:pPr>
            <w:proofErr w:type="spellStart"/>
            <w:proofErr w:type="gramStart"/>
            <w:r w:rsidRPr="00BD042F">
              <w:rPr>
                <w:b/>
                <w:spacing w:val="-4"/>
                <w:sz w:val="20"/>
                <w:szCs w:val="20"/>
              </w:rPr>
              <w:t>сев</w:t>
            </w:r>
            <w:proofErr w:type="spellEnd"/>
            <w:r>
              <w:rPr>
                <w:b/>
                <w:spacing w:val="-4"/>
                <w:sz w:val="20"/>
                <w:szCs w:val="20"/>
                <w:lang w:val="ru-RU"/>
              </w:rPr>
              <w:t>.</w:t>
            </w:r>
            <w:r w:rsidRPr="00BD042F">
              <w:rPr>
                <w:b/>
                <w:spacing w:val="-4"/>
                <w:sz w:val="20"/>
                <w:szCs w:val="20"/>
              </w:rPr>
              <w:t>-</w:t>
            </w:r>
            <w:proofErr w:type="gramEnd"/>
            <w:r w:rsidRPr="00BD042F">
              <w:rPr>
                <w:b/>
                <w:spacing w:val="-4"/>
                <w:sz w:val="20"/>
                <w:szCs w:val="20"/>
              </w:rPr>
              <w:t xml:space="preserve"> вост</w:t>
            </w:r>
          </w:p>
        </w:tc>
        <w:tc>
          <w:tcPr>
            <w:tcW w:w="482" w:type="pct"/>
            <w:vAlign w:val="center"/>
          </w:tcPr>
          <w:p w14:paraId="444447A0" w14:textId="221CB024" w:rsidR="00BD042F" w:rsidRPr="00735320" w:rsidRDefault="00735320" w:rsidP="006A5F98">
            <w:pPr>
              <w:pStyle w:val="TableParagraph"/>
              <w:rPr>
                <w:b/>
                <w:sz w:val="20"/>
                <w:szCs w:val="20"/>
                <w:lang w:val="ru-RU"/>
              </w:rPr>
            </w:pPr>
            <w:r w:rsidRPr="00BD042F">
              <w:rPr>
                <w:b/>
                <w:sz w:val="20"/>
                <w:szCs w:val="20"/>
              </w:rPr>
              <w:t>II</w:t>
            </w:r>
            <w:r w:rsidRPr="00BD042F">
              <w:rPr>
                <w:b/>
                <w:spacing w:val="-13"/>
                <w:sz w:val="20"/>
                <w:szCs w:val="20"/>
              </w:rPr>
              <w:t xml:space="preserve"> </w:t>
            </w:r>
            <w:r w:rsidRPr="00BD042F">
              <w:rPr>
                <w:b/>
                <w:sz w:val="20"/>
                <w:szCs w:val="20"/>
              </w:rPr>
              <w:t xml:space="preserve">объект </w:t>
            </w:r>
            <w:r w:rsidRPr="00BD042F">
              <w:rPr>
                <w:b/>
                <w:spacing w:val="-2"/>
                <w:sz w:val="20"/>
                <w:szCs w:val="20"/>
              </w:rPr>
              <w:t>юго-зап</w:t>
            </w:r>
            <w:r>
              <w:rPr>
                <w:b/>
                <w:spacing w:val="-2"/>
                <w:sz w:val="20"/>
                <w:szCs w:val="20"/>
                <w:lang w:val="ru-RU"/>
              </w:rPr>
              <w:t>.</w:t>
            </w:r>
          </w:p>
        </w:tc>
        <w:tc>
          <w:tcPr>
            <w:tcW w:w="341" w:type="pct"/>
            <w:vAlign w:val="center"/>
          </w:tcPr>
          <w:p w14:paraId="0A7C9EE5" w14:textId="52EA9DBF" w:rsidR="00BD042F" w:rsidRPr="00735320" w:rsidRDefault="00735320" w:rsidP="006A5F98">
            <w:pPr>
              <w:pStyle w:val="TableParagraph"/>
              <w:rPr>
                <w:b/>
                <w:sz w:val="20"/>
                <w:szCs w:val="20"/>
                <w:lang w:val="ru-RU"/>
              </w:rPr>
            </w:pPr>
            <w:r w:rsidRPr="00BD042F">
              <w:rPr>
                <w:b/>
                <w:sz w:val="20"/>
                <w:szCs w:val="20"/>
              </w:rPr>
              <w:t>III</w:t>
            </w:r>
            <w:r w:rsidRPr="00BD042F">
              <w:rPr>
                <w:b/>
                <w:spacing w:val="-13"/>
                <w:sz w:val="20"/>
                <w:szCs w:val="20"/>
              </w:rPr>
              <w:t xml:space="preserve"> </w:t>
            </w:r>
            <w:r w:rsidRPr="00BD042F">
              <w:rPr>
                <w:b/>
                <w:sz w:val="20"/>
                <w:szCs w:val="20"/>
              </w:rPr>
              <w:t xml:space="preserve">объект </w:t>
            </w:r>
            <w:proofErr w:type="spellStart"/>
            <w:proofErr w:type="gramStart"/>
            <w:r w:rsidRPr="00BD042F">
              <w:rPr>
                <w:b/>
                <w:spacing w:val="-2"/>
                <w:sz w:val="20"/>
                <w:szCs w:val="20"/>
              </w:rPr>
              <w:t>сев</w:t>
            </w:r>
            <w:proofErr w:type="spellEnd"/>
            <w:r w:rsidRPr="00BD042F">
              <w:rPr>
                <w:b/>
                <w:spacing w:val="-2"/>
                <w:sz w:val="20"/>
                <w:szCs w:val="20"/>
              </w:rPr>
              <w:t>.-</w:t>
            </w:r>
            <w:proofErr w:type="gramEnd"/>
            <w:r w:rsidRPr="00BD042F">
              <w:rPr>
                <w:b/>
                <w:spacing w:val="-4"/>
                <w:sz w:val="20"/>
                <w:szCs w:val="20"/>
              </w:rPr>
              <w:t>вост</w:t>
            </w:r>
            <w:r>
              <w:rPr>
                <w:b/>
                <w:spacing w:val="-4"/>
                <w:sz w:val="20"/>
                <w:szCs w:val="20"/>
                <w:lang w:val="ru-RU"/>
              </w:rPr>
              <w:t>.</w:t>
            </w:r>
          </w:p>
        </w:tc>
        <w:tc>
          <w:tcPr>
            <w:tcW w:w="277" w:type="pct"/>
            <w:vAlign w:val="center"/>
          </w:tcPr>
          <w:p w14:paraId="69E85B88" w14:textId="77777777" w:rsidR="00BD042F" w:rsidRPr="00BD042F" w:rsidRDefault="00BD042F" w:rsidP="006A5F98">
            <w:pPr>
              <w:pStyle w:val="TableParagraph"/>
              <w:rPr>
                <w:sz w:val="20"/>
                <w:szCs w:val="20"/>
              </w:rPr>
            </w:pPr>
          </w:p>
        </w:tc>
        <w:tc>
          <w:tcPr>
            <w:tcW w:w="600" w:type="pct"/>
            <w:gridSpan w:val="2"/>
            <w:vAlign w:val="center"/>
          </w:tcPr>
          <w:p w14:paraId="120C4DEB" w14:textId="33848EF3" w:rsidR="00BD042F" w:rsidRPr="00735320" w:rsidRDefault="00735320" w:rsidP="006A5F98">
            <w:pPr>
              <w:pStyle w:val="TableParagraph"/>
              <w:rPr>
                <w:b/>
                <w:sz w:val="20"/>
                <w:szCs w:val="20"/>
                <w:lang w:val="ru-RU"/>
              </w:rPr>
            </w:pPr>
            <w:r w:rsidRPr="00BD042F">
              <w:rPr>
                <w:b/>
                <w:spacing w:val="-2"/>
                <w:sz w:val="20"/>
                <w:szCs w:val="20"/>
              </w:rPr>
              <w:t>юго-</w:t>
            </w:r>
            <w:r w:rsidRPr="00BD042F">
              <w:rPr>
                <w:b/>
                <w:spacing w:val="-5"/>
                <w:sz w:val="20"/>
                <w:szCs w:val="20"/>
              </w:rPr>
              <w:t>зап</w:t>
            </w:r>
            <w:r>
              <w:rPr>
                <w:b/>
                <w:spacing w:val="-5"/>
                <w:sz w:val="20"/>
                <w:szCs w:val="20"/>
                <w:lang w:val="ru-RU"/>
              </w:rPr>
              <w:t>.</w:t>
            </w:r>
          </w:p>
        </w:tc>
        <w:tc>
          <w:tcPr>
            <w:tcW w:w="221" w:type="pct"/>
            <w:vAlign w:val="center"/>
          </w:tcPr>
          <w:p w14:paraId="7D15FE38" w14:textId="77777777" w:rsidR="00BD042F" w:rsidRPr="00BD042F" w:rsidRDefault="00BD042F" w:rsidP="006A5F98">
            <w:pPr>
              <w:pStyle w:val="TableParagraph"/>
              <w:rPr>
                <w:sz w:val="20"/>
                <w:szCs w:val="20"/>
              </w:rPr>
            </w:pPr>
          </w:p>
        </w:tc>
        <w:tc>
          <w:tcPr>
            <w:tcW w:w="312" w:type="pct"/>
            <w:vAlign w:val="center"/>
          </w:tcPr>
          <w:p w14:paraId="4FC69FFB" w14:textId="2F38F484" w:rsidR="00BD042F" w:rsidRPr="00BD042F" w:rsidRDefault="00735320" w:rsidP="006A5F98">
            <w:pPr>
              <w:pStyle w:val="TableParagraph"/>
              <w:rPr>
                <w:b/>
                <w:sz w:val="20"/>
                <w:szCs w:val="20"/>
                <w:lang w:val="ru-RU"/>
              </w:rPr>
            </w:pPr>
            <w:proofErr w:type="spellStart"/>
            <w:proofErr w:type="gramStart"/>
            <w:r w:rsidRPr="00BD042F">
              <w:rPr>
                <w:b/>
                <w:spacing w:val="-2"/>
                <w:sz w:val="20"/>
                <w:szCs w:val="20"/>
              </w:rPr>
              <w:t>сев</w:t>
            </w:r>
            <w:proofErr w:type="spellEnd"/>
            <w:r w:rsidRPr="00BD042F">
              <w:rPr>
                <w:b/>
                <w:spacing w:val="-2"/>
                <w:sz w:val="20"/>
                <w:szCs w:val="20"/>
              </w:rPr>
              <w:t>.-</w:t>
            </w:r>
            <w:proofErr w:type="gramEnd"/>
            <w:r w:rsidRPr="00BD042F">
              <w:rPr>
                <w:b/>
                <w:spacing w:val="-4"/>
                <w:sz w:val="20"/>
                <w:szCs w:val="20"/>
              </w:rPr>
              <w:t>вост</w:t>
            </w:r>
            <w:r>
              <w:rPr>
                <w:b/>
                <w:spacing w:val="-4"/>
                <w:sz w:val="20"/>
                <w:szCs w:val="20"/>
                <w:lang w:val="ru-RU"/>
              </w:rPr>
              <w:t>.</w:t>
            </w:r>
          </w:p>
        </w:tc>
        <w:tc>
          <w:tcPr>
            <w:tcW w:w="295" w:type="pct"/>
            <w:vAlign w:val="center"/>
          </w:tcPr>
          <w:p w14:paraId="11F440EB" w14:textId="51EDE2DA" w:rsidR="00BD042F" w:rsidRPr="00BD042F" w:rsidRDefault="00735320" w:rsidP="006A5F98">
            <w:pPr>
              <w:pStyle w:val="TableParagraph"/>
              <w:rPr>
                <w:b/>
                <w:sz w:val="20"/>
                <w:szCs w:val="20"/>
              </w:rPr>
            </w:pPr>
            <w:r w:rsidRPr="00BD042F">
              <w:rPr>
                <w:b/>
                <w:spacing w:val="-2"/>
                <w:sz w:val="20"/>
                <w:szCs w:val="20"/>
              </w:rPr>
              <w:t>юго-</w:t>
            </w:r>
            <w:r w:rsidRPr="00BD042F">
              <w:rPr>
                <w:b/>
                <w:spacing w:val="-4"/>
                <w:sz w:val="20"/>
                <w:szCs w:val="20"/>
              </w:rPr>
              <w:t>зап.</w:t>
            </w:r>
          </w:p>
        </w:tc>
        <w:tc>
          <w:tcPr>
            <w:tcW w:w="813" w:type="pct"/>
            <w:gridSpan w:val="3"/>
            <w:vAlign w:val="center"/>
          </w:tcPr>
          <w:p w14:paraId="626B3DF4" w14:textId="6997E71D" w:rsidR="00BD042F" w:rsidRPr="00BD042F" w:rsidRDefault="00735320" w:rsidP="006A5F98">
            <w:pPr>
              <w:pStyle w:val="TableParagraph"/>
              <w:rPr>
                <w:b/>
                <w:sz w:val="20"/>
                <w:szCs w:val="20"/>
                <w:lang w:val="ru-RU"/>
              </w:rPr>
            </w:pPr>
            <w:r>
              <w:rPr>
                <w:b/>
                <w:spacing w:val="-2"/>
                <w:sz w:val="20"/>
                <w:szCs w:val="20"/>
                <w:lang w:val="ru-RU"/>
              </w:rPr>
              <w:t>ю</w:t>
            </w:r>
            <w:proofErr w:type="spellStart"/>
            <w:r w:rsidRPr="00BD042F">
              <w:rPr>
                <w:b/>
                <w:spacing w:val="-2"/>
                <w:sz w:val="20"/>
                <w:szCs w:val="20"/>
              </w:rPr>
              <w:t>го-</w:t>
            </w:r>
            <w:r w:rsidRPr="00BD042F">
              <w:rPr>
                <w:b/>
                <w:spacing w:val="-5"/>
                <w:sz w:val="20"/>
                <w:szCs w:val="20"/>
              </w:rPr>
              <w:t>зап</w:t>
            </w:r>
            <w:proofErr w:type="spellEnd"/>
            <w:r>
              <w:rPr>
                <w:b/>
                <w:spacing w:val="-5"/>
                <w:sz w:val="20"/>
                <w:szCs w:val="20"/>
                <w:lang w:val="ru-RU"/>
              </w:rPr>
              <w:t>.</w:t>
            </w:r>
          </w:p>
        </w:tc>
        <w:tc>
          <w:tcPr>
            <w:tcW w:w="180" w:type="pct"/>
            <w:vMerge/>
            <w:vAlign w:val="center"/>
          </w:tcPr>
          <w:p w14:paraId="47349787" w14:textId="77777777" w:rsidR="00BD042F" w:rsidRPr="00BD042F" w:rsidRDefault="00BD042F" w:rsidP="00DE0C9D">
            <w:pPr>
              <w:rPr>
                <w:sz w:val="20"/>
                <w:szCs w:val="20"/>
              </w:rPr>
            </w:pPr>
          </w:p>
        </w:tc>
      </w:tr>
      <w:tr w:rsidR="00BD042F" w:rsidRPr="00BD042F" w14:paraId="05096462" w14:textId="77777777" w:rsidTr="00990CAB">
        <w:trPr>
          <w:trHeight w:val="56"/>
        </w:trPr>
        <w:tc>
          <w:tcPr>
            <w:tcW w:w="530" w:type="pct"/>
            <w:vMerge w:val="restart"/>
            <w:vAlign w:val="center"/>
          </w:tcPr>
          <w:p w14:paraId="60E6C603" w14:textId="77777777" w:rsidR="00BD042F" w:rsidRPr="00BD042F" w:rsidRDefault="00BD042F" w:rsidP="00BD042F">
            <w:pPr>
              <w:pStyle w:val="TableParagraph"/>
              <w:rPr>
                <w:b/>
                <w:sz w:val="20"/>
                <w:szCs w:val="20"/>
              </w:rPr>
            </w:pPr>
            <w:r w:rsidRPr="00BD042F">
              <w:rPr>
                <w:b/>
                <w:sz w:val="20"/>
                <w:szCs w:val="20"/>
              </w:rPr>
              <w:t>Фонд</w:t>
            </w:r>
            <w:r w:rsidRPr="00BD042F">
              <w:rPr>
                <w:b/>
                <w:spacing w:val="-13"/>
                <w:sz w:val="20"/>
                <w:szCs w:val="20"/>
              </w:rPr>
              <w:t xml:space="preserve"> </w:t>
            </w:r>
            <w:r w:rsidRPr="00BD042F">
              <w:rPr>
                <w:b/>
                <w:sz w:val="20"/>
                <w:szCs w:val="20"/>
              </w:rPr>
              <w:t xml:space="preserve">нефтяных </w:t>
            </w:r>
            <w:r w:rsidRPr="00BD042F">
              <w:rPr>
                <w:b/>
                <w:spacing w:val="-2"/>
                <w:sz w:val="20"/>
                <w:szCs w:val="20"/>
              </w:rPr>
              <w:t>скважин</w:t>
            </w:r>
          </w:p>
        </w:tc>
        <w:tc>
          <w:tcPr>
            <w:tcW w:w="546" w:type="pct"/>
            <w:vAlign w:val="center"/>
          </w:tcPr>
          <w:p w14:paraId="10474127" w14:textId="77777777" w:rsidR="00BD042F" w:rsidRPr="00BD042F" w:rsidRDefault="00BD042F" w:rsidP="00BD042F">
            <w:pPr>
              <w:pStyle w:val="TableParagraph"/>
              <w:rPr>
                <w:b/>
                <w:sz w:val="20"/>
                <w:szCs w:val="20"/>
              </w:rPr>
            </w:pPr>
            <w:r w:rsidRPr="00BD042F">
              <w:rPr>
                <w:b/>
                <w:spacing w:val="-2"/>
                <w:sz w:val="20"/>
                <w:szCs w:val="20"/>
              </w:rPr>
              <w:t>Действующие</w:t>
            </w:r>
          </w:p>
        </w:tc>
        <w:tc>
          <w:tcPr>
            <w:tcW w:w="196" w:type="pct"/>
          </w:tcPr>
          <w:p w14:paraId="189B2367" w14:textId="77777777" w:rsidR="00BD042F" w:rsidRPr="00BD042F" w:rsidRDefault="00BD042F" w:rsidP="00DE0C9D">
            <w:pPr>
              <w:pStyle w:val="TableParagraph"/>
              <w:rPr>
                <w:sz w:val="20"/>
                <w:szCs w:val="20"/>
              </w:rPr>
            </w:pPr>
            <w:r w:rsidRPr="00BD042F">
              <w:rPr>
                <w:spacing w:val="-10"/>
                <w:sz w:val="20"/>
                <w:szCs w:val="20"/>
              </w:rPr>
              <w:t>-</w:t>
            </w:r>
          </w:p>
        </w:tc>
        <w:tc>
          <w:tcPr>
            <w:tcW w:w="208" w:type="pct"/>
          </w:tcPr>
          <w:p w14:paraId="12A9DCAB" w14:textId="77777777" w:rsidR="00BD042F" w:rsidRPr="00BD042F" w:rsidRDefault="00BD042F" w:rsidP="00DE0C9D">
            <w:pPr>
              <w:pStyle w:val="TableParagraph"/>
              <w:rPr>
                <w:sz w:val="20"/>
                <w:szCs w:val="20"/>
              </w:rPr>
            </w:pPr>
            <w:r w:rsidRPr="00BD042F">
              <w:rPr>
                <w:spacing w:val="-10"/>
                <w:sz w:val="20"/>
                <w:szCs w:val="20"/>
              </w:rPr>
              <w:t>-</w:t>
            </w:r>
          </w:p>
        </w:tc>
        <w:tc>
          <w:tcPr>
            <w:tcW w:w="482" w:type="pct"/>
          </w:tcPr>
          <w:p w14:paraId="19835315" w14:textId="77777777" w:rsidR="00BD042F" w:rsidRPr="00BD042F" w:rsidRDefault="00BD042F" w:rsidP="00DE0C9D">
            <w:pPr>
              <w:pStyle w:val="TableParagraph"/>
              <w:rPr>
                <w:b/>
                <w:sz w:val="20"/>
                <w:szCs w:val="20"/>
                <w:lang w:val="ru-RU"/>
              </w:rPr>
            </w:pPr>
            <w:r w:rsidRPr="00BD042F">
              <w:rPr>
                <w:b/>
                <w:spacing w:val="-5"/>
                <w:sz w:val="20"/>
                <w:szCs w:val="20"/>
              </w:rPr>
              <w:t>1</w:t>
            </w:r>
            <w:r w:rsidRPr="00BD042F">
              <w:rPr>
                <w:b/>
                <w:spacing w:val="-5"/>
                <w:sz w:val="20"/>
                <w:szCs w:val="20"/>
                <w:lang w:val="ru-RU"/>
              </w:rPr>
              <w:t>7</w:t>
            </w:r>
          </w:p>
        </w:tc>
        <w:tc>
          <w:tcPr>
            <w:tcW w:w="341" w:type="pct"/>
          </w:tcPr>
          <w:p w14:paraId="5E1700A1" w14:textId="77777777" w:rsidR="00BD042F" w:rsidRPr="00BD042F" w:rsidRDefault="00BD042F" w:rsidP="00DE0C9D">
            <w:pPr>
              <w:pStyle w:val="TableParagraph"/>
              <w:rPr>
                <w:b/>
                <w:sz w:val="20"/>
                <w:szCs w:val="20"/>
                <w:lang w:val="ru-RU"/>
              </w:rPr>
            </w:pPr>
            <w:r w:rsidRPr="00BD042F">
              <w:rPr>
                <w:b/>
                <w:spacing w:val="-5"/>
                <w:sz w:val="20"/>
                <w:szCs w:val="20"/>
              </w:rPr>
              <w:t>1</w:t>
            </w:r>
            <w:r w:rsidRPr="00BD042F">
              <w:rPr>
                <w:b/>
                <w:spacing w:val="-5"/>
                <w:sz w:val="20"/>
                <w:szCs w:val="20"/>
                <w:lang w:val="ru-RU"/>
              </w:rPr>
              <w:t>3</w:t>
            </w:r>
          </w:p>
        </w:tc>
        <w:tc>
          <w:tcPr>
            <w:tcW w:w="277" w:type="pct"/>
          </w:tcPr>
          <w:p w14:paraId="337FFC94" w14:textId="77777777" w:rsidR="00BD042F" w:rsidRPr="00BD042F" w:rsidRDefault="00BD042F" w:rsidP="00DE0C9D">
            <w:pPr>
              <w:pStyle w:val="TableParagraph"/>
              <w:rPr>
                <w:b/>
                <w:sz w:val="20"/>
                <w:szCs w:val="20"/>
              </w:rPr>
            </w:pPr>
            <w:r w:rsidRPr="00BD042F">
              <w:rPr>
                <w:b/>
                <w:spacing w:val="-10"/>
                <w:sz w:val="20"/>
                <w:szCs w:val="20"/>
              </w:rPr>
              <w:t>-</w:t>
            </w:r>
          </w:p>
        </w:tc>
        <w:tc>
          <w:tcPr>
            <w:tcW w:w="369" w:type="pct"/>
          </w:tcPr>
          <w:p w14:paraId="5009764F" w14:textId="77777777" w:rsidR="00BD042F" w:rsidRPr="00BD042F" w:rsidRDefault="00BD042F" w:rsidP="00DE0C9D">
            <w:pPr>
              <w:pStyle w:val="TableParagraph"/>
              <w:rPr>
                <w:b/>
                <w:sz w:val="20"/>
                <w:szCs w:val="20"/>
                <w:lang w:val="ru-RU"/>
              </w:rPr>
            </w:pPr>
            <w:r w:rsidRPr="00BD042F">
              <w:rPr>
                <w:b/>
                <w:spacing w:val="-5"/>
                <w:sz w:val="20"/>
                <w:szCs w:val="20"/>
              </w:rPr>
              <w:t>1</w:t>
            </w:r>
            <w:r w:rsidRPr="00BD042F">
              <w:rPr>
                <w:b/>
                <w:spacing w:val="-5"/>
                <w:sz w:val="20"/>
                <w:szCs w:val="20"/>
                <w:lang w:val="ru-RU"/>
              </w:rPr>
              <w:t>5</w:t>
            </w:r>
          </w:p>
        </w:tc>
        <w:tc>
          <w:tcPr>
            <w:tcW w:w="231" w:type="pct"/>
          </w:tcPr>
          <w:p w14:paraId="160C858D" w14:textId="77777777" w:rsidR="00BD042F" w:rsidRPr="00BD042F" w:rsidRDefault="00BD042F" w:rsidP="00DE0C9D">
            <w:pPr>
              <w:pStyle w:val="TableParagraph"/>
              <w:rPr>
                <w:b/>
                <w:sz w:val="20"/>
                <w:szCs w:val="20"/>
              </w:rPr>
            </w:pPr>
            <w:r w:rsidRPr="00BD042F">
              <w:rPr>
                <w:b/>
                <w:spacing w:val="-10"/>
                <w:sz w:val="20"/>
                <w:szCs w:val="20"/>
              </w:rPr>
              <w:t>2</w:t>
            </w:r>
          </w:p>
        </w:tc>
        <w:tc>
          <w:tcPr>
            <w:tcW w:w="221" w:type="pct"/>
          </w:tcPr>
          <w:p w14:paraId="796C2552" w14:textId="77777777" w:rsidR="00BD042F" w:rsidRPr="00BD042F" w:rsidRDefault="00BD042F" w:rsidP="00DE0C9D">
            <w:pPr>
              <w:pStyle w:val="TableParagraph"/>
              <w:rPr>
                <w:b/>
                <w:sz w:val="20"/>
                <w:szCs w:val="20"/>
              </w:rPr>
            </w:pPr>
            <w:r w:rsidRPr="00BD042F">
              <w:rPr>
                <w:b/>
                <w:spacing w:val="-10"/>
                <w:sz w:val="20"/>
                <w:szCs w:val="20"/>
              </w:rPr>
              <w:t>-</w:t>
            </w:r>
          </w:p>
        </w:tc>
        <w:tc>
          <w:tcPr>
            <w:tcW w:w="312" w:type="pct"/>
          </w:tcPr>
          <w:p w14:paraId="44E0B659" w14:textId="77777777" w:rsidR="00BD042F" w:rsidRPr="00BD042F" w:rsidRDefault="00BD042F" w:rsidP="00DE0C9D">
            <w:pPr>
              <w:pStyle w:val="TableParagraph"/>
              <w:rPr>
                <w:b/>
                <w:sz w:val="20"/>
                <w:szCs w:val="20"/>
              </w:rPr>
            </w:pPr>
            <w:r w:rsidRPr="00BD042F">
              <w:rPr>
                <w:b/>
                <w:spacing w:val="-10"/>
                <w:sz w:val="20"/>
                <w:szCs w:val="20"/>
              </w:rPr>
              <w:t>3</w:t>
            </w:r>
          </w:p>
        </w:tc>
        <w:tc>
          <w:tcPr>
            <w:tcW w:w="295" w:type="pct"/>
          </w:tcPr>
          <w:p w14:paraId="7BC03C09" w14:textId="77777777" w:rsidR="00BD042F" w:rsidRPr="00BD042F" w:rsidRDefault="00BD042F" w:rsidP="00DE0C9D">
            <w:pPr>
              <w:pStyle w:val="TableParagraph"/>
              <w:rPr>
                <w:b/>
                <w:sz w:val="20"/>
                <w:szCs w:val="20"/>
                <w:lang w:val="ru-RU"/>
              </w:rPr>
            </w:pPr>
            <w:r w:rsidRPr="00BD042F">
              <w:rPr>
                <w:b/>
                <w:spacing w:val="-10"/>
                <w:sz w:val="20"/>
                <w:szCs w:val="20"/>
                <w:lang w:val="ru-RU"/>
              </w:rPr>
              <w:t>1</w:t>
            </w:r>
          </w:p>
        </w:tc>
        <w:tc>
          <w:tcPr>
            <w:tcW w:w="279" w:type="pct"/>
          </w:tcPr>
          <w:p w14:paraId="18CC1EF5" w14:textId="77777777" w:rsidR="00BD042F" w:rsidRPr="00BD042F" w:rsidRDefault="00BD042F" w:rsidP="00DE0C9D">
            <w:pPr>
              <w:pStyle w:val="TableParagraph"/>
              <w:rPr>
                <w:b/>
                <w:sz w:val="20"/>
                <w:szCs w:val="20"/>
                <w:lang w:val="ru-RU"/>
              </w:rPr>
            </w:pPr>
            <w:r w:rsidRPr="00BD042F">
              <w:rPr>
                <w:b/>
                <w:spacing w:val="-10"/>
                <w:sz w:val="20"/>
                <w:szCs w:val="20"/>
                <w:lang w:val="ru-RU"/>
              </w:rPr>
              <w:t>3</w:t>
            </w:r>
          </w:p>
        </w:tc>
        <w:tc>
          <w:tcPr>
            <w:tcW w:w="289" w:type="pct"/>
          </w:tcPr>
          <w:p w14:paraId="69CC4FE1" w14:textId="77777777" w:rsidR="00BD042F" w:rsidRPr="00BD042F" w:rsidRDefault="00BD042F" w:rsidP="00DE0C9D">
            <w:pPr>
              <w:pStyle w:val="TableParagraph"/>
              <w:rPr>
                <w:b/>
                <w:sz w:val="20"/>
                <w:szCs w:val="20"/>
                <w:lang w:val="ru-RU"/>
              </w:rPr>
            </w:pPr>
            <w:r w:rsidRPr="00BD042F">
              <w:rPr>
                <w:b/>
                <w:spacing w:val="-10"/>
                <w:sz w:val="20"/>
                <w:szCs w:val="20"/>
                <w:lang w:val="ru-RU"/>
              </w:rPr>
              <w:t>1</w:t>
            </w:r>
          </w:p>
        </w:tc>
        <w:tc>
          <w:tcPr>
            <w:tcW w:w="245" w:type="pct"/>
          </w:tcPr>
          <w:p w14:paraId="5E215163" w14:textId="77777777" w:rsidR="00BD042F" w:rsidRPr="00BD042F" w:rsidRDefault="00BD042F" w:rsidP="00DE0C9D">
            <w:pPr>
              <w:pStyle w:val="TableParagraph"/>
              <w:rPr>
                <w:b/>
                <w:sz w:val="20"/>
                <w:szCs w:val="20"/>
                <w:lang w:val="ru-RU"/>
              </w:rPr>
            </w:pPr>
            <w:r w:rsidRPr="00BD042F">
              <w:rPr>
                <w:b/>
                <w:spacing w:val="-10"/>
                <w:sz w:val="20"/>
                <w:szCs w:val="20"/>
                <w:lang w:val="ru-RU"/>
              </w:rPr>
              <w:t>2</w:t>
            </w:r>
          </w:p>
        </w:tc>
        <w:tc>
          <w:tcPr>
            <w:tcW w:w="180" w:type="pct"/>
          </w:tcPr>
          <w:p w14:paraId="3F3C3D53" w14:textId="77777777" w:rsidR="00BD042F" w:rsidRPr="00BD042F" w:rsidRDefault="00BD042F" w:rsidP="00DE0C9D">
            <w:pPr>
              <w:pStyle w:val="TableParagraph"/>
              <w:rPr>
                <w:b/>
                <w:sz w:val="20"/>
                <w:szCs w:val="20"/>
                <w:lang w:val="ru-RU"/>
              </w:rPr>
            </w:pPr>
            <w:r w:rsidRPr="00BD042F">
              <w:rPr>
                <w:b/>
                <w:spacing w:val="-5"/>
                <w:sz w:val="20"/>
                <w:szCs w:val="20"/>
                <w:lang w:val="ru-RU"/>
              </w:rPr>
              <w:t>57</w:t>
            </w:r>
          </w:p>
        </w:tc>
      </w:tr>
      <w:tr w:rsidR="00BD042F" w:rsidRPr="00BD042F" w14:paraId="73AAD692" w14:textId="77777777" w:rsidTr="00990CAB">
        <w:trPr>
          <w:trHeight w:val="226"/>
        </w:trPr>
        <w:tc>
          <w:tcPr>
            <w:tcW w:w="530" w:type="pct"/>
            <w:vMerge/>
            <w:vAlign w:val="center"/>
          </w:tcPr>
          <w:p w14:paraId="545CC52A" w14:textId="77777777" w:rsidR="00BD042F" w:rsidRPr="00BD042F" w:rsidRDefault="00BD042F" w:rsidP="00BD042F">
            <w:pPr>
              <w:jc w:val="center"/>
              <w:rPr>
                <w:sz w:val="20"/>
                <w:szCs w:val="20"/>
              </w:rPr>
            </w:pPr>
          </w:p>
        </w:tc>
        <w:tc>
          <w:tcPr>
            <w:tcW w:w="546" w:type="pct"/>
            <w:vAlign w:val="center"/>
          </w:tcPr>
          <w:p w14:paraId="0604B3A1" w14:textId="77777777" w:rsidR="00BD042F" w:rsidRPr="00BD042F" w:rsidRDefault="00BD042F" w:rsidP="00DE0C9D">
            <w:pPr>
              <w:pStyle w:val="TableParagraph"/>
              <w:rPr>
                <w:b/>
                <w:sz w:val="20"/>
                <w:szCs w:val="20"/>
              </w:rPr>
            </w:pPr>
            <w:r w:rsidRPr="00BD042F">
              <w:rPr>
                <w:b/>
                <w:sz w:val="20"/>
                <w:szCs w:val="20"/>
              </w:rPr>
              <w:t>в</w:t>
            </w:r>
            <w:r w:rsidRPr="00BD042F">
              <w:rPr>
                <w:b/>
                <w:spacing w:val="-3"/>
                <w:sz w:val="20"/>
                <w:szCs w:val="20"/>
              </w:rPr>
              <w:t xml:space="preserve"> </w:t>
            </w:r>
            <w:proofErr w:type="spellStart"/>
            <w:r w:rsidRPr="00BD042F">
              <w:rPr>
                <w:b/>
                <w:sz w:val="20"/>
                <w:szCs w:val="20"/>
              </w:rPr>
              <w:t>т.ч</w:t>
            </w:r>
            <w:proofErr w:type="spellEnd"/>
            <w:r w:rsidRPr="00BD042F">
              <w:rPr>
                <w:b/>
                <w:sz w:val="20"/>
                <w:szCs w:val="20"/>
              </w:rPr>
              <w:t>.</w:t>
            </w:r>
            <w:r w:rsidRPr="00BD042F">
              <w:rPr>
                <w:b/>
                <w:spacing w:val="-1"/>
                <w:sz w:val="20"/>
                <w:szCs w:val="20"/>
              </w:rPr>
              <w:t xml:space="preserve"> </w:t>
            </w:r>
            <w:r w:rsidRPr="00BD042F">
              <w:rPr>
                <w:b/>
                <w:spacing w:val="-2"/>
                <w:sz w:val="20"/>
                <w:szCs w:val="20"/>
              </w:rPr>
              <w:t>фонтанные</w:t>
            </w:r>
          </w:p>
        </w:tc>
        <w:tc>
          <w:tcPr>
            <w:tcW w:w="196" w:type="pct"/>
          </w:tcPr>
          <w:p w14:paraId="7D6BD305" w14:textId="77777777" w:rsidR="00BD042F" w:rsidRPr="00BD042F" w:rsidRDefault="00BD042F" w:rsidP="00DE0C9D">
            <w:pPr>
              <w:pStyle w:val="TableParagraph"/>
              <w:rPr>
                <w:sz w:val="20"/>
                <w:szCs w:val="20"/>
              </w:rPr>
            </w:pPr>
            <w:r w:rsidRPr="00BD042F">
              <w:rPr>
                <w:spacing w:val="-10"/>
                <w:sz w:val="20"/>
                <w:szCs w:val="20"/>
              </w:rPr>
              <w:t>-</w:t>
            </w:r>
          </w:p>
        </w:tc>
        <w:tc>
          <w:tcPr>
            <w:tcW w:w="208" w:type="pct"/>
          </w:tcPr>
          <w:p w14:paraId="2C8B551D" w14:textId="77777777" w:rsidR="00BD042F" w:rsidRPr="00BD042F" w:rsidRDefault="00BD042F" w:rsidP="00DE0C9D">
            <w:pPr>
              <w:pStyle w:val="TableParagraph"/>
              <w:rPr>
                <w:sz w:val="20"/>
                <w:szCs w:val="20"/>
              </w:rPr>
            </w:pPr>
            <w:r w:rsidRPr="00BD042F">
              <w:rPr>
                <w:spacing w:val="-10"/>
                <w:sz w:val="20"/>
                <w:szCs w:val="20"/>
              </w:rPr>
              <w:t>-</w:t>
            </w:r>
          </w:p>
        </w:tc>
        <w:tc>
          <w:tcPr>
            <w:tcW w:w="482" w:type="pct"/>
          </w:tcPr>
          <w:p w14:paraId="784CFB65" w14:textId="77777777" w:rsidR="00BD042F" w:rsidRPr="00BD042F" w:rsidRDefault="00BD042F" w:rsidP="00DE0C9D">
            <w:pPr>
              <w:pStyle w:val="TableParagraph"/>
              <w:rPr>
                <w:sz w:val="20"/>
                <w:szCs w:val="20"/>
              </w:rPr>
            </w:pPr>
            <w:r w:rsidRPr="00BD042F">
              <w:rPr>
                <w:spacing w:val="-10"/>
                <w:sz w:val="20"/>
                <w:szCs w:val="20"/>
              </w:rPr>
              <w:t>-</w:t>
            </w:r>
          </w:p>
        </w:tc>
        <w:tc>
          <w:tcPr>
            <w:tcW w:w="341" w:type="pct"/>
          </w:tcPr>
          <w:p w14:paraId="3C5544EF" w14:textId="77777777" w:rsidR="00BD042F" w:rsidRPr="00BD042F" w:rsidRDefault="00BD042F" w:rsidP="00DE0C9D">
            <w:pPr>
              <w:pStyle w:val="TableParagraph"/>
              <w:rPr>
                <w:sz w:val="20"/>
                <w:szCs w:val="20"/>
              </w:rPr>
            </w:pPr>
            <w:r w:rsidRPr="00BD042F">
              <w:rPr>
                <w:spacing w:val="-10"/>
                <w:sz w:val="20"/>
                <w:szCs w:val="20"/>
              </w:rPr>
              <w:t>-</w:t>
            </w:r>
          </w:p>
        </w:tc>
        <w:tc>
          <w:tcPr>
            <w:tcW w:w="277" w:type="pct"/>
          </w:tcPr>
          <w:p w14:paraId="2E424663" w14:textId="77777777" w:rsidR="00BD042F" w:rsidRPr="00BD042F" w:rsidRDefault="00BD042F" w:rsidP="00DE0C9D">
            <w:pPr>
              <w:pStyle w:val="TableParagraph"/>
              <w:rPr>
                <w:sz w:val="20"/>
                <w:szCs w:val="20"/>
              </w:rPr>
            </w:pPr>
            <w:r w:rsidRPr="00BD042F">
              <w:rPr>
                <w:spacing w:val="-10"/>
                <w:sz w:val="20"/>
                <w:szCs w:val="20"/>
              </w:rPr>
              <w:t>-</w:t>
            </w:r>
          </w:p>
        </w:tc>
        <w:tc>
          <w:tcPr>
            <w:tcW w:w="369" w:type="pct"/>
          </w:tcPr>
          <w:p w14:paraId="3F931B55" w14:textId="77777777" w:rsidR="00BD042F" w:rsidRPr="00BD042F" w:rsidRDefault="00BD042F" w:rsidP="00DE0C9D">
            <w:pPr>
              <w:pStyle w:val="TableParagraph"/>
              <w:rPr>
                <w:sz w:val="20"/>
                <w:szCs w:val="20"/>
              </w:rPr>
            </w:pPr>
            <w:r w:rsidRPr="00BD042F">
              <w:rPr>
                <w:sz w:val="20"/>
                <w:szCs w:val="20"/>
                <w:lang w:val="ru-RU"/>
              </w:rPr>
              <w:t>1</w:t>
            </w:r>
            <w:r w:rsidRPr="00BD042F">
              <w:rPr>
                <w:sz w:val="20"/>
                <w:szCs w:val="20"/>
              </w:rPr>
              <w:t xml:space="preserve"> </w:t>
            </w:r>
            <w:r w:rsidRPr="00BD042F">
              <w:rPr>
                <w:spacing w:val="-2"/>
                <w:sz w:val="20"/>
                <w:szCs w:val="20"/>
              </w:rPr>
              <w:t>(131)</w:t>
            </w:r>
          </w:p>
        </w:tc>
        <w:tc>
          <w:tcPr>
            <w:tcW w:w="231" w:type="pct"/>
          </w:tcPr>
          <w:p w14:paraId="098C5DC7" w14:textId="77777777" w:rsidR="00BD042F" w:rsidRPr="00BD042F" w:rsidRDefault="00BD042F" w:rsidP="00DE0C9D">
            <w:pPr>
              <w:pStyle w:val="TableParagraph"/>
              <w:rPr>
                <w:sz w:val="20"/>
                <w:szCs w:val="20"/>
              </w:rPr>
            </w:pPr>
            <w:r w:rsidRPr="00BD042F">
              <w:rPr>
                <w:spacing w:val="-10"/>
                <w:sz w:val="20"/>
                <w:szCs w:val="20"/>
              </w:rPr>
              <w:t>-</w:t>
            </w:r>
          </w:p>
        </w:tc>
        <w:tc>
          <w:tcPr>
            <w:tcW w:w="221" w:type="pct"/>
          </w:tcPr>
          <w:p w14:paraId="68F66339" w14:textId="77777777" w:rsidR="00BD042F" w:rsidRPr="00BD042F" w:rsidRDefault="00BD042F" w:rsidP="00DE0C9D">
            <w:pPr>
              <w:pStyle w:val="TableParagraph"/>
              <w:rPr>
                <w:sz w:val="20"/>
                <w:szCs w:val="20"/>
              </w:rPr>
            </w:pPr>
            <w:r w:rsidRPr="00BD042F">
              <w:rPr>
                <w:spacing w:val="-10"/>
                <w:sz w:val="20"/>
                <w:szCs w:val="20"/>
              </w:rPr>
              <w:t>-</w:t>
            </w:r>
          </w:p>
        </w:tc>
        <w:tc>
          <w:tcPr>
            <w:tcW w:w="312" w:type="pct"/>
          </w:tcPr>
          <w:p w14:paraId="4F4969EF" w14:textId="77777777" w:rsidR="00BD042F" w:rsidRPr="00BD042F" w:rsidRDefault="00BD042F" w:rsidP="00DE0C9D">
            <w:pPr>
              <w:pStyle w:val="TableParagraph"/>
              <w:jc w:val="left"/>
              <w:rPr>
                <w:sz w:val="20"/>
                <w:szCs w:val="20"/>
                <w:lang w:val="kk-KZ"/>
              </w:rPr>
            </w:pPr>
          </w:p>
        </w:tc>
        <w:tc>
          <w:tcPr>
            <w:tcW w:w="295" w:type="pct"/>
          </w:tcPr>
          <w:p w14:paraId="4E71C2B3" w14:textId="77777777" w:rsidR="00BD042F" w:rsidRPr="00BD042F" w:rsidRDefault="00BD042F" w:rsidP="00DE0C9D">
            <w:pPr>
              <w:pStyle w:val="TableParagraph"/>
              <w:rPr>
                <w:sz w:val="20"/>
                <w:szCs w:val="20"/>
              </w:rPr>
            </w:pPr>
            <w:r w:rsidRPr="00BD042F">
              <w:rPr>
                <w:sz w:val="20"/>
                <w:szCs w:val="20"/>
                <w:lang w:val="ru-RU"/>
              </w:rPr>
              <w:t>1</w:t>
            </w:r>
            <w:r w:rsidRPr="00BD042F">
              <w:rPr>
                <w:sz w:val="20"/>
                <w:szCs w:val="20"/>
              </w:rPr>
              <w:t xml:space="preserve"> </w:t>
            </w:r>
            <w:r w:rsidRPr="00BD042F">
              <w:rPr>
                <w:spacing w:val="-2"/>
                <w:sz w:val="20"/>
                <w:szCs w:val="20"/>
              </w:rPr>
              <w:t>(84)</w:t>
            </w:r>
          </w:p>
        </w:tc>
        <w:tc>
          <w:tcPr>
            <w:tcW w:w="279" w:type="pct"/>
          </w:tcPr>
          <w:p w14:paraId="7D4734CD" w14:textId="77777777" w:rsidR="00BD042F" w:rsidRPr="00BD042F" w:rsidRDefault="00BD042F" w:rsidP="00DE0C9D">
            <w:pPr>
              <w:pStyle w:val="TableParagraph"/>
              <w:rPr>
                <w:sz w:val="20"/>
                <w:szCs w:val="20"/>
                <w:lang w:val="ru-RU"/>
              </w:rPr>
            </w:pPr>
            <w:r w:rsidRPr="00BD042F">
              <w:rPr>
                <w:sz w:val="20"/>
                <w:szCs w:val="20"/>
                <w:lang w:val="ru-RU"/>
              </w:rPr>
              <w:t>1</w:t>
            </w:r>
            <w:r w:rsidRPr="00BD042F">
              <w:rPr>
                <w:sz w:val="20"/>
                <w:szCs w:val="20"/>
              </w:rPr>
              <w:t xml:space="preserve"> </w:t>
            </w:r>
            <w:r w:rsidRPr="00BD042F">
              <w:rPr>
                <w:spacing w:val="-2"/>
                <w:sz w:val="20"/>
                <w:szCs w:val="20"/>
              </w:rPr>
              <w:t>(</w:t>
            </w:r>
            <w:r w:rsidRPr="00BD042F">
              <w:rPr>
                <w:spacing w:val="-2"/>
                <w:sz w:val="20"/>
                <w:szCs w:val="20"/>
                <w:lang w:val="ru-RU"/>
              </w:rPr>
              <w:t>5)</w:t>
            </w:r>
          </w:p>
        </w:tc>
        <w:tc>
          <w:tcPr>
            <w:tcW w:w="289" w:type="pct"/>
          </w:tcPr>
          <w:p w14:paraId="2FC18C44" w14:textId="77777777" w:rsidR="00BD042F" w:rsidRPr="00BD042F" w:rsidRDefault="00BD042F" w:rsidP="00DE0C9D">
            <w:pPr>
              <w:pStyle w:val="TableParagraph"/>
              <w:rPr>
                <w:sz w:val="20"/>
                <w:szCs w:val="20"/>
              </w:rPr>
            </w:pPr>
            <w:r w:rsidRPr="00BD042F">
              <w:rPr>
                <w:spacing w:val="-10"/>
                <w:sz w:val="20"/>
                <w:szCs w:val="20"/>
              </w:rPr>
              <w:t>-</w:t>
            </w:r>
          </w:p>
        </w:tc>
        <w:tc>
          <w:tcPr>
            <w:tcW w:w="245" w:type="pct"/>
          </w:tcPr>
          <w:p w14:paraId="2F2EE6D8" w14:textId="77777777" w:rsidR="00BD042F" w:rsidRPr="00BD042F" w:rsidRDefault="00BD042F" w:rsidP="00DE0C9D">
            <w:pPr>
              <w:pStyle w:val="TableParagraph"/>
              <w:rPr>
                <w:sz w:val="20"/>
                <w:szCs w:val="20"/>
                <w:lang w:val="ru-RU"/>
              </w:rPr>
            </w:pPr>
            <w:r w:rsidRPr="00BD042F">
              <w:rPr>
                <w:sz w:val="20"/>
                <w:szCs w:val="20"/>
                <w:lang w:val="ru-RU"/>
              </w:rPr>
              <w:t>-</w:t>
            </w:r>
          </w:p>
        </w:tc>
        <w:tc>
          <w:tcPr>
            <w:tcW w:w="180" w:type="pct"/>
          </w:tcPr>
          <w:p w14:paraId="355AB3A7" w14:textId="77777777" w:rsidR="00BD042F" w:rsidRPr="00BD042F" w:rsidRDefault="00BD042F" w:rsidP="00DE0C9D">
            <w:pPr>
              <w:pStyle w:val="TableParagraph"/>
              <w:rPr>
                <w:b/>
                <w:sz w:val="20"/>
                <w:szCs w:val="20"/>
                <w:lang w:val="ru-RU"/>
              </w:rPr>
            </w:pPr>
            <w:r w:rsidRPr="00BD042F">
              <w:rPr>
                <w:b/>
                <w:spacing w:val="-10"/>
                <w:sz w:val="20"/>
                <w:szCs w:val="20"/>
                <w:lang w:val="ru-RU"/>
              </w:rPr>
              <w:t>3</w:t>
            </w:r>
          </w:p>
        </w:tc>
      </w:tr>
      <w:tr w:rsidR="00BD042F" w:rsidRPr="00BD042F" w14:paraId="434A5C48" w14:textId="77777777" w:rsidTr="00990CAB">
        <w:trPr>
          <w:trHeight w:val="678"/>
        </w:trPr>
        <w:tc>
          <w:tcPr>
            <w:tcW w:w="530" w:type="pct"/>
            <w:vMerge/>
            <w:vAlign w:val="center"/>
          </w:tcPr>
          <w:p w14:paraId="7BF6951F" w14:textId="77777777" w:rsidR="00BD042F" w:rsidRPr="00BD042F" w:rsidRDefault="00BD042F" w:rsidP="00BD042F">
            <w:pPr>
              <w:jc w:val="center"/>
              <w:rPr>
                <w:sz w:val="20"/>
                <w:szCs w:val="20"/>
              </w:rPr>
            </w:pPr>
          </w:p>
        </w:tc>
        <w:tc>
          <w:tcPr>
            <w:tcW w:w="546" w:type="pct"/>
            <w:vAlign w:val="center"/>
          </w:tcPr>
          <w:p w14:paraId="1C288364" w14:textId="77777777" w:rsidR="00BD042F" w:rsidRPr="00BD042F" w:rsidRDefault="00BD042F" w:rsidP="00DE0C9D">
            <w:pPr>
              <w:pStyle w:val="TableParagraph"/>
              <w:rPr>
                <w:b/>
                <w:sz w:val="20"/>
                <w:szCs w:val="20"/>
              </w:rPr>
            </w:pPr>
            <w:r w:rsidRPr="00BD042F">
              <w:rPr>
                <w:b/>
                <w:spacing w:val="-2"/>
                <w:sz w:val="20"/>
                <w:szCs w:val="20"/>
              </w:rPr>
              <w:t>газлифтные</w:t>
            </w:r>
          </w:p>
        </w:tc>
        <w:tc>
          <w:tcPr>
            <w:tcW w:w="196" w:type="pct"/>
            <w:vAlign w:val="center"/>
          </w:tcPr>
          <w:p w14:paraId="59455C4F" w14:textId="77777777" w:rsidR="00BD042F" w:rsidRPr="00BD042F" w:rsidRDefault="00BD042F" w:rsidP="00DE0C9D">
            <w:pPr>
              <w:pStyle w:val="TableParagraph"/>
              <w:rPr>
                <w:sz w:val="20"/>
                <w:szCs w:val="20"/>
              </w:rPr>
            </w:pPr>
            <w:r w:rsidRPr="00BD042F">
              <w:rPr>
                <w:spacing w:val="-10"/>
                <w:sz w:val="20"/>
                <w:szCs w:val="20"/>
              </w:rPr>
              <w:t>-</w:t>
            </w:r>
          </w:p>
        </w:tc>
        <w:tc>
          <w:tcPr>
            <w:tcW w:w="208" w:type="pct"/>
            <w:vAlign w:val="center"/>
          </w:tcPr>
          <w:p w14:paraId="54F31964" w14:textId="77777777" w:rsidR="00BD042F" w:rsidRPr="00BD042F" w:rsidRDefault="00BD042F" w:rsidP="00DE0C9D">
            <w:pPr>
              <w:pStyle w:val="TableParagraph"/>
              <w:rPr>
                <w:sz w:val="20"/>
                <w:szCs w:val="20"/>
              </w:rPr>
            </w:pPr>
            <w:r w:rsidRPr="00BD042F">
              <w:rPr>
                <w:spacing w:val="-10"/>
                <w:sz w:val="20"/>
                <w:szCs w:val="20"/>
              </w:rPr>
              <w:t>-</w:t>
            </w:r>
          </w:p>
        </w:tc>
        <w:tc>
          <w:tcPr>
            <w:tcW w:w="482" w:type="pct"/>
            <w:vAlign w:val="center"/>
          </w:tcPr>
          <w:p w14:paraId="0D21F13D" w14:textId="77777777" w:rsidR="00BD042F" w:rsidRPr="00BD042F" w:rsidRDefault="00BD042F" w:rsidP="00DE0C9D">
            <w:pPr>
              <w:pStyle w:val="TableParagraph"/>
              <w:rPr>
                <w:sz w:val="20"/>
                <w:szCs w:val="20"/>
              </w:rPr>
            </w:pPr>
            <w:r w:rsidRPr="00BD042F">
              <w:rPr>
                <w:sz w:val="20"/>
                <w:szCs w:val="20"/>
                <w:lang w:val="kk-KZ"/>
              </w:rPr>
              <w:t>10</w:t>
            </w:r>
            <w:r w:rsidRPr="00BD042F">
              <w:rPr>
                <w:sz w:val="20"/>
                <w:szCs w:val="20"/>
              </w:rPr>
              <w:t xml:space="preserve"> </w:t>
            </w:r>
            <w:r w:rsidRPr="00BD042F">
              <w:rPr>
                <w:spacing w:val="-2"/>
                <w:sz w:val="20"/>
                <w:szCs w:val="20"/>
              </w:rPr>
              <w:t>(59,60,61,67,</w:t>
            </w:r>
          </w:p>
          <w:p w14:paraId="6A3077D1" w14:textId="77777777" w:rsidR="00BD042F" w:rsidRPr="00BD042F" w:rsidRDefault="00BD042F" w:rsidP="00DE0C9D">
            <w:pPr>
              <w:pStyle w:val="TableParagraph"/>
              <w:rPr>
                <w:sz w:val="20"/>
                <w:szCs w:val="20"/>
                <w:lang w:val="ru-RU"/>
              </w:rPr>
            </w:pPr>
            <w:r w:rsidRPr="00BD042F">
              <w:rPr>
                <w:spacing w:val="-2"/>
                <w:sz w:val="20"/>
                <w:szCs w:val="20"/>
              </w:rPr>
              <w:t>72,73,85,102,</w:t>
            </w:r>
            <w:r w:rsidRPr="00BD042F">
              <w:rPr>
                <w:spacing w:val="-2"/>
                <w:sz w:val="20"/>
                <w:szCs w:val="20"/>
                <w:lang w:val="ru-RU"/>
              </w:rPr>
              <w:t>105,</w:t>
            </w:r>
          </w:p>
          <w:p w14:paraId="607171C7" w14:textId="77777777" w:rsidR="00BD042F" w:rsidRPr="00BD042F" w:rsidRDefault="00BD042F" w:rsidP="00DE0C9D">
            <w:pPr>
              <w:pStyle w:val="TableParagraph"/>
              <w:rPr>
                <w:sz w:val="20"/>
                <w:szCs w:val="20"/>
              </w:rPr>
            </w:pPr>
            <w:r w:rsidRPr="00BD042F">
              <w:rPr>
                <w:spacing w:val="-4"/>
                <w:sz w:val="20"/>
                <w:szCs w:val="20"/>
              </w:rPr>
              <w:t>106)</w:t>
            </w:r>
          </w:p>
        </w:tc>
        <w:tc>
          <w:tcPr>
            <w:tcW w:w="341" w:type="pct"/>
            <w:vAlign w:val="center"/>
          </w:tcPr>
          <w:p w14:paraId="7B26CBDC" w14:textId="77777777" w:rsidR="00BD042F" w:rsidRPr="00BD042F" w:rsidRDefault="00BD042F" w:rsidP="00DE0C9D">
            <w:pPr>
              <w:pStyle w:val="TableParagraph"/>
              <w:rPr>
                <w:sz w:val="20"/>
                <w:szCs w:val="20"/>
              </w:rPr>
            </w:pPr>
            <w:r w:rsidRPr="00BD042F">
              <w:rPr>
                <w:spacing w:val="-10"/>
                <w:sz w:val="20"/>
                <w:szCs w:val="20"/>
              </w:rPr>
              <w:t>-</w:t>
            </w:r>
          </w:p>
        </w:tc>
        <w:tc>
          <w:tcPr>
            <w:tcW w:w="277" w:type="pct"/>
            <w:vAlign w:val="center"/>
          </w:tcPr>
          <w:p w14:paraId="1A67BEB2" w14:textId="77777777" w:rsidR="00BD042F" w:rsidRPr="00BD042F" w:rsidRDefault="00BD042F" w:rsidP="00DE0C9D">
            <w:pPr>
              <w:pStyle w:val="TableParagraph"/>
              <w:rPr>
                <w:sz w:val="20"/>
                <w:szCs w:val="20"/>
              </w:rPr>
            </w:pPr>
            <w:r w:rsidRPr="00BD042F">
              <w:rPr>
                <w:spacing w:val="-10"/>
                <w:sz w:val="20"/>
                <w:szCs w:val="20"/>
              </w:rPr>
              <w:t>-</w:t>
            </w:r>
          </w:p>
        </w:tc>
        <w:tc>
          <w:tcPr>
            <w:tcW w:w="369" w:type="pct"/>
            <w:vAlign w:val="center"/>
          </w:tcPr>
          <w:p w14:paraId="190B6B3D" w14:textId="77777777" w:rsidR="00BD042F" w:rsidRPr="00BD042F" w:rsidRDefault="00BD042F" w:rsidP="00DE0C9D">
            <w:pPr>
              <w:pStyle w:val="TableParagraph"/>
              <w:rPr>
                <w:sz w:val="20"/>
                <w:szCs w:val="20"/>
              </w:rPr>
            </w:pPr>
            <w:r w:rsidRPr="00BD042F">
              <w:rPr>
                <w:spacing w:val="-2"/>
                <w:sz w:val="20"/>
                <w:szCs w:val="20"/>
                <w:lang w:val="kk-KZ"/>
              </w:rPr>
              <w:t>7</w:t>
            </w:r>
            <w:r w:rsidRPr="00BD042F">
              <w:rPr>
                <w:spacing w:val="-2"/>
                <w:sz w:val="20"/>
                <w:szCs w:val="20"/>
              </w:rPr>
              <w:t xml:space="preserve"> </w:t>
            </w:r>
            <w:r w:rsidRPr="00BD042F">
              <w:rPr>
                <w:sz w:val="20"/>
                <w:szCs w:val="20"/>
              </w:rPr>
              <w:t>(</w:t>
            </w:r>
            <w:r w:rsidRPr="00BD042F">
              <w:rPr>
                <w:sz w:val="20"/>
                <w:szCs w:val="20"/>
                <w:lang w:val="kk-KZ"/>
              </w:rPr>
              <w:t>68,</w:t>
            </w:r>
            <w:r w:rsidRPr="00BD042F">
              <w:rPr>
                <w:spacing w:val="-2"/>
                <w:sz w:val="20"/>
                <w:szCs w:val="20"/>
              </w:rPr>
              <w:t>108</w:t>
            </w:r>
            <w:r w:rsidRPr="00BD042F">
              <w:rPr>
                <w:spacing w:val="-2"/>
                <w:sz w:val="20"/>
                <w:szCs w:val="20"/>
                <w:lang w:val="ru-RU"/>
              </w:rPr>
              <w:t>,</w:t>
            </w:r>
            <w:r w:rsidRPr="00BD042F">
              <w:rPr>
                <w:sz w:val="20"/>
                <w:szCs w:val="20"/>
              </w:rPr>
              <w:t>70,</w:t>
            </w:r>
            <w:r w:rsidRPr="00BD042F">
              <w:rPr>
                <w:spacing w:val="-2"/>
                <w:sz w:val="20"/>
                <w:szCs w:val="20"/>
              </w:rPr>
              <w:t xml:space="preserve"> 74,110,</w:t>
            </w:r>
          </w:p>
          <w:p w14:paraId="661DBBF4" w14:textId="77777777" w:rsidR="00BD042F" w:rsidRPr="00BD042F" w:rsidRDefault="00BD042F" w:rsidP="00DE0C9D">
            <w:pPr>
              <w:pStyle w:val="TableParagraph"/>
              <w:rPr>
                <w:sz w:val="20"/>
                <w:szCs w:val="20"/>
              </w:rPr>
            </w:pPr>
            <w:r w:rsidRPr="00BD042F">
              <w:rPr>
                <w:spacing w:val="-4"/>
                <w:sz w:val="20"/>
                <w:szCs w:val="20"/>
              </w:rPr>
              <w:t>112</w:t>
            </w:r>
            <w:r w:rsidRPr="00BD042F">
              <w:rPr>
                <w:spacing w:val="-4"/>
                <w:sz w:val="20"/>
                <w:szCs w:val="20"/>
                <w:lang w:val="ru-RU"/>
              </w:rPr>
              <w:t xml:space="preserve">, </w:t>
            </w:r>
            <w:r w:rsidRPr="00BD042F">
              <w:rPr>
                <w:spacing w:val="-5"/>
                <w:sz w:val="20"/>
                <w:szCs w:val="20"/>
              </w:rPr>
              <w:t>75</w:t>
            </w:r>
            <w:r w:rsidRPr="00BD042F">
              <w:rPr>
                <w:spacing w:val="-4"/>
                <w:sz w:val="20"/>
                <w:szCs w:val="20"/>
              </w:rPr>
              <w:t>)</w:t>
            </w:r>
          </w:p>
        </w:tc>
        <w:tc>
          <w:tcPr>
            <w:tcW w:w="231" w:type="pct"/>
            <w:vAlign w:val="center"/>
          </w:tcPr>
          <w:p w14:paraId="1DC073B5" w14:textId="77777777" w:rsidR="00BD042F" w:rsidRPr="00BD042F" w:rsidRDefault="00BD042F" w:rsidP="00DE0C9D">
            <w:pPr>
              <w:pStyle w:val="TableParagraph"/>
              <w:rPr>
                <w:sz w:val="20"/>
                <w:szCs w:val="20"/>
                <w:lang w:val="ru-RU"/>
              </w:rPr>
            </w:pPr>
            <w:r w:rsidRPr="00BD042F">
              <w:rPr>
                <w:sz w:val="20"/>
                <w:szCs w:val="20"/>
                <w:lang w:val="ru-RU"/>
              </w:rPr>
              <w:t>-</w:t>
            </w:r>
          </w:p>
        </w:tc>
        <w:tc>
          <w:tcPr>
            <w:tcW w:w="221" w:type="pct"/>
            <w:vAlign w:val="center"/>
          </w:tcPr>
          <w:p w14:paraId="7B23A817" w14:textId="77777777" w:rsidR="00BD042F" w:rsidRPr="00BD042F" w:rsidRDefault="00BD042F" w:rsidP="00DE0C9D">
            <w:pPr>
              <w:pStyle w:val="TableParagraph"/>
              <w:rPr>
                <w:sz w:val="20"/>
                <w:szCs w:val="20"/>
              </w:rPr>
            </w:pPr>
            <w:r w:rsidRPr="00BD042F">
              <w:rPr>
                <w:spacing w:val="-10"/>
                <w:sz w:val="20"/>
                <w:szCs w:val="20"/>
              </w:rPr>
              <w:t>-</w:t>
            </w:r>
          </w:p>
        </w:tc>
        <w:tc>
          <w:tcPr>
            <w:tcW w:w="312" w:type="pct"/>
            <w:vAlign w:val="center"/>
          </w:tcPr>
          <w:p w14:paraId="21F4632F" w14:textId="77777777" w:rsidR="00BD042F" w:rsidRPr="00BD042F" w:rsidRDefault="00BD042F" w:rsidP="00DE0C9D">
            <w:pPr>
              <w:pStyle w:val="TableParagraph"/>
              <w:rPr>
                <w:sz w:val="20"/>
                <w:szCs w:val="20"/>
                <w:lang w:val="kk-KZ"/>
              </w:rPr>
            </w:pPr>
            <w:r w:rsidRPr="00BD042F">
              <w:rPr>
                <w:sz w:val="20"/>
                <w:szCs w:val="20"/>
                <w:lang w:val="kk-KZ"/>
              </w:rPr>
              <w:t>-</w:t>
            </w:r>
          </w:p>
        </w:tc>
        <w:tc>
          <w:tcPr>
            <w:tcW w:w="295" w:type="pct"/>
            <w:vAlign w:val="center"/>
          </w:tcPr>
          <w:p w14:paraId="378DBA0C" w14:textId="77777777" w:rsidR="00BD042F" w:rsidRPr="00BD042F" w:rsidRDefault="00BD042F" w:rsidP="00DE0C9D">
            <w:pPr>
              <w:pStyle w:val="TableParagraph"/>
              <w:rPr>
                <w:sz w:val="20"/>
                <w:szCs w:val="20"/>
                <w:lang w:val="kk-KZ"/>
              </w:rPr>
            </w:pPr>
            <w:r w:rsidRPr="00BD042F">
              <w:rPr>
                <w:sz w:val="20"/>
                <w:szCs w:val="20"/>
                <w:lang w:val="kk-KZ"/>
              </w:rPr>
              <w:t>-</w:t>
            </w:r>
          </w:p>
        </w:tc>
        <w:tc>
          <w:tcPr>
            <w:tcW w:w="279" w:type="pct"/>
            <w:vAlign w:val="center"/>
          </w:tcPr>
          <w:p w14:paraId="53272C22" w14:textId="2E421CD2" w:rsidR="00BD042F" w:rsidRPr="00BD042F" w:rsidRDefault="006A5F98" w:rsidP="00DE0C9D">
            <w:pPr>
              <w:pStyle w:val="TableParagraph"/>
              <w:rPr>
                <w:sz w:val="20"/>
                <w:szCs w:val="20"/>
              </w:rPr>
            </w:pPr>
            <w:r w:rsidRPr="00BD042F">
              <w:rPr>
                <w:spacing w:val="-10"/>
                <w:sz w:val="20"/>
                <w:szCs w:val="20"/>
                <w:lang w:val="ru-RU"/>
              </w:rPr>
              <w:t>2</w:t>
            </w:r>
            <w:r>
              <w:rPr>
                <w:spacing w:val="-10"/>
                <w:sz w:val="20"/>
                <w:szCs w:val="20"/>
                <w:lang w:val="ru-RU"/>
              </w:rPr>
              <w:t xml:space="preserve"> </w:t>
            </w:r>
            <w:r w:rsidRPr="00BD042F">
              <w:rPr>
                <w:spacing w:val="-10"/>
                <w:sz w:val="20"/>
                <w:szCs w:val="20"/>
                <w:lang w:val="ru-RU"/>
              </w:rPr>
              <w:t>(</w:t>
            </w:r>
            <w:r w:rsidR="00BD042F" w:rsidRPr="00BD042F">
              <w:rPr>
                <w:spacing w:val="-10"/>
                <w:sz w:val="20"/>
                <w:szCs w:val="20"/>
                <w:lang w:val="ru-RU"/>
              </w:rPr>
              <w:t>91, 151)</w:t>
            </w:r>
          </w:p>
        </w:tc>
        <w:tc>
          <w:tcPr>
            <w:tcW w:w="289" w:type="pct"/>
            <w:vAlign w:val="center"/>
          </w:tcPr>
          <w:p w14:paraId="20D50306" w14:textId="4B8150EA" w:rsidR="00BD042F" w:rsidRPr="00BD042F" w:rsidRDefault="006A5F98" w:rsidP="00DE0C9D">
            <w:pPr>
              <w:pStyle w:val="TableParagraph"/>
              <w:rPr>
                <w:sz w:val="20"/>
                <w:szCs w:val="20"/>
              </w:rPr>
            </w:pPr>
            <w:r w:rsidRPr="00BD042F">
              <w:rPr>
                <w:spacing w:val="-10"/>
                <w:sz w:val="20"/>
                <w:szCs w:val="20"/>
                <w:lang w:val="ru-RU"/>
              </w:rPr>
              <w:t>1</w:t>
            </w:r>
            <w:r>
              <w:rPr>
                <w:spacing w:val="-10"/>
                <w:sz w:val="20"/>
                <w:szCs w:val="20"/>
                <w:lang w:val="ru-RU"/>
              </w:rPr>
              <w:t xml:space="preserve"> </w:t>
            </w:r>
            <w:r w:rsidRPr="00BD042F">
              <w:rPr>
                <w:spacing w:val="-10"/>
                <w:sz w:val="20"/>
                <w:szCs w:val="20"/>
                <w:lang w:val="ru-RU"/>
              </w:rPr>
              <w:t>(</w:t>
            </w:r>
            <w:r w:rsidR="00BD042F" w:rsidRPr="00BD042F">
              <w:rPr>
                <w:spacing w:val="-10"/>
                <w:sz w:val="20"/>
                <w:szCs w:val="20"/>
                <w:lang w:val="ru-RU"/>
              </w:rPr>
              <w:t>50)</w:t>
            </w:r>
          </w:p>
        </w:tc>
        <w:tc>
          <w:tcPr>
            <w:tcW w:w="245" w:type="pct"/>
            <w:vAlign w:val="center"/>
          </w:tcPr>
          <w:p w14:paraId="26E1BB86" w14:textId="77777777" w:rsidR="00BD042F" w:rsidRPr="00BD042F" w:rsidRDefault="00BD042F" w:rsidP="00DE0C9D">
            <w:pPr>
              <w:pStyle w:val="TableParagraph"/>
              <w:rPr>
                <w:sz w:val="20"/>
                <w:szCs w:val="20"/>
              </w:rPr>
            </w:pPr>
            <w:r w:rsidRPr="00BD042F">
              <w:rPr>
                <w:sz w:val="20"/>
                <w:szCs w:val="20"/>
              </w:rPr>
              <w:t xml:space="preserve">1 </w:t>
            </w:r>
            <w:r w:rsidRPr="00BD042F">
              <w:rPr>
                <w:spacing w:val="-4"/>
                <w:sz w:val="20"/>
                <w:szCs w:val="20"/>
              </w:rPr>
              <w:t>(78)</w:t>
            </w:r>
          </w:p>
        </w:tc>
        <w:tc>
          <w:tcPr>
            <w:tcW w:w="180" w:type="pct"/>
            <w:vAlign w:val="center"/>
          </w:tcPr>
          <w:p w14:paraId="3CE3BBF4" w14:textId="77777777" w:rsidR="00BD042F" w:rsidRPr="00BD042F" w:rsidRDefault="00BD042F" w:rsidP="00DE0C9D">
            <w:pPr>
              <w:pStyle w:val="TableParagraph"/>
              <w:jc w:val="left"/>
              <w:rPr>
                <w:b/>
                <w:sz w:val="20"/>
                <w:szCs w:val="20"/>
              </w:rPr>
            </w:pPr>
          </w:p>
          <w:p w14:paraId="07AE42EE" w14:textId="77777777" w:rsidR="00BD042F" w:rsidRPr="00BD042F" w:rsidRDefault="00BD042F" w:rsidP="00DE0C9D">
            <w:pPr>
              <w:pStyle w:val="TableParagraph"/>
              <w:rPr>
                <w:b/>
                <w:sz w:val="20"/>
                <w:szCs w:val="20"/>
                <w:lang w:val="kk-KZ"/>
              </w:rPr>
            </w:pPr>
            <w:r w:rsidRPr="00BD042F">
              <w:rPr>
                <w:b/>
                <w:spacing w:val="-5"/>
                <w:sz w:val="20"/>
                <w:szCs w:val="20"/>
                <w:lang w:val="kk-KZ"/>
              </w:rPr>
              <w:t>21</w:t>
            </w:r>
          </w:p>
        </w:tc>
      </w:tr>
      <w:tr w:rsidR="00BD042F" w:rsidRPr="00BD042F" w14:paraId="4A707C95" w14:textId="77777777" w:rsidTr="00990CAB">
        <w:trPr>
          <w:trHeight w:val="56"/>
        </w:trPr>
        <w:tc>
          <w:tcPr>
            <w:tcW w:w="530" w:type="pct"/>
            <w:vMerge/>
            <w:vAlign w:val="center"/>
          </w:tcPr>
          <w:p w14:paraId="16C31C5C" w14:textId="77777777" w:rsidR="00BD042F" w:rsidRPr="00BD042F" w:rsidRDefault="00BD042F" w:rsidP="00BD042F">
            <w:pPr>
              <w:jc w:val="center"/>
              <w:rPr>
                <w:sz w:val="20"/>
                <w:szCs w:val="20"/>
              </w:rPr>
            </w:pPr>
          </w:p>
        </w:tc>
        <w:tc>
          <w:tcPr>
            <w:tcW w:w="546" w:type="pct"/>
            <w:vAlign w:val="center"/>
          </w:tcPr>
          <w:p w14:paraId="5623C5F8" w14:textId="77777777" w:rsidR="00BD042F" w:rsidRPr="00BD042F" w:rsidRDefault="00BD042F" w:rsidP="00DE0C9D">
            <w:pPr>
              <w:pStyle w:val="TableParagraph"/>
              <w:rPr>
                <w:b/>
                <w:sz w:val="20"/>
                <w:szCs w:val="20"/>
              </w:rPr>
            </w:pPr>
            <w:r w:rsidRPr="00BD042F">
              <w:rPr>
                <w:b/>
                <w:spacing w:val="-4"/>
                <w:sz w:val="20"/>
                <w:szCs w:val="20"/>
              </w:rPr>
              <w:t>ВШНУ</w:t>
            </w:r>
          </w:p>
        </w:tc>
        <w:tc>
          <w:tcPr>
            <w:tcW w:w="196" w:type="pct"/>
            <w:vAlign w:val="center"/>
          </w:tcPr>
          <w:p w14:paraId="356E9F0D" w14:textId="77777777" w:rsidR="00BD042F" w:rsidRPr="00BD042F" w:rsidRDefault="00BD042F" w:rsidP="00DE0C9D">
            <w:pPr>
              <w:pStyle w:val="TableParagraph"/>
              <w:rPr>
                <w:sz w:val="20"/>
                <w:szCs w:val="20"/>
              </w:rPr>
            </w:pPr>
            <w:r w:rsidRPr="00BD042F">
              <w:rPr>
                <w:spacing w:val="-10"/>
                <w:sz w:val="20"/>
                <w:szCs w:val="20"/>
              </w:rPr>
              <w:t>-</w:t>
            </w:r>
          </w:p>
        </w:tc>
        <w:tc>
          <w:tcPr>
            <w:tcW w:w="208" w:type="pct"/>
            <w:vAlign w:val="center"/>
          </w:tcPr>
          <w:p w14:paraId="6FD87509" w14:textId="77777777" w:rsidR="00BD042F" w:rsidRPr="00BD042F" w:rsidRDefault="00BD042F" w:rsidP="00DE0C9D">
            <w:pPr>
              <w:pStyle w:val="TableParagraph"/>
              <w:rPr>
                <w:sz w:val="20"/>
                <w:szCs w:val="20"/>
              </w:rPr>
            </w:pPr>
            <w:r w:rsidRPr="00BD042F">
              <w:rPr>
                <w:spacing w:val="-10"/>
                <w:sz w:val="20"/>
                <w:szCs w:val="20"/>
              </w:rPr>
              <w:t>-</w:t>
            </w:r>
          </w:p>
        </w:tc>
        <w:tc>
          <w:tcPr>
            <w:tcW w:w="482" w:type="pct"/>
            <w:vAlign w:val="center"/>
          </w:tcPr>
          <w:p w14:paraId="5E0EC6C4" w14:textId="77777777" w:rsidR="00BD042F" w:rsidRPr="00BD042F" w:rsidRDefault="00BD042F" w:rsidP="00DE0C9D">
            <w:pPr>
              <w:pStyle w:val="TableParagraph"/>
              <w:rPr>
                <w:sz w:val="20"/>
                <w:szCs w:val="20"/>
                <w:lang w:val="kk-KZ"/>
              </w:rPr>
            </w:pPr>
            <w:r w:rsidRPr="00BD042F">
              <w:rPr>
                <w:spacing w:val="-10"/>
                <w:sz w:val="20"/>
                <w:szCs w:val="20"/>
                <w:lang w:val="kk-KZ"/>
              </w:rPr>
              <w:t>1 (56)</w:t>
            </w:r>
          </w:p>
        </w:tc>
        <w:tc>
          <w:tcPr>
            <w:tcW w:w="341" w:type="pct"/>
            <w:vAlign w:val="center"/>
          </w:tcPr>
          <w:p w14:paraId="77EC27A3" w14:textId="77777777" w:rsidR="00BD042F" w:rsidRPr="00BD042F" w:rsidRDefault="00BD042F" w:rsidP="00DE0C9D">
            <w:pPr>
              <w:pStyle w:val="TableParagraph"/>
              <w:rPr>
                <w:sz w:val="20"/>
                <w:szCs w:val="20"/>
                <w:lang w:val="kk-KZ"/>
              </w:rPr>
            </w:pPr>
            <w:r w:rsidRPr="00BD042F">
              <w:rPr>
                <w:spacing w:val="-4"/>
                <w:sz w:val="20"/>
                <w:szCs w:val="20"/>
                <w:lang w:val="kk-KZ"/>
              </w:rPr>
              <w:t>2 (</w:t>
            </w:r>
            <w:r w:rsidRPr="00BD042F">
              <w:rPr>
                <w:spacing w:val="-4"/>
                <w:sz w:val="20"/>
                <w:szCs w:val="20"/>
                <w:lang w:val="ru-RU"/>
              </w:rPr>
              <w:t>63</w:t>
            </w:r>
            <w:r w:rsidRPr="00BD042F">
              <w:rPr>
                <w:spacing w:val="-4"/>
                <w:sz w:val="20"/>
                <w:szCs w:val="20"/>
                <w:lang w:val="kk-KZ"/>
              </w:rPr>
              <w:t>, 89)</w:t>
            </w:r>
          </w:p>
        </w:tc>
        <w:tc>
          <w:tcPr>
            <w:tcW w:w="277" w:type="pct"/>
            <w:vAlign w:val="center"/>
          </w:tcPr>
          <w:p w14:paraId="39B9A1A2" w14:textId="77777777" w:rsidR="00BD042F" w:rsidRPr="00BD042F" w:rsidRDefault="00BD042F" w:rsidP="00DE0C9D">
            <w:pPr>
              <w:pStyle w:val="TableParagraph"/>
              <w:rPr>
                <w:sz w:val="20"/>
                <w:szCs w:val="20"/>
              </w:rPr>
            </w:pPr>
            <w:r w:rsidRPr="00BD042F">
              <w:rPr>
                <w:spacing w:val="-10"/>
                <w:sz w:val="20"/>
                <w:szCs w:val="20"/>
              </w:rPr>
              <w:t>-</w:t>
            </w:r>
          </w:p>
        </w:tc>
        <w:tc>
          <w:tcPr>
            <w:tcW w:w="369" w:type="pct"/>
            <w:vAlign w:val="center"/>
          </w:tcPr>
          <w:p w14:paraId="217AA2CA" w14:textId="2DD81BEE" w:rsidR="00BD042F" w:rsidRPr="00BD042F" w:rsidRDefault="00BD042F" w:rsidP="00BD042F">
            <w:pPr>
              <w:pStyle w:val="TableParagraph"/>
              <w:rPr>
                <w:sz w:val="20"/>
                <w:szCs w:val="20"/>
              </w:rPr>
            </w:pPr>
            <w:r w:rsidRPr="00BD042F">
              <w:rPr>
                <w:spacing w:val="-2"/>
                <w:sz w:val="20"/>
                <w:szCs w:val="20"/>
                <w:lang w:val="kk-KZ"/>
              </w:rPr>
              <w:t xml:space="preserve">4 </w:t>
            </w:r>
            <w:r w:rsidRPr="00BD042F">
              <w:rPr>
                <w:spacing w:val="-2"/>
                <w:sz w:val="20"/>
                <w:szCs w:val="20"/>
              </w:rPr>
              <w:t>(16,</w:t>
            </w:r>
            <w:r w:rsidRPr="00BD042F">
              <w:rPr>
                <w:spacing w:val="-2"/>
                <w:sz w:val="20"/>
                <w:szCs w:val="20"/>
                <w:lang w:val="kk-KZ"/>
              </w:rPr>
              <w:t xml:space="preserve"> </w:t>
            </w:r>
            <w:r w:rsidRPr="00BD042F">
              <w:rPr>
                <w:sz w:val="20"/>
                <w:szCs w:val="20"/>
              </w:rPr>
              <w:t>65,71</w:t>
            </w:r>
            <w:r w:rsidRPr="00BD042F">
              <w:rPr>
                <w:sz w:val="20"/>
                <w:szCs w:val="20"/>
                <w:lang w:val="ru-RU"/>
              </w:rPr>
              <w:t>,</w:t>
            </w:r>
            <w:r w:rsidRPr="00BD042F">
              <w:rPr>
                <w:spacing w:val="-5"/>
                <w:sz w:val="20"/>
                <w:szCs w:val="20"/>
              </w:rPr>
              <w:t xml:space="preserve"> 52)</w:t>
            </w:r>
          </w:p>
        </w:tc>
        <w:tc>
          <w:tcPr>
            <w:tcW w:w="231" w:type="pct"/>
            <w:vAlign w:val="center"/>
          </w:tcPr>
          <w:p w14:paraId="78C3D82D" w14:textId="77777777" w:rsidR="00BD042F" w:rsidRPr="00BD042F" w:rsidRDefault="00BD042F" w:rsidP="00DE0C9D">
            <w:pPr>
              <w:pStyle w:val="TableParagraph"/>
              <w:rPr>
                <w:sz w:val="20"/>
                <w:szCs w:val="20"/>
                <w:lang w:val="kk-KZ"/>
              </w:rPr>
            </w:pPr>
            <w:r w:rsidRPr="00BD042F">
              <w:rPr>
                <w:spacing w:val="-4"/>
                <w:sz w:val="20"/>
                <w:szCs w:val="20"/>
                <w:lang w:val="kk-KZ"/>
              </w:rPr>
              <w:t>1 (</w:t>
            </w:r>
            <w:r w:rsidRPr="00BD042F">
              <w:rPr>
                <w:spacing w:val="-4"/>
                <w:sz w:val="20"/>
                <w:szCs w:val="20"/>
              </w:rPr>
              <w:t>55</w:t>
            </w:r>
            <w:r w:rsidRPr="00BD042F">
              <w:rPr>
                <w:spacing w:val="-4"/>
                <w:sz w:val="20"/>
                <w:szCs w:val="20"/>
                <w:lang w:val="kk-KZ"/>
              </w:rPr>
              <w:t>)</w:t>
            </w:r>
          </w:p>
        </w:tc>
        <w:tc>
          <w:tcPr>
            <w:tcW w:w="221" w:type="pct"/>
            <w:vAlign w:val="center"/>
          </w:tcPr>
          <w:p w14:paraId="0C492A6A" w14:textId="77777777" w:rsidR="00BD042F" w:rsidRPr="00BD042F" w:rsidRDefault="00BD042F" w:rsidP="00DE0C9D">
            <w:pPr>
              <w:pStyle w:val="TableParagraph"/>
              <w:rPr>
                <w:sz w:val="20"/>
                <w:szCs w:val="20"/>
              </w:rPr>
            </w:pPr>
            <w:r w:rsidRPr="00BD042F">
              <w:rPr>
                <w:spacing w:val="-10"/>
                <w:sz w:val="20"/>
                <w:szCs w:val="20"/>
              </w:rPr>
              <w:t>-</w:t>
            </w:r>
          </w:p>
        </w:tc>
        <w:tc>
          <w:tcPr>
            <w:tcW w:w="312" w:type="pct"/>
            <w:vAlign w:val="center"/>
          </w:tcPr>
          <w:p w14:paraId="6DECE5EB" w14:textId="77777777" w:rsidR="00BD042F" w:rsidRPr="00BD042F" w:rsidRDefault="00BD042F" w:rsidP="00DE0C9D">
            <w:pPr>
              <w:pStyle w:val="TableParagraph"/>
              <w:rPr>
                <w:sz w:val="20"/>
                <w:szCs w:val="20"/>
              </w:rPr>
            </w:pPr>
            <w:r w:rsidRPr="00BD042F">
              <w:rPr>
                <w:sz w:val="20"/>
                <w:szCs w:val="20"/>
              </w:rPr>
              <w:t xml:space="preserve">1 </w:t>
            </w:r>
            <w:r w:rsidRPr="00BD042F">
              <w:rPr>
                <w:spacing w:val="-4"/>
                <w:sz w:val="20"/>
                <w:szCs w:val="20"/>
              </w:rPr>
              <w:t>(62)</w:t>
            </w:r>
          </w:p>
        </w:tc>
        <w:tc>
          <w:tcPr>
            <w:tcW w:w="295" w:type="pct"/>
            <w:vAlign w:val="center"/>
          </w:tcPr>
          <w:p w14:paraId="343D582A" w14:textId="77777777" w:rsidR="00BD042F" w:rsidRPr="00BD042F" w:rsidRDefault="00BD042F" w:rsidP="00DE0C9D">
            <w:pPr>
              <w:pStyle w:val="TableParagraph"/>
              <w:rPr>
                <w:sz w:val="20"/>
                <w:szCs w:val="20"/>
                <w:lang w:val="kk-KZ"/>
              </w:rPr>
            </w:pPr>
            <w:r w:rsidRPr="00BD042F">
              <w:rPr>
                <w:sz w:val="20"/>
                <w:szCs w:val="20"/>
                <w:lang w:val="kk-KZ"/>
              </w:rPr>
              <w:t>-</w:t>
            </w:r>
          </w:p>
        </w:tc>
        <w:tc>
          <w:tcPr>
            <w:tcW w:w="279" w:type="pct"/>
            <w:vAlign w:val="center"/>
          </w:tcPr>
          <w:p w14:paraId="306C1D66" w14:textId="77777777" w:rsidR="00BD042F" w:rsidRPr="00BD042F" w:rsidRDefault="00BD042F" w:rsidP="00DE0C9D">
            <w:pPr>
              <w:pStyle w:val="TableParagraph"/>
              <w:rPr>
                <w:sz w:val="20"/>
                <w:szCs w:val="20"/>
                <w:lang w:val="kk-KZ"/>
              </w:rPr>
            </w:pPr>
            <w:r w:rsidRPr="00BD042F">
              <w:rPr>
                <w:sz w:val="20"/>
                <w:szCs w:val="20"/>
                <w:lang w:val="kk-KZ"/>
              </w:rPr>
              <w:t>-</w:t>
            </w:r>
          </w:p>
        </w:tc>
        <w:tc>
          <w:tcPr>
            <w:tcW w:w="289" w:type="pct"/>
            <w:vAlign w:val="center"/>
          </w:tcPr>
          <w:p w14:paraId="3EB0993D" w14:textId="77777777" w:rsidR="00BD042F" w:rsidRPr="00BD042F" w:rsidRDefault="00BD042F" w:rsidP="00DE0C9D">
            <w:pPr>
              <w:pStyle w:val="TableParagraph"/>
              <w:rPr>
                <w:sz w:val="20"/>
                <w:szCs w:val="20"/>
                <w:lang w:val="kk-KZ"/>
              </w:rPr>
            </w:pPr>
            <w:r w:rsidRPr="00BD042F">
              <w:rPr>
                <w:sz w:val="20"/>
                <w:szCs w:val="20"/>
                <w:lang w:val="kk-KZ"/>
              </w:rPr>
              <w:t>-</w:t>
            </w:r>
          </w:p>
        </w:tc>
        <w:tc>
          <w:tcPr>
            <w:tcW w:w="245" w:type="pct"/>
            <w:vAlign w:val="center"/>
          </w:tcPr>
          <w:p w14:paraId="17F38211" w14:textId="77777777" w:rsidR="00BD042F" w:rsidRPr="00BD042F" w:rsidRDefault="00BD042F" w:rsidP="00DE0C9D">
            <w:pPr>
              <w:pStyle w:val="TableParagraph"/>
              <w:rPr>
                <w:sz w:val="20"/>
                <w:szCs w:val="20"/>
              </w:rPr>
            </w:pPr>
            <w:r w:rsidRPr="00BD042F">
              <w:rPr>
                <w:spacing w:val="-10"/>
                <w:sz w:val="20"/>
                <w:szCs w:val="20"/>
              </w:rPr>
              <w:t>-</w:t>
            </w:r>
          </w:p>
        </w:tc>
        <w:tc>
          <w:tcPr>
            <w:tcW w:w="180" w:type="pct"/>
            <w:vAlign w:val="center"/>
          </w:tcPr>
          <w:p w14:paraId="73D195E6" w14:textId="77777777" w:rsidR="00BD042F" w:rsidRPr="00BD042F" w:rsidRDefault="00BD042F" w:rsidP="00DE0C9D">
            <w:pPr>
              <w:pStyle w:val="TableParagraph"/>
              <w:rPr>
                <w:b/>
                <w:sz w:val="20"/>
                <w:szCs w:val="20"/>
                <w:lang w:val="ru-RU"/>
              </w:rPr>
            </w:pPr>
            <w:r w:rsidRPr="00BD042F">
              <w:rPr>
                <w:b/>
                <w:spacing w:val="-10"/>
                <w:sz w:val="20"/>
                <w:szCs w:val="20"/>
                <w:lang w:val="ru-RU"/>
              </w:rPr>
              <w:t>9</w:t>
            </w:r>
          </w:p>
        </w:tc>
      </w:tr>
      <w:tr w:rsidR="00BD042F" w:rsidRPr="00BD042F" w14:paraId="2FBDC757" w14:textId="77777777" w:rsidTr="00990CAB">
        <w:trPr>
          <w:trHeight w:val="70"/>
        </w:trPr>
        <w:tc>
          <w:tcPr>
            <w:tcW w:w="530" w:type="pct"/>
            <w:vMerge/>
            <w:vAlign w:val="center"/>
          </w:tcPr>
          <w:p w14:paraId="58684CD9" w14:textId="77777777" w:rsidR="00BD042F" w:rsidRPr="00BD042F" w:rsidRDefault="00BD042F" w:rsidP="00BD042F">
            <w:pPr>
              <w:jc w:val="center"/>
              <w:rPr>
                <w:sz w:val="20"/>
                <w:szCs w:val="20"/>
              </w:rPr>
            </w:pPr>
          </w:p>
        </w:tc>
        <w:tc>
          <w:tcPr>
            <w:tcW w:w="546" w:type="pct"/>
            <w:vAlign w:val="center"/>
          </w:tcPr>
          <w:p w14:paraId="2407108B" w14:textId="77777777" w:rsidR="00BD042F" w:rsidRPr="00BD042F" w:rsidRDefault="00BD042F" w:rsidP="00DE0C9D">
            <w:pPr>
              <w:pStyle w:val="TableParagraph"/>
              <w:rPr>
                <w:b/>
                <w:sz w:val="20"/>
                <w:szCs w:val="20"/>
              </w:rPr>
            </w:pPr>
            <w:r w:rsidRPr="00BD042F">
              <w:rPr>
                <w:b/>
                <w:spacing w:val="-5"/>
                <w:sz w:val="20"/>
                <w:szCs w:val="20"/>
              </w:rPr>
              <w:t>ШГН</w:t>
            </w:r>
          </w:p>
        </w:tc>
        <w:tc>
          <w:tcPr>
            <w:tcW w:w="196" w:type="pct"/>
            <w:vAlign w:val="center"/>
          </w:tcPr>
          <w:p w14:paraId="3E126B27" w14:textId="77777777" w:rsidR="00BD042F" w:rsidRPr="00BD042F" w:rsidRDefault="00BD042F" w:rsidP="00DE0C9D">
            <w:pPr>
              <w:pStyle w:val="TableParagraph"/>
              <w:rPr>
                <w:sz w:val="20"/>
                <w:szCs w:val="20"/>
              </w:rPr>
            </w:pPr>
            <w:r w:rsidRPr="00BD042F">
              <w:rPr>
                <w:spacing w:val="-10"/>
                <w:sz w:val="20"/>
                <w:szCs w:val="20"/>
              </w:rPr>
              <w:t>-</w:t>
            </w:r>
          </w:p>
        </w:tc>
        <w:tc>
          <w:tcPr>
            <w:tcW w:w="208" w:type="pct"/>
            <w:vAlign w:val="center"/>
          </w:tcPr>
          <w:p w14:paraId="63A59C05" w14:textId="77777777" w:rsidR="00BD042F" w:rsidRPr="00BD042F" w:rsidRDefault="00BD042F" w:rsidP="00DE0C9D">
            <w:pPr>
              <w:pStyle w:val="TableParagraph"/>
              <w:rPr>
                <w:sz w:val="20"/>
                <w:szCs w:val="20"/>
              </w:rPr>
            </w:pPr>
            <w:r w:rsidRPr="00BD042F">
              <w:rPr>
                <w:spacing w:val="-10"/>
                <w:sz w:val="20"/>
                <w:szCs w:val="20"/>
              </w:rPr>
              <w:t>-</w:t>
            </w:r>
          </w:p>
        </w:tc>
        <w:tc>
          <w:tcPr>
            <w:tcW w:w="482" w:type="pct"/>
            <w:vAlign w:val="center"/>
          </w:tcPr>
          <w:p w14:paraId="5BCEAF5F" w14:textId="77777777" w:rsidR="00BD042F" w:rsidRPr="00BD042F" w:rsidRDefault="00BD042F" w:rsidP="00DE0C9D">
            <w:pPr>
              <w:pStyle w:val="TableParagraph"/>
              <w:rPr>
                <w:sz w:val="20"/>
                <w:szCs w:val="20"/>
              </w:rPr>
            </w:pPr>
            <w:r w:rsidRPr="00BD042F">
              <w:rPr>
                <w:sz w:val="20"/>
                <w:szCs w:val="20"/>
                <w:lang w:val="ru-RU"/>
              </w:rPr>
              <w:t>6</w:t>
            </w:r>
            <w:r w:rsidRPr="00BD042F">
              <w:rPr>
                <w:sz w:val="20"/>
                <w:szCs w:val="20"/>
              </w:rPr>
              <w:t xml:space="preserve"> </w:t>
            </w:r>
            <w:r w:rsidRPr="00BD042F">
              <w:rPr>
                <w:spacing w:val="-2"/>
                <w:sz w:val="20"/>
                <w:szCs w:val="20"/>
              </w:rPr>
              <w:t>(51,</w:t>
            </w:r>
            <w:r w:rsidRPr="00BD042F">
              <w:rPr>
                <w:spacing w:val="-2"/>
                <w:sz w:val="20"/>
                <w:szCs w:val="20"/>
                <w:lang w:val="kk-KZ"/>
              </w:rPr>
              <w:t xml:space="preserve"> </w:t>
            </w:r>
            <w:r w:rsidRPr="00BD042F">
              <w:rPr>
                <w:spacing w:val="-2"/>
                <w:sz w:val="20"/>
                <w:szCs w:val="20"/>
              </w:rPr>
              <w:t>77,94,103,</w:t>
            </w:r>
          </w:p>
          <w:p w14:paraId="232AAE73" w14:textId="77777777" w:rsidR="00BD042F" w:rsidRPr="00BD042F" w:rsidRDefault="00BD042F" w:rsidP="00DE0C9D">
            <w:pPr>
              <w:pStyle w:val="TableParagraph"/>
              <w:rPr>
                <w:spacing w:val="-2"/>
                <w:sz w:val="20"/>
                <w:szCs w:val="20"/>
                <w:lang w:val="ru-RU"/>
              </w:rPr>
            </w:pPr>
            <w:r w:rsidRPr="00BD042F">
              <w:rPr>
                <w:spacing w:val="-2"/>
                <w:sz w:val="20"/>
                <w:szCs w:val="20"/>
              </w:rPr>
              <w:t>126</w:t>
            </w:r>
            <w:r w:rsidRPr="00BD042F">
              <w:rPr>
                <w:spacing w:val="-2"/>
                <w:sz w:val="20"/>
                <w:szCs w:val="20"/>
                <w:lang w:val="ru-RU"/>
              </w:rPr>
              <w:t>, 79</w:t>
            </w:r>
            <w:r w:rsidRPr="00BD042F">
              <w:rPr>
                <w:spacing w:val="-2"/>
                <w:sz w:val="20"/>
                <w:szCs w:val="20"/>
              </w:rPr>
              <w:t>)</w:t>
            </w:r>
          </w:p>
          <w:p w14:paraId="37732A93" w14:textId="77777777" w:rsidR="00BD042F" w:rsidRPr="00BD042F" w:rsidRDefault="00BD042F" w:rsidP="00DE0C9D">
            <w:pPr>
              <w:pStyle w:val="TableParagraph"/>
              <w:rPr>
                <w:sz w:val="20"/>
                <w:szCs w:val="20"/>
                <w:lang w:val="ru-RU"/>
              </w:rPr>
            </w:pPr>
          </w:p>
        </w:tc>
        <w:tc>
          <w:tcPr>
            <w:tcW w:w="341" w:type="pct"/>
            <w:vAlign w:val="center"/>
          </w:tcPr>
          <w:p w14:paraId="5835171A" w14:textId="77777777" w:rsidR="00BD042F" w:rsidRPr="00BD042F" w:rsidRDefault="00BD042F" w:rsidP="00DE0C9D">
            <w:pPr>
              <w:pStyle w:val="TableParagraph"/>
              <w:rPr>
                <w:sz w:val="20"/>
                <w:szCs w:val="20"/>
              </w:rPr>
            </w:pPr>
            <w:r w:rsidRPr="00BD042F">
              <w:rPr>
                <w:sz w:val="20"/>
                <w:szCs w:val="20"/>
              </w:rPr>
              <w:t>1</w:t>
            </w:r>
            <w:r w:rsidRPr="00BD042F">
              <w:rPr>
                <w:sz w:val="20"/>
                <w:szCs w:val="20"/>
                <w:lang w:val="kk-KZ"/>
              </w:rPr>
              <w:t>1</w:t>
            </w:r>
            <w:r w:rsidRPr="00BD042F">
              <w:rPr>
                <w:sz w:val="20"/>
                <w:szCs w:val="20"/>
              </w:rPr>
              <w:t xml:space="preserve"> </w:t>
            </w:r>
            <w:r w:rsidRPr="00BD042F">
              <w:rPr>
                <w:spacing w:val="-4"/>
                <w:sz w:val="20"/>
                <w:szCs w:val="20"/>
              </w:rPr>
              <w:t>(24,</w:t>
            </w:r>
          </w:p>
          <w:p w14:paraId="07C42826" w14:textId="77777777" w:rsidR="00BD042F" w:rsidRPr="00BD042F" w:rsidRDefault="00BD042F" w:rsidP="00DE0C9D">
            <w:pPr>
              <w:pStyle w:val="TableParagraph"/>
              <w:rPr>
                <w:sz w:val="20"/>
                <w:szCs w:val="20"/>
              </w:rPr>
            </w:pPr>
            <w:r w:rsidRPr="00BD042F">
              <w:rPr>
                <w:sz w:val="20"/>
                <w:szCs w:val="20"/>
              </w:rPr>
              <w:t>53,57,</w:t>
            </w:r>
            <w:r w:rsidRPr="00BD042F">
              <w:rPr>
                <w:spacing w:val="-4"/>
                <w:sz w:val="20"/>
                <w:szCs w:val="20"/>
                <w:lang w:val="ru-RU"/>
              </w:rPr>
              <w:t xml:space="preserve"> </w:t>
            </w:r>
            <w:r w:rsidRPr="00BD042F">
              <w:rPr>
                <w:spacing w:val="-5"/>
                <w:sz w:val="20"/>
                <w:szCs w:val="20"/>
              </w:rPr>
              <w:t>86,</w:t>
            </w:r>
            <w:r w:rsidRPr="00BD042F">
              <w:rPr>
                <w:spacing w:val="-5"/>
                <w:sz w:val="20"/>
                <w:szCs w:val="20"/>
                <w:lang w:val="ru-RU"/>
              </w:rPr>
              <w:t xml:space="preserve"> </w:t>
            </w:r>
            <w:r w:rsidRPr="00BD042F">
              <w:rPr>
                <w:sz w:val="20"/>
                <w:szCs w:val="20"/>
              </w:rPr>
              <w:t>90,</w:t>
            </w:r>
            <w:r w:rsidRPr="00BD042F">
              <w:rPr>
                <w:spacing w:val="-1"/>
                <w:sz w:val="20"/>
                <w:szCs w:val="20"/>
              </w:rPr>
              <w:t xml:space="preserve"> </w:t>
            </w:r>
            <w:r w:rsidRPr="00BD042F">
              <w:rPr>
                <w:spacing w:val="-4"/>
                <w:sz w:val="20"/>
                <w:szCs w:val="20"/>
              </w:rPr>
              <w:t>104,</w:t>
            </w:r>
          </w:p>
          <w:p w14:paraId="0B44FC45" w14:textId="77777777" w:rsidR="00BD042F" w:rsidRPr="00BD042F" w:rsidRDefault="00BD042F" w:rsidP="00DE0C9D">
            <w:pPr>
              <w:pStyle w:val="TableParagraph"/>
              <w:rPr>
                <w:sz w:val="20"/>
                <w:szCs w:val="20"/>
              </w:rPr>
            </w:pPr>
            <w:r w:rsidRPr="00BD042F">
              <w:rPr>
                <w:spacing w:val="-2"/>
                <w:sz w:val="20"/>
                <w:szCs w:val="20"/>
              </w:rPr>
              <w:t>109,111,</w:t>
            </w:r>
          </w:p>
          <w:p w14:paraId="708E9AF6" w14:textId="77777777" w:rsidR="00BD042F" w:rsidRPr="00BD042F" w:rsidRDefault="00BD042F" w:rsidP="00DE0C9D">
            <w:pPr>
              <w:pStyle w:val="TableParagraph"/>
              <w:rPr>
                <w:sz w:val="20"/>
                <w:szCs w:val="20"/>
              </w:rPr>
            </w:pPr>
            <w:r w:rsidRPr="00BD042F">
              <w:rPr>
                <w:sz w:val="20"/>
                <w:szCs w:val="20"/>
              </w:rPr>
              <w:t>113,</w:t>
            </w:r>
            <w:r w:rsidRPr="00BD042F">
              <w:rPr>
                <w:spacing w:val="-3"/>
                <w:sz w:val="20"/>
                <w:szCs w:val="20"/>
              </w:rPr>
              <w:t xml:space="preserve"> </w:t>
            </w:r>
            <w:r w:rsidRPr="00BD042F">
              <w:rPr>
                <w:spacing w:val="-4"/>
                <w:sz w:val="20"/>
                <w:szCs w:val="20"/>
              </w:rPr>
              <w:t>138,</w:t>
            </w:r>
          </w:p>
          <w:p w14:paraId="29DBBC8A" w14:textId="77777777" w:rsidR="00BD042F" w:rsidRPr="00BD042F" w:rsidRDefault="00BD042F" w:rsidP="00DE0C9D">
            <w:pPr>
              <w:pStyle w:val="TableParagraph"/>
              <w:rPr>
                <w:sz w:val="20"/>
                <w:szCs w:val="20"/>
              </w:rPr>
            </w:pPr>
            <w:r w:rsidRPr="00BD042F">
              <w:rPr>
                <w:spacing w:val="-4"/>
                <w:sz w:val="20"/>
                <w:szCs w:val="20"/>
                <w:lang w:val="ru-RU"/>
              </w:rPr>
              <w:t>159</w:t>
            </w:r>
            <w:r w:rsidRPr="00BD042F">
              <w:rPr>
                <w:spacing w:val="-4"/>
                <w:sz w:val="20"/>
                <w:szCs w:val="20"/>
              </w:rPr>
              <w:t>)</w:t>
            </w:r>
          </w:p>
        </w:tc>
        <w:tc>
          <w:tcPr>
            <w:tcW w:w="277" w:type="pct"/>
            <w:vAlign w:val="center"/>
          </w:tcPr>
          <w:p w14:paraId="77872FD6" w14:textId="77777777" w:rsidR="00BD042F" w:rsidRPr="00BD042F" w:rsidRDefault="00BD042F" w:rsidP="00DE0C9D">
            <w:pPr>
              <w:pStyle w:val="TableParagraph"/>
              <w:rPr>
                <w:sz w:val="20"/>
                <w:szCs w:val="20"/>
              </w:rPr>
            </w:pPr>
            <w:r w:rsidRPr="00BD042F">
              <w:rPr>
                <w:spacing w:val="-10"/>
                <w:sz w:val="20"/>
                <w:szCs w:val="20"/>
              </w:rPr>
              <w:t>-</w:t>
            </w:r>
          </w:p>
        </w:tc>
        <w:tc>
          <w:tcPr>
            <w:tcW w:w="369" w:type="pct"/>
            <w:vAlign w:val="center"/>
          </w:tcPr>
          <w:p w14:paraId="62B0CC73" w14:textId="77777777" w:rsidR="00BD042F" w:rsidRPr="00BD042F" w:rsidRDefault="00BD042F" w:rsidP="00DE0C9D">
            <w:pPr>
              <w:pStyle w:val="TableParagraph"/>
              <w:rPr>
                <w:sz w:val="20"/>
                <w:szCs w:val="20"/>
              </w:rPr>
            </w:pPr>
            <w:r w:rsidRPr="00BD042F">
              <w:rPr>
                <w:sz w:val="20"/>
                <w:szCs w:val="20"/>
                <w:lang w:val="ru-RU"/>
              </w:rPr>
              <w:t>3</w:t>
            </w:r>
            <w:r w:rsidRPr="00BD042F">
              <w:rPr>
                <w:spacing w:val="-2"/>
                <w:sz w:val="20"/>
                <w:szCs w:val="20"/>
              </w:rPr>
              <w:t xml:space="preserve"> </w:t>
            </w:r>
            <w:r w:rsidRPr="00BD042F">
              <w:rPr>
                <w:sz w:val="20"/>
                <w:szCs w:val="20"/>
              </w:rPr>
              <w:t>(15,</w:t>
            </w:r>
            <w:r w:rsidRPr="00BD042F">
              <w:rPr>
                <w:spacing w:val="-3"/>
                <w:sz w:val="20"/>
                <w:szCs w:val="20"/>
              </w:rPr>
              <w:t xml:space="preserve"> </w:t>
            </w:r>
            <w:r w:rsidRPr="00BD042F">
              <w:rPr>
                <w:sz w:val="20"/>
                <w:szCs w:val="20"/>
              </w:rPr>
              <w:t>17,</w:t>
            </w:r>
            <w:r w:rsidRPr="00BD042F">
              <w:rPr>
                <w:spacing w:val="-5"/>
                <w:sz w:val="20"/>
                <w:szCs w:val="20"/>
              </w:rPr>
              <w:t>54)</w:t>
            </w:r>
          </w:p>
        </w:tc>
        <w:tc>
          <w:tcPr>
            <w:tcW w:w="231" w:type="pct"/>
            <w:vAlign w:val="center"/>
          </w:tcPr>
          <w:p w14:paraId="35A9CBED" w14:textId="77777777" w:rsidR="00BD042F" w:rsidRPr="00BD042F" w:rsidRDefault="00BD042F" w:rsidP="00DE0C9D">
            <w:pPr>
              <w:pStyle w:val="TableParagraph"/>
              <w:rPr>
                <w:sz w:val="20"/>
                <w:szCs w:val="20"/>
              </w:rPr>
            </w:pPr>
            <w:r w:rsidRPr="00BD042F">
              <w:rPr>
                <w:sz w:val="20"/>
                <w:szCs w:val="20"/>
                <w:lang w:val="kk-KZ"/>
              </w:rPr>
              <w:t>1</w:t>
            </w:r>
            <w:r w:rsidRPr="00BD042F">
              <w:rPr>
                <w:sz w:val="20"/>
                <w:szCs w:val="20"/>
              </w:rPr>
              <w:t xml:space="preserve"> </w:t>
            </w:r>
            <w:r w:rsidRPr="00BD042F">
              <w:rPr>
                <w:spacing w:val="-4"/>
                <w:sz w:val="20"/>
                <w:szCs w:val="20"/>
              </w:rPr>
              <w:t>(58)</w:t>
            </w:r>
          </w:p>
        </w:tc>
        <w:tc>
          <w:tcPr>
            <w:tcW w:w="221" w:type="pct"/>
            <w:vAlign w:val="center"/>
          </w:tcPr>
          <w:p w14:paraId="18B9342F" w14:textId="77777777" w:rsidR="00BD042F" w:rsidRPr="00BD042F" w:rsidRDefault="00BD042F" w:rsidP="00DE0C9D">
            <w:pPr>
              <w:pStyle w:val="TableParagraph"/>
              <w:rPr>
                <w:sz w:val="20"/>
                <w:szCs w:val="20"/>
              </w:rPr>
            </w:pPr>
            <w:r w:rsidRPr="00BD042F">
              <w:rPr>
                <w:spacing w:val="-10"/>
                <w:sz w:val="20"/>
                <w:szCs w:val="20"/>
              </w:rPr>
              <w:t>-</w:t>
            </w:r>
          </w:p>
        </w:tc>
        <w:tc>
          <w:tcPr>
            <w:tcW w:w="312" w:type="pct"/>
            <w:vAlign w:val="center"/>
          </w:tcPr>
          <w:p w14:paraId="0A7073EB" w14:textId="77777777" w:rsidR="00BD042F" w:rsidRPr="00BD042F" w:rsidRDefault="00BD042F" w:rsidP="00DE0C9D">
            <w:pPr>
              <w:pStyle w:val="TableParagraph"/>
              <w:rPr>
                <w:sz w:val="20"/>
                <w:szCs w:val="20"/>
              </w:rPr>
            </w:pPr>
            <w:r w:rsidRPr="00BD042F">
              <w:rPr>
                <w:sz w:val="20"/>
                <w:szCs w:val="20"/>
              </w:rPr>
              <w:t xml:space="preserve">2 </w:t>
            </w:r>
            <w:r w:rsidRPr="00BD042F">
              <w:rPr>
                <w:spacing w:val="-2"/>
                <w:sz w:val="20"/>
                <w:szCs w:val="20"/>
              </w:rPr>
              <w:t>(87,101)</w:t>
            </w:r>
          </w:p>
        </w:tc>
        <w:tc>
          <w:tcPr>
            <w:tcW w:w="295" w:type="pct"/>
            <w:vAlign w:val="center"/>
          </w:tcPr>
          <w:p w14:paraId="171BC6AE" w14:textId="77777777" w:rsidR="00BD042F" w:rsidRPr="00BD042F" w:rsidRDefault="00BD042F" w:rsidP="00DE0C9D">
            <w:pPr>
              <w:pStyle w:val="TableParagraph"/>
              <w:rPr>
                <w:sz w:val="20"/>
                <w:szCs w:val="20"/>
                <w:lang w:val="kk-KZ"/>
              </w:rPr>
            </w:pPr>
            <w:r w:rsidRPr="00BD042F">
              <w:rPr>
                <w:sz w:val="20"/>
                <w:szCs w:val="20"/>
                <w:lang w:val="kk-KZ"/>
              </w:rPr>
              <w:t>-</w:t>
            </w:r>
          </w:p>
        </w:tc>
        <w:tc>
          <w:tcPr>
            <w:tcW w:w="279" w:type="pct"/>
            <w:vAlign w:val="center"/>
          </w:tcPr>
          <w:p w14:paraId="43635535" w14:textId="77777777" w:rsidR="00BD042F" w:rsidRPr="00BD042F" w:rsidRDefault="00BD042F" w:rsidP="00DE0C9D">
            <w:pPr>
              <w:pStyle w:val="TableParagraph"/>
              <w:rPr>
                <w:sz w:val="20"/>
                <w:szCs w:val="20"/>
              </w:rPr>
            </w:pPr>
            <w:r w:rsidRPr="00BD042F">
              <w:rPr>
                <w:spacing w:val="-10"/>
                <w:sz w:val="20"/>
                <w:szCs w:val="20"/>
              </w:rPr>
              <w:t>-</w:t>
            </w:r>
          </w:p>
        </w:tc>
        <w:tc>
          <w:tcPr>
            <w:tcW w:w="289" w:type="pct"/>
            <w:vAlign w:val="center"/>
          </w:tcPr>
          <w:p w14:paraId="684D6160" w14:textId="77777777" w:rsidR="00BD042F" w:rsidRPr="00BD042F" w:rsidRDefault="00BD042F" w:rsidP="00DE0C9D">
            <w:pPr>
              <w:pStyle w:val="TableParagraph"/>
              <w:rPr>
                <w:sz w:val="20"/>
                <w:szCs w:val="20"/>
              </w:rPr>
            </w:pPr>
            <w:r w:rsidRPr="00BD042F">
              <w:rPr>
                <w:spacing w:val="-10"/>
                <w:sz w:val="20"/>
                <w:szCs w:val="20"/>
              </w:rPr>
              <w:t>-</w:t>
            </w:r>
          </w:p>
        </w:tc>
        <w:tc>
          <w:tcPr>
            <w:tcW w:w="245" w:type="pct"/>
            <w:vAlign w:val="center"/>
          </w:tcPr>
          <w:p w14:paraId="31000FE0" w14:textId="77777777" w:rsidR="00BD042F" w:rsidRPr="00BD042F" w:rsidRDefault="00BD042F" w:rsidP="00DE0C9D">
            <w:pPr>
              <w:pStyle w:val="TableParagraph"/>
              <w:rPr>
                <w:sz w:val="20"/>
                <w:szCs w:val="20"/>
              </w:rPr>
            </w:pPr>
            <w:r w:rsidRPr="00BD042F">
              <w:rPr>
                <w:sz w:val="20"/>
                <w:szCs w:val="20"/>
              </w:rPr>
              <w:t xml:space="preserve">1 </w:t>
            </w:r>
            <w:r w:rsidRPr="00BD042F">
              <w:rPr>
                <w:spacing w:val="-2"/>
                <w:sz w:val="20"/>
                <w:szCs w:val="20"/>
              </w:rPr>
              <w:t>(107)</w:t>
            </w:r>
          </w:p>
        </w:tc>
        <w:tc>
          <w:tcPr>
            <w:tcW w:w="180" w:type="pct"/>
            <w:vAlign w:val="center"/>
          </w:tcPr>
          <w:p w14:paraId="56239FFE" w14:textId="77777777" w:rsidR="00BD042F" w:rsidRPr="00BD042F" w:rsidRDefault="00BD042F" w:rsidP="00DE0C9D">
            <w:pPr>
              <w:pStyle w:val="TableParagraph"/>
              <w:rPr>
                <w:b/>
                <w:sz w:val="20"/>
                <w:szCs w:val="20"/>
                <w:lang w:val="kk-KZ"/>
              </w:rPr>
            </w:pPr>
            <w:r w:rsidRPr="00BD042F">
              <w:rPr>
                <w:b/>
                <w:spacing w:val="-5"/>
                <w:sz w:val="20"/>
                <w:szCs w:val="20"/>
                <w:lang w:val="ru-RU"/>
              </w:rPr>
              <w:t>2</w:t>
            </w:r>
            <w:r w:rsidRPr="00BD042F">
              <w:rPr>
                <w:b/>
                <w:spacing w:val="-5"/>
                <w:sz w:val="20"/>
                <w:szCs w:val="20"/>
                <w:lang w:val="kk-KZ"/>
              </w:rPr>
              <w:t>4</w:t>
            </w:r>
          </w:p>
        </w:tc>
      </w:tr>
      <w:tr w:rsidR="00BD042F" w:rsidRPr="00BD042F" w14:paraId="7B37664D" w14:textId="77777777" w:rsidTr="00990CAB">
        <w:trPr>
          <w:trHeight w:val="223"/>
        </w:trPr>
        <w:tc>
          <w:tcPr>
            <w:tcW w:w="530" w:type="pct"/>
            <w:vMerge/>
            <w:vAlign w:val="center"/>
          </w:tcPr>
          <w:p w14:paraId="1E9515F2" w14:textId="77777777" w:rsidR="00BD042F" w:rsidRPr="00BD042F" w:rsidRDefault="00BD042F" w:rsidP="00BD042F">
            <w:pPr>
              <w:jc w:val="center"/>
              <w:rPr>
                <w:sz w:val="20"/>
                <w:szCs w:val="20"/>
              </w:rPr>
            </w:pPr>
          </w:p>
        </w:tc>
        <w:tc>
          <w:tcPr>
            <w:tcW w:w="546" w:type="pct"/>
            <w:vAlign w:val="center"/>
          </w:tcPr>
          <w:p w14:paraId="5877A760" w14:textId="77777777" w:rsidR="00BD042F" w:rsidRPr="00BD042F" w:rsidRDefault="00BD042F" w:rsidP="00DE0C9D">
            <w:pPr>
              <w:pStyle w:val="TableParagraph"/>
              <w:rPr>
                <w:b/>
                <w:sz w:val="20"/>
                <w:szCs w:val="20"/>
              </w:rPr>
            </w:pPr>
            <w:r w:rsidRPr="00BD042F">
              <w:rPr>
                <w:b/>
                <w:spacing w:val="-2"/>
                <w:sz w:val="20"/>
                <w:szCs w:val="20"/>
              </w:rPr>
              <w:t>Бездействующие</w:t>
            </w:r>
          </w:p>
        </w:tc>
        <w:tc>
          <w:tcPr>
            <w:tcW w:w="196" w:type="pct"/>
          </w:tcPr>
          <w:p w14:paraId="015CEC24" w14:textId="77777777" w:rsidR="00BD042F" w:rsidRPr="00BD042F" w:rsidRDefault="00BD042F" w:rsidP="00DE0C9D">
            <w:pPr>
              <w:pStyle w:val="TableParagraph"/>
              <w:rPr>
                <w:sz w:val="20"/>
                <w:szCs w:val="20"/>
              </w:rPr>
            </w:pPr>
            <w:r w:rsidRPr="00BD042F">
              <w:rPr>
                <w:spacing w:val="-10"/>
                <w:sz w:val="20"/>
                <w:szCs w:val="20"/>
              </w:rPr>
              <w:t>-</w:t>
            </w:r>
          </w:p>
        </w:tc>
        <w:tc>
          <w:tcPr>
            <w:tcW w:w="208" w:type="pct"/>
          </w:tcPr>
          <w:p w14:paraId="64DBC185" w14:textId="77777777" w:rsidR="00BD042F" w:rsidRPr="00BD042F" w:rsidRDefault="00BD042F" w:rsidP="00DE0C9D">
            <w:pPr>
              <w:pStyle w:val="TableParagraph"/>
              <w:rPr>
                <w:sz w:val="20"/>
                <w:szCs w:val="20"/>
              </w:rPr>
            </w:pPr>
            <w:r w:rsidRPr="00BD042F">
              <w:rPr>
                <w:spacing w:val="-10"/>
                <w:sz w:val="20"/>
                <w:szCs w:val="20"/>
              </w:rPr>
              <w:t>-</w:t>
            </w:r>
          </w:p>
        </w:tc>
        <w:tc>
          <w:tcPr>
            <w:tcW w:w="482" w:type="pct"/>
          </w:tcPr>
          <w:p w14:paraId="5D9BFE1B" w14:textId="77777777" w:rsidR="00BD042F" w:rsidRPr="00BD042F" w:rsidRDefault="00BD042F" w:rsidP="00DE0C9D">
            <w:pPr>
              <w:pStyle w:val="TableParagraph"/>
              <w:rPr>
                <w:sz w:val="20"/>
                <w:szCs w:val="20"/>
                <w:lang w:val="ru-RU"/>
              </w:rPr>
            </w:pPr>
            <w:r w:rsidRPr="00BD042F">
              <w:rPr>
                <w:sz w:val="20"/>
                <w:szCs w:val="20"/>
                <w:lang w:val="ru-RU"/>
              </w:rPr>
              <w:t>1 (93)</w:t>
            </w:r>
          </w:p>
        </w:tc>
        <w:tc>
          <w:tcPr>
            <w:tcW w:w="341" w:type="pct"/>
          </w:tcPr>
          <w:p w14:paraId="4470419A" w14:textId="77777777" w:rsidR="00BD042F" w:rsidRPr="00BD042F" w:rsidRDefault="00BD042F" w:rsidP="00DE0C9D">
            <w:pPr>
              <w:pStyle w:val="TableParagraph"/>
              <w:rPr>
                <w:sz w:val="20"/>
                <w:szCs w:val="20"/>
              </w:rPr>
            </w:pPr>
            <w:r w:rsidRPr="00BD042F">
              <w:rPr>
                <w:sz w:val="20"/>
                <w:szCs w:val="20"/>
                <w:lang w:val="ru-RU"/>
              </w:rPr>
              <w:t>2</w:t>
            </w:r>
            <w:r w:rsidRPr="00BD042F">
              <w:rPr>
                <w:sz w:val="20"/>
                <w:szCs w:val="20"/>
              </w:rPr>
              <w:t xml:space="preserve"> </w:t>
            </w:r>
            <w:r w:rsidRPr="00BD042F">
              <w:rPr>
                <w:spacing w:val="-4"/>
                <w:sz w:val="20"/>
                <w:szCs w:val="20"/>
              </w:rPr>
              <w:t>(88</w:t>
            </w:r>
            <w:r w:rsidRPr="00BD042F">
              <w:rPr>
                <w:spacing w:val="-4"/>
                <w:sz w:val="20"/>
                <w:szCs w:val="20"/>
                <w:lang w:val="ru-RU"/>
              </w:rPr>
              <w:t>, 150</w:t>
            </w:r>
            <w:r w:rsidRPr="00BD042F">
              <w:rPr>
                <w:spacing w:val="-4"/>
                <w:sz w:val="20"/>
                <w:szCs w:val="20"/>
              </w:rPr>
              <w:t>)</w:t>
            </w:r>
          </w:p>
        </w:tc>
        <w:tc>
          <w:tcPr>
            <w:tcW w:w="277" w:type="pct"/>
          </w:tcPr>
          <w:p w14:paraId="21918B16" w14:textId="77777777" w:rsidR="00BD042F" w:rsidRPr="00BD042F" w:rsidRDefault="00BD042F" w:rsidP="00DE0C9D">
            <w:pPr>
              <w:pStyle w:val="TableParagraph"/>
              <w:rPr>
                <w:sz w:val="20"/>
                <w:szCs w:val="20"/>
              </w:rPr>
            </w:pPr>
            <w:r w:rsidRPr="00BD042F">
              <w:rPr>
                <w:spacing w:val="-10"/>
                <w:sz w:val="20"/>
                <w:szCs w:val="20"/>
              </w:rPr>
              <w:t>-</w:t>
            </w:r>
          </w:p>
        </w:tc>
        <w:tc>
          <w:tcPr>
            <w:tcW w:w="369" w:type="pct"/>
          </w:tcPr>
          <w:p w14:paraId="6791922C" w14:textId="77777777" w:rsidR="00BD042F" w:rsidRPr="00BD042F" w:rsidRDefault="00BD042F" w:rsidP="00DE0C9D">
            <w:pPr>
              <w:pStyle w:val="TableParagraph"/>
              <w:rPr>
                <w:sz w:val="20"/>
                <w:szCs w:val="20"/>
                <w:lang w:val="ru-RU"/>
              </w:rPr>
            </w:pPr>
            <w:r w:rsidRPr="00BD042F">
              <w:rPr>
                <w:color w:val="000000" w:themeColor="text1"/>
                <w:spacing w:val="-2"/>
                <w:sz w:val="20"/>
                <w:szCs w:val="20"/>
                <w:lang w:val="ru-RU"/>
              </w:rPr>
              <w:t>1 (</w:t>
            </w:r>
            <w:r w:rsidRPr="00BD042F">
              <w:rPr>
                <w:color w:val="000000" w:themeColor="text1"/>
                <w:spacing w:val="-2"/>
                <w:sz w:val="20"/>
                <w:szCs w:val="20"/>
              </w:rPr>
              <w:t>13</w:t>
            </w:r>
            <w:r w:rsidRPr="00BD042F">
              <w:rPr>
                <w:color w:val="000000" w:themeColor="text1"/>
                <w:spacing w:val="-2"/>
                <w:sz w:val="20"/>
                <w:szCs w:val="20"/>
                <w:lang w:val="ru-RU"/>
              </w:rPr>
              <w:t>)</w:t>
            </w:r>
          </w:p>
        </w:tc>
        <w:tc>
          <w:tcPr>
            <w:tcW w:w="231" w:type="pct"/>
          </w:tcPr>
          <w:p w14:paraId="56A19140" w14:textId="77777777" w:rsidR="00BD042F" w:rsidRPr="00BD042F" w:rsidRDefault="00BD042F" w:rsidP="00DE0C9D">
            <w:pPr>
              <w:pStyle w:val="TableParagraph"/>
              <w:rPr>
                <w:sz w:val="20"/>
                <w:szCs w:val="20"/>
              </w:rPr>
            </w:pPr>
            <w:r w:rsidRPr="00BD042F">
              <w:rPr>
                <w:spacing w:val="-10"/>
                <w:sz w:val="20"/>
                <w:szCs w:val="20"/>
              </w:rPr>
              <w:t>-</w:t>
            </w:r>
          </w:p>
        </w:tc>
        <w:tc>
          <w:tcPr>
            <w:tcW w:w="221" w:type="pct"/>
          </w:tcPr>
          <w:p w14:paraId="0F4E3A57" w14:textId="77777777" w:rsidR="00BD042F" w:rsidRPr="00BD042F" w:rsidRDefault="00BD042F" w:rsidP="00DE0C9D">
            <w:pPr>
              <w:pStyle w:val="TableParagraph"/>
              <w:rPr>
                <w:sz w:val="20"/>
                <w:szCs w:val="20"/>
              </w:rPr>
            </w:pPr>
            <w:r w:rsidRPr="00BD042F">
              <w:rPr>
                <w:spacing w:val="-10"/>
                <w:sz w:val="20"/>
                <w:szCs w:val="20"/>
              </w:rPr>
              <w:t>-</w:t>
            </w:r>
          </w:p>
        </w:tc>
        <w:tc>
          <w:tcPr>
            <w:tcW w:w="312" w:type="pct"/>
          </w:tcPr>
          <w:p w14:paraId="4720D945" w14:textId="77777777" w:rsidR="00BD042F" w:rsidRPr="00BD042F" w:rsidRDefault="00BD042F" w:rsidP="00DE0C9D">
            <w:pPr>
              <w:pStyle w:val="TableParagraph"/>
              <w:rPr>
                <w:sz w:val="20"/>
                <w:szCs w:val="20"/>
              </w:rPr>
            </w:pPr>
            <w:r w:rsidRPr="00BD042F">
              <w:rPr>
                <w:sz w:val="20"/>
                <w:szCs w:val="20"/>
              </w:rPr>
              <w:t xml:space="preserve">1 </w:t>
            </w:r>
            <w:r w:rsidRPr="00BD042F">
              <w:rPr>
                <w:spacing w:val="-4"/>
                <w:sz w:val="20"/>
                <w:szCs w:val="20"/>
              </w:rPr>
              <w:t>(</w:t>
            </w:r>
            <w:r w:rsidRPr="00BD042F">
              <w:rPr>
                <w:spacing w:val="-4"/>
                <w:sz w:val="20"/>
                <w:szCs w:val="20"/>
                <w:lang w:val="ru-RU"/>
              </w:rPr>
              <w:t>27</w:t>
            </w:r>
            <w:r w:rsidRPr="00BD042F">
              <w:rPr>
                <w:spacing w:val="-4"/>
                <w:sz w:val="20"/>
                <w:szCs w:val="20"/>
              </w:rPr>
              <w:t>)</w:t>
            </w:r>
          </w:p>
        </w:tc>
        <w:tc>
          <w:tcPr>
            <w:tcW w:w="295" w:type="pct"/>
          </w:tcPr>
          <w:p w14:paraId="523C18B6" w14:textId="77777777" w:rsidR="00BD042F" w:rsidRPr="00BD042F" w:rsidRDefault="00BD042F" w:rsidP="00DE0C9D">
            <w:pPr>
              <w:pStyle w:val="TableParagraph"/>
              <w:rPr>
                <w:sz w:val="20"/>
                <w:szCs w:val="20"/>
                <w:lang w:val="ru-RU"/>
              </w:rPr>
            </w:pPr>
            <w:r w:rsidRPr="00BD042F">
              <w:rPr>
                <w:color w:val="000000" w:themeColor="text1"/>
                <w:sz w:val="20"/>
                <w:szCs w:val="20"/>
                <w:lang w:val="ru-RU"/>
              </w:rPr>
              <w:t>2</w:t>
            </w:r>
            <w:r w:rsidRPr="00BD042F">
              <w:rPr>
                <w:color w:val="000000" w:themeColor="text1"/>
                <w:sz w:val="20"/>
                <w:szCs w:val="20"/>
              </w:rPr>
              <w:t xml:space="preserve"> </w:t>
            </w:r>
            <w:r w:rsidRPr="00BD042F">
              <w:rPr>
                <w:color w:val="000000" w:themeColor="text1"/>
                <w:spacing w:val="-2"/>
                <w:sz w:val="20"/>
                <w:szCs w:val="20"/>
              </w:rPr>
              <w:t>(83</w:t>
            </w:r>
            <w:r w:rsidRPr="00BD042F">
              <w:rPr>
                <w:color w:val="000000" w:themeColor="text1"/>
                <w:spacing w:val="-2"/>
                <w:sz w:val="20"/>
                <w:szCs w:val="20"/>
                <w:lang w:val="ru-RU"/>
              </w:rPr>
              <w:t>, 92)</w:t>
            </w:r>
          </w:p>
        </w:tc>
        <w:tc>
          <w:tcPr>
            <w:tcW w:w="279" w:type="pct"/>
          </w:tcPr>
          <w:p w14:paraId="668CE67E" w14:textId="4FF3F4E5" w:rsidR="00BD042F" w:rsidRPr="00BD042F" w:rsidRDefault="00BD042F" w:rsidP="00DE0C9D">
            <w:pPr>
              <w:pStyle w:val="TableParagraph"/>
              <w:rPr>
                <w:sz w:val="20"/>
                <w:szCs w:val="20"/>
                <w:lang w:val="ru-RU"/>
              </w:rPr>
            </w:pPr>
            <w:r w:rsidRPr="00BD042F">
              <w:rPr>
                <w:sz w:val="20"/>
                <w:szCs w:val="20"/>
                <w:lang w:val="ru-RU"/>
              </w:rPr>
              <w:t>1</w:t>
            </w:r>
            <w:r w:rsidR="006A5F98">
              <w:rPr>
                <w:sz w:val="20"/>
                <w:szCs w:val="20"/>
                <w:lang w:val="ru-RU"/>
              </w:rPr>
              <w:t xml:space="preserve"> </w:t>
            </w:r>
            <w:r w:rsidRPr="00BD042F">
              <w:rPr>
                <w:sz w:val="20"/>
                <w:szCs w:val="20"/>
                <w:lang w:val="ru-RU"/>
              </w:rPr>
              <w:t>(25)</w:t>
            </w:r>
          </w:p>
        </w:tc>
        <w:tc>
          <w:tcPr>
            <w:tcW w:w="289" w:type="pct"/>
          </w:tcPr>
          <w:p w14:paraId="46734A96" w14:textId="77777777" w:rsidR="00BD042F" w:rsidRPr="00BD042F" w:rsidRDefault="00BD042F" w:rsidP="00DE0C9D">
            <w:pPr>
              <w:pStyle w:val="TableParagraph"/>
              <w:rPr>
                <w:sz w:val="20"/>
                <w:szCs w:val="20"/>
              </w:rPr>
            </w:pPr>
            <w:r w:rsidRPr="00BD042F">
              <w:rPr>
                <w:spacing w:val="-10"/>
                <w:sz w:val="20"/>
                <w:szCs w:val="20"/>
              </w:rPr>
              <w:t>-</w:t>
            </w:r>
          </w:p>
        </w:tc>
        <w:tc>
          <w:tcPr>
            <w:tcW w:w="245" w:type="pct"/>
          </w:tcPr>
          <w:p w14:paraId="50013C06" w14:textId="77777777" w:rsidR="00BD042F" w:rsidRPr="00BD042F" w:rsidRDefault="00BD042F" w:rsidP="00DE0C9D">
            <w:pPr>
              <w:pStyle w:val="TableParagraph"/>
              <w:rPr>
                <w:sz w:val="20"/>
                <w:szCs w:val="20"/>
                <w:lang w:val="ru-RU"/>
              </w:rPr>
            </w:pPr>
            <w:r w:rsidRPr="00BD042F">
              <w:rPr>
                <w:spacing w:val="-10"/>
                <w:sz w:val="20"/>
                <w:szCs w:val="20"/>
                <w:lang w:val="ru-RU"/>
              </w:rPr>
              <w:t>1 (120)</w:t>
            </w:r>
          </w:p>
        </w:tc>
        <w:tc>
          <w:tcPr>
            <w:tcW w:w="180" w:type="pct"/>
          </w:tcPr>
          <w:p w14:paraId="5A68A2B8" w14:textId="77777777" w:rsidR="00BD042F" w:rsidRPr="00BD042F" w:rsidRDefault="00BD042F" w:rsidP="00DE0C9D">
            <w:pPr>
              <w:pStyle w:val="TableParagraph"/>
              <w:rPr>
                <w:b/>
                <w:sz w:val="20"/>
                <w:szCs w:val="20"/>
                <w:lang w:val="ru-RU"/>
              </w:rPr>
            </w:pPr>
            <w:r w:rsidRPr="00BD042F">
              <w:rPr>
                <w:b/>
                <w:spacing w:val="-10"/>
                <w:sz w:val="20"/>
                <w:szCs w:val="20"/>
                <w:lang w:val="ru-RU"/>
              </w:rPr>
              <w:t>9</w:t>
            </w:r>
          </w:p>
        </w:tc>
      </w:tr>
      <w:tr w:rsidR="00BD042F" w:rsidRPr="00BD042F" w14:paraId="4DF2F7A2" w14:textId="77777777" w:rsidTr="00990CAB">
        <w:trPr>
          <w:trHeight w:val="226"/>
        </w:trPr>
        <w:tc>
          <w:tcPr>
            <w:tcW w:w="530" w:type="pct"/>
            <w:vMerge/>
            <w:vAlign w:val="center"/>
          </w:tcPr>
          <w:p w14:paraId="175C82AC" w14:textId="77777777" w:rsidR="00BD042F" w:rsidRPr="00BD042F" w:rsidRDefault="00BD042F" w:rsidP="00BD042F">
            <w:pPr>
              <w:jc w:val="center"/>
              <w:rPr>
                <w:sz w:val="20"/>
                <w:szCs w:val="20"/>
              </w:rPr>
            </w:pPr>
          </w:p>
        </w:tc>
        <w:tc>
          <w:tcPr>
            <w:tcW w:w="546" w:type="pct"/>
            <w:vAlign w:val="center"/>
          </w:tcPr>
          <w:p w14:paraId="530DCD23" w14:textId="77777777" w:rsidR="00BD042F" w:rsidRPr="00BD042F" w:rsidRDefault="00BD042F" w:rsidP="00DE0C9D">
            <w:pPr>
              <w:pStyle w:val="TableParagraph"/>
              <w:rPr>
                <w:b/>
                <w:sz w:val="20"/>
                <w:szCs w:val="20"/>
              </w:rPr>
            </w:pPr>
            <w:r w:rsidRPr="00BD042F">
              <w:rPr>
                <w:b/>
                <w:spacing w:val="-2"/>
                <w:sz w:val="20"/>
                <w:szCs w:val="20"/>
              </w:rPr>
              <w:t>Всего</w:t>
            </w:r>
          </w:p>
        </w:tc>
        <w:tc>
          <w:tcPr>
            <w:tcW w:w="196" w:type="pct"/>
          </w:tcPr>
          <w:p w14:paraId="53838A96" w14:textId="77777777" w:rsidR="00BD042F" w:rsidRPr="00BD042F" w:rsidRDefault="00BD042F" w:rsidP="00DE0C9D">
            <w:pPr>
              <w:pStyle w:val="TableParagraph"/>
              <w:rPr>
                <w:sz w:val="20"/>
                <w:szCs w:val="20"/>
              </w:rPr>
            </w:pPr>
            <w:r w:rsidRPr="00BD042F">
              <w:rPr>
                <w:spacing w:val="-10"/>
                <w:sz w:val="20"/>
                <w:szCs w:val="20"/>
              </w:rPr>
              <w:t>-</w:t>
            </w:r>
          </w:p>
        </w:tc>
        <w:tc>
          <w:tcPr>
            <w:tcW w:w="208" w:type="pct"/>
          </w:tcPr>
          <w:p w14:paraId="78687248" w14:textId="77777777" w:rsidR="00BD042F" w:rsidRPr="00BD042F" w:rsidRDefault="00BD042F" w:rsidP="00DE0C9D">
            <w:pPr>
              <w:pStyle w:val="TableParagraph"/>
              <w:rPr>
                <w:sz w:val="20"/>
                <w:szCs w:val="20"/>
              </w:rPr>
            </w:pPr>
            <w:r w:rsidRPr="00BD042F">
              <w:rPr>
                <w:spacing w:val="-10"/>
                <w:sz w:val="20"/>
                <w:szCs w:val="20"/>
              </w:rPr>
              <w:t>-</w:t>
            </w:r>
          </w:p>
        </w:tc>
        <w:tc>
          <w:tcPr>
            <w:tcW w:w="482" w:type="pct"/>
          </w:tcPr>
          <w:p w14:paraId="59F53388" w14:textId="77777777" w:rsidR="00BD042F" w:rsidRPr="00BD042F" w:rsidRDefault="00BD042F" w:rsidP="00DE0C9D">
            <w:pPr>
              <w:pStyle w:val="TableParagraph"/>
              <w:rPr>
                <w:b/>
                <w:sz w:val="20"/>
                <w:szCs w:val="20"/>
                <w:lang w:val="ru-RU"/>
              </w:rPr>
            </w:pPr>
            <w:r w:rsidRPr="00BD042F">
              <w:rPr>
                <w:b/>
                <w:spacing w:val="-5"/>
                <w:sz w:val="20"/>
                <w:szCs w:val="20"/>
              </w:rPr>
              <w:t>1</w:t>
            </w:r>
            <w:r w:rsidRPr="00BD042F">
              <w:rPr>
                <w:b/>
                <w:spacing w:val="-5"/>
                <w:sz w:val="20"/>
                <w:szCs w:val="20"/>
                <w:lang w:val="ru-RU"/>
              </w:rPr>
              <w:t>8</w:t>
            </w:r>
          </w:p>
        </w:tc>
        <w:tc>
          <w:tcPr>
            <w:tcW w:w="341" w:type="pct"/>
          </w:tcPr>
          <w:p w14:paraId="2EC6E085" w14:textId="77777777" w:rsidR="00BD042F" w:rsidRPr="00BD042F" w:rsidRDefault="00BD042F" w:rsidP="00DE0C9D">
            <w:pPr>
              <w:pStyle w:val="TableParagraph"/>
              <w:rPr>
                <w:b/>
                <w:sz w:val="20"/>
                <w:szCs w:val="20"/>
                <w:lang w:val="ru-RU"/>
              </w:rPr>
            </w:pPr>
            <w:r w:rsidRPr="00BD042F">
              <w:rPr>
                <w:b/>
                <w:spacing w:val="-5"/>
                <w:sz w:val="20"/>
                <w:szCs w:val="20"/>
              </w:rPr>
              <w:t>1</w:t>
            </w:r>
            <w:r w:rsidRPr="00BD042F">
              <w:rPr>
                <w:b/>
                <w:spacing w:val="-5"/>
                <w:sz w:val="20"/>
                <w:szCs w:val="20"/>
                <w:lang w:val="ru-RU"/>
              </w:rPr>
              <w:t>5</w:t>
            </w:r>
          </w:p>
        </w:tc>
        <w:tc>
          <w:tcPr>
            <w:tcW w:w="277" w:type="pct"/>
          </w:tcPr>
          <w:p w14:paraId="1EA00850" w14:textId="77777777" w:rsidR="00BD042F" w:rsidRPr="00BD042F" w:rsidRDefault="00BD042F" w:rsidP="00DE0C9D">
            <w:pPr>
              <w:pStyle w:val="TableParagraph"/>
              <w:rPr>
                <w:b/>
                <w:sz w:val="20"/>
                <w:szCs w:val="20"/>
              </w:rPr>
            </w:pPr>
            <w:r w:rsidRPr="00BD042F">
              <w:rPr>
                <w:b/>
                <w:spacing w:val="-10"/>
                <w:sz w:val="20"/>
                <w:szCs w:val="20"/>
              </w:rPr>
              <w:t>-</w:t>
            </w:r>
          </w:p>
        </w:tc>
        <w:tc>
          <w:tcPr>
            <w:tcW w:w="369" w:type="pct"/>
          </w:tcPr>
          <w:p w14:paraId="7C6BAF2A" w14:textId="77777777" w:rsidR="00BD042F" w:rsidRPr="00BD042F" w:rsidRDefault="00BD042F" w:rsidP="00DE0C9D">
            <w:pPr>
              <w:pStyle w:val="TableParagraph"/>
              <w:rPr>
                <w:b/>
                <w:sz w:val="20"/>
                <w:szCs w:val="20"/>
                <w:lang w:val="ru-RU"/>
              </w:rPr>
            </w:pPr>
            <w:r w:rsidRPr="00BD042F">
              <w:rPr>
                <w:b/>
                <w:spacing w:val="-5"/>
                <w:sz w:val="20"/>
                <w:szCs w:val="20"/>
              </w:rPr>
              <w:t>1</w:t>
            </w:r>
            <w:r w:rsidRPr="00BD042F">
              <w:rPr>
                <w:b/>
                <w:spacing w:val="-5"/>
                <w:sz w:val="20"/>
                <w:szCs w:val="20"/>
                <w:lang w:val="ru-RU"/>
              </w:rPr>
              <w:t>6</w:t>
            </w:r>
          </w:p>
        </w:tc>
        <w:tc>
          <w:tcPr>
            <w:tcW w:w="231" w:type="pct"/>
          </w:tcPr>
          <w:p w14:paraId="4A2BD0BF" w14:textId="77777777" w:rsidR="00BD042F" w:rsidRPr="00BD042F" w:rsidRDefault="00BD042F" w:rsidP="00DE0C9D">
            <w:pPr>
              <w:pStyle w:val="TableParagraph"/>
              <w:rPr>
                <w:b/>
                <w:sz w:val="20"/>
                <w:szCs w:val="20"/>
                <w:lang w:val="ru-RU"/>
              </w:rPr>
            </w:pPr>
            <w:r w:rsidRPr="00BD042F">
              <w:rPr>
                <w:b/>
                <w:spacing w:val="-10"/>
                <w:sz w:val="20"/>
                <w:szCs w:val="20"/>
                <w:lang w:val="ru-RU"/>
              </w:rPr>
              <w:t>2</w:t>
            </w:r>
          </w:p>
        </w:tc>
        <w:tc>
          <w:tcPr>
            <w:tcW w:w="221" w:type="pct"/>
          </w:tcPr>
          <w:p w14:paraId="0DF41E36" w14:textId="77777777" w:rsidR="00BD042F" w:rsidRPr="00BD042F" w:rsidRDefault="00BD042F" w:rsidP="00DE0C9D">
            <w:pPr>
              <w:pStyle w:val="TableParagraph"/>
              <w:rPr>
                <w:b/>
                <w:sz w:val="20"/>
                <w:szCs w:val="20"/>
              </w:rPr>
            </w:pPr>
            <w:r w:rsidRPr="00BD042F">
              <w:rPr>
                <w:b/>
                <w:spacing w:val="-10"/>
                <w:sz w:val="20"/>
                <w:szCs w:val="20"/>
              </w:rPr>
              <w:t>-</w:t>
            </w:r>
          </w:p>
        </w:tc>
        <w:tc>
          <w:tcPr>
            <w:tcW w:w="312" w:type="pct"/>
          </w:tcPr>
          <w:p w14:paraId="6937A387" w14:textId="77777777" w:rsidR="00BD042F" w:rsidRPr="00BD042F" w:rsidRDefault="00BD042F" w:rsidP="00DE0C9D">
            <w:pPr>
              <w:pStyle w:val="TableParagraph"/>
              <w:rPr>
                <w:b/>
                <w:sz w:val="20"/>
                <w:szCs w:val="20"/>
              </w:rPr>
            </w:pPr>
            <w:r w:rsidRPr="00BD042F">
              <w:rPr>
                <w:b/>
                <w:spacing w:val="-10"/>
                <w:sz w:val="20"/>
                <w:szCs w:val="20"/>
              </w:rPr>
              <w:t>4</w:t>
            </w:r>
          </w:p>
        </w:tc>
        <w:tc>
          <w:tcPr>
            <w:tcW w:w="295" w:type="pct"/>
          </w:tcPr>
          <w:p w14:paraId="16896ECD" w14:textId="77777777" w:rsidR="00BD042F" w:rsidRPr="00BD042F" w:rsidRDefault="00BD042F" w:rsidP="00DE0C9D">
            <w:pPr>
              <w:pStyle w:val="TableParagraph"/>
              <w:rPr>
                <w:b/>
                <w:sz w:val="20"/>
                <w:szCs w:val="20"/>
                <w:lang w:val="ru-RU"/>
              </w:rPr>
            </w:pPr>
            <w:r w:rsidRPr="00BD042F">
              <w:rPr>
                <w:b/>
                <w:spacing w:val="-10"/>
                <w:sz w:val="20"/>
                <w:szCs w:val="20"/>
                <w:lang w:val="ru-RU"/>
              </w:rPr>
              <w:t>3</w:t>
            </w:r>
          </w:p>
        </w:tc>
        <w:tc>
          <w:tcPr>
            <w:tcW w:w="279" w:type="pct"/>
          </w:tcPr>
          <w:p w14:paraId="316C7282" w14:textId="77777777" w:rsidR="00BD042F" w:rsidRPr="00BD042F" w:rsidRDefault="00BD042F" w:rsidP="00DE0C9D">
            <w:pPr>
              <w:pStyle w:val="TableParagraph"/>
              <w:rPr>
                <w:b/>
                <w:sz w:val="20"/>
                <w:szCs w:val="20"/>
                <w:lang w:val="ru-RU"/>
              </w:rPr>
            </w:pPr>
            <w:r w:rsidRPr="00BD042F">
              <w:rPr>
                <w:b/>
                <w:spacing w:val="-10"/>
                <w:sz w:val="20"/>
                <w:szCs w:val="20"/>
                <w:lang w:val="ru-RU"/>
              </w:rPr>
              <w:t>4</w:t>
            </w:r>
          </w:p>
        </w:tc>
        <w:tc>
          <w:tcPr>
            <w:tcW w:w="289" w:type="pct"/>
          </w:tcPr>
          <w:p w14:paraId="2871BC5F" w14:textId="77777777" w:rsidR="00BD042F" w:rsidRPr="00BD042F" w:rsidRDefault="00BD042F" w:rsidP="00DE0C9D">
            <w:pPr>
              <w:pStyle w:val="TableParagraph"/>
              <w:rPr>
                <w:b/>
                <w:sz w:val="20"/>
                <w:szCs w:val="20"/>
                <w:lang w:val="ru-RU"/>
              </w:rPr>
            </w:pPr>
            <w:r w:rsidRPr="00BD042F">
              <w:rPr>
                <w:b/>
                <w:spacing w:val="-10"/>
                <w:sz w:val="20"/>
                <w:szCs w:val="20"/>
                <w:lang w:val="ru-RU"/>
              </w:rPr>
              <w:t>1</w:t>
            </w:r>
          </w:p>
        </w:tc>
        <w:tc>
          <w:tcPr>
            <w:tcW w:w="245" w:type="pct"/>
          </w:tcPr>
          <w:p w14:paraId="2E544581" w14:textId="77777777" w:rsidR="00BD042F" w:rsidRPr="00BD042F" w:rsidRDefault="00BD042F" w:rsidP="00DE0C9D">
            <w:pPr>
              <w:pStyle w:val="TableParagraph"/>
              <w:rPr>
                <w:b/>
                <w:sz w:val="20"/>
                <w:szCs w:val="20"/>
                <w:lang w:val="ru-RU"/>
              </w:rPr>
            </w:pPr>
            <w:r w:rsidRPr="00BD042F">
              <w:rPr>
                <w:b/>
                <w:spacing w:val="-10"/>
                <w:sz w:val="20"/>
                <w:szCs w:val="20"/>
                <w:lang w:val="ru-RU"/>
              </w:rPr>
              <w:t>3</w:t>
            </w:r>
          </w:p>
        </w:tc>
        <w:tc>
          <w:tcPr>
            <w:tcW w:w="180" w:type="pct"/>
          </w:tcPr>
          <w:p w14:paraId="71FB3A28" w14:textId="77777777" w:rsidR="00BD042F" w:rsidRPr="00BD042F" w:rsidRDefault="00BD042F" w:rsidP="00DE0C9D">
            <w:pPr>
              <w:pStyle w:val="TableParagraph"/>
              <w:rPr>
                <w:b/>
                <w:sz w:val="20"/>
                <w:szCs w:val="20"/>
                <w:lang w:val="ru-RU"/>
              </w:rPr>
            </w:pPr>
            <w:r w:rsidRPr="00BD042F">
              <w:rPr>
                <w:b/>
                <w:spacing w:val="-5"/>
                <w:sz w:val="20"/>
                <w:szCs w:val="20"/>
              </w:rPr>
              <w:t>6</w:t>
            </w:r>
            <w:r w:rsidRPr="00BD042F">
              <w:rPr>
                <w:b/>
                <w:spacing w:val="-5"/>
                <w:sz w:val="20"/>
                <w:szCs w:val="20"/>
                <w:lang w:val="ru-RU"/>
              </w:rPr>
              <w:t>6</w:t>
            </w:r>
          </w:p>
        </w:tc>
      </w:tr>
      <w:tr w:rsidR="00BD042F" w:rsidRPr="00BD042F" w14:paraId="703FD48A" w14:textId="77777777" w:rsidTr="00990CAB">
        <w:trPr>
          <w:trHeight w:val="226"/>
        </w:trPr>
        <w:tc>
          <w:tcPr>
            <w:tcW w:w="530" w:type="pct"/>
            <w:vMerge w:val="restart"/>
            <w:vAlign w:val="center"/>
          </w:tcPr>
          <w:p w14:paraId="7D12D94A" w14:textId="77777777" w:rsidR="00BD042F" w:rsidRPr="00BD042F" w:rsidRDefault="00BD042F" w:rsidP="00BD042F">
            <w:pPr>
              <w:pStyle w:val="TableParagraph"/>
              <w:rPr>
                <w:b/>
                <w:sz w:val="20"/>
                <w:szCs w:val="20"/>
              </w:rPr>
            </w:pPr>
            <w:r w:rsidRPr="00BD042F">
              <w:rPr>
                <w:b/>
                <w:sz w:val="20"/>
                <w:szCs w:val="20"/>
              </w:rPr>
              <w:t>Фонд</w:t>
            </w:r>
            <w:r w:rsidRPr="00BD042F">
              <w:rPr>
                <w:b/>
                <w:spacing w:val="-13"/>
                <w:sz w:val="20"/>
                <w:szCs w:val="20"/>
              </w:rPr>
              <w:t xml:space="preserve"> </w:t>
            </w:r>
            <w:r w:rsidRPr="00BD042F">
              <w:rPr>
                <w:b/>
                <w:sz w:val="20"/>
                <w:szCs w:val="20"/>
              </w:rPr>
              <w:t xml:space="preserve">газовых </w:t>
            </w:r>
            <w:r w:rsidRPr="00BD042F">
              <w:rPr>
                <w:b/>
                <w:spacing w:val="-2"/>
                <w:sz w:val="20"/>
                <w:szCs w:val="20"/>
              </w:rPr>
              <w:t>скважин</w:t>
            </w:r>
          </w:p>
        </w:tc>
        <w:tc>
          <w:tcPr>
            <w:tcW w:w="546" w:type="pct"/>
            <w:vAlign w:val="center"/>
          </w:tcPr>
          <w:p w14:paraId="5726EB1C" w14:textId="77777777" w:rsidR="00BD042F" w:rsidRPr="00BD042F" w:rsidRDefault="00BD042F" w:rsidP="00BD042F">
            <w:pPr>
              <w:pStyle w:val="TableParagraph"/>
              <w:rPr>
                <w:b/>
                <w:sz w:val="20"/>
                <w:szCs w:val="20"/>
              </w:rPr>
            </w:pPr>
            <w:r w:rsidRPr="00BD042F">
              <w:rPr>
                <w:b/>
                <w:spacing w:val="-2"/>
                <w:sz w:val="20"/>
                <w:szCs w:val="20"/>
              </w:rPr>
              <w:t>Действующие</w:t>
            </w:r>
          </w:p>
        </w:tc>
        <w:tc>
          <w:tcPr>
            <w:tcW w:w="196" w:type="pct"/>
          </w:tcPr>
          <w:p w14:paraId="0B167B80" w14:textId="77777777" w:rsidR="00BD042F" w:rsidRPr="00BD042F" w:rsidRDefault="00BD042F" w:rsidP="00DE0C9D">
            <w:pPr>
              <w:pStyle w:val="TableParagraph"/>
              <w:rPr>
                <w:sz w:val="20"/>
                <w:szCs w:val="20"/>
                <w:lang w:val="ru-RU"/>
              </w:rPr>
            </w:pPr>
            <w:r w:rsidRPr="00BD042F">
              <w:rPr>
                <w:spacing w:val="-10"/>
                <w:sz w:val="20"/>
                <w:szCs w:val="20"/>
                <w:lang w:val="ru-RU"/>
              </w:rPr>
              <w:t>2 (121, 162)</w:t>
            </w:r>
          </w:p>
        </w:tc>
        <w:tc>
          <w:tcPr>
            <w:tcW w:w="208" w:type="pct"/>
          </w:tcPr>
          <w:p w14:paraId="788C874F" w14:textId="77777777" w:rsidR="00BD042F" w:rsidRPr="00BD042F" w:rsidRDefault="00BD042F" w:rsidP="00DE0C9D">
            <w:pPr>
              <w:pStyle w:val="TableParagraph"/>
              <w:rPr>
                <w:sz w:val="20"/>
                <w:szCs w:val="20"/>
                <w:lang w:val="ru-RU"/>
              </w:rPr>
            </w:pPr>
            <w:r w:rsidRPr="00BD042F">
              <w:rPr>
                <w:color w:val="FF0000"/>
                <w:sz w:val="20"/>
                <w:szCs w:val="20"/>
                <w:lang w:val="ru-RU"/>
              </w:rPr>
              <w:t>-</w:t>
            </w:r>
          </w:p>
        </w:tc>
        <w:tc>
          <w:tcPr>
            <w:tcW w:w="482" w:type="pct"/>
          </w:tcPr>
          <w:p w14:paraId="422FC92D" w14:textId="77777777" w:rsidR="00BD042F" w:rsidRPr="00BD042F" w:rsidRDefault="00BD042F" w:rsidP="00DE0C9D">
            <w:pPr>
              <w:pStyle w:val="TableParagraph"/>
              <w:rPr>
                <w:sz w:val="20"/>
                <w:szCs w:val="20"/>
              </w:rPr>
            </w:pPr>
            <w:r w:rsidRPr="00BD042F">
              <w:rPr>
                <w:spacing w:val="-10"/>
                <w:sz w:val="20"/>
                <w:szCs w:val="20"/>
              </w:rPr>
              <w:t>-</w:t>
            </w:r>
          </w:p>
        </w:tc>
        <w:tc>
          <w:tcPr>
            <w:tcW w:w="341" w:type="pct"/>
          </w:tcPr>
          <w:p w14:paraId="3E459758" w14:textId="77777777" w:rsidR="00BD042F" w:rsidRPr="00BD042F" w:rsidRDefault="00BD042F" w:rsidP="00DE0C9D">
            <w:pPr>
              <w:pStyle w:val="TableParagraph"/>
              <w:rPr>
                <w:sz w:val="20"/>
                <w:szCs w:val="20"/>
              </w:rPr>
            </w:pPr>
            <w:r w:rsidRPr="00BD042F">
              <w:rPr>
                <w:spacing w:val="-10"/>
                <w:sz w:val="20"/>
                <w:szCs w:val="20"/>
              </w:rPr>
              <w:t>-</w:t>
            </w:r>
          </w:p>
        </w:tc>
        <w:tc>
          <w:tcPr>
            <w:tcW w:w="277" w:type="pct"/>
          </w:tcPr>
          <w:p w14:paraId="0ECBD633" w14:textId="77777777" w:rsidR="00BD042F" w:rsidRPr="00BD042F" w:rsidRDefault="00BD042F" w:rsidP="00DE0C9D">
            <w:pPr>
              <w:pStyle w:val="TableParagraph"/>
              <w:rPr>
                <w:sz w:val="20"/>
                <w:szCs w:val="20"/>
              </w:rPr>
            </w:pPr>
            <w:r w:rsidRPr="00BD042F">
              <w:rPr>
                <w:spacing w:val="-10"/>
                <w:sz w:val="20"/>
                <w:szCs w:val="20"/>
              </w:rPr>
              <w:t>-</w:t>
            </w:r>
          </w:p>
        </w:tc>
        <w:tc>
          <w:tcPr>
            <w:tcW w:w="369" w:type="pct"/>
          </w:tcPr>
          <w:p w14:paraId="3CE52417" w14:textId="77777777" w:rsidR="00BD042F" w:rsidRPr="00BD042F" w:rsidRDefault="00BD042F" w:rsidP="00DE0C9D">
            <w:pPr>
              <w:pStyle w:val="TableParagraph"/>
              <w:rPr>
                <w:sz w:val="20"/>
                <w:szCs w:val="20"/>
              </w:rPr>
            </w:pPr>
            <w:r w:rsidRPr="00BD042F">
              <w:rPr>
                <w:spacing w:val="-10"/>
                <w:sz w:val="20"/>
                <w:szCs w:val="20"/>
              </w:rPr>
              <w:t>-</w:t>
            </w:r>
          </w:p>
        </w:tc>
        <w:tc>
          <w:tcPr>
            <w:tcW w:w="231" w:type="pct"/>
          </w:tcPr>
          <w:p w14:paraId="3DA65DB9" w14:textId="77777777" w:rsidR="00BD042F" w:rsidRPr="00BD042F" w:rsidRDefault="00BD042F" w:rsidP="00DE0C9D">
            <w:pPr>
              <w:pStyle w:val="TableParagraph"/>
              <w:rPr>
                <w:sz w:val="20"/>
                <w:szCs w:val="20"/>
              </w:rPr>
            </w:pPr>
            <w:r w:rsidRPr="00BD042F">
              <w:rPr>
                <w:spacing w:val="-10"/>
                <w:sz w:val="20"/>
                <w:szCs w:val="20"/>
              </w:rPr>
              <w:t>-</w:t>
            </w:r>
          </w:p>
        </w:tc>
        <w:tc>
          <w:tcPr>
            <w:tcW w:w="221" w:type="pct"/>
          </w:tcPr>
          <w:p w14:paraId="3266541B" w14:textId="77777777" w:rsidR="00BD042F" w:rsidRPr="00BD042F" w:rsidRDefault="00BD042F" w:rsidP="00DE0C9D">
            <w:pPr>
              <w:pStyle w:val="TableParagraph"/>
              <w:rPr>
                <w:sz w:val="20"/>
                <w:szCs w:val="20"/>
              </w:rPr>
            </w:pPr>
            <w:r w:rsidRPr="00BD042F">
              <w:rPr>
                <w:spacing w:val="-10"/>
                <w:sz w:val="20"/>
                <w:szCs w:val="20"/>
              </w:rPr>
              <w:t>-</w:t>
            </w:r>
          </w:p>
        </w:tc>
        <w:tc>
          <w:tcPr>
            <w:tcW w:w="312" w:type="pct"/>
          </w:tcPr>
          <w:p w14:paraId="1AB557BE" w14:textId="77777777" w:rsidR="00BD042F" w:rsidRPr="00BD042F" w:rsidRDefault="00BD042F" w:rsidP="00DE0C9D">
            <w:pPr>
              <w:pStyle w:val="TableParagraph"/>
              <w:rPr>
                <w:sz w:val="20"/>
                <w:szCs w:val="20"/>
              </w:rPr>
            </w:pPr>
            <w:r w:rsidRPr="00BD042F">
              <w:rPr>
                <w:spacing w:val="-10"/>
                <w:sz w:val="20"/>
                <w:szCs w:val="20"/>
              </w:rPr>
              <w:t>-</w:t>
            </w:r>
          </w:p>
        </w:tc>
        <w:tc>
          <w:tcPr>
            <w:tcW w:w="295" w:type="pct"/>
          </w:tcPr>
          <w:p w14:paraId="39F3D5E3" w14:textId="77777777" w:rsidR="00BD042F" w:rsidRPr="00BD042F" w:rsidRDefault="00BD042F" w:rsidP="00DE0C9D">
            <w:pPr>
              <w:pStyle w:val="TableParagraph"/>
              <w:rPr>
                <w:sz w:val="20"/>
                <w:szCs w:val="20"/>
              </w:rPr>
            </w:pPr>
            <w:r w:rsidRPr="00BD042F">
              <w:rPr>
                <w:spacing w:val="-10"/>
                <w:sz w:val="20"/>
                <w:szCs w:val="20"/>
              </w:rPr>
              <w:t>-</w:t>
            </w:r>
          </w:p>
        </w:tc>
        <w:tc>
          <w:tcPr>
            <w:tcW w:w="279" w:type="pct"/>
          </w:tcPr>
          <w:p w14:paraId="5A613257" w14:textId="77777777" w:rsidR="00BD042F" w:rsidRPr="00BD042F" w:rsidRDefault="00BD042F" w:rsidP="00DE0C9D">
            <w:pPr>
              <w:pStyle w:val="TableParagraph"/>
              <w:rPr>
                <w:sz w:val="20"/>
                <w:szCs w:val="20"/>
                <w:lang w:val="kk-KZ"/>
              </w:rPr>
            </w:pPr>
            <w:r w:rsidRPr="00BD042F">
              <w:rPr>
                <w:spacing w:val="-10"/>
                <w:sz w:val="20"/>
                <w:szCs w:val="20"/>
              </w:rPr>
              <w:t>-</w:t>
            </w:r>
          </w:p>
        </w:tc>
        <w:tc>
          <w:tcPr>
            <w:tcW w:w="289" w:type="pct"/>
          </w:tcPr>
          <w:p w14:paraId="5DD51B61" w14:textId="77777777" w:rsidR="00BD042F" w:rsidRPr="00BD042F" w:rsidRDefault="00BD042F" w:rsidP="00DE0C9D">
            <w:pPr>
              <w:pStyle w:val="TableParagraph"/>
              <w:rPr>
                <w:sz w:val="20"/>
                <w:szCs w:val="20"/>
              </w:rPr>
            </w:pPr>
            <w:r w:rsidRPr="00BD042F">
              <w:rPr>
                <w:spacing w:val="-10"/>
                <w:sz w:val="20"/>
                <w:szCs w:val="20"/>
              </w:rPr>
              <w:t>-</w:t>
            </w:r>
          </w:p>
        </w:tc>
        <w:tc>
          <w:tcPr>
            <w:tcW w:w="245" w:type="pct"/>
          </w:tcPr>
          <w:p w14:paraId="53884808" w14:textId="77777777" w:rsidR="00BD042F" w:rsidRPr="00BD042F" w:rsidRDefault="00BD042F" w:rsidP="00DE0C9D">
            <w:pPr>
              <w:pStyle w:val="TableParagraph"/>
              <w:rPr>
                <w:sz w:val="20"/>
                <w:szCs w:val="20"/>
              </w:rPr>
            </w:pPr>
            <w:r w:rsidRPr="00BD042F">
              <w:rPr>
                <w:spacing w:val="-10"/>
                <w:sz w:val="20"/>
                <w:szCs w:val="20"/>
              </w:rPr>
              <w:t>-</w:t>
            </w:r>
          </w:p>
        </w:tc>
        <w:tc>
          <w:tcPr>
            <w:tcW w:w="180" w:type="pct"/>
          </w:tcPr>
          <w:p w14:paraId="2E40350C" w14:textId="77777777" w:rsidR="00BD042F" w:rsidRPr="00BD042F" w:rsidRDefault="00BD042F" w:rsidP="00DE0C9D">
            <w:pPr>
              <w:pStyle w:val="TableParagraph"/>
              <w:rPr>
                <w:sz w:val="20"/>
                <w:szCs w:val="20"/>
                <w:lang w:val="kk-KZ"/>
              </w:rPr>
            </w:pPr>
            <w:r w:rsidRPr="00BD042F">
              <w:rPr>
                <w:spacing w:val="-10"/>
                <w:sz w:val="20"/>
                <w:szCs w:val="20"/>
                <w:lang w:val="ru-RU"/>
              </w:rPr>
              <w:t>2</w:t>
            </w:r>
          </w:p>
        </w:tc>
      </w:tr>
      <w:tr w:rsidR="00BD042F" w:rsidRPr="00BD042F" w14:paraId="326187DC" w14:textId="77777777" w:rsidTr="00990CAB">
        <w:trPr>
          <w:trHeight w:val="226"/>
        </w:trPr>
        <w:tc>
          <w:tcPr>
            <w:tcW w:w="530" w:type="pct"/>
            <w:vMerge/>
            <w:vAlign w:val="center"/>
          </w:tcPr>
          <w:p w14:paraId="5BC9A166" w14:textId="77777777" w:rsidR="00BD042F" w:rsidRPr="00BD042F" w:rsidRDefault="00BD042F" w:rsidP="00BD042F">
            <w:pPr>
              <w:jc w:val="center"/>
              <w:rPr>
                <w:sz w:val="20"/>
                <w:szCs w:val="20"/>
              </w:rPr>
            </w:pPr>
          </w:p>
        </w:tc>
        <w:tc>
          <w:tcPr>
            <w:tcW w:w="546" w:type="pct"/>
            <w:vAlign w:val="center"/>
          </w:tcPr>
          <w:p w14:paraId="6141BC37" w14:textId="77777777" w:rsidR="00BD042F" w:rsidRPr="00BD042F" w:rsidRDefault="00BD042F" w:rsidP="00BD042F">
            <w:pPr>
              <w:pStyle w:val="TableParagraph"/>
              <w:rPr>
                <w:b/>
                <w:sz w:val="20"/>
                <w:szCs w:val="20"/>
              </w:rPr>
            </w:pPr>
            <w:r w:rsidRPr="00BD042F">
              <w:rPr>
                <w:b/>
                <w:spacing w:val="-2"/>
                <w:sz w:val="20"/>
                <w:szCs w:val="20"/>
              </w:rPr>
              <w:t>Бездействующие</w:t>
            </w:r>
          </w:p>
        </w:tc>
        <w:tc>
          <w:tcPr>
            <w:tcW w:w="196" w:type="pct"/>
          </w:tcPr>
          <w:p w14:paraId="31DE74FB" w14:textId="77777777" w:rsidR="00BD042F" w:rsidRPr="00BD042F" w:rsidRDefault="00BD042F" w:rsidP="00DE0C9D">
            <w:pPr>
              <w:pStyle w:val="TableParagraph"/>
              <w:rPr>
                <w:sz w:val="20"/>
                <w:szCs w:val="20"/>
              </w:rPr>
            </w:pPr>
            <w:r w:rsidRPr="00BD042F">
              <w:rPr>
                <w:sz w:val="20"/>
                <w:szCs w:val="20"/>
                <w:lang w:val="ru-RU"/>
              </w:rPr>
              <w:t>3</w:t>
            </w:r>
            <w:r w:rsidRPr="00BD042F">
              <w:rPr>
                <w:spacing w:val="-1"/>
                <w:sz w:val="20"/>
                <w:szCs w:val="20"/>
              </w:rPr>
              <w:t xml:space="preserve"> </w:t>
            </w:r>
            <w:r w:rsidRPr="00BD042F">
              <w:rPr>
                <w:sz w:val="20"/>
                <w:szCs w:val="20"/>
              </w:rPr>
              <w:t>(6,</w:t>
            </w:r>
            <w:r w:rsidRPr="00BD042F">
              <w:rPr>
                <w:spacing w:val="-3"/>
                <w:sz w:val="20"/>
                <w:szCs w:val="20"/>
              </w:rPr>
              <w:t xml:space="preserve"> </w:t>
            </w:r>
            <w:r w:rsidRPr="00BD042F">
              <w:rPr>
                <w:spacing w:val="-5"/>
                <w:sz w:val="20"/>
                <w:szCs w:val="20"/>
              </w:rPr>
              <w:t>9</w:t>
            </w:r>
            <w:r w:rsidRPr="00BD042F">
              <w:rPr>
                <w:spacing w:val="-5"/>
                <w:sz w:val="20"/>
                <w:szCs w:val="20"/>
                <w:lang w:val="ru-RU"/>
              </w:rPr>
              <w:t>, 81</w:t>
            </w:r>
            <w:r w:rsidRPr="00BD042F">
              <w:rPr>
                <w:spacing w:val="-5"/>
                <w:sz w:val="20"/>
                <w:szCs w:val="20"/>
              </w:rPr>
              <w:t>)</w:t>
            </w:r>
          </w:p>
        </w:tc>
        <w:tc>
          <w:tcPr>
            <w:tcW w:w="208" w:type="pct"/>
          </w:tcPr>
          <w:p w14:paraId="3E3A8359" w14:textId="77777777" w:rsidR="00BD042F" w:rsidRPr="00BD042F" w:rsidRDefault="00BD042F" w:rsidP="00DE0C9D">
            <w:pPr>
              <w:pStyle w:val="TableParagraph"/>
              <w:rPr>
                <w:sz w:val="20"/>
                <w:szCs w:val="20"/>
                <w:lang w:val="ru-RU"/>
              </w:rPr>
            </w:pPr>
            <w:r w:rsidRPr="00BD042F">
              <w:rPr>
                <w:spacing w:val="-2"/>
                <w:sz w:val="20"/>
                <w:szCs w:val="20"/>
                <w:lang w:val="ru-RU"/>
              </w:rPr>
              <w:t>-</w:t>
            </w:r>
          </w:p>
        </w:tc>
        <w:tc>
          <w:tcPr>
            <w:tcW w:w="482" w:type="pct"/>
          </w:tcPr>
          <w:p w14:paraId="65CDAFB7" w14:textId="77777777" w:rsidR="00BD042F" w:rsidRPr="00BD042F" w:rsidRDefault="00BD042F" w:rsidP="00DE0C9D">
            <w:pPr>
              <w:pStyle w:val="TableParagraph"/>
              <w:rPr>
                <w:sz w:val="20"/>
                <w:szCs w:val="20"/>
              </w:rPr>
            </w:pPr>
            <w:r w:rsidRPr="00BD042F">
              <w:rPr>
                <w:spacing w:val="-10"/>
                <w:sz w:val="20"/>
                <w:szCs w:val="20"/>
              </w:rPr>
              <w:t>-</w:t>
            </w:r>
          </w:p>
        </w:tc>
        <w:tc>
          <w:tcPr>
            <w:tcW w:w="341" w:type="pct"/>
          </w:tcPr>
          <w:p w14:paraId="1EDAFD23" w14:textId="77777777" w:rsidR="00BD042F" w:rsidRPr="00BD042F" w:rsidRDefault="00BD042F" w:rsidP="00DE0C9D">
            <w:pPr>
              <w:pStyle w:val="TableParagraph"/>
              <w:rPr>
                <w:sz w:val="20"/>
                <w:szCs w:val="20"/>
              </w:rPr>
            </w:pPr>
            <w:r w:rsidRPr="00BD042F">
              <w:rPr>
                <w:spacing w:val="-10"/>
                <w:sz w:val="20"/>
                <w:szCs w:val="20"/>
              </w:rPr>
              <w:t>-</w:t>
            </w:r>
          </w:p>
        </w:tc>
        <w:tc>
          <w:tcPr>
            <w:tcW w:w="277" w:type="pct"/>
          </w:tcPr>
          <w:p w14:paraId="522DF2A4" w14:textId="77777777" w:rsidR="00BD042F" w:rsidRPr="00BD042F" w:rsidRDefault="00BD042F" w:rsidP="00DE0C9D">
            <w:pPr>
              <w:pStyle w:val="TableParagraph"/>
              <w:rPr>
                <w:sz w:val="20"/>
                <w:szCs w:val="20"/>
              </w:rPr>
            </w:pPr>
            <w:r w:rsidRPr="00BD042F">
              <w:rPr>
                <w:spacing w:val="-10"/>
                <w:sz w:val="20"/>
                <w:szCs w:val="20"/>
              </w:rPr>
              <w:t>-</w:t>
            </w:r>
          </w:p>
        </w:tc>
        <w:tc>
          <w:tcPr>
            <w:tcW w:w="369" w:type="pct"/>
          </w:tcPr>
          <w:p w14:paraId="47C26FFE" w14:textId="77777777" w:rsidR="00BD042F" w:rsidRPr="00BD042F" w:rsidRDefault="00BD042F" w:rsidP="00DE0C9D">
            <w:pPr>
              <w:pStyle w:val="TableParagraph"/>
              <w:rPr>
                <w:sz w:val="20"/>
                <w:szCs w:val="20"/>
                <w:lang w:val="ru-RU"/>
              </w:rPr>
            </w:pPr>
            <w:r w:rsidRPr="00BD042F">
              <w:rPr>
                <w:sz w:val="20"/>
                <w:szCs w:val="20"/>
                <w:lang w:val="ru-RU"/>
              </w:rPr>
              <w:t>-</w:t>
            </w:r>
          </w:p>
        </w:tc>
        <w:tc>
          <w:tcPr>
            <w:tcW w:w="231" w:type="pct"/>
          </w:tcPr>
          <w:p w14:paraId="3C09063B" w14:textId="77777777" w:rsidR="00BD042F" w:rsidRDefault="00BD042F" w:rsidP="00DE0C9D">
            <w:pPr>
              <w:pStyle w:val="TableParagraph"/>
              <w:rPr>
                <w:spacing w:val="-3"/>
                <w:sz w:val="20"/>
                <w:szCs w:val="20"/>
                <w:lang w:val="ru-RU"/>
              </w:rPr>
            </w:pPr>
            <w:r w:rsidRPr="00BD042F">
              <w:rPr>
                <w:spacing w:val="-3"/>
                <w:sz w:val="20"/>
                <w:szCs w:val="20"/>
                <w:lang w:val="ru-RU"/>
              </w:rPr>
              <w:t>2</w:t>
            </w:r>
          </w:p>
          <w:p w14:paraId="094F4B21" w14:textId="7DF1B065" w:rsidR="00BD042F" w:rsidRPr="00BD042F" w:rsidRDefault="00BD042F" w:rsidP="00DE0C9D">
            <w:pPr>
              <w:pStyle w:val="TableParagraph"/>
              <w:rPr>
                <w:sz w:val="20"/>
                <w:szCs w:val="20"/>
              </w:rPr>
            </w:pPr>
            <w:r w:rsidRPr="00BD042F">
              <w:rPr>
                <w:spacing w:val="-3"/>
                <w:sz w:val="20"/>
                <w:szCs w:val="20"/>
                <w:lang w:val="ru-RU"/>
              </w:rPr>
              <w:t>(7,</w:t>
            </w:r>
            <w:r w:rsidRPr="00BD042F">
              <w:rPr>
                <w:spacing w:val="-5"/>
                <w:sz w:val="20"/>
                <w:szCs w:val="20"/>
                <w:lang w:val="ru-RU"/>
              </w:rPr>
              <w:t xml:space="preserve"> 31)</w:t>
            </w:r>
          </w:p>
        </w:tc>
        <w:tc>
          <w:tcPr>
            <w:tcW w:w="221" w:type="pct"/>
          </w:tcPr>
          <w:p w14:paraId="4201DB06" w14:textId="77777777" w:rsidR="00BD042F" w:rsidRPr="00BD042F" w:rsidRDefault="00BD042F" w:rsidP="00DE0C9D">
            <w:pPr>
              <w:pStyle w:val="TableParagraph"/>
              <w:rPr>
                <w:sz w:val="20"/>
                <w:szCs w:val="20"/>
                <w:lang w:val="ru-RU"/>
              </w:rPr>
            </w:pPr>
            <w:r w:rsidRPr="00BD042F">
              <w:rPr>
                <w:sz w:val="20"/>
                <w:szCs w:val="20"/>
                <w:lang w:val="ru-RU"/>
              </w:rPr>
              <w:t>-</w:t>
            </w:r>
          </w:p>
        </w:tc>
        <w:tc>
          <w:tcPr>
            <w:tcW w:w="312" w:type="pct"/>
          </w:tcPr>
          <w:p w14:paraId="5C3C4B32" w14:textId="77777777" w:rsidR="00BD042F" w:rsidRPr="00BD042F" w:rsidRDefault="00BD042F" w:rsidP="00DE0C9D">
            <w:pPr>
              <w:pStyle w:val="TableParagraph"/>
              <w:rPr>
                <w:sz w:val="20"/>
                <w:szCs w:val="20"/>
              </w:rPr>
            </w:pPr>
            <w:r w:rsidRPr="00BD042F">
              <w:rPr>
                <w:spacing w:val="-10"/>
                <w:sz w:val="20"/>
                <w:szCs w:val="20"/>
              </w:rPr>
              <w:t>-</w:t>
            </w:r>
          </w:p>
        </w:tc>
        <w:tc>
          <w:tcPr>
            <w:tcW w:w="295" w:type="pct"/>
          </w:tcPr>
          <w:p w14:paraId="101DAB16" w14:textId="77777777" w:rsidR="00BD042F" w:rsidRPr="00BD042F" w:rsidRDefault="00BD042F" w:rsidP="00DE0C9D">
            <w:pPr>
              <w:pStyle w:val="TableParagraph"/>
              <w:rPr>
                <w:sz w:val="20"/>
                <w:szCs w:val="20"/>
              </w:rPr>
            </w:pPr>
            <w:r w:rsidRPr="00BD042F">
              <w:rPr>
                <w:spacing w:val="-10"/>
                <w:sz w:val="20"/>
                <w:szCs w:val="20"/>
              </w:rPr>
              <w:t>-</w:t>
            </w:r>
          </w:p>
        </w:tc>
        <w:tc>
          <w:tcPr>
            <w:tcW w:w="279" w:type="pct"/>
          </w:tcPr>
          <w:p w14:paraId="5D393060" w14:textId="77777777" w:rsidR="00BD042F" w:rsidRPr="00BD042F" w:rsidRDefault="00BD042F" w:rsidP="00DE0C9D">
            <w:pPr>
              <w:pStyle w:val="TableParagraph"/>
              <w:rPr>
                <w:sz w:val="20"/>
                <w:szCs w:val="20"/>
              </w:rPr>
            </w:pPr>
            <w:r w:rsidRPr="00BD042F">
              <w:rPr>
                <w:spacing w:val="-10"/>
                <w:sz w:val="20"/>
                <w:szCs w:val="20"/>
              </w:rPr>
              <w:t>-</w:t>
            </w:r>
          </w:p>
        </w:tc>
        <w:tc>
          <w:tcPr>
            <w:tcW w:w="289" w:type="pct"/>
          </w:tcPr>
          <w:p w14:paraId="7601B45B" w14:textId="77777777" w:rsidR="00BD042F" w:rsidRPr="00BD042F" w:rsidRDefault="00BD042F" w:rsidP="00DE0C9D">
            <w:pPr>
              <w:pStyle w:val="TableParagraph"/>
              <w:rPr>
                <w:sz w:val="20"/>
                <w:szCs w:val="20"/>
              </w:rPr>
            </w:pPr>
            <w:r w:rsidRPr="00BD042F">
              <w:rPr>
                <w:spacing w:val="-10"/>
                <w:sz w:val="20"/>
                <w:szCs w:val="20"/>
              </w:rPr>
              <w:t>-</w:t>
            </w:r>
          </w:p>
        </w:tc>
        <w:tc>
          <w:tcPr>
            <w:tcW w:w="245" w:type="pct"/>
          </w:tcPr>
          <w:p w14:paraId="3A70ECF6" w14:textId="77777777" w:rsidR="00BD042F" w:rsidRPr="00BD042F" w:rsidRDefault="00BD042F" w:rsidP="00DE0C9D">
            <w:pPr>
              <w:pStyle w:val="TableParagraph"/>
              <w:rPr>
                <w:sz w:val="20"/>
                <w:szCs w:val="20"/>
              </w:rPr>
            </w:pPr>
            <w:r w:rsidRPr="00BD042F">
              <w:rPr>
                <w:spacing w:val="-10"/>
                <w:sz w:val="20"/>
                <w:szCs w:val="20"/>
              </w:rPr>
              <w:t>-</w:t>
            </w:r>
          </w:p>
        </w:tc>
        <w:tc>
          <w:tcPr>
            <w:tcW w:w="180" w:type="pct"/>
          </w:tcPr>
          <w:p w14:paraId="193F7468" w14:textId="77777777" w:rsidR="00BD042F" w:rsidRPr="00BD042F" w:rsidRDefault="00BD042F" w:rsidP="00DE0C9D">
            <w:pPr>
              <w:pStyle w:val="TableParagraph"/>
              <w:rPr>
                <w:sz w:val="20"/>
                <w:szCs w:val="20"/>
                <w:lang w:val="kk-KZ"/>
              </w:rPr>
            </w:pPr>
            <w:r w:rsidRPr="00BD042F">
              <w:rPr>
                <w:spacing w:val="-10"/>
                <w:sz w:val="20"/>
                <w:szCs w:val="20"/>
                <w:lang w:val="ru-RU"/>
              </w:rPr>
              <w:t>5</w:t>
            </w:r>
          </w:p>
        </w:tc>
      </w:tr>
      <w:tr w:rsidR="00BD042F" w:rsidRPr="00BD042F" w14:paraId="6C9856E1" w14:textId="77777777" w:rsidTr="00990CAB">
        <w:trPr>
          <w:trHeight w:val="226"/>
        </w:trPr>
        <w:tc>
          <w:tcPr>
            <w:tcW w:w="530" w:type="pct"/>
            <w:vMerge/>
            <w:vAlign w:val="center"/>
          </w:tcPr>
          <w:p w14:paraId="62A5C0BC" w14:textId="77777777" w:rsidR="00BD042F" w:rsidRPr="00BD042F" w:rsidRDefault="00BD042F" w:rsidP="00BD042F">
            <w:pPr>
              <w:jc w:val="center"/>
              <w:rPr>
                <w:sz w:val="20"/>
                <w:szCs w:val="20"/>
              </w:rPr>
            </w:pPr>
          </w:p>
        </w:tc>
        <w:tc>
          <w:tcPr>
            <w:tcW w:w="546" w:type="pct"/>
            <w:vAlign w:val="center"/>
          </w:tcPr>
          <w:p w14:paraId="0BDFE6E2" w14:textId="77777777" w:rsidR="00BD042F" w:rsidRPr="00BD042F" w:rsidRDefault="00BD042F" w:rsidP="00BD042F">
            <w:pPr>
              <w:pStyle w:val="TableParagraph"/>
              <w:rPr>
                <w:b/>
                <w:sz w:val="20"/>
                <w:szCs w:val="20"/>
              </w:rPr>
            </w:pPr>
            <w:r w:rsidRPr="00BD042F">
              <w:rPr>
                <w:b/>
                <w:spacing w:val="-2"/>
                <w:sz w:val="20"/>
                <w:szCs w:val="20"/>
              </w:rPr>
              <w:t>Всего</w:t>
            </w:r>
          </w:p>
        </w:tc>
        <w:tc>
          <w:tcPr>
            <w:tcW w:w="196" w:type="pct"/>
          </w:tcPr>
          <w:p w14:paraId="27A925E0" w14:textId="77777777" w:rsidR="00BD042F" w:rsidRPr="00BD042F" w:rsidRDefault="00BD042F" w:rsidP="00DE0C9D">
            <w:pPr>
              <w:pStyle w:val="TableParagraph"/>
              <w:rPr>
                <w:b/>
                <w:sz w:val="20"/>
                <w:szCs w:val="20"/>
                <w:lang w:val="ru-RU"/>
              </w:rPr>
            </w:pPr>
            <w:r w:rsidRPr="00BD042F">
              <w:rPr>
                <w:b/>
                <w:spacing w:val="-10"/>
                <w:sz w:val="20"/>
                <w:szCs w:val="20"/>
                <w:lang w:val="ru-RU"/>
              </w:rPr>
              <w:t>5</w:t>
            </w:r>
          </w:p>
        </w:tc>
        <w:tc>
          <w:tcPr>
            <w:tcW w:w="208" w:type="pct"/>
          </w:tcPr>
          <w:p w14:paraId="1F1EB794" w14:textId="77777777" w:rsidR="00BD042F" w:rsidRPr="00BD042F" w:rsidRDefault="00BD042F" w:rsidP="00DE0C9D">
            <w:pPr>
              <w:pStyle w:val="TableParagraph"/>
              <w:rPr>
                <w:b/>
                <w:sz w:val="20"/>
                <w:szCs w:val="20"/>
                <w:lang w:val="ru-RU"/>
              </w:rPr>
            </w:pPr>
            <w:r w:rsidRPr="00BD042F">
              <w:rPr>
                <w:b/>
                <w:color w:val="000000" w:themeColor="text1"/>
                <w:spacing w:val="-10"/>
                <w:sz w:val="20"/>
                <w:szCs w:val="20"/>
                <w:lang w:val="ru-RU"/>
              </w:rPr>
              <w:t>-</w:t>
            </w:r>
          </w:p>
        </w:tc>
        <w:tc>
          <w:tcPr>
            <w:tcW w:w="482" w:type="pct"/>
          </w:tcPr>
          <w:p w14:paraId="78755AE4" w14:textId="77777777" w:rsidR="00BD042F" w:rsidRPr="00BD042F" w:rsidRDefault="00BD042F" w:rsidP="00DE0C9D">
            <w:pPr>
              <w:pStyle w:val="TableParagraph"/>
              <w:rPr>
                <w:b/>
                <w:sz w:val="20"/>
                <w:szCs w:val="20"/>
              </w:rPr>
            </w:pPr>
            <w:r w:rsidRPr="00BD042F">
              <w:rPr>
                <w:b/>
                <w:spacing w:val="-10"/>
                <w:sz w:val="20"/>
                <w:szCs w:val="20"/>
              </w:rPr>
              <w:t>-</w:t>
            </w:r>
          </w:p>
        </w:tc>
        <w:tc>
          <w:tcPr>
            <w:tcW w:w="341" w:type="pct"/>
          </w:tcPr>
          <w:p w14:paraId="492CCA86" w14:textId="77777777" w:rsidR="00BD042F" w:rsidRPr="00BD042F" w:rsidRDefault="00BD042F" w:rsidP="00DE0C9D">
            <w:pPr>
              <w:pStyle w:val="TableParagraph"/>
              <w:rPr>
                <w:b/>
                <w:sz w:val="20"/>
                <w:szCs w:val="20"/>
              </w:rPr>
            </w:pPr>
            <w:r w:rsidRPr="00BD042F">
              <w:rPr>
                <w:b/>
                <w:spacing w:val="-10"/>
                <w:sz w:val="20"/>
                <w:szCs w:val="20"/>
              </w:rPr>
              <w:t>-</w:t>
            </w:r>
          </w:p>
        </w:tc>
        <w:tc>
          <w:tcPr>
            <w:tcW w:w="277" w:type="pct"/>
          </w:tcPr>
          <w:p w14:paraId="56624D85" w14:textId="77777777" w:rsidR="00BD042F" w:rsidRPr="00BD042F" w:rsidRDefault="00BD042F" w:rsidP="00DE0C9D">
            <w:pPr>
              <w:pStyle w:val="TableParagraph"/>
              <w:rPr>
                <w:b/>
                <w:sz w:val="20"/>
                <w:szCs w:val="20"/>
              </w:rPr>
            </w:pPr>
            <w:r w:rsidRPr="00BD042F">
              <w:rPr>
                <w:b/>
                <w:spacing w:val="-10"/>
                <w:sz w:val="20"/>
                <w:szCs w:val="20"/>
              </w:rPr>
              <w:t>-</w:t>
            </w:r>
          </w:p>
        </w:tc>
        <w:tc>
          <w:tcPr>
            <w:tcW w:w="369" w:type="pct"/>
          </w:tcPr>
          <w:p w14:paraId="1444D52A" w14:textId="77777777" w:rsidR="00BD042F" w:rsidRPr="00BD042F" w:rsidRDefault="00BD042F" w:rsidP="00DE0C9D">
            <w:pPr>
              <w:pStyle w:val="TableParagraph"/>
              <w:rPr>
                <w:b/>
                <w:sz w:val="20"/>
                <w:szCs w:val="20"/>
                <w:lang w:val="ru-RU"/>
              </w:rPr>
            </w:pPr>
            <w:r w:rsidRPr="00BD042F">
              <w:rPr>
                <w:b/>
                <w:sz w:val="20"/>
                <w:szCs w:val="20"/>
                <w:lang w:val="ru-RU"/>
              </w:rPr>
              <w:t>-</w:t>
            </w:r>
          </w:p>
        </w:tc>
        <w:tc>
          <w:tcPr>
            <w:tcW w:w="231" w:type="pct"/>
          </w:tcPr>
          <w:p w14:paraId="2FB26AAD" w14:textId="77777777" w:rsidR="00BD042F" w:rsidRPr="00BD042F" w:rsidRDefault="00BD042F" w:rsidP="00DE0C9D">
            <w:pPr>
              <w:pStyle w:val="TableParagraph"/>
              <w:rPr>
                <w:b/>
                <w:sz w:val="20"/>
                <w:szCs w:val="20"/>
                <w:lang w:val="ru-RU"/>
              </w:rPr>
            </w:pPr>
            <w:r w:rsidRPr="00BD042F">
              <w:rPr>
                <w:b/>
                <w:sz w:val="20"/>
                <w:szCs w:val="20"/>
                <w:lang w:val="ru-RU"/>
              </w:rPr>
              <w:t>2</w:t>
            </w:r>
          </w:p>
        </w:tc>
        <w:tc>
          <w:tcPr>
            <w:tcW w:w="221" w:type="pct"/>
          </w:tcPr>
          <w:p w14:paraId="6AB32E16" w14:textId="77777777" w:rsidR="00BD042F" w:rsidRPr="00BD042F" w:rsidRDefault="00BD042F" w:rsidP="00DE0C9D">
            <w:pPr>
              <w:pStyle w:val="TableParagraph"/>
              <w:rPr>
                <w:b/>
                <w:sz w:val="20"/>
                <w:szCs w:val="20"/>
                <w:lang w:val="ru-RU"/>
              </w:rPr>
            </w:pPr>
            <w:r w:rsidRPr="00BD042F">
              <w:rPr>
                <w:b/>
                <w:spacing w:val="-10"/>
                <w:sz w:val="20"/>
                <w:szCs w:val="20"/>
                <w:lang w:val="ru-RU"/>
              </w:rPr>
              <w:t>-</w:t>
            </w:r>
          </w:p>
        </w:tc>
        <w:tc>
          <w:tcPr>
            <w:tcW w:w="312" w:type="pct"/>
          </w:tcPr>
          <w:p w14:paraId="76FBE784" w14:textId="77777777" w:rsidR="00BD042F" w:rsidRPr="00BD042F" w:rsidRDefault="00BD042F" w:rsidP="00DE0C9D">
            <w:pPr>
              <w:pStyle w:val="TableParagraph"/>
              <w:rPr>
                <w:b/>
                <w:sz w:val="20"/>
                <w:szCs w:val="20"/>
              </w:rPr>
            </w:pPr>
            <w:r w:rsidRPr="00BD042F">
              <w:rPr>
                <w:b/>
                <w:spacing w:val="-10"/>
                <w:sz w:val="20"/>
                <w:szCs w:val="20"/>
              </w:rPr>
              <w:t>-</w:t>
            </w:r>
          </w:p>
        </w:tc>
        <w:tc>
          <w:tcPr>
            <w:tcW w:w="295" w:type="pct"/>
          </w:tcPr>
          <w:p w14:paraId="38EDB7E0" w14:textId="77777777" w:rsidR="00BD042F" w:rsidRPr="00BD042F" w:rsidRDefault="00BD042F" w:rsidP="00DE0C9D">
            <w:pPr>
              <w:pStyle w:val="TableParagraph"/>
              <w:rPr>
                <w:b/>
                <w:sz w:val="20"/>
                <w:szCs w:val="20"/>
              </w:rPr>
            </w:pPr>
            <w:r w:rsidRPr="00BD042F">
              <w:rPr>
                <w:b/>
                <w:spacing w:val="-10"/>
                <w:sz w:val="20"/>
                <w:szCs w:val="20"/>
              </w:rPr>
              <w:t>-</w:t>
            </w:r>
          </w:p>
        </w:tc>
        <w:tc>
          <w:tcPr>
            <w:tcW w:w="279" w:type="pct"/>
          </w:tcPr>
          <w:p w14:paraId="12B3EF35" w14:textId="77777777" w:rsidR="00BD042F" w:rsidRPr="00BD042F" w:rsidRDefault="00BD042F" w:rsidP="00DE0C9D">
            <w:pPr>
              <w:pStyle w:val="TableParagraph"/>
              <w:rPr>
                <w:b/>
                <w:sz w:val="20"/>
                <w:szCs w:val="20"/>
                <w:lang w:val="ru-RU"/>
              </w:rPr>
            </w:pPr>
            <w:r w:rsidRPr="00BD042F">
              <w:rPr>
                <w:b/>
                <w:spacing w:val="-10"/>
                <w:sz w:val="20"/>
                <w:szCs w:val="20"/>
              </w:rPr>
              <w:t>-</w:t>
            </w:r>
          </w:p>
        </w:tc>
        <w:tc>
          <w:tcPr>
            <w:tcW w:w="289" w:type="pct"/>
          </w:tcPr>
          <w:p w14:paraId="1BEC8E23" w14:textId="77777777" w:rsidR="00BD042F" w:rsidRPr="00BD042F" w:rsidRDefault="00BD042F" w:rsidP="00DE0C9D">
            <w:pPr>
              <w:pStyle w:val="TableParagraph"/>
              <w:rPr>
                <w:b/>
                <w:sz w:val="20"/>
                <w:szCs w:val="20"/>
              </w:rPr>
            </w:pPr>
            <w:r w:rsidRPr="00BD042F">
              <w:rPr>
                <w:b/>
                <w:spacing w:val="-10"/>
                <w:sz w:val="20"/>
                <w:szCs w:val="20"/>
              </w:rPr>
              <w:t>-</w:t>
            </w:r>
          </w:p>
        </w:tc>
        <w:tc>
          <w:tcPr>
            <w:tcW w:w="245" w:type="pct"/>
          </w:tcPr>
          <w:p w14:paraId="5D158BF0" w14:textId="77777777" w:rsidR="00BD042F" w:rsidRPr="00BD042F" w:rsidRDefault="00BD042F" w:rsidP="00DE0C9D">
            <w:pPr>
              <w:pStyle w:val="TableParagraph"/>
              <w:rPr>
                <w:b/>
                <w:sz w:val="20"/>
                <w:szCs w:val="20"/>
              </w:rPr>
            </w:pPr>
            <w:r w:rsidRPr="00BD042F">
              <w:rPr>
                <w:b/>
                <w:spacing w:val="-10"/>
                <w:sz w:val="20"/>
                <w:szCs w:val="20"/>
              </w:rPr>
              <w:t>-</w:t>
            </w:r>
          </w:p>
        </w:tc>
        <w:tc>
          <w:tcPr>
            <w:tcW w:w="180" w:type="pct"/>
          </w:tcPr>
          <w:p w14:paraId="1EA64B02" w14:textId="77777777" w:rsidR="00BD042F" w:rsidRPr="00BD042F" w:rsidRDefault="00BD042F" w:rsidP="00DE0C9D">
            <w:pPr>
              <w:pStyle w:val="TableParagraph"/>
              <w:rPr>
                <w:b/>
                <w:sz w:val="20"/>
                <w:szCs w:val="20"/>
                <w:lang w:val="ru-RU"/>
              </w:rPr>
            </w:pPr>
            <w:r w:rsidRPr="00BD042F">
              <w:rPr>
                <w:b/>
                <w:spacing w:val="-10"/>
                <w:sz w:val="20"/>
                <w:szCs w:val="20"/>
              </w:rPr>
              <w:t>7</w:t>
            </w:r>
          </w:p>
        </w:tc>
      </w:tr>
      <w:tr w:rsidR="00BD042F" w:rsidRPr="00BD042F" w14:paraId="35837036" w14:textId="77777777" w:rsidTr="00990CAB">
        <w:trPr>
          <w:trHeight w:val="239"/>
        </w:trPr>
        <w:tc>
          <w:tcPr>
            <w:tcW w:w="530" w:type="pct"/>
            <w:vMerge w:val="restart"/>
            <w:vAlign w:val="center"/>
          </w:tcPr>
          <w:p w14:paraId="2B49D6B2" w14:textId="77777777" w:rsidR="00BD042F" w:rsidRPr="00BD042F" w:rsidRDefault="00BD042F" w:rsidP="00BD042F">
            <w:pPr>
              <w:pStyle w:val="TableParagraph"/>
              <w:rPr>
                <w:b/>
                <w:sz w:val="20"/>
                <w:szCs w:val="20"/>
              </w:rPr>
            </w:pPr>
            <w:r w:rsidRPr="00BD042F">
              <w:rPr>
                <w:b/>
                <w:sz w:val="20"/>
                <w:szCs w:val="20"/>
              </w:rPr>
              <w:t>Фонд</w:t>
            </w:r>
            <w:r w:rsidRPr="00BD042F">
              <w:rPr>
                <w:b/>
                <w:spacing w:val="-13"/>
                <w:sz w:val="20"/>
                <w:szCs w:val="20"/>
              </w:rPr>
              <w:t xml:space="preserve"> </w:t>
            </w:r>
            <w:r w:rsidRPr="00BD042F">
              <w:rPr>
                <w:b/>
                <w:sz w:val="20"/>
                <w:szCs w:val="20"/>
              </w:rPr>
              <w:t xml:space="preserve">нагнетательных </w:t>
            </w:r>
            <w:r w:rsidRPr="00BD042F">
              <w:rPr>
                <w:b/>
                <w:spacing w:val="-2"/>
                <w:sz w:val="20"/>
                <w:szCs w:val="20"/>
              </w:rPr>
              <w:t>скважин</w:t>
            </w:r>
          </w:p>
        </w:tc>
        <w:tc>
          <w:tcPr>
            <w:tcW w:w="546" w:type="pct"/>
            <w:vAlign w:val="center"/>
          </w:tcPr>
          <w:p w14:paraId="4ABE464D" w14:textId="77777777" w:rsidR="00BD042F" w:rsidRPr="00BD042F" w:rsidRDefault="00BD042F" w:rsidP="00BD042F">
            <w:pPr>
              <w:pStyle w:val="TableParagraph"/>
              <w:rPr>
                <w:b/>
                <w:sz w:val="20"/>
                <w:szCs w:val="20"/>
              </w:rPr>
            </w:pPr>
            <w:r w:rsidRPr="00BD042F">
              <w:rPr>
                <w:b/>
                <w:spacing w:val="-2"/>
                <w:sz w:val="20"/>
                <w:szCs w:val="20"/>
              </w:rPr>
              <w:t>Действующие</w:t>
            </w:r>
          </w:p>
        </w:tc>
        <w:tc>
          <w:tcPr>
            <w:tcW w:w="196" w:type="pct"/>
          </w:tcPr>
          <w:p w14:paraId="009BD76F" w14:textId="77777777" w:rsidR="00BD042F" w:rsidRPr="00BD042F" w:rsidRDefault="00BD042F" w:rsidP="00DE0C9D">
            <w:pPr>
              <w:pStyle w:val="TableParagraph"/>
              <w:rPr>
                <w:sz w:val="20"/>
                <w:szCs w:val="20"/>
              </w:rPr>
            </w:pPr>
            <w:r w:rsidRPr="00BD042F">
              <w:rPr>
                <w:spacing w:val="-10"/>
                <w:sz w:val="20"/>
                <w:szCs w:val="20"/>
              </w:rPr>
              <w:t>-</w:t>
            </w:r>
          </w:p>
        </w:tc>
        <w:tc>
          <w:tcPr>
            <w:tcW w:w="208" w:type="pct"/>
          </w:tcPr>
          <w:p w14:paraId="75A48088" w14:textId="77777777" w:rsidR="00BD042F" w:rsidRPr="00BD042F" w:rsidRDefault="00BD042F" w:rsidP="00DE0C9D">
            <w:pPr>
              <w:pStyle w:val="TableParagraph"/>
              <w:rPr>
                <w:sz w:val="20"/>
                <w:szCs w:val="20"/>
              </w:rPr>
            </w:pPr>
            <w:r w:rsidRPr="00BD042F">
              <w:rPr>
                <w:spacing w:val="-10"/>
                <w:sz w:val="20"/>
                <w:szCs w:val="20"/>
              </w:rPr>
              <w:t>-</w:t>
            </w:r>
          </w:p>
        </w:tc>
        <w:tc>
          <w:tcPr>
            <w:tcW w:w="482" w:type="pct"/>
          </w:tcPr>
          <w:p w14:paraId="42E3DEFD" w14:textId="77777777" w:rsidR="00BD042F" w:rsidRPr="00BD042F" w:rsidRDefault="00BD042F" w:rsidP="00DE0C9D">
            <w:pPr>
              <w:pStyle w:val="TableParagraph"/>
              <w:rPr>
                <w:sz w:val="20"/>
                <w:szCs w:val="20"/>
              </w:rPr>
            </w:pPr>
            <w:r w:rsidRPr="00BD042F">
              <w:rPr>
                <w:sz w:val="20"/>
                <w:szCs w:val="20"/>
                <w:lang w:val="ru-RU"/>
              </w:rPr>
              <w:t>2</w:t>
            </w:r>
            <w:r w:rsidRPr="00BD042F">
              <w:rPr>
                <w:spacing w:val="-2"/>
                <w:sz w:val="20"/>
                <w:szCs w:val="20"/>
              </w:rPr>
              <w:t xml:space="preserve"> </w:t>
            </w:r>
            <w:r w:rsidRPr="00BD042F">
              <w:rPr>
                <w:sz w:val="20"/>
                <w:szCs w:val="20"/>
              </w:rPr>
              <w:t>(66,</w:t>
            </w:r>
            <w:r w:rsidRPr="00BD042F">
              <w:rPr>
                <w:spacing w:val="-3"/>
                <w:sz w:val="20"/>
                <w:szCs w:val="20"/>
              </w:rPr>
              <w:t xml:space="preserve"> </w:t>
            </w:r>
            <w:r w:rsidRPr="00BD042F">
              <w:rPr>
                <w:spacing w:val="-5"/>
                <w:sz w:val="20"/>
                <w:szCs w:val="20"/>
              </w:rPr>
              <w:t>82)</w:t>
            </w:r>
          </w:p>
        </w:tc>
        <w:tc>
          <w:tcPr>
            <w:tcW w:w="341" w:type="pct"/>
          </w:tcPr>
          <w:p w14:paraId="3AEE5F69" w14:textId="77777777" w:rsidR="00BD042F" w:rsidRPr="00BD042F" w:rsidRDefault="00BD042F" w:rsidP="00DE0C9D">
            <w:pPr>
              <w:pStyle w:val="TableParagraph"/>
              <w:jc w:val="left"/>
              <w:rPr>
                <w:sz w:val="20"/>
                <w:szCs w:val="20"/>
              </w:rPr>
            </w:pPr>
          </w:p>
        </w:tc>
        <w:tc>
          <w:tcPr>
            <w:tcW w:w="277" w:type="pct"/>
          </w:tcPr>
          <w:p w14:paraId="65CF0E44" w14:textId="77777777" w:rsidR="00BD042F" w:rsidRPr="00BD042F" w:rsidRDefault="00BD042F" w:rsidP="00DE0C9D">
            <w:pPr>
              <w:pStyle w:val="TableParagraph"/>
              <w:rPr>
                <w:sz w:val="20"/>
                <w:szCs w:val="20"/>
              </w:rPr>
            </w:pPr>
            <w:r w:rsidRPr="00BD042F">
              <w:rPr>
                <w:spacing w:val="-10"/>
                <w:sz w:val="20"/>
                <w:szCs w:val="20"/>
              </w:rPr>
              <w:t>-</w:t>
            </w:r>
          </w:p>
        </w:tc>
        <w:tc>
          <w:tcPr>
            <w:tcW w:w="369" w:type="pct"/>
          </w:tcPr>
          <w:p w14:paraId="53633FB6" w14:textId="77777777" w:rsidR="00BD042F" w:rsidRPr="00BD042F" w:rsidRDefault="00BD042F" w:rsidP="00DE0C9D">
            <w:pPr>
              <w:pStyle w:val="TableParagraph"/>
              <w:rPr>
                <w:sz w:val="20"/>
                <w:szCs w:val="20"/>
              </w:rPr>
            </w:pPr>
            <w:r w:rsidRPr="00BD042F">
              <w:rPr>
                <w:spacing w:val="-10"/>
                <w:sz w:val="20"/>
                <w:szCs w:val="20"/>
              </w:rPr>
              <w:t>-</w:t>
            </w:r>
          </w:p>
        </w:tc>
        <w:tc>
          <w:tcPr>
            <w:tcW w:w="231" w:type="pct"/>
          </w:tcPr>
          <w:p w14:paraId="2190105F" w14:textId="77777777" w:rsidR="00BD042F" w:rsidRPr="00BD042F" w:rsidRDefault="00BD042F" w:rsidP="00DE0C9D">
            <w:pPr>
              <w:pStyle w:val="TableParagraph"/>
              <w:rPr>
                <w:sz w:val="20"/>
                <w:szCs w:val="20"/>
              </w:rPr>
            </w:pPr>
            <w:r w:rsidRPr="00BD042F">
              <w:rPr>
                <w:spacing w:val="-10"/>
                <w:sz w:val="20"/>
                <w:szCs w:val="20"/>
              </w:rPr>
              <w:t>-</w:t>
            </w:r>
          </w:p>
        </w:tc>
        <w:tc>
          <w:tcPr>
            <w:tcW w:w="221" w:type="pct"/>
          </w:tcPr>
          <w:p w14:paraId="2ED0CB87" w14:textId="77777777" w:rsidR="00BD042F" w:rsidRPr="00BD042F" w:rsidRDefault="00BD042F" w:rsidP="00DE0C9D">
            <w:pPr>
              <w:pStyle w:val="TableParagraph"/>
              <w:rPr>
                <w:sz w:val="20"/>
                <w:szCs w:val="20"/>
              </w:rPr>
            </w:pPr>
            <w:r w:rsidRPr="00BD042F">
              <w:rPr>
                <w:spacing w:val="-10"/>
                <w:sz w:val="20"/>
                <w:szCs w:val="20"/>
              </w:rPr>
              <w:t>-</w:t>
            </w:r>
          </w:p>
        </w:tc>
        <w:tc>
          <w:tcPr>
            <w:tcW w:w="312" w:type="pct"/>
          </w:tcPr>
          <w:p w14:paraId="1B1CCAAB" w14:textId="77777777" w:rsidR="00BD042F" w:rsidRPr="00BD042F" w:rsidRDefault="00BD042F" w:rsidP="00DE0C9D">
            <w:pPr>
              <w:pStyle w:val="TableParagraph"/>
              <w:rPr>
                <w:sz w:val="20"/>
                <w:szCs w:val="20"/>
              </w:rPr>
            </w:pPr>
            <w:r w:rsidRPr="00BD042F">
              <w:rPr>
                <w:spacing w:val="-10"/>
                <w:sz w:val="20"/>
                <w:szCs w:val="20"/>
              </w:rPr>
              <w:t>-</w:t>
            </w:r>
          </w:p>
        </w:tc>
        <w:tc>
          <w:tcPr>
            <w:tcW w:w="295" w:type="pct"/>
          </w:tcPr>
          <w:p w14:paraId="3A97C6AE" w14:textId="77777777" w:rsidR="00BD042F" w:rsidRPr="00BD042F" w:rsidRDefault="00BD042F" w:rsidP="00DE0C9D">
            <w:pPr>
              <w:pStyle w:val="TableParagraph"/>
              <w:rPr>
                <w:sz w:val="20"/>
                <w:szCs w:val="20"/>
              </w:rPr>
            </w:pPr>
            <w:r w:rsidRPr="00BD042F">
              <w:rPr>
                <w:spacing w:val="-10"/>
                <w:sz w:val="20"/>
                <w:szCs w:val="20"/>
              </w:rPr>
              <w:t>-</w:t>
            </w:r>
          </w:p>
        </w:tc>
        <w:tc>
          <w:tcPr>
            <w:tcW w:w="279" w:type="pct"/>
          </w:tcPr>
          <w:p w14:paraId="6BADE2C4" w14:textId="77777777" w:rsidR="00BD042F" w:rsidRPr="00BD042F" w:rsidRDefault="00BD042F" w:rsidP="00DE0C9D">
            <w:pPr>
              <w:pStyle w:val="TableParagraph"/>
              <w:rPr>
                <w:sz w:val="20"/>
                <w:szCs w:val="20"/>
              </w:rPr>
            </w:pPr>
            <w:r w:rsidRPr="00BD042F">
              <w:rPr>
                <w:spacing w:val="-10"/>
                <w:sz w:val="20"/>
                <w:szCs w:val="20"/>
              </w:rPr>
              <w:t>-</w:t>
            </w:r>
          </w:p>
        </w:tc>
        <w:tc>
          <w:tcPr>
            <w:tcW w:w="289" w:type="pct"/>
          </w:tcPr>
          <w:p w14:paraId="08E16614" w14:textId="77777777" w:rsidR="00BD042F" w:rsidRPr="00BD042F" w:rsidRDefault="00BD042F" w:rsidP="00DE0C9D">
            <w:pPr>
              <w:pStyle w:val="TableParagraph"/>
              <w:rPr>
                <w:sz w:val="20"/>
                <w:szCs w:val="20"/>
              </w:rPr>
            </w:pPr>
            <w:r w:rsidRPr="00BD042F">
              <w:rPr>
                <w:spacing w:val="-10"/>
                <w:sz w:val="20"/>
                <w:szCs w:val="20"/>
              </w:rPr>
              <w:t>-</w:t>
            </w:r>
          </w:p>
        </w:tc>
        <w:tc>
          <w:tcPr>
            <w:tcW w:w="245" w:type="pct"/>
          </w:tcPr>
          <w:p w14:paraId="4A15BDE5" w14:textId="77777777" w:rsidR="00BD042F" w:rsidRPr="00BD042F" w:rsidRDefault="00BD042F" w:rsidP="00DE0C9D">
            <w:pPr>
              <w:pStyle w:val="TableParagraph"/>
              <w:rPr>
                <w:sz w:val="20"/>
                <w:szCs w:val="20"/>
              </w:rPr>
            </w:pPr>
            <w:r w:rsidRPr="00BD042F">
              <w:rPr>
                <w:spacing w:val="-10"/>
                <w:sz w:val="20"/>
                <w:szCs w:val="20"/>
              </w:rPr>
              <w:t>-</w:t>
            </w:r>
          </w:p>
        </w:tc>
        <w:tc>
          <w:tcPr>
            <w:tcW w:w="180" w:type="pct"/>
          </w:tcPr>
          <w:p w14:paraId="3F22CF9C" w14:textId="77777777" w:rsidR="00BD042F" w:rsidRPr="00BD042F" w:rsidRDefault="00BD042F" w:rsidP="00DE0C9D">
            <w:pPr>
              <w:pStyle w:val="TableParagraph"/>
              <w:rPr>
                <w:b/>
                <w:sz w:val="20"/>
                <w:szCs w:val="20"/>
                <w:lang w:val="ru-RU"/>
              </w:rPr>
            </w:pPr>
            <w:r w:rsidRPr="00BD042F">
              <w:rPr>
                <w:b/>
                <w:spacing w:val="-10"/>
                <w:sz w:val="20"/>
                <w:szCs w:val="20"/>
                <w:lang w:val="ru-RU"/>
              </w:rPr>
              <w:t>2</w:t>
            </w:r>
          </w:p>
        </w:tc>
      </w:tr>
      <w:tr w:rsidR="00BD042F" w:rsidRPr="00BD042F" w14:paraId="507F9E7E" w14:textId="77777777" w:rsidTr="00990CAB">
        <w:trPr>
          <w:trHeight w:val="226"/>
        </w:trPr>
        <w:tc>
          <w:tcPr>
            <w:tcW w:w="530" w:type="pct"/>
            <w:vMerge/>
            <w:vAlign w:val="center"/>
          </w:tcPr>
          <w:p w14:paraId="0E74879C" w14:textId="77777777" w:rsidR="00BD042F" w:rsidRPr="00BD042F" w:rsidRDefault="00BD042F" w:rsidP="00BD042F">
            <w:pPr>
              <w:jc w:val="center"/>
              <w:rPr>
                <w:sz w:val="20"/>
                <w:szCs w:val="20"/>
              </w:rPr>
            </w:pPr>
          </w:p>
        </w:tc>
        <w:tc>
          <w:tcPr>
            <w:tcW w:w="546" w:type="pct"/>
            <w:vAlign w:val="center"/>
          </w:tcPr>
          <w:p w14:paraId="278323CC" w14:textId="77777777" w:rsidR="00BD042F" w:rsidRPr="00BD042F" w:rsidRDefault="00BD042F" w:rsidP="00BD042F">
            <w:pPr>
              <w:pStyle w:val="TableParagraph"/>
              <w:rPr>
                <w:b/>
                <w:sz w:val="20"/>
                <w:szCs w:val="20"/>
              </w:rPr>
            </w:pPr>
            <w:r w:rsidRPr="00BD042F">
              <w:rPr>
                <w:b/>
                <w:spacing w:val="-2"/>
                <w:sz w:val="20"/>
                <w:szCs w:val="20"/>
              </w:rPr>
              <w:t>Бездействующие</w:t>
            </w:r>
          </w:p>
        </w:tc>
        <w:tc>
          <w:tcPr>
            <w:tcW w:w="196" w:type="pct"/>
          </w:tcPr>
          <w:p w14:paraId="6D00FE75" w14:textId="77777777" w:rsidR="00BD042F" w:rsidRPr="00BD042F" w:rsidRDefault="00BD042F" w:rsidP="00DE0C9D">
            <w:pPr>
              <w:pStyle w:val="TableParagraph"/>
              <w:rPr>
                <w:sz w:val="20"/>
                <w:szCs w:val="20"/>
              </w:rPr>
            </w:pPr>
            <w:r w:rsidRPr="00BD042F">
              <w:rPr>
                <w:spacing w:val="-10"/>
                <w:sz w:val="20"/>
                <w:szCs w:val="20"/>
              </w:rPr>
              <w:t>-</w:t>
            </w:r>
          </w:p>
        </w:tc>
        <w:tc>
          <w:tcPr>
            <w:tcW w:w="208" w:type="pct"/>
          </w:tcPr>
          <w:p w14:paraId="5A2EB4EE" w14:textId="77777777" w:rsidR="00BD042F" w:rsidRPr="00BD042F" w:rsidRDefault="00BD042F" w:rsidP="00DE0C9D">
            <w:pPr>
              <w:pStyle w:val="TableParagraph"/>
              <w:rPr>
                <w:sz w:val="20"/>
                <w:szCs w:val="20"/>
              </w:rPr>
            </w:pPr>
            <w:r w:rsidRPr="00BD042F">
              <w:rPr>
                <w:spacing w:val="-10"/>
                <w:sz w:val="20"/>
                <w:szCs w:val="20"/>
              </w:rPr>
              <w:t>-</w:t>
            </w:r>
          </w:p>
        </w:tc>
        <w:tc>
          <w:tcPr>
            <w:tcW w:w="482" w:type="pct"/>
          </w:tcPr>
          <w:p w14:paraId="4CDFF3FD" w14:textId="10818578" w:rsidR="00BD042F" w:rsidRPr="00BD042F" w:rsidRDefault="00BD042F" w:rsidP="00DE0C9D">
            <w:pPr>
              <w:pStyle w:val="TableParagraph"/>
              <w:rPr>
                <w:sz w:val="20"/>
                <w:szCs w:val="20"/>
              </w:rPr>
            </w:pPr>
            <w:r w:rsidRPr="00BD042F">
              <w:rPr>
                <w:spacing w:val="-2"/>
                <w:sz w:val="20"/>
                <w:szCs w:val="20"/>
              </w:rPr>
              <w:t>2</w:t>
            </w:r>
            <w:r w:rsidR="006A5F98">
              <w:rPr>
                <w:spacing w:val="-2"/>
                <w:sz w:val="20"/>
                <w:szCs w:val="20"/>
                <w:lang w:val="ru-RU"/>
              </w:rPr>
              <w:t xml:space="preserve"> </w:t>
            </w:r>
            <w:r w:rsidRPr="00BD042F">
              <w:rPr>
                <w:spacing w:val="-2"/>
                <w:sz w:val="20"/>
                <w:szCs w:val="20"/>
              </w:rPr>
              <w:t>(76,</w:t>
            </w:r>
            <w:r w:rsidR="006A5F98">
              <w:rPr>
                <w:spacing w:val="-2"/>
                <w:sz w:val="20"/>
                <w:szCs w:val="20"/>
                <w:lang w:val="ru-RU"/>
              </w:rPr>
              <w:t xml:space="preserve"> </w:t>
            </w:r>
            <w:r w:rsidRPr="00BD042F">
              <w:rPr>
                <w:spacing w:val="-2"/>
                <w:sz w:val="20"/>
                <w:szCs w:val="20"/>
                <w:lang w:val="ru-RU"/>
              </w:rPr>
              <w:t>80</w:t>
            </w:r>
            <w:r w:rsidRPr="00BD042F">
              <w:rPr>
                <w:spacing w:val="-2"/>
                <w:sz w:val="20"/>
                <w:szCs w:val="20"/>
              </w:rPr>
              <w:t>)</w:t>
            </w:r>
          </w:p>
        </w:tc>
        <w:tc>
          <w:tcPr>
            <w:tcW w:w="341" w:type="pct"/>
          </w:tcPr>
          <w:p w14:paraId="46A00F78" w14:textId="77777777" w:rsidR="00BD042F" w:rsidRPr="00BD042F" w:rsidRDefault="00BD042F" w:rsidP="00DE0C9D">
            <w:pPr>
              <w:pStyle w:val="TableParagraph"/>
              <w:rPr>
                <w:sz w:val="20"/>
                <w:szCs w:val="20"/>
              </w:rPr>
            </w:pPr>
            <w:r w:rsidRPr="00BD042F">
              <w:rPr>
                <w:spacing w:val="-10"/>
                <w:sz w:val="20"/>
                <w:szCs w:val="20"/>
              </w:rPr>
              <w:t>-</w:t>
            </w:r>
          </w:p>
        </w:tc>
        <w:tc>
          <w:tcPr>
            <w:tcW w:w="277" w:type="pct"/>
          </w:tcPr>
          <w:p w14:paraId="057E5147" w14:textId="77777777" w:rsidR="00BD042F" w:rsidRPr="00BD042F" w:rsidRDefault="00BD042F" w:rsidP="00DE0C9D">
            <w:pPr>
              <w:pStyle w:val="TableParagraph"/>
              <w:rPr>
                <w:sz w:val="20"/>
                <w:szCs w:val="20"/>
              </w:rPr>
            </w:pPr>
            <w:r w:rsidRPr="00BD042F">
              <w:rPr>
                <w:spacing w:val="-10"/>
                <w:sz w:val="20"/>
                <w:szCs w:val="20"/>
              </w:rPr>
              <w:t>-</w:t>
            </w:r>
          </w:p>
        </w:tc>
        <w:tc>
          <w:tcPr>
            <w:tcW w:w="369" w:type="pct"/>
          </w:tcPr>
          <w:p w14:paraId="5A00CCBC" w14:textId="77777777" w:rsidR="00BD042F" w:rsidRPr="00BD042F" w:rsidRDefault="00BD042F" w:rsidP="00DE0C9D">
            <w:pPr>
              <w:pStyle w:val="TableParagraph"/>
              <w:rPr>
                <w:sz w:val="20"/>
                <w:szCs w:val="20"/>
              </w:rPr>
            </w:pPr>
            <w:r w:rsidRPr="00BD042F">
              <w:rPr>
                <w:spacing w:val="-10"/>
                <w:sz w:val="20"/>
                <w:szCs w:val="20"/>
              </w:rPr>
              <w:t>-</w:t>
            </w:r>
          </w:p>
        </w:tc>
        <w:tc>
          <w:tcPr>
            <w:tcW w:w="231" w:type="pct"/>
          </w:tcPr>
          <w:p w14:paraId="6BBB2E1F" w14:textId="77777777" w:rsidR="00BD042F" w:rsidRPr="00BD042F" w:rsidRDefault="00BD042F" w:rsidP="00DE0C9D">
            <w:pPr>
              <w:pStyle w:val="TableParagraph"/>
              <w:rPr>
                <w:sz w:val="20"/>
                <w:szCs w:val="20"/>
              </w:rPr>
            </w:pPr>
            <w:r w:rsidRPr="00BD042F">
              <w:rPr>
                <w:spacing w:val="-10"/>
                <w:sz w:val="20"/>
                <w:szCs w:val="20"/>
              </w:rPr>
              <w:t>-</w:t>
            </w:r>
          </w:p>
        </w:tc>
        <w:tc>
          <w:tcPr>
            <w:tcW w:w="221" w:type="pct"/>
          </w:tcPr>
          <w:p w14:paraId="06E555B3" w14:textId="77777777" w:rsidR="00BD042F" w:rsidRPr="00BD042F" w:rsidRDefault="00BD042F" w:rsidP="00DE0C9D">
            <w:pPr>
              <w:pStyle w:val="TableParagraph"/>
              <w:rPr>
                <w:sz w:val="20"/>
                <w:szCs w:val="20"/>
              </w:rPr>
            </w:pPr>
            <w:r w:rsidRPr="00BD042F">
              <w:rPr>
                <w:spacing w:val="-10"/>
                <w:sz w:val="20"/>
                <w:szCs w:val="20"/>
              </w:rPr>
              <w:t>-</w:t>
            </w:r>
          </w:p>
        </w:tc>
        <w:tc>
          <w:tcPr>
            <w:tcW w:w="312" w:type="pct"/>
          </w:tcPr>
          <w:p w14:paraId="27156003" w14:textId="77777777" w:rsidR="00BD042F" w:rsidRPr="00BD042F" w:rsidRDefault="00BD042F" w:rsidP="00DE0C9D">
            <w:pPr>
              <w:pStyle w:val="TableParagraph"/>
              <w:rPr>
                <w:sz w:val="20"/>
                <w:szCs w:val="20"/>
              </w:rPr>
            </w:pPr>
            <w:r w:rsidRPr="00BD042F">
              <w:rPr>
                <w:spacing w:val="-10"/>
                <w:sz w:val="20"/>
                <w:szCs w:val="20"/>
              </w:rPr>
              <w:t>-</w:t>
            </w:r>
          </w:p>
        </w:tc>
        <w:tc>
          <w:tcPr>
            <w:tcW w:w="295" w:type="pct"/>
          </w:tcPr>
          <w:p w14:paraId="7A111E77" w14:textId="77777777" w:rsidR="00BD042F" w:rsidRPr="00BD042F" w:rsidRDefault="00BD042F" w:rsidP="00DE0C9D">
            <w:pPr>
              <w:pStyle w:val="TableParagraph"/>
              <w:rPr>
                <w:sz w:val="20"/>
                <w:szCs w:val="20"/>
              </w:rPr>
            </w:pPr>
            <w:r w:rsidRPr="00BD042F">
              <w:rPr>
                <w:spacing w:val="-10"/>
                <w:sz w:val="20"/>
                <w:szCs w:val="20"/>
              </w:rPr>
              <w:t>-</w:t>
            </w:r>
          </w:p>
        </w:tc>
        <w:tc>
          <w:tcPr>
            <w:tcW w:w="279" w:type="pct"/>
          </w:tcPr>
          <w:p w14:paraId="7DCAB117" w14:textId="77777777" w:rsidR="00BD042F" w:rsidRPr="00BD042F" w:rsidRDefault="00BD042F" w:rsidP="00DE0C9D">
            <w:pPr>
              <w:pStyle w:val="TableParagraph"/>
              <w:rPr>
                <w:sz w:val="20"/>
                <w:szCs w:val="20"/>
              </w:rPr>
            </w:pPr>
            <w:r w:rsidRPr="00BD042F">
              <w:rPr>
                <w:spacing w:val="-10"/>
                <w:sz w:val="20"/>
                <w:szCs w:val="20"/>
              </w:rPr>
              <w:t>-</w:t>
            </w:r>
          </w:p>
        </w:tc>
        <w:tc>
          <w:tcPr>
            <w:tcW w:w="289" w:type="pct"/>
          </w:tcPr>
          <w:p w14:paraId="63F8B4EB" w14:textId="77777777" w:rsidR="00BD042F" w:rsidRPr="00BD042F" w:rsidRDefault="00BD042F" w:rsidP="00DE0C9D">
            <w:pPr>
              <w:pStyle w:val="TableParagraph"/>
              <w:rPr>
                <w:sz w:val="20"/>
                <w:szCs w:val="20"/>
              </w:rPr>
            </w:pPr>
            <w:r w:rsidRPr="00BD042F">
              <w:rPr>
                <w:spacing w:val="-10"/>
                <w:sz w:val="20"/>
                <w:szCs w:val="20"/>
              </w:rPr>
              <w:t>-</w:t>
            </w:r>
          </w:p>
        </w:tc>
        <w:tc>
          <w:tcPr>
            <w:tcW w:w="245" w:type="pct"/>
          </w:tcPr>
          <w:p w14:paraId="5741750F" w14:textId="77777777" w:rsidR="00BD042F" w:rsidRPr="00BD042F" w:rsidRDefault="00BD042F" w:rsidP="00DE0C9D">
            <w:pPr>
              <w:pStyle w:val="TableParagraph"/>
              <w:rPr>
                <w:sz w:val="20"/>
                <w:szCs w:val="20"/>
              </w:rPr>
            </w:pPr>
            <w:r w:rsidRPr="00BD042F">
              <w:rPr>
                <w:spacing w:val="-10"/>
                <w:sz w:val="20"/>
                <w:szCs w:val="20"/>
              </w:rPr>
              <w:t>-</w:t>
            </w:r>
          </w:p>
        </w:tc>
        <w:tc>
          <w:tcPr>
            <w:tcW w:w="180" w:type="pct"/>
          </w:tcPr>
          <w:p w14:paraId="0534AA8D" w14:textId="77777777" w:rsidR="00BD042F" w:rsidRPr="00BD042F" w:rsidRDefault="00BD042F" w:rsidP="00DE0C9D">
            <w:pPr>
              <w:pStyle w:val="TableParagraph"/>
              <w:rPr>
                <w:b/>
                <w:sz w:val="20"/>
                <w:szCs w:val="20"/>
              </w:rPr>
            </w:pPr>
            <w:r w:rsidRPr="00BD042F">
              <w:rPr>
                <w:b/>
                <w:spacing w:val="-10"/>
                <w:sz w:val="20"/>
                <w:szCs w:val="20"/>
              </w:rPr>
              <w:t>2</w:t>
            </w:r>
          </w:p>
        </w:tc>
      </w:tr>
      <w:tr w:rsidR="00BD042F" w:rsidRPr="00BD042F" w14:paraId="66E1BFFB" w14:textId="77777777" w:rsidTr="00990CAB">
        <w:trPr>
          <w:trHeight w:val="226"/>
        </w:trPr>
        <w:tc>
          <w:tcPr>
            <w:tcW w:w="530" w:type="pct"/>
            <w:vMerge w:val="restart"/>
            <w:vAlign w:val="center"/>
          </w:tcPr>
          <w:p w14:paraId="4AF01540" w14:textId="77777777" w:rsidR="00BD042F" w:rsidRPr="00BD042F" w:rsidRDefault="00BD042F" w:rsidP="00BD042F">
            <w:pPr>
              <w:pStyle w:val="TableParagraph"/>
              <w:rPr>
                <w:b/>
                <w:sz w:val="20"/>
                <w:szCs w:val="20"/>
              </w:rPr>
            </w:pPr>
            <w:r w:rsidRPr="00BD042F">
              <w:rPr>
                <w:b/>
                <w:sz w:val="20"/>
                <w:szCs w:val="20"/>
              </w:rPr>
              <w:t>Фонд</w:t>
            </w:r>
            <w:r w:rsidRPr="00BD042F">
              <w:rPr>
                <w:b/>
                <w:spacing w:val="-13"/>
                <w:sz w:val="20"/>
                <w:szCs w:val="20"/>
              </w:rPr>
              <w:t xml:space="preserve"> </w:t>
            </w:r>
            <w:r w:rsidRPr="00BD042F">
              <w:rPr>
                <w:b/>
                <w:sz w:val="20"/>
                <w:szCs w:val="20"/>
              </w:rPr>
              <w:t xml:space="preserve">специальных </w:t>
            </w:r>
            <w:r w:rsidRPr="00BD042F">
              <w:rPr>
                <w:b/>
                <w:spacing w:val="-2"/>
                <w:sz w:val="20"/>
                <w:szCs w:val="20"/>
              </w:rPr>
              <w:t>скважин</w:t>
            </w:r>
          </w:p>
        </w:tc>
        <w:tc>
          <w:tcPr>
            <w:tcW w:w="546" w:type="pct"/>
            <w:vAlign w:val="center"/>
          </w:tcPr>
          <w:p w14:paraId="776C0B0B" w14:textId="77777777" w:rsidR="00BD042F" w:rsidRPr="00BD042F" w:rsidRDefault="00BD042F" w:rsidP="00BD042F">
            <w:pPr>
              <w:pStyle w:val="TableParagraph"/>
              <w:rPr>
                <w:b/>
                <w:sz w:val="20"/>
                <w:szCs w:val="20"/>
              </w:rPr>
            </w:pPr>
            <w:r w:rsidRPr="00BD042F">
              <w:rPr>
                <w:b/>
                <w:spacing w:val="-2"/>
                <w:sz w:val="20"/>
                <w:szCs w:val="20"/>
              </w:rPr>
              <w:t>Поглощающие</w:t>
            </w:r>
          </w:p>
        </w:tc>
        <w:tc>
          <w:tcPr>
            <w:tcW w:w="196" w:type="pct"/>
          </w:tcPr>
          <w:p w14:paraId="06F09A30" w14:textId="77777777" w:rsidR="00BD042F" w:rsidRPr="00BD042F" w:rsidRDefault="00BD042F" w:rsidP="00DE0C9D">
            <w:pPr>
              <w:pStyle w:val="TableParagraph"/>
              <w:rPr>
                <w:sz w:val="20"/>
                <w:szCs w:val="20"/>
              </w:rPr>
            </w:pPr>
            <w:r w:rsidRPr="00BD042F">
              <w:rPr>
                <w:spacing w:val="-10"/>
                <w:sz w:val="20"/>
                <w:szCs w:val="20"/>
              </w:rPr>
              <w:t>-</w:t>
            </w:r>
          </w:p>
        </w:tc>
        <w:tc>
          <w:tcPr>
            <w:tcW w:w="208" w:type="pct"/>
          </w:tcPr>
          <w:p w14:paraId="5757DA36" w14:textId="77777777" w:rsidR="00BD042F" w:rsidRPr="00BD042F" w:rsidRDefault="00BD042F" w:rsidP="00DE0C9D">
            <w:pPr>
              <w:pStyle w:val="TableParagraph"/>
              <w:rPr>
                <w:sz w:val="20"/>
                <w:szCs w:val="20"/>
              </w:rPr>
            </w:pPr>
            <w:r w:rsidRPr="00BD042F">
              <w:rPr>
                <w:spacing w:val="-10"/>
                <w:sz w:val="20"/>
                <w:szCs w:val="20"/>
              </w:rPr>
              <w:t>-</w:t>
            </w:r>
          </w:p>
        </w:tc>
        <w:tc>
          <w:tcPr>
            <w:tcW w:w="482" w:type="pct"/>
          </w:tcPr>
          <w:p w14:paraId="605B1AFD" w14:textId="77777777" w:rsidR="00BD042F" w:rsidRPr="00BD042F" w:rsidRDefault="00BD042F" w:rsidP="00DE0C9D">
            <w:pPr>
              <w:pStyle w:val="TableParagraph"/>
              <w:rPr>
                <w:sz w:val="20"/>
                <w:szCs w:val="20"/>
              </w:rPr>
            </w:pPr>
            <w:r w:rsidRPr="00BD042F">
              <w:rPr>
                <w:spacing w:val="-10"/>
                <w:sz w:val="20"/>
                <w:szCs w:val="20"/>
              </w:rPr>
              <w:t>-</w:t>
            </w:r>
          </w:p>
        </w:tc>
        <w:tc>
          <w:tcPr>
            <w:tcW w:w="341" w:type="pct"/>
          </w:tcPr>
          <w:p w14:paraId="22273FCB" w14:textId="77777777" w:rsidR="00BD042F" w:rsidRPr="00BD042F" w:rsidRDefault="00BD042F" w:rsidP="00DE0C9D">
            <w:pPr>
              <w:pStyle w:val="TableParagraph"/>
              <w:rPr>
                <w:sz w:val="20"/>
                <w:szCs w:val="20"/>
              </w:rPr>
            </w:pPr>
            <w:r w:rsidRPr="00BD042F">
              <w:rPr>
                <w:spacing w:val="-10"/>
                <w:sz w:val="20"/>
                <w:szCs w:val="20"/>
              </w:rPr>
              <w:t>-</w:t>
            </w:r>
          </w:p>
        </w:tc>
        <w:tc>
          <w:tcPr>
            <w:tcW w:w="277" w:type="pct"/>
          </w:tcPr>
          <w:p w14:paraId="56C70717" w14:textId="77777777" w:rsidR="00BD042F" w:rsidRPr="00BD042F" w:rsidRDefault="00BD042F" w:rsidP="00DE0C9D">
            <w:pPr>
              <w:pStyle w:val="TableParagraph"/>
              <w:rPr>
                <w:sz w:val="20"/>
                <w:szCs w:val="20"/>
              </w:rPr>
            </w:pPr>
            <w:r w:rsidRPr="00BD042F">
              <w:rPr>
                <w:spacing w:val="-10"/>
                <w:sz w:val="20"/>
                <w:szCs w:val="20"/>
              </w:rPr>
              <w:t>-</w:t>
            </w:r>
          </w:p>
        </w:tc>
        <w:tc>
          <w:tcPr>
            <w:tcW w:w="369" w:type="pct"/>
          </w:tcPr>
          <w:p w14:paraId="2C67EDF9" w14:textId="77777777" w:rsidR="00BD042F" w:rsidRPr="00BD042F" w:rsidRDefault="00BD042F" w:rsidP="00DE0C9D">
            <w:pPr>
              <w:pStyle w:val="TableParagraph"/>
              <w:rPr>
                <w:sz w:val="20"/>
                <w:szCs w:val="20"/>
              </w:rPr>
            </w:pPr>
            <w:r w:rsidRPr="00BD042F">
              <w:rPr>
                <w:sz w:val="20"/>
                <w:szCs w:val="20"/>
              </w:rPr>
              <w:t>3</w:t>
            </w:r>
            <w:r w:rsidRPr="00BD042F">
              <w:rPr>
                <w:spacing w:val="-2"/>
                <w:sz w:val="20"/>
                <w:szCs w:val="20"/>
              </w:rPr>
              <w:t xml:space="preserve"> </w:t>
            </w:r>
            <w:r w:rsidRPr="00BD042F">
              <w:rPr>
                <w:sz w:val="20"/>
                <w:szCs w:val="20"/>
              </w:rPr>
              <w:t>(11,</w:t>
            </w:r>
            <w:r w:rsidRPr="00BD042F">
              <w:rPr>
                <w:spacing w:val="-3"/>
                <w:sz w:val="20"/>
                <w:szCs w:val="20"/>
              </w:rPr>
              <w:t xml:space="preserve"> </w:t>
            </w:r>
            <w:r w:rsidRPr="00BD042F">
              <w:rPr>
                <w:sz w:val="20"/>
                <w:szCs w:val="20"/>
              </w:rPr>
              <w:t>21,</w:t>
            </w:r>
            <w:r w:rsidRPr="00BD042F">
              <w:rPr>
                <w:spacing w:val="-3"/>
                <w:sz w:val="20"/>
                <w:szCs w:val="20"/>
              </w:rPr>
              <w:t xml:space="preserve"> </w:t>
            </w:r>
            <w:r w:rsidRPr="00BD042F">
              <w:rPr>
                <w:spacing w:val="-5"/>
                <w:sz w:val="20"/>
                <w:szCs w:val="20"/>
              </w:rPr>
              <w:t>30)</w:t>
            </w:r>
          </w:p>
        </w:tc>
        <w:tc>
          <w:tcPr>
            <w:tcW w:w="231" w:type="pct"/>
          </w:tcPr>
          <w:p w14:paraId="2A214386" w14:textId="77777777" w:rsidR="00BD042F" w:rsidRPr="00BD042F" w:rsidRDefault="00BD042F" w:rsidP="00DE0C9D">
            <w:pPr>
              <w:pStyle w:val="TableParagraph"/>
              <w:rPr>
                <w:sz w:val="20"/>
                <w:szCs w:val="20"/>
              </w:rPr>
            </w:pPr>
            <w:r w:rsidRPr="00BD042F">
              <w:rPr>
                <w:sz w:val="20"/>
                <w:szCs w:val="20"/>
              </w:rPr>
              <w:t xml:space="preserve">1 </w:t>
            </w:r>
            <w:r w:rsidRPr="00BD042F">
              <w:rPr>
                <w:spacing w:val="-4"/>
                <w:sz w:val="20"/>
                <w:szCs w:val="20"/>
              </w:rPr>
              <w:t>(69)</w:t>
            </w:r>
          </w:p>
        </w:tc>
        <w:tc>
          <w:tcPr>
            <w:tcW w:w="221" w:type="pct"/>
          </w:tcPr>
          <w:p w14:paraId="59282BE4" w14:textId="77777777" w:rsidR="00BD042F" w:rsidRPr="00BD042F" w:rsidRDefault="00BD042F" w:rsidP="00DE0C9D">
            <w:pPr>
              <w:pStyle w:val="TableParagraph"/>
              <w:rPr>
                <w:sz w:val="20"/>
                <w:szCs w:val="20"/>
              </w:rPr>
            </w:pPr>
            <w:r w:rsidRPr="00BD042F">
              <w:rPr>
                <w:spacing w:val="-10"/>
                <w:sz w:val="20"/>
                <w:szCs w:val="20"/>
              </w:rPr>
              <w:t>-</w:t>
            </w:r>
          </w:p>
        </w:tc>
        <w:tc>
          <w:tcPr>
            <w:tcW w:w="312" w:type="pct"/>
          </w:tcPr>
          <w:p w14:paraId="7528BD37" w14:textId="77777777" w:rsidR="00BD042F" w:rsidRPr="00BD042F" w:rsidRDefault="00BD042F" w:rsidP="00DE0C9D">
            <w:pPr>
              <w:pStyle w:val="TableParagraph"/>
              <w:rPr>
                <w:sz w:val="20"/>
                <w:szCs w:val="20"/>
              </w:rPr>
            </w:pPr>
            <w:r w:rsidRPr="00BD042F">
              <w:rPr>
                <w:spacing w:val="-10"/>
                <w:sz w:val="20"/>
                <w:szCs w:val="20"/>
              </w:rPr>
              <w:t>-</w:t>
            </w:r>
          </w:p>
        </w:tc>
        <w:tc>
          <w:tcPr>
            <w:tcW w:w="295" w:type="pct"/>
          </w:tcPr>
          <w:p w14:paraId="36EFDCB2" w14:textId="77777777" w:rsidR="00BD042F" w:rsidRPr="00BD042F" w:rsidRDefault="00BD042F" w:rsidP="00DE0C9D">
            <w:pPr>
              <w:pStyle w:val="TableParagraph"/>
              <w:rPr>
                <w:sz w:val="20"/>
                <w:szCs w:val="20"/>
              </w:rPr>
            </w:pPr>
            <w:r w:rsidRPr="00BD042F">
              <w:rPr>
                <w:spacing w:val="-10"/>
                <w:sz w:val="20"/>
                <w:szCs w:val="20"/>
              </w:rPr>
              <w:t>-</w:t>
            </w:r>
          </w:p>
        </w:tc>
        <w:tc>
          <w:tcPr>
            <w:tcW w:w="279" w:type="pct"/>
          </w:tcPr>
          <w:p w14:paraId="2AF259EE" w14:textId="77777777" w:rsidR="00BD042F" w:rsidRPr="00BD042F" w:rsidRDefault="00BD042F" w:rsidP="00DE0C9D">
            <w:pPr>
              <w:pStyle w:val="TableParagraph"/>
              <w:rPr>
                <w:sz w:val="20"/>
                <w:szCs w:val="20"/>
              </w:rPr>
            </w:pPr>
            <w:r w:rsidRPr="00BD042F">
              <w:rPr>
                <w:spacing w:val="-10"/>
                <w:sz w:val="20"/>
                <w:szCs w:val="20"/>
              </w:rPr>
              <w:t>-</w:t>
            </w:r>
          </w:p>
        </w:tc>
        <w:tc>
          <w:tcPr>
            <w:tcW w:w="289" w:type="pct"/>
          </w:tcPr>
          <w:p w14:paraId="2E70BAF5" w14:textId="77777777" w:rsidR="00BD042F" w:rsidRPr="00BD042F" w:rsidRDefault="00BD042F" w:rsidP="00DE0C9D">
            <w:pPr>
              <w:pStyle w:val="TableParagraph"/>
              <w:rPr>
                <w:sz w:val="20"/>
                <w:szCs w:val="20"/>
              </w:rPr>
            </w:pPr>
            <w:r w:rsidRPr="00BD042F">
              <w:rPr>
                <w:spacing w:val="-10"/>
                <w:sz w:val="20"/>
                <w:szCs w:val="20"/>
              </w:rPr>
              <w:t>-</w:t>
            </w:r>
          </w:p>
        </w:tc>
        <w:tc>
          <w:tcPr>
            <w:tcW w:w="245" w:type="pct"/>
          </w:tcPr>
          <w:p w14:paraId="35C10506" w14:textId="77777777" w:rsidR="00BD042F" w:rsidRPr="00BD042F" w:rsidRDefault="00BD042F" w:rsidP="00DE0C9D">
            <w:pPr>
              <w:pStyle w:val="TableParagraph"/>
              <w:rPr>
                <w:sz w:val="20"/>
                <w:szCs w:val="20"/>
              </w:rPr>
            </w:pPr>
            <w:r w:rsidRPr="00BD042F">
              <w:rPr>
                <w:spacing w:val="-10"/>
                <w:sz w:val="20"/>
                <w:szCs w:val="20"/>
              </w:rPr>
              <w:t>-</w:t>
            </w:r>
          </w:p>
        </w:tc>
        <w:tc>
          <w:tcPr>
            <w:tcW w:w="180" w:type="pct"/>
          </w:tcPr>
          <w:p w14:paraId="48EA7D9D" w14:textId="77777777" w:rsidR="00BD042F" w:rsidRPr="00BD042F" w:rsidRDefault="00BD042F" w:rsidP="00DE0C9D">
            <w:pPr>
              <w:pStyle w:val="TableParagraph"/>
              <w:rPr>
                <w:b/>
                <w:sz w:val="20"/>
                <w:szCs w:val="20"/>
              </w:rPr>
            </w:pPr>
            <w:r w:rsidRPr="00BD042F">
              <w:rPr>
                <w:b/>
                <w:spacing w:val="-10"/>
                <w:sz w:val="20"/>
                <w:szCs w:val="20"/>
              </w:rPr>
              <w:t>4</w:t>
            </w:r>
          </w:p>
        </w:tc>
      </w:tr>
      <w:tr w:rsidR="00BD042F" w:rsidRPr="00BD042F" w14:paraId="1C732391" w14:textId="77777777" w:rsidTr="00990CAB">
        <w:trPr>
          <w:trHeight w:val="53"/>
        </w:trPr>
        <w:tc>
          <w:tcPr>
            <w:tcW w:w="530" w:type="pct"/>
            <w:vMerge/>
            <w:vAlign w:val="center"/>
          </w:tcPr>
          <w:p w14:paraId="7D8EF91D" w14:textId="77777777" w:rsidR="00BD042F" w:rsidRPr="00BD042F" w:rsidRDefault="00BD042F" w:rsidP="00DE0C9D">
            <w:pPr>
              <w:rPr>
                <w:sz w:val="20"/>
                <w:szCs w:val="20"/>
              </w:rPr>
            </w:pPr>
          </w:p>
        </w:tc>
        <w:tc>
          <w:tcPr>
            <w:tcW w:w="546" w:type="pct"/>
            <w:vAlign w:val="center"/>
          </w:tcPr>
          <w:p w14:paraId="70F7D42E" w14:textId="70ED2818" w:rsidR="00BD042F" w:rsidRPr="00BD042F" w:rsidRDefault="00BD042F" w:rsidP="00BD042F">
            <w:pPr>
              <w:pStyle w:val="TableParagraph"/>
              <w:rPr>
                <w:b/>
                <w:sz w:val="20"/>
                <w:szCs w:val="20"/>
              </w:rPr>
            </w:pPr>
            <w:r w:rsidRPr="00BD042F">
              <w:rPr>
                <w:b/>
                <w:sz w:val="20"/>
                <w:szCs w:val="20"/>
              </w:rPr>
              <w:t>Водозаборные</w:t>
            </w:r>
          </w:p>
        </w:tc>
        <w:tc>
          <w:tcPr>
            <w:tcW w:w="3744" w:type="pct"/>
            <w:gridSpan w:val="13"/>
          </w:tcPr>
          <w:p w14:paraId="6E93D248" w14:textId="268C7518" w:rsidR="00BD042F" w:rsidRPr="00BD042F" w:rsidRDefault="00BD042F" w:rsidP="00DE0C9D">
            <w:pPr>
              <w:pStyle w:val="TableParagraph"/>
              <w:rPr>
                <w:sz w:val="20"/>
                <w:szCs w:val="20"/>
              </w:rPr>
            </w:pPr>
            <w:r w:rsidRPr="00BD042F">
              <w:rPr>
                <w:sz w:val="20"/>
                <w:szCs w:val="20"/>
              </w:rPr>
              <w:t>3</w:t>
            </w:r>
            <w:r>
              <w:rPr>
                <w:sz w:val="20"/>
                <w:szCs w:val="20"/>
                <w:lang w:val="ru-RU"/>
              </w:rPr>
              <w:t xml:space="preserve"> </w:t>
            </w:r>
            <w:r w:rsidRPr="00BD042F">
              <w:rPr>
                <w:sz w:val="20"/>
                <w:szCs w:val="20"/>
              </w:rPr>
              <w:t>(1-В,</w:t>
            </w:r>
            <w:r w:rsidRPr="00BD042F">
              <w:rPr>
                <w:sz w:val="20"/>
                <w:szCs w:val="20"/>
                <w:lang w:val="ru-RU"/>
              </w:rPr>
              <w:t xml:space="preserve"> </w:t>
            </w:r>
            <w:r w:rsidRPr="00BD042F">
              <w:rPr>
                <w:sz w:val="20"/>
                <w:szCs w:val="20"/>
              </w:rPr>
              <w:t>8,</w:t>
            </w:r>
            <w:r w:rsidRPr="00BD042F">
              <w:rPr>
                <w:spacing w:val="-7"/>
                <w:sz w:val="20"/>
                <w:szCs w:val="20"/>
              </w:rPr>
              <w:t xml:space="preserve"> </w:t>
            </w:r>
            <w:r w:rsidRPr="00BD042F">
              <w:rPr>
                <w:spacing w:val="-5"/>
                <w:sz w:val="20"/>
                <w:szCs w:val="20"/>
              </w:rPr>
              <w:t>12)</w:t>
            </w:r>
          </w:p>
        </w:tc>
        <w:tc>
          <w:tcPr>
            <w:tcW w:w="180" w:type="pct"/>
          </w:tcPr>
          <w:p w14:paraId="37F711D0" w14:textId="77777777" w:rsidR="00BD042F" w:rsidRPr="00BD042F" w:rsidRDefault="00BD042F" w:rsidP="00DE0C9D">
            <w:pPr>
              <w:pStyle w:val="TableParagraph"/>
              <w:rPr>
                <w:b/>
                <w:sz w:val="20"/>
                <w:szCs w:val="20"/>
              </w:rPr>
            </w:pPr>
            <w:r w:rsidRPr="00BD042F">
              <w:rPr>
                <w:b/>
                <w:spacing w:val="-10"/>
                <w:sz w:val="20"/>
                <w:szCs w:val="20"/>
              </w:rPr>
              <w:t>3</w:t>
            </w:r>
          </w:p>
        </w:tc>
      </w:tr>
      <w:tr w:rsidR="00BD042F" w:rsidRPr="00BD042F" w14:paraId="3D6F79F1" w14:textId="77777777" w:rsidTr="00990CAB">
        <w:trPr>
          <w:trHeight w:val="53"/>
        </w:trPr>
        <w:tc>
          <w:tcPr>
            <w:tcW w:w="1076" w:type="pct"/>
            <w:gridSpan w:val="2"/>
            <w:vAlign w:val="center"/>
          </w:tcPr>
          <w:p w14:paraId="082844B3" w14:textId="77777777" w:rsidR="00BD042F" w:rsidRPr="00BD042F" w:rsidRDefault="00BD042F" w:rsidP="00DE0C9D">
            <w:pPr>
              <w:pStyle w:val="TableParagraph"/>
              <w:jc w:val="left"/>
              <w:rPr>
                <w:b/>
                <w:sz w:val="20"/>
                <w:szCs w:val="20"/>
              </w:rPr>
            </w:pPr>
            <w:r w:rsidRPr="00BD042F">
              <w:rPr>
                <w:b/>
                <w:spacing w:val="-2"/>
                <w:sz w:val="20"/>
                <w:szCs w:val="20"/>
              </w:rPr>
              <w:t>Ликвидированные</w:t>
            </w:r>
          </w:p>
        </w:tc>
        <w:tc>
          <w:tcPr>
            <w:tcW w:w="196" w:type="pct"/>
            <w:vAlign w:val="center"/>
          </w:tcPr>
          <w:p w14:paraId="0BE04466" w14:textId="77777777" w:rsidR="00BD042F" w:rsidRPr="00BD042F" w:rsidRDefault="00BD042F" w:rsidP="00DE0C9D">
            <w:pPr>
              <w:pStyle w:val="TableParagraph"/>
              <w:rPr>
                <w:sz w:val="20"/>
                <w:szCs w:val="20"/>
              </w:rPr>
            </w:pPr>
            <w:r w:rsidRPr="00BD042F">
              <w:rPr>
                <w:spacing w:val="-10"/>
                <w:sz w:val="20"/>
                <w:szCs w:val="20"/>
              </w:rPr>
              <w:t>-</w:t>
            </w:r>
          </w:p>
        </w:tc>
        <w:tc>
          <w:tcPr>
            <w:tcW w:w="208" w:type="pct"/>
            <w:vAlign w:val="center"/>
          </w:tcPr>
          <w:p w14:paraId="35ACA777" w14:textId="77777777" w:rsidR="00BD042F" w:rsidRPr="00BD042F" w:rsidRDefault="00BD042F" w:rsidP="00DE0C9D">
            <w:pPr>
              <w:pStyle w:val="TableParagraph"/>
              <w:rPr>
                <w:sz w:val="20"/>
                <w:szCs w:val="20"/>
              </w:rPr>
            </w:pPr>
            <w:r w:rsidRPr="00BD042F">
              <w:rPr>
                <w:spacing w:val="-10"/>
                <w:sz w:val="20"/>
                <w:szCs w:val="20"/>
              </w:rPr>
              <w:t>-</w:t>
            </w:r>
          </w:p>
        </w:tc>
        <w:tc>
          <w:tcPr>
            <w:tcW w:w="482" w:type="pct"/>
            <w:vAlign w:val="center"/>
          </w:tcPr>
          <w:p w14:paraId="3BA152BA" w14:textId="77777777" w:rsidR="00BD042F" w:rsidRPr="00BD042F" w:rsidRDefault="00BD042F" w:rsidP="00DE0C9D">
            <w:pPr>
              <w:pStyle w:val="TableParagraph"/>
              <w:rPr>
                <w:sz w:val="20"/>
                <w:szCs w:val="20"/>
              </w:rPr>
            </w:pPr>
            <w:r w:rsidRPr="00BD042F">
              <w:rPr>
                <w:spacing w:val="-10"/>
                <w:sz w:val="20"/>
                <w:szCs w:val="20"/>
              </w:rPr>
              <w:t>-</w:t>
            </w:r>
          </w:p>
        </w:tc>
        <w:tc>
          <w:tcPr>
            <w:tcW w:w="341" w:type="pct"/>
            <w:vAlign w:val="center"/>
          </w:tcPr>
          <w:p w14:paraId="36EF82E3" w14:textId="77777777" w:rsidR="00BD042F" w:rsidRPr="00BD042F" w:rsidRDefault="00BD042F" w:rsidP="00DE0C9D">
            <w:pPr>
              <w:pStyle w:val="TableParagraph"/>
              <w:rPr>
                <w:sz w:val="20"/>
                <w:szCs w:val="20"/>
              </w:rPr>
            </w:pPr>
            <w:r w:rsidRPr="00BD042F">
              <w:rPr>
                <w:spacing w:val="-10"/>
                <w:sz w:val="20"/>
                <w:szCs w:val="20"/>
              </w:rPr>
              <w:t>-</w:t>
            </w:r>
          </w:p>
        </w:tc>
        <w:tc>
          <w:tcPr>
            <w:tcW w:w="277" w:type="pct"/>
            <w:vAlign w:val="center"/>
          </w:tcPr>
          <w:p w14:paraId="1D7D05B9" w14:textId="77777777" w:rsidR="00BD042F" w:rsidRPr="00BD042F" w:rsidRDefault="00BD042F" w:rsidP="00DE0C9D">
            <w:pPr>
              <w:pStyle w:val="TableParagraph"/>
              <w:rPr>
                <w:sz w:val="20"/>
                <w:szCs w:val="20"/>
              </w:rPr>
            </w:pPr>
            <w:r w:rsidRPr="00BD042F">
              <w:rPr>
                <w:sz w:val="20"/>
                <w:szCs w:val="20"/>
              </w:rPr>
              <w:t>3</w:t>
            </w:r>
            <w:r w:rsidRPr="00BD042F">
              <w:rPr>
                <w:spacing w:val="-2"/>
                <w:sz w:val="20"/>
                <w:szCs w:val="20"/>
              </w:rPr>
              <w:t xml:space="preserve"> </w:t>
            </w:r>
            <w:r w:rsidRPr="00BD042F">
              <w:rPr>
                <w:sz w:val="20"/>
                <w:szCs w:val="20"/>
              </w:rPr>
              <w:t>(20,</w:t>
            </w:r>
            <w:r w:rsidRPr="00BD042F">
              <w:rPr>
                <w:spacing w:val="-3"/>
                <w:sz w:val="20"/>
                <w:szCs w:val="20"/>
              </w:rPr>
              <w:t xml:space="preserve"> </w:t>
            </w:r>
            <w:r w:rsidRPr="00BD042F">
              <w:rPr>
                <w:spacing w:val="-5"/>
                <w:sz w:val="20"/>
                <w:szCs w:val="20"/>
              </w:rPr>
              <w:t>26,</w:t>
            </w:r>
          </w:p>
          <w:p w14:paraId="60515A14" w14:textId="77777777" w:rsidR="00BD042F" w:rsidRPr="00BD042F" w:rsidRDefault="00BD042F" w:rsidP="00DE0C9D">
            <w:pPr>
              <w:pStyle w:val="TableParagraph"/>
              <w:rPr>
                <w:sz w:val="20"/>
                <w:szCs w:val="20"/>
              </w:rPr>
            </w:pPr>
            <w:r w:rsidRPr="00BD042F">
              <w:rPr>
                <w:spacing w:val="-5"/>
                <w:sz w:val="20"/>
                <w:szCs w:val="20"/>
              </w:rPr>
              <w:t>28)</w:t>
            </w:r>
          </w:p>
        </w:tc>
        <w:tc>
          <w:tcPr>
            <w:tcW w:w="369" w:type="pct"/>
            <w:vAlign w:val="center"/>
          </w:tcPr>
          <w:p w14:paraId="2BF9A33C" w14:textId="77777777" w:rsidR="00BD042F" w:rsidRPr="00BD042F" w:rsidRDefault="00BD042F" w:rsidP="00DE0C9D">
            <w:pPr>
              <w:pStyle w:val="TableParagraph"/>
              <w:rPr>
                <w:sz w:val="20"/>
                <w:szCs w:val="20"/>
              </w:rPr>
            </w:pPr>
            <w:r w:rsidRPr="00BD042F">
              <w:rPr>
                <w:sz w:val="20"/>
                <w:szCs w:val="20"/>
              </w:rPr>
              <w:t>4</w:t>
            </w:r>
            <w:r w:rsidRPr="00BD042F">
              <w:rPr>
                <w:spacing w:val="-1"/>
                <w:sz w:val="20"/>
                <w:szCs w:val="20"/>
              </w:rPr>
              <w:t xml:space="preserve"> </w:t>
            </w:r>
            <w:r w:rsidRPr="00BD042F">
              <w:rPr>
                <w:sz w:val="20"/>
                <w:szCs w:val="20"/>
              </w:rPr>
              <w:t>(1,</w:t>
            </w:r>
            <w:r w:rsidRPr="00BD042F">
              <w:rPr>
                <w:spacing w:val="-4"/>
                <w:sz w:val="20"/>
                <w:szCs w:val="20"/>
              </w:rPr>
              <w:t xml:space="preserve"> </w:t>
            </w:r>
            <w:r w:rsidRPr="00BD042F">
              <w:rPr>
                <w:sz w:val="20"/>
                <w:szCs w:val="20"/>
              </w:rPr>
              <w:t>3,</w:t>
            </w:r>
            <w:r w:rsidRPr="00BD042F">
              <w:rPr>
                <w:spacing w:val="-1"/>
                <w:sz w:val="20"/>
                <w:szCs w:val="20"/>
              </w:rPr>
              <w:t xml:space="preserve"> </w:t>
            </w:r>
            <w:r w:rsidRPr="00BD042F">
              <w:rPr>
                <w:sz w:val="20"/>
                <w:szCs w:val="20"/>
              </w:rPr>
              <w:t>10,</w:t>
            </w:r>
            <w:r w:rsidRPr="00BD042F">
              <w:rPr>
                <w:spacing w:val="-2"/>
                <w:sz w:val="20"/>
                <w:szCs w:val="20"/>
              </w:rPr>
              <w:t xml:space="preserve"> </w:t>
            </w:r>
            <w:r w:rsidRPr="00BD042F">
              <w:rPr>
                <w:spacing w:val="-5"/>
                <w:sz w:val="20"/>
                <w:szCs w:val="20"/>
              </w:rPr>
              <w:t>14)</w:t>
            </w:r>
          </w:p>
        </w:tc>
        <w:tc>
          <w:tcPr>
            <w:tcW w:w="231" w:type="pct"/>
            <w:vAlign w:val="center"/>
          </w:tcPr>
          <w:p w14:paraId="22F7F2D7" w14:textId="77777777" w:rsidR="00BD042F" w:rsidRPr="00BD042F" w:rsidRDefault="00BD042F" w:rsidP="00DE0C9D">
            <w:pPr>
              <w:pStyle w:val="TableParagraph"/>
              <w:jc w:val="left"/>
              <w:rPr>
                <w:sz w:val="20"/>
                <w:szCs w:val="20"/>
              </w:rPr>
            </w:pPr>
          </w:p>
        </w:tc>
        <w:tc>
          <w:tcPr>
            <w:tcW w:w="221" w:type="pct"/>
            <w:vAlign w:val="center"/>
          </w:tcPr>
          <w:p w14:paraId="1D2BE4DE" w14:textId="77777777" w:rsidR="00BD042F" w:rsidRPr="00BD042F" w:rsidRDefault="00BD042F" w:rsidP="00DE0C9D">
            <w:pPr>
              <w:pStyle w:val="TableParagraph"/>
              <w:rPr>
                <w:sz w:val="20"/>
                <w:szCs w:val="20"/>
              </w:rPr>
            </w:pPr>
            <w:r w:rsidRPr="00BD042F">
              <w:rPr>
                <w:spacing w:val="-10"/>
                <w:sz w:val="20"/>
                <w:szCs w:val="20"/>
              </w:rPr>
              <w:t>-</w:t>
            </w:r>
          </w:p>
        </w:tc>
        <w:tc>
          <w:tcPr>
            <w:tcW w:w="312" w:type="pct"/>
            <w:vAlign w:val="center"/>
          </w:tcPr>
          <w:p w14:paraId="37F7EC6B" w14:textId="77777777" w:rsidR="00BD042F" w:rsidRPr="00BD042F" w:rsidRDefault="00BD042F" w:rsidP="00DE0C9D">
            <w:pPr>
              <w:pStyle w:val="TableParagraph"/>
              <w:rPr>
                <w:sz w:val="20"/>
                <w:szCs w:val="20"/>
              </w:rPr>
            </w:pPr>
            <w:r w:rsidRPr="00BD042F">
              <w:rPr>
                <w:spacing w:val="-10"/>
                <w:sz w:val="20"/>
                <w:szCs w:val="20"/>
              </w:rPr>
              <w:t>-</w:t>
            </w:r>
          </w:p>
        </w:tc>
        <w:tc>
          <w:tcPr>
            <w:tcW w:w="295" w:type="pct"/>
            <w:vAlign w:val="center"/>
          </w:tcPr>
          <w:p w14:paraId="3D35A18F" w14:textId="77777777" w:rsidR="00BD042F" w:rsidRPr="00BD042F" w:rsidRDefault="00BD042F" w:rsidP="00DE0C9D">
            <w:pPr>
              <w:pStyle w:val="TableParagraph"/>
              <w:rPr>
                <w:sz w:val="20"/>
                <w:szCs w:val="20"/>
              </w:rPr>
            </w:pPr>
            <w:r w:rsidRPr="00BD042F">
              <w:rPr>
                <w:spacing w:val="-10"/>
                <w:sz w:val="20"/>
                <w:szCs w:val="20"/>
              </w:rPr>
              <w:t>-</w:t>
            </w:r>
          </w:p>
        </w:tc>
        <w:tc>
          <w:tcPr>
            <w:tcW w:w="279" w:type="pct"/>
            <w:vAlign w:val="center"/>
          </w:tcPr>
          <w:p w14:paraId="4D83B8E0" w14:textId="77777777" w:rsidR="00BD042F" w:rsidRPr="00BD042F" w:rsidRDefault="00BD042F" w:rsidP="00DE0C9D">
            <w:pPr>
              <w:pStyle w:val="TableParagraph"/>
              <w:rPr>
                <w:sz w:val="20"/>
                <w:szCs w:val="20"/>
              </w:rPr>
            </w:pPr>
            <w:r w:rsidRPr="00BD042F">
              <w:rPr>
                <w:sz w:val="20"/>
                <w:szCs w:val="20"/>
              </w:rPr>
              <w:t xml:space="preserve">1 </w:t>
            </w:r>
            <w:r w:rsidRPr="00BD042F">
              <w:rPr>
                <w:spacing w:val="-5"/>
                <w:sz w:val="20"/>
                <w:szCs w:val="20"/>
              </w:rPr>
              <w:t>(2)</w:t>
            </w:r>
          </w:p>
        </w:tc>
        <w:tc>
          <w:tcPr>
            <w:tcW w:w="289" w:type="pct"/>
            <w:vAlign w:val="center"/>
          </w:tcPr>
          <w:p w14:paraId="51583F9E" w14:textId="77777777" w:rsidR="00BD042F" w:rsidRPr="00BD042F" w:rsidRDefault="00BD042F" w:rsidP="00DE0C9D">
            <w:pPr>
              <w:pStyle w:val="TableParagraph"/>
              <w:rPr>
                <w:sz w:val="20"/>
                <w:szCs w:val="20"/>
                <w:lang w:val="kk-KZ"/>
              </w:rPr>
            </w:pPr>
            <w:r w:rsidRPr="00BD042F">
              <w:rPr>
                <w:sz w:val="20"/>
                <w:szCs w:val="20"/>
                <w:lang w:val="kk-KZ"/>
              </w:rPr>
              <w:t>-</w:t>
            </w:r>
          </w:p>
        </w:tc>
        <w:tc>
          <w:tcPr>
            <w:tcW w:w="245" w:type="pct"/>
            <w:vAlign w:val="center"/>
          </w:tcPr>
          <w:p w14:paraId="418D6CDC" w14:textId="77777777" w:rsidR="00BD042F" w:rsidRPr="00BD042F" w:rsidRDefault="00BD042F" w:rsidP="00DE0C9D">
            <w:pPr>
              <w:pStyle w:val="TableParagraph"/>
              <w:rPr>
                <w:sz w:val="20"/>
                <w:szCs w:val="20"/>
              </w:rPr>
            </w:pPr>
            <w:r w:rsidRPr="00BD042F">
              <w:rPr>
                <w:sz w:val="20"/>
                <w:szCs w:val="20"/>
              </w:rPr>
              <w:t xml:space="preserve">1 </w:t>
            </w:r>
            <w:r w:rsidRPr="00BD042F">
              <w:rPr>
                <w:spacing w:val="-4"/>
                <w:sz w:val="20"/>
                <w:szCs w:val="20"/>
              </w:rPr>
              <w:t>(18)</w:t>
            </w:r>
          </w:p>
        </w:tc>
        <w:tc>
          <w:tcPr>
            <w:tcW w:w="180" w:type="pct"/>
            <w:vAlign w:val="center"/>
          </w:tcPr>
          <w:p w14:paraId="6996134E" w14:textId="77777777" w:rsidR="00BD042F" w:rsidRPr="00BD042F" w:rsidRDefault="00BD042F" w:rsidP="00DE0C9D">
            <w:pPr>
              <w:pStyle w:val="TableParagraph"/>
              <w:rPr>
                <w:b/>
                <w:sz w:val="20"/>
                <w:szCs w:val="20"/>
              </w:rPr>
            </w:pPr>
            <w:r w:rsidRPr="00BD042F">
              <w:rPr>
                <w:b/>
                <w:spacing w:val="-10"/>
                <w:sz w:val="20"/>
                <w:szCs w:val="20"/>
              </w:rPr>
              <w:t>9</w:t>
            </w:r>
          </w:p>
        </w:tc>
      </w:tr>
      <w:tr w:rsidR="00BD042F" w:rsidRPr="00BD042F" w14:paraId="72FE8C2B" w14:textId="77777777" w:rsidTr="00990CAB">
        <w:trPr>
          <w:trHeight w:val="239"/>
        </w:trPr>
        <w:tc>
          <w:tcPr>
            <w:tcW w:w="1076" w:type="pct"/>
            <w:gridSpan w:val="2"/>
            <w:vAlign w:val="center"/>
          </w:tcPr>
          <w:p w14:paraId="78A5EDE3" w14:textId="77777777" w:rsidR="00BD042F" w:rsidRPr="00BD042F" w:rsidRDefault="00BD042F" w:rsidP="00DE0C9D">
            <w:pPr>
              <w:pStyle w:val="TableParagraph"/>
              <w:jc w:val="left"/>
              <w:rPr>
                <w:b/>
                <w:sz w:val="20"/>
                <w:szCs w:val="20"/>
              </w:rPr>
            </w:pPr>
            <w:r w:rsidRPr="00BD042F">
              <w:rPr>
                <w:b/>
                <w:sz w:val="20"/>
                <w:szCs w:val="20"/>
              </w:rPr>
              <w:t>В</w:t>
            </w:r>
            <w:r w:rsidRPr="00BD042F">
              <w:rPr>
                <w:b/>
                <w:spacing w:val="-1"/>
                <w:sz w:val="20"/>
                <w:szCs w:val="20"/>
              </w:rPr>
              <w:t xml:space="preserve"> </w:t>
            </w:r>
            <w:r w:rsidRPr="00BD042F">
              <w:rPr>
                <w:b/>
                <w:spacing w:val="-2"/>
                <w:sz w:val="20"/>
                <w:szCs w:val="20"/>
              </w:rPr>
              <w:t>консервации</w:t>
            </w:r>
          </w:p>
        </w:tc>
        <w:tc>
          <w:tcPr>
            <w:tcW w:w="196" w:type="pct"/>
            <w:vAlign w:val="center"/>
          </w:tcPr>
          <w:p w14:paraId="10A4076B" w14:textId="77777777" w:rsidR="00BD042F" w:rsidRPr="00BD042F" w:rsidRDefault="00BD042F" w:rsidP="00DE0C9D">
            <w:pPr>
              <w:pStyle w:val="TableParagraph"/>
              <w:rPr>
                <w:sz w:val="20"/>
                <w:szCs w:val="20"/>
              </w:rPr>
            </w:pPr>
            <w:r w:rsidRPr="00BD042F">
              <w:rPr>
                <w:spacing w:val="-10"/>
                <w:sz w:val="20"/>
                <w:szCs w:val="20"/>
              </w:rPr>
              <w:t>-</w:t>
            </w:r>
          </w:p>
        </w:tc>
        <w:tc>
          <w:tcPr>
            <w:tcW w:w="208" w:type="pct"/>
            <w:vAlign w:val="center"/>
          </w:tcPr>
          <w:p w14:paraId="7FBD4159" w14:textId="77777777" w:rsidR="00BD042F" w:rsidRPr="00BD042F" w:rsidRDefault="00BD042F" w:rsidP="00DE0C9D">
            <w:pPr>
              <w:pStyle w:val="TableParagraph"/>
              <w:rPr>
                <w:sz w:val="20"/>
                <w:szCs w:val="20"/>
              </w:rPr>
            </w:pPr>
            <w:r w:rsidRPr="00BD042F">
              <w:rPr>
                <w:spacing w:val="-10"/>
                <w:sz w:val="20"/>
                <w:szCs w:val="20"/>
              </w:rPr>
              <w:t>-</w:t>
            </w:r>
          </w:p>
        </w:tc>
        <w:tc>
          <w:tcPr>
            <w:tcW w:w="482" w:type="pct"/>
            <w:vAlign w:val="center"/>
          </w:tcPr>
          <w:p w14:paraId="1A80FD5A" w14:textId="77777777" w:rsidR="00BD042F" w:rsidRPr="00BD042F" w:rsidRDefault="00BD042F" w:rsidP="00DE0C9D">
            <w:pPr>
              <w:pStyle w:val="TableParagraph"/>
              <w:rPr>
                <w:sz w:val="20"/>
                <w:szCs w:val="20"/>
              </w:rPr>
            </w:pPr>
            <w:r w:rsidRPr="00BD042F">
              <w:rPr>
                <w:spacing w:val="-10"/>
                <w:sz w:val="20"/>
                <w:szCs w:val="20"/>
              </w:rPr>
              <w:t>-</w:t>
            </w:r>
          </w:p>
        </w:tc>
        <w:tc>
          <w:tcPr>
            <w:tcW w:w="341" w:type="pct"/>
            <w:vAlign w:val="center"/>
          </w:tcPr>
          <w:p w14:paraId="61842FA6" w14:textId="77777777" w:rsidR="00BD042F" w:rsidRPr="00BD042F" w:rsidRDefault="00BD042F" w:rsidP="00DE0C9D">
            <w:pPr>
              <w:pStyle w:val="TableParagraph"/>
              <w:rPr>
                <w:sz w:val="20"/>
                <w:szCs w:val="20"/>
              </w:rPr>
            </w:pPr>
            <w:r w:rsidRPr="00BD042F">
              <w:rPr>
                <w:sz w:val="20"/>
                <w:szCs w:val="20"/>
              </w:rPr>
              <w:t xml:space="preserve">1 </w:t>
            </w:r>
            <w:r w:rsidRPr="00BD042F">
              <w:rPr>
                <w:spacing w:val="-4"/>
                <w:sz w:val="20"/>
                <w:szCs w:val="20"/>
              </w:rPr>
              <w:t>(19)</w:t>
            </w:r>
          </w:p>
        </w:tc>
        <w:tc>
          <w:tcPr>
            <w:tcW w:w="277" w:type="pct"/>
            <w:vAlign w:val="center"/>
          </w:tcPr>
          <w:p w14:paraId="2724D7DC" w14:textId="77777777" w:rsidR="00BD042F" w:rsidRPr="00BD042F" w:rsidRDefault="00BD042F" w:rsidP="00DE0C9D">
            <w:pPr>
              <w:pStyle w:val="TableParagraph"/>
              <w:rPr>
                <w:sz w:val="20"/>
                <w:szCs w:val="20"/>
              </w:rPr>
            </w:pPr>
            <w:r w:rsidRPr="00BD042F">
              <w:rPr>
                <w:spacing w:val="-10"/>
                <w:sz w:val="20"/>
                <w:szCs w:val="20"/>
              </w:rPr>
              <w:t>-</w:t>
            </w:r>
          </w:p>
        </w:tc>
        <w:tc>
          <w:tcPr>
            <w:tcW w:w="369" w:type="pct"/>
            <w:vAlign w:val="center"/>
          </w:tcPr>
          <w:p w14:paraId="4B79E39F" w14:textId="77777777" w:rsidR="00BD042F" w:rsidRPr="00BD042F" w:rsidRDefault="00BD042F" w:rsidP="00DE0C9D">
            <w:pPr>
              <w:pStyle w:val="TableParagraph"/>
              <w:rPr>
                <w:sz w:val="20"/>
                <w:szCs w:val="20"/>
              </w:rPr>
            </w:pPr>
            <w:r w:rsidRPr="00BD042F">
              <w:rPr>
                <w:spacing w:val="-10"/>
                <w:sz w:val="20"/>
                <w:szCs w:val="20"/>
              </w:rPr>
              <w:t>-</w:t>
            </w:r>
          </w:p>
        </w:tc>
        <w:tc>
          <w:tcPr>
            <w:tcW w:w="231" w:type="pct"/>
            <w:vAlign w:val="center"/>
          </w:tcPr>
          <w:p w14:paraId="1E1E164B" w14:textId="77777777" w:rsidR="00BD042F" w:rsidRPr="00BD042F" w:rsidRDefault="00BD042F" w:rsidP="00DE0C9D">
            <w:pPr>
              <w:pStyle w:val="TableParagraph"/>
              <w:rPr>
                <w:sz w:val="20"/>
                <w:szCs w:val="20"/>
              </w:rPr>
            </w:pPr>
            <w:r w:rsidRPr="00BD042F">
              <w:rPr>
                <w:sz w:val="20"/>
                <w:szCs w:val="20"/>
              </w:rPr>
              <w:t xml:space="preserve">1 </w:t>
            </w:r>
            <w:r w:rsidRPr="00BD042F">
              <w:rPr>
                <w:spacing w:val="-4"/>
                <w:sz w:val="20"/>
                <w:szCs w:val="20"/>
              </w:rPr>
              <w:t>(29)</w:t>
            </w:r>
          </w:p>
        </w:tc>
        <w:tc>
          <w:tcPr>
            <w:tcW w:w="221" w:type="pct"/>
            <w:vAlign w:val="center"/>
          </w:tcPr>
          <w:p w14:paraId="0349F253" w14:textId="77777777" w:rsidR="00BD042F" w:rsidRPr="00BD042F" w:rsidRDefault="00BD042F" w:rsidP="00DE0C9D">
            <w:pPr>
              <w:pStyle w:val="TableParagraph"/>
              <w:rPr>
                <w:sz w:val="20"/>
                <w:szCs w:val="20"/>
              </w:rPr>
            </w:pPr>
            <w:r w:rsidRPr="00BD042F">
              <w:rPr>
                <w:spacing w:val="-10"/>
                <w:sz w:val="20"/>
                <w:szCs w:val="20"/>
              </w:rPr>
              <w:t>-</w:t>
            </w:r>
          </w:p>
        </w:tc>
        <w:tc>
          <w:tcPr>
            <w:tcW w:w="312" w:type="pct"/>
            <w:vAlign w:val="center"/>
          </w:tcPr>
          <w:p w14:paraId="46E1FAAC" w14:textId="77777777" w:rsidR="00BD042F" w:rsidRPr="00BD042F" w:rsidRDefault="00BD042F" w:rsidP="00DE0C9D">
            <w:pPr>
              <w:pStyle w:val="TableParagraph"/>
              <w:rPr>
                <w:sz w:val="20"/>
                <w:szCs w:val="20"/>
                <w:lang w:val="ru-RU"/>
              </w:rPr>
            </w:pPr>
            <w:r w:rsidRPr="00BD042F">
              <w:rPr>
                <w:sz w:val="20"/>
                <w:szCs w:val="20"/>
                <w:lang w:val="ru-RU"/>
              </w:rPr>
              <w:t>-</w:t>
            </w:r>
          </w:p>
        </w:tc>
        <w:tc>
          <w:tcPr>
            <w:tcW w:w="295" w:type="pct"/>
            <w:vAlign w:val="center"/>
          </w:tcPr>
          <w:p w14:paraId="665A6BE1" w14:textId="77777777" w:rsidR="00BD042F" w:rsidRPr="00BD042F" w:rsidRDefault="00BD042F" w:rsidP="00DE0C9D">
            <w:pPr>
              <w:pStyle w:val="TableParagraph"/>
              <w:jc w:val="left"/>
              <w:rPr>
                <w:sz w:val="20"/>
                <w:szCs w:val="20"/>
              </w:rPr>
            </w:pPr>
          </w:p>
        </w:tc>
        <w:tc>
          <w:tcPr>
            <w:tcW w:w="279" w:type="pct"/>
            <w:vAlign w:val="center"/>
          </w:tcPr>
          <w:p w14:paraId="35E98DF3" w14:textId="77777777" w:rsidR="00BD042F" w:rsidRPr="00BD042F" w:rsidRDefault="00BD042F" w:rsidP="00DE0C9D">
            <w:pPr>
              <w:pStyle w:val="TableParagraph"/>
              <w:rPr>
                <w:sz w:val="20"/>
                <w:szCs w:val="20"/>
              </w:rPr>
            </w:pPr>
            <w:r w:rsidRPr="00BD042F">
              <w:rPr>
                <w:spacing w:val="-10"/>
                <w:sz w:val="20"/>
                <w:szCs w:val="20"/>
              </w:rPr>
              <w:t>-</w:t>
            </w:r>
          </w:p>
        </w:tc>
        <w:tc>
          <w:tcPr>
            <w:tcW w:w="289" w:type="pct"/>
            <w:vAlign w:val="center"/>
          </w:tcPr>
          <w:p w14:paraId="5BF77CBE" w14:textId="77777777" w:rsidR="00BD042F" w:rsidRPr="00BD042F" w:rsidRDefault="00BD042F" w:rsidP="00DE0C9D">
            <w:pPr>
              <w:pStyle w:val="TableParagraph"/>
              <w:rPr>
                <w:sz w:val="20"/>
                <w:szCs w:val="20"/>
              </w:rPr>
            </w:pPr>
            <w:r w:rsidRPr="00BD042F">
              <w:rPr>
                <w:spacing w:val="-10"/>
                <w:sz w:val="20"/>
                <w:szCs w:val="20"/>
              </w:rPr>
              <w:t>-</w:t>
            </w:r>
          </w:p>
        </w:tc>
        <w:tc>
          <w:tcPr>
            <w:tcW w:w="245" w:type="pct"/>
            <w:vAlign w:val="center"/>
          </w:tcPr>
          <w:p w14:paraId="40795A38" w14:textId="77777777" w:rsidR="00BD042F" w:rsidRPr="00BD042F" w:rsidRDefault="00BD042F" w:rsidP="00DE0C9D">
            <w:pPr>
              <w:pStyle w:val="TableParagraph"/>
              <w:rPr>
                <w:sz w:val="20"/>
                <w:szCs w:val="20"/>
              </w:rPr>
            </w:pPr>
            <w:r w:rsidRPr="00BD042F">
              <w:rPr>
                <w:spacing w:val="-10"/>
                <w:sz w:val="20"/>
                <w:szCs w:val="20"/>
              </w:rPr>
              <w:t>-</w:t>
            </w:r>
          </w:p>
        </w:tc>
        <w:tc>
          <w:tcPr>
            <w:tcW w:w="180" w:type="pct"/>
            <w:vAlign w:val="center"/>
          </w:tcPr>
          <w:p w14:paraId="0A86DDFB" w14:textId="77777777" w:rsidR="00BD042F" w:rsidRPr="00BD042F" w:rsidRDefault="00BD042F" w:rsidP="00DE0C9D">
            <w:pPr>
              <w:pStyle w:val="TableParagraph"/>
              <w:rPr>
                <w:b/>
                <w:sz w:val="20"/>
                <w:szCs w:val="20"/>
                <w:lang w:val="ru-RU"/>
              </w:rPr>
            </w:pPr>
            <w:r w:rsidRPr="00BD042F">
              <w:rPr>
                <w:b/>
                <w:spacing w:val="-10"/>
                <w:sz w:val="20"/>
                <w:szCs w:val="20"/>
                <w:lang w:val="ru-RU"/>
              </w:rPr>
              <w:t>2</w:t>
            </w:r>
          </w:p>
        </w:tc>
      </w:tr>
      <w:tr w:rsidR="00BD042F" w:rsidRPr="00BD042F" w14:paraId="3DDA9F25" w14:textId="77777777" w:rsidTr="00990CAB">
        <w:trPr>
          <w:trHeight w:val="226"/>
        </w:trPr>
        <w:tc>
          <w:tcPr>
            <w:tcW w:w="4820" w:type="pct"/>
            <w:gridSpan w:val="15"/>
            <w:vAlign w:val="center"/>
          </w:tcPr>
          <w:p w14:paraId="2A545159" w14:textId="77777777" w:rsidR="00BD042F" w:rsidRPr="00BD042F" w:rsidRDefault="00BD042F" w:rsidP="00DE0C9D">
            <w:pPr>
              <w:pStyle w:val="TableParagraph"/>
              <w:jc w:val="left"/>
              <w:rPr>
                <w:b/>
                <w:sz w:val="20"/>
                <w:szCs w:val="20"/>
              </w:rPr>
            </w:pPr>
            <w:r w:rsidRPr="00BD042F">
              <w:rPr>
                <w:b/>
                <w:sz w:val="20"/>
                <w:szCs w:val="20"/>
              </w:rPr>
              <w:t>Всего</w:t>
            </w:r>
            <w:r w:rsidRPr="00BD042F">
              <w:rPr>
                <w:b/>
                <w:spacing w:val="-4"/>
                <w:sz w:val="20"/>
                <w:szCs w:val="20"/>
              </w:rPr>
              <w:t xml:space="preserve"> </w:t>
            </w:r>
            <w:r w:rsidRPr="00BD042F">
              <w:rPr>
                <w:b/>
                <w:spacing w:val="-2"/>
                <w:sz w:val="20"/>
                <w:szCs w:val="20"/>
              </w:rPr>
              <w:t>пробурено</w:t>
            </w:r>
          </w:p>
        </w:tc>
        <w:tc>
          <w:tcPr>
            <w:tcW w:w="180" w:type="pct"/>
            <w:vAlign w:val="center"/>
          </w:tcPr>
          <w:p w14:paraId="7FC18364" w14:textId="77777777" w:rsidR="00BD042F" w:rsidRPr="00BD042F" w:rsidRDefault="00BD042F" w:rsidP="00DE0C9D">
            <w:pPr>
              <w:pStyle w:val="TableParagraph"/>
              <w:rPr>
                <w:b/>
                <w:sz w:val="20"/>
                <w:szCs w:val="20"/>
                <w:lang w:val="ru-RU"/>
              </w:rPr>
            </w:pPr>
            <w:r w:rsidRPr="00BD042F">
              <w:rPr>
                <w:b/>
                <w:spacing w:val="-5"/>
                <w:sz w:val="20"/>
                <w:szCs w:val="20"/>
              </w:rPr>
              <w:t>9</w:t>
            </w:r>
            <w:r w:rsidRPr="00BD042F">
              <w:rPr>
                <w:b/>
                <w:spacing w:val="-5"/>
                <w:sz w:val="20"/>
                <w:szCs w:val="20"/>
                <w:lang w:val="ru-RU"/>
              </w:rPr>
              <w:t>5</w:t>
            </w:r>
          </w:p>
        </w:tc>
      </w:tr>
    </w:tbl>
    <w:p w14:paraId="2DE6DCBA" w14:textId="77777777" w:rsidR="00BD042F" w:rsidRDefault="00BD042F" w:rsidP="00735320">
      <w:pPr>
        <w:widowControl w:val="0"/>
        <w:autoSpaceDE w:val="0"/>
        <w:autoSpaceDN w:val="0"/>
        <w:spacing w:line="240" w:lineRule="auto"/>
        <w:jc w:val="both"/>
      </w:pPr>
    </w:p>
    <w:p w14:paraId="0444E60A" w14:textId="77777777" w:rsidR="00BD042F" w:rsidRDefault="00BD042F" w:rsidP="00DB11A6">
      <w:pPr>
        <w:widowControl w:val="0"/>
        <w:autoSpaceDE w:val="0"/>
        <w:autoSpaceDN w:val="0"/>
        <w:spacing w:line="240" w:lineRule="auto"/>
        <w:ind w:firstLine="709"/>
        <w:jc w:val="both"/>
        <w:sectPr w:rsidR="00BD042F" w:rsidSect="00821D34">
          <w:pgSz w:w="16840" w:h="11910" w:orient="landscape"/>
          <w:pgMar w:top="709" w:right="992" w:bottom="1559" w:left="1021" w:header="714" w:footer="618" w:gutter="0"/>
          <w:cols w:space="720"/>
        </w:sectPr>
      </w:pPr>
    </w:p>
    <w:p w14:paraId="55642724" w14:textId="66D1618B" w:rsidR="005B22DC" w:rsidRDefault="005B22DC" w:rsidP="005B22DC">
      <w:pPr>
        <w:pStyle w:val="afffffffffffd"/>
      </w:pPr>
      <w:r w:rsidRPr="000B4BCE">
        <w:lastRenderedPageBreak/>
        <w:t xml:space="preserve">На дату проекта </w:t>
      </w:r>
      <w:r>
        <w:t>(</w:t>
      </w:r>
      <w:r w:rsidRPr="000B4BCE">
        <w:t>ПР,</w:t>
      </w:r>
      <w:r>
        <w:t xml:space="preserve"> </w:t>
      </w:r>
      <w:r w:rsidRPr="000B4BCE">
        <w:t>2025</w:t>
      </w:r>
      <w:r>
        <w:t>г.)</w:t>
      </w:r>
      <w:r w:rsidRPr="000B4BCE">
        <w:t xml:space="preserve"> </w:t>
      </w:r>
      <w:r w:rsidRPr="00851B7C">
        <w:t>[1</w:t>
      </w:r>
      <w:r w:rsidR="00D76A05" w:rsidRPr="00D76A05">
        <w:t>4</w:t>
      </w:r>
      <w:r w:rsidRPr="00851B7C">
        <w:t xml:space="preserve">] </w:t>
      </w:r>
      <w:r w:rsidRPr="00851284">
        <w:t xml:space="preserve">около </w:t>
      </w:r>
      <w:r>
        <w:t>9</w:t>
      </w:r>
      <w:r w:rsidRPr="00851284">
        <w:t>5% фонда составляют скважины, работающие</w:t>
      </w:r>
      <w:r w:rsidRPr="00851284">
        <w:rPr>
          <w:spacing w:val="-14"/>
        </w:rPr>
        <w:t xml:space="preserve"> </w:t>
      </w:r>
      <w:r w:rsidRPr="00851284">
        <w:t>механизированным</w:t>
      </w:r>
      <w:r w:rsidRPr="00851284">
        <w:rPr>
          <w:spacing w:val="-14"/>
        </w:rPr>
        <w:t xml:space="preserve"> </w:t>
      </w:r>
      <w:r w:rsidRPr="00851284">
        <w:t>способом</w:t>
      </w:r>
      <w:r>
        <w:t xml:space="preserve"> (рис.3.3.</w:t>
      </w:r>
      <w:r w:rsidRPr="00F2408A">
        <w:t>2</w:t>
      </w:r>
      <w:r>
        <w:t>)</w:t>
      </w:r>
      <w:r w:rsidRPr="00851284">
        <w:t>.</w:t>
      </w:r>
      <w:r w:rsidRPr="00851284">
        <w:rPr>
          <w:spacing w:val="-13"/>
        </w:rPr>
        <w:t xml:space="preserve"> </w:t>
      </w:r>
      <w:r w:rsidRPr="00851284">
        <w:t>На</w:t>
      </w:r>
      <w:r w:rsidRPr="00851284">
        <w:rPr>
          <w:spacing w:val="-12"/>
        </w:rPr>
        <w:t xml:space="preserve"> </w:t>
      </w:r>
      <w:r w:rsidRPr="00851284">
        <w:t>данном</w:t>
      </w:r>
      <w:r w:rsidRPr="00851284">
        <w:rPr>
          <w:spacing w:val="-14"/>
        </w:rPr>
        <w:t xml:space="preserve"> </w:t>
      </w:r>
      <w:r w:rsidRPr="00851284">
        <w:t>этапе</w:t>
      </w:r>
      <w:r w:rsidRPr="00851284">
        <w:rPr>
          <w:spacing w:val="-14"/>
        </w:rPr>
        <w:t xml:space="preserve"> </w:t>
      </w:r>
      <w:r w:rsidRPr="00851284">
        <w:t>разработки</w:t>
      </w:r>
      <w:r w:rsidRPr="00851284">
        <w:rPr>
          <w:spacing w:val="-12"/>
        </w:rPr>
        <w:t xml:space="preserve"> </w:t>
      </w:r>
      <w:r w:rsidRPr="00851284">
        <w:t>основным</w:t>
      </w:r>
      <w:r w:rsidRPr="00851284">
        <w:rPr>
          <w:spacing w:val="-14"/>
        </w:rPr>
        <w:t xml:space="preserve"> </w:t>
      </w:r>
      <w:r w:rsidRPr="00851284">
        <w:t>методом эксплуатации нефтяных скважин является ШГН, которым оборудованы 2</w:t>
      </w:r>
      <w:r>
        <w:t>5</w:t>
      </w:r>
      <w:r w:rsidRPr="00851284">
        <w:t xml:space="preserve"> скважин.</w:t>
      </w:r>
    </w:p>
    <w:p w14:paraId="7E3E692A" w14:textId="77777777" w:rsidR="005B22DC" w:rsidRDefault="005B22DC" w:rsidP="005B22DC">
      <w:pPr>
        <w:pStyle w:val="ac"/>
        <w:spacing w:line="360" w:lineRule="auto"/>
        <w:jc w:val="center"/>
      </w:pPr>
      <w:r>
        <w:rPr>
          <w:noProof/>
        </w:rPr>
        <w:drawing>
          <wp:inline distT="0" distB="0" distL="0" distR="0" wp14:anchorId="579D127A" wp14:editId="6E11C489">
            <wp:extent cx="3524250" cy="2417235"/>
            <wp:effectExtent l="19050" t="19050" r="19050" b="21590"/>
            <wp:docPr id="1978194347"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39243" cy="2427519"/>
                    </a:xfrm>
                    <a:prstGeom prst="rect">
                      <a:avLst/>
                    </a:prstGeom>
                    <a:noFill/>
                    <a:ln>
                      <a:solidFill>
                        <a:schemeClr val="tx1"/>
                      </a:solidFill>
                    </a:ln>
                  </pic:spPr>
                </pic:pic>
              </a:graphicData>
            </a:graphic>
          </wp:inline>
        </w:drawing>
      </w:r>
    </w:p>
    <w:p w14:paraId="3B556F56" w14:textId="1C1746F8" w:rsidR="005B22DC" w:rsidRPr="00975891" w:rsidRDefault="005B22DC" w:rsidP="00BA41C7">
      <w:pPr>
        <w:pStyle w:val="affffffffffffff0"/>
      </w:pPr>
      <w:bookmarkStart w:id="44" w:name="_Toc196131070"/>
      <w:bookmarkStart w:id="45" w:name="_Toc203467674"/>
      <w:r w:rsidRPr="00975891">
        <w:t>Рис. 3.</w:t>
      </w:r>
      <w:r>
        <w:t>3</w:t>
      </w:r>
      <w:r w:rsidRPr="00975891">
        <w:t>.</w:t>
      </w:r>
      <w:r>
        <w:t>2</w:t>
      </w:r>
      <w:r w:rsidRPr="00975891">
        <w:t xml:space="preserve"> – </w:t>
      </w:r>
      <w:r>
        <w:t>Распределение</w:t>
      </w:r>
      <w:r w:rsidRPr="00975891">
        <w:t xml:space="preserve"> фонда скважин</w:t>
      </w:r>
      <w:r>
        <w:t xml:space="preserve"> по способам эксплуатации</w:t>
      </w:r>
      <w:r w:rsidRPr="00975891">
        <w:t xml:space="preserve"> месторождения на 01.01.2025г.</w:t>
      </w:r>
      <w:bookmarkEnd w:id="44"/>
      <w:bookmarkEnd w:id="45"/>
    </w:p>
    <w:p w14:paraId="509C3A4A" w14:textId="0AF5F104" w:rsidR="009C204F" w:rsidRDefault="009C204F" w:rsidP="009C204F">
      <w:pPr>
        <w:pStyle w:val="ac"/>
        <w:spacing w:before="120" w:line="360" w:lineRule="auto"/>
        <w:jc w:val="center"/>
        <w:rPr>
          <w:b/>
          <w:bCs/>
        </w:rPr>
      </w:pPr>
      <w:r w:rsidRPr="008E0F03">
        <w:rPr>
          <w:b/>
          <w:bCs/>
        </w:rPr>
        <w:t>Фонд добывающих нефтяных скважин</w:t>
      </w:r>
    </w:p>
    <w:p w14:paraId="28414C6B" w14:textId="77777777" w:rsidR="00735320" w:rsidRDefault="00735320" w:rsidP="00070153">
      <w:pPr>
        <w:pStyle w:val="afffffffffffffe"/>
      </w:pPr>
      <w:r w:rsidRPr="00735320">
        <w:t>На 01.01.2025г. в фонде добывающих нефтяных скважин числятся 66 ед., из них дают продукцию – 57 ед. (3 ед. эксплуатируются фонтанным способом, 21 ед. - газлифтным способом, ШГН - 24 ед., ВШНУ – 9 ед.), в бездействии - 9 ед.</w:t>
      </w:r>
    </w:p>
    <w:p w14:paraId="6A774809" w14:textId="2CB7F511" w:rsidR="009C204F" w:rsidRPr="008E0F03" w:rsidRDefault="009C204F" w:rsidP="00925D23">
      <w:pPr>
        <w:pStyle w:val="afffffffffffffe"/>
      </w:pPr>
      <w:r w:rsidRPr="008E0F03">
        <w:t xml:space="preserve">На дату </w:t>
      </w:r>
      <w:r>
        <w:rPr>
          <w:lang w:val="kk-KZ"/>
        </w:rPr>
        <w:t>проекта</w:t>
      </w:r>
      <w:r w:rsidRPr="008E0F03">
        <w:t xml:space="preserve"> около </w:t>
      </w:r>
      <w:r>
        <w:rPr>
          <w:lang w:val="kk-KZ"/>
        </w:rPr>
        <w:t>9</w:t>
      </w:r>
      <w:r w:rsidRPr="008E0F03">
        <w:t>5% рассматриваемого фонда составляют скважины, работающие механизированным способом. На данном этапе разработки основным методом эксплуатации нефтяных скважин является ШГН, которым оборудованы 25 скважин.</w:t>
      </w:r>
    </w:p>
    <w:p w14:paraId="0C3AC852" w14:textId="77777777" w:rsidR="00925D23" w:rsidRPr="00C91686" w:rsidRDefault="009C204F" w:rsidP="00925D23">
      <w:pPr>
        <w:pStyle w:val="afffffffffffffe"/>
      </w:pPr>
      <w:r w:rsidRPr="00C91686">
        <w:t>На</w:t>
      </w:r>
      <w:r w:rsidRPr="008E0F03">
        <w:t xml:space="preserve"> </w:t>
      </w:r>
      <w:r w:rsidRPr="00C91686">
        <w:t>дату</w:t>
      </w:r>
      <w:r w:rsidRPr="008E0F03">
        <w:t xml:space="preserve"> </w:t>
      </w:r>
      <w:r>
        <w:t>проекта</w:t>
      </w:r>
      <w:r w:rsidRPr="00C91686">
        <w:t xml:space="preserve"> </w:t>
      </w:r>
      <w:r w:rsidR="00C6458E" w:rsidRPr="004F2B02">
        <w:t>[</w:t>
      </w:r>
      <w:r w:rsidR="004F2B02" w:rsidRPr="004F2B02">
        <w:t>ПР, 2025</w:t>
      </w:r>
      <w:r w:rsidR="00C6458E" w:rsidRPr="004F2B02">
        <w:t>]</w:t>
      </w:r>
      <w:r w:rsidR="00C6458E" w:rsidRPr="00C6458E">
        <w:t xml:space="preserve"> </w:t>
      </w:r>
      <w:r w:rsidR="00925D23" w:rsidRPr="00C91686">
        <w:t xml:space="preserve">в добывающем фонде </w:t>
      </w:r>
      <w:r w:rsidR="00925D23" w:rsidRPr="004D1AB7">
        <w:rPr>
          <w:b/>
          <w:bCs/>
        </w:rPr>
        <w:t>II объекта (горизонта Ю-VII юго-западного поднятия)</w:t>
      </w:r>
      <w:r w:rsidR="00925D23" w:rsidRPr="008E0F03">
        <w:t xml:space="preserve"> </w:t>
      </w:r>
      <w:r w:rsidR="00925D23" w:rsidRPr="00C91686">
        <w:t xml:space="preserve">числятся 17 скважин, </w:t>
      </w:r>
      <w:r w:rsidR="00925D23">
        <w:t>все</w:t>
      </w:r>
      <w:r w:rsidR="00925D23" w:rsidRPr="00C91686">
        <w:t xml:space="preserve"> действую</w:t>
      </w:r>
      <w:r w:rsidR="00925D23">
        <w:t>щие</w:t>
      </w:r>
      <w:r w:rsidR="00925D23" w:rsidRPr="00C91686">
        <w:t xml:space="preserve"> (в том числе </w:t>
      </w:r>
      <w:r w:rsidR="00925D23">
        <w:t>6</w:t>
      </w:r>
      <w:r w:rsidR="00925D23" w:rsidRPr="00C91686">
        <w:t xml:space="preserve"> скважин оборудованы ШГН,</w:t>
      </w:r>
      <w:r w:rsidR="00925D23" w:rsidRPr="00C91686">
        <w:rPr>
          <w:spacing w:val="-2"/>
        </w:rPr>
        <w:t xml:space="preserve"> </w:t>
      </w:r>
      <w:r w:rsidR="00925D23">
        <w:rPr>
          <w:spacing w:val="-2"/>
          <w:lang w:val="kk-KZ"/>
        </w:rPr>
        <w:t xml:space="preserve">1 скважина - </w:t>
      </w:r>
      <w:r w:rsidR="00925D23">
        <w:t>ВШНУ,</w:t>
      </w:r>
      <w:r w:rsidR="00925D23" w:rsidRPr="00C91686">
        <w:t xml:space="preserve"> </w:t>
      </w:r>
      <w:r w:rsidR="00925D23">
        <w:t>10</w:t>
      </w:r>
      <w:r w:rsidR="00925D23" w:rsidRPr="00C91686">
        <w:t xml:space="preserve"> скважин </w:t>
      </w:r>
      <w:r w:rsidR="00925D23">
        <w:t xml:space="preserve">- </w:t>
      </w:r>
      <w:r w:rsidR="00925D23" w:rsidRPr="00C91686">
        <w:t>газлифтным</w:t>
      </w:r>
      <w:r w:rsidR="00925D23" w:rsidRPr="00C91686">
        <w:rPr>
          <w:spacing w:val="-3"/>
        </w:rPr>
        <w:t xml:space="preserve"> </w:t>
      </w:r>
      <w:r w:rsidR="00925D23" w:rsidRPr="00C91686">
        <w:t xml:space="preserve">способом). </w:t>
      </w:r>
    </w:p>
    <w:p w14:paraId="4623B766" w14:textId="77777777" w:rsidR="00925D23" w:rsidRPr="001E63EB" w:rsidRDefault="00925D23" w:rsidP="00925D23">
      <w:pPr>
        <w:pStyle w:val="afffffffffffffe"/>
      </w:pPr>
      <w:r w:rsidRPr="00C91686">
        <w:t xml:space="preserve">В эксплуатации </w:t>
      </w:r>
      <w:r w:rsidRPr="00C91686">
        <w:rPr>
          <w:b/>
        </w:rPr>
        <w:t xml:space="preserve">III объекта (горизонта Ю-VII северо-восточного поднятия) </w:t>
      </w:r>
      <w:r w:rsidRPr="00C91686">
        <w:t>находятся</w:t>
      </w:r>
      <w:r w:rsidRPr="00C91686">
        <w:rPr>
          <w:spacing w:val="-4"/>
        </w:rPr>
        <w:t xml:space="preserve"> </w:t>
      </w:r>
      <w:r w:rsidRPr="00C91686">
        <w:t>1</w:t>
      </w:r>
      <w:r>
        <w:t>5</w:t>
      </w:r>
      <w:r w:rsidRPr="00C91686">
        <w:rPr>
          <w:spacing w:val="-4"/>
        </w:rPr>
        <w:t xml:space="preserve"> </w:t>
      </w:r>
      <w:r w:rsidRPr="00C91686">
        <w:t>скважин,</w:t>
      </w:r>
      <w:r w:rsidRPr="00C91686">
        <w:rPr>
          <w:spacing w:val="-6"/>
        </w:rPr>
        <w:t xml:space="preserve"> </w:t>
      </w:r>
      <w:r w:rsidRPr="00C91686">
        <w:t>из</w:t>
      </w:r>
      <w:r w:rsidRPr="00C91686">
        <w:rPr>
          <w:spacing w:val="-3"/>
        </w:rPr>
        <w:t xml:space="preserve"> </w:t>
      </w:r>
      <w:r w:rsidRPr="00C91686">
        <w:t>них</w:t>
      </w:r>
      <w:r w:rsidRPr="00C91686">
        <w:rPr>
          <w:spacing w:val="-2"/>
        </w:rPr>
        <w:t xml:space="preserve"> </w:t>
      </w:r>
      <w:r w:rsidRPr="00C91686">
        <w:t>действующие</w:t>
      </w:r>
      <w:r w:rsidRPr="00C91686">
        <w:rPr>
          <w:spacing w:val="-5"/>
        </w:rPr>
        <w:t xml:space="preserve"> </w:t>
      </w:r>
      <w:r w:rsidRPr="00C91686">
        <w:t>1</w:t>
      </w:r>
      <w:r>
        <w:t>3</w:t>
      </w:r>
      <w:r w:rsidRPr="00C91686">
        <w:rPr>
          <w:spacing w:val="-2"/>
        </w:rPr>
        <w:t xml:space="preserve"> </w:t>
      </w:r>
      <w:r w:rsidRPr="00C91686">
        <w:t xml:space="preserve">ед. </w:t>
      </w:r>
      <w:r>
        <w:t xml:space="preserve">из них 2 скважины </w:t>
      </w:r>
      <w:r w:rsidRPr="00C91686">
        <w:t xml:space="preserve">оборудованы </w:t>
      </w:r>
      <w:r>
        <w:t xml:space="preserve">ВШНУ, 11 </w:t>
      </w:r>
      <w:r w:rsidRPr="001E63EB">
        <w:t>скважин</w:t>
      </w:r>
      <w:r w:rsidRPr="001E63EB">
        <w:rPr>
          <w:spacing w:val="-3"/>
        </w:rPr>
        <w:t xml:space="preserve"> </w:t>
      </w:r>
      <w:r w:rsidRPr="001E63EB">
        <w:t>работают</w:t>
      </w:r>
      <w:r w:rsidRPr="001E63EB">
        <w:rPr>
          <w:spacing w:val="-4"/>
        </w:rPr>
        <w:t xml:space="preserve"> </w:t>
      </w:r>
      <w:r w:rsidRPr="001E63EB">
        <w:t>с</w:t>
      </w:r>
      <w:r w:rsidRPr="001E63EB">
        <w:rPr>
          <w:spacing w:val="-5"/>
        </w:rPr>
        <w:t xml:space="preserve"> </w:t>
      </w:r>
      <w:r w:rsidRPr="001E63EB">
        <w:t>помощью ШГН. В бездействующем фонде числятся 2 скважины №</w:t>
      </w:r>
      <w:r>
        <w:t>№</w:t>
      </w:r>
      <w:r w:rsidRPr="001E63EB">
        <w:t xml:space="preserve">88,150. </w:t>
      </w:r>
    </w:p>
    <w:p w14:paraId="633F9414" w14:textId="77777777" w:rsidR="00925D23" w:rsidRPr="00C91686" w:rsidRDefault="00925D23" w:rsidP="00925D23">
      <w:pPr>
        <w:pStyle w:val="afffffffffffffe"/>
      </w:pPr>
      <w:r w:rsidRPr="001E63EB">
        <w:t>В начале 2024г</w:t>
      </w:r>
      <w:r>
        <w:rPr>
          <w:lang w:val="kk-KZ"/>
        </w:rPr>
        <w:t>.</w:t>
      </w:r>
      <w:r w:rsidRPr="001E63EB">
        <w:t xml:space="preserve"> переведена скважина №89, с </w:t>
      </w:r>
      <w:r w:rsidRPr="001E63EB">
        <w:rPr>
          <w:lang w:val="en-US"/>
        </w:rPr>
        <w:t>I</w:t>
      </w:r>
      <w:r w:rsidRPr="001E63EB">
        <w:t xml:space="preserve"> объекта (газ) в добывающий фонд. Так же в этом году пробурена и введена в эксплуатацию новая скважина №159 с дебитом нефти 13,6 т/сут.</w:t>
      </w:r>
    </w:p>
    <w:p w14:paraId="474AEF16" w14:textId="199C8667" w:rsidR="00925D23" w:rsidRPr="00C91686" w:rsidRDefault="00925D23" w:rsidP="00925D23">
      <w:pPr>
        <w:pStyle w:val="afffffffffffffe"/>
      </w:pPr>
      <w:r w:rsidRPr="00C91686">
        <w:t xml:space="preserve">В эксплуатации </w:t>
      </w:r>
      <w:r w:rsidRPr="00C91686">
        <w:rPr>
          <w:b/>
        </w:rPr>
        <w:t>возвратного объекта</w:t>
      </w:r>
      <w:r>
        <w:rPr>
          <w:b/>
          <w:lang w:val="kk-KZ"/>
        </w:rPr>
        <w:t xml:space="preserve"> </w:t>
      </w:r>
      <w:r w:rsidRPr="00C91686">
        <w:rPr>
          <w:b/>
        </w:rPr>
        <w:t xml:space="preserve"> (горизонта Ю-I-A) </w:t>
      </w:r>
      <w:r w:rsidRPr="00C91686">
        <w:t>находится 16 добывающих скважин</w:t>
      </w:r>
      <w:r>
        <w:t>, из них действующие 15 ед.,</w:t>
      </w:r>
      <w:r w:rsidRPr="00C91686">
        <w:t xml:space="preserve"> </w:t>
      </w:r>
      <w:r>
        <w:t>в т.ч</w:t>
      </w:r>
      <w:r w:rsidRPr="00C91686">
        <w:t xml:space="preserve">. </w:t>
      </w:r>
      <w:r>
        <w:t>1</w:t>
      </w:r>
      <w:r w:rsidRPr="00C91686">
        <w:t xml:space="preserve"> скважин</w:t>
      </w:r>
      <w:r>
        <w:t>а эксплуатируется фонтанным способом</w:t>
      </w:r>
      <w:r w:rsidRPr="00C91686">
        <w:t xml:space="preserve">, </w:t>
      </w:r>
      <w:r>
        <w:t>7</w:t>
      </w:r>
      <w:r w:rsidRPr="00C91686">
        <w:t xml:space="preserve"> скважин – газлифтом, </w:t>
      </w:r>
      <w:r>
        <w:t>3</w:t>
      </w:r>
      <w:r w:rsidRPr="00C91686">
        <w:t xml:space="preserve"> скважины</w:t>
      </w:r>
      <w:r>
        <w:t xml:space="preserve"> </w:t>
      </w:r>
      <w:r w:rsidRPr="00C91686">
        <w:t>–</w:t>
      </w:r>
      <w:r>
        <w:t xml:space="preserve"> способом </w:t>
      </w:r>
      <w:r w:rsidRPr="00C91686">
        <w:t xml:space="preserve">ШГН, </w:t>
      </w:r>
      <w:r>
        <w:t>4</w:t>
      </w:r>
      <w:r w:rsidRPr="00C91686">
        <w:t xml:space="preserve"> скважин</w:t>
      </w:r>
      <w:r>
        <w:t xml:space="preserve">ы </w:t>
      </w:r>
      <w:r w:rsidRPr="00C91686">
        <w:t>–</w:t>
      </w:r>
      <w:r>
        <w:t xml:space="preserve"> способом</w:t>
      </w:r>
      <w:r w:rsidRPr="00C91686">
        <w:rPr>
          <w:spacing w:val="-2"/>
        </w:rPr>
        <w:t xml:space="preserve"> </w:t>
      </w:r>
      <w:r w:rsidRPr="00C91686">
        <w:t>ВШНУ.</w:t>
      </w:r>
      <w:r w:rsidRPr="00C91686">
        <w:rPr>
          <w:spacing w:val="-1"/>
        </w:rPr>
        <w:t xml:space="preserve"> </w:t>
      </w:r>
      <w:r>
        <w:rPr>
          <w:spacing w:val="-1"/>
        </w:rPr>
        <w:t>Как показано на диаграмме распределения фонда добывающих скважин, добывающие скважины, разрабатывающие данный горизонт, составляют наряду с основными нефтяными объектами превалирующее количество 25%.</w:t>
      </w:r>
    </w:p>
    <w:p w14:paraId="20C2E98C" w14:textId="77777777" w:rsidR="00925D23" w:rsidRPr="00D36F56" w:rsidRDefault="00925D23" w:rsidP="00925D23">
      <w:pPr>
        <w:pStyle w:val="afffffffffffffe"/>
        <w:rPr>
          <w:highlight w:val="yellow"/>
        </w:rPr>
      </w:pPr>
      <w:r w:rsidRPr="007F4A31">
        <w:rPr>
          <w:b/>
        </w:rPr>
        <w:t xml:space="preserve">Горизонт Ю-I-B </w:t>
      </w:r>
      <w:r w:rsidRPr="007F4A31">
        <w:t>(</w:t>
      </w:r>
      <w:r w:rsidRPr="007F4A31">
        <w:rPr>
          <w:b/>
        </w:rPr>
        <w:t>возвратный объект)</w:t>
      </w:r>
      <w:r w:rsidRPr="007F4A31">
        <w:t>, разрабатывается добывающим фондом в количестве 2 сква</w:t>
      </w:r>
      <w:r w:rsidRPr="003A145D">
        <w:t xml:space="preserve">жин, </w:t>
      </w:r>
      <w:r>
        <w:t>из них</w:t>
      </w:r>
      <w:r w:rsidRPr="00C91686">
        <w:t xml:space="preserve"> </w:t>
      </w:r>
      <w:r>
        <w:t>1</w:t>
      </w:r>
      <w:r w:rsidRPr="00C91686">
        <w:t xml:space="preserve"> скважин</w:t>
      </w:r>
      <w:r>
        <w:t xml:space="preserve">а </w:t>
      </w:r>
      <w:r w:rsidRPr="00BD70AF">
        <w:t xml:space="preserve">эксплуатируется </w:t>
      </w:r>
      <w:r>
        <w:t>способом ВШНУ</w:t>
      </w:r>
      <w:r w:rsidRPr="00C91686">
        <w:t xml:space="preserve">, </w:t>
      </w:r>
      <w:r>
        <w:t>1</w:t>
      </w:r>
      <w:r w:rsidRPr="00C91686">
        <w:t xml:space="preserve"> скважин</w:t>
      </w:r>
      <w:r>
        <w:t>а</w:t>
      </w:r>
      <w:r w:rsidRPr="00C91686">
        <w:t xml:space="preserve"> –</w:t>
      </w:r>
      <w:r w:rsidRPr="003A145D">
        <w:t>способом</w:t>
      </w:r>
      <w:r>
        <w:t xml:space="preserve"> ШГН</w:t>
      </w:r>
      <w:r w:rsidRPr="003A145D">
        <w:t xml:space="preserve">. </w:t>
      </w:r>
    </w:p>
    <w:p w14:paraId="38F04885" w14:textId="19209CCF" w:rsidR="009C204F" w:rsidRPr="00D36F56" w:rsidRDefault="009C204F" w:rsidP="00925D23">
      <w:pPr>
        <w:pStyle w:val="afffffffffffffe"/>
        <w:rPr>
          <w:highlight w:val="yellow"/>
        </w:rPr>
      </w:pPr>
    </w:p>
    <w:p w14:paraId="4539D88E" w14:textId="755C2D2F" w:rsidR="00741272" w:rsidRPr="00D36F56" w:rsidRDefault="00741272" w:rsidP="00741272">
      <w:pPr>
        <w:pStyle w:val="afffffffffffd"/>
        <w:rPr>
          <w:highlight w:val="yellow"/>
        </w:rPr>
      </w:pPr>
      <w:r w:rsidRPr="003A145D">
        <w:t xml:space="preserve"> </w:t>
      </w:r>
    </w:p>
    <w:p w14:paraId="7D43A1A8" w14:textId="454B6B2C" w:rsidR="009C204F" w:rsidRDefault="00925D23" w:rsidP="009C204F">
      <w:pPr>
        <w:pStyle w:val="ac"/>
        <w:spacing w:line="360" w:lineRule="auto"/>
        <w:ind w:firstLine="284"/>
        <w:jc w:val="center"/>
        <w:rPr>
          <w:highlight w:val="yellow"/>
        </w:rPr>
      </w:pPr>
      <w:r w:rsidRPr="009F4310">
        <w:rPr>
          <w:noProof/>
        </w:rPr>
        <w:lastRenderedPageBreak/>
        <w:drawing>
          <wp:inline distT="0" distB="0" distL="0" distR="0" wp14:anchorId="795B51B8" wp14:editId="2CC3C964">
            <wp:extent cx="4297045" cy="2987144"/>
            <wp:effectExtent l="19050" t="19050" r="27305" b="22860"/>
            <wp:docPr id="435031235"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08433" cy="2995060"/>
                    </a:xfrm>
                    <a:prstGeom prst="rect">
                      <a:avLst/>
                    </a:prstGeom>
                    <a:noFill/>
                    <a:ln>
                      <a:solidFill>
                        <a:schemeClr val="tx1"/>
                      </a:solidFill>
                    </a:ln>
                  </pic:spPr>
                </pic:pic>
              </a:graphicData>
            </a:graphic>
          </wp:inline>
        </w:drawing>
      </w:r>
    </w:p>
    <w:p w14:paraId="269DB314" w14:textId="0C14747A" w:rsidR="009C204F" w:rsidRPr="00975891" w:rsidRDefault="009C204F" w:rsidP="00BA41C7">
      <w:pPr>
        <w:pStyle w:val="affffffffffffff0"/>
      </w:pPr>
      <w:bookmarkStart w:id="46" w:name="_Toc196131071"/>
      <w:bookmarkStart w:id="47" w:name="_Toc203467675"/>
      <w:r w:rsidRPr="00975891">
        <w:t>Рис. 3.</w:t>
      </w:r>
      <w:r w:rsidR="004A363C">
        <w:t>3</w:t>
      </w:r>
      <w:r w:rsidRPr="00975891">
        <w:t>.</w:t>
      </w:r>
      <w:r>
        <w:t>3</w:t>
      </w:r>
      <w:r w:rsidRPr="00975891">
        <w:t xml:space="preserve"> – </w:t>
      </w:r>
      <w:r>
        <w:t>Распределение</w:t>
      </w:r>
      <w:r w:rsidRPr="00975891">
        <w:t xml:space="preserve"> фонда скважин</w:t>
      </w:r>
      <w:r>
        <w:t xml:space="preserve"> по горизонтам (нефть) </w:t>
      </w:r>
      <w:r w:rsidRPr="00975891">
        <w:t>месторождения на 01.01.2025г.</w:t>
      </w:r>
      <w:bookmarkEnd w:id="46"/>
      <w:bookmarkEnd w:id="47"/>
    </w:p>
    <w:p w14:paraId="2813AE88" w14:textId="79572BC2" w:rsidR="00741272" w:rsidRDefault="00925D23" w:rsidP="00741272">
      <w:pPr>
        <w:pStyle w:val="ac"/>
        <w:spacing w:line="360" w:lineRule="auto"/>
        <w:ind w:firstLine="284"/>
        <w:jc w:val="center"/>
        <w:rPr>
          <w:highlight w:val="yellow"/>
        </w:rPr>
      </w:pPr>
      <w:r w:rsidRPr="009F4310">
        <w:rPr>
          <w:noProof/>
        </w:rPr>
        <w:drawing>
          <wp:inline distT="0" distB="0" distL="0" distR="0" wp14:anchorId="2036AF22" wp14:editId="7DE4E837">
            <wp:extent cx="4105275" cy="3023849"/>
            <wp:effectExtent l="19050" t="19050" r="9525" b="24765"/>
            <wp:docPr id="813848154"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17694" cy="3032997"/>
                    </a:xfrm>
                    <a:prstGeom prst="rect">
                      <a:avLst/>
                    </a:prstGeom>
                    <a:noFill/>
                    <a:ln>
                      <a:solidFill>
                        <a:schemeClr val="tx1"/>
                      </a:solidFill>
                    </a:ln>
                  </pic:spPr>
                </pic:pic>
              </a:graphicData>
            </a:graphic>
          </wp:inline>
        </w:drawing>
      </w:r>
    </w:p>
    <w:p w14:paraId="48E5F099" w14:textId="07C51A68" w:rsidR="009C204F" w:rsidRPr="00975891" w:rsidRDefault="009C204F" w:rsidP="00BA41C7">
      <w:pPr>
        <w:pStyle w:val="affffffffffffff0"/>
      </w:pPr>
      <w:bookmarkStart w:id="48" w:name="_Toc196131072"/>
      <w:bookmarkStart w:id="49" w:name="_Toc203467676"/>
      <w:r w:rsidRPr="00975891">
        <w:t>Рис. 3.</w:t>
      </w:r>
      <w:r w:rsidR="004A363C">
        <w:t>3</w:t>
      </w:r>
      <w:r w:rsidRPr="00975891">
        <w:t>.</w:t>
      </w:r>
      <w:r>
        <w:t>4</w:t>
      </w:r>
      <w:r w:rsidRPr="00975891">
        <w:t xml:space="preserve"> – </w:t>
      </w:r>
      <w:r>
        <w:t>Распределение</w:t>
      </w:r>
      <w:r w:rsidRPr="00975891">
        <w:t xml:space="preserve"> фонда скважин</w:t>
      </w:r>
      <w:r>
        <w:t xml:space="preserve"> по горизонтам (газ) </w:t>
      </w:r>
      <w:r w:rsidRPr="00975891">
        <w:t>месторождения на 01.01.2025г.</w:t>
      </w:r>
      <w:bookmarkEnd w:id="48"/>
      <w:bookmarkEnd w:id="49"/>
    </w:p>
    <w:p w14:paraId="2F5018D1" w14:textId="6BA96DDD" w:rsidR="009E606D" w:rsidRDefault="009E606D" w:rsidP="00070153">
      <w:pPr>
        <w:pStyle w:val="afffffffffffffe"/>
        <w:rPr>
          <w:lang w:val="kk-KZ"/>
        </w:rPr>
      </w:pPr>
      <w:r w:rsidRPr="00D93941">
        <w:t xml:space="preserve">Фонд добывающих скважин </w:t>
      </w:r>
      <w:r w:rsidRPr="00D93941">
        <w:rPr>
          <w:b/>
          <w:bCs/>
        </w:rPr>
        <w:t>возвратного объекта (горизонт Ю-III)</w:t>
      </w:r>
      <w:r w:rsidRPr="00D93941">
        <w:t xml:space="preserve"> представлен 8 скважинами</w:t>
      </w:r>
      <w:r>
        <w:rPr>
          <w:lang w:val="kk-KZ"/>
        </w:rPr>
        <w:t>, из них</w:t>
      </w:r>
      <w:r w:rsidRPr="00D93941">
        <w:t xml:space="preserve"> </w:t>
      </w:r>
      <w:r>
        <w:rPr>
          <w:lang w:val="kk-KZ"/>
        </w:rPr>
        <w:t>4</w:t>
      </w:r>
      <w:r w:rsidRPr="00D93941">
        <w:t xml:space="preserve"> скважин</w:t>
      </w:r>
      <w:r w:rsidR="009B1E88">
        <w:t>ы</w:t>
      </w:r>
      <w:r w:rsidRPr="00D93941">
        <w:t xml:space="preserve"> числятся в действующем фонде и эксплуатируются ШГН, ВШНУ и фонтанным способом. </w:t>
      </w:r>
    </w:p>
    <w:p w14:paraId="2ED4E2A4" w14:textId="378D6D2F" w:rsidR="009E606D" w:rsidRPr="00C91686" w:rsidRDefault="009E606D" w:rsidP="00070153">
      <w:pPr>
        <w:pStyle w:val="afffffffffffffe"/>
      </w:pPr>
      <w:r w:rsidRPr="00D93941">
        <w:t xml:space="preserve">В эксплуатационном фонде добывающих скважин </w:t>
      </w:r>
      <w:r w:rsidRPr="00A86CB9">
        <w:rPr>
          <w:b/>
          <w:bCs/>
        </w:rPr>
        <w:t xml:space="preserve">возвратного объекта (горизонт Ю-IV) </w:t>
      </w:r>
      <w:r w:rsidRPr="00D93941">
        <w:t xml:space="preserve">числятся </w:t>
      </w:r>
      <w:r>
        <w:rPr>
          <w:lang w:val="kk-KZ"/>
        </w:rPr>
        <w:t>4</w:t>
      </w:r>
      <w:r w:rsidRPr="00D93941">
        <w:t xml:space="preserve"> скважины, из них </w:t>
      </w:r>
      <w:r>
        <w:rPr>
          <w:lang w:val="kk-KZ"/>
        </w:rPr>
        <w:t>1</w:t>
      </w:r>
      <w:r w:rsidRPr="00D93941">
        <w:t xml:space="preserve"> скважин</w:t>
      </w:r>
      <w:r>
        <w:rPr>
          <w:lang w:val="kk-KZ"/>
        </w:rPr>
        <w:t>а</w:t>
      </w:r>
      <w:r w:rsidRPr="00D93941">
        <w:t xml:space="preserve"> </w:t>
      </w:r>
      <w:r w:rsidR="00070153" w:rsidRPr="00D93941">
        <w:t>фонтанирует</w:t>
      </w:r>
      <w:r>
        <w:rPr>
          <w:lang w:val="kk-KZ"/>
        </w:rPr>
        <w:t xml:space="preserve">, 2 скважины </w:t>
      </w:r>
      <w:r w:rsidRPr="00D93941">
        <w:t>эксплуатиру</w:t>
      </w:r>
      <w:r>
        <w:t>е</w:t>
      </w:r>
      <w:r w:rsidRPr="00D93941">
        <w:t xml:space="preserve">тся </w:t>
      </w:r>
      <w:r>
        <w:rPr>
          <w:lang w:val="kk-KZ"/>
        </w:rPr>
        <w:t>способом газлифт</w:t>
      </w:r>
      <w:r w:rsidRPr="00D93941">
        <w:t xml:space="preserve"> и 1 скважина бездействует.</w:t>
      </w:r>
      <w:r w:rsidRPr="00A86CB9">
        <w:t xml:space="preserve"> </w:t>
      </w:r>
      <w:r w:rsidRPr="001E63EB">
        <w:t xml:space="preserve">В </w:t>
      </w:r>
      <w:r>
        <w:t>марте</w:t>
      </w:r>
      <w:r w:rsidRPr="001E63EB">
        <w:t xml:space="preserve"> 2024г</w:t>
      </w:r>
      <w:r>
        <w:t>.</w:t>
      </w:r>
      <w:r w:rsidRPr="001E63EB">
        <w:t xml:space="preserve"> пробурена и введена в эксплуатацию новая скважина №15</w:t>
      </w:r>
      <w:r>
        <w:t>1</w:t>
      </w:r>
      <w:r w:rsidRPr="001E63EB">
        <w:t xml:space="preserve"> с дебитом нефти </w:t>
      </w:r>
      <w:r>
        <w:t xml:space="preserve">8,0 </w:t>
      </w:r>
      <w:r w:rsidRPr="001E63EB">
        <w:t>т/сут.</w:t>
      </w:r>
    </w:p>
    <w:p w14:paraId="380789D1" w14:textId="77777777" w:rsidR="009E606D" w:rsidRPr="00D93941" w:rsidRDefault="009E606D" w:rsidP="00070153">
      <w:pPr>
        <w:pStyle w:val="afffffffffffffe"/>
      </w:pPr>
      <w:r w:rsidRPr="00252E78">
        <w:rPr>
          <w:b/>
          <w:bCs/>
        </w:rPr>
        <w:t>Возвратный объект</w:t>
      </w:r>
      <w:r w:rsidRPr="00BC47D1">
        <w:rPr>
          <w:b/>
          <w:bCs/>
        </w:rPr>
        <w:t xml:space="preserve"> </w:t>
      </w:r>
      <w:r w:rsidRPr="00252E78">
        <w:rPr>
          <w:b/>
          <w:bCs/>
        </w:rPr>
        <w:t>(горизонт Ю-V)</w:t>
      </w:r>
      <w:r w:rsidRPr="00D93941">
        <w:t xml:space="preserve"> на дату отчета эксплуатируется</w:t>
      </w:r>
      <w:r>
        <w:t xml:space="preserve"> 1 скважиной</w:t>
      </w:r>
      <w:r w:rsidRPr="00252E78">
        <w:t>, которая в начале 2024г</w:t>
      </w:r>
      <w:r>
        <w:t>.</w:t>
      </w:r>
      <w:r w:rsidRPr="00252E78">
        <w:t xml:space="preserve"> была переведена с</w:t>
      </w:r>
      <w:r>
        <w:t xml:space="preserve"> горизонта Ю-</w:t>
      </w:r>
      <w:r w:rsidRPr="00252E78">
        <w:t>I</w:t>
      </w:r>
      <w:r>
        <w:t xml:space="preserve"> возвратного</w:t>
      </w:r>
      <w:r w:rsidRPr="00252E78">
        <w:t xml:space="preserve"> объекта в добывающий фонд</w:t>
      </w:r>
      <w:r>
        <w:t>.</w:t>
      </w:r>
    </w:p>
    <w:p w14:paraId="143EE168" w14:textId="2F92B018" w:rsidR="009E606D" w:rsidRPr="00D93941" w:rsidRDefault="009E606D" w:rsidP="009E606D">
      <w:pPr>
        <w:pStyle w:val="ac"/>
        <w:ind w:firstLine="708"/>
      </w:pPr>
      <w:r w:rsidRPr="00D93941">
        <w:lastRenderedPageBreak/>
        <w:t xml:space="preserve">В эксплуатации </w:t>
      </w:r>
      <w:r w:rsidRPr="00252E78">
        <w:rPr>
          <w:b/>
          <w:bCs/>
        </w:rPr>
        <w:t>возвратного объекта (горизонта Ю-VI)</w:t>
      </w:r>
      <w:r w:rsidRPr="00D93941">
        <w:t xml:space="preserve"> находятся </w:t>
      </w:r>
      <w:r>
        <w:t>2</w:t>
      </w:r>
      <w:r w:rsidRPr="00D93941">
        <w:t xml:space="preserve"> скважины. Эксплуатация скважин ведется газлифтным способом </w:t>
      </w:r>
      <w:r w:rsidR="005F489C" w:rsidRPr="00D93941">
        <w:t xml:space="preserve">и </w:t>
      </w:r>
      <w:r w:rsidRPr="00D93941">
        <w:t xml:space="preserve">ШГН. </w:t>
      </w:r>
    </w:p>
    <w:p w14:paraId="33689364" w14:textId="491185A3" w:rsidR="00E523A0" w:rsidRDefault="00E523A0" w:rsidP="009B1E88">
      <w:pPr>
        <w:pStyle w:val="ac"/>
        <w:spacing w:before="120"/>
        <w:jc w:val="center"/>
        <w:rPr>
          <w:b/>
          <w:bCs/>
        </w:rPr>
      </w:pPr>
      <w:r w:rsidRPr="00F445BE">
        <w:rPr>
          <w:b/>
          <w:bCs/>
        </w:rPr>
        <w:t>Фонд добывающих газовых скважин</w:t>
      </w:r>
    </w:p>
    <w:p w14:paraId="4DEB1FB8" w14:textId="77777777" w:rsidR="00E523A0" w:rsidRPr="001E63EB" w:rsidRDefault="00E523A0" w:rsidP="009B1E88">
      <w:pPr>
        <w:pStyle w:val="a4"/>
        <w:spacing w:after="120"/>
      </w:pPr>
      <w:r w:rsidRPr="00C91686">
        <w:t xml:space="preserve">В эксплуатации </w:t>
      </w:r>
      <w:r w:rsidRPr="00C91686">
        <w:rPr>
          <w:b/>
        </w:rPr>
        <w:t xml:space="preserve">I объекта (горизонта Ю-III </w:t>
      </w:r>
      <w:r>
        <w:rPr>
          <w:b/>
        </w:rPr>
        <w:t>ЮЗ</w:t>
      </w:r>
      <w:r w:rsidRPr="00C91686">
        <w:rPr>
          <w:b/>
        </w:rPr>
        <w:t xml:space="preserve">) </w:t>
      </w:r>
      <w:r w:rsidRPr="00C91686">
        <w:t>находятся</w:t>
      </w:r>
      <w:r w:rsidRPr="00C91686">
        <w:rPr>
          <w:spacing w:val="-4"/>
        </w:rPr>
        <w:t xml:space="preserve"> </w:t>
      </w:r>
      <w:r>
        <w:t>5</w:t>
      </w:r>
      <w:r w:rsidRPr="00C91686">
        <w:rPr>
          <w:spacing w:val="-4"/>
        </w:rPr>
        <w:t xml:space="preserve"> </w:t>
      </w:r>
      <w:r w:rsidRPr="00C91686">
        <w:t>скважин,</w:t>
      </w:r>
      <w:r w:rsidRPr="00C91686">
        <w:rPr>
          <w:spacing w:val="-6"/>
        </w:rPr>
        <w:t xml:space="preserve"> </w:t>
      </w:r>
      <w:r w:rsidRPr="00C91686">
        <w:t>из</w:t>
      </w:r>
      <w:r w:rsidRPr="00C91686">
        <w:rPr>
          <w:spacing w:val="-3"/>
        </w:rPr>
        <w:t xml:space="preserve"> </w:t>
      </w:r>
      <w:r w:rsidRPr="00C91686">
        <w:t>них</w:t>
      </w:r>
      <w:r w:rsidRPr="00C91686">
        <w:rPr>
          <w:spacing w:val="-2"/>
        </w:rPr>
        <w:t xml:space="preserve"> </w:t>
      </w:r>
      <w:r w:rsidRPr="00C91686">
        <w:t>действующие</w:t>
      </w:r>
      <w:r w:rsidRPr="00C91686">
        <w:rPr>
          <w:spacing w:val="-5"/>
        </w:rPr>
        <w:t xml:space="preserve"> </w:t>
      </w:r>
      <w:r>
        <w:rPr>
          <w:spacing w:val="-5"/>
        </w:rPr>
        <w:t>2</w:t>
      </w:r>
      <w:r w:rsidRPr="00C91686">
        <w:rPr>
          <w:spacing w:val="-2"/>
        </w:rPr>
        <w:t xml:space="preserve"> </w:t>
      </w:r>
      <w:r w:rsidRPr="00C91686">
        <w:t xml:space="preserve">ед. </w:t>
      </w:r>
      <w:r w:rsidRPr="001E63EB">
        <w:t xml:space="preserve">В бездействующем фонде числятся </w:t>
      </w:r>
      <w:r>
        <w:t>3</w:t>
      </w:r>
      <w:r w:rsidRPr="001E63EB">
        <w:t xml:space="preserve"> скважины №</w:t>
      </w:r>
      <w:r>
        <w:t>№6, 9, 81</w:t>
      </w:r>
      <w:r w:rsidRPr="001E63EB">
        <w:t xml:space="preserve">. </w:t>
      </w:r>
    </w:p>
    <w:p w14:paraId="502CBF1E" w14:textId="79A41038" w:rsidR="00E523A0" w:rsidRDefault="00E523A0" w:rsidP="00554BA0">
      <w:pPr>
        <w:pStyle w:val="a4"/>
      </w:pPr>
      <w:r w:rsidRPr="00BC47D1">
        <w:rPr>
          <w:b/>
          <w:bCs/>
        </w:rPr>
        <w:t>Возвратном объекте</w:t>
      </w:r>
      <w:r>
        <w:rPr>
          <w:b/>
          <w:bCs/>
          <w:lang w:val="kk-KZ"/>
        </w:rPr>
        <w:t xml:space="preserve"> </w:t>
      </w:r>
      <w:r w:rsidRPr="00F445BE">
        <w:rPr>
          <w:b/>
          <w:bCs/>
        </w:rPr>
        <w:t>горизонта Ю-I-</w:t>
      </w:r>
      <w:r w:rsidR="00CA093A">
        <w:rPr>
          <w:b/>
          <w:bCs/>
        </w:rPr>
        <w:t>В</w:t>
      </w:r>
      <w:r>
        <w:t xml:space="preserve"> </w:t>
      </w:r>
      <w:r w:rsidRPr="00F445BE">
        <w:t xml:space="preserve">находятся в бездействующем </w:t>
      </w:r>
      <w:r>
        <w:t xml:space="preserve">фонде </w:t>
      </w:r>
      <w:r w:rsidRPr="00F445BE">
        <w:t xml:space="preserve">2 скважины </w:t>
      </w:r>
      <w:r w:rsidRPr="00D93941">
        <w:t xml:space="preserve">и на дату </w:t>
      </w:r>
      <w:r>
        <w:t>проекта</w:t>
      </w:r>
      <w:r w:rsidRPr="00D93941">
        <w:t xml:space="preserve"> данный объект не эксплуатируется.</w:t>
      </w:r>
    </w:p>
    <w:p w14:paraId="4F37C6DE" w14:textId="297A57EB" w:rsidR="00E523A0" w:rsidRPr="001E2FAC" w:rsidRDefault="00E523A0" w:rsidP="00554BA0">
      <w:pPr>
        <w:pStyle w:val="ac"/>
        <w:spacing w:before="240"/>
        <w:jc w:val="center"/>
        <w:rPr>
          <w:b/>
          <w:bCs/>
        </w:rPr>
      </w:pPr>
      <w:r w:rsidRPr="001E2FAC">
        <w:rPr>
          <w:b/>
          <w:bCs/>
        </w:rPr>
        <w:t>Фонд нагнетательных скважин</w:t>
      </w:r>
    </w:p>
    <w:p w14:paraId="701B88BF" w14:textId="558BABFC" w:rsidR="00E523A0" w:rsidRPr="00C91686" w:rsidRDefault="00E523A0" w:rsidP="00E523A0">
      <w:pPr>
        <w:pStyle w:val="ac"/>
        <w:ind w:firstLine="708"/>
      </w:pPr>
      <w:r w:rsidRPr="00C91686">
        <w:t xml:space="preserve">В фонде нагнетательных скважин числится </w:t>
      </w:r>
      <w:r>
        <w:t>4</w:t>
      </w:r>
      <w:r w:rsidRPr="00C91686">
        <w:t xml:space="preserve"> ед., в том числе в действующем фонде – </w:t>
      </w:r>
      <w:r>
        <w:t>2</w:t>
      </w:r>
      <w:r w:rsidRPr="00C91686">
        <w:t xml:space="preserve"> скважины, в бездействии 2 скважины.</w:t>
      </w:r>
      <w:r w:rsidR="00CA093A">
        <w:t xml:space="preserve"> Все скважины нагнетают на </w:t>
      </w:r>
      <w:r w:rsidRPr="00C91686">
        <w:rPr>
          <w:b/>
        </w:rPr>
        <w:t>II</w:t>
      </w:r>
      <w:r w:rsidRPr="00C91686">
        <w:rPr>
          <w:b/>
          <w:spacing w:val="-10"/>
        </w:rPr>
        <w:t xml:space="preserve"> </w:t>
      </w:r>
      <w:r w:rsidRPr="00C91686">
        <w:rPr>
          <w:b/>
        </w:rPr>
        <w:t>объект</w:t>
      </w:r>
      <w:r w:rsidR="00CA093A">
        <w:rPr>
          <w:b/>
          <w:spacing w:val="-8"/>
        </w:rPr>
        <w:t>.</w:t>
      </w:r>
    </w:p>
    <w:p w14:paraId="12EEB92B" w14:textId="77777777" w:rsidR="00741272" w:rsidRPr="001E2FAC" w:rsidRDefault="00741272" w:rsidP="00741272">
      <w:pPr>
        <w:pStyle w:val="ac"/>
        <w:spacing w:before="240"/>
        <w:jc w:val="center"/>
        <w:rPr>
          <w:b/>
          <w:bCs/>
        </w:rPr>
      </w:pPr>
      <w:r w:rsidRPr="001E2FAC">
        <w:rPr>
          <w:b/>
          <w:bCs/>
        </w:rPr>
        <w:t>Фонд ликвидированных скважин</w:t>
      </w:r>
    </w:p>
    <w:p w14:paraId="277551BC" w14:textId="4ACD6520" w:rsidR="00E523A0" w:rsidRPr="001E2FAC" w:rsidRDefault="00E523A0" w:rsidP="00070153">
      <w:pPr>
        <w:pStyle w:val="afffffffffffffe"/>
      </w:pPr>
      <w:r w:rsidRPr="001E2FAC">
        <w:t>На</w:t>
      </w:r>
      <w:r w:rsidRPr="001E2FAC">
        <w:tab/>
        <w:t>месторождении</w:t>
      </w:r>
      <w:r w:rsidRPr="001E2FAC">
        <w:tab/>
        <w:t>фонд</w:t>
      </w:r>
      <w:r w:rsidRPr="001E2FAC">
        <w:tab/>
        <w:t>ликвидированных</w:t>
      </w:r>
      <w:r w:rsidRPr="001E2FAC">
        <w:tab/>
        <w:t>скважин</w:t>
      </w:r>
      <w:r w:rsidRPr="001E2FAC">
        <w:tab/>
        <w:t>составляет</w:t>
      </w:r>
      <w:r w:rsidRPr="001E2FAC">
        <w:tab/>
        <w:t>9 ед. (№№20,26,28,1,3,10,14,2,18).</w:t>
      </w:r>
    </w:p>
    <w:p w14:paraId="5CB7E88D" w14:textId="119C7CC0" w:rsidR="002272BC" w:rsidRPr="00E523A0" w:rsidRDefault="002272BC" w:rsidP="00070153">
      <w:pPr>
        <w:pStyle w:val="afffffffffffffe"/>
      </w:pPr>
      <w:r w:rsidRPr="000D1E9B">
        <w:t>В</w:t>
      </w:r>
      <w:r w:rsidRPr="000D1E9B">
        <w:rPr>
          <w:spacing w:val="-3"/>
        </w:rPr>
        <w:t xml:space="preserve"> </w:t>
      </w:r>
      <w:r w:rsidRPr="000D1E9B">
        <w:t>таблице</w:t>
      </w:r>
      <w:r w:rsidRPr="000D1E9B">
        <w:rPr>
          <w:spacing w:val="-3"/>
        </w:rPr>
        <w:t xml:space="preserve"> </w:t>
      </w:r>
      <w:r w:rsidRPr="000D1E9B">
        <w:t>3.</w:t>
      </w:r>
      <w:r w:rsidR="00DB11A6">
        <w:t>3</w:t>
      </w:r>
      <w:r w:rsidRPr="00851284">
        <w:t>.1</w:t>
      </w:r>
      <w:r w:rsidRPr="000D1E9B">
        <w:rPr>
          <w:spacing w:val="-3"/>
        </w:rPr>
        <w:t xml:space="preserve"> </w:t>
      </w:r>
      <w:r w:rsidRPr="000D1E9B">
        <w:t>представлена</w:t>
      </w:r>
      <w:r w:rsidRPr="000D1E9B">
        <w:rPr>
          <w:spacing w:val="-3"/>
        </w:rPr>
        <w:t xml:space="preserve"> </w:t>
      </w:r>
      <w:r w:rsidRPr="000D1E9B">
        <w:t>структура</w:t>
      </w:r>
      <w:r w:rsidRPr="000D1E9B">
        <w:rPr>
          <w:spacing w:val="-4"/>
        </w:rPr>
        <w:t xml:space="preserve"> </w:t>
      </w:r>
      <w:r w:rsidRPr="000D1E9B">
        <w:t>фонда</w:t>
      </w:r>
      <w:r w:rsidRPr="000D1E9B">
        <w:rPr>
          <w:spacing w:val="-4"/>
        </w:rPr>
        <w:t xml:space="preserve"> </w:t>
      </w:r>
      <w:r w:rsidRPr="000D1E9B">
        <w:t>скважин</w:t>
      </w:r>
      <w:r w:rsidRPr="000D1E9B">
        <w:rPr>
          <w:spacing w:val="-4"/>
        </w:rPr>
        <w:t xml:space="preserve"> </w:t>
      </w:r>
      <w:r w:rsidRPr="000D1E9B">
        <w:t>по</w:t>
      </w:r>
      <w:r w:rsidRPr="000D1E9B">
        <w:rPr>
          <w:spacing w:val="-3"/>
        </w:rPr>
        <w:t xml:space="preserve"> </w:t>
      </w:r>
      <w:r w:rsidRPr="000D1E9B">
        <w:t>состоянию</w:t>
      </w:r>
      <w:r w:rsidRPr="000D1E9B">
        <w:rPr>
          <w:spacing w:val="-4"/>
        </w:rPr>
        <w:t xml:space="preserve"> </w:t>
      </w:r>
      <w:r w:rsidRPr="000D1E9B">
        <w:t>на</w:t>
      </w:r>
      <w:r w:rsidRPr="000D1E9B">
        <w:rPr>
          <w:spacing w:val="-3"/>
        </w:rPr>
        <w:t xml:space="preserve"> </w:t>
      </w:r>
      <w:r w:rsidRPr="000D1E9B">
        <w:t>01.01.202</w:t>
      </w:r>
      <w:r w:rsidRPr="00851284">
        <w:t>5</w:t>
      </w:r>
      <w:r w:rsidRPr="000D1E9B">
        <w:t>г</w:t>
      </w:r>
      <w:r w:rsidR="00557FFB">
        <w:t>.</w:t>
      </w:r>
      <w:r w:rsidRPr="000D1E9B">
        <w:t xml:space="preserve"> по </w:t>
      </w:r>
      <w:r w:rsidRPr="00E523A0">
        <w:t>объектам разработки и в целом по месторождению.</w:t>
      </w:r>
    </w:p>
    <w:p w14:paraId="1089E062" w14:textId="0F0ED80D" w:rsidR="00BA5045" w:rsidRPr="00E523A0" w:rsidRDefault="00BA5045" w:rsidP="00070153">
      <w:pPr>
        <w:pStyle w:val="afffffffffffffe"/>
        <w:rPr>
          <w:bCs/>
          <w:szCs w:val="24"/>
        </w:rPr>
      </w:pPr>
      <w:r w:rsidRPr="00E523A0">
        <w:rPr>
          <w:bCs/>
          <w:szCs w:val="24"/>
        </w:rPr>
        <w:t xml:space="preserve">В настоящее время составляется «Проект разработки…» согласно </w:t>
      </w:r>
      <w:r w:rsidRPr="00E523A0">
        <w:rPr>
          <w:szCs w:val="24"/>
        </w:rPr>
        <w:t xml:space="preserve">Кодексу РК «О недрах и недропользовании» №125-VI от 27 декабря 2017 года (с изменениями и дополнениями от 22.07.2024г.), где планируется бурения 11 скважин </w:t>
      </w:r>
      <w:r w:rsidRPr="00E523A0">
        <w:rPr>
          <w:bCs/>
          <w:szCs w:val="24"/>
        </w:rPr>
        <w:t>с 2</w:t>
      </w:r>
      <w:r w:rsidR="00E523A0" w:rsidRPr="00E523A0">
        <w:rPr>
          <w:bCs/>
          <w:szCs w:val="24"/>
        </w:rPr>
        <w:t>025</w:t>
      </w:r>
      <w:r w:rsidRPr="00E523A0">
        <w:rPr>
          <w:bCs/>
          <w:szCs w:val="24"/>
        </w:rPr>
        <w:t xml:space="preserve"> по 2</w:t>
      </w:r>
      <w:r w:rsidR="00E523A0" w:rsidRPr="00E523A0">
        <w:rPr>
          <w:bCs/>
          <w:szCs w:val="24"/>
        </w:rPr>
        <w:t>030</w:t>
      </w:r>
      <w:r w:rsidRPr="00E523A0">
        <w:rPr>
          <w:bCs/>
          <w:szCs w:val="24"/>
        </w:rPr>
        <w:t xml:space="preserve">гг. </w:t>
      </w:r>
    </w:p>
    <w:p w14:paraId="7B2333DF" w14:textId="47831AAD" w:rsidR="00BA5045" w:rsidRPr="000D1E9B" w:rsidRDefault="00BA5045" w:rsidP="00070153">
      <w:pPr>
        <w:pStyle w:val="afffffffffffffe"/>
      </w:pPr>
      <w:r w:rsidRPr="006B0E84">
        <w:t xml:space="preserve">В таблице </w:t>
      </w:r>
      <w:r w:rsidR="00DB11A6">
        <w:t>3.2</w:t>
      </w:r>
      <w:r w:rsidRPr="006B0E84">
        <w:t xml:space="preserve">.2 приведены сведения о техническом состоянии скважин месторождения </w:t>
      </w:r>
      <w:r>
        <w:t>Боран</w:t>
      </w:r>
      <w:r w:rsidRPr="006B0E84">
        <w:t xml:space="preserve">коль на </w:t>
      </w:r>
      <w:r>
        <w:t>01.01.</w:t>
      </w:r>
      <w:r w:rsidRPr="006B0E84">
        <w:t>20</w:t>
      </w:r>
      <w:r>
        <w:t>25</w:t>
      </w:r>
      <w:r w:rsidRPr="006B0E84">
        <w:t>г.</w:t>
      </w:r>
    </w:p>
    <w:p w14:paraId="29DD448D" w14:textId="77777777" w:rsidR="006343C6" w:rsidRDefault="006343C6" w:rsidP="006343C6">
      <w:pPr>
        <w:pStyle w:val="1fffff8"/>
        <w:rPr>
          <w:sz w:val="20"/>
          <w:szCs w:val="22"/>
        </w:rPr>
        <w:sectPr w:rsidR="006343C6" w:rsidSect="000E492E">
          <w:pgSz w:w="11906" w:h="16838"/>
          <w:pgMar w:top="1134" w:right="851" w:bottom="1134" w:left="1701" w:header="709" w:footer="709" w:gutter="0"/>
          <w:cols w:space="708"/>
          <w:docGrid w:linePitch="360"/>
        </w:sectPr>
      </w:pPr>
    </w:p>
    <w:p w14:paraId="1C758F7C" w14:textId="70F97B6E" w:rsidR="00AC0772" w:rsidRPr="00BA41C7" w:rsidRDefault="005F5106" w:rsidP="00BA41C7">
      <w:pPr>
        <w:pStyle w:val="affffffffffff7"/>
      </w:pPr>
      <w:bookmarkStart w:id="50" w:name="_Toc207098004"/>
      <w:bookmarkStart w:id="51" w:name="_Hlk196918365"/>
      <w:r w:rsidRPr="00BA41C7">
        <w:lastRenderedPageBreak/>
        <w:t xml:space="preserve">Таблица </w:t>
      </w:r>
      <w:r w:rsidR="00663203" w:rsidRPr="00BA41C7">
        <w:t>3.3.2</w:t>
      </w:r>
      <w:r w:rsidR="00AC0772" w:rsidRPr="00BA41C7">
        <w:t xml:space="preserve"> - Сведения о техническом состоянии скважин</w:t>
      </w:r>
      <w:bookmarkEnd w:id="50"/>
      <w:r w:rsidR="00AC0772" w:rsidRPr="00BA41C7">
        <w:t xml:space="preserve"> </w:t>
      </w:r>
    </w:p>
    <w:tbl>
      <w:tblPr>
        <w:tblW w:w="1473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86"/>
        <w:gridCol w:w="387"/>
        <w:gridCol w:w="1002"/>
        <w:gridCol w:w="682"/>
        <w:gridCol w:w="702"/>
        <w:gridCol w:w="669"/>
        <w:gridCol w:w="704"/>
        <w:gridCol w:w="998"/>
        <w:gridCol w:w="1057"/>
        <w:gridCol w:w="948"/>
        <w:gridCol w:w="915"/>
        <w:gridCol w:w="1131"/>
        <w:gridCol w:w="1001"/>
        <w:gridCol w:w="1228"/>
        <w:gridCol w:w="917"/>
        <w:gridCol w:w="1910"/>
      </w:tblGrid>
      <w:tr w:rsidR="005F5106" w:rsidRPr="007F2E11" w14:paraId="0C15CC20" w14:textId="77777777" w:rsidTr="00663203">
        <w:trPr>
          <w:cantSplit/>
          <w:trHeight w:val="180"/>
          <w:jc w:val="center"/>
        </w:trPr>
        <w:tc>
          <w:tcPr>
            <w:tcW w:w="486" w:type="dxa"/>
            <w:vMerge w:val="restart"/>
            <w:vAlign w:val="center"/>
          </w:tcPr>
          <w:p w14:paraId="7A693188" w14:textId="77777777" w:rsidR="005F5106" w:rsidRPr="007F2E11" w:rsidRDefault="005F5106" w:rsidP="005F5106">
            <w:pPr>
              <w:adjustRightInd w:val="0"/>
              <w:snapToGrid w:val="0"/>
              <w:spacing w:after="0" w:line="240" w:lineRule="auto"/>
              <w:jc w:val="center"/>
              <w:rPr>
                <w:b/>
                <w:sz w:val="20"/>
              </w:rPr>
            </w:pPr>
            <w:r w:rsidRPr="007F2E11">
              <w:rPr>
                <w:b/>
                <w:sz w:val="20"/>
              </w:rPr>
              <w:t>№№</w:t>
            </w:r>
          </w:p>
          <w:p w14:paraId="309E17D5" w14:textId="28762261" w:rsidR="005F5106" w:rsidRPr="007F2E11" w:rsidRDefault="00585BBB" w:rsidP="005F5106">
            <w:pPr>
              <w:adjustRightInd w:val="0"/>
              <w:snapToGrid w:val="0"/>
              <w:spacing w:after="0" w:line="240" w:lineRule="auto"/>
              <w:jc w:val="center"/>
              <w:rPr>
                <w:b/>
                <w:sz w:val="20"/>
              </w:rPr>
            </w:pPr>
            <w:r>
              <w:rPr>
                <w:b/>
                <w:sz w:val="20"/>
              </w:rPr>
              <w:t>п.</w:t>
            </w:r>
            <w:r w:rsidR="005F5106" w:rsidRPr="007F2E11">
              <w:rPr>
                <w:b/>
                <w:sz w:val="20"/>
              </w:rPr>
              <w:t>п</w:t>
            </w:r>
            <w:r>
              <w:rPr>
                <w:b/>
                <w:sz w:val="20"/>
              </w:rPr>
              <w:t>.</w:t>
            </w:r>
          </w:p>
        </w:tc>
        <w:tc>
          <w:tcPr>
            <w:tcW w:w="387" w:type="dxa"/>
            <w:vMerge w:val="restart"/>
            <w:vAlign w:val="center"/>
          </w:tcPr>
          <w:p w14:paraId="3C050FBC" w14:textId="77777777" w:rsidR="005F5106" w:rsidRPr="007F2E11" w:rsidRDefault="005F5106" w:rsidP="005F5106">
            <w:pPr>
              <w:adjustRightInd w:val="0"/>
              <w:snapToGrid w:val="0"/>
              <w:spacing w:after="0" w:line="240" w:lineRule="auto"/>
              <w:jc w:val="center"/>
              <w:rPr>
                <w:b/>
                <w:sz w:val="20"/>
              </w:rPr>
            </w:pPr>
            <w:r w:rsidRPr="007F2E11">
              <w:rPr>
                <w:b/>
                <w:sz w:val="20"/>
              </w:rPr>
              <w:t>№ скв</w:t>
            </w:r>
          </w:p>
        </w:tc>
        <w:tc>
          <w:tcPr>
            <w:tcW w:w="1002" w:type="dxa"/>
            <w:vMerge w:val="restart"/>
            <w:vAlign w:val="center"/>
          </w:tcPr>
          <w:p w14:paraId="29397278" w14:textId="76CD8746" w:rsidR="005F5106" w:rsidRPr="007F2E11" w:rsidRDefault="005F5106" w:rsidP="005F5106">
            <w:pPr>
              <w:adjustRightInd w:val="0"/>
              <w:snapToGrid w:val="0"/>
              <w:spacing w:after="0" w:line="240" w:lineRule="auto"/>
              <w:jc w:val="center"/>
              <w:rPr>
                <w:b/>
                <w:sz w:val="20"/>
              </w:rPr>
            </w:pPr>
            <w:r w:rsidRPr="007F2E11">
              <w:rPr>
                <w:b/>
                <w:sz w:val="20"/>
              </w:rPr>
              <w:t>Категория скв</w:t>
            </w:r>
            <w:r w:rsidR="00585BBB">
              <w:rPr>
                <w:b/>
                <w:sz w:val="20"/>
              </w:rPr>
              <w:t>.</w:t>
            </w:r>
          </w:p>
        </w:tc>
        <w:tc>
          <w:tcPr>
            <w:tcW w:w="1384" w:type="dxa"/>
            <w:gridSpan w:val="2"/>
            <w:vMerge w:val="restart"/>
            <w:vAlign w:val="center"/>
          </w:tcPr>
          <w:p w14:paraId="1BE930E6" w14:textId="77777777" w:rsidR="005F5106" w:rsidRPr="007F2E11" w:rsidRDefault="005F5106" w:rsidP="005F5106">
            <w:pPr>
              <w:adjustRightInd w:val="0"/>
              <w:snapToGrid w:val="0"/>
              <w:spacing w:after="0" w:line="240" w:lineRule="auto"/>
              <w:jc w:val="center"/>
              <w:rPr>
                <w:b/>
                <w:sz w:val="20"/>
              </w:rPr>
            </w:pPr>
            <w:r w:rsidRPr="007F2E11">
              <w:rPr>
                <w:b/>
                <w:sz w:val="20"/>
              </w:rPr>
              <w:t>Глубина, м</w:t>
            </w:r>
          </w:p>
        </w:tc>
        <w:tc>
          <w:tcPr>
            <w:tcW w:w="1373" w:type="dxa"/>
            <w:gridSpan w:val="2"/>
            <w:vMerge w:val="restart"/>
            <w:vAlign w:val="center"/>
          </w:tcPr>
          <w:p w14:paraId="5C05B015" w14:textId="77777777" w:rsidR="005F5106" w:rsidRPr="007F2E11" w:rsidRDefault="005F5106" w:rsidP="005F5106">
            <w:pPr>
              <w:adjustRightInd w:val="0"/>
              <w:snapToGrid w:val="0"/>
              <w:spacing w:after="0" w:line="240" w:lineRule="auto"/>
              <w:jc w:val="center"/>
              <w:rPr>
                <w:b/>
                <w:sz w:val="20"/>
              </w:rPr>
            </w:pPr>
            <w:r w:rsidRPr="007F2E11">
              <w:rPr>
                <w:b/>
                <w:sz w:val="20"/>
              </w:rPr>
              <w:t>Горизонт</w:t>
            </w:r>
          </w:p>
        </w:tc>
        <w:tc>
          <w:tcPr>
            <w:tcW w:w="2055" w:type="dxa"/>
            <w:gridSpan w:val="2"/>
            <w:vMerge w:val="restart"/>
            <w:vAlign w:val="center"/>
          </w:tcPr>
          <w:p w14:paraId="61410F3C" w14:textId="77777777" w:rsidR="005F5106" w:rsidRPr="007F2E11" w:rsidRDefault="005F5106" w:rsidP="005F5106">
            <w:pPr>
              <w:adjustRightInd w:val="0"/>
              <w:snapToGrid w:val="0"/>
              <w:spacing w:after="0" w:line="240" w:lineRule="auto"/>
              <w:jc w:val="center"/>
              <w:rPr>
                <w:b/>
                <w:sz w:val="20"/>
              </w:rPr>
            </w:pPr>
            <w:r w:rsidRPr="007F2E11">
              <w:rPr>
                <w:b/>
                <w:sz w:val="20"/>
              </w:rPr>
              <w:t>Дата бурения</w:t>
            </w:r>
          </w:p>
        </w:tc>
        <w:tc>
          <w:tcPr>
            <w:tcW w:w="6140" w:type="dxa"/>
            <w:gridSpan w:val="6"/>
            <w:vAlign w:val="center"/>
          </w:tcPr>
          <w:p w14:paraId="17F2696F" w14:textId="77777777" w:rsidR="005F5106" w:rsidRPr="007F2E11" w:rsidRDefault="005F5106" w:rsidP="005F5106">
            <w:pPr>
              <w:adjustRightInd w:val="0"/>
              <w:snapToGrid w:val="0"/>
              <w:spacing w:after="0" w:line="240" w:lineRule="auto"/>
              <w:jc w:val="center"/>
              <w:rPr>
                <w:b/>
                <w:sz w:val="20"/>
                <w:szCs w:val="20"/>
              </w:rPr>
            </w:pPr>
            <w:r w:rsidRPr="007F2E11">
              <w:rPr>
                <w:b/>
                <w:sz w:val="20"/>
                <w:szCs w:val="20"/>
              </w:rPr>
              <w:t>Конструкция скважин</w:t>
            </w:r>
          </w:p>
        </w:tc>
        <w:tc>
          <w:tcPr>
            <w:tcW w:w="1910" w:type="dxa"/>
            <w:vMerge w:val="restart"/>
            <w:vAlign w:val="center"/>
          </w:tcPr>
          <w:p w14:paraId="49C38BBC" w14:textId="77777777" w:rsidR="005F5106" w:rsidRPr="007F2E11" w:rsidRDefault="005F5106" w:rsidP="005F5106">
            <w:pPr>
              <w:adjustRightInd w:val="0"/>
              <w:snapToGrid w:val="0"/>
              <w:spacing w:after="0" w:line="240" w:lineRule="auto"/>
              <w:jc w:val="center"/>
              <w:rPr>
                <w:b/>
                <w:sz w:val="20"/>
              </w:rPr>
            </w:pPr>
            <w:r w:rsidRPr="007F2E11">
              <w:rPr>
                <w:b/>
                <w:sz w:val="20"/>
              </w:rPr>
              <w:t>Состояние</w:t>
            </w:r>
          </w:p>
          <w:p w14:paraId="6DD47EEA" w14:textId="0BA34248" w:rsidR="005F5106" w:rsidRPr="007F2E11" w:rsidRDefault="005F5106" w:rsidP="005F5106">
            <w:pPr>
              <w:adjustRightInd w:val="0"/>
              <w:snapToGrid w:val="0"/>
              <w:spacing w:after="0" w:line="240" w:lineRule="auto"/>
              <w:jc w:val="center"/>
              <w:rPr>
                <w:b/>
                <w:sz w:val="20"/>
              </w:rPr>
            </w:pPr>
            <w:r w:rsidRPr="007F2E11">
              <w:rPr>
                <w:b/>
                <w:sz w:val="20"/>
              </w:rPr>
              <w:t>на 01.01.20</w:t>
            </w:r>
            <w:r>
              <w:rPr>
                <w:b/>
                <w:sz w:val="20"/>
              </w:rPr>
              <w:t>25</w:t>
            </w:r>
            <w:r w:rsidRPr="007F2E11">
              <w:rPr>
                <w:b/>
                <w:sz w:val="20"/>
              </w:rPr>
              <w:t>г.</w:t>
            </w:r>
          </w:p>
        </w:tc>
      </w:tr>
      <w:tr w:rsidR="005F5106" w:rsidRPr="007F2E11" w14:paraId="1ECFE635" w14:textId="77777777" w:rsidTr="00585BBB">
        <w:trPr>
          <w:cantSplit/>
          <w:trHeight w:val="284"/>
          <w:jc w:val="center"/>
        </w:trPr>
        <w:tc>
          <w:tcPr>
            <w:tcW w:w="486" w:type="dxa"/>
            <w:vMerge/>
            <w:vAlign w:val="center"/>
          </w:tcPr>
          <w:p w14:paraId="3B449781" w14:textId="77777777" w:rsidR="005F5106" w:rsidRPr="007F2E11" w:rsidRDefault="005F5106" w:rsidP="005F5106">
            <w:pPr>
              <w:adjustRightInd w:val="0"/>
              <w:snapToGrid w:val="0"/>
              <w:spacing w:after="0" w:line="240" w:lineRule="auto"/>
              <w:jc w:val="center"/>
              <w:rPr>
                <w:b/>
                <w:sz w:val="20"/>
              </w:rPr>
            </w:pPr>
          </w:p>
        </w:tc>
        <w:tc>
          <w:tcPr>
            <w:tcW w:w="387" w:type="dxa"/>
            <w:vMerge/>
            <w:vAlign w:val="center"/>
          </w:tcPr>
          <w:p w14:paraId="51750C53" w14:textId="77777777" w:rsidR="005F5106" w:rsidRPr="007F2E11" w:rsidRDefault="005F5106" w:rsidP="005F5106">
            <w:pPr>
              <w:adjustRightInd w:val="0"/>
              <w:snapToGrid w:val="0"/>
              <w:spacing w:after="0" w:line="240" w:lineRule="auto"/>
              <w:jc w:val="center"/>
              <w:rPr>
                <w:b/>
                <w:sz w:val="20"/>
              </w:rPr>
            </w:pPr>
          </w:p>
        </w:tc>
        <w:tc>
          <w:tcPr>
            <w:tcW w:w="1002" w:type="dxa"/>
            <w:vMerge/>
            <w:vAlign w:val="center"/>
          </w:tcPr>
          <w:p w14:paraId="1266AB8A" w14:textId="77777777" w:rsidR="005F5106" w:rsidRPr="007F2E11" w:rsidRDefault="005F5106" w:rsidP="005F5106">
            <w:pPr>
              <w:adjustRightInd w:val="0"/>
              <w:snapToGrid w:val="0"/>
              <w:spacing w:after="0" w:line="240" w:lineRule="auto"/>
              <w:jc w:val="center"/>
              <w:rPr>
                <w:b/>
                <w:sz w:val="20"/>
              </w:rPr>
            </w:pPr>
          </w:p>
        </w:tc>
        <w:tc>
          <w:tcPr>
            <w:tcW w:w="1384" w:type="dxa"/>
            <w:gridSpan w:val="2"/>
            <w:vMerge/>
            <w:vAlign w:val="center"/>
          </w:tcPr>
          <w:p w14:paraId="07CF8961" w14:textId="77777777" w:rsidR="005F5106" w:rsidRPr="007F2E11" w:rsidRDefault="005F5106" w:rsidP="005F5106">
            <w:pPr>
              <w:adjustRightInd w:val="0"/>
              <w:snapToGrid w:val="0"/>
              <w:spacing w:after="0" w:line="240" w:lineRule="auto"/>
              <w:jc w:val="center"/>
              <w:rPr>
                <w:b/>
                <w:sz w:val="20"/>
              </w:rPr>
            </w:pPr>
          </w:p>
        </w:tc>
        <w:tc>
          <w:tcPr>
            <w:tcW w:w="1373" w:type="dxa"/>
            <w:gridSpan w:val="2"/>
            <w:vMerge/>
            <w:vAlign w:val="center"/>
          </w:tcPr>
          <w:p w14:paraId="3FD60337" w14:textId="77777777" w:rsidR="005F5106" w:rsidRPr="007F2E11" w:rsidRDefault="005F5106" w:rsidP="005F5106">
            <w:pPr>
              <w:adjustRightInd w:val="0"/>
              <w:snapToGrid w:val="0"/>
              <w:spacing w:after="0" w:line="240" w:lineRule="auto"/>
              <w:jc w:val="center"/>
              <w:rPr>
                <w:b/>
                <w:sz w:val="20"/>
              </w:rPr>
            </w:pPr>
          </w:p>
        </w:tc>
        <w:tc>
          <w:tcPr>
            <w:tcW w:w="2055" w:type="dxa"/>
            <w:gridSpan w:val="2"/>
            <w:vMerge/>
            <w:vAlign w:val="center"/>
          </w:tcPr>
          <w:p w14:paraId="10461892" w14:textId="77777777" w:rsidR="005F5106" w:rsidRPr="007F2E11" w:rsidRDefault="005F5106" w:rsidP="005F5106">
            <w:pPr>
              <w:adjustRightInd w:val="0"/>
              <w:snapToGrid w:val="0"/>
              <w:spacing w:after="0" w:line="240" w:lineRule="auto"/>
              <w:jc w:val="center"/>
              <w:rPr>
                <w:b/>
                <w:sz w:val="20"/>
              </w:rPr>
            </w:pPr>
          </w:p>
        </w:tc>
        <w:tc>
          <w:tcPr>
            <w:tcW w:w="1863" w:type="dxa"/>
            <w:gridSpan w:val="2"/>
            <w:vAlign w:val="center"/>
          </w:tcPr>
          <w:p w14:paraId="6C29465E" w14:textId="77777777" w:rsidR="005F5106" w:rsidRPr="007F2E11" w:rsidRDefault="005F5106" w:rsidP="005F5106">
            <w:pPr>
              <w:adjustRightInd w:val="0"/>
              <w:snapToGrid w:val="0"/>
              <w:spacing w:after="0" w:line="240" w:lineRule="auto"/>
              <w:jc w:val="center"/>
              <w:rPr>
                <w:b/>
                <w:sz w:val="20"/>
                <w:szCs w:val="20"/>
              </w:rPr>
            </w:pPr>
            <w:r w:rsidRPr="007F2E11">
              <w:rPr>
                <w:b/>
                <w:sz w:val="20"/>
                <w:szCs w:val="20"/>
              </w:rPr>
              <w:t>кондуктор</w:t>
            </w:r>
          </w:p>
        </w:tc>
        <w:tc>
          <w:tcPr>
            <w:tcW w:w="2132" w:type="dxa"/>
            <w:gridSpan w:val="2"/>
            <w:vAlign w:val="center"/>
          </w:tcPr>
          <w:p w14:paraId="067D803C" w14:textId="77777777" w:rsidR="005F5106" w:rsidRPr="007F2E11" w:rsidRDefault="005F5106" w:rsidP="005F5106">
            <w:pPr>
              <w:adjustRightInd w:val="0"/>
              <w:snapToGrid w:val="0"/>
              <w:spacing w:after="0" w:line="240" w:lineRule="auto"/>
              <w:jc w:val="center"/>
              <w:rPr>
                <w:b/>
                <w:sz w:val="20"/>
                <w:szCs w:val="20"/>
              </w:rPr>
            </w:pPr>
            <w:r w:rsidRPr="007F2E11">
              <w:rPr>
                <w:b/>
                <w:sz w:val="20"/>
                <w:szCs w:val="20"/>
              </w:rPr>
              <w:t>тех. колонна</w:t>
            </w:r>
          </w:p>
        </w:tc>
        <w:tc>
          <w:tcPr>
            <w:tcW w:w="2145" w:type="dxa"/>
            <w:gridSpan w:val="2"/>
            <w:vAlign w:val="center"/>
          </w:tcPr>
          <w:p w14:paraId="17AD297C" w14:textId="598EB013" w:rsidR="00585BBB" w:rsidRPr="007F2E11" w:rsidRDefault="005F5106" w:rsidP="00585BBB">
            <w:pPr>
              <w:adjustRightInd w:val="0"/>
              <w:snapToGrid w:val="0"/>
              <w:spacing w:after="0" w:line="240" w:lineRule="auto"/>
              <w:jc w:val="center"/>
              <w:rPr>
                <w:b/>
                <w:sz w:val="20"/>
              </w:rPr>
            </w:pPr>
            <w:r w:rsidRPr="007F2E11">
              <w:rPr>
                <w:b/>
                <w:sz w:val="20"/>
              </w:rPr>
              <w:t xml:space="preserve">экс. </w:t>
            </w:r>
            <w:r w:rsidR="00585BBB">
              <w:rPr>
                <w:b/>
                <w:sz w:val="20"/>
              </w:rPr>
              <w:t>к</w:t>
            </w:r>
            <w:r w:rsidRPr="007F2E11">
              <w:rPr>
                <w:b/>
                <w:sz w:val="20"/>
              </w:rPr>
              <w:t>олонна</w:t>
            </w:r>
          </w:p>
        </w:tc>
        <w:tc>
          <w:tcPr>
            <w:tcW w:w="1910" w:type="dxa"/>
            <w:vMerge/>
            <w:vAlign w:val="center"/>
          </w:tcPr>
          <w:p w14:paraId="691D298D" w14:textId="77777777" w:rsidR="005F5106" w:rsidRPr="007F2E11" w:rsidRDefault="005F5106" w:rsidP="005F5106">
            <w:pPr>
              <w:adjustRightInd w:val="0"/>
              <w:snapToGrid w:val="0"/>
              <w:spacing w:after="0" w:line="240" w:lineRule="auto"/>
              <w:jc w:val="center"/>
              <w:rPr>
                <w:b/>
                <w:sz w:val="20"/>
              </w:rPr>
            </w:pPr>
          </w:p>
        </w:tc>
      </w:tr>
      <w:tr w:rsidR="005F5106" w:rsidRPr="007F2E11" w14:paraId="7A5A3BA5" w14:textId="77777777" w:rsidTr="0080645B">
        <w:trPr>
          <w:cantSplit/>
          <w:trHeight w:val="180"/>
          <w:jc w:val="center"/>
        </w:trPr>
        <w:tc>
          <w:tcPr>
            <w:tcW w:w="486" w:type="dxa"/>
            <w:vMerge/>
            <w:vAlign w:val="center"/>
          </w:tcPr>
          <w:p w14:paraId="28BF4CE2" w14:textId="77777777" w:rsidR="005F5106" w:rsidRPr="007F2E11" w:rsidRDefault="005F5106" w:rsidP="005F5106">
            <w:pPr>
              <w:adjustRightInd w:val="0"/>
              <w:snapToGrid w:val="0"/>
              <w:spacing w:after="0" w:line="240" w:lineRule="auto"/>
              <w:jc w:val="center"/>
              <w:rPr>
                <w:b/>
                <w:sz w:val="20"/>
              </w:rPr>
            </w:pPr>
          </w:p>
        </w:tc>
        <w:tc>
          <w:tcPr>
            <w:tcW w:w="387" w:type="dxa"/>
            <w:vMerge/>
            <w:vAlign w:val="center"/>
          </w:tcPr>
          <w:p w14:paraId="4DF53478" w14:textId="77777777" w:rsidR="005F5106" w:rsidRPr="007F2E11" w:rsidRDefault="005F5106" w:rsidP="005F5106">
            <w:pPr>
              <w:adjustRightInd w:val="0"/>
              <w:snapToGrid w:val="0"/>
              <w:spacing w:after="0" w:line="240" w:lineRule="auto"/>
              <w:jc w:val="center"/>
              <w:rPr>
                <w:b/>
                <w:sz w:val="20"/>
              </w:rPr>
            </w:pPr>
          </w:p>
        </w:tc>
        <w:tc>
          <w:tcPr>
            <w:tcW w:w="1002" w:type="dxa"/>
            <w:vMerge/>
            <w:vAlign w:val="center"/>
          </w:tcPr>
          <w:p w14:paraId="52EACC8A" w14:textId="77777777" w:rsidR="005F5106" w:rsidRPr="007F2E11" w:rsidRDefault="005F5106" w:rsidP="005F5106">
            <w:pPr>
              <w:adjustRightInd w:val="0"/>
              <w:snapToGrid w:val="0"/>
              <w:spacing w:after="0" w:line="240" w:lineRule="auto"/>
              <w:jc w:val="center"/>
              <w:rPr>
                <w:b/>
                <w:sz w:val="20"/>
              </w:rPr>
            </w:pPr>
          </w:p>
        </w:tc>
        <w:tc>
          <w:tcPr>
            <w:tcW w:w="682" w:type="dxa"/>
            <w:vAlign w:val="center"/>
          </w:tcPr>
          <w:p w14:paraId="14B5A805" w14:textId="77777777" w:rsidR="005F5106" w:rsidRPr="007F2E11" w:rsidRDefault="005F5106" w:rsidP="005F5106">
            <w:pPr>
              <w:adjustRightInd w:val="0"/>
              <w:snapToGrid w:val="0"/>
              <w:spacing w:after="0" w:line="240" w:lineRule="auto"/>
              <w:jc w:val="center"/>
              <w:rPr>
                <w:b/>
                <w:sz w:val="20"/>
              </w:rPr>
            </w:pPr>
            <w:r w:rsidRPr="007F2E11">
              <w:rPr>
                <w:b/>
                <w:sz w:val="20"/>
              </w:rPr>
              <w:t>проект</w:t>
            </w:r>
          </w:p>
        </w:tc>
        <w:tc>
          <w:tcPr>
            <w:tcW w:w="702" w:type="dxa"/>
            <w:vAlign w:val="center"/>
          </w:tcPr>
          <w:p w14:paraId="17FB9226" w14:textId="4F07D318" w:rsidR="005F5106" w:rsidRPr="007F2E11" w:rsidRDefault="00663203" w:rsidP="005F5106">
            <w:pPr>
              <w:adjustRightInd w:val="0"/>
              <w:snapToGrid w:val="0"/>
              <w:spacing w:after="0" w:line="240" w:lineRule="auto"/>
              <w:jc w:val="center"/>
              <w:rPr>
                <w:b/>
                <w:sz w:val="20"/>
              </w:rPr>
            </w:pPr>
            <w:r>
              <w:rPr>
                <w:b/>
                <w:sz w:val="20"/>
              </w:rPr>
              <w:t>ф</w:t>
            </w:r>
            <w:r w:rsidR="005F5106" w:rsidRPr="007F2E11">
              <w:rPr>
                <w:b/>
                <w:sz w:val="20"/>
              </w:rPr>
              <w:t>акт</w:t>
            </w:r>
            <w:r>
              <w:rPr>
                <w:b/>
                <w:sz w:val="20"/>
              </w:rPr>
              <w:t>.</w:t>
            </w:r>
          </w:p>
        </w:tc>
        <w:tc>
          <w:tcPr>
            <w:tcW w:w="669" w:type="dxa"/>
            <w:vAlign w:val="center"/>
          </w:tcPr>
          <w:p w14:paraId="2922767A" w14:textId="77777777" w:rsidR="005F5106" w:rsidRPr="007F2E11" w:rsidRDefault="005F5106" w:rsidP="005F5106">
            <w:pPr>
              <w:adjustRightInd w:val="0"/>
              <w:snapToGrid w:val="0"/>
              <w:spacing w:after="0" w:line="240" w:lineRule="auto"/>
              <w:jc w:val="center"/>
              <w:rPr>
                <w:b/>
                <w:sz w:val="20"/>
              </w:rPr>
            </w:pPr>
            <w:r w:rsidRPr="007F2E11">
              <w:rPr>
                <w:b/>
                <w:sz w:val="20"/>
              </w:rPr>
              <w:t>проект</w:t>
            </w:r>
          </w:p>
        </w:tc>
        <w:tc>
          <w:tcPr>
            <w:tcW w:w="704" w:type="dxa"/>
            <w:vAlign w:val="center"/>
          </w:tcPr>
          <w:p w14:paraId="2A27E26A" w14:textId="2007CABD" w:rsidR="005F5106" w:rsidRPr="007F2E11" w:rsidRDefault="00663203" w:rsidP="005F5106">
            <w:pPr>
              <w:adjustRightInd w:val="0"/>
              <w:snapToGrid w:val="0"/>
              <w:spacing w:after="0" w:line="240" w:lineRule="auto"/>
              <w:jc w:val="center"/>
              <w:rPr>
                <w:b/>
                <w:sz w:val="20"/>
                <w:lang w:val="en-US"/>
              </w:rPr>
            </w:pPr>
            <w:r>
              <w:rPr>
                <w:b/>
                <w:sz w:val="20"/>
              </w:rPr>
              <w:t>ф</w:t>
            </w:r>
            <w:r w:rsidR="005F5106" w:rsidRPr="007F2E11">
              <w:rPr>
                <w:b/>
                <w:sz w:val="20"/>
              </w:rPr>
              <w:t>акт</w:t>
            </w:r>
            <w:r>
              <w:rPr>
                <w:b/>
                <w:sz w:val="20"/>
              </w:rPr>
              <w:t>.</w:t>
            </w:r>
          </w:p>
        </w:tc>
        <w:tc>
          <w:tcPr>
            <w:tcW w:w="998" w:type="dxa"/>
            <w:vAlign w:val="center"/>
          </w:tcPr>
          <w:p w14:paraId="5725C9E8" w14:textId="77777777" w:rsidR="005F5106" w:rsidRPr="007F2E11" w:rsidRDefault="005F5106" w:rsidP="005F5106">
            <w:pPr>
              <w:adjustRightInd w:val="0"/>
              <w:snapToGrid w:val="0"/>
              <w:spacing w:after="0" w:line="240" w:lineRule="auto"/>
              <w:jc w:val="center"/>
              <w:rPr>
                <w:b/>
                <w:sz w:val="20"/>
              </w:rPr>
            </w:pPr>
            <w:r w:rsidRPr="007F2E11">
              <w:rPr>
                <w:b/>
                <w:sz w:val="20"/>
              </w:rPr>
              <w:t>начало</w:t>
            </w:r>
          </w:p>
        </w:tc>
        <w:tc>
          <w:tcPr>
            <w:tcW w:w="1057" w:type="dxa"/>
            <w:vAlign w:val="center"/>
          </w:tcPr>
          <w:p w14:paraId="5FBFBB78" w14:textId="77777777" w:rsidR="005F5106" w:rsidRPr="007F2E11" w:rsidRDefault="005F5106" w:rsidP="005F5106">
            <w:pPr>
              <w:adjustRightInd w:val="0"/>
              <w:snapToGrid w:val="0"/>
              <w:spacing w:after="0" w:line="240" w:lineRule="auto"/>
              <w:jc w:val="center"/>
              <w:rPr>
                <w:b/>
                <w:sz w:val="20"/>
              </w:rPr>
            </w:pPr>
            <w:r w:rsidRPr="007F2E11">
              <w:rPr>
                <w:b/>
                <w:sz w:val="20"/>
              </w:rPr>
              <w:t>конец</w:t>
            </w:r>
          </w:p>
        </w:tc>
        <w:tc>
          <w:tcPr>
            <w:tcW w:w="948" w:type="dxa"/>
            <w:vAlign w:val="center"/>
          </w:tcPr>
          <w:p w14:paraId="3315B7F9" w14:textId="77777777" w:rsidR="005F489C" w:rsidRDefault="00663203" w:rsidP="005F489C">
            <w:pPr>
              <w:adjustRightInd w:val="0"/>
              <w:snapToGrid w:val="0"/>
              <w:spacing w:after="0" w:line="240" w:lineRule="auto"/>
              <w:jc w:val="center"/>
              <w:rPr>
                <w:b/>
                <w:sz w:val="20"/>
                <w:lang w:val="kk-KZ"/>
              </w:rPr>
            </w:pPr>
            <w:r>
              <w:rPr>
                <w:b/>
                <w:sz w:val="20"/>
              </w:rPr>
              <w:t>Ø в</w:t>
            </w:r>
            <w:r w:rsidR="005F5106" w:rsidRPr="007F2E11">
              <w:rPr>
                <w:b/>
                <w:sz w:val="20"/>
              </w:rPr>
              <w:t xml:space="preserve"> мм, глуб</w:t>
            </w:r>
            <w:r w:rsidR="005F5106">
              <w:rPr>
                <w:b/>
                <w:sz w:val="20"/>
              </w:rPr>
              <w:t>ина</w:t>
            </w:r>
            <w:r w:rsidR="005F5106" w:rsidRPr="007F2E11">
              <w:rPr>
                <w:b/>
                <w:sz w:val="20"/>
              </w:rPr>
              <w:t xml:space="preserve"> спуска,</w:t>
            </w:r>
            <w:r w:rsidR="005F5106" w:rsidRPr="007F2E11">
              <w:rPr>
                <w:b/>
                <w:sz w:val="20"/>
                <w:lang w:val="kk-KZ"/>
              </w:rPr>
              <w:t xml:space="preserve"> </w:t>
            </w:r>
          </w:p>
          <w:p w14:paraId="5987E3E7" w14:textId="633F891F" w:rsidR="005F5106" w:rsidRPr="007F2E11" w:rsidRDefault="005F5106" w:rsidP="005F489C">
            <w:pPr>
              <w:adjustRightInd w:val="0"/>
              <w:snapToGrid w:val="0"/>
              <w:spacing w:after="0" w:line="240" w:lineRule="auto"/>
              <w:jc w:val="center"/>
              <w:rPr>
                <w:b/>
                <w:sz w:val="20"/>
              </w:rPr>
            </w:pPr>
            <w:r w:rsidRPr="007F2E11">
              <w:rPr>
                <w:b/>
                <w:sz w:val="20"/>
              </w:rPr>
              <w:t>м</w:t>
            </w:r>
          </w:p>
        </w:tc>
        <w:tc>
          <w:tcPr>
            <w:tcW w:w="915" w:type="dxa"/>
            <w:vAlign w:val="center"/>
          </w:tcPr>
          <w:p w14:paraId="4D3EF1AE" w14:textId="77777777" w:rsidR="005F5106" w:rsidRPr="007F2E11" w:rsidRDefault="005F5106" w:rsidP="005F489C">
            <w:pPr>
              <w:adjustRightInd w:val="0"/>
              <w:snapToGrid w:val="0"/>
              <w:spacing w:after="0" w:line="240" w:lineRule="auto"/>
              <w:jc w:val="center"/>
              <w:rPr>
                <w:b/>
                <w:sz w:val="20"/>
              </w:rPr>
            </w:pPr>
            <w:r w:rsidRPr="007F2E11">
              <w:rPr>
                <w:b/>
                <w:sz w:val="20"/>
              </w:rPr>
              <w:t>высота подъема цемента, м</w:t>
            </w:r>
          </w:p>
        </w:tc>
        <w:tc>
          <w:tcPr>
            <w:tcW w:w="1131" w:type="dxa"/>
            <w:vAlign w:val="center"/>
          </w:tcPr>
          <w:p w14:paraId="233765AE" w14:textId="040B35A3" w:rsidR="00585BBB" w:rsidRDefault="00663203" w:rsidP="005F489C">
            <w:pPr>
              <w:adjustRightInd w:val="0"/>
              <w:snapToGrid w:val="0"/>
              <w:spacing w:after="0" w:line="240" w:lineRule="auto"/>
              <w:jc w:val="center"/>
              <w:rPr>
                <w:b/>
                <w:sz w:val="20"/>
                <w:lang w:val="kk-KZ"/>
              </w:rPr>
            </w:pPr>
            <w:r>
              <w:rPr>
                <w:b/>
                <w:sz w:val="20"/>
              </w:rPr>
              <w:t>Ø в</w:t>
            </w:r>
            <w:r w:rsidR="005F5106" w:rsidRPr="007F2E11">
              <w:rPr>
                <w:b/>
                <w:sz w:val="20"/>
              </w:rPr>
              <w:t xml:space="preserve"> мм, глуб</w:t>
            </w:r>
            <w:r w:rsidR="005F5106">
              <w:rPr>
                <w:b/>
                <w:sz w:val="20"/>
              </w:rPr>
              <w:t>ина</w:t>
            </w:r>
            <w:r w:rsidR="005F5106" w:rsidRPr="007F2E11">
              <w:rPr>
                <w:b/>
                <w:sz w:val="20"/>
                <w:lang w:val="kk-KZ"/>
              </w:rPr>
              <w:t xml:space="preserve"> </w:t>
            </w:r>
            <w:r w:rsidR="005F5106" w:rsidRPr="007F2E11">
              <w:rPr>
                <w:b/>
                <w:sz w:val="20"/>
              </w:rPr>
              <w:t>спуска,</w:t>
            </w:r>
          </w:p>
          <w:p w14:paraId="02CA751C" w14:textId="10D0541C" w:rsidR="005F5106" w:rsidRPr="007F2E11" w:rsidRDefault="005F5106" w:rsidP="005F489C">
            <w:pPr>
              <w:adjustRightInd w:val="0"/>
              <w:snapToGrid w:val="0"/>
              <w:spacing w:after="0" w:line="240" w:lineRule="auto"/>
              <w:jc w:val="center"/>
              <w:rPr>
                <w:b/>
                <w:sz w:val="20"/>
              </w:rPr>
            </w:pPr>
            <w:r w:rsidRPr="007F2E11">
              <w:rPr>
                <w:b/>
                <w:sz w:val="20"/>
              </w:rPr>
              <w:t>м</w:t>
            </w:r>
          </w:p>
        </w:tc>
        <w:tc>
          <w:tcPr>
            <w:tcW w:w="1001" w:type="dxa"/>
            <w:vAlign w:val="center"/>
          </w:tcPr>
          <w:p w14:paraId="57458F9C" w14:textId="77777777" w:rsidR="005F489C" w:rsidRDefault="005F5106" w:rsidP="005F489C">
            <w:pPr>
              <w:adjustRightInd w:val="0"/>
              <w:snapToGrid w:val="0"/>
              <w:spacing w:after="0" w:line="240" w:lineRule="auto"/>
              <w:jc w:val="center"/>
              <w:rPr>
                <w:b/>
                <w:sz w:val="20"/>
              </w:rPr>
            </w:pPr>
            <w:r w:rsidRPr="007F2E11">
              <w:rPr>
                <w:b/>
                <w:sz w:val="20"/>
              </w:rPr>
              <w:t xml:space="preserve">высота подъема цемента, </w:t>
            </w:r>
          </w:p>
          <w:p w14:paraId="2BFB5EEE" w14:textId="22A32DD0" w:rsidR="005F5106" w:rsidRPr="007F2E11" w:rsidRDefault="005F5106" w:rsidP="005F489C">
            <w:pPr>
              <w:adjustRightInd w:val="0"/>
              <w:snapToGrid w:val="0"/>
              <w:spacing w:after="0" w:line="240" w:lineRule="auto"/>
              <w:jc w:val="center"/>
              <w:rPr>
                <w:b/>
                <w:sz w:val="20"/>
              </w:rPr>
            </w:pPr>
            <w:r w:rsidRPr="007F2E11">
              <w:rPr>
                <w:b/>
                <w:sz w:val="20"/>
              </w:rPr>
              <w:t>м</w:t>
            </w:r>
          </w:p>
        </w:tc>
        <w:tc>
          <w:tcPr>
            <w:tcW w:w="1228" w:type="dxa"/>
            <w:vAlign w:val="center"/>
          </w:tcPr>
          <w:p w14:paraId="69214BBE" w14:textId="77777777" w:rsidR="005F489C" w:rsidRDefault="00663203" w:rsidP="005F489C">
            <w:pPr>
              <w:adjustRightInd w:val="0"/>
              <w:snapToGrid w:val="0"/>
              <w:spacing w:after="0" w:line="240" w:lineRule="auto"/>
              <w:jc w:val="center"/>
              <w:rPr>
                <w:b/>
                <w:sz w:val="20"/>
                <w:lang w:val="kk-KZ"/>
              </w:rPr>
            </w:pPr>
            <w:r>
              <w:rPr>
                <w:b/>
                <w:sz w:val="20"/>
              </w:rPr>
              <w:t>Ø в</w:t>
            </w:r>
            <w:r w:rsidRPr="007F2E11">
              <w:rPr>
                <w:b/>
                <w:sz w:val="20"/>
              </w:rPr>
              <w:t xml:space="preserve"> </w:t>
            </w:r>
            <w:r w:rsidR="005F5106" w:rsidRPr="007F2E11">
              <w:rPr>
                <w:b/>
                <w:sz w:val="20"/>
              </w:rPr>
              <w:t>мм, глуб</w:t>
            </w:r>
            <w:r w:rsidR="005F5106">
              <w:rPr>
                <w:b/>
                <w:sz w:val="20"/>
              </w:rPr>
              <w:t>ина</w:t>
            </w:r>
            <w:r w:rsidR="005F5106" w:rsidRPr="007F2E11">
              <w:rPr>
                <w:b/>
                <w:sz w:val="20"/>
              </w:rPr>
              <w:t xml:space="preserve"> спуска,</w:t>
            </w:r>
            <w:r w:rsidR="005F5106" w:rsidRPr="007F2E11">
              <w:rPr>
                <w:b/>
                <w:sz w:val="20"/>
                <w:lang w:val="kk-KZ"/>
              </w:rPr>
              <w:t xml:space="preserve"> </w:t>
            </w:r>
          </w:p>
          <w:p w14:paraId="6575AD4C" w14:textId="3D63A74B" w:rsidR="005F5106" w:rsidRPr="007F2E11" w:rsidRDefault="005F5106" w:rsidP="005F489C">
            <w:pPr>
              <w:adjustRightInd w:val="0"/>
              <w:snapToGrid w:val="0"/>
              <w:spacing w:after="0" w:line="240" w:lineRule="auto"/>
              <w:jc w:val="center"/>
              <w:rPr>
                <w:b/>
                <w:sz w:val="20"/>
              </w:rPr>
            </w:pPr>
            <w:r w:rsidRPr="007F2E11">
              <w:rPr>
                <w:b/>
                <w:sz w:val="20"/>
              </w:rPr>
              <w:t>м</w:t>
            </w:r>
          </w:p>
        </w:tc>
        <w:tc>
          <w:tcPr>
            <w:tcW w:w="917" w:type="dxa"/>
            <w:vAlign w:val="center"/>
          </w:tcPr>
          <w:p w14:paraId="6E862F79" w14:textId="77777777" w:rsidR="005F5106" w:rsidRPr="007F2E11" w:rsidRDefault="005F5106" w:rsidP="005F489C">
            <w:pPr>
              <w:adjustRightInd w:val="0"/>
              <w:snapToGrid w:val="0"/>
              <w:spacing w:after="0" w:line="240" w:lineRule="auto"/>
              <w:jc w:val="center"/>
              <w:rPr>
                <w:b/>
                <w:sz w:val="20"/>
              </w:rPr>
            </w:pPr>
            <w:r w:rsidRPr="007F2E11">
              <w:rPr>
                <w:b/>
                <w:sz w:val="20"/>
              </w:rPr>
              <w:t>высота подъема цемента, м</w:t>
            </w:r>
          </w:p>
        </w:tc>
        <w:tc>
          <w:tcPr>
            <w:tcW w:w="1910" w:type="dxa"/>
            <w:vMerge/>
            <w:vAlign w:val="center"/>
          </w:tcPr>
          <w:p w14:paraId="2CD82041" w14:textId="77777777" w:rsidR="005F5106" w:rsidRPr="007F2E11" w:rsidRDefault="005F5106" w:rsidP="005F5106">
            <w:pPr>
              <w:adjustRightInd w:val="0"/>
              <w:snapToGrid w:val="0"/>
              <w:spacing w:after="0" w:line="240" w:lineRule="auto"/>
              <w:jc w:val="center"/>
              <w:rPr>
                <w:b/>
                <w:sz w:val="20"/>
              </w:rPr>
            </w:pPr>
          </w:p>
        </w:tc>
      </w:tr>
      <w:tr w:rsidR="005F5106" w:rsidRPr="007F2E11" w14:paraId="30C69AF0" w14:textId="77777777" w:rsidTr="00663203">
        <w:trPr>
          <w:trHeight w:val="180"/>
          <w:jc w:val="center"/>
        </w:trPr>
        <w:tc>
          <w:tcPr>
            <w:tcW w:w="486" w:type="dxa"/>
            <w:vAlign w:val="center"/>
          </w:tcPr>
          <w:p w14:paraId="72AF2791" w14:textId="77777777" w:rsidR="005F5106" w:rsidRPr="00515D7B" w:rsidRDefault="005F5106" w:rsidP="005F5106">
            <w:pPr>
              <w:adjustRightInd w:val="0"/>
              <w:snapToGrid w:val="0"/>
              <w:spacing w:after="0" w:line="240" w:lineRule="auto"/>
              <w:jc w:val="center"/>
              <w:rPr>
                <w:b/>
                <w:bCs/>
                <w:sz w:val="20"/>
              </w:rPr>
            </w:pPr>
            <w:r w:rsidRPr="00515D7B">
              <w:rPr>
                <w:b/>
                <w:bCs/>
                <w:sz w:val="20"/>
              </w:rPr>
              <w:t>1</w:t>
            </w:r>
          </w:p>
        </w:tc>
        <w:tc>
          <w:tcPr>
            <w:tcW w:w="387" w:type="dxa"/>
            <w:vAlign w:val="center"/>
          </w:tcPr>
          <w:p w14:paraId="448DE4FB" w14:textId="77777777" w:rsidR="005F5106" w:rsidRPr="00515D7B" w:rsidRDefault="005F5106" w:rsidP="005F5106">
            <w:pPr>
              <w:adjustRightInd w:val="0"/>
              <w:snapToGrid w:val="0"/>
              <w:spacing w:after="0" w:line="240" w:lineRule="auto"/>
              <w:jc w:val="center"/>
              <w:rPr>
                <w:b/>
                <w:bCs/>
                <w:sz w:val="20"/>
              </w:rPr>
            </w:pPr>
            <w:r w:rsidRPr="00515D7B">
              <w:rPr>
                <w:b/>
                <w:bCs/>
                <w:sz w:val="20"/>
              </w:rPr>
              <w:t>2</w:t>
            </w:r>
          </w:p>
        </w:tc>
        <w:tc>
          <w:tcPr>
            <w:tcW w:w="1002" w:type="dxa"/>
            <w:vAlign w:val="center"/>
          </w:tcPr>
          <w:p w14:paraId="12963C0A" w14:textId="77777777" w:rsidR="005F5106" w:rsidRPr="00515D7B" w:rsidRDefault="005F5106" w:rsidP="005F5106">
            <w:pPr>
              <w:adjustRightInd w:val="0"/>
              <w:snapToGrid w:val="0"/>
              <w:spacing w:after="0" w:line="240" w:lineRule="auto"/>
              <w:jc w:val="center"/>
              <w:rPr>
                <w:b/>
                <w:bCs/>
                <w:sz w:val="20"/>
              </w:rPr>
            </w:pPr>
            <w:r w:rsidRPr="00515D7B">
              <w:rPr>
                <w:b/>
                <w:bCs/>
                <w:sz w:val="20"/>
              </w:rPr>
              <w:t>3</w:t>
            </w:r>
          </w:p>
        </w:tc>
        <w:tc>
          <w:tcPr>
            <w:tcW w:w="682" w:type="dxa"/>
            <w:vAlign w:val="center"/>
          </w:tcPr>
          <w:p w14:paraId="288A10B8" w14:textId="77777777" w:rsidR="005F5106" w:rsidRPr="00515D7B" w:rsidRDefault="005F5106" w:rsidP="005F5106">
            <w:pPr>
              <w:adjustRightInd w:val="0"/>
              <w:snapToGrid w:val="0"/>
              <w:spacing w:after="0" w:line="240" w:lineRule="auto"/>
              <w:jc w:val="center"/>
              <w:rPr>
                <w:b/>
                <w:bCs/>
                <w:sz w:val="20"/>
              </w:rPr>
            </w:pPr>
            <w:r w:rsidRPr="00515D7B">
              <w:rPr>
                <w:b/>
                <w:bCs/>
                <w:sz w:val="20"/>
              </w:rPr>
              <w:t>4</w:t>
            </w:r>
          </w:p>
        </w:tc>
        <w:tc>
          <w:tcPr>
            <w:tcW w:w="702" w:type="dxa"/>
            <w:vAlign w:val="center"/>
          </w:tcPr>
          <w:p w14:paraId="53B02874" w14:textId="77777777" w:rsidR="005F5106" w:rsidRPr="00515D7B" w:rsidRDefault="005F5106" w:rsidP="005F5106">
            <w:pPr>
              <w:adjustRightInd w:val="0"/>
              <w:snapToGrid w:val="0"/>
              <w:spacing w:after="0" w:line="240" w:lineRule="auto"/>
              <w:jc w:val="center"/>
              <w:rPr>
                <w:b/>
                <w:bCs/>
                <w:sz w:val="20"/>
              </w:rPr>
            </w:pPr>
            <w:r w:rsidRPr="00515D7B">
              <w:rPr>
                <w:b/>
                <w:bCs/>
                <w:sz w:val="20"/>
              </w:rPr>
              <w:t>5</w:t>
            </w:r>
          </w:p>
        </w:tc>
        <w:tc>
          <w:tcPr>
            <w:tcW w:w="669" w:type="dxa"/>
            <w:vAlign w:val="center"/>
          </w:tcPr>
          <w:p w14:paraId="280CBA2A" w14:textId="77777777" w:rsidR="005F5106" w:rsidRPr="00515D7B" w:rsidRDefault="005F5106" w:rsidP="005F5106">
            <w:pPr>
              <w:adjustRightInd w:val="0"/>
              <w:snapToGrid w:val="0"/>
              <w:spacing w:after="0" w:line="240" w:lineRule="auto"/>
              <w:jc w:val="center"/>
              <w:rPr>
                <w:b/>
                <w:bCs/>
                <w:sz w:val="20"/>
              </w:rPr>
            </w:pPr>
            <w:r w:rsidRPr="00515D7B">
              <w:rPr>
                <w:b/>
                <w:bCs/>
                <w:sz w:val="20"/>
              </w:rPr>
              <w:t>6</w:t>
            </w:r>
          </w:p>
        </w:tc>
        <w:tc>
          <w:tcPr>
            <w:tcW w:w="704" w:type="dxa"/>
            <w:vAlign w:val="center"/>
          </w:tcPr>
          <w:p w14:paraId="0B4EB6CD" w14:textId="77777777" w:rsidR="005F5106" w:rsidRPr="00515D7B" w:rsidRDefault="005F5106" w:rsidP="005F5106">
            <w:pPr>
              <w:adjustRightInd w:val="0"/>
              <w:snapToGrid w:val="0"/>
              <w:spacing w:after="0" w:line="240" w:lineRule="auto"/>
              <w:jc w:val="center"/>
              <w:rPr>
                <w:b/>
                <w:bCs/>
                <w:sz w:val="20"/>
              </w:rPr>
            </w:pPr>
            <w:r w:rsidRPr="00515D7B">
              <w:rPr>
                <w:b/>
                <w:bCs/>
                <w:sz w:val="20"/>
              </w:rPr>
              <w:t>7</w:t>
            </w:r>
          </w:p>
        </w:tc>
        <w:tc>
          <w:tcPr>
            <w:tcW w:w="998" w:type="dxa"/>
            <w:vAlign w:val="center"/>
          </w:tcPr>
          <w:p w14:paraId="65C78C45" w14:textId="77777777" w:rsidR="005F5106" w:rsidRPr="00515D7B" w:rsidRDefault="005F5106" w:rsidP="005F5106">
            <w:pPr>
              <w:adjustRightInd w:val="0"/>
              <w:snapToGrid w:val="0"/>
              <w:spacing w:after="0" w:line="240" w:lineRule="auto"/>
              <w:jc w:val="center"/>
              <w:rPr>
                <w:b/>
                <w:bCs/>
                <w:sz w:val="20"/>
              </w:rPr>
            </w:pPr>
            <w:r w:rsidRPr="00515D7B">
              <w:rPr>
                <w:b/>
                <w:bCs/>
                <w:sz w:val="20"/>
              </w:rPr>
              <w:t>8</w:t>
            </w:r>
          </w:p>
        </w:tc>
        <w:tc>
          <w:tcPr>
            <w:tcW w:w="1057" w:type="dxa"/>
            <w:vAlign w:val="center"/>
          </w:tcPr>
          <w:p w14:paraId="335D1CF1" w14:textId="77777777" w:rsidR="005F5106" w:rsidRPr="00515D7B" w:rsidRDefault="005F5106" w:rsidP="005F5106">
            <w:pPr>
              <w:adjustRightInd w:val="0"/>
              <w:snapToGrid w:val="0"/>
              <w:spacing w:after="0" w:line="240" w:lineRule="auto"/>
              <w:jc w:val="center"/>
              <w:rPr>
                <w:b/>
                <w:bCs/>
                <w:sz w:val="20"/>
              </w:rPr>
            </w:pPr>
            <w:r w:rsidRPr="00515D7B">
              <w:rPr>
                <w:b/>
                <w:bCs/>
                <w:sz w:val="20"/>
              </w:rPr>
              <w:t>9</w:t>
            </w:r>
          </w:p>
        </w:tc>
        <w:tc>
          <w:tcPr>
            <w:tcW w:w="948" w:type="dxa"/>
            <w:vAlign w:val="center"/>
          </w:tcPr>
          <w:p w14:paraId="162C1648" w14:textId="77777777" w:rsidR="005F5106" w:rsidRPr="00515D7B" w:rsidRDefault="005F5106" w:rsidP="005F5106">
            <w:pPr>
              <w:adjustRightInd w:val="0"/>
              <w:snapToGrid w:val="0"/>
              <w:spacing w:after="0" w:line="240" w:lineRule="auto"/>
              <w:jc w:val="center"/>
              <w:rPr>
                <w:b/>
                <w:bCs/>
                <w:sz w:val="20"/>
              </w:rPr>
            </w:pPr>
            <w:r w:rsidRPr="00515D7B">
              <w:rPr>
                <w:b/>
                <w:bCs/>
                <w:sz w:val="20"/>
              </w:rPr>
              <w:t>10</w:t>
            </w:r>
          </w:p>
        </w:tc>
        <w:tc>
          <w:tcPr>
            <w:tcW w:w="915" w:type="dxa"/>
            <w:vAlign w:val="center"/>
          </w:tcPr>
          <w:p w14:paraId="345F7BA2" w14:textId="77777777" w:rsidR="005F5106" w:rsidRPr="00515D7B" w:rsidRDefault="005F5106" w:rsidP="005F5106">
            <w:pPr>
              <w:adjustRightInd w:val="0"/>
              <w:snapToGrid w:val="0"/>
              <w:spacing w:after="0" w:line="240" w:lineRule="auto"/>
              <w:jc w:val="center"/>
              <w:rPr>
                <w:b/>
                <w:bCs/>
                <w:sz w:val="20"/>
              </w:rPr>
            </w:pPr>
            <w:r w:rsidRPr="00515D7B">
              <w:rPr>
                <w:b/>
                <w:bCs/>
                <w:sz w:val="20"/>
              </w:rPr>
              <w:t>11</w:t>
            </w:r>
          </w:p>
        </w:tc>
        <w:tc>
          <w:tcPr>
            <w:tcW w:w="1131" w:type="dxa"/>
            <w:vAlign w:val="center"/>
          </w:tcPr>
          <w:p w14:paraId="4E16C786" w14:textId="77777777" w:rsidR="005F5106" w:rsidRPr="00515D7B" w:rsidRDefault="005F5106" w:rsidP="005F5106">
            <w:pPr>
              <w:adjustRightInd w:val="0"/>
              <w:snapToGrid w:val="0"/>
              <w:spacing w:after="0" w:line="240" w:lineRule="auto"/>
              <w:jc w:val="center"/>
              <w:rPr>
                <w:b/>
                <w:bCs/>
                <w:sz w:val="20"/>
              </w:rPr>
            </w:pPr>
            <w:r w:rsidRPr="00515D7B">
              <w:rPr>
                <w:b/>
                <w:bCs/>
                <w:sz w:val="20"/>
              </w:rPr>
              <w:t>12</w:t>
            </w:r>
          </w:p>
        </w:tc>
        <w:tc>
          <w:tcPr>
            <w:tcW w:w="1001" w:type="dxa"/>
            <w:vAlign w:val="center"/>
          </w:tcPr>
          <w:p w14:paraId="5AF13911" w14:textId="77777777" w:rsidR="005F5106" w:rsidRPr="00515D7B" w:rsidRDefault="005F5106" w:rsidP="005F5106">
            <w:pPr>
              <w:adjustRightInd w:val="0"/>
              <w:snapToGrid w:val="0"/>
              <w:spacing w:after="0" w:line="240" w:lineRule="auto"/>
              <w:jc w:val="center"/>
              <w:rPr>
                <w:b/>
                <w:bCs/>
                <w:sz w:val="20"/>
              </w:rPr>
            </w:pPr>
            <w:r w:rsidRPr="00515D7B">
              <w:rPr>
                <w:b/>
                <w:bCs/>
                <w:sz w:val="20"/>
              </w:rPr>
              <w:t>13</w:t>
            </w:r>
          </w:p>
        </w:tc>
        <w:tc>
          <w:tcPr>
            <w:tcW w:w="1228" w:type="dxa"/>
            <w:vAlign w:val="center"/>
          </w:tcPr>
          <w:p w14:paraId="732735C3" w14:textId="77777777" w:rsidR="005F5106" w:rsidRPr="00515D7B" w:rsidRDefault="005F5106" w:rsidP="005F5106">
            <w:pPr>
              <w:adjustRightInd w:val="0"/>
              <w:snapToGrid w:val="0"/>
              <w:spacing w:after="0" w:line="240" w:lineRule="auto"/>
              <w:jc w:val="center"/>
              <w:rPr>
                <w:b/>
                <w:bCs/>
                <w:sz w:val="20"/>
              </w:rPr>
            </w:pPr>
            <w:r w:rsidRPr="00515D7B">
              <w:rPr>
                <w:b/>
                <w:bCs/>
                <w:sz w:val="20"/>
              </w:rPr>
              <w:t>14</w:t>
            </w:r>
          </w:p>
        </w:tc>
        <w:tc>
          <w:tcPr>
            <w:tcW w:w="917" w:type="dxa"/>
            <w:vAlign w:val="center"/>
          </w:tcPr>
          <w:p w14:paraId="42466BF5" w14:textId="77777777" w:rsidR="005F5106" w:rsidRPr="00515D7B" w:rsidRDefault="005F5106" w:rsidP="005F5106">
            <w:pPr>
              <w:adjustRightInd w:val="0"/>
              <w:snapToGrid w:val="0"/>
              <w:spacing w:after="0" w:line="240" w:lineRule="auto"/>
              <w:jc w:val="center"/>
              <w:rPr>
                <w:b/>
                <w:bCs/>
                <w:sz w:val="20"/>
              </w:rPr>
            </w:pPr>
            <w:r w:rsidRPr="00515D7B">
              <w:rPr>
                <w:b/>
                <w:bCs/>
                <w:sz w:val="20"/>
              </w:rPr>
              <w:t>15</w:t>
            </w:r>
          </w:p>
        </w:tc>
        <w:tc>
          <w:tcPr>
            <w:tcW w:w="1910" w:type="dxa"/>
            <w:vAlign w:val="center"/>
          </w:tcPr>
          <w:p w14:paraId="22A8620F" w14:textId="77777777" w:rsidR="005F5106" w:rsidRPr="00515D7B" w:rsidRDefault="005F5106" w:rsidP="005F5106">
            <w:pPr>
              <w:adjustRightInd w:val="0"/>
              <w:snapToGrid w:val="0"/>
              <w:spacing w:after="0" w:line="240" w:lineRule="auto"/>
              <w:jc w:val="center"/>
              <w:rPr>
                <w:b/>
                <w:bCs/>
                <w:sz w:val="20"/>
              </w:rPr>
            </w:pPr>
            <w:r w:rsidRPr="00515D7B">
              <w:rPr>
                <w:b/>
                <w:bCs/>
                <w:sz w:val="20"/>
              </w:rPr>
              <w:t>16</w:t>
            </w:r>
          </w:p>
        </w:tc>
      </w:tr>
      <w:tr w:rsidR="005F5106" w:rsidRPr="007F2E11" w14:paraId="585A4E8D" w14:textId="77777777" w:rsidTr="00663203">
        <w:trPr>
          <w:cantSplit/>
          <w:trHeight w:val="256"/>
          <w:jc w:val="center"/>
        </w:trPr>
        <w:tc>
          <w:tcPr>
            <w:tcW w:w="486" w:type="dxa"/>
            <w:vAlign w:val="center"/>
          </w:tcPr>
          <w:p w14:paraId="4E32B996"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w:t>
            </w:r>
          </w:p>
        </w:tc>
        <w:tc>
          <w:tcPr>
            <w:tcW w:w="387" w:type="dxa"/>
            <w:vAlign w:val="center"/>
          </w:tcPr>
          <w:p w14:paraId="0B068583"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w:t>
            </w:r>
          </w:p>
        </w:tc>
        <w:tc>
          <w:tcPr>
            <w:tcW w:w="1002" w:type="dxa"/>
            <w:vAlign w:val="center"/>
          </w:tcPr>
          <w:p w14:paraId="143CBA26"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78BE092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2600</w:t>
            </w:r>
          </w:p>
        </w:tc>
        <w:tc>
          <w:tcPr>
            <w:tcW w:w="702" w:type="dxa"/>
            <w:vAlign w:val="center"/>
          </w:tcPr>
          <w:p w14:paraId="2D7357EC"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2600</w:t>
            </w:r>
          </w:p>
        </w:tc>
        <w:tc>
          <w:tcPr>
            <w:tcW w:w="669" w:type="dxa"/>
            <w:vAlign w:val="center"/>
          </w:tcPr>
          <w:p w14:paraId="3D00B859"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704" w:type="dxa"/>
            <w:vAlign w:val="center"/>
          </w:tcPr>
          <w:p w14:paraId="5FAD1056"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998" w:type="dxa"/>
            <w:vAlign w:val="center"/>
          </w:tcPr>
          <w:p w14:paraId="0D58A39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19.07.54г.</w:t>
            </w:r>
          </w:p>
        </w:tc>
        <w:tc>
          <w:tcPr>
            <w:tcW w:w="1057" w:type="dxa"/>
            <w:vAlign w:val="center"/>
          </w:tcPr>
          <w:p w14:paraId="1C878981"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29.07.56г.</w:t>
            </w:r>
          </w:p>
        </w:tc>
        <w:tc>
          <w:tcPr>
            <w:tcW w:w="948" w:type="dxa"/>
            <w:vAlign w:val="center"/>
          </w:tcPr>
          <w:p w14:paraId="16B2EA9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426×74</w:t>
            </w:r>
          </w:p>
        </w:tc>
        <w:tc>
          <w:tcPr>
            <w:tcW w:w="915" w:type="dxa"/>
            <w:vAlign w:val="center"/>
          </w:tcPr>
          <w:p w14:paraId="68DD61D7"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131" w:type="dxa"/>
            <w:vAlign w:val="center"/>
          </w:tcPr>
          <w:p w14:paraId="0FFF528B"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324×1190,4</w:t>
            </w:r>
          </w:p>
        </w:tc>
        <w:tc>
          <w:tcPr>
            <w:tcW w:w="1001" w:type="dxa"/>
            <w:vAlign w:val="center"/>
          </w:tcPr>
          <w:p w14:paraId="510E6561"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623</w:t>
            </w:r>
          </w:p>
        </w:tc>
        <w:tc>
          <w:tcPr>
            <w:tcW w:w="1228" w:type="dxa"/>
            <w:vAlign w:val="center"/>
          </w:tcPr>
          <w:p w14:paraId="30540DA2"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146</w:t>
            </w:r>
            <w:r w:rsidRPr="007F2E11">
              <w:rPr>
                <w:sz w:val="20"/>
                <w:szCs w:val="20"/>
              </w:rPr>
              <w:t>×2566</w:t>
            </w:r>
          </w:p>
        </w:tc>
        <w:tc>
          <w:tcPr>
            <w:tcW w:w="917" w:type="dxa"/>
            <w:vAlign w:val="center"/>
          </w:tcPr>
          <w:p w14:paraId="239BE010"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1455</w:t>
            </w:r>
          </w:p>
        </w:tc>
        <w:tc>
          <w:tcPr>
            <w:tcW w:w="1910" w:type="dxa"/>
            <w:vAlign w:val="center"/>
          </w:tcPr>
          <w:p w14:paraId="2DEF81FB" w14:textId="77777777" w:rsidR="005F5106" w:rsidRPr="007F2E11" w:rsidRDefault="005F5106" w:rsidP="005F5106">
            <w:pPr>
              <w:adjustRightInd w:val="0"/>
              <w:snapToGrid w:val="0"/>
              <w:spacing w:after="0" w:line="240" w:lineRule="auto"/>
              <w:jc w:val="center"/>
              <w:rPr>
                <w:color w:val="000000"/>
                <w:sz w:val="20"/>
                <w:szCs w:val="20"/>
              </w:rPr>
            </w:pPr>
            <w:r w:rsidRPr="007F2E11">
              <w:rPr>
                <w:sz w:val="20"/>
                <w:szCs w:val="20"/>
              </w:rPr>
              <w:t>ликвидирована по геол.</w:t>
            </w:r>
            <w:r>
              <w:rPr>
                <w:sz w:val="20"/>
                <w:szCs w:val="20"/>
              </w:rPr>
              <w:t xml:space="preserve"> </w:t>
            </w:r>
            <w:r w:rsidRPr="007F2E11">
              <w:rPr>
                <w:sz w:val="20"/>
                <w:szCs w:val="20"/>
              </w:rPr>
              <w:t>причинам</w:t>
            </w:r>
          </w:p>
        </w:tc>
      </w:tr>
      <w:tr w:rsidR="005F5106" w:rsidRPr="007F2E11" w14:paraId="21FA89B3" w14:textId="77777777" w:rsidTr="00663203">
        <w:trPr>
          <w:cantSplit/>
          <w:trHeight w:val="266"/>
          <w:jc w:val="center"/>
        </w:trPr>
        <w:tc>
          <w:tcPr>
            <w:tcW w:w="486" w:type="dxa"/>
            <w:vAlign w:val="center"/>
          </w:tcPr>
          <w:p w14:paraId="1B84654B"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2</w:t>
            </w:r>
          </w:p>
        </w:tc>
        <w:tc>
          <w:tcPr>
            <w:tcW w:w="387" w:type="dxa"/>
            <w:vAlign w:val="center"/>
          </w:tcPr>
          <w:p w14:paraId="412EC191"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1 В</w:t>
            </w:r>
          </w:p>
        </w:tc>
        <w:tc>
          <w:tcPr>
            <w:tcW w:w="1002" w:type="dxa"/>
            <w:vAlign w:val="center"/>
          </w:tcPr>
          <w:p w14:paraId="39C4B0EB"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водозаб.</w:t>
            </w:r>
          </w:p>
        </w:tc>
        <w:tc>
          <w:tcPr>
            <w:tcW w:w="682" w:type="dxa"/>
            <w:vAlign w:val="center"/>
          </w:tcPr>
          <w:p w14:paraId="49C3E7A9"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1040</w:t>
            </w:r>
          </w:p>
        </w:tc>
        <w:tc>
          <w:tcPr>
            <w:tcW w:w="702" w:type="dxa"/>
            <w:vAlign w:val="center"/>
          </w:tcPr>
          <w:p w14:paraId="7B9B1263"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1041</w:t>
            </w:r>
          </w:p>
        </w:tc>
        <w:tc>
          <w:tcPr>
            <w:tcW w:w="669" w:type="dxa"/>
            <w:vAlign w:val="center"/>
          </w:tcPr>
          <w:p w14:paraId="071D518F" w14:textId="77777777" w:rsidR="005F5106" w:rsidRPr="00514FBC" w:rsidRDefault="005F5106" w:rsidP="005F5106">
            <w:pPr>
              <w:adjustRightInd w:val="0"/>
              <w:snapToGrid w:val="0"/>
              <w:spacing w:after="0" w:line="240" w:lineRule="auto"/>
              <w:jc w:val="center"/>
              <w:rPr>
                <w:sz w:val="20"/>
                <w:szCs w:val="20"/>
                <w:lang w:val="en-US"/>
              </w:rPr>
            </w:pPr>
            <w:r w:rsidRPr="00514FBC">
              <w:rPr>
                <w:sz w:val="20"/>
                <w:szCs w:val="20"/>
                <w:lang w:val="en-US"/>
              </w:rPr>
              <w:t>J</w:t>
            </w:r>
          </w:p>
        </w:tc>
        <w:tc>
          <w:tcPr>
            <w:tcW w:w="704" w:type="dxa"/>
            <w:vAlign w:val="center"/>
          </w:tcPr>
          <w:p w14:paraId="0ACE9C84" w14:textId="77777777" w:rsidR="005F5106" w:rsidRPr="00514FBC" w:rsidRDefault="005F5106" w:rsidP="005F5106">
            <w:pPr>
              <w:adjustRightInd w:val="0"/>
              <w:snapToGrid w:val="0"/>
              <w:spacing w:after="0" w:line="240" w:lineRule="auto"/>
              <w:jc w:val="center"/>
              <w:rPr>
                <w:sz w:val="20"/>
                <w:szCs w:val="20"/>
                <w:lang w:val="en-US"/>
              </w:rPr>
            </w:pPr>
            <w:r w:rsidRPr="00514FBC">
              <w:rPr>
                <w:sz w:val="20"/>
                <w:szCs w:val="20"/>
                <w:lang w:val="en-US"/>
              </w:rPr>
              <w:t>J</w:t>
            </w:r>
          </w:p>
        </w:tc>
        <w:tc>
          <w:tcPr>
            <w:tcW w:w="998" w:type="dxa"/>
            <w:vAlign w:val="center"/>
          </w:tcPr>
          <w:p w14:paraId="335724F5" w14:textId="6663FC4B" w:rsidR="005F5106" w:rsidRPr="00514FBC" w:rsidRDefault="005F5106" w:rsidP="005F489C">
            <w:pPr>
              <w:adjustRightInd w:val="0"/>
              <w:snapToGrid w:val="0"/>
              <w:spacing w:after="0" w:line="240" w:lineRule="auto"/>
              <w:jc w:val="center"/>
              <w:rPr>
                <w:sz w:val="20"/>
                <w:szCs w:val="20"/>
              </w:rPr>
            </w:pPr>
            <w:r w:rsidRPr="00514FBC">
              <w:rPr>
                <w:sz w:val="20"/>
                <w:szCs w:val="20"/>
              </w:rPr>
              <w:t>09.09.05г</w:t>
            </w:r>
            <w:r w:rsidR="00332E38">
              <w:rPr>
                <w:sz w:val="20"/>
                <w:szCs w:val="20"/>
              </w:rPr>
              <w:t>.</w:t>
            </w:r>
          </w:p>
        </w:tc>
        <w:tc>
          <w:tcPr>
            <w:tcW w:w="1057" w:type="dxa"/>
            <w:vAlign w:val="center"/>
          </w:tcPr>
          <w:p w14:paraId="31319CE7" w14:textId="24D2BA8A" w:rsidR="005F5106" w:rsidRPr="00514FBC" w:rsidRDefault="005F5106" w:rsidP="005F489C">
            <w:pPr>
              <w:adjustRightInd w:val="0"/>
              <w:snapToGrid w:val="0"/>
              <w:spacing w:after="0" w:line="240" w:lineRule="auto"/>
              <w:jc w:val="center"/>
              <w:rPr>
                <w:sz w:val="20"/>
                <w:szCs w:val="20"/>
              </w:rPr>
            </w:pPr>
            <w:r w:rsidRPr="00514FBC">
              <w:rPr>
                <w:sz w:val="20"/>
                <w:szCs w:val="20"/>
              </w:rPr>
              <w:t>28.09.05г</w:t>
            </w:r>
            <w:r w:rsidR="00332E38">
              <w:rPr>
                <w:sz w:val="20"/>
                <w:szCs w:val="20"/>
              </w:rPr>
              <w:t>.</w:t>
            </w:r>
          </w:p>
        </w:tc>
        <w:tc>
          <w:tcPr>
            <w:tcW w:w="948" w:type="dxa"/>
            <w:vAlign w:val="center"/>
          </w:tcPr>
          <w:p w14:paraId="575D11D9" w14:textId="77777777" w:rsidR="005F5106" w:rsidRPr="00514FBC" w:rsidRDefault="005F5106" w:rsidP="005F5106">
            <w:pPr>
              <w:adjustRightInd w:val="0"/>
              <w:snapToGrid w:val="0"/>
              <w:spacing w:after="0" w:line="240" w:lineRule="auto"/>
              <w:jc w:val="center"/>
              <w:rPr>
                <w:sz w:val="20"/>
                <w:szCs w:val="20"/>
                <w:lang w:val="en-US"/>
              </w:rPr>
            </w:pPr>
            <w:r w:rsidRPr="00514FBC">
              <w:rPr>
                <w:sz w:val="20"/>
                <w:szCs w:val="20"/>
                <w:lang w:val="en-US"/>
              </w:rPr>
              <w:t>324</w:t>
            </w:r>
            <w:r w:rsidRPr="00514FBC">
              <w:rPr>
                <w:sz w:val="20"/>
                <w:szCs w:val="20"/>
              </w:rPr>
              <w:t>×</w:t>
            </w:r>
            <w:r w:rsidRPr="00514FBC">
              <w:rPr>
                <w:sz w:val="20"/>
                <w:szCs w:val="20"/>
                <w:lang w:val="en-US"/>
              </w:rPr>
              <w:t>38</w:t>
            </w:r>
            <w:r w:rsidRPr="00514FBC">
              <w:rPr>
                <w:sz w:val="20"/>
                <w:szCs w:val="20"/>
              </w:rPr>
              <w:t>,</w:t>
            </w:r>
            <w:r w:rsidRPr="00514FBC">
              <w:rPr>
                <w:sz w:val="20"/>
                <w:szCs w:val="20"/>
                <w:lang w:val="en-US"/>
              </w:rPr>
              <w:t>8</w:t>
            </w:r>
          </w:p>
        </w:tc>
        <w:tc>
          <w:tcPr>
            <w:tcW w:w="915" w:type="dxa"/>
            <w:vAlign w:val="center"/>
          </w:tcPr>
          <w:p w14:paraId="28829A0F"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до устья</w:t>
            </w:r>
          </w:p>
        </w:tc>
        <w:tc>
          <w:tcPr>
            <w:tcW w:w="1131" w:type="dxa"/>
            <w:vAlign w:val="center"/>
          </w:tcPr>
          <w:p w14:paraId="355CFE54"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245×300</w:t>
            </w:r>
          </w:p>
        </w:tc>
        <w:tc>
          <w:tcPr>
            <w:tcW w:w="1001" w:type="dxa"/>
            <w:vAlign w:val="center"/>
          </w:tcPr>
          <w:p w14:paraId="4B959DED"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до устья</w:t>
            </w:r>
          </w:p>
        </w:tc>
        <w:tc>
          <w:tcPr>
            <w:tcW w:w="1228" w:type="dxa"/>
            <w:vAlign w:val="center"/>
          </w:tcPr>
          <w:p w14:paraId="45D87CE4"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168×1040</w:t>
            </w:r>
          </w:p>
        </w:tc>
        <w:tc>
          <w:tcPr>
            <w:tcW w:w="917" w:type="dxa"/>
            <w:vAlign w:val="center"/>
          </w:tcPr>
          <w:p w14:paraId="1D3C10F8"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До 220</w:t>
            </w:r>
          </w:p>
        </w:tc>
        <w:tc>
          <w:tcPr>
            <w:tcW w:w="1910" w:type="dxa"/>
            <w:vAlign w:val="center"/>
          </w:tcPr>
          <w:p w14:paraId="2463C147" w14:textId="77777777" w:rsidR="005F5106" w:rsidRPr="00514FBC" w:rsidRDefault="005F5106" w:rsidP="005F5106">
            <w:pPr>
              <w:adjustRightInd w:val="0"/>
              <w:snapToGrid w:val="0"/>
              <w:spacing w:after="0" w:line="240" w:lineRule="auto"/>
              <w:jc w:val="center"/>
              <w:rPr>
                <w:sz w:val="20"/>
                <w:szCs w:val="20"/>
              </w:rPr>
            </w:pPr>
            <w:r w:rsidRPr="00514FBC">
              <w:rPr>
                <w:sz w:val="20"/>
                <w:szCs w:val="20"/>
              </w:rPr>
              <w:t>водозаборная</w:t>
            </w:r>
          </w:p>
        </w:tc>
      </w:tr>
      <w:tr w:rsidR="005F5106" w:rsidRPr="007F2E11" w14:paraId="78FB2B98" w14:textId="77777777" w:rsidTr="00663203">
        <w:trPr>
          <w:cantSplit/>
          <w:trHeight w:val="266"/>
          <w:jc w:val="center"/>
        </w:trPr>
        <w:tc>
          <w:tcPr>
            <w:tcW w:w="486" w:type="dxa"/>
            <w:vAlign w:val="center"/>
          </w:tcPr>
          <w:p w14:paraId="238167C1"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w:t>
            </w:r>
          </w:p>
        </w:tc>
        <w:tc>
          <w:tcPr>
            <w:tcW w:w="387" w:type="dxa"/>
            <w:vAlign w:val="center"/>
          </w:tcPr>
          <w:p w14:paraId="367614C8"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w:t>
            </w:r>
          </w:p>
        </w:tc>
        <w:tc>
          <w:tcPr>
            <w:tcW w:w="1002" w:type="dxa"/>
            <w:vAlign w:val="center"/>
          </w:tcPr>
          <w:p w14:paraId="6B0802F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поиск.</w:t>
            </w:r>
          </w:p>
        </w:tc>
        <w:tc>
          <w:tcPr>
            <w:tcW w:w="682" w:type="dxa"/>
            <w:vAlign w:val="center"/>
          </w:tcPr>
          <w:p w14:paraId="2D65999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3500</w:t>
            </w:r>
          </w:p>
        </w:tc>
        <w:tc>
          <w:tcPr>
            <w:tcW w:w="702" w:type="dxa"/>
            <w:vAlign w:val="center"/>
          </w:tcPr>
          <w:p w14:paraId="2DC1043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3085</w:t>
            </w:r>
          </w:p>
        </w:tc>
        <w:tc>
          <w:tcPr>
            <w:tcW w:w="669" w:type="dxa"/>
            <w:vAlign w:val="center"/>
          </w:tcPr>
          <w:p w14:paraId="60CAFF07"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T</w:t>
            </w:r>
          </w:p>
        </w:tc>
        <w:tc>
          <w:tcPr>
            <w:tcW w:w="704" w:type="dxa"/>
            <w:vAlign w:val="center"/>
          </w:tcPr>
          <w:p w14:paraId="66A69BF6"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T</w:t>
            </w:r>
          </w:p>
        </w:tc>
        <w:tc>
          <w:tcPr>
            <w:tcW w:w="998" w:type="dxa"/>
            <w:vAlign w:val="center"/>
          </w:tcPr>
          <w:p w14:paraId="20BA263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26.06.49г.</w:t>
            </w:r>
          </w:p>
        </w:tc>
        <w:tc>
          <w:tcPr>
            <w:tcW w:w="1057" w:type="dxa"/>
            <w:vAlign w:val="center"/>
          </w:tcPr>
          <w:p w14:paraId="205859B5"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21.11.57г.</w:t>
            </w:r>
          </w:p>
        </w:tc>
        <w:tc>
          <w:tcPr>
            <w:tcW w:w="948" w:type="dxa"/>
            <w:vAlign w:val="center"/>
          </w:tcPr>
          <w:p w14:paraId="78762CCC"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508×29,4</w:t>
            </w:r>
          </w:p>
          <w:p w14:paraId="68A18937"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426×642,4</w:t>
            </w:r>
          </w:p>
        </w:tc>
        <w:tc>
          <w:tcPr>
            <w:tcW w:w="915" w:type="dxa"/>
            <w:vAlign w:val="center"/>
          </w:tcPr>
          <w:p w14:paraId="1819ED9B"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p w14:paraId="35BD18FE"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408</w:t>
            </w:r>
          </w:p>
        </w:tc>
        <w:tc>
          <w:tcPr>
            <w:tcW w:w="1131" w:type="dxa"/>
            <w:vAlign w:val="center"/>
          </w:tcPr>
          <w:p w14:paraId="32749F4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324×1037</w:t>
            </w:r>
          </w:p>
          <w:p w14:paraId="3F0EC91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219×2677</w:t>
            </w:r>
          </w:p>
        </w:tc>
        <w:tc>
          <w:tcPr>
            <w:tcW w:w="1001" w:type="dxa"/>
            <w:vAlign w:val="center"/>
          </w:tcPr>
          <w:p w14:paraId="354686CD"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585</w:t>
            </w:r>
          </w:p>
          <w:p w14:paraId="6DAE2675"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1526</w:t>
            </w:r>
          </w:p>
        </w:tc>
        <w:tc>
          <w:tcPr>
            <w:tcW w:w="1228" w:type="dxa"/>
            <w:vAlign w:val="center"/>
          </w:tcPr>
          <w:p w14:paraId="4D065B5A"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146×3063</w:t>
            </w:r>
          </w:p>
        </w:tc>
        <w:tc>
          <w:tcPr>
            <w:tcW w:w="917" w:type="dxa"/>
            <w:vAlign w:val="center"/>
          </w:tcPr>
          <w:p w14:paraId="07EB677C"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2675</w:t>
            </w:r>
          </w:p>
        </w:tc>
        <w:tc>
          <w:tcPr>
            <w:tcW w:w="1910" w:type="dxa"/>
            <w:vAlign w:val="center"/>
          </w:tcPr>
          <w:p w14:paraId="6CEDC714" w14:textId="77777777" w:rsidR="005F5106" w:rsidRPr="007F2E11" w:rsidRDefault="005F5106" w:rsidP="005F5106">
            <w:pPr>
              <w:adjustRightInd w:val="0"/>
              <w:snapToGrid w:val="0"/>
              <w:spacing w:after="0" w:line="240" w:lineRule="auto"/>
              <w:jc w:val="center"/>
              <w:rPr>
                <w:color w:val="000000"/>
                <w:sz w:val="20"/>
                <w:szCs w:val="20"/>
              </w:rPr>
            </w:pPr>
            <w:r w:rsidRPr="007F2E11">
              <w:rPr>
                <w:sz w:val="20"/>
                <w:szCs w:val="20"/>
              </w:rPr>
              <w:t>ликвидирована по геол. причинам</w:t>
            </w:r>
          </w:p>
        </w:tc>
      </w:tr>
      <w:tr w:rsidR="005F5106" w:rsidRPr="007F2E11" w14:paraId="607361C5" w14:textId="77777777" w:rsidTr="00663203">
        <w:trPr>
          <w:cantSplit/>
          <w:trHeight w:val="279"/>
          <w:jc w:val="center"/>
        </w:trPr>
        <w:tc>
          <w:tcPr>
            <w:tcW w:w="486" w:type="dxa"/>
            <w:vAlign w:val="center"/>
          </w:tcPr>
          <w:p w14:paraId="56C4649F"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4</w:t>
            </w:r>
          </w:p>
        </w:tc>
        <w:tc>
          <w:tcPr>
            <w:tcW w:w="387" w:type="dxa"/>
            <w:vAlign w:val="center"/>
          </w:tcPr>
          <w:p w14:paraId="47551216"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w:t>
            </w:r>
          </w:p>
        </w:tc>
        <w:tc>
          <w:tcPr>
            <w:tcW w:w="1002" w:type="dxa"/>
            <w:vAlign w:val="center"/>
          </w:tcPr>
          <w:p w14:paraId="25A3A62B"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122A80BD"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2600</w:t>
            </w:r>
          </w:p>
        </w:tc>
        <w:tc>
          <w:tcPr>
            <w:tcW w:w="702" w:type="dxa"/>
            <w:vAlign w:val="center"/>
          </w:tcPr>
          <w:p w14:paraId="03998038"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2600</w:t>
            </w:r>
          </w:p>
        </w:tc>
        <w:tc>
          <w:tcPr>
            <w:tcW w:w="669" w:type="dxa"/>
            <w:vAlign w:val="center"/>
          </w:tcPr>
          <w:p w14:paraId="32D8A89B"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704" w:type="dxa"/>
            <w:vAlign w:val="center"/>
          </w:tcPr>
          <w:p w14:paraId="3CC907FE"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998" w:type="dxa"/>
            <w:vAlign w:val="center"/>
          </w:tcPr>
          <w:p w14:paraId="07447245"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17.05.55г.</w:t>
            </w:r>
          </w:p>
        </w:tc>
        <w:tc>
          <w:tcPr>
            <w:tcW w:w="1057" w:type="dxa"/>
            <w:vAlign w:val="center"/>
          </w:tcPr>
          <w:p w14:paraId="67E0701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05.08.56г.</w:t>
            </w:r>
          </w:p>
        </w:tc>
        <w:tc>
          <w:tcPr>
            <w:tcW w:w="948" w:type="dxa"/>
            <w:vAlign w:val="center"/>
          </w:tcPr>
          <w:p w14:paraId="283A31CD"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426×64</w:t>
            </w:r>
          </w:p>
        </w:tc>
        <w:tc>
          <w:tcPr>
            <w:tcW w:w="915" w:type="dxa"/>
            <w:vAlign w:val="center"/>
          </w:tcPr>
          <w:p w14:paraId="5B954576"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131" w:type="dxa"/>
            <w:vAlign w:val="center"/>
          </w:tcPr>
          <w:p w14:paraId="08969E5B"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324×961</w:t>
            </w:r>
          </w:p>
        </w:tc>
        <w:tc>
          <w:tcPr>
            <w:tcW w:w="1001" w:type="dxa"/>
            <w:vAlign w:val="center"/>
          </w:tcPr>
          <w:p w14:paraId="1545BE69"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490</w:t>
            </w:r>
          </w:p>
        </w:tc>
        <w:tc>
          <w:tcPr>
            <w:tcW w:w="1228" w:type="dxa"/>
            <w:vAlign w:val="center"/>
          </w:tcPr>
          <w:p w14:paraId="2FA68236"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146</w:t>
            </w:r>
            <w:r w:rsidRPr="007F2E11">
              <w:rPr>
                <w:sz w:val="20"/>
                <w:szCs w:val="20"/>
              </w:rPr>
              <w:t>×2405</w:t>
            </w:r>
          </w:p>
        </w:tc>
        <w:tc>
          <w:tcPr>
            <w:tcW w:w="917" w:type="dxa"/>
            <w:vAlign w:val="center"/>
          </w:tcPr>
          <w:p w14:paraId="21DE10B5"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1718</w:t>
            </w:r>
          </w:p>
        </w:tc>
        <w:tc>
          <w:tcPr>
            <w:tcW w:w="1910" w:type="dxa"/>
            <w:vAlign w:val="center"/>
          </w:tcPr>
          <w:p w14:paraId="5F33C758" w14:textId="77777777" w:rsidR="005F5106" w:rsidRPr="007F2E11" w:rsidRDefault="005F5106" w:rsidP="005F5106">
            <w:pPr>
              <w:adjustRightInd w:val="0"/>
              <w:snapToGrid w:val="0"/>
              <w:spacing w:after="0" w:line="240" w:lineRule="auto"/>
              <w:jc w:val="center"/>
              <w:rPr>
                <w:color w:val="000000"/>
                <w:sz w:val="20"/>
                <w:szCs w:val="20"/>
              </w:rPr>
            </w:pPr>
            <w:r w:rsidRPr="007F2E11">
              <w:rPr>
                <w:sz w:val="20"/>
                <w:szCs w:val="20"/>
              </w:rPr>
              <w:t>ликвидирована по геол. причинам</w:t>
            </w:r>
          </w:p>
        </w:tc>
      </w:tr>
      <w:tr w:rsidR="005F5106" w:rsidRPr="007F2E11" w14:paraId="552E54E3" w14:textId="77777777" w:rsidTr="00663203">
        <w:trPr>
          <w:cantSplit/>
          <w:trHeight w:val="279"/>
          <w:jc w:val="center"/>
        </w:trPr>
        <w:tc>
          <w:tcPr>
            <w:tcW w:w="486" w:type="dxa"/>
            <w:vAlign w:val="center"/>
          </w:tcPr>
          <w:p w14:paraId="457AA47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5</w:t>
            </w:r>
          </w:p>
        </w:tc>
        <w:tc>
          <w:tcPr>
            <w:tcW w:w="387" w:type="dxa"/>
            <w:vAlign w:val="center"/>
          </w:tcPr>
          <w:p w14:paraId="0D05857D"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5</w:t>
            </w:r>
          </w:p>
        </w:tc>
        <w:tc>
          <w:tcPr>
            <w:tcW w:w="1002" w:type="dxa"/>
            <w:vAlign w:val="center"/>
          </w:tcPr>
          <w:p w14:paraId="27DECEB9"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29AD5F88"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2800</w:t>
            </w:r>
          </w:p>
        </w:tc>
        <w:tc>
          <w:tcPr>
            <w:tcW w:w="702" w:type="dxa"/>
            <w:vAlign w:val="center"/>
          </w:tcPr>
          <w:p w14:paraId="7B36B37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2798</w:t>
            </w:r>
          </w:p>
        </w:tc>
        <w:tc>
          <w:tcPr>
            <w:tcW w:w="669" w:type="dxa"/>
            <w:vAlign w:val="center"/>
          </w:tcPr>
          <w:p w14:paraId="7C8F5B2E"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T</w:t>
            </w:r>
          </w:p>
        </w:tc>
        <w:tc>
          <w:tcPr>
            <w:tcW w:w="704" w:type="dxa"/>
            <w:vAlign w:val="center"/>
          </w:tcPr>
          <w:p w14:paraId="22A9DF3C"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T</w:t>
            </w:r>
          </w:p>
        </w:tc>
        <w:tc>
          <w:tcPr>
            <w:tcW w:w="998" w:type="dxa"/>
            <w:vAlign w:val="center"/>
          </w:tcPr>
          <w:p w14:paraId="69E5CD72"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25.08.58г.</w:t>
            </w:r>
          </w:p>
        </w:tc>
        <w:tc>
          <w:tcPr>
            <w:tcW w:w="1057" w:type="dxa"/>
            <w:vAlign w:val="center"/>
          </w:tcPr>
          <w:p w14:paraId="300787A6"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01.12.59г.</w:t>
            </w:r>
          </w:p>
        </w:tc>
        <w:tc>
          <w:tcPr>
            <w:tcW w:w="948" w:type="dxa"/>
            <w:vAlign w:val="center"/>
          </w:tcPr>
          <w:p w14:paraId="2BEBC119"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426×42</w:t>
            </w:r>
          </w:p>
        </w:tc>
        <w:tc>
          <w:tcPr>
            <w:tcW w:w="915" w:type="dxa"/>
            <w:vAlign w:val="center"/>
          </w:tcPr>
          <w:p w14:paraId="0E5BB51A"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131" w:type="dxa"/>
            <w:vAlign w:val="center"/>
          </w:tcPr>
          <w:p w14:paraId="6F3F51D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324×976</w:t>
            </w:r>
          </w:p>
        </w:tc>
        <w:tc>
          <w:tcPr>
            <w:tcW w:w="1001" w:type="dxa"/>
            <w:vAlign w:val="center"/>
          </w:tcPr>
          <w:p w14:paraId="6B33125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420</w:t>
            </w:r>
          </w:p>
        </w:tc>
        <w:tc>
          <w:tcPr>
            <w:tcW w:w="1228" w:type="dxa"/>
            <w:vAlign w:val="center"/>
          </w:tcPr>
          <w:p w14:paraId="2154B722"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146</w:t>
            </w:r>
            <w:r w:rsidRPr="007F2E11">
              <w:rPr>
                <w:sz w:val="20"/>
                <w:szCs w:val="20"/>
              </w:rPr>
              <w:t>×2794</w:t>
            </w:r>
          </w:p>
        </w:tc>
        <w:tc>
          <w:tcPr>
            <w:tcW w:w="917" w:type="dxa"/>
            <w:vAlign w:val="center"/>
          </w:tcPr>
          <w:p w14:paraId="4A024720"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1435</w:t>
            </w:r>
          </w:p>
        </w:tc>
        <w:tc>
          <w:tcPr>
            <w:tcW w:w="1910" w:type="dxa"/>
            <w:vAlign w:val="center"/>
          </w:tcPr>
          <w:p w14:paraId="546F842B" w14:textId="77777777" w:rsidR="005F5106" w:rsidRPr="007F2E11" w:rsidRDefault="005F5106" w:rsidP="005F5106">
            <w:pPr>
              <w:adjustRightInd w:val="0"/>
              <w:snapToGrid w:val="0"/>
              <w:spacing w:after="0" w:line="240" w:lineRule="auto"/>
              <w:jc w:val="center"/>
              <w:rPr>
                <w:color w:val="000000"/>
                <w:sz w:val="20"/>
                <w:szCs w:val="20"/>
              </w:rPr>
            </w:pPr>
            <w:r w:rsidRPr="007F2E11">
              <w:rPr>
                <w:sz w:val="20"/>
                <w:szCs w:val="20"/>
              </w:rPr>
              <w:t>в эксплуатации</w:t>
            </w:r>
          </w:p>
        </w:tc>
      </w:tr>
      <w:tr w:rsidR="005F5106" w:rsidRPr="007F2E11" w14:paraId="6C2381F0" w14:textId="77777777" w:rsidTr="00663203">
        <w:trPr>
          <w:cantSplit/>
          <w:trHeight w:val="279"/>
          <w:jc w:val="center"/>
        </w:trPr>
        <w:tc>
          <w:tcPr>
            <w:tcW w:w="486" w:type="dxa"/>
            <w:vAlign w:val="center"/>
          </w:tcPr>
          <w:p w14:paraId="6D7B7E8D"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6</w:t>
            </w:r>
          </w:p>
        </w:tc>
        <w:tc>
          <w:tcPr>
            <w:tcW w:w="387" w:type="dxa"/>
            <w:vAlign w:val="center"/>
          </w:tcPr>
          <w:p w14:paraId="35B2CB41"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6</w:t>
            </w:r>
          </w:p>
        </w:tc>
        <w:tc>
          <w:tcPr>
            <w:tcW w:w="1002" w:type="dxa"/>
            <w:vAlign w:val="center"/>
          </w:tcPr>
          <w:p w14:paraId="272C42F9"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6812136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3500</w:t>
            </w:r>
          </w:p>
        </w:tc>
        <w:tc>
          <w:tcPr>
            <w:tcW w:w="702" w:type="dxa"/>
            <w:vAlign w:val="center"/>
          </w:tcPr>
          <w:p w14:paraId="18808662"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2690</w:t>
            </w:r>
          </w:p>
        </w:tc>
        <w:tc>
          <w:tcPr>
            <w:tcW w:w="669" w:type="dxa"/>
            <w:vAlign w:val="center"/>
          </w:tcPr>
          <w:p w14:paraId="15B01726"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Т</w:t>
            </w:r>
          </w:p>
        </w:tc>
        <w:tc>
          <w:tcPr>
            <w:tcW w:w="704" w:type="dxa"/>
            <w:vAlign w:val="center"/>
          </w:tcPr>
          <w:p w14:paraId="1F74D377"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Т</w:t>
            </w:r>
          </w:p>
        </w:tc>
        <w:tc>
          <w:tcPr>
            <w:tcW w:w="998" w:type="dxa"/>
            <w:vAlign w:val="center"/>
          </w:tcPr>
          <w:p w14:paraId="5FE13AB8" w14:textId="77777777" w:rsidR="005F5106" w:rsidRPr="007F2E11" w:rsidRDefault="005F5106" w:rsidP="005F5106">
            <w:pPr>
              <w:adjustRightInd w:val="0"/>
              <w:snapToGrid w:val="0"/>
              <w:spacing w:after="0" w:line="240" w:lineRule="auto"/>
              <w:jc w:val="center"/>
              <w:rPr>
                <w:sz w:val="20"/>
                <w:szCs w:val="20"/>
              </w:rPr>
            </w:pPr>
            <w:r w:rsidRPr="007F2E11">
              <w:rPr>
                <w:sz w:val="20"/>
                <w:szCs w:val="20"/>
                <w:lang w:val="en-US"/>
              </w:rPr>
              <w:t>23</w:t>
            </w:r>
            <w:r w:rsidRPr="007F2E11">
              <w:rPr>
                <w:sz w:val="20"/>
                <w:szCs w:val="20"/>
              </w:rPr>
              <w:t>.</w:t>
            </w:r>
            <w:r w:rsidRPr="007F2E11">
              <w:rPr>
                <w:sz w:val="20"/>
                <w:szCs w:val="20"/>
                <w:lang w:val="en-US"/>
              </w:rPr>
              <w:t>06</w:t>
            </w:r>
            <w:r w:rsidRPr="007F2E11">
              <w:rPr>
                <w:sz w:val="20"/>
                <w:szCs w:val="20"/>
              </w:rPr>
              <w:t>.</w:t>
            </w:r>
            <w:r w:rsidRPr="007F2E11">
              <w:rPr>
                <w:sz w:val="20"/>
                <w:szCs w:val="20"/>
                <w:lang w:val="en-US"/>
              </w:rPr>
              <w:t>60</w:t>
            </w:r>
            <w:r w:rsidRPr="007F2E11">
              <w:rPr>
                <w:sz w:val="20"/>
                <w:szCs w:val="20"/>
              </w:rPr>
              <w:t>г.</w:t>
            </w:r>
          </w:p>
        </w:tc>
        <w:tc>
          <w:tcPr>
            <w:tcW w:w="1057" w:type="dxa"/>
            <w:vAlign w:val="center"/>
          </w:tcPr>
          <w:p w14:paraId="5E96916A" w14:textId="77777777" w:rsidR="005F5106" w:rsidRPr="007F2E11" w:rsidRDefault="005F5106" w:rsidP="005F5106">
            <w:pPr>
              <w:adjustRightInd w:val="0"/>
              <w:snapToGrid w:val="0"/>
              <w:spacing w:after="0" w:line="240" w:lineRule="auto"/>
              <w:jc w:val="center"/>
              <w:rPr>
                <w:sz w:val="20"/>
                <w:szCs w:val="20"/>
              </w:rPr>
            </w:pPr>
            <w:r w:rsidRPr="007F2E11">
              <w:rPr>
                <w:sz w:val="20"/>
                <w:szCs w:val="20"/>
                <w:lang w:val="en-US"/>
              </w:rPr>
              <w:t>12</w:t>
            </w:r>
            <w:r w:rsidRPr="007F2E11">
              <w:rPr>
                <w:sz w:val="20"/>
                <w:szCs w:val="20"/>
              </w:rPr>
              <w:t>.</w:t>
            </w:r>
            <w:r w:rsidRPr="007F2E11">
              <w:rPr>
                <w:sz w:val="20"/>
                <w:szCs w:val="20"/>
                <w:lang w:val="en-US"/>
              </w:rPr>
              <w:t>05</w:t>
            </w:r>
            <w:r w:rsidRPr="007F2E11">
              <w:rPr>
                <w:sz w:val="20"/>
                <w:szCs w:val="20"/>
              </w:rPr>
              <w:t>.</w:t>
            </w:r>
            <w:r w:rsidRPr="007F2E11">
              <w:rPr>
                <w:sz w:val="20"/>
                <w:szCs w:val="20"/>
                <w:lang w:val="en-US"/>
              </w:rPr>
              <w:t>61</w:t>
            </w:r>
            <w:r w:rsidRPr="007F2E11">
              <w:rPr>
                <w:sz w:val="20"/>
                <w:szCs w:val="20"/>
              </w:rPr>
              <w:t>г.</w:t>
            </w:r>
          </w:p>
        </w:tc>
        <w:tc>
          <w:tcPr>
            <w:tcW w:w="948" w:type="dxa"/>
            <w:vAlign w:val="center"/>
          </w:tcPr>
          <w:p w14:paraId="515570EA"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426×42</w:t>
            </w:r>
          </w:p>
        </w:tc>
        <w:tc>
          <w:tcPr>
            <w:tcW w:w="915" w:type="dxa"/>
            <w:vAlign w:val="center"/>
          </w:tcPr>
          <w:p w14:paraId="55D99FF1"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131" w:type="dxa"/>
            <w:vAlign w:val="center"/>
          </w:tcPr>
          <w:p w14:paraId="18D9BFB6"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273×1083</w:t>
            </w:r>
          </w:p>
        </w:tc>
        <w:tc>
          <w:tcPr>
            <w:tcW w:w="1001" w:type="dxa"/>
            <w:vAlign w:val="center"/>
          </w:tcPr>
          <w:p w14:paraId="749C76D1"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550</w:t>
            </w:r>
          </w:p>
        </w:tc>
        <w:tc>
          <w:tcPr>
            <w:tcW w:w="1228" w:type="dxa"/>
            <w:vAlign w:val="center"/>
          </w:tcPr>
          <w:p w14:paraId="318717A1" w14:textId="77777777" w:rsidR="005F5106" w:rsidRPr="007F2E11" w:rsidRDefault="005F5106" w:rsidP="005F5106">
            <w:pPr>
              <w:adjustRightInd w:val="0"/>
              <w:snapToGrid w:val="0"/>
              <w:spacing w:after="0" w:line="240" w:lineRule="auto"/>
              <w:jc w:val="center"/>
              <w:rPr>
                <w:color w:val="000000"/>
                <w:sz w:val="20"/>
                <w:szCs w:val="20"/>
                <w:lang w:val="en-US"/>
              </w:rPr>
            </w:pPr>
            <w:r w:rsidRPr="007F2E11">
              <w:rPr>
                <w:color w:val="000000"/>
                <w:sz w:val="20"/>
                <w:szCs w:val="20"/>
              </w:rPr>
              <w:t>146</w:t>
            </w:r>
            <w:r w:rsidRPr="007F2E11">
              <w:rPr>
                <w:sz w:val="20"/>
                <w:szCs w:val="20"/>
              </w:rPr>
              <w:t>×22</w:t>
            </w:r>
            <w:r w:rsidRPr="007F2E11">
              <w:rPr>
                <w:sz w:val="20"/>
                <w:szCs w:val="20"/>
                <w:lang w:val="en-US"/>
              </w:rPr>
              <w:t>08</w:t>
            </w:r>
          </w:p>
        </w:tc>
        <w:tc>
          <w:tcPr>
            <w:tcW w:w="917" w:type="dxa"/>
            <w:vAlign w:val="center"/>
          </w:tcPr>
          <w:p w14:paraId="26A23DF4"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1750</w:t>
            </w:r>
          </w:p>
        </w:tc>
        <w:tc>
          <w:tcPr>
            <w:tcW w:w="1910" w:type="dxa"/>
            <w:vAlign w:val="center"/>
          </w:tcPr>
          <w:p w14:paraId="392F718A" w14:textId="77777777" w:rsidR="005F5106" w:rsidRPr="007F2E11" w:rsidRDefault="005F5106" w:rsidP="005F5106">
            <w:pPr>
              <w:adjustRightInd w:val="0"/>
              <w:snapToGrid w:val="0"/>
              <w:spacing w:after="0" w:line="240" w:lineRule="auto"/>
              <w:jc w:val="center"/>
              <w:rPr>
                <w:sz w:val="20"/>
                <w:szCs w:val="20"/>
              </w:rPr>
            </w:pPr>
            <w:r w:rsidRPr="007F2E11">
              <w:rPr>
                <w:color w:val="000000"/>
                <w:sz w:val="20"/>
                <w:szCs w:val="20"/>
              </w:rPr>
              <w:t>в бездействии</w:t>
            </w:r>
          </w:p>
        </w:tc>
      </w:tr>
      <w:tr w:rsidR="005F5106" w:rsidRPr="007F2E11" w14:paraId="1E495773" w14:textId="77777777" w:rsidTr="00663203">
        <w:trPr>
          <w:cantSplit/>
          <w:trHeight w:val="279"/>
          <w:jc w:val="center"/>
        </w:trPr>
        <w:tc>
          <w:tcPr>
            <w:tcW w:w="486" w:type="dxa"/>
            <w:vAlign w:val="center"/>
          </w:tcPr>
          <w:p w14:paraId="293CC6FB"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7</w:t>
            </w:r>
          </w:p>
        </w:tc>
        <w:tc>
          <w:tcPr>
            <w:tcW w:w="387" w:type="dxa"/>
            <w:vAlign w:val="center"/>
          </w:tcPr>
          <w:p w14:paraId="1BAA4927"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7</w:t>
            </w:r>
          </w:p>
        </w:tc>
        <w:tc>
          <w:tcPr>
            <w:tcW w:w="1002" w:type="dxa"/>
            <w:vAlign w:val="center"/>
          </w:tcPr>
          <w:p w14:paraId="6EC518F5"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1A5B6D43"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2900</w:t>
            </w:r>
          </w:p>
        </w:tc>
        <w:tc>
          <w:tcPr>
            <w:tcW w:w="702" w:type="dxa"/>
            <w:vAlign w:val="center"/>
          </w:tcPr>
          <w:p w14:paraId="407B595D"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2585</w:t>
            </w:r>
          </w:p>
        </w:tc>
        <w:tc>
          <w:tcPr>
            <w:tcW w:w="669" w:type="dxa"/>
            <w:vAlign w:val="center"/>
          </w:tcPr>
          <w:p w14:paraId="57201D33"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Т</w:t>
            </w:r>
          </w:p>
        </w:tc>
        <w:tc>
          <w:tcPr>
            <w:tcW w:w="704" w:type="dxa"/>
            <w:vAlign w:val="center"/>
          </w:tcPr>
          <w:p w14:paraId="060D1442"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Т</w:t>
            </w:r>
          </w:p>
        </w:tc>
        <w:tc>
          <w:tcPr>
            <w:tcW w:w="998" w:type="dxa"/>
            <w:vAlign w:val="center"/>
          </w:tcPr>
          <w:p w14:paraId="3ECEDC9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29.11.59г.</w:t>
            </w:r>
          </w:p>
        </w:tc>
        <w:tc>
          <w:tcPr>
            <w:tcW w:w="1057" w:type="dxa"/>
            <w:vAlign w:val="center"/>
          </w:tcPr>
          <w:p w14:paraId="20F0E0E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20.09.60г.</w:t>
            </w:r>
          </w:p>
        </w:tc>
        <w:tc>
          <w:tcPr>
            <w:tcW w:w="948" w:type="dxa"/>
            <w:vAlign w:val="center"/>
          </w:tcPr>
          <w:p w14:paraId="53EFB35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426×50</w:t>
            </w:r>
          </w:p>
        </w:tc>
        <w:tc>
          <w:tcPr>
            <w:tcW w:w="915" w:type="dxa"/>
            <w:vAlign w:val="center"/>
          </w:tcPr>
          <w:p w14:paraId="2DBED7E9"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131" w:type="dxa"/>
            <w:vAlign w:val="center"/>
          </w:tcPr>
          <w:p w14:paraId="0D6DC2F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324×1012</w:t>
            </w:r>
          </w:p>
        </w:tc>
        <w:tc>
          <w:tcPr>
            <w:tcW w:w="1001" w:type="dxa"/>
            <w:vAlign w:val="center"/>
          </w:tcPr>
          <w:p w14:paraId="46DC3AFE"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510</w:t>
            </w:r>
          </w:p>
        </w:tc>
        <w:tc>
          <w:tcPr>
            <w:tcW w:w="1228" w:type="dxa"/>
            <w:vAlign w:val="center"/>
          </w:tcPr>
          <w:p w14:paraId="09CFF8E5"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146</w:t>
            </w:r>
            <w:r w:rsidRPr="007F2E11">
              <w:rPr>
                <w:sz w:val="20"/>
                <w:szCs w:val="20"/>
              </w:rPr>
              <w:t>×2225</w:t>
            </w:r>
          </w:p>
        </w:tc>
        <w:tc>
          <w:tcPr>
            <w:tcW w:w="917" w:type="dxa"/>
            <w:vAlign w:val="center"/>
          </w:tcPr>
          <w:p w14:paraId="0A8C1BC6"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995</w:t>
            </w:r>
          </w:p>
        </w:tc>
        <w:tc>
          <w:tcPr>
            <w:tcW w:w="1910" w:type="dxa"/>
            <w:vAlign w:val="center"/>
          </w:tcPr>
          <w:p w14:paraId="3C121F58"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в бездействии</w:t>
            </w:r>
          </w:p>
        </w:tc>
      </w:tr>
      <w:tr w:rsidR="005F5106" w:rsidRPr="007F2E11" w14:paraId="09B5CD2B" w14:textId="77777777" w:rsidTr="00663203">
        <w:trPr>
          <w:cantSplit/>
          <w:trHeight w:val="279"/>
          <w:jc w:val="center"/>
        </w:trPr>
        <w:tc>
          <w:tcPr>
            <w:tcW w:w="486" w:type="dxa"/>
            <w:vAlign w:val="center"/>
          </w:tcPr>
          <w:p w14:paraId="7EACA081"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8</w:t>
            </w:r>
          </w:p>
        </w:tc>
        <w:tc>
          <w:tcPr>
            <w:tcW w:w="387" w:type="dxa"/>
            <w:vAlign w:val="center"/>
          </w:tcPr>
          <w:p w14:paraId="3F966AE0"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8</w:t>
            </w:r>
          </w:p>
        </w:tc>
        <w:tc>
          <w:tcPr>
            <w:tcW w:w="1002" w:type="dxa"/>
            <w:vAlign w:val="center"/>
          </w:tcPr>
          <w:p w14:paraId="088EF084"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развед.</w:t>
            </w:r>
          </w:p>
        </w:tc>
        <w:tc>
          <w:tcPr>
            <w:tcW w:w="682" w:type="dxa"/>
            <w:vAlign w:val="center"/>
          </w:tcPr>
          <w:p w14:paraId="6EADA2F6"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2900</w:t>
            </w:r>
          </w:p>
        </w:tc>
        <w:tc>
          <w:tcPr>
            <w:tcW w:w="702" w:type="dxa"/>
            <w:vAlign w:val="center"/>
          </w:tcPr>
          <w:p w14:paraId="16519B40"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2822</w:t>
            </w:r>
          </w:p>
        </w:tc>
        <w:tc>
          <w:tcPr>
            <w:tcW w:w="669" w:type="dxa"/>
            <w:vAlign w:val="center"/>
          </w:tcPr>
          <w:p w14:paraId="53BD9EAC"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Т</w:t>
            </w:r>
          </w:p>
        </w:tc>
        <w:tc>
          <w:tcPr>
            <w:tcW w:w="704" w:type="dxa"/>
            <w:vAlign w:val="center"/>
          </w:tcPr>
          <w:p w14:paraId="2C7CFDB5"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Т</w:t>
            </w:r>
          </w:p>
        </w:tc>
        <w:tc>
          <w:tcPr>
            <w:tcW w:w="998" w:type="dxa"/>
            <w:vAlign w:val="center"/>
          </w:tcPr>
          <w:p w14:paraId="521DDEB2"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25.01.60г.</w:t>
            </w:r>
          </w:p>
        </w:tc>
        <w:tc>
          <w:tcPr>
            <w:tcW w:w="1057" w:type="dxa"/>
            <w:vAlign w:val="center"/>
          </w:tcPr>
          <w:p w14:paraId="5EF5399D"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17.08.60г.</w:t>
            </w:r>
          </w:p>
        </w:tc>
        <w:tc>
          <w:tcPr>
            <w:tcW w:w="948" w:type="dxa"/>
            <w:vAlign w:val="center"/>
          </w:tcPr>
          <w:p w14:paraId="00B02BE8"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426×27</w:t>
            </w:r>
          </w:p>
        </w:tc>
        <w:tc>
          <w:tcPr>
            <w:tcW w:w="915" w:type="dxa"/>
            <w:vAlign w:val="center"/>
          </w:tcPr>
          <w:p w14:paraId="01911E07"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до устья</w:t>
            </w:r>
          </w:p>
        </w:tc>
        <w:tc>
          <w:tcPr>
            <w:tcW w:w="1131" w:type="dxa"/>
            <w:vAlign w:val="center"/>
          </w:tcPr>
          <w:p w14:paraId="3739B59B"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299×1026</w:t>
            </w:r>
          </w:p>
        </w:tc>
        <w:tc>
          <w:tcPr>
            <w:tcW w:w="1001" w:type="dxa"/>
            <w:vAlign w:val="center"/>
          </w:tcPr>
          <w:p w14:paraId="3BF8D017"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680</w:t>
            </w:r>
          </w:p>
        </w:tc>
        <w:tc>
          <w:tcPr>
            <w:tcW w:w="1228" w:type="dxa"/>
            <w:vAlign w:val="center"/>
          </w:tcPr>
          <w:p w14:paraId="5353C63D"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не спуск.</w:t>
            </w:r>
          </w:p>
        </w:tc>
        <w:tc>
          <w:tcPr>
            <w:tcW w:w="917" w:type="dxa"/>
            <w:vAlign w:val="center"/>
          </w:tcPr>
          <w:p w14:paraId="4FE901BA"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w:t>
            </w:r>
          </w:p>
        </w:tc>
        <w:tc>
          <w:tcPr>
            <w:tcW w:w="1910" w:type="dxa"/>
            <w:vAlign w:val="center"/>
          </w:tcPr>
          <w:p w14:paraId="38F4282B"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водозаборная</w:t>
            </w:r>
          </w:p>
        </w:tc>
      </w:tr>
      <w:tr w:rsidR="005F5106" w:rsidRPr="007F2E11" w14:paraId="02407D9D" w14:textId="77777777" w:rsidTr="00663203">
        <w:trPr>
          <w:cantSplit/>
          <w:trHeight w:val="279"/>
          <w:jc w:val="center"/>
        </w:trPr>
        <w:tc>
          <w:tcPr>
            <w:tcW w:w="486" w:type="dxa"/>
            <w:vAlign w:val="center"/>
          </w:tcPr>
          <w:p w14:paraId="1E8CB268"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9</w:t>
            </w:r>
          </w:p>
        </w:tc>
        <w:tc>
          <w:tcPr>
            <w:tcW w:w="387" w:type="dxa"/>
            <w:vAlign w:val="center"/>
          </w:tcPr>
          <w:p w14:paraId="16A4F3B6"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9</w:t>
            </w:r>
          </w:p>
        </w:tc>
        <w:tc>
          <w:tcPr>
            <w:tcW w:w="1002" w:type="dxa"/>
            <w:vAlign w:val="center"/>
          </w:tcPr>
          <w:p w14:paraId="51263BDF"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развед.</w:t>
            </w:r>
          </w:p>
        </w:tc>
        <w:tc>
          <w:tcPr>
            <w:tcW w:w="682" w:type="dxa"/>
            <w:vAlign w:val="center"/>
          </w:tcPr>
          <w:p w14:paraId="42D3C10A"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2600</w:t>
            </w:r>
          </w:p>
        </w:tc>
        <w:tc>
          <w:tcPr>
            <w:tcW w:w="702" w:type="dxa"/>
            <w:vAlign w:val="center"/>
          </w:tcPr>
          <w:p w14:paraId="50A16D1B"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2236</w:t>
            </w:r>
          </w:p>
        </w:tc>
        <w:tc>
          <w:tcPr>
            <w:tcW w:w="669" w:type="dxa"/>
            <w:vAlign w:val="center"/>
          </w:tcPr>
          <w:p w14:paraId="5BE381CB" w14:textId="77777777" w:rsidR="005F5106" w:rsidRPr="009B1E88" w:rsidRDefault="005F5106" w:rsidP="005F5106">
            <w:pPr>
              <w:adjustRightInd w:val="0"/>
              <w:snapToGrid w:val="0"/>
              <w:spacing w:after="0" w:line="240" w:lineRule="auto"/>
              <w:jc w:val="center"/>
              <w:rPr>
                <w:sz w:val="20"/>
                <w:szCs w:val="20"/>
                <w:lang w:val="en-US"/>
              </w:rPr>
            </w:pPr>
            <w:r w:rsidRPr="009B1E88">
              <w:rPr>
                <w:sz w:val="20"/>
                <w:szCs w:val="20"/>
                <w:lang w:val="en-US"/>
              </w:rPr>
              <w:t>J</w:t>
            </w:r>
          </w:p>
        </w:tc>
        <w:tc>
          <w:tcPr>
            <w:tcW w:w="704" w:type="dxa"/>
            <w:vAlign w:val="center"/>
          </w:tcPr>
          <w:p w14:paraId="41F7328C" w14:textId="77777777" w:rsidR="005F5106" w:rsidRPr="009B1E88" w:rsidRDefault="005F5106" w:rsidP="005F5106">
            <w:pPr>
              <w:adjustRightInd w:val="0"/>
              <w:snapToGrid w:val="0"/>
              <w:spacing w:after="0" w:line="240" w:lineRule="auto"/>
              <w:jc w:val="center"/>
              <w:rPr>
                <w:sz w:val="20"/>
                <w:szCs w:val="20"/>
                <w:lang w:val="en-US"/>
              </w:rPr>
            </w:pPr>
            <w:r w:rsidRPr="009B1E88">
              <w:rPr>
                <w:sz w:val="20"/>
                <w:szCs w:val="20"/>
                <w:lang w:val="en-US"/>
              </w:rPr>
              <w:t>J</w:t>
            </w:r>
          </w:p>
        </w:tc>
        <w:tc>
          <w:tcPr>
            <w:tcW w:w="998" w:type="dxa"/>
            <w:vAlign w:val="center"/>
          </w:tcPr>
          <w:p w14:paraId="435AEA9E"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30.11.58г.</w:t>
            </w:r>
          </w:p>
        </w:tc>
        <w:tc>
          <w:tcPr>
            <w:tcW w:w="1057" w:type="dxa"/>
            <w:vAlign w:val="center"/>
          </w:tcPr>
          <w:p w14:paraId="11E78D5D"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27.08.59г.</w:t>
            </w:r>
          </w:p>
        </w:tc>
        <w:tc>
          <w:tcPr>
            <w:tcW w:w="948" w:type="dxa"/>
            <w:vAlign w:val="center"/>
          </w:tcPr>
          <w:p w14:paraId="7B26D3B7"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w:t>
            </w:r>
          </w:p>
        </w:tc>
        <w:tc>
          <w:tcPr>
            <w:tcW w:w="915" w:type="dxa"/>
            <w:vAlign w:val="center"/>
          </w:tcPr>
          <w:p w14:paraId="1B9516C2"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w:t>
            </w:r>
          </w:p>
        </w:tc>
        <w:tc>
          <w:tcPr>
            <w:tcW w:w="1131" w:type="dxa"/>
            <w:vAlign w:val="center"/>
          </w:tcPr>
          <w:p w14:paraId="4196CCF2"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324×335</w:t>
            </w:r>
          </w:p>
        </w:tc>
        <w:tc>
          <w:tcPr>
            <w:tcW w:w="1001" w:type="dxa"/>
            <w:vAlign w:val="center"/>
          </w:tcPr>
          <w:p w14:paraId="514129CB"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135</w:t>
            </w:r>
          </w:p>
        </w:tc>
        <w:tc>
          <w:tcPr>
            <w:tcW w:w="1228" w:type="dxa"/>
            <w:vAlign w:val="center"/>
          </w:tcPr>
          <w:p w14:paraId="4BED2E55" w14:textId="77777777" w:rsidR="005F5106" w:rsidRPr="009B1E88" w:rsidRDefault="005F5106" w:rsidP="005F5106">
            <w:pPr>
              <w:adjustRightInd w:val="0"/>
              <w:snapToGrid w:val="0"/>
              <w:spacing w:after="0" w:line="240" w:lineRule="auto"/>
              <w:jc w:val="center"/>
              <w:rPr>
                <w:sz w:val="20"/>
                <w:szCs w:val="20"/>
                <w:lang w:val="en-US"/>
              </w:rPr>
            </w:pPr>
            <w:r w:rsidRPr="009B1E88">
              <w:rPr>
                <w:sz w:val="20"/>
                <w:szCs w:val="20"/>
              </w:rPr>
              <w:t>146×2198</w:t>
            </w:r>
          </w:p>
          <w:p w14:paraId="651747B2" w14:textId="77777777" w:rsidR="005F5106" w:rsidRPr="009B1E88" w:rsidRDefault="005F5106" w:rsidP="005F5106">
            <w:pPr>
              <w:adjustRightInd w:val="0"/>
              <w:snapToGrid w:val="0"/>
              <w:spacing w:after="0" w:line="240" w:lineRule="auto"/>
              <w:jc w:val="center"/>
              <w:rPr>
                <w:sz w:val="20"/>
                <w:szCs w:val="20"/>
                <w:lang w:val="en-US"/>
              </w:rPr>
            </w:pPr>
            <w:r w:rsidRPr="009B1E88">
              <w:rPr>
                <w:sz w:val="20"/>
                <w:szCs w:val="20"/>
              </w:rPr>
              <w:t>(бур. тр.)</w:t>
            </w:r>
          </w:p>
        </w:tc>
        <w:tc>
          <w:tcPr>
            <w:tcW w:w="917" w:type="dxa"/>
            <w:vAlign w:val="center"/>
          </w:tcPr>
          <w:p w14:paraId="4926692E"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до устья</w:t>
            </w:r>
          </w:p>
        </w:tc>
        <w:tc>
          <w:tcPr>
            <w:tcW w:w="1910" w:type="dxa"/>
            <w:vAlign w:val="center"/>
          </w:tcPr>
          <w:p w14:paraId="619DEAAB"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в бездействии</w:t>
            </w:r>
          </w:p>
        </w:tc>
      </w:tr>
      <w:tr w:rsidR="005F5106" w:rsidRPr="007F2E11" w14:paraId="130648AA" w14:textId="77777777" w:rsidTr="00663203">
        <w:trPr>
          <w:cantSplit/>
          <w:trHeight w:val="96"/>
          <w:jc w:val="center"/>
        </w:trPr>
        <w:tc>
          <w:tcPr>
            <w:tcW w:w="486" w:type="dxa"/>
            <w:vAlign w:val="center"/>
          </w:tcPr>
          <w:p w14:paraId="7F1F9B31"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10</w:t>
            </w:r>
          </w:p>
        </w:tc>
        <w:tc>
          <w:tcPr>
            <w:tcW w:w="387" w:type="dxa"/>
            <w:vAlign w:val="center"/>
          </w:tcPr>
          <w:p w14:paraId="7A91989E"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10</w:t>
            </w:r>
          </w:p>
        </w:tc>
        <w:tc>
          <w:tcPr>
            <w:tcW w:w="1002" w:type="dxa"/>
            <w:vAlign w:val="center"/>
          </w:tcPr>
          <w:p w14:paraId="3E98D2DE"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развед.</w:t>
            </w:r>
          </w:p>
        </w:tc>
        <w:tc>
          <w:tcPr>
            <w:tcW w:w="682" w:type="dxa"/>
            <w:vAlign w:val="center"/>
          </w:tcPr>
          <w:p w14:paraId="07DE7707"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3000</w:t>
            </w:r>
          </w:p>
        </w:tc>
        <w:tc>
          <w:tcPr>
            <w:tcW w:w="702" w:type="dxa"/>
            <w:vAlign w:val="center"/>
          </w:tcPr>
          <w:p w14:paraId="7C88FBFD"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2591</w:t>
            </w:r>
          </w:p>
        </w:tc>
        <w:tc>
          <w:tcPr>
            <w:tcW w:w="669" w:type="dxa"/>
            <w:vAlign w:val="center"/>
          </w:tcPr>
          <w:p w14:paraId="2E381ECF"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Т</w:t>
            </w:r>
          </w:p>
        </w:tc>
        <w:tc>
          <w:tcPr>
            <w:tcW w:w="704" w:type="dxa"/>
            <w:vAlign w:val="center"/>
          </w:tcPr>
          <w:p w14:paraId="3A02B574"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Т</w:t>
            </w:r>
          </w:p>
        </w:tc>
        <w:tc>
          <w:tcPr>
            <w:tcW w:w="998" w:type="dxa"/>
            <w:vAlign w:val="center"/>
          </w:tcPr>
          <w:p w14:paraId="14F7FD35"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21.04.60г.</w:t>
            </w:r>
          </w:p>
        </w:tc>
        <w:tc>
          <w:tcPr>
            <w:tcW w:w="1057" w:type="dxa"/>
            <w:vAlign w:val="center"/>
          </w:tcPr>
          <w:p w14:paraId="08B99A79"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30.08.60г.</w:t>
            </w:r>
          </w:p>
        </w:tc>
        <w:tc>
          <w:tcPr>
            <w:tcW w:w="948" w:type="dxa"/>
            <w:vAlign w:val="center"/>
          </w:tcPr>
          <w:p w14:paraId="5367BA9F"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426×44</w:t>
            </w:r>
          </w:p>
        </w:tc>
        <w:tc>
          <w:tcPr>
            <w:tcW w:w="915" w:type="dxa"/>
            <w:vAlign w:val="center"/>
          </w:tcPr>
          <w:p w14:paraId="4D6F351C"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до устья</w:t>
            </w:r>
          </w:p>
        </w:tc>
        <w:tc>
          <w:tcPr>
            <w:tcW w:w="1131" w:type="dxa"/>
            <w:vAlign w:val="center"/>
          </w:tcPr>
          <w:p w14:paraId="3E555AB9"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299×1040</w:t>
            </w:r>
          </w:p>
        </w:tc>
        <w:tc>
          <w:tcPr>
            <w:tcW w:w="1001" w:type="dxa"/>
            <w:vAlign w:val="center"/>
          </w:tcPr>
          <w:p w14:paraId="6B864618"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660</w:t>
            </w:r>
          </w:p>
        </w:tc>
        <w:tc>
          <w:tcPr>
            <w:tcW w:w="1228" w:type="dxa"/>
            <w:vAlign w:val="center"/>
          </w:tcPr>
          <w:p w14:paraId="193BED39"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146×2579</w:t>
            </w:r>
          </w:p>
        </w:tc>
        <w:tc>
          <w:tcPr>
            <w:tcW w:w="917" w:type="dxa"/>
            <w:vAlign w:val="center"/>
          </w:tcPr>
          <w:p w14:paraId="2B0869C4"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2010</w:t>
            </w:r>
          </w:p>
        </w:tc>
        <w:tc>
          <w:tcPr>
            <w:tcW w:w="1910" w:type="dxa"/>
            <w:vAlign w:val="center"/>
          </w:tcPr>
          <w:p w14:paraId="7CCE57AB" w14:textId="77777777" w:rsidR="005F5106" w:rsidRPr="009B1E88" w:rsidRDefault="005F5106" w:rsidP="005F5106">
            <w:pPr>
              <w:adjustRightInd w:val="0"/>
              <w:snapToGrid w:val="0"/>
              <w:spacing w:after="0" w:line="240" w:lineRule="auto"/>
              <w:jc w:val="center"/>
              <w:rPr>
                <w:sz w:val="20"/>
                <w:szCs w:val="20"/>
              </w:rPr>
            </w:pPr>
            <w:r w:rsidRPr="009B1E88">
              <w:rPr>
                <w:sz w:val="20"/>
              </w:rPr>
              <w:t>ликвидирована</w:t>
            </w:r>
          </w:p>
        </w:tc>
      </w:tr>
      <w:tr w:rsidR="005F5106" w:rsidRPr="007F2E11" w14:paraId="56CCDEAF" w14:textId="77777777" w:rsidTr="00663203">
        <w:trPr>
          <w:cantSplit/>
          <w:trHeight w:val="279"/>
          <w:jc w:val="center"/>
        </w:trPr>
        <w:tc>
          <w:tcPr>
            <w:tcW w:w="486" w:type="dxa"/>
            <w:vAlign w:val="center"/>
          </w:tcPr>
          <w:p w14:paraId="731E59E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11</w:t>
            </w:r>
          </w:p>
        </w:tc>
        <w:tc>
          <w:tcPr>
            <w:tcW w:w="387" w:type="dxa"/>
            <w:vAlign w:val="center"/>
          </w:tcPr>
          <w:p w14:paraId="6E6AE873"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11</w:t>
            </w:r>
          </w:p>
        </w:tc>
        <w:tc>
          <w:tcPr>
            <w:tcW w:w="1002" w:type="dxa"/>
            <w:vAlign w:val="center"/>
          </w:tcPr>
          <w:p w14:paraId="16646A35"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развед.</w:t>
            </w:r>
          </w:p>
        </w:tc>
        <w:tc>
          <w:tcPr>
            <w:tcW w:w="682" w:type="dxa"/>
            <w:vAlign w:val="center"/>
          </w:tcPr>
          <w:p w14:paraId="254B326C"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2500</w:t>
            </w:r>
          </w:p>
        </w:tc>
        <w:tc>
          <w:tcPr>
            <w:tcW w:w="702" w:type="dxa"/>
            <w:vAlign w:val="center"/>
          </w:tcPr>
          <w:p w14:paraId="50DA116E"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2500</w:t>
            </w:r>
          </w:p>
        </w:tc>
        <w:tc>
          <w:tcPr>
            <w:tcW w:w="669" w:type="dxa"/>
            <w:vAlign w:val="center"/>
          </w:tcPr>
          <w:p w14:paraId="58DB8BA4" w14:textId="77777777" w:rsidR="005F5106" w:rsidRPr="009B1E88" w:rsidRDefault="005F5106" w:rsidP="005F5106">
            <w:pPr>
              <w:adjustRightInd w:val="0"/>
              <w:snapToGrid w:val="0"/>
              <w:spacing w:after="0" w:line="240" w:lineRule="auto"/>
              <w:jc w:val="center"/>
              <w:rPr>
                <w:sz w:val="20"/>
                <w:szCs w:val="20"/>
                <w:lang w:val="en-US"/>
              </w:rPr>
            </w:pPr>
            <w:r w:rsidRPr="009B1E88">
              <w:rPr>
                <w:sz w:val="20"/>
                <w:szCs w:val="20"/>
                <w:lang w:val="en-US"/>
              </w:rPr>
              <w:t>J</w:t>
            </w:r>
          </w:p>
        </w:tc>
        <w:tc>
          <w:tcPr>
            <w:tcW w:w="704" w:type="dxa"/>
            <w:vAlign w:val="center"/>
          </w:tcPr>
          <w:p w14:paraId="7988F4E1" w14:textId="77777777" w:rsidR="005F5106" w:rsidRPr="009B1E88" w:rsidRDefault="005F5106" w:rsidP="005F5106">
            <w:pPr>
              <w:adjustRightInd w:val="0"/>
              <w:snapToGrid w:val="0"/>
              <w:spacing w:after="0" w:line="240" w:lineRule="auto"/>
              <w:jc w:val="center"/>
              <w:rPr>
                <w:sz w:val="20"/>
                <w:szCs w:val="20"/>
              </w:rPr>
            </w:pPr>
            <w:r w:rsidRPr="009B1E88">
              <w:rPr>
                <w:sz w:val="20"/>
                <w:szCs w:val="20"/>
                <w:lang w:val="en-US"/>
              </w:rPr>
              <w:t>J</w:t>
            </w:r>
          </w:p>
        </w:tc>
        <w:tc>
          <w:tcPr>
            <w:tcW w:w="998" w:type="dxa"/>
            <w:vAlign w:val="center"/>
          </w:tcPr>
          <w:p w14:paraId="162767EF"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25.04.61г.</w:t>
            </w:r>
          </w:p>
        </w:tc>
        <w:tc>
          <w:tcPr>
            <w:tcW w:w="1057" w:type="dxa"/>
            <w:vAlign w:val="center"/>
          </w:tcPr>
          <w:p w14:paraId="00CAE99C"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11.10.61г.</w:t>
            </w:r>
          </w:p>
        </w:tc>
        <w:tc>
          <w:tcPr>
            <w:tcW w:w="948" w:type="dxa"/>
            <w:vAlign w:val="center"/>
          </w:tcPr>
          <w:p w14:paraId="0370B87A"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426×34</w:t>
            </w:r>
          </w:p>
        </w:tc>
        <w:tc>
          <w:tcPr>
            <w:tcW w:w="915" w:type="dxa"/>
            <w:vAlign w:val="center"/>
          </w:tcPr>
          <w:p w14:paraId="1661D9A5"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до устья</w:t>
            </w:r>
          </w:p>
        </w:tc>
        <w:tc>
          <w:tcPr>
            <w:tcW w:w="1131" w:type="dxa"/>
            <w:vAlign w:val="center"/>
          </w:tcPr>
          <w:p w14:paraId="42E74C31"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324×778</w:t>
            </w:r>
          </w:p>
        </w:tc>
        <w:tc>
          <w:tcPr>
            <w:tcW w:w="1001" w:type="dxa"/>
            <w:vAlign w:val="center"/>
          </w:tcPr>
          <w:p w14:paraId="3E62C5AE"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w:t>
            </w:r>
          </w:p>
        </w:tc>
        <w:tc>
          <w:tcPr>
            <w:tcW w:w="1228" w:type="dxa"/>
            <w:vAlign w:val="center"/>
          </w:tcPr>
          <w:p w14:paraId="6E467402"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146×2230,8</w:t>
            </w:r>
          </w:p>
        </w:tc>
        <w:tc>
          <w:tcPr>
            <w:tcW w:w="917" w:type="dxa"/>
            <w:vAlign w:val="center"/>
          </w:tcPr>
          <w:p w14:paraId="1FDD5BBA"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21</w:t>
            </w:r>
          </w:p>
        </w:tc>
        <w:tc>
          <w:tcPr>
            <w:tcW w:w="1910" w:type="dxa"/>
            <w:vAlign w:val="center"/>
          </w:tcPr>
          <w:p w14:paraId="0A14B0BC"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нагнетательная в бездействии</w:t>
            </w:r>
          </w:p>
        </w:tc>
      </w:tr>
      <w:tr w:rsidR="005F5106" w:rsidRPr="007F2E11" w14:paraId="52A06BB1" w14:textId="77777777" w:rsidTr="00663203">
        <w:trPr>
          <w:cantSplit/>
          <w:trHeight w:val="279"/>
          <w:jc w:val="center"/>
        </w:trPr>
        <w:tc>
          <w:tcPr>
            <w:tcW w:w="486" w:type="dxa"/>
            <w:vAlign w:val="center"/>
          </w:tcPr>
          <w:p w14:paraId="0C87B6D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12</w:t>
            </w:r>
          </w:p>
        </w:tc>
        <w:tc>
          <w:tcPr>
            <w:tcW w:w="387" w:type="dxa"/>
            <w:vAlign w:val="center"/>
          </w:tcPr>
          <w:p w14:paraId="4D7F2D94"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12</w:t>
            </w:r>
          </w:p>
        </w:tc>
        <w:tc>
          <w:tcPr>
            <w:tcW w:w="1002" w:type="dxa"/>
            <w:vAlign w:val="center"/>
          </w:tcPr>
          <w:p w14:paraId="230452D2"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развед.</w:t>
            </w:r>
          </w:p>
        </w:tc>
        <w:tc>
          <w:tcPr>
            <w:tcW w:w="682" w:type="dxa"/>
            <w:vAlign w:val="center"/>
          </w:tcPr>
          <w:p w14:paraId="77EA03C6"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3000</w:t>
            </w:r>
          </w:p>
        </w:tc>
        <w:tc>
          <w:tcPr>
            <w:tcW w:w="702" w:type="dxa"/>
            <w:vAlign w:val="center"/>
          </w:tcPr>
          <w:p w14:paraId="679FB9B0"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2814</w:t>
            </w:r>
          </w:p>
        </w:tc>
        <w:tc>
          <w:tcPr>
            <w:tcW w:w="669" w:type="dxa"/>
            <w:vAlign w:val="center"/>
          </w:tcPr>
          <w:p w14:paraId="75A39164"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Т</w:t>
            </w:r>
          </w:p>
        </w:tc>
        <w:tc>
          <w:tcPr>
            <w:tcW w:w="704" w:type="dxa"/>
            <w:vAlign w:val="center"/>
          </w:tcPr>
          <w:p w14:paraId="1F0D9E38"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Т</w:t>
            </w:r>
          </w:p>
        </w:tc>
        <w:tc>
          <w:tcPr>
            <w:tcW w:w="998" w:type="dxa"/>
            <w:vAlign w:val="center"/>
          </w:tcPr>
          <w:p w14:paraId="687B8B9B"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25.10.60г.</w:t>
            </w:r>
          </w:p>
        </w:tc>
        <w:tc>
          <w:tcPr>
            <w:tcW w:w="1057" w:type="dxa"/>
            <w:vAlign w:val="center"/>
          </w:tcPr>
          <w:p w14:paraId="66A79B2A"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14.</w:t>
            </w:r>
            <w:r w:rsidRPr="009B1E88">
              <w:rPr>
                <w:sz w:val="20"/>
                <w:szCs w:val="20"/>
                <w:lang w:val="en-US"/>
              </w:rPr>
              <w:t>10</w:t>
            </w:r>
            <w:r w:rsidRPr="009B1E88">
              <w:rPr>
                <w:sz w:val="20"/>
                <w:szCs w:val="20"/>
              </w:rPr>
              <w:t>.62г.</w:t>
            </w:r>
          </w:p>
        </w:tc>
        <w:tc>
          <w:tcPr>
            <w:tcW w:w="948" w:type="dxa"/>
            <w:vAlign w:val="center"/>
          </w:tcPr>
          <w:p w14:paraId="46F87CA3"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426×45</w:t>
            </w:r>
          </w:p>
        </w:tc>
        <w:tc>
          <w:tcPr>
            <w:tcW w:w="915" w:type="dxa"/>
            <w:vAlign w:val="center"/>
          </w:tcPr>
          <w:p w14:paraId="45D26603"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до устья</w:t>
            </w:r>
          </w:p>
        </w:tc>
        <w:tc>
          <w:tcPr>
            <w:tcW w:w="1131" w:type="dxa"/>
            <w:vAlign w:val="center"/>
          </w:tcPr>
          <w:p w14:paraId="33A0510A"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273×1042</w:t>
            </w:r>
          </w:p>
        </w:tc>
        <w:tc>
          <w:tcPr>
            <w:tcW w:w="1001" w:type="dxa"/>
            <w:vAlign w:val="center"/>
          </w:tcPr>
          <w:p w14:paraId="2851BF35"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190</w:t>
            </w:r>
          </w:p>
        </w:tc>
        <w:tc>
          <w:tcPr>
            <w:tcW w:w="1228" w:type="dxa"/>
            <w:vAlign w:val="center"/>
          </w:tcPr>
          <w:p w14:paraId="63210E2C"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146×2796,5</w:t>
            </w:r>
          </w:p>
        </w:tc>
        <w:tc>
          <w:tcPr>
            <w:tcW w:w="917" w:type="dxa"/>
            <w:vAlign w:val="center"/>
          </w:tcPr>
          <w:p w14:paraId="0629977D"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120</w:t>
            </w:r>
          </w:p>
        </w:tc>
        <w:tc>
          <w:tcPr>
            <w:tcW w:w="1910" w:type="dxa"/>
            <w:vAlign w:val="center"/>
          </w:tcPr>
          <w:p w14:paraId="04A5404D" w14:textId="77777777" w:rsidR="005F5106" w:rsidRPr="009B1E88" w:rsidRDefault="005F5106" w:rsidP="005F5106">
            <w:pPr>
              <w:adjustRightInd w:val="0"/>
              <w:snapToGrid w:val="0"/>
              <w:spacing w:after="0" w:line="240" w:lineRule="auto"/>
              <w:jc w:val="center"/>
              <w:rPr>
                <w:sz w:val="20"/>
                <w:szCs w:val="20"/>
              </w:rPr>
            </w:pPr>
            <w:r w:rsidRPr="009B1E88">
              <w:rPr>
                <w:sz w:val="20"/>
                <w:szCs w:val="20"/>
              </w:rPr>
              <w:t>водозаборная</w:t>
            </w:r>
          </w:p>
        </w:tc>
      </w:tr>
      <w:tr w:rsidR="005F5106" w:rsidRPr="007F2E11" w14:paraId="1BEFB62B" w14:textId="77777777" w:rsidTr="00663203">
        <w:trPr>
          <w:cantSplit/>
          <w:trHeight w:val="279"/>
          <w:jc w:val="center"/>
        </w:trPr>
        <w:tc>
          <w:tcPr>
            <w:tcW w:w="486" w:type="dxa"/>
            <w:vAlign w:val="center"/>
          </w:tcPr>
          <w:p w14:paraId="6F503519"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13</w:t>
            </w:r>
          </w:p>
        </w:tc>
        <w:tc>
          <w:tcPr>
            <w:tcW w:w="387" w:type="dxa"/>
            <w:vAlign w:val="center"/>
          </w:tcPr>
          <w:p w14:paraId="7311EB1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13</w:t>
            </w:r>
          </w:p>
        </w:tc>
        <w:tc>
          <w:tcPr>
            <w:tcW w:w="1002" w:type="dxa"/>
            <w:vAlign w:val="center"/>
          </w:tcPr>
          <w:p w14:paraId="117446CB"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34CC9C35"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2500</w:t>
            </w:r>
          </w:p>
        </w:tc>
        <w:tc>
          <w:tcPr>
            <w:tcW w:w="702" w:type="dxa"/>
            <w:vAlign w:val="center"/>
          </w:tcPr>
          <w:p w14:paraId="28917B8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2500</w:t>
            </w:r>
          </w:p>
        </w:tc>
        <w:tc>
          <w:tcPr>
            <w:tcW w:w="669" w:type="dxa"/>
            <w:vAlign w:val="center"/>
          </w:tcPr>
          <w:p w14:paraId="703C3DC2"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704" w:type="dxa"/>
            <w:vAlign w:val="center"/>
          </w:tcPr>
          <w:p w14:paraId="521A2E44"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998" w:type="dxa"/>
            <w:vAlign w:val="center"/>
          </w:tcPr>
          <w:p w14:paraId="516DCB08"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25.02.6</w:t>
            </w:r>
            <w:r w:rsidRPr="007F2E11">
              <w:rPr>
                <w:sz w:val="20"/>
                <w:szCs w:val="20"/>
                <w:lang w:val="en-US"/>
              </w:rPr>
              <w:t>0</w:t>
            </w:r>
            <w:r w:rsidRPr="007F2E11">
              <w:rPr>
                <w:sz w:val="20"/>
                <w:szCs w:val="20"/>
              </w:rPr>
              <w:t>г.</w:t>
            </w:r>
          </w:p>
        </w:tc>
        <w:tc>
          <w:tcPr>
            <w:tcW w:w="1057" w:type="dxa"/>
            <w:vAlign w:val="center"/>
          </w:tcPr>
          <w:p w14:paraId="7C12D40F" w14:textId="77777777" w:rsidR="005F5106" w:rsidRPr="007F2E11" w:rsidRDefault="005F5106" w:rsidP="005F5106">
            <w:pPr>
              <w:adjustRightInd w:val="0"/>
              <w:snapToGrid w:val="0"/>
              <w:spacing w:after="0" w:line="240" w:lineRule="auto"/>
              <w:jc w:val="center"/>
              <w:rPr>
                <w:sz w:val="20"/>
                <w:szCs w:val="20"/>
              </w:rPr>
            </w:pPr>
            <w:r w:rsidRPr="007F2E11">
              <w:rPr>
                <w:sz w:val="20"/>
                <w:szCs w:val="20"/>
                <w:lang w:val="en-US"/>
              </w:rPr>
              <w:t>19</w:t>
            </w:r>
            <w:r w:rsidRPr="007F2E11">
              <w:rPr>
                <w:sz w:val="20"/>
                <w:szCs w:val="20"/>
              </w:rPr>
              <w:t>.</w:t>
            </w:r>
            <w:r w:rsidRPr="007F2E11">
              <w:rPr>
                <w:sz w:val="20"/>
                <w:szCs w:val="20"/>
                <w:lang w:val="en-US"/>
              </w:rPr>
              <w:t>02</w:t>
            </w:r>
            <w:r w:rsidRPr="007F2E11">
              <w:rPr>
                <w:sz w:val="20"/>
                <w:szCs w:val="20"/>
              </w:rPr>
              <w:t>.62г.</w:t>
            </w:r>
          </w:p>
        </w:tc>
        <w:tc>
          <w:tcPr>
            <w:tcW w:w="948" w:type="dxa"/>
            <w:vAlign w:val="center"/>
          </w:tcPr>
          <w:p w14:paraId="795E41B3"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377×2</w:t>
            </w:r>
            <w:r w:rsidRPr="007F2E11">
              <w:rPr>
                <w:sz w:val="20"/>
                <w:szCs w:val="20"/>
                <w:lang w:val="en-US"/>
              </w:rPr>
              <w:t>7</w:t>
            </w:r>
          </w:p>
        </w:tc>
        <w:tc>
          <w:tcPr>
            <w:tcW w:w="915" w:type="dxa"/>
            <w:vAlign w:val="center"/>
          </w:tcPr>
          <w:p w14:paraId="300B72C7"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131" w:type="dxa"/>
            <w:vAlign w:val="center"/>
          </w:tcPr>
          <w:p w14:paraId="423F14C9"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273×1036</w:t>
            </w:r>
          </w:p>
        </w:tc>
        <w:tc>
          <w:tcPr>
            <w:tcW w:w="1001" w:type="dxa"/>
            <w:vAlign w:val="center"/>
          </w:tcPr>
          <w:p w14:paraId="090D2A5B"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550</w:t>
            </w:r>
          </w:p>
        </w:tc>
        <w:tc>
          <w:tcPr>
            <w:tcW w:w="1228" w:type="dxa"/>
            <w:vAlign w:val="center"/>
          </w:tcPr>
          <w:p w14:paraId="591E9589"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146×2486,6</w:t>
            </w:r>
          </w:p>
        </w:tc>
        <w:tc>
          <w:tcPr>
            <w:tcW w:w="917" w:type="dxa"/>
            <w:vAlign w:val="center"/>
          </w:tcPr>
          <w:p w14:paraId="055B969E" w14:textId="77777777" w:rsidR="005F5106" w:rsidRPr="007F2E11" w:rsidRDefault="005F5106" w:rsidP="005F5106">
            <w:pPr>
              <w:adjustRightInd w:val="0"/>
              <w:snapToGrid w:val="0"/>
              <w:spacing w:after="0" w:line="240" w:lineRule="auto"/>
              <w:jc w:val="center"/>
              <w:rPr>
                <w:color w:val="000000"/>
                <w:sz w:val="20"/>
                <w:szCs w:val="20"/>
                <w:lang w:val="en-US"/>
              </w:rPr>
            </w:pPr>
            <w:r w:rsidRPr="007F2E11">
              <w:rPr>
                <w:color w:val="000000"/>
                <w:sz w:val="20"/>
                <w:szCs w:val="20"/>
                <w:lang w:val="en-US"/>
              </w:rPr>
              <w:t>1745</w:t>
            </w:r>
          </w:p>
        </w:tc>
        <w:tc>
          <w:tcPr>
            <w:tcW w:w="1910" w:type="dxa"/>
            <w:vAlign w:val="center"/>
          </w:tcPr>
          <w:p w14:paraId="25ADE9D1" w14:textId="77777777" w:rsidR="005F5106" w:rsidRPr="007F2E11" w:rsidRDefault="005F5106" w:rsidP="005F5106">
            <w:pPr>
              <w:adjustRightInd w:val="0"/>
              <w:snapToGrid w:val="0"/>
              <w:spacing w:after="0" w:line="240" w:lineRule="auto"/>
              <w:jc w:val="center"/>
              <w:rPr>
                <w:color w:val="000000"/>
                <w:sz w:val="20"/>
                <w:szCs w:val="20"/>
              </w:rPr>
            </w:pPr>
            <w:r w:rsidRPr="007F2E11">
              <w:rPr>
                <w:sz w:val="20"/>
                <w:szCs w:val="20"/>
              </w:rPr>
              <w:t>в эксплуатации</w:t>
            </w:r>
          </w:p>
        </w:tc>
      </w:tr>
      <w:tr w:rsidR="005F5106" w:rsidRPr="007F2E11" w14:paraId="6FA457B3" w14:textId="77777777" w:rsidTr="00663203">
        <w:trPr>
          <w:cantSplit/>
          <w:trHeight w:val="279"/>
          <w:jc w:val="center"/>
        </w:trPr>
        <w:tc>
          <w:tcPr>
            <w:tcW w:w="486" w:type="dxa"/>
            <w:vAlign w:val="center"/>
          </w:tcPr>
          <w:p w14:paraId="562C4EC9"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14</w:t>
            </w:r>
          </w:p>
        </w:tc>
        <w:tc>
          <w:tcPr>
            <w:tcW w:w="387" w:type="dxa"/>
            <w:vAlign w:val="center"/>
          </w:tcPr>
          <w:p w14:paraId="7CD75393"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w:t>
            </w:r>
          </w:p>
        </w:tc>
        <w:tc>
          <w:tcPr>
            <w:tcW w:w="1002" w:type="dxa"/>
            <w:vAlign w:val="center"/>
          </w:tcPr>
          <w:p w14:paraId="6BAE3772"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развед.</w:t>
            </w:r>
          </w:p>
        </w:tc>
        <w:tc>
          <w:tcPr>
            <w:tcW w:w="682" w:type="dxa"/>
            <w:vAlign w:val="center"/>
          </w:tcPr>
          <w:p w14:paraId="1591F2CC"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2850</w:t>
            </w:r>
          </w:p>
        </w:tc>
        <w:tc>
          <w:tcPr>
            <w:tcW w:w="702" w:type="dxa"/>
            <w:vAlign w:val="center"/>
          </w:tcPr>
          <w:p w14:paraId="1B1C429F"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2834</w:t>
            </w:r>
          </w:p>
        </w:tc>
        <w:tc>
          <w:tcPr>
            <w:tcW w:w="669" w:type="dxa"/>
            <w:vAlign w:val="center"/>
          </w:tcPr>
          <w:p w14:paraId="26347E51" w14:textId="77777777" w:rsidR="005F5106" w:rsidRPr="007F2E11" w:rsidRDefault="005F5106" w:rsidP="005F5106">
            <w:pPr>
              <w:adjustRightInd w:val="0"/>
              <w:snapToGrid w:val="0"/>
              <w:spacing w:after="0" w:line="240" w:lineRule="auto"/>
              <w:jc w:val="center"/>
              <w:rPr>
                <w:color w:val="000000"/>
                <w:sz w:val="20"/>
                <w:szCs w:val="20"/>
                <w:lang w:val="en-US"/>
              </w:rPr>
            </w:pPr>
            <w:r w:rsidRPr="007F2E11">
              <w:rPr>
                <w:color w:val="000000"/>
                <w:sz w:val="20"/>
                <w:szCs w:val="20"/>
                <w:lang w:val="en-US"/>
              </w:rPr>
              <w:t>T</w:t>
            </w:r>
          </w:p>
        </w:tc>
        <w:tc>
          <w:tcPr>
            <w:tcW w:w="704" w:type="dxa"/>
            <w:vAlign w:val="center"/>
          </w:tcPr>
          <w:p w14:paraId="46DEB7E0" w14:textId="77777777" w:rsidR="005F5106" w:rsidRPr="007F2E11" w:rsidRDefault="005F5106" w:rsidP="005F5106">
            <w:pPr>
              <w:tabs>
                <w:tab w:val="left" w:pos="285"/>
                <w:tab w:val="center" w:pos="388"/>
              </w:tabs>
              <w:adjustRightInd w:val="0"/>
              <w:snapToGrid w:val="0"/>
              <w:spacing w:after="0" w:line="240" w:lineRule="auto"/>
              <w:jc w:val="center"/>
              <w:rPr>
                <w:color w:val="000000"/>
                <w:sz w:val="20"/>
                <w:szCs w:val="20"/>
                <w:lang w:val="en-US"/>
              </w:rPr>
            </w:pPr>
            <w:r w:rsidRPr="007F2E11">
              <w:rPr>
                <w:color w:val="000000"/>
                <w:sz w:val="20"/>
                <w:szCs w:val="20"/>
                <w:lang w:val="en-US"/>
              </w:rPr>
              <w:t>T</w:t>
            </w:r>
          </w:p>
        </w:tc>
        <w:tc>
          <w:tcPr>
            <w:tcW w:w="998" w:type="dxa"/>
            <w:vAlign w:val="center"/>
          </w:tcPr>
          <w:p w14:paraId="6940ED08"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21.06.61г.</w:t>
            </w:r>
          </w:p>
        </w:tc>
        <w:tc>
          <w:tcPr>
            <w:tcW w:w="1057" w:type="dxa"/>
            <w:vAlign w:val="center"/>
          </w:tcPr>
          <w:p w14:paraId="7AD231E1"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01.08.62г.</w:t>
            </w:r>
          </w:p>
        </w:tc>
        <w:tc>
          <w:tcPr>
            <w:tcW w:w="948" w:type="dxa"/>
            <w:vAlign w:val="center"/>
          </w:tcPr>
          <w:p w14:paraId="6CD08D1B"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377×37</w:t>
            </w:r>
          </w:p>
        </w:tc>
        <w:tc>
          <w:tcPr>
            <w:tcW w:w="915" w:type="dxa"/>
            <w:vAlign w:val="center"/>
          </w:tcPr>
          <w:p w14:paraId="17C23521" w14:textId="77777777" w:rsidR="005F5106" w:rsidRPr="007F2E11" w:rsidRDefault="005F5106" w:rsidP="005F5106">
            <w:pPr>
              <w:adjustRightInd w:val="0"/>
              <w:snapToGrid w:val="0"/>
              <w:spacing w:after="0" w:line="240" w:lineRule="auto"/>
              <w:jc w:val="center"/>
              <w:rPr>
                <w:color w:val="000000"/>
                <w:sz w:val="20"/>
                <w:szCs w:val="20"/>
                <w:lang w:val="en-US"/>
              </w:rPr>
            </w:pPr>
            <w:r w:rsidRPr="007F2E11">
              <w:rPr>
                <w:color w:val="000000"/>
                <w:sz w:val="20"/>
                <w:szCs w:val="20"/>
              </w:rPr>
              <w:t>до устья</w:t>
            </w:r>
          </w:p>
        </w:tc>
        <w:tc>
          <w:tcPr>
            <w:tcW w:w="1131" w:type="dxa"/>
            <w:vAlign w:val="center"/>
          </w:tcPr>
          <w:p w14:paraId="107CF142"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273×960</w:t>
            </w:r>
          </w:p>
        </w:tc>
        <w:tc>
          <w:tcPr>
            <w:tcW w:w="1001" w:type="dxa"/>
            <w:vAlign w:val="center"/>
          </w:tcPr>
          <w:p w14:paraId="24402248"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730</w:t>
            </w:r>
          </w:p>
        </w:tc>
        <w:tc>
          <w:tcPr>
            <w:tcW w:w="1228" w:type="dxa"/>
            <w:vAlign w:val="center"/>
          </w:tcPr>
          <w:p w14:paraId="4B6FEB90" w14:textId="77777777" w:rsidR="005F5106" w:rsidRPr="007F2E11" w:rsidRDefault="005F5106" w:rsidP="005F5106">
            <w:pPr>
              <w:adjustRightInd w:val="0"/>
              <w:snapToGrid w:val="0"/>
              <w:spacing w:after="0" w:line="240" w:lineRule="auto"/>
              <w:jc w:val="center"/>
              <w:rPr>
                <w:color w:val="000000"/>
                <w:sz w:val="20"/>
                <w:szCs w:val="20"/>
                <w:lang w:val="en-US"/>
              </w:rPr>
            </w:pPr>
            <w:r w:rsidRPr="007F2E11">
              <w:rPr>
                <w:color w:val="000000"/>
                <w:sz w:val="20"/>
                <w:szCs w:val="20"/>
                <w:lang w:val="en-US"/>
              </w:rPr>
              <w:t>146</w:t>
            </w:r>
            <w:r w:rsidRPr="007F2E11">
              <w:rPr>
                <w:color w:val="000000"/>
                <w:sz w:val="20"/>
                <w:szCs w:val="20"/>
              </w:rPr>
              <w:t>×</w:t>
            </w:r>
            <w:r w:rsidRPr="007F2E11">
              <w:rPr>
                <w:color w:val="000000"/>
                <w:sz w:val="20"/>
                <w:szCs w:val="20"/>
                <w:lang w:val="en-US"/>
              </w:rPr>
              <w:t>2457</w:t>
            </w:r>
          </w:p>
        </w:tc>
        <w:tc>
          <w:tcPr>
            <w:tcW w:w="917" w:type="dxa"/>
            <w:vAlign w:val="center"/>
          </w:tcPr>
          <w:p w14:paraId="1FACD120" w14:textId="77777777" w:rsidR="005F5106" w:rsidRPr="007F2E11" w:rsidRDefault="005F5106" w:rsidP="005F5106">
            <w:pPr>
              <w:adjustRightInd w:val="0"/>
              <w:snapToGrid w:val="0"/>
              <w:spacing w:after="0" w:line="240" w:lineRule="auto"/>
              <w:jc w:val="center"/>
              <w:rPr>
                <w:color w:val="000000"/>
                <w:sz w:val="20"/>
                <w:szCs w:val="20"/>
                <w:lang w:val="en-US"/>
              </w:rPr>
            </w:pPr>
            <w:r w:rsidRPr="007F2E11">
              <w:rPr>
                <w:color w:val="000000"/>
                <w:sz w:val="20"/>
                <w:szCs w:val="20"/>
                <w:lang w:val="en-US"/>
              </w:rPr>
              <w:t>213</w:t>
            </w:r>
          </w:p>
        </w:tc>
        <w:tc>
          <w:tcPr>
            <w:tcW w:w="1910" w:type="dxa"/>
            <w:vAlign w:val="center"/>
          </w:tcPr>
          <w:p w14:paraId="43DF7BFC" w14:textId="77777777" w:rsidR="005F5106" w:rsidRPr="007F2E11" w:rsidRDefault="005F5106" w:rsidP="005F5106">
            <w:pPr>
              <w:adjustRightInd w:val="0"/>
              <w:snapToGrid w:val="0"/>
              <w:spacing w:after="0" w:line="240" w:lineRule="auto"/>
              <w:jc w:val="center"/>
              <w:rPr>
                <w:color w:val="FF0000"/>
                <w:sz w:val="20"/>
                <w:szCs w:val="20"/>
              </w:rPr>
            </w:pPr>
            <w:r w:rsidRPr="007F2E11">
              <w:rPr>
                <w:color w:val="000000"/>
                <w:sz w:val="20"/>
              </w:rPr>
              <w:t>ликвидирован</w:t>
            </w:r>
            <w:r>
              <w:rPr>
                <w:color w:val="000000"/>
                <w:sz w:val="20"/>
              </w:rPr>
              <w:t>а</w:t>
            </w:r>
          </w:p>
        </w:tc>
      </w:tr>
      <w:tr w:rsidR="005F5106" w:rsidRPr="007F2E11" w14:paraId="448E7A27" w14:textId="77777777" w:rsidTr="00663203">
        <w:trPr>
          <w:cantSplit/>
          <w:trHeight w:val="279"/>
          <w:jc w:val="center"/>
        </w:trPr>
        <w:tc>
          <w:tcPr>
            <w:tcW w:w="486" w:type="dxa"/>
            <w:vAlign w:val="center"/>
          </w:tcPr>
          <w:p w14:paraId="0EC5501D"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15</w:t>
            </w:r>
          </w:p>
        </w:tc>
        <w:tc>
          <w:tcPr>
            <w:tcW w:w="387" w:type="dxa"/>
            <w:vAlign w:val="center"/>
          </w:tcPr>
          <w:p w14:paraId="429F132B"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15</w:t>
            </w:r>
          </w:p>
        </w:tc>
        <w:tc>
          <w:tcPr>
            <w:tcW w:w="1002" w:type="dxa"/>
            <w:vAlign w:val="center"/>
          </w:tcPr>
          <w:p w14:paraId="6BAF4005"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3D37F322"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2500</w:t>
            </w:r>
          </w:p>
        </w:tc>
        <w:tc>
          <w:tcPr>
            <w:tcW w:w="702" w:type="dxa"/>
            <w:vAlign w:val="center"/>
          </w:tcPr>
          <w:p w14:paraId="267727C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2500</w:t>
            </w:r>
          </w:p>
        </w:tc>
        <w:tc>
          <w:tcPr>
            <w:tcW w:w="669" w:type="dxa"/>
            <w:vAlign w:val="center"/>
          </w:tcPr>
          <w:p w14:paraId="443EFC7A"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704" w:type="dxa"/>
            <w:vAlign w:val="center"/>
          </w:tcPr>
          <w:p w14:paraId="3F68AAB7"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998" w:type="dxa"/>
            <w:vAlign w:val="center"/>
          </w:tcPr>
          <w:p w14:paraId="2D69F28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18.09.61г.</w:t>
            </w:r>
          </w:p>
        </w:tc>
        <w:tc>
          <w:tcPr>
            <w:tcW w:w="1057" w:type="dxa"/>
            <w:vAlign w:val="center"/>
          </w:tcPr>
          <w:p w14:paraId="54898918"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29.04.62г.</w:t>
            </w:r>
          </w:p>
        </w:tc>
        <w:tc>
          <w:tcPr>
            <w:tcW w:w="948" w:type="dxa"/>
            <w:vAlign w:val="center"/>
          </w:tcPr>
          <w:p w14:paraId="3B5D4113"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377×26</w:t>
            </w:r>
          </w:p>
        </w:tc>
        <w:tc>
          <w:tcPr>
            <w:tcW w:w="915" w:type="dxa"/>
            <w:vAlign w:val="center"/>
          </w:tcPr>
          <w:p w14:paraId="03964A33"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до устья</w:t>
            </w:r>
          </w:p>
        </w:tc>
        <w:tc>
          <w:tcPr>
            <w:tcW w:w="1131" w:type="dxa"/>
            <w:vAlign w:val="center"/>
          </w:tcPr>
          <w:p w14:paraId="37A94744"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rPr>
              <w:t>273×90</w:t>
            </w:r>
            <w:r w:rsidRPr="007F2E11">
              <w:rPr>
                <w:sz w:val="20"/>
                <w:szCs w:val="20"/>
                <w:lang w:val="en-US"/>
              </w:rPr>
              <w:t>2.8</w:t>
            </w:r>
          </w:p>
        </w:tc>
        <w:tc>
          <w:tcPr>
            <w:tcW w:w="1001" w:type="dxa"/>
            <w:vAlign w:val="center"/>
          </w:tcPr>
          <w:p w14:paraId="741FD32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480</w:t>
            </w:r>
          </w:p>
        </w:tc>
        <w:tc>
          <w:tcPr>
            <w:tcW w:w="1228" w:type="dxa"/>
            <w:vAlign w:val="center"/>
          </w:tcPr>
          <w:p w14:paraId="03F40B4F" w14:textId="77777777" w:rsidR="005F5106" w:rsidRPr="007F2E11" w:rsidRDefault="005F5106" w:rsidP="005F5106">
            <w:pPr>
              <w:adjustRightInd w:val="0"/>
              <w:snapToGrid w:val="0"/>
              <w:spacing w:after="0" w:line="240" w:lineRule="auto"/>
              <w:jc w:val="center"/>
              <w:rPr>
                <w:color w:val="000000"/>
                <w:sz w:val="20"/>
                <w:szCs w:val="20"/>
                <w:lang w:val="en-US"/>
              </w:rPr>
            </w:pPr>
            <w:r w:rsidRPr="007F2E11">
              <w:rPr>
                <w:color w:val="000000"/>
                <w:sz w:val="20"/>
                <w:szCs w:val="20"/>
              </w:rPr>
              <w:t>146</w:t>
            </w:r>
            <w:r w:rsidRPr="007F2E11">
              <w:rPr>
                <w:sz w:val="20"/>
                <w:szCs w:val="20"/>
              </w:rPr>
              <w:t>×249</w:t>
            </w:r>
            <w:r w:rsidRPr="007F2E11">
              <w:rPr>
                <w:sz w:val="20"/>
                <w:szCs w:val="20"/>
                <w:lang w:val="en-US"/>
              </w:rPr>
              <w:t>3.9</w:t>
            </w:r>
          </w:p>
        </w:tc>
        <w:tc>
          <w:tcPr>
            <w:tcW w:w="917" w:type="dxa"/>
            <w:vAlign w:val="center"/>
          </w:tcPr>
          <w:p w14:paraId="446299A9" w14:textId="77777777" w:rsidR="005F5106" w:rsidRPr="007F2E11" w:rsidRDefault="005F5106" w:rsidP="005F5106">
            <w:pPr>
              <w:adjustRightInd w:val="0"/>
              <w:snapToGrid w:val="0"/>
              <w:spacing w:after="0" w:line="240" w:lineRule="auto"/>
              <w:jc w:val="center"/>
              <w:rPr>
                <w:color w:val="000000"/>
                <w:sz w:val="20"/>
                <w:szCs w:val="20"/>
                <w:lang w:val="en-US"/>
              </w:rPr>
            </w:pPr>
            <w:r w:rsidRPr="007F2E11">
              <w:rPr>
                <w:color w:val="000000"/>
                <w:sz w:val="20"/>
                <w:szCs w:val="20"/>
                <w:lang w:val="en-US"/>
              </w:rPr>
              <w:t>150</w:t>
            </w:r>
          </w:p>
        </w:tc>
        <w:tc>
          <w:tcPr>
            <w:tcW w:w="1910" w:type="dxa"/>
            <w:vAlign w:val="center"/>
          </w:tcPr>
          <w:p w14:paraId="15ADB892"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rPr>
              <w:t>в эксплуатации</w:t>
            </w:r>
          </w:p>
        </w:tc>
      </w:tr>
      <w:tr w:rsidR="005F5106" w:rsidRPr="007F2E11" w14:paraId="62583323" w14:textId="77777777" w:rsidTr="00663203">
        <w:trPr>
          <w:cantSplit/>
          <w:trHeight w:val="279"/>
          <w:jc w:val="center"/>
        </w:trPr>
        <w:tc>
          <w:tcPr>
            <w:tcW w:w="486" w:type="dxa"/>
            <w:vAlign w:val="center"/>
          </w:tcPr>
          <w:p w14:paraId="28F0FE17"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16</w:t>
            </w:r>
          </w:p>
        </w:tc>
        <w:tc>
          <w:tcPr>
            <w:tcW w:w="387" w:type="dxa"/>
            <w:vAlign w:val="center"/>
          </w:tcPr>
          <w:p w14:paraId="40507C9E"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16</w:t>
            </w:r>
          </w:p>
        </w:tc>
        <w:tc>
          <w:tcPr>
            <w:tcW w:w="1002" w:type="dxa"/>
            <w:vAlign w:val="center"/>
          </w:tcPr>
          <w:p w14:paraId="6AC97F1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4F1D1F9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3000</w:t>
            </w:r>
          </w:p>
        </w:tc>
        <w:tc>
          <w:tcPr>
            <w:tcW w:w="702" w:type="dxa"/>
            <w:vAlign w:val="center"/>
          </w:tcPr>
          <w:p w14:paraId="2B52EC42"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2480</w:t>
            </w:r>
          </w:p>
        </w:tc>
        <w:tc>
          <w:tcPr>
            <w:tcW w:w="669" w:type="dxa"/>
            <w:vAlign w:val="center"/>
          </w:tcPr>
          <w:p w14:paraId="273E5D1F"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T</w:t>
            </w:r>
          </w:p>
        </w:tc>
        <w:tc>
          <w:tcPr>
            <w:tcW w:w="704" w:type="dxa"/>
            <w:vAlign w:val="center"/>
          </w:tcPr>
          <w:p w14:paraId="1E872A22"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J</w:t>
            </w:r>
          </w:p>
        </w:tc>
        <w:tc>
          <w:tcPr>
            <w:tcW w:w="998" w:type="dxa"/>
            <w:vAlign w:val="center"/>
          </w:tcPr>
          <w:p w14:paraId="426812D9"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26.01.61г.</w:t>
            </w:r>
          </w:p>
        </w:tc>
        <w:tc>
          <w:tcPr>
            <w:tcW w:w="1057" w:type="dxa"/>
            <w:vAlign w:val="center"/>
          </w:tcPr>
          <w:p w14:paraId="2DA7E706"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19.12.61г.</w:t>
            </w:r>
          </w:p>
        </w:tc>
        <w:tc>
          <w:tcPr>
            <w:tcW w:w="948" w:type="dxa"/>
            <w:vAlign w:val="center"/>
          </w:tcPr>
          <w:p w14:paraId="1D56A301"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426×37,8</w:t>
            </w:r>
          </w:p>
        </w:tc>
        <w:tc>
          <w:tcPr>
            <w:tcW w:w="915" w:type="dxa"/>
            <w:vAlign w:val="center"/>
          </w:tcPr>
          <w:p w14:paraId="1FB81E54"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131" w:type="dxa"/>
            <w:vAlign w:val="center"/>
          </w:tcPr>
          <w:p w14:paraId="7570427F"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299×734</w:t>
            </w:r>
          </w:p>
        </w:tc>
        <w:tc>
          <w:tcPr>
            <w:tcW w:w="1001" w:type="dxa"/>
            <w:vAlign w:val="center"/>
          </w:tcPr>
          <w:p w14:paraId="6EB3F500"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584</w:t>
            </w:r>
          </w:p>
        </w:tc>
        <w:tc>
          <w:tcPr>
            <w:tcW w:w="1228" w:type="dxa"/>
            <w:vAlign w:val="center"/>
          </w:tcPr>
          <w:p w14:paraId="08CAEC60"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146</w:t>
            </w:r>
            <w:r w:rsidRPr="007F2E11">
              <w:rPr>
                <w:sz w:val="20"/>
                <w:szCs w:val="20"/>
              </w:rPr>
              <w:t>×2405</w:t>
            </w:r>
          </w:p>
        </w:tc>
        <w:tc>
          <w:tcPr>
            <w:tcW w:w="917" w:type="dxa"/>
            <w:vAlign w:val="center"/>
          </w:tcPr>
          <w:p w14:paraId="6BDADD96"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5</w:t>
            </w:r>
            <w:r w:rsidRPr="007F2E11">
              <w:rPr>
                <w:color w:val="000000"/>
                <w:sz w:val="20"/>
                <w:szCs w:val="20"/>
                <w:lang w:val="en-US"/>
              </w:rPr>
              <w:t>5</w:t>
            </w:r>
            <w:r w:rsidRPr="007F2E11">
              <w:rPr>
                <w:color w:val="000000"/>
                <w:sz w:val="20"/>
                <w:szCs w:val="20"/>
              </w:rPr>
              <w:t xml:space="preserve"> от устья</w:t>
            </w:r>
          </w:p>
        </w:tc>
        <w:tc>
          <w:tcPr>
            <w:tcW w:w="1910" w:type="dxa"/>
            <w:vAlign w:val="center"/>
          </w:tcPr>
          <w:p w14:paraId="4673C4F8"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rPr>
              <w:t>в эксплуатации</w:t>
            </w:r>
          </w:p>
        </w:tc>
      </w:tr>
      <w:tr w:rsidR="005F5106" w:rsidRPr="007F2E11" w14:paraId="77BDA7E9" w14:textId="77777777" w:rsidTr="00663203">
        <w:trPr>
          <w:cantSplit/>
          <w:trHeight w:val="279"/>
          <w:jc w:val="center"/>
        </w:trPr>
        <w:tc>
          <w:tcPr>
            <w:tcW w:w="486" w:type="dxa"/>
            <w:vAlign w:val="center"/>
          </w:tcPr>
          <w:p w14:paraId="6CAEA5C5"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17</w:t>
            </w:r>
          </w:p>
        </w:tc>
        <w:tc>
          <w:tcPr>
            <w:tcW w:w="387" w:type="dxa"/>
            <w:vAlign w:val="center"/>
          </w:tcPr>
          <w:p w14:paraId="031A7187"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17</w:t>
            </w:r>
          </w:p>
        </w:tc>
        <w:tc>
          <w:tcPr>
            <w:tcW w:w="1002" w:type="dxa"/>
            <w:vAlign w:val="center"/>
          </w:tcPr>
          <w:p w14:paraId="2881FE5E"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развед.</w:t>
            </w:r>
          </w:p>
        </w:tc>
        <w:tc>
          <w:tcPr>
            <w:tcW w:w="682" w:type="dxa"/>
            <w:vAlign w:val="center"/>
          </w:tcPr>
          <w:p w14:paraId="1E082A1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3000</w:t>
            </w:r>
          </w:p>
        </w:tc>
        <w:tc>
          <w:tcPr>
            <w:tcW w:w="702" w:type="dxa"/>
            <w:vAlign w:val="center"/>
          </w:tcPr>
          <w:p w14:paraId="3A430826"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2884</w:t>
            </w:r>
          </w:p>
        </w:tc>
        <w:tc>
          <w:tcPr>
            <w:tcW w:w="669" w:type="dxa"/>
            <w:vAlign w:val="center"/>
          </w:tcPr>
          <w:p w14:paraId="389C6D33" w14:textId="77777777" w:rsidR="005F5106" w:rsidRPr="007F2E11" w:rsidRDefault="005F5106" w:rsidP="005F5106">
            <w:pPr>
              <w:adjustRightInd w:val="0"/>
              <w:snapToGrid w:val="0"/>
              <w:spacing w:after="0" w:line="240" w:lineRule="auto"/>
              <w:jc w:val="center"/>
              <w:rPr>
                <w:sz w:val="20"/>
                <w:szCs w:val="20"/>
                <w:lang w:val="en-US"/>
              </w:rPr>
            </w:pPr>
            <w:r w:rsidRPr="007F2E11">
              <w:rPr>
                <w:sz w:val="20"/>
                <w:szCs w:val="20"/>
                <w:lang w:val="en-US"/>
              </w:rPr>
              <w:t>T</w:t>
            </w:r>
          </w:p>
        </w:tc>
        <w:tc>
          <w:tcPr>
            <w:tcW w:w="704" w:type="dxa"/>
            <w:vAlign w:val="center"/>
          </w:tcPr>
          <w:p w14:paraId="64161DBC" w14:textId="77777777" w:rsidR="005F5106" w:rsidRPr="007F2E11" w:rsidRDefault="005F5106" w:rsidP="005F5106">
            <w:pPr>
              <w:tabs>
                <w:tab w:val="left" w:pos="285"/>
                <w:tab w:val="center" w:pos="388"/>
              </w:tabs>
              <w:adjustRightInd w:val="0"/>
              <w:snapToGrid w:val="0"/>
              <w:spacing w:after="0" w:line="240" w:lineRule="auto"/>
              <w:jc w:val="center"/>
              <w:rPr>
                <w:sz w:val="20"/>
                <w:szCs w:val="20"/>
                <w:lang w:val="en-US"/>
              </w:rPr>
            </w:pPr>
            <w:r w:rsidRPr="007F2E11">
              <w:rPr>
                <w:sz w:val="20"/>
                <w:szCs w:val="20"/>
                <w:lang w:val="en-US"/>
              </w:rPr>
              <w:t>T</w:t>
            </w:r>
          </w:p>
        </w:tc>
        <w:tc>
          <w:tcPr>
            <w:tcW w:w="998" w:type="dxa"/>
            <w:vAlign w:val="center"/>
          </w:tcPr>
          <w:p w14:paraId="3F7F97D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06.12.60г.</w:t>
            </w:r>
          </w:p>
        </w:tc>
        <w:tc>
          <w:tcPr>
            <w:tcW w:w="1057" w:type="dxa"/>
            <w:vAlign w:val="center"/>
          </w:tcPr>
          <w:p w14:paraId="1CF07463"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22.11.61г.</w:t>
            </w:r>
          </w:p>
        </w:tc>
        <w:tc>
          <w:tcPr>
            <w:tcW w:w="948" w:type="dxa"/>
            <w:vAlign w:val="center"/>
          </w:tcPr>
          <w:p w14:paraId="4FADC1AC"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426×42</w:t>
            </w:r>
          </w:p>
        </w:tc>
        <w:tc>
          <w:tcPr>
            <w:tcW w:w="915" w:type="dxa"/>
            <w:vAlign w:val="center"/>
          </w:tcPr>
          <w:p w14:paraId="57EBB6CE"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131" w:type="dxa"/>
            <w:vAlign w:val="center"/>
          </w:tcPr>
          <w:p w14:paraId="08D0D614" w14:textId="77777777" w:rsidR="005F5106" w:rsidRPr="007F2E11" w:rsidRDefault="005F5106" w:rsidP="005F5106">
            <w:pPr>
              <w:adjustRightInd w:val="0"/>
              <w:snapToGrid w:val="0"/>
              <w:spacing w:after="0" w:line="240" w:lineRule="auto"/>
              <w:jc w:val="center"/>
              <w:rPr>
                <w:sz w:val="20"/>
                <w:szCs w:val="20"/>
              </w:rPr>
            </w:pPr>
            <w:r w:rsidRPr="007F2E11">
              <w:rPr>
                <w:sz w:val="20"/>
                <w:szCs w:val="20"/>
              </w:rPr>
              <w:t>299×1040</w:t>
            </w:r>
          </w:p>
        </w:tc>
        <w:tc>
          <w:tcPr>
            <w:tcW w:w="1001" w:type="dxa"/>
            <w:vAlign w:val="center"/>
          </w:tcPr>
          <w:p w14:paraId="6207D94F" w14:textId="77777777" w:rsidR="00585BBB" w:rsidRDefault="005F5106" w:rsidP="005F5106">
            <w:pPr>
              <w:adjustRightInd w:val="0"/>
              <w:snapToGrid w:val="0"/>
              <w:spacing w:after="0" w:line="240" w:lineRule="auto"/>
              <w:jc w:val="center"/>
              <w:rPr>
                <w:sz w:val="20"/>
                <w:szCs w:val="20"/>
              </w:rPr>
            </w:pPr>
            <w:r w:rsidRPr="007F2E11">
              <w:rPr>
                <w:sz w:val="20"/>
                <w:szCs w:val="20"/>
              </w:rPr>
              <w:t>485</w:t>
            </w:r>
            <w:r w:rsidR="00585BBB">
              <w:rPr>
                <w:sz w:val="20"/>
                <w:szCs w:val="20"/>
              </w:rPr>
              <w:t xml:space="preserve"> </w:t>
            </w:r>
          </w:p>
          <w:p w14:paraId="4EB17D8E" w14:textId="07299A0F" w:rsidR="005F5106" w:rsidRPr="007F2E11" w:rsidRDefault="005F5106" w:rsidP="005F5106">
            <w:pPr>
              <w:adjustRightInd w:val="0"/>
              <w:snapToGrid w:val="0"/>
              <w:spacing w:after="0" w:line="240" w:lineRule="auto"/>
              <w:jc w:val="center"/>
              <w:rPr>
                <w:sz w:val="20"/>
                <w:szCs w:val="20"/>
              </w:rPr>
            </w:pPr>
            <w:r w:rsidRPr="007F2E11">
              <w:rPr>
                <w:sz w:val="20"/>
                <w:szCs w:val="20"/>
              </w:rPr>
              <w:t>от устья</w:t>
            </w:r>
          </w:p>
        </w:tc>
        <w:tc>
          <w:tcPr>
            <w:tcW w:w="1228" w:type="dxa"/>
            <w:vAlign w:val="center"/>
          </w:tcPr>
          <w:p w14:paraId="0A2A8496"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146</w:t>
            </w:r>
            <w:r w:rsidRPr="007F2E11">
              <w:rPr>
                <w:sz w:val="20"/>
                <w:szCs w:val="20"/>
              </w:rPr>
              <w:t>×2813</w:t>
            </w:r>
          </w:p>
        </w:tc>
        <w:tc>
          <w:tcPr>
            <w:tcW w:w="917" w:type="dxa"/>
            <w:vAlign w:val="center"/>
          </w:tcPr>
          <w:p w14:paraId="1C2D135C"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szCs w:val="20"/>
              </w:rPr>
              <w:t>до устья</w:t>
            </w:r>
          </w:p>
        </w:tc>
        <w:tc>
          <w:tcPr>
            <w:tcW w:w="1910" w:type="dxa"/>
            <w:vAlign w:val="center"/>
          </w:tcPr>
          <w:p w14:paraId="084C71FD" w14:textId="77777777" w:rsidR="005F5106" w:rsidRPr="007F2E11" w:rsidRDefault="005F5106" w:rsidP="005F5106">
            <w:pPr>
              <w:adjustRightInd w:val="0"/>
              <w:snapToGrid w:val="0"/>
              <w:spacing w:after="0" w:line="240" w:lineRule="auto"/>
              <w:jc w:val="center"/>
              <w:rPr>
                <w:color w:val="000000"/>
                <w:sz w:val="20"/>
                <w:szCs w:val="20"/>
              </w:rPr>
            </w:pPr>
            <w:r w:rsidRPr="007F2E11">
              <w:rPr>
                <w:color w:val="000000"/>
                <w:sz w:val="20"/>
              </w:rPr>
              <w:t>в эксплуатации</w:t>
            </w:r>
          </w:p>
        </w:tc>
      </w:tr>
      <w:tr w:rsidR="005F5106" w:rsidRPr="007F2E11" w14:paraId="10B12A5A" w14:textId="77777777" w:rsidTr="00663203">
        <w:trPr>
          <w:cantSplit/>
          <w:trHeight w:val="279"/>
          <w:jc w:val="center"/>
        </w:trPr>
        <w:tc>
          <w:tcPr>
            <w:tcW w:w="486" w:type="dxa"/>
            <w:vAlign w:val="center"/>
          </w:tcPr>
          <w:p w14:paraId="41DF8DE8"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18</w:t>
            </w:r>
          </w:p>
        </w:tc>
        <w:tc>
          <w:tcPr>
            <w:tcW w:w="387" w:type="dxa"/>
            <w:vAlign w:val="center"/>
          </w:tcPr>
          <w:p w14:paraId="3853C54A"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18</w:t>
            </w:r>
          </w:p>
        </w:tc>
        <w:tc>
          <w:tcPr>
            <w:tcW w:w="1002" w:type="dxa"/>
            <w:vAlign w:val="center"/>
          </w:tcPr>
          <w:p w14:paraId="00C470B8"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развед.</w:t>
            </w:r>
          </w:p>
        </w:tc>
        <w:tc>
          <w:tcPr>
            <w:tcW w:w="682" w:type="dxa"/>
            <w:vAlign w:val="center"/>
          </w:tcPr>
          <w:p w14:paraId="0B24E53D"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3000</w:t>
            </w:r>
          </w:p>
        </w:tc>
        <w:tc>
          <w:tcPr>
            <w:tcW w:w="702" w:type="dxa"/>
            <w:vAlign w:val="center"/>
          </w:tcPr>
          <w:p w14:paraId="217B16F3"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2830</w:t>
            </w:r>
          </w:p>
        </w:tc>
        <w:tc>
          <w:tcPr>
            <w:tcW w:w="669" w:type="dxa"/>
            <w:vAlign w:val="center"/>
          </w:tcPr>
          <w:p w14:paraId="0A2C39B1" w14:textId="77777777" w:rsidR="005F5106" w:rsidRPr="007F2E11" w:rsidRDefault="005F5106" w:rsidP="005F5106">
            <w:pPr>
              <w:adjustRightInd w:val="0"/>
              <w:snapToGrid w:val="0"/>
              <w:spacing w:after="0" w:line="240" w:lineRule="auto"/>
              <w:jc w:val="center"/>
              <w:rPr>
                <w:sz w:val="20"/>
                <w:szCs w:val="20"/>
                <w:lang w:val="en-US"/>
              </w:rPr>
            </w:pPr>
            <w:r w:rsidRPr="00BF19F2">
              <w:rPr>
                <w:sz w:val="20"/>
                <w:szCs w:val="20"/>
                <w:lang w:val="en-US"/>
              </w:rPr>
              <w:t>T</w:t>
            </w:r>
          </w:p>
        </w:tc>
        <w:tc>
          <w:tcPr>
            <w:tcW w:w="704" w:type="dxa"/>
            <w:vAlign w:val="center"/>
          </w:tcPr>
          <w:p w14:paraId="5DADE91E" w14:textId="77777777" w:rsidR="005F5106" w:rsidRPr="007F2E11" w:rsidRDefault="005F5106" w:rsidP="005F5106">
            <w:pPr>
              <w:tabs>
                <w:tab w:val="left" w:pos="285"/>
                <w:tab w:val="center" w:pos="388"/>
              </w:tabs>
              <w:adjustRightInd w:val="0"/>
              <w:snapToGrid w:val="0"/>
              <w:spacing w:after="0" w:line="240" w:lineRule="auto"/>
              <w:jc w:val="center"/>
              <w:rPr>
                <w:sz w:val="20"/>
                <w:szCs w:val="20"/>
                <w:lang w:val="en-US"/>
              </w:rPr>
            </w:pPr>
            <w:r w:rsidRPr="00BF19F2">
              <w:rPr>
                <w:sz w:val="20"/>
                <w:szCs w:val="20"/>
                <w:lang w:val="en-US"/>
              </w:rPr>
              <w:t>T</w:t>
            </w:r>
          </w:p>
        </w:tc>
        <w:tc>
          <w:tcPr>
            <w:tcW w:w="998" w:type="dxa"/>
            <w:vAlign w:val="center"/>
          </w:tcPr>
          <w:p w14:paraId="73D513BA"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23.02.62г.</w:t>
            </w:r>
          </w:p>
        </w:tc>
        <w:tc>
          <w:tcPr>
            <w:tcW w:w="1057" w:type="dxa"/>
            <w:vAlign w:val="center"/>
          </w:tcPr>
          <w:p w14:paraId="5062B769"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01.01.66г.</w:t>
            </w:r>
          </w:p>
        </w:tc>
        <w:tc>
          <w:tcPr>
            <w:tcW w:w="948" w:type="dxa"/>
            <w:vAlign w:val="center"/>
          </w:tcPr>
          <w:p w14:paraId="76232643"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374×40</w:t>
            </w:r>
          </w:p>
        </w:tc>
        <w:tc>
          <w:tcPr>
            <w:tcW w:w="915" w:type="dxa"/>
            <w:vAlign w:val="center"/>
          </w:tcPr>
          <w:p w14:paraId="3D7FC07E" w14:textId="77777777" w:rsidR="005F5106" w:rsidRPr="007F2E11" w:rsidRDefault="005F5106" w:rsidP="005F5106">
            <w:pPr>
              <w:adjustRightInd w:val="0"/>
              <w:snapToGrid w:val="0"/>
              <w:spacing w:after="0" w:line="240" w:lineRule="auto"/>
              <w:jc w:val="center"/>
              <w:rPr>
                <w:color w:val="000000"/>
                <w:sz w:val="20"/>
                <w:szCs w:val="20"/>
              </w:rPr>
            </w:pPr>
            <w:r w:rsidRPr="00BF19F2">
              <w:rPr>
                <w:color w:val="000000"/>
                <w:sz w:val="20"/>
                <w:szCs w:val="20"/>
              </w:rPr>
              <w:t>до устья</w:t>
            </w:r>
          </w:p>
        </w:tc>
        <w:tc>
          <w:tcPr>
            <w:tcW w:w="1131" w:type="dxa"/>
            <w:vAlign w:val="center"/>
          </w:tcPr>
          <w:p w14:paraId="690867D4"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273×1040</w:t>
            </w:r>
          </w:p>
        </w:tc>
        <w:tc>
          <w:tcPr>
            <w:tcW w:w="1001" w:type="dxa"/>
            <w:vAlign w:val="center"/>
          </w:tcPr>
          <w:p w14:paraId="028429DA" w14:textId="77777777" w:rsidR="005F5106" w:rsidRPr="007F2E11" w:rsidRDefault="005F5106" w:rsidP="005F5106">
            <w:pPr>
              <w:adjustRightInd w:val="0"/>
              <w:snapToGrid w:val="0"/>
              <w:spacing w:after="0" w:line="240" w:lineRule="auto"/>
              <w:jc w:val="center"/>
              <w:rPr>
                <w:sz w:val="20"/>
                <w:szCs w:val="20"/>
              </w:rPr>
            </w:pPr>
            <w:r w:rsidRPr="00BF19F2">
              <w:rPr>
                <w:sz w:val="20"/>
                <w:szCs w:val="20"/>
              </w:rPr>
              <w:t>920</w:t>
            </w:r>
          </w:p>
        </w:tc>
        <w:tc>
          <w:tcPr>
            <w:tcW w:w="1228" w:type="dxa"/>
            <w:vAlign w:val="center"/>
          </w:tcPr>
          <w:p w14:paraId="23465103" w14:textId="77777777" w:rsidR="005F5106" w:rsidRPr="007F2E11" w:rsidRDefault="005F5106" w:rsidP="005F5106">
            <w:pPr>
              <w:adjustRightInd w:val="0"/>
              <w:snapToGrid w:val="0"/>
              <w:spacing w:after="0" w:line="240" w:lineRule="auto"/>
              <w:jc w:val="center"/>
              <w:rPr>
                <w:color w:val="000000"/>
                <w:sz w:val="20"/>
                <w:szCs w:val="20"/>
              </w:rPr>
            </w:pPr>
            <w:r w:rsidRPr="00BF19F2">
              <w:rPr>
                <w:color w:val="000000"/>
                <w:sz w:val="20"/>
                <w:szCs w:val="20"/>
              </w:rPr>
              <w:t>146×2376</w:t>
            </w:r>
          </w:p>
        </w:tc>
        <w:tc>
          <w:tcPr>
            <w:tcW w:w="917" w:type="dxa"/>
            <w:vAlign w:val="center"/>
          </w:tcPr>
          <w:p w14:paraId="5B9E9823" w14:textId="77777777" w:rsidR="005F5106" w:rsidRPr="007F2E11" w:rsidRDefault="005F5106" w:rsidP="005F5106">
            <w:pPr>
              <w:adjustRightInd w:val="0"/>
              <w:snapToGrid w:val="0"/>
              <w:spacing w:after="0" w:line="240" w:lineRule="auto"/>
              <w:jc w:val="center"/>
              <w:rPr>
                <w:color w:val="000000"/>
                <w:sz w:val="20"/>
                <w:szCs w:val="20"/>
              </w:rPr>
            </w:pPr>
            <w:r w:rsidRPr="00BF19F2">
              <w:rPr>
                <w:color w:val="000000"/>
                <w:sz w:val="20"/>
                <w:szCs w:val="20"/>
              </w:rPr>
              <w:t>1100</w:t>
            </w:r>
          </w:p>
        </w:tc>
        <w:tc>
          <w:tcPr>
            <w:tcW w:w="1910" w:type="dxa"/>
            <w:vAlign w:val="center"/>
          </w:tcPr>
          <w:p w14:paraId="6E3F6276" w14:textId="77777777" w:rsidR="005F5106" w:rsidRPr="007F2E11" w:rsidRDefault="005F5106" w:rsidP="005F5106">
            <w:pPr>
              <w:adjustRightInd w:val="0"/>
              <w:snapToGrid w:val="0"/>
              <w:spacing w:after="0" w:line="240" w:lineRule="auto"/>
              <w:jc w:val="center"/>
              <w:rPr>
                <w:color w:val="000000"/>
                <w:sz w:val="20"/>
              </w:rPr>
            </w:pPr>
            <w:r w:rsidRPr="00BF19F2">
              <w:rPr>
                <w:color w:val="000000"/>
                <w:sz w:val="20"/>
              </w:rPr>
              <w:t>ликвидирована по техн. причинам</w:t>
            </w:r>
          </w:p>
        </w:tc>
      </w:tr>
    </w:tbl>
    <w:p w14:paraId="1A018AE4" w14:textId="3610B9DC" w:rsidR="00070153" w:rsidRDefault="00070153">
      <w:r>
        <w:br w:type="page"/>
      </w:r>
    </w:p>
    <w:tbl>
      <w:tblPr>
        <w:tblW w:w="1473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86"/>
        <w:gridCol w:w="387"/>
        <w:gridCol w:w="1002"/>
        <w:gridCol w:w="682"/>
        <w:gridCol w:w="702"/>
        <w:gridCol w:w="669"/>
        <w:gridCol w:w="704"/>
        <w:gridCol w:w="952"/>
        <w:gridCol w:w="1059"/>
        <w:gridCol w:w="950"/>
        <w:gridCol w:w="917"/>
        <w:gridCol w:w="1141"/>
        <w:gridCol w:w="1006"/>
        <w:gridCol w:w="1241"/>
        <w:gridCol w:w="919"/>
        <w:gridCol w:w="1920"/>
      </w:tblGrid>
      <w:tr w:rsidR="00585BBB" w:rsidRPr="0060751E" w14:paraId="27916B5B" w14:textId="7AA41100" w:rsidTr="00585BBB">
        <w:trPr>
          <w:cantSplit/>
          <w:trHeight w:val="279"/>
          <w:jc w:val="center"/>
        </w:trPr>
        <w:tc>
          <w:tcPr>
            <w:tcW w:w="486" w:type="dxa"/>
            <w:vAlign w:val="center"/>
          </w:tcPr>
          <w:p w14:paraId="4871AB10" w14:textId="29B97B04" w:rsidR="00585BBB" w:rsidRPr="00585BBB" w:rsidRDefault="00585BBB" w:rsidP="005F5106">
            <w:pPr>
              <w:spacing w:after="0" w:line="240" w:lineRule="auto"/>
              <w:jc w:val="center"/>
              <w:rPr>
                <w:b/>
                <w:bCs/>
                <w:sz w:val="20"/>
                <w:szCs w:val="20"/>
              </w:rPr>
            </w:pPr>
            <w:r w:rsidRPr="00585BBB">
              <w:rPr>
                <w:b/>
                <w:bCs/>
                <w:sz w:val="20"/>
                <w:szCs w:val="20"/>
              </w:rPr>
              <w:lastRenderedPageBreak/>
              <w:t>1</w:t>
            </w:r>
          </w:p>
        </w:tc>
        <w:tc>
          <w:tcPr>
            <w:tcW w:w="387" w:type="dxa"/>
            <w:vAlign w:val="center"/>
          </w:tcPr>
          <w:p w14:paraId="4BBC738E" w14:textId="4BB110E9" w:rsidR="00585BBB" w:rsidRPr="00585BBB" w:rsidRDefault="00585BBB" w:rsidP="005F5106">
            <w:pPr>
              <w:spacing w:after="0" w:line="240" w:lineRule="auto"/>
              <w:jc w:val="center"/>
              <w:rPr>
                <w:b/>
                <w:bCs/>
                <w:sz w:val="20"/>
                <w:szCs w:val="20"/>
              </w:rPr>
            </w:pPr>
            <w:r w:rsidRPr="00585BBB">
              <w:rPr>
                <w:b/>
                <w:bCs/>
                <w:sz w:val="20"/>
                <w:szCs w:val="20"/>
              </w:rPr>
              <w:t>2</w:t>
            </w:r>
          </w:p>
        </w:tc>
        <w:tc>
          <w:tcPr>
            <w:tcW w:w="1002" w:type="dxa"/>
            <w:vAlign w:val="center"/>
          </w:tcPr>
          <w:p w14:paraId="17A9FA43" w14:textId="62E286EB" w:rsidR="00585BBB" w:rsidRPr="00585BBB" w:rsidRDefault="00585BBB" w:rsidP="005F5106">
            <w:pPr>
              <w:spacing w:after="0" w:line="240" w:lineRule="auto"/>
              <w:jc w:val="center"/>
              <w:rPr>
                <w:b/>
                <w:bCs/>
                <w:sz w:val="20"/>
                <w:szCs w:val="20"/>
              </w:rPr>
            </w:pPr>
            <w:r w:rsidRPr="00585BBB">
              <w:rPr>
                <w:b/>
                <w:bCs/>
                <w:sz w:val="20"/>
                <w:szCs w:val="20"/>
              </w:rPr>
              <w:t>3</w:t>
            </w:r>
          </w:p>
        </w:tc>
        <w:tc>
          <w:tcPr>
            <w:tcW w:w="682" w:type="dxa"/>
            <w:vAlign w:val="center"/>
          </w:tcPr>
          <w:p w14:paraId="6EF2907D" w14:textId="7E15D005" w:rsidR="00585BBB" w:rsidRPr="00585BBB" w:rsidRDefault="00585BBB" w:rsidP="005F5106">
            <w:pPr>
              <w:spacing w:after="0" w:line="240" w:lineRule="auto"/>
              <w:jc w:val="center"/>
              <w:rPr>
                <w:b/>
                <w:bCs/>
                <w:sz w:val="20"/>
                <w:szCs w:val="20"/>
              </w:rPr>
            </w:pPr>
            <w:r>
              <w:rPr>
                <w:b/>
                <w:bCs/>
                <w:sz w:val="20"/>
                <w:szCs w:val="20"/>
              </w:rPr>
              <w:t>4</w:t>
            </w:r>
          </w:p>
        </w:tc>
        <w:tc>
          <w:tcPr>
            <w:tcW w:w="702" w:type="dxa"/>
            <w:vAlign w:val="center"/>
          </w:tcPr>
          <w:p w14:paraId="6A9DF56E" w14:textId="42D52638" w:rsidR="00585BBB" w:rsidRPr="00585BBB" w:rsidRDefault="00585BBB" w:rsidP="005F5106">
            <w:pPr>
              <w:spacing w:after="0" w:line="240" w:lineRule="auto"/>
              <w:jc w:val="center"/>
              <w:rPr>
                <w:b/>
                <w:bCs/>
                <w:sz w:val="20"/>
                <w:szCs w:val="20"/>
              </w:rPr>
            </w:pPr>
            <w:r>
              <w:rPr>
                <w:b/>
                <w:bCs/>
                <w:sz w:val="20"/>
                <w:szCs w:val="20"/>
              </w:rPr>
              <w:t>5</w:t>
            </w:r>
          </w:p>
        </w:tc>
        <w:tc>
          <w:tcPr>
            <w:tcW w:w="669" w:type="dxa"/>
            <w:vAlign w:val="center"/>
          </w:tcPr>
          <w:p w14:paraId="48DD7E10" w14:textId="499ED64A" w:rsidR="00585BBB" w:rsidRPr="00585BBB" w:rsidRDefault="00585BBB" w:rsidP="005F5106">
            <w:pPr>
              <w:spacing w:after="0" w:line="240" w:lineRule="auto"/>
              <w:jc w:val="center"/>
              <w:rPr>
                <w:b/>
                <w:bCs/>
                <w:sz w:val="20"/>
                <w:szCs w:val="20"/>
              </w:rPr>
            </w:pPr>
            <w:r>
              <w:rPr>
                <w:b/>
                <w:bCs/>
                <w:sz w:val="20"/>
                <w:szCs w:val="20"/>
              </w:rPr>
              <w:t>6</w:t>
            </w:r>
          </w:p>
        </w:tc>
        <w:tc>
          <w:tcPr>
            <w:tcW w:w="704" w:type="dxa"/>
            <w:vAlign w:val="center"/>
          </w:tcPr>
          <w:p w14:paraId="743A0460" w14:textId="3BE1245F" w:rsidR="00585BBB" w:rsidRPr="00585BBB" w:rsidRDefault="00585BBB" w:rsidP="005F5106">
            <w:pPr>
              <w:tabs>
                <w:tab w:val="left" w:pos="285"/>
                <w:tab w:val="center" w:pos="388"/>
              </w:tabs>
              <w:spacing w:after="0" w:line="240" w:lineRule="auto"/>
              <w:jc w:val="center"/>
              <w:rPr>
                <w:b/>
                <w:bCs/>
                <w:sz w:val="20"/>
                <w:szCs w:val="20"/>
              </w:rPr>
            </w:pPr>
            <w:r>
              <w:rPr>
                <w:b/>
                <w:bCs/>
                <w:sz w:val="20"/>
                <w:szCs w:val="20"/>
              </w:rPr>
              <w:t>7</w:t>
            </w:r>
          </w:p>
        </w:tc>
        <w:tc>
          <w:tcPr>
            <w:tcW w:w="952" w:type="dxa"/>
            <w:vAlign w:val="center"/>
          </w:tcPr>
          <w:p w14:paraId="70C6CB89" w14:textId="0FED979D" w:rsidR="00585BBB" w:rsidRPr="00585BBB" w:rsidRDefault="00585BBB" w:rsidP="005F5106">
            <w:pPr>
              <w:spacing w:after="0" w:line="240" w:lineRule="auto"/>
              <w:ind w:left="-108" w:right="-108"/>
              <w:jc w:val="center"/>
              <w:rPr>
                <w:b/>
                <w:bCs/>
                <w:sz w:val="20"/>
                <w:szCs w:val="20"/>
              </w:rPr>
            </w:pPr>
            <w:r>
              <w:rPr>
                <w:b/>
                <w:bCs/>
                <w:sz w:val="20"/>
                <w:szCs w:val="20"/>
              </w:rPr>
              <w:t>8</w:t>
            </w:r>
          </w:p>
        </w:tc>
        <w:tc>
          <w:tcPr>
            <w:tcW w:w="1059" w:type="dxa"/>
            <w:vAlign w:val="center"/>
          </w:tcPr>
          <w:p w14:paraId="157B3FEE" w14:textId="6AF1D400" w:rsidR="00585BBB" w:rsidRPr="00585BBB" w:rsidRDefault="00585BBB" w:rsidP="005F5106">
            <w:pPr>
              <w:spacing w:after="0" w:line="240" w:lineRule="auto"/>
              <w:jc w:val="center"/>
              <w:rPr>
                <w:b/>
                <w:bCs/>
                <w:sz w:val="20"/>
                <w:szCs w:val="20"/>
              </w:rPr>
            </w:pPr>
            <w:r>
              <w:rPr>
                <w:b/>
                <w:bCs/>
                <w:sz w:val="20"/>
                <w:szCs w:val="20"/>
              </w:rPr>
              <w:t>9</w:t>
            </w:r>
          </w:p>
        </w:tc>
        <w:tc>
          <w:tcPr>
            <w:tcW w:w="950" w:type="dxa"/>
            <w:vAlign w:val="center"/>
          </w:tcPr>
          <w:p w14:paraId="34505C5D" w14:textId="08E39FA5" w:rsidR="00585BBB" w:rsidRPr="00585BBB" w:rsidRDefault="00585BBB" w:rsidP="005F5106">
            <w:pPr>
              <w:spacing w:after="0" w:line="240" w:lineRule="auto"/>
              <w:jc w:val="center"/>
              <w:rPr>
                <w:b/>
                <w:bCs/>
                <w:sz w:val="20"/>
                <w:szCs w:val="20"/>
              </w:rPr>
            </w:pPr>
            <w:r>
              <w:rPr>
                <w:b/>
                <w:bCs/>
                <w:sz w:val="20"/>
                <w:szCs w:val="20"/>
              </w:rPr>
              <w:t>10</w:t>
            </w:r>
          </w:p>
        </w:tc>
        <w:tc>
          <w:tcPr>
            <w:tcW w:w="917" w:type="dxa"/>
            <w:vAlign w:val="center"/>
          </w:tcPr>
          <w:p w14:paraId="09F41988" w14:textId="2BDF02FD" w:rsidR="00585BBB" w:rsidRPr="00585BBB" w:rsidRDefault="00585BBB" w:rsidP="005F5106">
            <w:pPr>
              <w:spacing w:after="0" w:line="240" w:lineRule="auto"/>
              <w:jc w:val="center"/>
              <w:rPr>
                <w:b/>
                <w:bCs/>
                <w:color w:val="000000"/>
                <w:sz w:val="20"/>
                <w:szCs w:val="20"/>
              </w:rPr>
            </w:pPr>
            <w:r>
              <w:rPr>
                <w:b/>
                <w:bCs/>
                <w:color w:val="000000"/>
                <w:sz w:val="20"/>
                <w:szCs w:val="20"/>
              </w:rPr>
              <w:t>11</w:t>
            </w:r>
          </w:p>
        </w:tc>
        <w:tc>
          <w:tcPr>
            <w:tcW w:w="1141" w:type="dxa"/>
            <w:vAlign w:val="center"/>
          </w:tcPr>
          <w:p w14:paraId="74841D4B" w14:textId="160B8F5F" w:rsidR="00585BBB" w:rsidRPr="00585BBB" w:rsidRDefault="00585BBB" w:rsidP="005F5106">
            <w:pPr>
              <w:spacing w:after="0" w:line="240" w:lineRule="auto"/>
              <w:jc w:val="center"/>
              <w:rPr>
                <w:b/>
                <w:bCs/>
                <w:sz w:val="20"/>
                <w:szCs w:val="20"/>
              </w:rPr>
            </w:pPr>
            <w:r>
              <w:rPr>
                <w:b/>
                <w:bCs/>
                <w:sz w:val="20"/>
                <w:szCs w:val="20"/>
              </w:rPr>
              <w:t>12</w:t>
            </w:r>
          </w:p>
        </w:tc>
        <w:tc>
          <w:tcPr>
            <w:tcW w:w="1006" w:type="dxa"/>
            <w:vAlign w:val="center"/>
          </w:tcPr>
          <w:p w14:paraId="0B64AA81" w14:textId="7C01F6BE" w:rsidR="00585BBB" w:rsidRPr="00585BBB" w:rsidRDefault="00585BBB" w:rsidP="005F5106">
            <w:pPr>
              <w:spacing w:after="0" w:line="240" w:lineRule="auto"/>
              <w:jc w:val="center"/>
              <w:rPr>
                <w:b/>
                <w:bCs/>
                <w:sz w:val="20"/>
                <w:szCs w:val="20"/>
              </w:rPr>
            </w:pPr>
            <w:r>
              <w:rPr>
                <w:b/>
                <w:bCs/>
                <w:sz w:val="20"/>
                <w:szCs w:val="20"/>
              </w:rPr>
              <w:t>13</w:t>
            </w:r>
          </w:p>
        </w:tc>
        <w:tc>
          <w:tcPr>
            <w:tcW w:w="1241" w:type="dxa"/>
            <w:vAlign w:val="center"/>
          </w:tcPr>
          <w:p w14:paraId="2FEDCBD7" w14:textId="7B0280B7" w:rsidR="00585BBB" w:rsidRPr="00585BBB" w:rsidRDefault="00585BBB" w:rsidP="005F5106">
            <w:pPr>
              <w:spacing w:after="0" w:line="240" w:lineRule="auto"/>
              <w:jc w:val="center"/>
              <w:rPr>
                <w:b/>
                <w:bCs/>
                <w:color w:val="000000"/>
                <w:sz w:val="20"/>
                <w:szCs w:val="20"/>
              </w:rPr>
            </w:pPr>
            <w:r>
              <w:rPr>
                <w:b/>
                <w:bCs/>
                <w:color w:val="000000"/>
                <w:sz w:val="20"/>
                <w:szCs w:val="20"/>
              </w:rPr>
              <w:t>14</w:t>
            </w:r>
          </w:p>
        </w:tc>
        <w:tc>
          <w:tcPr>
            <w:tcW w:w="919" w:type="dxa"/>
            <w:vAlign w:val="center"/>
          </w:tcPr>
          <w:p w14:paraId="50B1BAB1" w14:textId="633B6B03" w:rsidR="00585BBB" w:rsidRPr="00585BBB" w:rsidRDefault="00585BBB" w:rsidP="005F5106">
            <w:pPr>
              <w:spacing w:after="0" w:line="240" w:lineRule="auto"/>
              <w:jc w:val="center"/>
              <w:rPr>
                <w:b/>
                <w:bCs/>
                <w:color w:val="000000"/>
                <w:sz w:val="20"/>
                <w:szCs w:val="20"/>
              </w:rPr>
            </w:pPr>
            <w:r>
              <w:rPr>
                <w:b/>
                <w:bCs/>
                <w:color w:val="000000"/>
                <w:sz w:val="20"/>
                <w:szCs w:val="20"/>
              </w:rPr>
              <w:t>15</w:t>
            </w:r>
          </w:p>
        </w:tc>
        <w:tc>
          <w:tcPr>
            <w:tcW w:w="1920" w:type="dxa"/>
            <w:vAlign w:val="center"/>
          </w:tcPr>
          <w:p w14:paraId="4D53EBFF" w14:textId="09A784F3" w:rsidR="00585BBB" w:rsidRPr="00585BBB" w:rsidRDefault="00585BBB" w:rsidP="005F5106">
            <w:pPr>
              <w:spacing w:after="0" w:line="240" w:lineRule="auto"/>
              <w:jc w:val="center"/>
              <w:rPr>
                <w:b/>
                <w:bCs/>
                <w:color w:val="000000"/>
                <w:sz w:val="20"/>
              </w:rPr>
            </w:pPr>
            <w:r>
              <w:rPr>
                <w:b/>
                <w:bCs/>
                <w:color w:val="000000"/>
                <w:sz w:val="20"/>
              </w:rPr>
              <w:t>16</w:t>
            </w:r>
          </w:p>
        </w:tc>
      </w:tr>
      <w:tr w:rsidR="005F5106" w:rsidRPr="0060751E" w14:paraId="0CB48A42" w14:textId="77777777" w:rsidTr="00585BBB">
        <w:trPr>
          <w:cantSplit/>
          <w:trHeight w:val="279"/>
          <w:jc w:val="center"/>
        </w:trPr>
        <w:tc>
          <w:tcPr>
            <w:tcW w:w="486" w:type="dxa"/>
            <w:vAlign w:val="center"/>
          </w:tcPr>
          <w:p w14:paraId="15A47EB5" w14:textId="77777777" w:rsidR="005F5106" w:rsidRPr="00BF19F2" w:rsidRDefault="005F5106" w:rsidP="005F5106">
            <w:pPr>
              <w:spacing w:after="0" w:line="240" w:lineRule="auto"/>
              <w:jc w:val="center"/>
              <w:rPr>
                <w:sz w:val="20"/>
                <w:szCs w:val="20"/>
              </w:rPr>
            </w:pPr>
            <w:r w:rsidRPr="00BF19F2">
              <w:rPr>
                <w:sz w:val="20"/>
                <w:szCs w:val="20"/>
              </w:rPr>
              <w:t>19</w:t>
            </w:r>
          </w:p>
        </w:tc>
        <w:tc>
          <w:tcPr>
            <w:tcW w:w="387" w:type="dxa"/>
            <w:vAlign w:val="center"/>
          </w:tcPr>
          <w:p w14:paraId="629DAFB5" w14:textId="77777777" w:rsidR="005F5106" w:rsidRPr="00BF19F2" w:rsidRDefault="005F5106" w:rsidP="005F5106">
            <w:pPr>
              <w:spacing w:after="0" w:line="240" w:lineRule="auto"/>
              <w:jc w:val="center"/>
              <w:rPr>
                <w:sz w:val="20"/>
                <w:szCs w:val="20"/>
              </w:rPr>
            </w:pPr>
            <w:r w:rsidRPr="00BF19F2">
              <w:rPr>
                <w:sz w:val="20"/>
                <w:szCs w:val="20"/>
              </w:rPr>
              <w:t>19</w:t>
            </w:r>
          </w:p>
        </w:tc>
        <w:tc>
          <w:tcPr>
            <w:tcW w:w="1002" w:type="dxa"/>
            <w:vAlign w:val="center"/>
          </w:tcPr>
          <w:p w14:paraId="566A974E"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523B8265" w14:textId="77777777" w:rsidR="005F5106" w:rsidRPr="00BF19F2" w:rsidRDefault="005F5106" w:rsidP="005F5106">
            <w:pPr>
              <w:spacing w:after="0" w:line="240" w:lineRule="auto"/>
              <w:jc w:val="center"/>
              <w:rPr>
                <w:sz w:val="20"/>
                <w:szCs w:val="20"/>
              </w:rPr>
            </w:pPr>
            <w:r w:rsidRPr="00BF19F2">
              <w:rPr>
                <w:sz w:val="20"/>
                <w:szCs w:val="20"/>
              </w:rPr>
              <w:t>3000</w:t>
            </w:r>
          </w:p>
        </w:tc>
        <w:tc>
          <w:tcPr>
            <w:tcW w:w="702" w:type="dxa"/>
            <w:vAlign w:val="center"/>
          </w:tcPr>
          <w:p w14:paraId="50064E95" w14:textId="77777777" w:rsidR="005F5106" w:rsidRPr="00BF19F2" w:rsidRDefault="005F5106" w:rsidP="005F5106">
            <w:pPr>
              <w:spacing w:after="0" w:line="240" w:lineRule="auto"/>
              <w:jc w:val="center"/>
              <w:rPr>
                <w:sz w:val="20"/>
                <w:szCs w:val="20"/>
              </w:rPr>
            </w:pPr>
            <w:r w:rsidRPr="00BF19F2">
              <w:rPr>
                <w:sz w:val="20"/>
                <w:szCs w:val="20"/>
              </w:rPr>
              <w:t>2830</w:t>
            </w:r>
          </w:p>
        </w:tc>
        <w:tc>
          <w:tcPr>
            <w:tcW w:w="669" w:type="dxa"/>
            <w:vAlign w:val="center"/>
          </w:tcPr>
          <w:p w14:paraId="1D018791"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5EBA8C8E"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35AF1D58" w14:textId="77777777" w:rsidR="005F5106" w:rsidRPr="00BF19F2" w:rsidRDefault="005F5106" w:rsidP="005F5106">
            <w:pPr>
              <w:spacing w:after="0" w:line="240" w:lineRule="auto"/>
              <w:ind w:left="-108" w:right="-108"/>
              <w:jc w:val="center"/>
              <w:rPr>
                <w:sz w:val="20"/>
                <w:szCs w:val="20"/>
              </w:rPr>
            </w:pPr>
            <w:r w:rsidRPr="00BF19F2">
              <w:rPr>
                <w:sz w:val="20"/>
                <w:szCs w:val="20"/>
              </w:rPr>
              <w:t>24.04.62г.</w:t>
            </w:r>
          </w:p>
        </w:tc>
        <w:tc>
          <w:tcPr>
            <w:tcW w:w="1059" w:type="dxa"/>
            <w:vAlign w:val="center"/>
          </w:tcPr>
          <w:p w14:paraId="1A05992E" w14:textId="77777777" w:rsidR="005F5106" w:rsidRPr="00BF19F2" w:rsidRDefault="005F5106" w:rsidP="005F5106">
            <w:pPr>
              <w:spacing w:after="0" w:line="240" w:lineRule="auto"/>
              <w:jc w:val="center"/>
              <w:rPr>
                <w:sz w:val="20"/>
                <w:szCs w:val="20"/>
              </w:rPr>
            </w:pPr>
            <w:r w:rsidRPr="00BF19F2">
              <w:rPr>
                <w:sz w:val="20"/>
                <w:szCs w:val="20"/>
              </w:rPr>
              <w:t>22.03.63г.</w:t>
            </w:r>
          </w:p>
        </w:tc>
        <w:tc>
          <w:tcPr>
            <w:tcW w:w="950" w:type="dxa"/>
            <w:vAlign w:val="center"/>
          </w:tcPr>
          <w:p w14:paraId="63D235E0" w14:textId="77777777" w:rsidR="005F5106" w:rsidRPr="00BF19F2" w:rsidRDefault="005F5106" w:rsidP="005F5106">
            <w:pPr>
              <w:spacing w:after="0" w:line="240" w:lineRule="auto"/>
              <w:jc w:val="center"/>
              <w:rPr>
                <w:sz w:val="20"/>
                <w:szCs w:val="20"/>
              </w:rPr>
            </w:pPr>
            <w:r w:rsidRPr="00BF19F2">
              <w:rPr>
                <w:sz w:val="20"/>
                <w:szCs w:val="20"/>
              </w:rPr>
              <w:t>426×36.2</w:t>
            </w:r>
          </w:p>
        </w:tc>
        <w:tc>
          <w:tcPr>
            <w:tcW w:w="917" w:type="dxa"/>
            <w:vAlign w:val="center"/>
          </w:tcPr>
          <w:p w14:paraId="1269CD1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7FEE72E0" w14:textId="77777777" w:rsidR="005F5106" w:rsidRPr="00BF19F2" w:rsidRDefault="005F5106" w:rsidP="005F5106">
            <w:pPr>
              <w:spacing w:after="0" w:line="240" w:lineRule="auto"/>
              <w:jc w:val="center"/>
              <w:rPr>
                <w:sz w:val="20"/>
                <w:szCs w:val="20"/>
              </w:rPr>
            </w:pPr>
            <w:r w:rsidRPr="00BF19F2">
              <w:rPr>
                <w:sz w:val="20"/>
                <w:szCs w:val="20"/>
              </w:rPr>
              <w:t>273×1029</w:t>
            </w:r>
          </w:p>
        </w:tc>
        <w:tc>
          <w:tcPr>
            <w:tcW w:w="1006" w:type="dxa"/>
            <w:vAlign w:val="center"/>
          </w:tcPr>
          <w:p w14:paraId="79B9F50E" w14:textId="77777777" w:rsidR="005F5106" w:rsidRPr="00BF19F2" w:rsidRDefault="005F5106" w:rsidP="005F5106">
            <w:pPr>
              <w:spacing w:after="0" w:line="240" w:lineRule="auto"/>
              <w:jc w:val="center"/>
              <w:rPr>
                <w:sz w:val="20"/>
                <w:szCs w:val="20"/>
              </w:rPr>
            </w:pPr>
            <w:r w:rsidRPr="00BF19F2">
              <w:rPr>
                <w:sz w:val="20"/>
                <w:szCs w:val="20"/>
              </w:rPr>
              <w:t>700</w:t>
            </w:r>
          </w:p>
        </w:tc>
        <w:tc>
          <w:tcPr>
            <w:tcW w:w="1241" w:type="dxa"/>
            <w:vAlign w:val="center"/>
          </w:tcPr>
          <w:p w14:paraId="6DFB19B0"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146×2780,3</w:t>
            </w:r>
          </w:p>
        </w:tc>
        <w:tc>
          <w:tcPr>
            <w:tcW w:w="919" w:type="dxa"/>
            <w:vAlign w:val="center"/>
          </w:tcPr>
          <w:p w14:paraId="55155BA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1596</w:t>
            </w:r>
          </w:p>
          <w:p w14:paraId="2F6A63C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от устья</w:t>
            </w:r>
          </w:p>
        </w:tc>
        <w:tc>
          <w:tcPr>
            <w:tcW w:w="1920" w:type="dxa"/>
            <w:vAlign w:val="center"/>
          </w:tcPr>
          <w:p w14:paraId="1F835730" w14:textId="77777777" w:rsidR="005F5106" w:rsidRPr="00BF19F2" w:rsidRDefault="005F5106" w:rsidP="005F5106">
            <w:pPr>
              <w:spacing w:after="0" w:line="240" w:lineRule="auto"/>
              <w:jc w:val="center"/>
              <w:rPr>
                <w:color w:val="000000"/>
                <w:sz w:val="20"/>
              </w:rPr>
            </w:pPr>
            <w:r w:rsidRPr="00BF19F2">
              <w:rPr>
                <w:color w:val="000000"/>
                <w:sz w:val="20"/>
              </w:rPr>
              <w:t>в консервации</w:t>
            </w:r>
          </w:p>
        </w:tc>
      </w:tr>
      <w:tr w:rsidR="005F5106" w:rsidRPr="007F2E11" w14:paraId="520E44A2" w14:textId="77777777" w:rsidTr="00585BBB">
        <w:trPr>
          <w:cantSplit/>
          <w:trHeight w:val="279"/>
          <w:jc w:val="center"/>
        </w:trPr>
        <w:tc>
          <w:tcPr>
            <w:tcW w:w="486" w:type="dxa"/>
            <w:vAlign w:val="center"/>
          </w:tcPr>
          <w:p w14:paraId="0528B3D6" w14:textId="77777777" w:rsidR="005F5106" w:rsidRPr="00BF19F2" w:rsidRDefault="005F5106" w:rsidP="005F5106">
            <w:pPr>
              <w:spacing w:after="0" w:line="240" w:lineRule="auto"/>
              <w:jc w:val="center"/>
              <w:rPr>
                <w:sz w:val="20"/>
                <w:szCs w:val="20"/>
              </w:rPr>
            </w:pPr>
            <w:r w:rsidRPr="00BF19F2">
              <w:rPr>
                <w:sz w:val="20"/>
                <w:szCs w:val="20"/>
              </w:rPr>
              <w:t>20</w:t>
            </w:r>
          </w:p>
        </w:tc>
        <w:tc>
          <w:tcPr>
            <w:tcW w:w="387" w:type="dxa"/>
            <w:vAlign w:val="center"/>
          </w:tcPr>
          <w:p w14:paraId="0587D284" w14:textId="77777777" w:rsidR="005F5106" w:rsidRPr="00BF19F2" w:rsidRDefault="005F5106" w:rsidP="005F5106">
            <w:pPr>
              <w:spacing w:after="0" w:line="240" w:lineRule="auto"/>
              <w:jc w:val="center"/>
              <w:rPr>
                <w:sz w:val="20"/>
                <w:szCs w:val="20"/>
              </w:rPr>
            </w:pPr>
            <w:r w:rsidRPr="00BF19F2">
              <w:rPr>
                <w:sz w:val="20"/>
                <w:szCs w:val="20"/>
              </w:rPr>
              <w:t>20</w:t>
            </w:r>
          </w:p>
        </w:tc>
        <w:tc>
          <w:tcPr>
            <w:tcW w:w="1002" w:type="dxa"/>
            <w:vAlign w:val="center"/>
          </w:tcPr>
          <w:p w14:paraId="46A3C727"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141BFBA9" w14:textId="77777777" w:rsidR="005F5106" w:rsidRPr="00BF19F2" w:rsidRDefault="005F5106" w:rsidP="005F5106">
            <w:pPr>
              <w:spacing w:after="0" w:line="240" w:lineRule="auto"/>
              <w:jc w:val="center"/>
              <w:rPr>
                <w:sz w:val="20"/>
                <w:szCs w:val="20"/>
              </w:rPr>
            </w:pPr>
            <w:r w:rsidRPr="00BF19F2">
              <w:rPr>
                <w:sz w:val="20"/>
                <w:szCs w:val="20"/>
              </w:rPr>
              <w:t>2500</w:t>
            </w:r>
          </w:p>
        </w:tc>
        <w:tc>
          <w:tcPr>
            <w:tcW w:w="702" w:type="dxa"/>
            <w:vAlign w:val="center"/>
          </w:tcPr>
          <w:p w14:paraId="109249BB" w14:textId="77777777" w:rsidR="005F5106" w:rsidRPr="00BF19F2" w:rsidRDefault="005F5106" w:rsidP="005F5106">
            <w:pPr>
              <w:spacing w:after="0" w:line="240" w:lineRule="auto"/>
              <w:jc w:val="center"/>
              <w:rPr>
                <w:sz w:val="20"/>
                <w:szCs w:val="20"/>
              </w:rPr>
            </w:pPr>
            <w:r w:rsidRPr="00BF19F2">
              <w:rPr>
                <w:sz w:val="20"/>
                <w:szCs w:val="20"/>
              </w:rPr>
              <w:t>2385</w:t>
            </w:r>
          </w:p>
        </w:tc>
        <w:tc>
          <w:tcPr>
            <w:tcW w:w="669" w:type="dxa"/>
            <w:vAlign w:val="center"/>
          </w:tcPr>
          <w:p w14:paraId="57233B69"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7DAB18FC"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27EA86B1" w14:textId="77777777" w:rsidR="005F5106" w:rsidRPr="00BF19F2" w:rsidRDefault="005F5106" w:rsidP="005F5106">
            <w:pPr>
              <w:spacing w:after="0" w:line="240" w:lineRule="auto"/>
              <w:ind w:left="-108" w:right="-108"/>
              <w:jc w:val="center"/>
              <w:rPr>
                <w:sz w:val="20"/>
                <w:szCs w:val="20"/>
              </w:rPr>
            </w:pPr>
            <w:r w:rsidRPr="00BF19F2">
              <w:rPr>
                <w:sz w:val="20"/>
                <w:szCs w:val="20"/>
              </w:rPr>
              <w:t>20.09.63г.</w:t>
            </w:r>
          </w:p>
        </w:tc>
        <w:tc>
          <w:tcPr>
            <w:tcW w:w="1059" w:type="dxa"/>
            <w:vAlign w:val="center"/>
          </w:tcPr>
          <w:p w14:paraId="6B3DF39D" w14:textId="77777777" w:rsidR="005F5106" w:rsidRPr="00BF19F2" w:rsidRDefault="005F5106" w:rsidP="005F5106">
            <w:pPr>
              <w:spacing w:after="0" w:line="240" w:lineRule="auto"/>
              <w:jc w:val="center"/>
              <w:rPr>
                <w:sz w:val="20"/>
                <w:szCs w:val="20"/>
              </w:rPr>
            </w:pPr>
            <w:r w:rsidRPr="00BF19F2">
              <w:rPr>
                <w:sz w:val="20"/>
                <w:szCs w:val="20"/>
              </w:rPr>
              <w:t>05.08.64г.</w:t>
            </w:r>
          </w:p>
        </w:tc>
        <w:tc>
          <w:tcPr>
            <w:tcW w:w="950" w:type="dxa"/>
            <w:vAlign w:val="center"/>
          </w:tcPr>
          <w:p w14:paraId="42B7BA88" w14:textId="77777777" w:rsidR="005F5106" w:rsidRPr="00BF19F2" w:rsidRDefault="005F5106" w:rsidP="005F5106">
            <w:pPr>
              <w:spacing w:after="0" w:line="240" w:lineRule="auto"/>
              <w:jc w:val="center"/>
              <w:rPr>
                <w:sz w:val="20"/>
                <w:szCs w:val="20"/>
              </w:rPr>
            </w:pPr>
            <w:r w:rsidRPr="00BF19F2">
              <w:rPr>
                <w:sz w:val="20"/>
                <w:szCs w:val="20"/>
              </w:rPr>
              <w:t>426×41</w:t>
            </w:r>
          </w:p>
        </w:tc>
        <w:tc>
          <w:tcPr>
            <w:tcW w:w="917" w:type="dxa"/>
            <w:vAlign w:val="center"/>
          </w:tcPr>
          <w:p w14:paraId="1D7BCDD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3194BA86" w14:textId="77777777" w:rsidR="005F5106" w:rsidRPr="00BF19F2" w:rsidRDefault="005F5106" w:rsidP="005F5106">
            <w:pPr>
              <w:spacing w:after="0" w:line="240" w:lineRule="auto"/>
              <w:jc w:val="center"/>
              <w:rPr>
                <w:sz w:val="20"/>
                <w:szCs w:val="20"/>
              </w:rPr>
            </w:pPr>
            <w:r w:rsidRPr="00BF19F2">
              <w:rPr>
                <w:sz w:val="20"/>
                <w:szCs w:val="20"/>
              </w:rPr>
              <w:t>324×973</w:t>
            </w:r>
          </w:p>
        </w:tc>
        <w:tc>
          <w:tcPr>
            <w:tcW w:w="1006" w:type="dxa"/>
            <w:vAlign w:val="center"/>
          </w:tcPr>
          <w:p w14:paraId="31C48577" w14:textId="77777777" w:rsidR="005F5106" w:rsidRPr="00BF19F2" w:rsidRDefault="005F5106" w:rsidP="005F5106">
            <w:pPr>
              <w:spacing w:after="0" w:line="240" w:lineRule="auto"/>
              <w:jc w:val="center"/>
              <w:rPr>
                <w:sz w:val="20"/>
                <w:szCs w:val="20"/>
              </w:rPr>
            </w:pPr>
            <w:r w:rsidRPr="00BF19F2">
              <w:rPr>
                <w:sz w:val="20"/>
                <w:szCs w:val="20"/>
              </w:rPr>
              <w:t>600</w:t>
            </w:r>
          </w:p>
        </w:tc>
        <w:tc>
          <w:tcPr>
            <w:tcW w:w="1241" w:type="dxa"/>
            <w:vAlign w:val="center"/>
          </w:tcPr>
          <w:p w14:paraId="5B40F774" w14:textId="77777777" w:rsidR="005F5106" w:rsidRPr="00BF19F2" w:rsidRDefault="005F5106" w:rsidP="005F5106">
            <w:pPr>
              <w:spacing w:after="0" w:line="240" w:lineRule="auto"/>
              <w:jc w:val="center"/>
              <w:rPr>
                <w:color w:val="000000"/>
                <w:sz w:val="20"/>
                <w:szCs w:val="20"/>
              </w:rPr>
            </w:pPr>
            <w:r w:rsidRPr="00BF19F2">
              <w:rPr>
                <w:color w:val="000000"/>
                <w:sz w:val="20"/>
                <w:szCs w:val="20"/>
              </w:rPr>
              <w:t>-</w:t>
            </w:r>
          </w:p>
        </w:tc>
        <w:tc>
          <w:tcPr>
            <w:tcW w:w="919" w:type="dxa"/>
            <w:vAlign w:val="center"/>
          </w:tcPr>
          <w:p w14:paraId="6661F315" w14:textId="77777777" w:rsidR="005F5106" w:rsidRPr="00BF19F2" w:rsidRDefault="005F5106" w:rsidP="005F5106">
            <w:pPr>
              <w:spacing w:after="0" w:line="240" w:lineRule="auto"/>
              <w:jc w:val="center"/>
              <w:rPr>
                <w:color w:val="000000"/>
                <w:sz w:val="20"/>
                <w:szCs w:val="20"/>
              </w:rPr>
            </w:pPr>
            <w:r w:rsidRPr="00BF19F2">
              <w:rPr>
                <w:color w:val="000000"/>
                <w:sz w:val="20"/>
                <w:szCs w:val="20"/>
              </w:rPr>
              <w:t>-</w:t>
            </w:r>
          </w:p>
        </w:tc>
        <w:tc>
          <w:tcPr>
            <w:tcW w:w="1920" w:type="dxa"/>
            <w:vAlign w:val="center"/>
          </w:tcPr>
          <w:p w14:paraId="56B75394" w14:textId="77777777" w:rsidR="005F5106" w:rsidRPr="00BF19F2" w:rsidRDefault="005F5106" w:rsidP="005F5106">
            <w:pPr>
              <w:spacing w:after="0" w:line="240" w:lineRule="auto"/>
              <w:jc w:val="center"/>
              <w:rPr>
                <w:color w:val="000000"/>
                <w:sz w:val="20"/>
              </w:rPr>
            </w:pPr>
            <w:r w:rsidRPr="00BF19F2">
              <w:rPr>
                <w:color w:val="000000"/>
                <w:sz w:val="20"/>
              </w:rPr>
              <w:t xml:space="preserve">ликвидирована по техн. причинам </w:t>
            </w:r>
          </w:p>
        </w:tc>
      </w:tr>
      <w:tr w:rsidR="005F5106" w:rsidRPr="007F2E11" w14:paraId="720EB5FF" w14:textId="77777777" w:rsidTr="00E2765F">
        <w:trPr>
          <w:cantSplit/>
          <w:trHeight w:val="279"/>
          <w:jc w:val="center"/>
        </w:trPr>
        <w:tc>
          <w:tcPr>
            <w:tcW w:w="486" w:type="dxa"/>
            <w:vAlign w:val="center"/>
          </w:tcPr>
          <w:p w14:paraId="086BDBF6" w14:textId="77777777" w:rsidR="005F5106" w:rsidRPr="00BF19F2" w:rsidRDefault="005F5106" w:rsidP="005F5106">
            <w:pPr>
              <w:spacing w:after="0" w:line="240" w:lineRule="auto"/>
              <w:jc w:val="center"/>
              <w:rPr>
                <w:sz w:val="20"/>
                <w:szCs w:val="20"/>
              </w:rPr>
            </w:pPr>
            <w:r w:rsidRPr="00BF19F2">
              <w:rPr>
                <w:sz w:val="20"/>
                <w:szCs w:val="20"/>
              </w:rPr>
              <w:t>21</w:t>
            </w:r>
          </w:p>
        </w:tc>
        <w:tc>
          <w:tcPr>
            <w:tcW w:w="387" w:type="dxa"/>
            <w:vAlign w:val="center"/>
          </w:tcPr>
          <w:p w14:paraId="2CE22F6E" w14:textId="77777777" w:rsidR="005F5106" w:rsidRPr="00BF19F2" w:rsidRDefault="005F5106" w:rsidP="005F5106">
            <w:pPr>
              <w:spacing w:after="0" w:line="240" w:lineRule="auto"/>
              <w:jc w:val="center"/>
              <w:rPr>
                <w:sz w:val="20"/>
                <w:szCs w:val="20"/>
              </w:rPr>
            </w:pPr>
            <w:r w:rsidRPr="00BF19F2">
              <w:rPr>
                <w:sz w:val="20"/>
                <w:szCs w:val="20"/>
              </w:rPr>
              <w:t>21</w:t>
            </w:r>
          </w:p>
        </w:tc>
        <w:tc>
          <w:tcPr>
            <w:tcW w:w="1002" w:type="dxa"/>
            <w:vAlign w:val="center"/>
          </w:tcPr>
          <w:p w14:paraId="7C42583D"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18400EBA"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6C81C511" w14:textId="77777777" w:rsidR="005F5106" w:rsidRPr="00BF19F2" w:rsidRDefault="005F5106" w:rsidP="005F5106">
            <w:pPr>
              <w:spacing w:after="0" w:line="240" w:lineRule="auto"/>
              <w:jc w:val="center"/>
              <w:rPr>
                <w:sz w:val="20"/>
                <w:szCs w:val="20"/>
              </w:rPr>
            </w:pPr>
            <w:r w:rsidRPr="00BF19F2">
              <w:rPr>
                <w:sz w:val="20"/>
                <w:szCs w:val="20"/>
              </w:rPr>
              <w:t>2800</w:t>
            </w:r>
          </w:p>
        </w:tc>
        <w:tc>
          <w:tcPr>
            <w:tcW w:w="669" w:type="dxa"/>
            <w:vAlign w:val="center"/>
          </w:tcPr>
          <w:p w14:paraId="497212AA"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3842D668"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772814AB" w14:textId="77777777" w:rsidR="005F5106" w:rsidRPr="00BF19F2" w:rsidRDefault="005F5106" w:rsidP="005F5106">
            <w:pPr>
              <w:spacing w:after="0" w:line="240" w:lineRule="auto"/>
              <w:ind w:left="-108" w:right="-108"/>
              <w:jc w:val="center"/>
              <w:rPr>
                <w:sz w:val="20"/>
                <w:szCs w:val="20"/>
              </w:rPr>
            </w:pPr>
            <w:r w:rsidRPr="00BF19F2">
              <w:rPr>
                <w:sz w:val="20"/>
                <w:szCs w:val="20"/>
              </w:rPr>
              <w:t>18.08.74г.</w:t>
            </w:r>
          </w:p>
        </w:tc>
        <w:tc>
          <w:tcPr>
            <w:tcW w:w="1059" w:type="dxa"/>
            <w:vAlign w:val="center"/>
          </w:tcPr>
          <w:p w14:paraId="57ADC97F" w14:textId="77777777" w:rsidR="005F5106" w:rsidRPr="00BF19F2" w:rsidRDefault="005F5106" w:rsidP="005F5106">
            <w:pPr>
              <w:spacing w:after="0" w:line="240" w:lineRule="auto"/>
              <w:jc w:val="center"/>
              <w:rPr>
                <w:sz w:val="20"/>
                <w:szCs w:val="20"/>
              </w:rPr>
            </w:pPr>
            <w:r w:rsidRPr="00BF19F2">
              <w:rPr>
                <w:sz w:val="20"/>
                <w:szCs w:val="20"/>
              </w:rPr>
              <w:t>16.01.75г.</w:t>
            </w:r>
          </w:p>
        </w:tc>
        <w:tc>
          <w:tcPr>
            <w:tcW w:w="950" w:type="dxa"/>
            <w:vAlign w:val="center"/>
          </w:tcPr>
          <w:p w14:paraId="41180433" w14:textId="77777777" w:rsidR="005F5106" w:rsidRPr="00E2765F" w:rsidRDefault="005F5106" w:rsidP="005F5106">
            <w:pPr>
              <w:spacing w:after="0" w:line="240" w:lineRule="auto"/>
              <w:jc w:val="center"/>
              <w:rPr>
                <w:sz w:val="20"/>
                <w:szCs w:val="20"/>
              </w:rPr>
            </w:pPr>
            <w:r w:rsidRPr="00E2765F">
              <w:rPr>
                <w:sz w:val="20"/>
                <w:szCs w:val="20"/>
              </w:rPr>
              <w:t>не спускался</w:t>
            </w:r>
          </w:p>
        </w:tc>
        <w:tc>
          <w:tcPr>
            <w:tcW w:w="917" w:type="dxa"/>
            <w:vAlign w:val="center"/>
          </w:tcPr>
          <w:p w14:paraId="5165E40E" w14:textId="68D5D61F" w:rsidR="005F5106" w:rsidRPr="00E2765F" w:rsidRDefault="005F5106" w:rsidP="005F5106">
            <w:pPr>
              <w:spacing w:after="0" w:line="240" w:lineRule="auto"/>
              <w:jc w:val="center"/>
              <w:rPr>
                <w:color w:val="000000"/>
                <w:sz w:val="20"/>
                <w:szCs w:val="20"/>
              </w:rPr>
            </w:pPr>
          </w:p>
        </w:tc>
        <w:tc>
          <w:tcPr>
            <w:tcW w:w="1141" w:type="dxa"/>
            <w:vAlign w:val="center"/>
          </w:tcPr>
          <w:p w14:paraId="4CEACA85" w14:textId="77777777" w:rsidR="005F5106" w:rsidRPr="00BF19F2" w:rsidRDefault="005F5106" w:rsidP="005F5106">
            <w:pPr>
              <w:spacing w:after="0" w:line="240" w:lineRule="auto"/>
              <w:jc w:val="center"/>
              <w:rPr>
                <w:sz w:val="20"/>
                <w:szCs w:val="20"/>
              </w:rPr>
            </w:pPr>
            <w:r w:rsidRPr="00BF19F2">
              <w:rPr>
                <w:sz w:val="20"/>
                <w:szCs w:val="20"/>
              </w:rPr>
              <w:t>219×989,4</w:t>
            </w:r>
          </w:p>
        </w:tc>
        <w:tc>
          <w:tcPr>
            <w:tcW w:w="1006" w:type="dxa"/>
            <w:vAlign w:val="center"/>
          </w:tcPr>
          <w:p w14:paraId="66683D8F"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480E90B5"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146×2477</w:t>
            </w:r>
          </w:p>
        </w:tc>
        <w:tc>
          <w:tcPr>
            <w:tcW w:w="919" w:type="dxa"/>
            <w:vAlign w:val="center"/>
          </w:tcPr>
          <w:p w14:paraId="71D24FF6"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1735</w:t>
            </w:r>
          </w:p>
        </w:tc>
        <w:tc>
          <w:tcPr>
            <w:tcW w:w="1920" w:type="dxa"/>
            <w:vAlign w:val="center"/>
          </w:tcPr>
          <w:p w14:paraId="2C5272E6" w14:textId="77777777" w:rsidR="005F5106" w:rsidRPr="00BF19F2" w:rsidRDefault="005F5106" w:rsidP="005F5106">
            <w:pPr>
              <w:spacing w:after="0" w:line="240" w:lineRule="auto"/>
              <w:jc w:val="center"/>
              <w:rPr>
                <w:color w:val="000000"/>
                <w:sz w:val="20"/>
              </w:rPr>
            </w:pPr>
            <w:r w:rsidRPr="00BF19F2">
              <w:rPr>
                <w:color w:val="000000"/>
                <w:sz w:val="20"/>
              </w:rPr>
              <w:t>нагнетательная в бездействии</w:t>
            </w:r>
          </w:p>
        </w:tc>
      </w:tr>
      <w:tr w:rsidR="005F5106" w:rsidRPr="007F2E11" w14:paraId="543FF563" w14:textId="77777777" w:rsidTr="00E2765F">
        <w:trPr>
          <w:cantSplit/>
          <w:trHeight w:val="279"/>
          <w:jc w:val="center"/>
        </w:trPr>
        <w:tc>
          <w:tcPr>
            <w:tcW w:w="486" w:type="dxa"/>
            <w:vAlign w:val="center"/>
          </w:tcPr>
          <w:p w14:paraId="3968ECAD" w14:textId="77777777" w:rsidR="005F5106" w:rsidRPr="00BF19F2" w:rsidRDefault="005F5106" w:rsidP="005F5106">
            <w:pPr>
              <w:spacing w:after="0" w:line="240" w:lineRule="auto"/>
              <w:jc w:val="center"/>
              <w:rPr>
                <w:sz w:val="20"/>
                <w:szCs w:val="20"/>
              </w:rPr>
            </w:pPr>
            <w:r w:rsidRPr="00BF19F2">
              <w:rPr>
                <w:sz w:val="20"/>
                <w:szCs w:val="20"/>
              </w:rPr>
              <w:t>22</w:t>
            </w:r>
          </w:p>
        </w:tc>
        <w:tc>
          <w:tcPr>
            <w:tcW w:w="387" w:type="dxa"/>
            <w:vAlign w:val="center"/>
          </w:tcPr>
          <w:p w14:paraId="094C7833" w14:textId="77777777" w:rsidR="005F5106" w:rsidRPr="00BF19F2" w:rsidRDefault="005F5106" w:rsidP="005F5106">
            <w:pPr>
              <w:spacing w:after="0" w:line="240" w:lineRule="auto"/>
              <w:jc w:val="center"/>
              <w:rPr>
                <w:sz w:val="20"/>
                <w:szCs w:val="20"/>
              </w:rPr>
            </w:pPr>
            <w:r w:rsidRPr="00BF19F2">
              <w:rPr>
                <w:sz w:val="20"/>
                <w:szCs w:val="20"/>
              </w:rPr>
              <w:t>24</w:t>
            </w:r>
          </w:p>
        </w:tc>
        <w:tc>
          <w:tcPr>
            <w:tcW w:w="1002" w:type="dxa"/>
            <w:vAlign w:val="center"/>
          </w:tcPr>
          <w:p w14:paraId="55ABFDB7"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4231305E" w14:textId="77777777" w:rsidR="005F5106" w:rsidRPr="00BF19F2" w:rsidRDefault="005F5106" w:rsidP="005F5106">
            <w:pPr>
              <w:spacing w:after="0" w:line="240" w:lineRule="auto"/>
              <w:jc w:val="center"/>
              <w:rPr>
                <w:sz w:val="20"/>
                <w:szCs w:val="20"/>
              </w:rPr>
            </w:pPr>
            <w:r w:rsidRPr="00BF19F2">
              <w:rPr>
                <w:sz w:val="20"/>
                <w:szCs w:val="20"/>
              </w:rPr>
              <w:t>4000</w:t>
            </w:r>
          </w:p>
        </w:tc>
        <w:tc>
          <w:tcPr>
            <w:tcW w:w="702" w:type="dxa"/>
            <w:vAlign w:val="center"/>
          </w:tcPr>
          <w:p w14:paraId="74196CA6" w14:textId="77777777" w:rsidR="005F5106" w:rsidRPr="00BF19F2" w:rsidRDefault="005F5106" w:rsidP="005F5106">
            <w:pPr>
              <w:spacing w:after="0" w:line="240" w:lineRule="auto"/>
              <w:jc w:val="center"/>
              <w:rPr>
                <w:sz w:val="20"/>
                <w:szCs w:val="20"/>
              </w:rPr>
            </w:pPr>
            <w:r w:rsidRPr="00BF19F2">
              <w:rPr>
                <w:sz w:val="20"/>
                <w:szCs w:val="20"/>
              </w:rPr>
              <w:t>3002,5</w:t>
            </w:r>
          </w:p>
        </w:tc>
        <w:tc>
          <w:tcPr>
            <w:tcW w:w="669" w:type="dxa"/>
            <w:vAlign w:val="center"/>
          </w:tcPr>
          <w:p w14:paraId="0E6A08BB"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14DD9B1E"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149495AF" w14:textId="77777777" w:rsidR="005F5106" w:rsidRPr="00BF19F2" w:rsidRDefault="005F5106" w:rsidP="005F5106">
            <w:pPr>
              <w:spacing w:after="0" w:line="240" w:lineRule="auto"/>
              <w:ind w:left="-108" w:right="-108"/>
              <w:jc w:val="center"/>
              <w:rPr>
                <w:sz w:val="20"/>
                <w:szCs w:val="20"/>
              </w:rPr>
            </w:pPr>
            <w:r w:rsidRPr="00BF19F2">
              <w:rPr>
                <w:sz w:val="20"/>
                <w:szCs w:val="20"/>
              </w:rPr>
              <w:t>28.11.73г.</w:t>
            </w:r>
          </w:p>
        </w:tc>
        <w:tc>
          <w:tcPr>
            <w:tcW w:w="1059" w:type="dxa"/>
            <w:vAlign w:val="center"/>
          </w:tcPr>
          <w:p w14:paraId="233F0E80" w14:textId="77777777" w:rsidR="005F5106" w:rsidRPr="00BF19F2" w:rsidRDefault="005F5106" w:rsidP="005F5106">
            <w:pPr>
              <w:spacing w:after="0" w:line="240" w:lineRule="auto"/>
              <w:jc w:val="center"/>
              <w:rPr>
                <w:sz w:val="20"/>
                <w:szCs w:val="20"/>
              </w:rPr>
            </w:pPr>
            <w:r w:rsidRPr="00BF19F2">
              <w:rPr>
                <w:sz w:val="20"/>
                <w:szCs w:val="20"/>
              </w:rPr>
              <w:t>09.76г.</w:t>
            </w:r>
          </w:p>
        </w:tc>
        <w:tc>
          <w:tcPr>
            <w:tcW w:w="950" w:type="dxa"/>
            <w:vAlign w:val="center"/>
          </w:tcPr>
          <w:p w14:paraId="451C199E" w14:textId="77777777" w:rsidR="005F5106" w:rsidRPr="00E2765F" w:rsidRDefault="005F5106" w:rsidP="005F5106">
            <w:pPr>
              <w:spacing w:after="0" w:line="240" w:lineRule="auto"/>
              <w:jc w:val="center"/>
              <w:rPr>
                <w:sz w:val="20"/>
                <w:szCs w:val="20"/>
              </w:rPr>
            </w:pPr>
            <w:r w:rsidRPr="00E2765F">
              <w:rPr>
                <w:sz w:val="20"/>
                <w:szCs w:val="20"/>
              </w:rPr>
              <w:t>299×315</w:t>
            </w:r>
          </w:p>
        </w:tc>
        <w:tc>
          <w:tcPr>
            <w:tcW w:w="917" w:type="dxa"/>
            <w:vAlign w:val="center"/>
          </w:tcPr>
          <w:p w14:paraId="620FA96C" w14:textId="77777777" w:rsidR="005F5106" w:rsidRPr="00E2765F" w:rsidRDefault="005F5106" w:rsidP="005F5106">
            <w:pPr>
              <w:spacing w:after="0" w:line="240" w:lineRule="auto"/>
              <w:jc w:val="center"/>
              <w:rPr>
                <w:color w:val="000000"/>
                <w:sz w:val="20"/>
                <w:szCs w:val="20"/>
              </w:rPr>
            </w:pPr>
            <w:r w:rsidRPr="00E2765F">
              <w:rPr>
                <w:color w:val="000000"/>
                <w:sz w:val="20"/>
                <w:szCs w:val="20"/>
              </w:rPr>
              <w:t>до устья</w:t>
            </w:r>
          </w:p>
        </w:tc>
        <w:tc>
          <w:tcPr>
            <w:tcW w:w="1141" w:type="dxa"/>
            <w:vAlign w:val="center"/>
          </w:tcPr>
          <w:p w14:paraId="0DE38B13" w14:textId="77777777" w:rsidR="005F5106" w:rsidRPr="00BF19F2" w:rsidRDefault="005F5106" w:rsidP="005F5106">
            <w:pPr>
              <w:spacing w:after="0" w:line="240" w:lineRule="auto"/>
              <w:jc w:val="center"/>
              <w:rPr>
                <w:sz w:val="20"/>
                <w:szCs w:val="20"/>
              </w:rPr>
            </w:pPr>
            <w:r w:rsidRPr="00BF19F2">
              <w:rPr>
                <w:sz w:val="20"/>
                <w:szCs w:val="20"/>
              </w:rPr>
              <w:t>219×2487</w:t>
            </w:r>
          </w:p>
        </w:tc>
        <w:tc>
          <w:tcPr>
            <w:tcW w:w="1006" w:type="dxa"/>
            <w:vAlign w:val="center"/>
          </w:tcPr>
          <w:p w14:paraId="6D5B0E86" w14:textId="77777777" w:rsidR="005F5106" w:rsidRPr="00BF19F2" w:rsidRDefault="005F5106" w:rsidP="005F5106">
            <w:pPr>
              <w:spacing w:after="0" w:line="240" w:lineRule="auto"/>
              <w:jc w:val="center"/>
              <w:rPr>
                <w:sz w:val="20"/>
                <w:szCs w:val="20"/>
              </w:rPr>
            </w:pPr>
            <w:r w:rsidRPr="00BF19F2">
              <w:rPr>
                <w:sz w:val="20"/>
                <w:szCs w:val="20"/>
              </w:rPr>
              <w:t>1107</w:t>
            </w:r>
          </w:p>
        </w:tc>
        <w:tc>
          <w:tcPr>
            <w:tcW w:w="1241" w:type="dxa"/>
            <w:vAlign w:val="center"/>
          </w:tcPr>
          <w:p w14:paraId="5949147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w:t>
            </w:r>
          </w:p>
        </w:tc>
        <w:tc>
          <w:tcPr>
            <w:tcW w:w="919" w:type="dxa"/>
            <w:vAlign w:val="center"/>
          </w:tcPr>
          <w:p w14:paraId="63A37871" w14:textId="77777777" w:rsidR="005F5106" w:rsidRPr="00BF19F2" w:rsidRDefault="005F5106" w:rsidP="005F5106">
            <w:pPr>
              <w:spacing w:after="0" w:line="240" w:lineRule="auto"/>
              <w:jc w:val="center"/>
              <w:rPr>
                <w:color w:val="000000"/>
                <w:sz w:val="20"/>
                <w:szCs w:val="20"/>
              </w:rPr>
            </w:pPr>
            <w:r w:rsidRPr="00BF19F2">
              <w:rPr>
                <w:color w:val="000000"/>
                <w:sz w:val="20"/>
                <w:szCs w:val="20"/>
              </w:rPr>
              <w:t>-</w:t>
            </w:r>
          </w:p>
        </w:tc>
        <w:tc>
          <w:tcPr>
            <w:tcW w:w="1920" w:type="dxa"/>
            <w:vAlign w:val="center"/>
          </w:tcPr>
          <w:p w14:paraId="11506504"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3D5C006D" w14:textId="77777777" w:rsidTr="00E2765F">
        <w:trPr>
          <w:cantSplit/>
          <w:trHeight w:val="279"/>
          <w:jc w:val="center"/>
        </w:trPr>
        <w:tc>
          <w:tcPr>
            <w:tcW w:w="486" w:type="dxa"/>
            <w:vAlign w:val="center"/>
          </w:tcPr>
          <w:p w14:paraId="34B5B3E0" w14:textId="77777777" w:rsidR="005F5106" w:rsidRPr="00BF19F2" w:rsidRDefault="005F5106" w:rsidP="005F5106">
            <w:pPr>
              <w:spacing w:after="0" w:line="240" w:lineRule="auto"/>
              <w:jc w:val="center"/>
              <w:rPr>
                <w:sz w:val="20"/>
                <w:szCs w:val="20"/>
              </w:rPr>
            </w:pPr>
            <w:r w:rsidRPr="00BF19F2">
              <w:rPr>
                <w:sz w:val="20"/>
                <w:szCs w:val="20"/>
              </w:rPr>
              <w:t>23</w:t>
            </w:r>
          </w:p>
        </w:tc>
        <w:tc>
          <w:tcPr>
            <w:tcW w:w="387" w:type="dxa"/>
            <w:vAlign w:val="center"/>
          </w:tcPr>
          <w:p w14:paraId="39C27B35" w14:textId="77777777" w:rsidR="005F5106" w:rsidRPr="00BF19F2" w:rsidRDefault="005F5106" w:rsidP="005F5106">
            <w:pPr>
              <w:spacing w:after="0" w:line="240" w:lineRule="auto"/>
              <w:jc w:val="center"/>
              <w:rPr>
                <w:sz w:val="20"/>
                <w:szCs w:val="20"/>
              </w:rPr>
            </w:pPr>
            <w:r w:rsidRPr="00BF19F2">
              <w:rPr>
                <w:sz w:val="20"/>
                <w:szCs w:val="20"/>
              </w:rPr>
              <w:t>25</w:t>
            </w:r>
          </w:p>
        </w:tc>
        <w:tc>
          <w:tcPr>
            <w:tcW w:w="1002" w:type="dxa"/>
            <w:vAlign w:val="center"/>
          </w:tcPr>
          <w:p w14:paraId="74FD6A21"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38DD77F0" w14:textId="77777777" w:rsidR="005F5106" w:rsidRPr="00BF19F2" w:rsidRDefault="005F5106" w:rsidP="005F5106">
            <w:pPr>
              <w:spacing w:after="0" w:line="240" w:lineRule="auto"/>
              <w:jc w:val="center"/>
              <w:rPr>
                <w:sz w:val="20"/>
                <w:szCs w:val="20"/>
              </w:rPr>
            </w:pPr>
            <w:r w:rsidRPr="00BF19F2">
              <w:rPr>
                <w:sz w:val="20"/>
                <w:szCs w:val="20"/>
              </w:rPr>
              <w:t>4600</w:t>
            </w:r>
          </w:p>
        </w:tc>
        <w:tc>
          <w:tcPr>
            <w:tcW w:w="702" w:type="dxa"/>
            <w:vAlign w:val="center"/>
          </w:tcPr>
          <w:p w14:paraId="234F0715" w14:textId="77777777" w:rsidR="005F5106" w:rsidRPr="00BF19F2" w:rsidRDefault="005F5106" w:rsidP="005F5106">
            <w:pPr>
              <w:spacing w:after="0" w:line="240" w:lineRule="auto"/>
              <w:jc w:val="center"/>
              <w:rPr>
                <w:sz w:val="20"/>
                <w:szCs w:val="20"/>
              </w:rPr>
            </w:pPr>
            <w:r w:rsidRPr="00BF19F2">
              <w:rPr>
                <w:sz w:val="20"/>
                <w:szCs w:val="20"/>
              </w:rPr>
              <w:t>4379</w:t>
            </w:r>
          </w:p>
        </w:tc>
        <w:tc>
          <w:tcPr>
            <w:tcW w:w="669" w:type="dxa"/>
            <w:vAlign w:val="center"/>
          </w:tcPr>
          <w:p w14:paraId="29CF82C1" w14:textId="77777777" w:rsidR="005F5106" w:rsidRPr="00BF19F2" w:rsidRDefault="005F5106" w:rsidP="005F5106">
            <w:pPr>
              <w:spacing w:after="0" w:line="240" w:lineRule="auto"/>
              <w:jc w:val="center"/>
              <w:rPr>
                <w:sz w:val="20"/>
                <w:szCs w:val="20"/>
                <w:lang w:val="en-US"/>
              </w:rPr>
            </w:pPr>
            <w:r w:rsidRPr="00BF19F2">
              <w:rPr>
                <w:sz w:val="20"/>
                <w:szCs w:val="20"/>
                <w:lang w:val="en-US"/>
              </w:rPr>
              <w:t>P</w:t>
            </w:r>
          </w:p>
        </w:tc>
        <w:tc>
          <w:tcPr>
            <w:tcW w:w="704" w:type="dxa"/>
            <w:vAlign w:val="center"/>
          </w:tcPr>
          <w:p w14:paraId="18D7DC97"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P</w:t>
            </w:r>
          </w:p>
        </w:tc>
        <w:tc>
          <w:tcPr>
            <w:tcW w:w="952" w:type="dxa"/>
            <w:vAlign w:val="center"/>
          </w:tcPr>
          <w:p w14:paraId="2C36425B" w14:textId="77777777" w:rsidR="005F5106" w:rsidRPr="00BF19F2" w:rsidRDefault="005F5106" w:rsidP="005F5106">
            <w:pPr>
              <w:spacing w:after="0" w:line="240" w:lineRule="auto"/>
              <w:ind w:left="-108" w:right="-108"/>
              <w:jc w:val="center"/>
              <w:rPr>
                <w:sz w:val="20"/>
                <w:szCs w:val="20"/>
              </w:rPr>
            </w:pPr>
            <w:r w:rsidRPr="00BF19F2">
              <w:rPr>
                <w:sz w:val="20"/>
                <w:szCs w:val="20"/>
              </w:rPr>
              <w:t>23.03.75г.</w:t>
            </w:r>
          </w:p>
        </w:tc>
        <w:tc>
          <w:tcPr>
            <w:tcW w:w="1059" w:type="dxa"/>
            <w:vAlign w:val="center"/>
          </w:tcPr>
          <w:p w14:paraId="389C6B0F" w14:textId="77777777" w:rsidR="005F5106" w:rsidRPr="00BF19F2" w:rsidRDefault="005F5106" w:rsidP="005F5106">
            <w:pPr>
              <w:spacing w:after="0" w:line="240" w:lineRule="auto"/>
              <w:jc w:val="center"/>
              <w:rPr>
                <w:sz w:val="20"/>
                <w:szCs w:val="20"/>
              </w:rPr>
            </w:pPr>
            <w:r w:rsidRPr="00BF19F2">
              <w:rPr>
                <w:sz w:val="20"/>
                <w:szCs w:val="20"/>
              </w:rPr>
              <w:t>27.06.77г.</w:t>
            </w:r>
          </w:p>
        </w:tc>
        <w:tc>
          <w:tcPr>
            <w:tcW w:w="950" w:type="dxa"/>
            <w:vAlign w:val="center"/>
          </w:tcPr>
          <w:p w14:paraId="63C3FBA8" w14:textId="77777777" w:rsidR="005F5106" w:rsidRPr="00E2765F" w:rsidRDefault="005F5106" w:rsidP="005F5106">
            <w:pPr>
              <w:spacing w:after="0" w:line="240" w:lineRule="auto"/>
              <w:jc w:val="center"/>
              <w:rPr>
                <w:sz w:val="20"/>
                <w:szCs w:val="20"/>
              </w:rPr>
            </w:pPr>
            <w:r w:rsidRPr="00E2765F">
              <w:rPr>
                <w:sz w:val="20"/>
                <w:szCs w:val="20"/>
              </w:rPr>
              <w:t>426×45</w:t>
            </w:r>
          </w:p>
        </w:tc>
        <w:tc>
          <w:tcPr>
            <w:tcW w:w="917" w:type="dxa"/>
            <w:vAlign w:val="center"/>
          </w:tcPr>
          <w:p w14:paraId="709A5ABB" w14:textId="77777777" w:rsidR="005F5106" w:rsidRPr="00E2765F" w:rsidRDefault="005F5106" w:rsidP="005F5106">
            <w:pPr>
              <w:spacing w:after="0" w:line="240" w:lineRule="auto"/>
              <w:jc w:val="center"/>
              <w:rPr>
                <w:color w:val="000000"/>
                <w:sz w:val="20"/>
                <w:szCs w:val="20"/>
              </w:rPr>
            </w:pPr>
            <w:r w:rsidRPr="00E2765F">
              <w:rPr>
                <w:color w:val="000000"/>
                <w:sz w:val="20"/>
                <w:szCs w:val="20"/>
              </w:rPr>
              <w:t>до устья</w:t>
            </w:r>
          </w:p>
        </w:tc>
        <w:tc>
          <w:tcPr>
            <w:tcW w:w="1141" w:type="dxa"/>
            <w:vAlign w:val="center"/>
          </w:tcPr>
          <w:p w14:paraId="6C97BE0E" w14:textId="77777777" w:rsidR="005F5106" w:rsidRPr="00BF19F2" w:rsidRDefault="005F5106" w:rsidP="005F5106">
            <w:pPr>
              <w:spacing w:after="0" w:line="240" w:lineRule="auto"/>
              <w:jc w:val="center"/>
              <w:rPr>
                <w:sz w:val="20"/>
                <w:szCs w:val="20"/>
              </w:rPr>
            </w:pPr>
            <w:r w:rsidRPr="00BF19F2">
              <w:rPr>
                <w:sz w:val="20"/>
                <w:szCs w:val="20"/>
              </w:rPr>
              <w:t>299×1179</w:t>
            </w:r>
          </w:p>
        </w:tc>
        <w:tc>
          <w:tcPr>
            <w:tcW w:w="1006" w:type="dxa"/>
            <w:vAlign w:val="center"/>
          </w:tcPr>
          <w:p w14:paraId="1462FE53"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34C36489" w14:textId="1DC955B9" w:rsidR="005F5106" w:rsidRPr="00BF19F2" w:rsidRDefault="005F5106" w:rsidP="005F5106">
            <w:pPr>
              <w:spacing w:after="0" w:line="240" w:lineRule="auto"/>
              <w:jc w:val="center"/>
              <w:rPr>
                <w:color w:val="000000"/>
                <w:sz w:val="20"/>
                <w:szCs w:val="20"/>
              </w:rPr>
            </w:pPr>
            <w:r w:rsidRPr="00BF19F2">
              <w:rPr>
                <w:color w:val="000000"/>
                <w:sz w:val="20"/>
                <w:szCs w:val="20"/>
              </w:rPr>
              <w:t>219×3019</w:t>
            </w:r>
            <w:r w:rsidR="00585BBB">
              <w:rPr>
                <w:color w:val="000000"/>
                <w:sz w:val="20"/>
                <w:szCs w:val="20"/>
              </w:rPr>
              <w:t>;</w:t>
            </w:r>
          </w:p>
          <w:p w14:paraId="46F49FF4" w14:textId="04982819" w:rsidR="005F5106" w:rsidRPr="00BF19F2" w:rsidRDefault="00585BBB" w:rsidP="005F5106">
            <w:pPr>
              <w:spacing w:after="0" w:line="240" w:lineRule="auto"/>
              <w:jc w:val="center"/>
              <w:rPr>
                <w:color w:val="000000"/>
                <w:sz w:val="20"/>
                <w:szCs w:val="20"/>
              </w:rPr>
            </w:pPr>
            <w:r>
              <w:rPr>
                <w:color w:val="000000"/>
                <w:sz w:val="20"/>
                <w:szCs w:val="20"/>
              </w:rPr>
              <w:t>х</w:t>
            </w:r>
            <w:r w:rsidR="005F5106" w:rsidRPr="00BF19F2">
              <w:rPr>
                <w:color w:val="000000"/>
                <w:sz w:val="20"/>
                <w:szCs w:val="20"/>
              </w:rPr>
              <w:t>вост</w:t>
            </w:r>
            <w:r>
              <w:rPr>
                <w:color w:val="000000"/>
                <w:sz w:val="20"/>
                <w:szCs w:val="20"/>
              </w:rPr>
              <w:t>овик</w:t>
            </w:r>
          </w:p>
          <w:p w14:paraId="31A938B8"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168×4076</w:t>
            </w:r>
          </w:p>
          <w:p w14:paraId="43F1C5F5"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127×114×4339</w:t>
            </w:r>
          </w:p>
        </w:tc>
        <w:tc>
          <w:tcPr>
            <w:tcW w:w="919" w:type="dxa"/>
            <w:vAlign w:val="center"/>
          </w:tcPr>
          <w:p w14:paraId="2D441D0D" w14:textId="65716D22" w:rsidR="005F5106" w:rsidRPr="00BF19F2" w:rsidRDefault="005F5106" w:rsidP="005F5106">
            <w:pPr>
              <w:spacing w:after="0" w:line="240" w:lineRule="auto"/>
              <w:jc w:val="center"/>
              <w:rPr>
                <w:color w:val="000000"/>
                <w:sz w:val="20"/>
                <w:szCs w:val="20"/>
              </w:rPr>
            </w:pPr>
            <w:r w:rsidRPr="00BF19F2">
              <w:rPr>
                <w:color w:val="000000"/>
                <w:sz w:val="20"/>
                <w:szCs w:val="20"/>
              </w:rPr>
              <w:t xml:space="preserve">1128 от </w:t>
            </w:r>
            <w:r w:rsidR="00A3440A" w:rsidRPr="00BF19F2">
              <w:rPr>
                <w:color w:val="000000"/>
                <w:sz w:val="20"/>
                <w:szCs w:val="20"/>
              </w:rPr>
              <w:t>устья</w:t>
            </w:r>
          </w:p>
          <w:p w14:paraId="13DD1E78" w14:textId="47414DF7" w:rsidR="005F5106" w:rsidRPr="00BF19F2" w:rsidRDefault="005F5106" w:rsidP="005F5106">
            <w:pPr>
              <w:spacing w:after="0" w:line="240" w:lineRule="auto"/>
              <w:jc w:val="center"/>
              <w:rPr>
                <w:color w:val="000000"/>
                <w:sz w:val="20"/>
                <w:szCs w:val="20"/>
              </w:rPr>
            </w:pPr>
          </w:p>
        </w:tc>
        <w:tc>
          <w:tcPr>
            <w:tcW w:w="1920" w:type="dxa"/>
            <w:vAlign w:val="center"/>
          </w:tcPr>
          <w:p w14:paraId="24E697D8" w14:textId="77777777" w:rsidR="005F5106" w:rsidRPr="00BF19F2" w:rsidRDefault="005F5106" w:rsidP="005F5106">
            <w:pPr>
              <w:spacing w:after="0" w:line="240" w:lineRule="auto"/>
              <w:jc w:val="center"/>
              <w:rPr>
                <w:color w:val="000000"/>
                <w:sz w:val="20"/>
              </w:rPr>
            </w:pPr>
            <w:r w:rsidRPr="00BF19F2">
              <w:rPr>
                <w:color w:val="000000"/>
                <w:sz w:val="20"/>
              </w:rPr>
              <w:t xml:space="preserve">в бездействии </w:t>
            </w:r>
          </w:p>
        </w:tc>
      </w:tr>
      <w:tr w:rsidR="005F5106" w:rsidRPr="007F2E11" w14:paraId="374A779B" w14:textId="77777777" w:rsidTr="00E2765F">
        <w:trPr>
          <w:cantSplit/>
          <w:trHeight w:val="279"/>
          <w:jc w:val="center"/>
        </w:trPr>
        <w:tc>
          <w:tcPr>
            <w:tcW w:w="486" w:type="dxa"/>
            <w:vAlign w:val="center"/>
          </w:tcPr>
          <w:p w14:paraId="0D892FF7" w14:textId="77777777" w:rsidR="005F5106" w:rsidRPr="00BF19F2" w:rsidRDefault="005F5106" w:rsidP="005F5106">
            <w:pPr>
              <w:spacing w:after="0" w:line="240" w:lineRule="auto"/>
              <w:jc w:val="center"/>
              <w:rPr>
                <w:sz w:val="20"/>
                <w:szCs w:val="20"/>
              </w:rPr>
            </w:pPr>
            <w:r w:rsidRPr="00BF19F2">
              <w:rPr>
                <w:sz w:val="20"/>
                <w:szCs w:val="20"/>
              </w:rPr>
              <w:t>24</w:t>
            </w:r>
          </w:p>
        </w:tc>
        <w:tc>
          <w:tcPr>
            <w:tcW w:w="387" w:type="dxa"/>
            <w:vAlign w:val="center"/>
          </w:tcPr>
          <w:p w14:paraId="6301CC74" w14:textId="77777777" w:rsidR="005F5106" w:rsidRPr="00BF19F2" w:rsidRDefault="005F5106" w:rsidP="005F5106">
            <w:pPr>
              <w:spacing w:after="0" w:line="240" w:lineRule="auto"/>
              <w:jc w:val="center"/>
              <w:rPr>
                <w:sz w:val="20"/>
                <w:szCs w:val="20"/>
              </w:rPr>
            </w:pPr>
            <w:r w:rsidRPr="00BF19F2">
              <w:rPr>
                <w:sz w:val="20"/>
                <w:szCs w:val="20"/>
              </w:rPr>
              <w:t>26</w:t>
            </w:r>
          </w:p>
        </w:tc>
        <w:tc>
          <w:tcPr>
            <w:tcW w:w="1002" w:type="dxa"/>
            <w:vAlign w:val="center"/>
          </w:tcPr>
          <w:p w14:paraId="570D610B"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3750DA35"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33CFFCB8" w14:textId="77777777" w:rsidR="005F5106" w:rsidRPr="00BF19F2" w:rsidRDefault="005F5106" w:rsidP="005F5106">
            <w:pPr>
              <w:spacing w:after="0" w:line="240" w:lineRule="auto"/>
              <w:jc w:val="center"/>
              <w:rPr>
                <w:sz w:val="20"/>
                <w:szCs w:val="20"/>
              </w:rPr>
            </w:pPr>
            <w:r w:rsidRPr="00BF19F2">
              <w:rPr>
                <w:sz w:val="20"/>
                <w:szCs w:val="20"/>
              </w:rPr>
              <w:t>2800</w:t>
            </w:r>
          </w:p>
        </w:tc>
        <w:tc>
          <w:tcPr>
            <w:tcW w:w="669" w:type="dxa"/>
            <w:vAlign w:val="center"/>
          </w:tcPr>
          <w:p w14:paraId="4D1EF409"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3784EB44"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01425C0F" w14:textId="77777777" w:rsidR="005F5106" w:rsidRPr="00BF19F2" w:rsidRDefault="005F5106" w:rsidP="005F5106">
            <w:pPr>
              <w:spacing w:after="0" w:line="240" w:lineRule="auto"/>
              <w:ind w:left="-108" w:right="-108"/>
              <w:jc w:val="center"/>
              <w:rPr>
                <w:sz w:val="20"/>
                <w:szCs w:val="20"/>
              </w:rPr>
            </w:pPr>
            <w:r w:rsidRPr="00BF19F2">
              <w:rPr>
                <w:sz w:val="20"/>
                <w:szCs w:val="20"/>
              </w:rPr>
              <w:t>27.09.74г.</w:t>
            </w:r>
          </w:p>
        </w:tc>
        <w:tc>
          <w:tcPr>
            <w:tcW w:w="1059" w:type="dxa"/>
            <w:vAlign w:val="center"/>
          </w:tcPr>
          <w:p w14:paraId="69D26272" w14:textId="77777777" w:rsidR="005F5106" w:rsidRPr="00BF19F2" w:rsidRDefault="005F5106" w:rsidP="005F5106">
            <w:pPr>
              <w:spacing w:after="0" w:line="240" w:lineRule="auto"/>
              <w:jc w:val="center"/>
              <w:rPr>
                <w:sz w:val="20"/>
                <w:szCs w:val="20"/>
              </w:rPr>
            </w:pPr>
            <w:r w:rsidRPr="00BF19F2">
              <w:rPr>
                <w:sz w:val="20"/>
                <w:szCs w:val="20"/>
              </w:rPr>
              <w:t>08.09.75г.</w:t>
            </w:r>
          </w:p>
        </w:tc>
        <w:tc>
          <w:tcPr>
            <w:tcW w:w="950" w:type="dxa"/>
            <w:vAlign w:val="center"/>
          </w:tcPr>
          <w:p w14:paraId="471795B1" w14:textId="77777777" w:rsidR="005F5106" w:rsidRPr="00E2765F" w:rsidRDefault="005F5106" w:rsidP="005F5106">
            <w:pPr>
              <w:spacing w:after="0" w:line="240" w:lineRule="auto"/>
              <w:jc w:val="center"/>
              <w:rPr>
                <w:sz w:val="20"/>
                <w:szCs w:val="20"/>
              </w:rPr>
            </w:pPr>
            <w:r w:rsidRPr="00E2765F">
              <w:rPr>
                <w:sz w:val="20"/>
                <w:szCs w:val="20"/>
              </w:rPr>
              <w:t>299×25</w:t>
            </w:r>
          </w:p>
        </w:tc>
        <w:tc>
          <w:tcPr>
            <w:tcW w:w="917" w:type="dxa"/>
            <w:vAlign w:val="center"/>
          </w:tcPr>
          <w:p w14:paraId="6ED68A47" w14:textId="77777777" w:rsidR="005F5106" w:rsidRPr="00E2765F" w:rsidRDefault="005F5106" w:rsidP="005F5106">
            <w:pPr>
              <w:spacing w:after="0" w:line="240" w:lineRule="auto"/>
              <w:jc w:val="center"/>
              <w:rPr>
                <w:color w:val="000000"/>
                <w:sz w:val="20"/>
                <w:szCs w:val="20"/>
              </w:rPr>
            </w:pPr>
            <w:r w:rsidRPr="00E2765F">
              <w:rPr>
                <w:color w:val="000000"/>
                <w:sz w:val="20"/>
                <w:szCs w:val="20"/>
              </w:rPr>
              <w:t>до устья</w:t>
            </w:r>
          </w:p>
        </w:tc>
        <w:tc>
          <w:tcPr>
            <w:tcW w:w="1141" w:type="dxa"/>
            <w:vAlign w:val="center"/>
          </w:tcPr>
          <w:p w14:paraId="3783C3F9" w14:textId="77777777" w:rsidR="005F5106" w:rsidRPr="00BF19F2" w:rsidRDefault="005F5106" w:rsidP="005F5106">
            <w:pPr>
              <w:spacing w:after="0" w:line="240" w:lineRule="auto"/>
              <w:jc w:val="center"/>
              <w:rPr>
                <w:sz w:val="20"/>
                <w:szCs w:val="20"/>
              </w:rPr>
            </w:pPr>
            <w:r w:rsidRPr="00BF19F2">
              <w:rPr>
                <w:sz w:val="20"/>
                <w:szCs w:val="20"/>
              </w:rPr>
              <w:t>219×957,6</w:t>
            </w:r>
          </w:p>
        </w:tc>
        <w:tc>
          <w:tcPr>
            <w:tcW w:w="1006" w:type="dxa"/>
            <w:vAlign w:val="center"/>
          </w:tcPr>
          <w:p w14:paraId="5501FCCD"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484C1A0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146×2473,3</w:t>
            </w:r>
          </w:p>
        </w:tc>
        <w:tc>
          <w:tcPr>
            <w:tcW w:w="919" w:type="dxa"/>
            <w:vAlign w:val="center"/>
          </w:tcPr>
          <w:p w14:paraId="2A8FDC1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1570</w:t>
            </w:r>
          </w:p>
        </w:tc>
        <w:tc>
          <w:tcPr>
            <w:tcW w:w="1920" w:type="dxa"/>
            <w:vAlign w:val="center"/>
          </w:tcPr>
          <w:p w14:paraId="6BFBD5EB" w14:textId="77777777" w:rsidR="005F5106" w:rsidRPr="00BF19F2" w:rsidRDefault="005F5106" w:rsidP="005F5106">
            <w:pPr>
              <w:spacing w:after="0" w:line="240" w:lineRule="auto"/>
              <w:jc w:val="center"/>
              <w:rPr>
                <w:color w:val="000000"/>
                <w:sz w:val="20"/>
              </w:rPr>
            </w:pPr>
            <w:r w:rsidRPr="00BF19F2">
              <w:rPr>
                <w:color w:val="000000"/>
                <w:sz w:val="20"/>
              </w:rPr>
              <w:t>ликвидирована по геол. причинам</w:t>
            </w:r>
          </w:p>
        </w:tc>
      </w:tr>
      <w:tr w:rsidR="005F5106" w:rsidRPr="007F2E11" w14:paraId="5540E924" w14:textId="77777777" w:rsidTr="00E2765F">
        <w:trPr>
          <w:cantSplit/>
          <w:trHeight w:val="279"/>
          <w:jc w:val="center"/>
        </w:trPr>
        <w:tc>
          <w:tcPr>
            <w:tcW w:w="486" w:type="dxa"/>
            <w:vAlign w:val="center"/>
          </w:tcPr>
          <w:p w14:paraId="3EDB4A0E" w14:textId="77777777" w:rsidR="005F5106" w:rsidRPr="00BF19F2" w:rsidRDefault="005F5106" w:rsidP="005F5106">
            <w:pPr>
              <w:spacing w:after="0" w:line="240" w:lineRule="auto"/>
              <w:jc w:val="center"/>
              <w:rPr>
                <w:sz w:val="20"/>
                <w:szCs w:val="20"/>
              </w:rPr>
            </w:pPr>
            <w:r w:rsidRPr="00BF19F2">
              <w:rPr>
                <w:sz w:val="20"/>
                <w:szCs w:val="20"/>
              </w:rPr>
              <w:t>25</w:t>
            </w:r>
          </w:p>
        </w:tc>
        <w:tc>
          <w:tcPr>
            <w:tcW w:w="387" w:type="dxa"/>
            <w:vAlign w:val="center"/>
          </w:tcPr>
          <w:p w14:paraId="7DB4BF44" w14:textId="77777777" w:rsidR="005F5106" w:rsidRPr="00BF19F2" w:rsidRDefault="005F5106" w:rsidP="005F5106">
            <w:pPr>
              <w:spacing w:after="0" w:line="240" w:lineRule="auto"/>
              <w:jc w:val="center"/>
              <w:rPr>
                <w:sz w:val="20"/>
                <w:szCs w:val="20"/>
              </w:rPr>
            </w:pPr>
            <w:r w:rsidRPr="00BF19F2">
              <w:rPr>
                <w:sz w:val="20"/>
                <w:szCs w:val="20"/>
              </w:rPr>
              <w:t>27</w:t>
            </w:r>
          </w:p>
        </w:tc>
        <w:tc>
          <w:tcPr>
            <w:tcW w:w="1002" w:type="dxa"/>
            <w:vAlign w:val="center"/>
          </w:tcPr>
          <w:p w14:paraId="1A1A9F26"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0A5829A2" w14:textId="77777777" w:rsidR="005F5106" w:rsidRPr="00BF19F2" w:rsidRDefault="005F5106" w:rsidP="005F5106">
            <w:pPr>
              <w:spacing w:after="0" w:line="240" w:lineRule="auto"/>
              <w:jc w:val="center"/>
              <w:rPr>
                <w:sz w:val="20"/>
                <w:szCs w:val="20"/>
              </w:rPr>
            </w:pPr>
            <w:r w:rsidRPr="00BF19F2">
              <w:rPr>
                <w:sz w:val="20"/>
                <w:szCs w:val="20"/>
              </w:rPr>
              <w:t>3500</w:t>
            </w:r>
          </w:p>
        </w:tc>
        <w:tc>
          <w:tcPr>
            <w:tcW w:w="702" w:type="dxa"/>
            <w:vAlign w:val="center"/>
          </w:tcPr>
          <w:p w14:paraId="7341E17F" w14:textId="77777777" w:rsidR="005F5106" w:rsidRPr="00BF19F2" w:rsidRDefault="005F5106" w:rsidP="005F5106">
            <w:pPr>
              <w:spacing w:after="0" w:line="240" w:lineRule="auto"/>
              <w:jc w:val="center"/>
              <w:rPr>
                <w:sz w:val="20"/>
                <w:szCs w:val="20"/>
              </w:rPr>
            </w:pPr>
            <w:r w:rsidRPr="00BF19F2">
              <w:rPr>
                <w:sz w:val="20"/>
                <w:szCs w:val="20"/>
              </w:rPr>
              <w:t>2802</w:t>
            </w:r>
          </w:p>
        </w:tc>
        <w:tc>
          <w:tcPr>
            <w:tcW w:w="669" w:type="dxa"/>
            <w:vAlign w:val="center"/>
          </w:tcPr>
          <w:p w14:paraId="4174C770"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3813E8BB"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6ED42DFD" w14:textId="77777777" w:rsidR="005F5106" w:rsidRPr="00BF19F2" w:rsidRDefault="005F5106" w:rsidP="005F5106">
            <w:pPr>
              <w:spacing w:after="0" w:line="240" w:lineRule="auto"/>
              <w:ind w:left="-108" w:right="-108"/>
              <w:jc w:val="center"/>
              <w:rPr>
                <w:sz w:val="20"/>
                <w:szCs w:val="20"/>
              </w:rPr>
            </w:pPr>
            <w:r w:rsidRPr="00BF19F2">
              <w:rPr>
                <w:sz w:val="20"/>
                <w:szCs w:val="20"/>
              </w:rPr>
              <w:t>27.12.73г.</w:t>
            </w:r>
          </w:p>
        </w:tc>
        <w:tc>
          <w:tcPr>
            <w:tcW w:w="1059" w:type="dxa"/>
            <w:vAlign w:val="center"/>
          </w:tcPr>
          <w:p w14:paraId="5CF53DDE" w14:textId="77777777" w:rsidR="005F5106" w:rsidRPr="00BF19F2" w:rsidRDefault="005F5106" w:rsidP="005F5106">
            <w:pPr>
              <w:spacing w:after="0" w:line="240" w:lineRule="auto"/>
              <w:jc w:val="center"/>
              <w:rPr>
                <w:sz w:val="20"/>
                <w:szCs w:val="20"/>
              </w:rPr>
            </w:pPr>
            <w:r w:rsidRPr="00BF19F2">
              <w:rPr>
                <w:sz w:val="20"/>
                <w:szCs w:val="20"/>
              </w:rPr>
              <w:t>19.08.74г.</w:t>
            </w:r>
          </w:p>
        </w:tc>
        <w:tc>
          <w:tcPr>
            <w:tcW w:w="950" w:type="dxa"/>
            <w:vAlign w:val="center"/>
          </w:tcPr>
          <w:p w14:paraId="47534A56" w14:textId="6E844F02" w:rsidR="005F5106" w:rsidRPr="00E2765F" w:rsidRDefault="005F5106" w:rsidP="005F5106">
            <w:pPr>
              <w:spacing w:after="0" w:line="240" w:lineRule="auto"/>
              <w:jc w:val="center"/>
              <w:rPr>
                <w:sz w:val="20"/>
                <w:szCs w:val="20"/>
              </w:rPr>
            </w:pPr>
          </w:p>
        </w:tc>
        <w:tc>
          <w:tcPr>
            <w:tcW w:w="917" w:type="dxa"/>
            <w:vAlign w:val="center"/>
          </w:tcPr>
          <w:p w14:paraId="6157932A" w14:textId="64D7E135" w:rsidR="005F5106" w:rsidRPr="00E2765F" w:rsidRDefault="005F5106" w:rsidP="005F5106">
            <w:pPr>
              <w:spacing w:after="0" w:line="240" w:lineRule="auto"/>
              <w:jc w:val="center"/>
              <w:rPr>
                <w:color w:val="000000"/>
                <w:sz w:val="20"/>
                <w:szCs w:val="20"/>
              </w:rPr>
            </w:pPr>
          </w:p>
        </w:tc>
        <w:tc>
          <w:tcPr>
            <w:tcW w:w="1141" w:type="dxa"/>
            <w:vAlign w:val="center"/>
          </w:tcPr>
          <w:p w14:paraId="77B5AEDC" w14:textId="77777777" w:rsidR="005F5106" w:rsidRPr="00BF19F2" w:rsidRDefault="005F5106" w:rsidP="005F5106">
            <w:pPr>
              <w:spacing w:after="0" w:line="240" w:lineRule="auto"/>
              <w:jc w:val="center"/>
              <w:rPr>
                <w:sz w:val="20"/>
                <w:szCs w:val="20"/>
              </w:rPr>
            </w:pPr>
            <w:r w:rsidRPr="00BF19F2">
              <w:rPr>
                <w:sz w:val="20"/>
                <w:szCs w:val="20"/>
              </w:rPr>
              <w:t>219×1202</w:t>
            </w:r>
          </w:p>
        </w:tc>
        <w:tc>
          <w:tcPr>
            <w:tcW w:w="1006" w:type="dxa"/>
            <w:vAlign w:val="center"/>
          </w:tcPr>
          <w:p w14:paraId="100230C0"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3F14EEE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146×2748,2</w:t>
            </w:r>
          </w:p>
        </w:tc>
        <w:tc>
          <w:tcPr>
            <w:tcW w:w="919" w:type="dxa"/>
            <w:vAlign w:val="center"/>
          </w:tcPr>
          <w:p w14:paraId="211E9DE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1415</w:t>
            </w:r>
          </w:p>
        </w:tc>
        <w:tc>
          <w:tcPr>
            <w:tcW w:w="1920" w:type="dxa"/>
            <w:vAlign w:val="center"/>
          </w:tcPr>
          <w:p w14:paraId="2E9CED1B" w14:textId="77777777" w:rsidR="005F5106" w:rsidRPr="00BF19F2" w:rsidRDefault="005F5106" w:rsidP="005F5106">
            <w:pPr>
              <w:spacing w:after="0" w:line="240" w:lineRule="auto"/>
              <w:jc w:val="center"/>
              <w:rPr>
                <w:color w:val="000000"/>
                <w:sz w:val="20"/>
              </w:rPr>
            </w:pPr>
            <w:r w:rsidRPr="00BF19F2">
              <w:rPr>
                <w:color w:val="000000"/>
                <w:sz w:val="20"/>
              </w:rPr>
              <w:t>в консервации</w:t>
            </w:r>
          </w:p>
        </w:tc>
      </w:tr>
      <w:tr w:rsidR="005F5106" w:rsidRPr="007F2E11" w14:paraId="098D6269" w14:textId="77777777" w:rsidTr="00E2765F">
        <w:trPr>
          <w:cantSplit/>
          <w:trHeight w:val="279"/>
          <w:jc w:val="center"/>
        </w:trPr>
        <w:tc>
          <w:tcPr>
            <w:tcW w:w="486" w:type="dxa"/>
            <w:vAlign w:val="center"/>
          </w:tcPr>
          <w:p w14:paraId="363CFD18" w14:textId="77777777" w:rsidR="005F5106" w:rsidRPr="00BF19F2" w:rsidRDefault="005F5106" w:rsidP="005F5106">
            <w:pPr>
              <w:spacing w:after="0" w:line="240" w:lineRule="auto"/>
              <w:jc w:val="center"/>
              <w:rPr>
                <w:sz w:val="20"/>
                <w:szCs w:val="20"/>
              </w:rPr>
            </w:pPr>
            <w:r w:rsidRPr="00BF19F2">
              <w:rPr>
                <w:sz w:val="20"/>
                <w:szCs w:val="20"/>
              </w:rPr>
              <w:t>26</w:t>
            </w:r>
          </w:p>
        </w:tc>
        <w:tc>
          <w:tcPr>
            <w:tcW w:w="387" w:type="dxa"/>
            <w:vAlign w:val="center"/>
          </w:tcPr>
          <w:p w14:paraId="5CC65497" w14:textId="77777777" w:rsidR="005F5106" w:rsidRPr="00BF19F2" w:rsidRDefault="005F5106" w:rsidP="005F5106">
            <w:pPr>
              <w:spacing w:after="0" w:line="240" w:lineRule="auto"/>
              <w:jc w:val="center"/>
              <w:rPr>
                <w:sz w:val="20"/>
                <w:szCs w:val="20"/>
              </w:rPr>
            </w:pPr>
            <w:r w:rsidRPr="00BF19F2">
              <w:rPr>
                <w:sz w:val="20"/>
                <w:szCs w:val="20"/>
              </w:rPr>
              <w:t>28</w:t>
            </w:r>
          </w:p>
        </w:tc>
        <w:tc>
          <w:tcPr>
            <w:tcW w:w="1002" w:type="dxa"/>
            <w:vAlign w:val="center"/>
          </w:tcPr>
          <w:p w14:paraId="3FA7FAA6"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2A478B52" w14:textId="77777777" w:rsidR="005F5106" w:rsidRPr="00BF19F2" w:rsidRDefault="005F5106" w:rsidP="005F5106">
            <w:pPr>
              <w:spacing w:after="0" w:line="240" w:lineRule="auto"/>
              <w:jc w:val="center"/>
              <w:rPr>
                <w:sz w:val="20"/>
                <w:szCs w:val="20"/>
              </w:rPr>
            </w:pPr>
            <w:r w:rsidRPr="00BF19F2">
              <w:rPr>
                <w:sz w:val="20"/>
                <w:szCs w:val="20"/>
              </w:rPr>
              <w:t>3000</w:t>
            </w:r>
          </w:p>
        </w:tc>
        <w:tc>
          <w:tcPr>
            <w:tcW w:w="702" w:type="dxa"/>
            <w:vAlign w:val="center"/>
          </w:tcPr>
          <w:p w14:paraId="15B89A8A" w14:textId="77777777" w:rsidR="005F5106" w:rsidRPr="00BF19F2" w:rsidRDefault="005F5106" w:rsidP="005F5106">
            <w:pPr>
              <w:spacing w:after="0" w:line="240" w:lineRule="auto"/>
              <w:jc w:val="center"/>
              <w:rPr>
                <w:sz w:val="20"/>
                <w:szCs w:val="20"/>
              </w:rPr>
            </w:pPr>
            <w:r w:rsidRPr="00BF19F2">
              <w:rPr>
                <w:sz w:val="20"/>
                <w:szCs w:val="20"/>
              </w:rPr>
              <w:t>2850</w:t>
            </w:r>
          </w:p>
        </w:tc>
        <w:tc>
          <w:tcPr>
            <w:tcW w:w="669" w:type="dxa"/>
            <w:vAlign w:val="center"/>
          </w:tcPr>
          <w:p w14:paraId="660D5A20"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29476E18"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34575AD9" w14:textId="77777777" w:rsidR="005F5106" w:rsidRPr="00BF19F2" w:rsidRDefault="005F5106" w:rsidP="005F5106">
            <w:pPr>
              <w:spacing w:after="0" w:line="240" w:lineRule="auto"/>
              <w:ind w:left="-108" w:right="-108"/>
              <w:jc w:val="center"/>
              <w:rPr>
                <w:sz w:val="20"/>
                <w:szCs w:val="20"/>
              </w:rPr>
            </w:pPr>
            <w:r w:rsidRPr="00BF19F2">
              <w:rPr>
                <w:sz w:val="20"/>
                <w:szCs w:val="20"/>
              </w:rPr>
              <w:t>27.09.75г.</w:t>
            </w:r>
          </w:p>
        </w:tc>
        <w:tc>
          <w:tcPr>
            <w:tcW w:w="1059" w:type="dxa"/>
            <w:vAlign w:val="center"/>
          </w:tcPr>
          <w:p w14:paraId="1644FF4A" w14:textId="77777777" w:rsidR="005F5106" w:rsidRPr="00BF19F2" w:rsidRDefault="005F5106" w:rsidP="005F5106">
            <w:pPr>
              <w:spacing w:after="0" w:line="240" w:lineRule="auto"/>
              <w:jc w:val="center"/>
              <w:rPr>
                <w:sz w:val="20"/>
                <w:szCs w:val="20"/>
              </w:rPr>
            </w:pPr>
            <w:r w:rsidRPr="00BF19F2">
              <w:rPr>
                <w:sz w:val="20"/>
                <w:szCs w:val="20"/>
              </w:rPr>
              <w:t>31.03.76г.</w:t>
            </w:r>
          </w:p>
        </w:tc>
        <w:tc>
          <w:tcPr>
            <w:tcW w:w="950" w:type="dxa"/>
            <w:vAlign w:val="center"/>
          </w:tcPr>
          <w:p w14:paraId="70028628" w14:textId="772E7D70" w:rsidR="005F5106" w:rsidRPr="00E2765F" w:rsidRDefault="005F5106" w:rsidP="005F5106">
            <w:pPr>
              <w:spacing w:after="0" w:line="240" w:lineRule="auto"/>
              <w:jc w:val="center"/>
              <w:rPr>
                <w:sz w:val="20"/>
                <w:szCs w:val="20"/>
              </w:rPr>
            </w:pPr>
          </w:p>
        </w:tc>
        <w:tc>
          <w:tcPr>
            <w:tcW w:w="917" w:type="dxa"/>
            <w:vAlign w:val="center"/>
          </w:tcPr>
          <w:p w14:paraId="2BE1A94A" w14:textId="48E7943B" w:rsidR="005F5106" w:rsidRPr="00E2765F" w:rsidRDefault="005F5106" w:rsidP="005F5106">
            <w:pPr>
              <w:spacing w:after="0" w:line="240" w:lineRule="auto"/>
              <w:jc w:val="center"/>
              <w:rPr>
                <w:color w:val="000000"/>
                <w:sz w:val="20"/>
                <w:szCs w:val="20"/>
              </w:rPr>
            </w:pPr>
          </w:p>
        </w:tc>
        <w:tc>
          <w:tcPr>
            <w:tcW w:w="1141" w:type="dxa"/>
            <w:vAlign w:val="center"/>
          </w:tcPr>
          <w:p w14:paraId="0B283FFF" w14:textId="77777777" w:rsidR="005F5106" w:rsidRPr="00BF19F2" w:rsidRDefault="005F5106" w:rsidP="005F5106">
            <w:pPr>
              <w:spacing w:after="0" w:line="240" w:lineRule="auto"/>
              <w:jc w:val="center"/>
              <w:rPr>
                <w:sz w:val="20"/>
                <w:szCs w:val="20"/>
              </w:rPr>
            </w:pPr>
            <w:r w:rsidRPr="00BF19F2">
              <w:rPr>
                <w:sz w:val="20"/>
                <w:szCs w:val="20"/>
              </w:rPr>
              <w:t>219×1167</w:t>
            </w:r>
          </w:p>
        </w:tc>
        <w:tc>
          <w:tcPr>
            <w:tcW w:w="1006" w:type="dxa"/>
            <w:vAlign w:val="center"/>
          </w:tcPr>
          <w:p w14:paraId="222BD163" w14:textId="77777777" w:rsidR="005F5106" w:rsidRPr="00BF19F2" w:rsidRDefault="005F5106" w:rsidP="005F5106">
            <w:pPr>
              <w:spacing w:after="0" w:line="240" w:lineRule="auto"/>
              <w:jc w:val="center"/>
              <w:rPr>
                <w:sz w:val="20"/>
                <w:szCs w:val="20"/>
              </w:rPr>
            </w:pPr>
            <w:r w:rsidRPr="00BF19F2">
              <w:rPr>
                <w:sz w:val="20"/>
                <w:szCs w:val="20"/>
              </w:rPr>
              <w:t>170</w:t>
            </w:r>
          </w:p>
        </w:tc>
        <w:tc>
          <w:tcPr>
            <w:tcW w:w="1241" w:type="dxa"/>
            <w:vAlign w:val="center"/>
          </w:tcPr>
          <w:p w14:paraId="060C7BD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w:t>
            </w:r>
          </w:p>
        </w:tc>
        <w:tc>
          <w:tcPr>
            <w:tcW w:w="919" w:type="dxa"/>
            <w:vAlign w:val="center"/>
          </w:tcPr>
          <w:p w14:paraId="27F7956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w:t>
            </w:r>
          </w:p>
        </w:tc>
        <w:tc>
          <w:tcPr>
            <w:tcW w:w="1920" w:type="dxa"/>
            <w:vAlign w:val="center"/>
          </w:tcPr>
          <w:p w14:paraId="602BC0B9" w14:textId="77777777" w:rsidR="005F5106" w:rsidRPr="00BF19F2" w:rsidRDefault="005F5106" w:rsidP="005F5106">
            <w:pPr>
              <w:spacing w:after="0" w:line="240" w:lineRule="auto"/>
              <w:jc w:val="center"/>
              <w:rPr>
                <w:color w:val="000000"/>
                <w:sz w:val="20"/>
              </w:rPr>
            </w:pPr>
            <w:r w:rsidRPr="00BF19F2">
              <w:rPr>
                <w:color w:val="000000"/>
                <w:sz w:val="20"/>
              </w:rPr>
              <w:t>ликвидирована по геол. причинам</w:t>
            </w:r>
          </w:p>
        </w:tc>
      </w:tr>
      <w:tr w:rsidR="005F5106" w:rsidRPr="007F2E11" w14:paraId="6776A914" w14:textId="77777777" w:rsidTr="00585BBB">
        <w:trPr>
          <w:cantSplit/>
          <w:trHeight w:val="279"/>
          <w:jc w:val="center"/>
        </w:trPr>
        <w:tc>
          <w:tcPr>
            <w:tcW w:w="486" w:type="dxa"/>
            <w:vAlign w:val="center"/>
          </w:tcPr>
          <w:p w14:paraId="10050A86" w14:textId="77777777" w:rsidR="005F5106" w:rsidRPr="00BF19F2" w:rsidRDefault="005F5106" w:rsidP="005F5106">
            <w:pPr>
              <w:spacing w:after="0" w:line="240" w:lineRule="auto"/>
              <w:jc w:val="center"/>
              <w:rPr>
                <w:sz w:val="20"/>
                <w:szCs w:val="20"/>
              </w:rPr>
            </w:pPr>
            <w:r w:rsidRPr="00BF19F2">
              <w:rPr>
                <w:sz w:val="20"/>
                <w:szCs w:val="20"/>
              </w:rPr>
              <w:t>27</w:t>
            </w:r>
          </w:p>
        </w:tc>
        <w:tc>
          <w:tcPr>
            <w:tcW w:w="387" w:type="dxa"/>
            <w:vAlign w:val="center"/>
          </w:tcPr>
          <w:p w14:paraId="2C7168E2" w14:textId="77777777" w:rsidR="005F5106" w:rsidRPr="00BF19F2" w:rsidRDefault="005F5106" w:rsidP="005F5106">
            <w:pPr>
              <w:spacing w:after="0" w:line="240" w:lineRule="auto"/>
              <w:jc w:val="center"/>
              <w:rPr>
                <w:sz w:val="20"/>
                <w:szCs w:val="20"/>
              </w:rPr>
            </w:pPr>
            <w:r w:rsidRPr="00BF19F2">
              <w:rPr>
                <w:sz w:val="20"/>
                <w:szCs w:val="20"/>
              </w:rPr>
              <w:t>29</w:t>
            </w:r>
          </w:p>
        </w:tc>
        <w:tc>
          <w:tcPr>
            <w:tcW w:w="1002" w:type="dxa"/>
            <w:vAlign w:val="center"/>
          </w:tcPr>
          <w:p w14:paraId="15D17468"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1F6B6624" w14:textId="77777777" w:rsidR="005F5106" w:rsidRPr="00BF19F2" w:rsidRDefault="005F5106" w:rsidP="005F5106">
            <w:pPr>
              <w:spacing w:after="0" w:line="240" w:lineRule="auto"/>
              <w:jc w:val="center"/>
              <w:rPr>
                <w:sz w:val="20"/>
                <w:szCs w:val="20"/>
              </w:rPr>
            </w:pPr>
            <w:r w:rsidRPr="00BF19F2">
              <w:rPr>
                <w:sz w:val="20"/>
                <w:szCs w:val="20"/>
              </w:rPr>
              <w:t>2250</w:t>
            </w:r>
          </w:p>
        </w:tc>
        <w:tc>
          <w:tcPr>
            <w:tcW w:w="702" w:type="dxa"/>
            <w:vAlign w:val="center"/>
          </w:tcPr>
          <w:p w14:paraId="763A3AEE" w14:textId="77777777" w:rsidR="005F5106" w:rsidRPr="00BF19F2" w:rsidRDefault="005F5106" w:rsidP="005F5106">
            <w:pPr>
              <w:spacing w:after="0" w:line="240" w:lineRule="auto"/>
              <w:jc w:val="center"/>
              <w:rPr>
                <w:sz w:val="20"/>
                <w:szCs w:val="20"/>
              </w:rPr>
            </w:pPr>
            <w:r w:rsidRPr="00BF19F2">
              <w:rPr>
                <w:sz w:val="20"/>
                <w:szCs w:val="20"/>
              </w:rPr>
              <w:t>2255</w:t>
            </w:r>
          </w:p>
        </w:tc>
        <w:tc>
          <w:tcPr>
            <w:tcW w:w="669" w:type="dxa"/>
            <w:vAlign w:val="center"/>
          </w:tcPr>
          <w:p w14:paraId="32F3C415"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4CB62AC7"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0393E345" w14:textId="77777777" w:rsidR="005F5106" w:rsidRPr="00BF19F2" w:rsidRDefault="005F5106" w:rsidP="005F5106">
            <w:pPr>
              <w:spacing w:after="0" w:line="240" w:lineRule="auto"/>
              <w:ind w:left="-108" w:right="-108"/>
              <w:jc w:val="center"/>
              <w:rPr>
                <w:sz w:val="20"/>
                <w:szCs w:val="20"/>
              </w:rPr>
            </w:pPr>
            <w:r w:rsidRPr="00BF19F2">
              <w:rPr>
                <w:sz w:val="20"/>
                <w:szCs w:val="20"/>
              </w:rPr>
              <w:t>23.04.91г.</w:t>
            </w:r>
          </w:p>
        </w:tc>
        <w:tc>
          <w:tcPr>
            <w:tcW w:w="1059" w:type="dxa"/>
            <w:vAlign w:val="center"/>
          </w:tcPr>
          <w:p w14:paraId="5B8292C6" w14:textId="77777777" w:rsidR="005F5106" w:rsidRPr="00BF19F2" w:rsidRDefault="005F5106" w:rsidP="005F5106">
            <w:pPr>
              <w:spacing w:after="0" w:line="240" w:lineRule="auto"/>
              <w:jc w:val="center"/>
              <w:rPr>
                <w:sz w:val="20"/>
                <w:szCs w:val="20"/>
              </w:rPr>
            </w:pPr>
            <w:r w:rsidRPr="00BF19F2">
              <w:rPr>
                <w:sz w:val="20"/>
                <w:szCs w:val="20"/>
              </w:rPr>
              <w:t>06.07.91г.</w:t>
            </w:r>
          </w:p>
        </w:tc>
        <w:tc>
          <w:tcPr>
            <w:tcW w:w="950" w:type="dxa"/>
            <w:vAlign w:val="center"/>
          </w:tcPr>
          <w:p w14:paraId="3B45A56C" w14:textId="77777777" w:rsidR="005F5106" w:rsidRPr="00BF19F2" w:rsidRDefault="005F5106" w:rsidP="005F5106">
            <w:pPr>
              <w:spacing w:after="0" w:line="240" w:lineRule="auto"/>
              <w:jc w:val="center"/>
              <w:rPr>
                <w:sz w:val="20"/>
                <w:szCs w:val="20"/>
              </w:rPr>
            </w:pPr>
            <w:r w:rsidRPr="00BF19F2">
              <w:rPr>
                <w:sz w:val="20"/>
                <w:szCs w:val="20"/>
              </w:rPr>
              <w:t>426×20</w:t>
            </w:r>
          </w:p>
        </w:tc>
        <w:tc>
          <w:tcPr>
            <w:tcW w:w="917" w:type="dxa"/>
            <w:vAlign w:val="center"/>
          </w:tcPr>
          <w:p w14:paraId="79E804D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550F69F3" w14:textId="77777777" w:rsidR="005F5106" w:rsidRPr="00BF19F2" w:rsidRDefault="005F5106" w:rsidP="005F5106">
            <w:pPr>
              <w:spacing w:after="0" w:line="240" w:lineRule="auto"/>
              <w:jc w:val="center"/>
              <w:rPr>
                <w:sz w:val="20"/>
                <w:szCs w:val="20"/>
              </w:rPr>
            </w:pPr>
            <w:r w:rsidRPr="00BF19F2">
              <w:rPr>
                <w:sz w:val="20"/>
                <w:szCs w:val="20"/>
              </w:rPr>
              <w:t>245×219×484</w:t>
            </w:r>
          </w:p>
        </w:tc>
        <w:tc>
          <w:tcPr>
            <w:tcW w:w="1006" w:type="dxa"/>
            <w:vAlign w:val="center"/>
          </w:tcPr>
          <w:p w14:paraId="4B607D32"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4FAFD2E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140×146×2247</w:t>
            </w:r>
          </w:p>
        </w:tc>
        <w:tc>
          <w:tcPr>
            <w:tcW w:w="919" w:type="dxa"/>
            <w:vAlign w:val="center"/>
          </w:tcPr>
          <w:p w14:paraId="273B1621"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20CCAF88" w14:textId="77777777" w:rsidR="005F5106" w:rsidRPr="00BF19F2" w:rsidRDefault="005F5106" w:rsidP="005F5106">
            <w:pPr>
              <w:spacing w:after="0" w:line="240" w:lineRule="auto"/>
              <w:jc w:val="center"/>
              <w:rPr>
                <w:color w:val="000000"/>
                <w:sz w:val="20"/>
              </w:rPr>
            </w:pPr>
            <w:r w:rsidRPr="00BF19F2">
              <w:rPr>
                <w:color w:val="000000"/>
                <w:sz w:val="20"/>
              </w:rPr>
              <w:t>в консервации</w:t>
            </w:r>
          </w:p>
        </w:tc>
      </w:tr>
      <w:tr w:rsidR="005F5106" w:rsidRPr="007F2E11" w14:paraId="73965611" w14:textId="77777777" w:rsidTr="00585BBB">
        <w:trPr>
          <w:cantSplit/>
          <w:trHeight w:val="279"/>
          <w:jc w:val="center"/>
        </w:trPr>
        <w:tc>
          <w:tcPr>
            <w:tcW w:w="486" w:type="dxa"/>
            <w:vAlign w:val="center"/>
          </w:tcPr>
          <w:p w14:paraId="4E4158B4" w14:textId="77777777" w:rsidR="005F5106" w:rsidRPr="00BF19F2" w:rsidRDefault="005F5106" w:rsidP="005F5106">
            <w:pPr>
              <w:spacing w:after="0" w:line="240" w:lineRule="auto"/>
              <w:jc w:val="center"/>
              <w:rPr>
                <w:sz w:val="20"/>
                <w:szCs w:val="20"/>
              </w:rPr>
            </w:pPr>
            <w:r w:rsidRPr="00BF19F2">
              <w:rPr>
                <w:sz w:val="20"/>
                <w:szCs w:val="20"/>
              </w:rPr>
              <w:t>28</w:t>
            </w:r>
          </w:p>
        </w:tc>
        <w:tc>
          <w:tcPr>
            <w:tcW w:w="387" w:type="dxa"/>
            <w:vAlign w:val="center"/>
          </w:tcPr>
          <w:p w14:paraId="3BF4D592" w14:textId="77777777" w:rsidR="005F5106" w:rsidRPr="00BF19F2" w:rsidRDefault="005F5106" w:rsidP="005F5106">
            <w:pPr>
              <w:spacing w:after="0" w:line="240" w:lineRule="auto"/>
              <w:jc w:val="center"/>
              <w:rPr>
                <w:sz w:val="20"/>
                <w:szCs w:val="20"/>
              </w:rPr>
            </w:pPr>
            <w:r w:rsidRPr="00BF19F2">
              <w:rPr>
                <w:sz w:val="20"/>
                <w:szCs w:val="20"/>
              </w:rPr>
              <w:t>30</w:t>
            </w:r>
          </w:p>
        </w:tc>
        <w:tc>
          <w:tcPr>
            <w:tcW w:w="1002" w:type="dxa"/>
            <w:vAlign w:val="center"/>
          </w:tcPr>
          <w:p w14:paraId="3AB21642"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5D0CC21C" w14:textId="77777777" w:rsidR="005F5106" w:rsidRPr="00BF19F2" w:rsidRDefault="005F5106" w:rsidP="005F5106">
            <w:pPr>
              <w:spacing w:after="0" w:line="240" w:lineRule="auto"/>
              <w:jc w:val="center"/>
              <w:rPr>
                <w:sz w:val="20"/>
                <w:szCs w:val="20"/>
              </w:rPr>
            </w:pPr>
            <w:r w:rsidRPr="00BF19F2">
              <w:rPr>
                <w:sz w:val="20"/>
                <w:szCs w:val="20"/>
              </w:rPr>
              <w:t>2250</w:t>
            </w:r>
          </w:p>
        </w:tc>
        <w:tc>
          <w:tcPr>
            <w:tcW w:w="702" w:type="dxa"/>
            <w:vAlign w:val="center"/>
          </w:tcPr>
          <w:p w14:paraId="4D7F87BC" w14:textId="77777777" w:rsidR="005F5106" w:rsidRPr="00BF19F2" w:rsidRDefault="005F5106" w:rsidP="005F5106">
            <w:pPr>
              <w:spacing w:after="0" w:line="240" w:lineRule="auto"/>
              <w:jc w:val="center"/>
              <w:rPr>
                <w:sz w:val="20"/>
                <w:szCs w:val="20"/>
              </w:rPr>
            </w:pPr>
            <w:r w:rsidRPr="00BF19F2">
              <w:rPr>
                <w:sz w:val="20"/>
                <w:szCs w:val="20"/>
              </w:rPr>
              <w:t>2250</w:t>
            </w:r>
          </w:p>
        </w:tc>
        <w:tc>
          <w:tcPr>
            <w:tcW w:w="669" w:type="dxa"/>
            <w:vAlign w:val="center"/>
          </w:tcPr>
          <w:p w14:paraId="30870FCA"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48757FB7"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5EB16652" w14:textId="77777777" w:rsidR="005F5106" w:rsidRPr="00BF19F2" w:rsidRDefault="005F5106" w:rsidP="005F5106">
            <w:pPr>
              <w:spacing w:after="0" w:line="240" w:lineRule="auto"/>
              <w:ind w:left="-108" w:right="-108"/>
              <w:jc w:val="center"/>
              <w:rPr>
                <w:sz w:val="20"/>
                <w:szCs w:val="20"/>
              </w:rPr>
            </w:pPr>
            <w:r w:rsidRPr="00BF19F2">
              <w:rPr>
                <w:sz w:val="20"/>
                <w:szCs w:val="20"/>
              </w:rPr>
              <w:t>13.12.90г.</w:t>
            </w:r>
          </w:p>
        </w:tc>
        <w:tc>
          <w:tcPr>
            <w:tcW w:w="1059" w:type="dxa"/>
            <w:vAlign w:val="center"/>
          </w:tcPr>
          <w:p w14:paraId="56AF45A2" w14:textId="77777777" w:rsidR="005F5106" w:rsidRPr="00BF19F2" w:rsidRDefault="005F5106" w:rsidP="005F5106">
            <w:pPr>
              <w:spacing w:after="0" w:line="240" w:lineRule="auto"/>
              <w:jc w:val="center"/>
              <w:rPr>
                <w:sz w:val="20"/>
                <w:szCs w:val="20"/>
              </w:rPr>
            </w:pPr>
            <w:r w:rsidRPr="00BF19F2">
              <w:rPr>
                <w:sz w:val="20"/>
                <w:szCs w:val="20"/>
              </w:rPr>
              <w:t>27.03.91г.</w:t>
            </w:r>
          </w:p>
        </w:tc>
        <w:tc>
          <w:tcPr>
            <w:tcW w:w="950" w:type="dxa"/>
            <w:vAlign w:val="center"/>
          </w:tcPr>
          <w:p w14:paraId="1D0F3CA2" w14:textId="77777777" w:rsidR="005F5106" w:rsidRPr="00BF19F2" w:rsidRDefault="005F5106" w:rsidP="005F5106">
            <w:pPr>
              <w:spacing w:after="0" w:line="240" w:lineRule="auto"/>
              <w:jc w:val="center"/>
              <w:rPr>
                <w:sz w:val="20"/>
                <w:szCs w:val="20"/>
              </w:rPr>
            </w:pPr>
            <w:r w:rsidRPr="00BF19F2">
              <w:rPr>
                <w:sz w:val="20"/>
                <w:szCs w:val="20"/>
              </w:rPr>
              <w:t>426×50</w:t>
            </w:r>
          </w:p>
        </w:tc>
        <w:tc>
          <w:tcPr>
            <w:tcW w:w="917" w:type="dxa"/>
            <w:vAlign w:val="center"/>
          </w:tcPr>
          <w:p w14:paraId="6C95D21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4AA9A1E2" w14:textId="77777777" w:rsidR="005F5106" w:rsidRPr="00BF19F2" w:rsidRDefault="005F5106" w:rsidP="005F5106">
            <w:pPr>
              <w:spacing w:after="0" w:line="240" w:lineRule="auto"/>
              <w:jc w:val="center"/>
              <w:rPr>
                <w:sz w:val="20"/>
                <w:szCs w:val="20"/>
              </w:rPr>
            </w:pPr>
            <w:r w:rsidRPr="00BF19F2">
              <w:rPr>
                <w:sz w:val="20"/>
                <w:szCs w:val="20"/>
              </w:rPr>
              <w:t>219×698</w:t>
            </w:r>
          </w:p>
        </w:tc>
        <w:tc>
          <w:tcPr>
            <w:tcW w:w="1006" w:type="dxa"/>
            <w:vAlign w:val="center"/>
          </w:tcPr>
          <w:p w14:paraId="68B439BC"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6517CAF2"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140×2243</w:t>
            </w:r>
          </w:p>
        </w:tc>
        <w:tc>
          <w:tcPr>
            <w:tcW w:w="919" w:type="dxa"/>
            <w:vAlign w:val="center"/>
          </w:tcPr>
          <w:p w14:paraId="5CD1841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46</w:t>
            </w:r>
          </w:p>
        </w:tc>
        <w:tc>
          <w:tcPr>
            <w:tcW w:w="1920" w:type="dxa"/>
            <w:vAlign w:val="center"/>
          </w:tcPr>
          <w:p w14:paraId="6CC59948" w14:textId="77777777" w:rsidR="005F5106" w:rsidRPr="00BF19F2" w:rsidRDefault="005F5106" w:rsidP="005F5106">
            <w:pPr>
              <w:spacing w:after="0" w:line="240" w:lineRule="auto"/>
              <w:jc w:val="center"/>
              <w:rPr>
                <w:color w:val="000000"/>
                <w:sz w:val="20"/>
              </w:rPr>
            </w:pPr>
            <w:r w:rsidRPr="00BF19F2">
              <w:rPr>
                <w:color w:val="000000"/>
                <w:sz w:val="20"/>
              </w:rPr>
              <w:t>нагнетательная</w:t>
            </w:r>
          </w:p>
        </w:tc>
      </w:tr>
      <w:tr w:rsidR="005F5106" w:rsidRPr="007F2E11" w14:paraId="11791425" w14:textId="77777777" w:rsidTr="00585BBB">
        <w:trPr>
          <w:cantSplit/>
          <w:trHeight w:val="279"/>
          <w:jc w:val="center"/>
        </w:trPr>
        <w:tc>
          <w:tcPr>
            <w:tcW w:w="486" w:type="dxa"/>
            <w:vAlign w:val="center"/>
          </w:tcPr>
          <w:p w14:paraId="6970AE34" w14:textId="77777777" w:rsidR="005F5106" w:rsidRPr="00BF19F2" w:rsidRDefault="005F5106" w:rsidP="005F5106">
            <w:pPr>
              <w:spacing w:after="0" w:line="240" w:lineRule="auto"/>
              <w:jc w:val="center"/>
              <w:rPr>
                <w:sz w:val="20"/>
                <w:szCs w:val="20"/>
              </w:rPr>
            </w:pPr>
            <w:r w:rsidRPr="00BF19F2">
              <w:rPr>
                <w:sz w:val="20"/>
                <w:szCs w:val="20"/>
              </w:rPr>
              <w:t>29</w:t>
            </w:r>
          </w:p>
        </w:tc>
        <w:tc>
          <w:tcPr>
            <w:tcW w:w="387" w:type="dxa"/>
            <w:vAlign w:val="center"/>
          </w:tcPr>
          <w:p w14:paraId="22D7ED9D" w14:textId="77777777" w:rsidR="005F5106" w:rsidRPr="00BF19F2" w:rsidRDefault="005F5106" w:rsidP="005F5106">
            <w:pPr>
              <w:spacing w:after="0" w:line="240" w:lineRule="auto"/>
              <w:jc w:val="center"/>
              <w:rPr>
                <w:sz w:val="20"/>
                <w:szCs w:val="20"/>
              </w:rPr>
            </w:pPr>
            <w:r w:rsidRPr="00BF19F2">
              <w:rPr>
                <w:sz w:val="20"/>
                <w:szCs w:val="20"/>
              </w:rPr>
              <w:t>31</w:t>
            </w:r>
          </w:p>
        </w:tc>
        <w:tc>
          <w:tcPr>
            <w:tcW w:w="1002" w:type="dxa"/>
            <w:vAlign w:val="center"/>
          </w:tcPr>
          <w:p w14:paraId="50C36904"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73A09524" w14:textId="77777777" w:rsidR="005F5106" w:rsidRPr="00BF19F2" w:rsidRDefault="005F5106" w:rsidP="005F5106">
            <w:pPr>
              <w:spacing w:after="0" w:line="240" w:lineRule="auto"/>
              <w:jc w:val="center"/>
              <w:rPr>
                <w:sz w:val="20"/>
                <w:szCs w:val="20"/>
              </w:rPr>
            </w:pPr>
            <w:r w:rsidRPr="00BF19F2">
              <w:rPr>
                <w:sz w:val="20"/>
                <w:szCs w:val="20"/>
              </w:rPr>
              <w:t>2250</w:t>
            </w:r>
          </w:p>
        </w:tc>
        <w:tc>
          <w:tcPr>
            <w:tcW w:w="702" w:type="dxa"/>
            <w:vAlign w:val="center"/>
          </w:tcPr>
          <w:p w14:paraId="72868C59" w14:textId="77777777" w:rsidR="005F5106" w:rsidRPr="00BF19F2" w:rsidRDefault="005F5106" w:rsidP="005F5106">
            <w:pPr>
              <w:spacing w:after="0" w:line="240" w:lineRule="auto"/>
              <w:jc w:val="center"/>
              <w:rPr>
                <w:sz w:val="20"/>
                <w:szCs w:val="20"/>
              </w:rPr>
            </w:pPr>
            <w:r w:rsidRPr="00BF19F2">
              <w:rPr>
                <w:sz w:val="20"/>
                <w:szCs w:val="20"/>
              </w:rPr>
              <w:t>2250</w:t>
            </w:r>
          </w:p>
        </w:tc>
        <w:tc>
          <w:tcPr>
            <w:tcW w:w="669" w:type="dxa"/>
            <w:vAlign w:val="center"/>
          </w:tcPr>
          <w:p w14:paraId="2EC31F5B"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0E96A4A1"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44365B4D" w14:textId="77777777" w:rsidR="005F5106" w:rsidRPr="00BF19F2" w:rsidRDefault="005F5106" w:rsidP="005F5106">
            <w:pPr>
              <w:spacing w:after="0" w:line="240" w:lineRule="auto"/>
              <w:ind w:left="-108" w:right="-108"/>
              <w:jc w:val="center"/>
              <w:rPr>
                <w:sz w:val="20"/>
                <w:szCs w:val="20"/>
              </w:rPr>
            </w:pPr>
            <w:r w:rsidRPr="00BF19F2">
              <w:rPr>
                <w:sz w:val="20"/>
                <w:szCs w:val="20"/>
              </w:rPr>
              <w:t>29.07.91г.</w:t>
            </w:r>
          </w:p>
        </w:tc>
        <w:tc>
          <w:tcPr>
            <w:tcW w:w="1059" w:type="dxa"/>
            <w:vAlign w:val="center"/>
          </w:tcPr>
          <w:p w14:paraId="74597641" w14:textId="77777777" w:rsidR="005F5106" w:rsidRPr="00BF19F2" w:rsidRDefault="005F5106" w:rsidP="005F5106">
            <w:pPr>
              <w:spacing w:after="0" w:line="240" w:lineRule="auto"/>
              <w:jc w:val="center"/>
              <w:rPr>
                <w:sz w:val="20"/>
                <w:szCs w:val="20"/>
              </w:rPr>
            </w:pPr>
            <w:r w:rsidRPr="00BF19F2">
              <w:rPr>
                <w:sz w:val="20"/>
                <w:szCs w:val="20"/>
              </w:rPr>
              <w:t>02.10.91г.</w:t>
            </w:r>
          </w:p>
        </w:tc>
        <w:tc>
          <w:tcPr>
            <w:tcW w:w="950" w:type="dxa"/>
            <w:vAlign w:val="center"/>
          </w:tcPr>
          <w:p w14:paraId="271AA14A" w14:textId="77777777" w:rsidR="005F5106" w:rsidRPr="00BF19F2" w:rsidRDefault="005F5106" w:rsidP="005F5106">
            <w:pPr>
              <w:spacing w:after="0" w:line="240" w:lineRule="auto"/>
              <w:jc w:val="center"/>
              <w:rPr>
                <w:sz w:val="20"/>
                <w:szCs w:val="20"/>
              </w:rPr>
            </w:pPr>
            <w:r w:rsidRPr="00BF19F2">
              <w:rPr>
                <w:sz w:val="20"/>
                <w:szCs w:val="20"/>
              </w:rPr>
              <w:t>324×29</w:t>
            </w:r>
          </w:p>
        </w:tc>
        <w:tc>
          <w:tcPr>
            <w:tcW w:w="917" w:type="dxa"/>
            <w:vAlign w:val="center"/>
          </w:tcPr>
          <w:p w14:paraId="43AA4928"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76C562FD" w14:textId="77777777" w:rsidR="005F5106" w:rsidRPr="00BF19F2" w:rsidRDefault="005F5106" w:rsidP="005F5106">
            <w:pPr>
              <w:spacing w:after="0" w:line="240" w:lineRule="auto"/>
              <w:jc w:val="center"/>
              <w:rPr>
                <w:sz w:val="20"/>
                <w:szCs w:val="20"/>
              </w:rPr>
            </w:pPr>
            <w:r w:rsidRPr="00BF19F2">
              <w:rPr>
                <w:sz w:val="20"/>
                <w:szCs w:val="20"/>
              </w:rPr>
              <w:t>245×501</w:t>
            </w:r>
          </w:p>
        </w:tc>
        <w:tc>
          <w:tcPr>
            <w:tcW w:w="1006" w:type="dxa"/>
            <w:vAlign w:val="center"/>
          </w:tcPr>
          <w:p w14:paraId="0D736D7D"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203C055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146×2239</w:t>
            </w:r>
          </w:p>
        </w:tc>
        <w:tc>
          <w:tcPr>
            <w:tcW w:w="919" w:type="dxa"/>
            <w:vAlign w:val="center"/>
          </w:tcPr>
          <w:p w14:paraId="39A5A58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22CC44D3" w14:textId="77777777" w:rsidR="005F5106" w:rsidRPr="00BF19F2" w:rsidRDefault="005F5106" w:rsidP="005F5106">
            <w:pPr>
              <w:spacing w:after="0" w:line="240" w:lineRule="auto"/>
              <w:jc w:val="center"/>
              <w:rPr>
                <w:color w:val="000000"/>
                <w:sz w:val="20"/>
              </w:rPr>
            </w:pPr>
            <w:r w:rsidRPr="00BF19F2">
              <w:rPr>
                <w:color w:val="000000"/>
                <w:sz w:val="20"/>
              </w:rPr>
              <w:t>в бездействии</w:t>
            </w:r>
          </w:p>
        </w:tc>
      </w:tr>
      <w:tr w:rsidR="005F5106" w:rsidRPr="007F2E11" w14:paraId="359D6FBE" w14:textId="77777777" w:rsidTr="00585BBB">
        <w:trPr>
          <w:cantSplit/>
          <w:trHeight w:val="279"/>
          <w:jc w:val="center"/>
        </w:trPr>
        <w:tc>
          <w:tcPr>
            <w:tcW w:w="486" w:type="dxa"/>
            <w:vAlign w:val="center"/>
          </w:tcPr>
          <w:p w14:paraId="6D067979" w14:textId="77777777" w:rsidR="005F5106" w:rsidRPr="00BF19F2" w:rsidRDefault="005F5106" w:rsidP="005F5106">
            <w:pPr>
              <w:spacing w:after="0" w:line="240" w:lineRule="auto"/>
              <w:jc w:val="center"/>
              <w:rPr>
                <w:sz w:val="20"/>
                <w:szCs w:val="20"/>
              </w:rPr>
            </w:pPr>
            <w:r w:rsidRPr="00BF19F2">
              <w:rPr>
                <w:sz w:val="20"/>
                <w:szCs w:val="20"/>
              </w:rPr>
              <w:t>30</w:t>
            </w:r>
          </w:p>
        </w:tc>
        <w:tc>
          <w:tcPr>
            <w:tcW w:w="387" w:type="dxa"/>
            <w:vAlign w:val="center"/>
          </w:tcPr>
          <w:p w14:paraId="2C6F1357" w14:textId="77777777" w:rsidR="005F5106" w:rsidRPr="00BF19F2" w:rsidRDefault="005F5106" w:rsidP="005F5106">
            <w:pPr>
              <w:spacing w:after="0" w:line="240" w:lineRule="auto"/>
              <w:jc w:val="center"/>
              <w:rPr>
                <w:sz w:val="20"/>
                <w:szCs w:val="20"/>
              </w:rPr>
            </w:pPr>
            <w:r w:rsidRPr="00BF19F2">
              <w:rPr>
                <w:sz w:val="20"/>
                <w:szCs w:val="20"/>
              </w:rPr>
              <w:t>50</w:t>
            </w:r>
          </w:p>
        </w:tc>
        <w:tc>
          <w:tcPr>
            <w:tcW w:w="1002" w:type="dxa"/>
            <w:vAlign w:val="center"/>
          </w:tcPr>
          <w:p w14:paraId="3C45B82A"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59B6E8A4"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5907BD0F" w14:textId="77777777" w:rsidR="005F5106" w:rsidRPr="00BF19F2" w:rsidRDefault="005F5106" w:rsidP="005F5106">
            <w:pPr>
              <w:spacing w:after="0" w:line="240" w:lineRule="auto"/>
              <w:jc w:val="center"/>
              <w:rPr>
                <w:sz w:val="20"/>
                <w:szCs w:val="20"/>
              </w:rPr>
            </w:pPr>
            <w:r w:rsidRPr="00BF19F2">
              <w:rPr>
                <w:sz w:val="20"/>
                <w:szCs w:val="20"/>
              </w:rPr>
              <w:t>2800</w:t>
            </w:r>
          </w:p>
        </w:tc>
        <w:tc>
          <w:tcPr>
            <w:tcW w:w="669" w:type="dxa"/>
            <w:vAlign w:val="center"/>
          </w:tcPr>
          <w:p w14:paraId="18ECCE5B" w14:textId="77777777" w:rsidR="005F5106" w:rsidRPr="00BF19F2" w:rsidRDefault="005F5106" w:rsidP="005F5106">
            <w:pPr>
              <w:spacing w:after="0" w:line="240" w:lineRule="auto"/>
              <w:jc w:val="center"/>
              <w:rPr>
                <w:sz w:val="20"/>
                <w:szCs w:val="20"/>
                <w:lang w:val="en-US"/>
              </w:rPr>
            </w:pPr>
            <w:r w:rsidRPr="00BF19F2">
              <w:rPr>
                <w:sz w:val="20"/>
                <w:szCs w:val="20"/>
                <w:lang w:val="en-US"/>
              </w:rPr>
              <w:t>Т</w:t>
            </w:r>
          </w:p>
        </w:tc>
        <w:tc>
          <w:tcPr>
            <w:tcW w:w="704" w:type="dxa"/>
            <w:vAlign w:val="center"/>
          </w:tcPr>
          <w:p w14:paraId="4FB52DBC"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Т</w:t>
            </w:r>
          </w:p>
        </w:tc>
        <w:tc>
          <w:tcPr>
            <w:tcW w:w="952" w:type="dxa"/>
            <w:vAlign w:val="center"/>
          </w:tcPr>
          <w:p w14:paraId="74A8535F" w14:textId="77777777" w:rsidR="005F5106" w:rsidRPr="00BF19F2" w:rsidRDefault="005F5106" w:rsidP="005F5106">
            <w:pPr>
              <w:spacing w:after="0" w:line="240" w:lineRule="auto"/>
              <w:ind w:left="-108" w:right="-108"/>
              <w:jc w:val="center"/>
              <w:rPr>
                <w:sz w:val="20"/>
                <w:szCs w:val="20"/>
              </w:rPr>
            </w:pPr>
            <w:r w:rsidRPr="00BF19F2">
              <w:rPr>
                <w:sz w:val="20"/>
                <w:szCs w:val="20"/>
              </w:rPr>
              <w:t>28.12.00г.</w:t>
            </w:r>
          </w:p>
        </w:tc>
        <w:tc>
          <w:tcPr>
            <w:tcW w:w="1059" w:type="dxa"/>
            <w:vAlign w:val="center"/>
          </w:tcPr>
          <w:p w14:paraId="789347B0" w14:textId="77777777" w:rsidR="005F5106" w:rsidRPr="00BF19F2" w:rsidRDefault="005F5106" w:rsidP="005F5106">
            <w:pPr>
              <w:spacing w:after="0" w:line="240" w:lineRule="auto"/>
              <w:jc w:val="center"/>
              <w:rPr>
                <w:sz w:val="20"/>
                <w:szCs w:val="20"/>
              </w:rPr>
            </w:pPr>
            <w:r w:rsidRPr="00BF19F2">
              <w:rPr>
                <w:sz w:val="20"/>
                <w:szCs w:val="20"/>
              </w:rPr>
              <w:t>17.06.01г.</w:t>
            </w:r>
          </w:p>
        </w:tc>
        <w:tc>
          <w:tcPr>
            <w:tcW w:w="950" w:type="dxa"/>
            <w:vAlign w:val="center"/>
          </w:tcPr>
          <w:p w14:paraId="45322598" w14:textId="77777777" w:rsidR="005F5106" w:rsidRDefault="005F5106" w:rsidP="005F5106">
            <w:pPr>
              <w:spacing w:after="0" w:line="240" w:lineRule="auto"/>
              <w:jc w:val="center"/>
              <w:rPr>
                <w:sz w:val="20"/>
                <w:szCs w:val="20"/>
              </w:rPr>
            </w:pPr>
            <w:r w:rsidRPr="00BF19F2">
              <w:rPr>
                <w:sz w:val="20"/>
                <w:szCs w:val="20"/>
              </w:rPr>
              <w:t>426×30</w:t>
            </w:r>
          </w:p>
          <w:p w14:paraId="2FD91F65" w14:textId="77777777" w:rsidR="005F5106" w:rsidRPr="00BF19F2" w:rsidRDefault="005F5106" w:rsidP="005F5106">
            <w:pPr>
              <w:spacing w:after="0" w:line="240" w:lineRule="auto"/>
              <w:jc w:val="center"/>
              <w:rPr>
                <w:sz w:val="20"/>
                <w:szCs w:val="20"/>
              </w:rPr>
            </w:pPr>
            <w:r w:rsidRPr="00BF19F2">
              <w:rPr>
                <w:sz w:val="20"/>
                <w:szCs w:val="20"/>
              </w:rPr>
              <w:t>324×429</w:t>
            </w:r>
          </w:p>
        </w:tc>
        <w:tc>
          <w:tcPr>
            <w:tcW w:w="917" w:type="dxa"/>
            <w:vAlign w:val="center"/>
          </w:tcPr>
          <w:p w14:paraId="3796441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p w14:paraId="1ABF6E31"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106 от уст</w:t>
            </w:r>
            <w:r>
              <w:rPr>
                <w:color w:val="000000"/>
                <w:sz w:val="20"/>
                <w:szCs w:val="20"/>
              </w:rPr>
              <w:t>ь</w:t>
            </w:r>
            <w:r w:rsidRPr="00BF19F2">
              <w:rPr>
                <w:color w:val="000000"/>
                <w:sz w:val="20"/>
                <w:szCs w:val="20"/>
              </w:rPr>
              <w:t>я</w:t>
            </w:r>
          </w:p>
        </w:tc>
        <w:tc>
          <w:tcPr>
            <w:tcW w:w="1141" w:type="dxa"/>
            <w:vAlign w:val="center"/>
          </w:tcPr>
          <w:p w14:paraId="3CF311FC" w14:textId="77777777" w:rsidR="005F5106" w:rsidRPr="00BF19F2" w:rsidRDefault="005F5106" w:rsidP="005F5106">
            <w:pPr>
              <w:spacing w:after="0" w:line="240" w:lineRule="auto"/>
              <w:jc w:val="center"/>
              <w:rPr>
                <w:sz w:val="20"/>
                <w:szCs w:val="20"/>
              </w:rPr>
            </w:pPr>
            <w:r w:rsidRPr="00BF19F2">
              <w:rPr>
                <w:sz w:val="20"/>
                <w:szCs w:val="20"/>
              </w:rPr>
              <w:t>245×1398</w:t>
            </w:r>
          </w:p>
        </w:tc>
        <w:tc>
          <w:tcPr>
            <w:tcW w:w="1006" w:type="dxa"/>
            <w:vAlign w:val="center"/>
          </w:tcPr>
          <w:p w14:paraId="5405D5A0" w14:textId="77777777" w:rsidR="005F5106" w:rsidRPr="00BF19F2" w:rsidRDefault="005F5106" w:rsidP="005F5106">
            <w:pPr>
              <w:spacing w:after="0" w:line="240" w:lineRule="auto"/>
              <w:jc w:val="center"/>
              <w:rPr>
                <w:sz w:val="20"/>
                <w:szCs w:val="20"/>
              </w:rPr>
            </w:pPr>
            <w:r w:rsidRPr="00BF19F2">
              <w:rPr>
                <w:sz w:val="20"/>
                <w:szCs w:val="20"/>
              </w:rPr>
              <w:t>408 от устья</w:t>
            </w:r>
          </w:p>
        </w:tc>
        <w:tc>
          <w:tcPr>
            <w:tcW w:w="1241" w:type="dxa"/>
            <w:vAlign w:val="center"/>
          </w:tcPr>
          <w:p w14:paraId="7EE1363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168×2790</w:t>
            </w:r>
          </w:p>
        </w:tc>
        <w:tc>
          <w:tcPr>
            <w:tcW w:w="919" w:type="dxa"/>
            <w:vAlign w:val="center"/>
          </w:tcPr>
          <w:p w14:paraId="20EA9735"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62B78606"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1443F971" w14:textId="77777777" w:rsidTr="00585BBB">
        <w:trPr>
          <w:cantSplit/>
          <w:trHeight w:val="279"/>
          <w:jc w:val="center"/>
        </w:trPr>
        <w:tc>
          <w:tcPr>
            <w:tcW w:w="486" w:type="dxa"/>
            <w:vAlign w:val="center"/>
          </w:tcPr>
          <w:p w14:paraId="73D4A483" w14:textId="77777777" w:rsidR="005F5106" w:rsidRPr="00BF19F2" w:rsidRDefault="005F5106" w:rsidP="005F5106">
            <w:pPr>
              <w:spacing w:after="0" w:line="240" w:lineRule="auto"/>
              <w:jc w:val="center"/>
              <w:rPr>
                <w:sz w:val="20"/>
                <w:szCs w:val="20"/>
              </w:rPr>
            </w:pPr>
            <w:r w:rsidRPr="00BF19F2">
              <w:rPr>
                <w:sz w:val="20"/>
                <w:szCs w:val="20"/>
              </w:rPr>
              <w:t>31</w:t>
            </w:r>
          </w:p>
        </w:tc>
        <w:tc>
          <w:tcPr>
            <w:tcW w:w="387" w:type="dxa"/>
            <w:vAlign w:val="center"/>
          </w:tcPr>
          <w:p w14:paraId="3FB82349" w14:textId="77777777" w:rsidR="005F5106" w:rsidRPr="00BF19F2" w:rsidRDefault="005F5106" w:rsidP="005F5106">
            <w:pPr>
              <w:spacing w:after="0" w:line="240" w:lineRule="auto"/>
              <w:jc w:val="center"/>
              <w:rPr>
                <w:sz w:val="20"/>
                <w:szCs w:val="20"/>
              </w:rPr>
            </w:pPr>
            <w:r w:rsidRPr="00BF19F2">
              <w:rPr>
                <w:sz w:val="20"/>
                <w:szCs w:val="20"/>
              </w:rPr>
              <w:t>51</w:t>
            </w:r>
          </w:p>
        </w:tc>
        <w:tc>
          <w:tcPr>
            <w:tcW w:w="1002" w:type="dxa"/>
            <w:vAlign w:val="center"/>
          </w:tcPr>
          <w:p w14:paraId="162E7E5D"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10B27D45"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2A7C7E7C" w14:textId="77777777" w:rsidR="005F5106" w:rsidRPr="00BF19F2" w:rsidRDefault="005F5106" w:rsidP="005F5106">
            <w:pPr>
              <w:spacing w:after="0" w:line="240" w:lineRule="auto"/>
              <w:jc w:val="center"/>
              <w:rPr>
                <w:sz w:val="20"/>
                <w:szCs w:val="20"/>
              </w:rPr>
            </w:pPr>
            <w:r w:rsidRPr="00BF19F2">
              <w:rPr>
                <w:sz w:val="20"/>
                <w:szCs w:val="20"/>
              </w:rPr>
              <w:t>2800</w:t>
            </w:r>
          </w:p>
        </w:tc>
        <w:tc>
          <w:tcPr>
            <w:tcW w:w="669" w:type="dxa"/>
            <w:vAlign w:val="center"/>
          </w:tcPr>
          <w:p w14:paraId="050D1A4A" w14:textId="77777777" w:rsidR="005F5106" w:rsidRPr="00BF19F2" w:rsidRDefault="005F5106" w:rsidP="005F5106">
            <w:pPr>
              <w:spacing w:after="0" w:line="240" w:lineRule="auto"/>
              <w:jc w:val="center"/>
              <w:rPr>
                <w:sz w:val="20"/>
                <w:szCs w:val="20"/>
                <w:lang w:val="en-US"/>
              </w:rPr>
            </w:pPr>
            <w:r w:rsidRPr="00BF19F2">
              <w:rPr>
                <w:sz w:val="20"/>
                <w:szCs w:val="20"/>
                <w:lang w:val="en-US"/>
              </w:rPr>
              <w:t>Т</w:t>
            </w:r>
          </w:p>
        </w:tc>
        <w:tc>
          <w:tcPr>
            <w:tcW w:w="704" w:type="dxa"/>
            <w:vAlign w:val="center"/>
          </w:tcPr>
          <w:p w14:paraId="62B6480C"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Т</w:t>
            </w:r>
          </w:p>
        </w:tc>
        <w:tc>
          <w:tcPr>
            <w:tcW w:w="952" w:type="dxa"/>
            <w:vAlign w:val="center"/>
          </w:tcPr>
          <w:p w14:paraId="05F6D2EC" w14:textId="77777777" w:rsidR="005F5106" w:rsidRPr="00BF19F2" w:rsidRDefault="005F5106" w:rsidP="005F5106">
            <w:pPr>
              <w:spacing w:after="0" w:line="240" w:lineRule="auto"/>
              <w:ind w:left="-108" w:right="-108"/>
              <w:jc w:val="center"/>
              <w:rPr>
                <w:sz w:val="20"/>
                <w:szCs w:val="20"/>
              </w:rPr>
            </w:pPr>
            <w:r w:rsidRPr="00BF19F2">
              <w:rPr>
                <w:sz w:val="20"/>
                <w:szCs w:val="20"/>
              </w:rPr>
              <w:t>23.11.01г.</w:t>
            </w:r>
          </w:p>
        </w:tc>
        <w:tc>
          <w:tcPr>
            <w:tcW w:w="1059" w:type="dxa"/>
            <w:vAlign w:val="center"/>
          </w:tcPr>
          <w:p w14:paraId="6906640D" w14:textId="77777777" w:rsidR="005F5106" w:rsidRPr="00BF19F2" w:rsidRDefault="005F5106" w:rsidP="005F5106">
            <w:pPr>
              <w:spacing w:after="0" w:line="240" w:lineRule="auto"/>
              <w:jc w:val="center"/>
              <w:rPr>
                <w:sz w:val="20"/>
                <w:szCs w:val="20"/>
              </w:rPr>
            </w:pPr>
            <w:r w:rsidRPr="00BF19F2">
              <w:rPr>
                <w:sz w:val="20"/>
                <w:szCs w:val="20"/>
              </w:rPr>
              <w:t>05.02.02г.</w:t>
            </w:r>
          </w:p>
        </w:tc>
        <w:tc>
          <w:tcPr>
            <w:tcW w:w="950" w:type="dxa"/>
            <w:vAlign w:val="center"/>
          </w:tcPr>
          <w:p w14:paraId="35392908" w14:textId="77777777" w:rsidR="005F5106" w:rsidRPr="00BF19F2" w:rsidRDefault="005F5106" w:rsidP="005F5106">
            <w:pPr>
              <w:spacing w:after="0" w:line="240" w:lineRule="auto"/>
              <w:jc w:val="center"/>
              <w:rPr>
                <w:sz w:val="20"/>
                <w:szCs w:val="20"/>
              </w:rPr>
            </w:pPr>
            <w:r w:rsidRPr="00BF19F2">
              <w:rPr>
                <w:sz w:val="20"/>
                <w:szCs w:val="20"/>
              </w:rPr>
              <w:t>426×26</w:t>
            </w:r>
          </w:p>
          <w:p w14:paraId="153E2B96" w14:textId="51057F5E" w:rsidR="005F5106" w:rsidRPr="00BF19F2" w:rsidRDefault="005F5106" w:rsidP="005F5106">
            <w:pPr>
              <w:spacing w:after="0" w:line="240" w:lineRule="auto"/>
              <w:jc w:val="center"/>
              <w:rPr>
                <w:sz w:val="20"/>
                <w:szCs w:val="20"/>
              </w:rPr>
            </w:pPr>
            <w:r w:rsidRPr="00BF19F2">
              <w:rPr>
                <w:sz w:val="20"/>
                <w:szCs w:val="20"/>
              </w:rPr>
              <w:t>324×419</w:t>
            </w:r>
          </w:p>
        </w:tc>
        <w:tc>
          <w:tcPr>
            <w:tcW w:w="917" w:type="dxa"/>
            <w:vAlign w:val="center"/>
          </w:tcPr>
          <w:p w14:paraId="0D1AC57B"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p w14:paraId="5716A4B2" w14:textId="77777777" w:rsidR="005F5106" w:rsidRPr="00BF19F2" w:rsidRDefault="005F5106" w:rsidP="005F5106">
            <w:pPr>
              <w:spacing w:after="0" w:line="240" w:lineRule="auto"/>
              <w:jc w:val="center"/>
              <w:rPr>
                <w:color w:val="000000"/>
                <w:sz w:val="20"/>
                <w:szCs w:val="20"/>
              </w:rPr>
            </w:pPr>
            <w:r w:rsidRPr="00BF19F2">
              <w:rPr>
                <w:color w:val="000000"/>
                <w:sz w:val="20"/>
                <w:szCs w:val="20"/>
              </w:rPr>
              <w:t>75 от уст</w:t>
            </w:r>
            <w:r>
              <w:rPr>
                <w:color w:val="000000"/>
                <w:sz w:val="20"/>
                <w:szCs w:val="20"/>
              </w:rPr>
              <w:t>ь</w:t>
            </w:r>
            <w:r w:rsidRPr="00BF19F2">
              <w:rPr>
                <w:color w:val="000000"/>
                <w:sz w:val="20"/>
                <w:szCs w:val="20"/>
              </w:rPr>
              <w:t>я</w:t>
            </w:r>
          </w:p>
        </w:tc>
        <w:tc>
          <w:tcPr>
            <w:tcW w:w="1141" w:type="dxa"/>
            <w:vAlign w:val="center"/>
          </w:tcPr>
          <w:p w14:paraId="1AB93687" w14:textId="77777777" w:rsidR="005F5106" w:rsidRPr="00BF19F2" w:rsidRDefault="005F5106" w:rsidP="005F5106">
            <w:pPr>
              <w:spacing w:after="0" w:line="240" w:lineRule="auto"/>
              <w:jc w:val="center"/>
              <w:rPr>
                <w:sz w:val="20"/>
                <w:szCs w:val="20"/>
              </w:rPr>
            </w:pPr>
            <w:r w:rsidRPr="00BF19F2">
              <w:rPr>
                <w:sz w:val="20"/>
                <w:szCs w:val="20"/>
              </w:rPr>
              <w:t>245×1449</w:t>
            </w:r>
          </w:p>
        </w:tc>
        <w:tc>
          <w:tcPr>
            <w:tcW w:w="1006" w:type="dxa"/>
            <w:vAlign w:val="center"/>
          </w:tcPr>
          <w:p w14:paraId="4E6DA82B" w14:textId="77777777" w:rsidR="005F5106" w:rsidRPr="00BF19F2" w:rsidRDefault="005F5106" w:rsidP="005F5106">
            <w:pPr>
              <w:spacing w:after="0" w:line="240" w:lineRule="auto"/>
              <w:jc w:val="center"/>
              <w:rPr>
                <w:sz w:val="20"/>
                <w:szCs w:val="20"/>
              </w:rPr>
            </w:pPr>
            <w:r w:rsidRPr="00BF19F2">
              <w:rPr>
                <w:sz w:val="20"/>
                <w:szCs w:val="20"/>
              </w:rPr>
              <w:t>155 от устья</w:t>
            </w:r>
          </w:p>
        </w:tc>
        <w:tc>
          <w:tcPr>
            <w:tcW w:w="1241" w:type="dxa"/>
            <w:vAlign w:val="center"/>
          </w:tcPr>
          <w:p w14:paraId="5FD94C44"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168×2470</w:t>
            </w:r>
          </w:p>
        </w:tc>
        <w:tc>
          <w:tcPr>
            <w:tcW w:w="919" w:type="dxa"/>
            <w:vAlign w:val="center"/>
          </w:tcPr>
          <w:p w14:paraId="2E4FB3F5"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42B77D05"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79FB52B4" w14:textId="77777777" w:rsidTr="00585BBB">
        <w:trPr>
          <w:cantSplit/>
          <w:trHeight w:val="59"/>
          <w:jc w:val="center"/>
        </w:trPr>
        <w:tc>
          <w:tcPr>
            <w:tcW w:w="486" w:type="dxa"/>
            <w:vAlign w:val="center"/>
          </w:tcPr>
          <w:p w14:paraId="0EC5289D" w14:textId="77777777" w:rsidR="005F5106" w:rsidRPr="00BF19F2" w:rsidRDefault="005F5106" w:rsidP="005F5106">
            <w:pPr>
              <w:spacing w:after="0" w:line="240" w:lineRule="auto"/>
              <w:jc w:val="center"/>
              <w:rPr>
                <w:sz w:val="20"/>
                <w:szCs w:val="20"/>
              </w:rPr>
            </w:pPr>
            <w:r w:rsidRPr="00BF19F2">
              <w:rPr>
                <w:sz w:val="20"/>
                <w:szCs w:val="20"/>
              </w:rPr>
              <w:t>32</w:t>
            </w:r>
          </w:p>
        </w:tc>
        <w:tc>
          <w:tcPr>
            <w:tcW w:w="387" w:type="dxa"/>
            <w:vAlign w:val="center"/>
          </w:tcPr>
          <w:p w14:paraId="3CB3CA3B" w14:textId="77777777" w:rsidR="005F5106" w:rsidRPr="00BF19F2" w:rsidRDefault="005F5106" w:rsidP="005F5106">
            <w:pPr>
              <w:spacing w:after="0" w:line="240" w:lineRule="auto"/>
              <w:jc w:val="center"/>
              <w:rPr>
                <w:sz w:val="20"/>
                <w:szCs w:val="20"/>
              </w:rPr>
            </w:pPr>
            <w:r w:rsidRPr="00BF19F2">
              <w:rPr>
                <w:sz w:val="20"/>
                <w:szCs w:val="20"/>
              </w:rPr>
              <w:t>52</w:t>
            </w:r>
          </w:p>
        </w:tc>
        <w:tc>
          <w:tcPr>
            <w:tcW w:w="1002" w:type="dxa"/>
            <w:vAlign w:val="center"/>
          </w:tcPr>
          <w:p w14:paraId="5861FFF1"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42A49778"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3F53A50B" w14:textId="77777777" w:rsidR="005F5106" w:rsidRPr="00BF19F2" w:rsidRDefault="005F5106" w:rsidP="005F5106">
            <w:pPr>
              <w:spacing w:after="0" w:line="240" w:lineRule="auto"/>
              <w:jc w:val="center"/>
              <w:rPr>
                <w:sz w:val="20"/>
                <w:szCs w:val="20"/>
              </w:rPr>
            </w:pPr>
            <w:r w:rsidRPr="00BF19F2">
              <w:rPr>
                <w:sz w:val="20"/>
                <w:szCs w:val="20"/>
              </w:rPr>
              <w:t>2800</w:t>
            </w:r>
          </w:p>
        </w:tc>
        <w:tc>
          <w:tcPr>
            <w:tcW w:w="669" w:type="dxa"/>
            <w:vAlign w:val="center"/>
          </w:tcPr>
          <w:p w14:paraId="06EF77A8" w14:textId="77777777" w:rsidR="005F5106" w:rsidRPr="00BF19F2" w:rsidRDefault="005F5106" w:rsidP="005F5106">
            <w:pPr>
              <w:spacing w:after="0" w:line="240" w:lineRule="auto"/>
              <w:jc w:val="center"/>
              <w:rPr>
                <w:sz w:val="20"/>
                <w:szCs w:val="20"/>
                <w:lang w:val="en-US"/>
              </w:rPr>
            </w:pPr>
            <w:r w:rsidRPr="00BF19F2">
              <w:rPr>
                <w:sz w:val="20"/>
                <w:szCs w:val="20"/>
                <w:lang w:val="en-US"/>
              </w:rPr>
              <w:t>Т</w:t>
            </w:r>
          </w:p>
        </w:tc>
        <w:tc>
          <w:tcPr>
            <w:tcW w:w="704" w:type="dxa"/>
            <w:vAlign w:val="center"/>
          </w:tcPr>
          <w:p w14:paraId="2BCE27A6"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Т</w:t>
            </w:r>
          </w:p>
        </w:tc>
        <w:tc>
          <w:tcPr>
            <w:tcW w:w="952" w:type="dxa"/>
            <w:vAlign w:val="center"/>
          </w:tcPr>
          <w:p w14:paraId="1ED3C6F3" w14:textId="77777777" w:rsidR="005F5106" w:rsidRPr="00BF19F2" w:rsidRDefault="005F5106" w:rsidP="005F5106">
            <w:pPr>
              <w:spacing w:after="0" w:line="240" w:lineRule="auto"/>
              <w:ind w:left="-108" w:right="-108"/>
              <w:jc w:val="center"/>
              <w:rPr>
                <w:sz w:val="20"/>
                <w:szCs w:val="20"/>
              </w:rPr>
            </w:pPr>
            <w:r w:rsidRPr="00BF19F2">
              <w:rPr>
                <w:sz w:val="20"/>
                <w:szCs w:val="20"/>
              </w:rPr>
              <w:t>25.06.01г.</w:t>
            </w:r>
          </w:p>
        </w:tc>
        <w:tc>
          <w:tcPr>
            <w:tcW w:w="1059" w:type="dxa"/>
            <w:vAlign w:val="center"/>
          </w:tcPr>
          <w:p w14:paraId="3D84223B" w14:textId="77777777" w:rsidR="005F5106" w:rsidRPr="00BF19F2" w:rsidRDefault="005F5106" w:rsidP="005F5106">
            <w:pPr>
              <w:spacing w:after="0" w:line="240" w:lineRule="auto"/>
              <w:jc w:val="center"/>
              <w:rPr>
                <w:sz w:val="20"/>
                <w:szCs w:val="20"/>
              </w:rPr>
            </w:pPr>
            <w:r w:rsidRPr="00BF19F2">
              <w:rPr>
                <w:sz w:val="20"/>
                <w:szCs w:val="20"/>
              </w:rPr>
              <w:t>26.09.01г.</w:t>
            </w:r>
          </w:p>
        </w:tc>
        <w:tc>
          <w:tcPr>
            <w:tcW w:w="950" w:type="dxa"/>
            <w:vAlign w:val="center"/>
          </w:tcPr>
          <w:p w14:paraId="112215FE" w14:textId="77777777" w:rsidR="005F5106" w:rsidRPr="00BF19F2" w:rsidRDefault="005F5106" w:rsidP="005F5106">
            <w:pPr>
              <w:spacing w:after="0" w:line="240" w:lineRule="auto"/>
              <w:jc w:val="center"/>
              <w:rPr>
                <w:sz w:val="20"/>
                <w:szCs w:val="20"/>
              </w:rPr>
            </w:pPr>
            <w:r w:rsidRPr="00BF19F2">
              <w:rPr>
                <w:sz w:val="20"/>
                <w:szCs w:val="20"/>
              </w:rPr>
              <w:t>426×27</w:t>
            </w:r>
          </w:p>
          <w:p w14:paraId="4C713B33" w14:textId="446B9282" w:rsidR="005F5106" w:rsidRPr="00BF19F2" w:rsidRDefault="005F5106" w:rsidP="005F5106">
            <w:pPr>
              <w:spacing w:after="0" w:line="240" w:lineRule="auto"/>
              <w:jc w:val="center"/>
              <w:rPr>
                <w:sz w:val="20"/>
                <w:szCs w:val="20"/>
              </w:rPr>
            </w:pPr>
            <w:r w:rsidRPr="00BF19F2">
              <w:rPr>
                <w:sz w:val="20"/>
                <w:szCs w:val="20"/>
              </w:rPr>
              <w:t>324×452</w:t>
            </w:r>
          </w:p>
        </w:tc>
        <w:tc>
          <w:tcPr>
            <w:tcW w:w="917" w:type="dxa"/>
            <w:vAlign w:val="center"/>
          </w:tcPr>
          <w:p w14:paraId="2EF8F0F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p w14:paraId="1ADB2C6F" w14:textId="6DE04D61"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6544582B" w14:textId="77777777" w:rsidR="005F5106" w:rsidRPr="00BF19F2" w:rsidRDefault="005F5106" w:rsidP="005F5106">
            <w:pPr>
              <w:spacing w:after="0" w:line="240" w:lineRule="auto"/>
              <w:jc w:val="center"/>
              <w:rPr>
                <w:sz w:val="20"/>
                <w:szCs w:val="20"/>
              </w:rPr>
            </w:pPr>
            <w:r w:rsidRPr="00BF19F2">
              <w:rPr>
                <w:sz w:val="20"/>
                <w:szCs w:val="20"/>
              </w:rPr>
              <w:t>245×1401</w:t>
            </w:r>
          </w:p>
        </w:tc>
        <w:tc>
          <w:tcPr>
            <w:tcW w:w="1006" w:type="dxa"/>
            <w:vAlign w:val="center"/>
          </w:tcPr>
          <w:p w14:paraId="09F74C28" w14:textId="77777777" w:rsidR="005F5106" w:rsidRPr="00BF19F2" w:rsidRDefault="005F5106" w:rsidP="005F5106">
            <w:pPr>
              <w:spacing w:after="0" w:line="240" w:lineRule="auto"/>
              <w:jc w:val="center"/>
              <w:rPr>
                <w:sz w:val="20"/>
                <w:szCs w:val="20"/>
              </w:rPr>
            </w:pPr>
            <w:r w:rsidRPr="00BF19F2">
              <w:rPr>
                <w:sz w:val="20"/>
                <w:szCs w:val="20"/>
              </w:rPr>
              <w:t>60 от устья</w:t>
            </w:r>
          </w:p>
        </w:tc>
        <w:tc>
          <w:tcPr>
            <w:tcW w:w="1241" w:type="dxa"/>
            <w:vAlign w:val="center"/>
          </w:tcPr>
          <w:p w14:paraId="6F31488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168×2790</w:t>
            </w:r>
          </w:p>
        </w:tc>
        <w:tc>
          <w:tcPr>
            <w:tcW w:w="919" w:type="dxa"/>
            <w:vAlign w:val="center"/>
          </w:tcPr>
          <w:p w14:paraId="50B89DD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10 от устья</w:t>
            </w:r>
          </w:p>
        </w:tc>
        <w:tc>
          <w:tcPr>
            <w:tcW w:w="1920" w:type="dxa"/>
            <w:vAlign w:val="center"/>
          </w:tcPr>
          <w:p w14:paraId="558C1480"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6C371EF4" w14:textId="77777777" w:rsidTr="00585BBB">
        <w:trPr>
          <w:cantSplit/>
          <w:trHeight w:val="279"/>
          <w:jc w:val="center"/>
        </w:trPr>
        <w:tc>
          <w:tcPr>
            <w:tcW w:w="486" w:type="dxa"/>
            <w:vAlign w:val="center"/>
          </w:tcPr>
          <w:p w14:paraId="39A0CC49" w14:textId="77777777" w:rsidR="005F5106" w:rsidRPr="00BF19F2" w:rsidRDefault="005F5106" w:rsidP="005F5106">
            <w:pPr>
              <w:spacing w:after="0" w:line="240" w:lineRule="auto"/>
              <w:jc w:val="center"/>
              <w:rPr>
                <w:sz w:val="20"/>
                <w:szCs w:val="20"/>
              </w:rPr>
            </w:pPr>
            <w:r w:rsidRPr="00BF19F2">
              <w:rPr>
                <w:sz w:val="20"/>
                <w:szCs w:val="20"/>
              </w:rPr>
              <w:t>33</w:t>
            </w:r>
          </w:p>
        </w:tc>
        <w:tc>
          <w:tcPr>
            <w:tcW w:w="387" w:type="dxa"/>
            <w:vAlign w:val="center"/>
          </w:tcPr>
          <w:p w14:paraId="68C9E0F6" w14:textId="77777777" w:rsidR="005F5106" w:rsidRPr="00BF19F2" w:rsidRDefault="005F5106" w:rsidP="005F5106">
            <w:pPr>
              <w:spacing w:after="0" w:line="240" w:lineRule="auto"/>
              <w:jc w:val="center"/>
              <w:rPr>
                <w:sz w:val="20"/>
                <w:szCs w:val="20"/>
              </w:rPr>
            </w:pPr>
            <w:r w:rsidRPr="00BF19F2">
              <w:rPr>
                <w:sz w:val="20"/>
                <w:szCs w:val="20"/>
              </w:rPr>
              <w:t>53</w:t>
            </w:r>
          </w:p>
        </w:tc>
        <w:tc>
          <w:tcPr>
            <w:tcW w:w="1002" w:type="dxa"/>
            <w:vAlign w:val="center"/>
          </w:tcPr>
          <w:p w14:paraId="23C83268"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52428EFB"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5E740CCC"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251BD13E"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3736F6EA"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52AB3C1C" w14:textId="77777777" w:rsidR="005F5106" w:rsidRPr="00BF19F2" w:rsidRDefault="005F5106" w:rsidP="005F5106">
            <w:pPr>
              <w:spacing w:after="0" w:line="240" w:lineRule="auto"/>
              <w:ind w:left="-108" w:right="-108"/>
              <w:jc w:val="center"/>
              <w:rPr>
                <w:sz w:val="20"/>
                <w:szCs w:val="20"/>
              </w:rPr>
            </w:pPr>
            <w:r w:rsidRPr="00BF19F2">
              <w:rPr>
                <w:sz w:val="20"/>
                <w:szCs w:val="20"/>
              </w:rPr>
              <w:t>18.08.04г.</w:t>
            </w:r>
          </w:p>
        </w:tc>
        <w:tc>
          <w:tcPr>
            <w:tcW w:w="1059" w:type="dxa"/>
            <w:vAlign w:val="center"/>
          </w:tcPr>
          <w:p w14:paraId="0E2DD47E" w14:textId="77777777" w:rsidR="005F5106" w:rsidRPr="00BF19F2" w:rsidRDefault="005F5106" w:rsidP="005F5106">
            <w:pPr>
              <w:spacing w:after="0" w:line="240" w:lineRule="auto"/>
              <w:jc w:val="center"/>
              <w:rPr>
                <w:sz w:val="20"/>
                <w:szCs w:val="20"/>
              </w:rPr>
            </w:pPr>
            <w:r w:rsidRPr="00BF19F2">
              <w:rPr>
                <w:sz w:val="20"/>
                <w:szCs w:val="20"/>
              </w:rPr>
              <w:t>13.10.04г.</w:t>
            </w:r>
          </w:p>
        </w:tc>
        <w:tc>
          <w:tcPr>
            <w:tcW w:w="950" w:type="dxa"/>
            <w:vAlign w:val="center"/>
          </w:tcPr>
          <w:p w14:paraId="0F3DA2D8" w14:textId="77777777" w:rsidR="005F5106" w:rsidRPr="00BF19F2" w:rsidRDefault="005F5106" w:rsidP="005F5106">
            <w:pPr>
              <w:spacing w:after="0" w:line="240" w:lineRule="auto"/>
              <w:jc w:val="center"/>
              <w:rPr>
                <w:sz w:val="20"/>
                <w:szCs w:val="20"/>
              </w:rPr>
            </w:pPr>
            <w:r w:rsidRPr="00BF19F2">
              <w:rPr>
                <w:sz w:val="20"/>
                <w:szCs w:val="20"/>
              </w:rPr>
              <w:t>324×40</w:t>
            </w:r>
          </w:p>
        </w:tc>
        <w:tc>
          <w:tcPr>
            <w:tcW w:w="917" w:type="dxa"/>
            <w:vAlign w:val="center"/>
          </w:tcPr>
          <w:p w14:paraId="4A9CED5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014B1222"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380353CE"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72B2DB2D"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919" w:type="dxa"/>
            <w:vAlign w:val="center"/>
          </w:tcPr>
          <w:p w14:paraId="528F54B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5FB2DF8D"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0E2D6BF0" w14:textId="77777777" w:rsidTr="00585BBB">
        <w:trPr>
          <w:cantSplit/>
          <w:trHeight w:val="279"/>
          <w:jc w:val="center"/>
        </w:trPr>
        <w:tc>
          <w:tcPr>
            <w:tcW w:w="486" w:type="dxa"/>
            <w:vAlign w:val="center"/>
          </w:tcPr>
          <w:p w14:paraId="19AB64B7" w14:textId="77777777" w:rsidR="005F5106" w:rsidRPr="00BF19F2" w:rsidRDefault="005F5106" w:rsidP="005F5106">
            <w:pPr>
              <w:spacing w:after="0" w:line="240" w:lineRule="auto"/>
              <w:jc w:val="center"/>
              <w:rPr>
                <w:sz w:val="20"/>
                <w:szCs w:val="20"/>
              </w:rPr>
            </w:pPr>
            <w:r w:rsidRPr="00BF19F2">
              <w:rPr>
                <w:sz w:val="20"/>
                <w:szCs w:val="20"/>
              </w:rPr>
              <w:t>34</w:t>
            </w:r>
          </w:p>
        </w:tc>
        <w:tc>
          <w:tcPr>
            <w:tcW w:w="387" w:type="dxa"/>
            <w:vAlign w:val="center"/>
          </w:tcPr>
          <w:p w14:paraId="5F436D83" w14:textId="77777777" w:rsidR="005F5106" w:rsidRPr="00BF19F2" w:rsidRDefault="005F5106" w:rsidP="005F5106">
            <w:pPr>
              <w:spacing w:after="0" w:line="240" w:lineRule="auto"/>
              <w:jc w:val="center"/>
              <w:rPr>
                <w:sz w:val="20"/>
                <w:szCs w:val="20"/>
              </w:rPr>
            </w:pPr>
            <w:r w:rsidRPr="00BF19F2">
              <w:rPr>
                <w:sz w:val="20"/>
                <w:szCs w:val="20"/>
              </w:rPr>
              <w:t>54</w:t>
            </w:r>
          </w:p>
        </w:tc>
        <w:tc>
          <w:tcPr>
            <w:tcW w:w="1002" w:type="dxa"/>
            <w:vAlign w:val="center"/>
          </w:tcPr>
          <w:p w14:paraId="38CD1ACC"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2F89E6A4"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5861F5F2" w14:textId="77777777" w:rsidR="005F5106" w:rsidRPr="00BF19F2" w:rsidRDefault="005F5106" w:rsidP="005F5106">
            <w:pPr>
              <w:spacing w:after="0" w:line="240" w:lineRule="auto"/>
              <w:jc w:val="center"/>
              <w:rPr>
                <w:sz w:val="20"/>
                <w:szCs w:val="20"/>
              </w:rPr>
            </w:pPr>
            <w:r w:rsidRPr="00BF19F2">
              <w:rPr>
                <w:sz w:val="20"/>
                <w:szCs w:val="20"/>
              </w:rPr>
              <w:t>2800</w:t>
            </w:r>
          </w:p>
        </w:tc>
        <w:tc>
          <w:tcPr>
            <w:tcW w:w="669" w:type="dxa"/>
            <w:vAlign w:val="center"/>
          </w:tcPr>
          <w:p w14:paraId="412532FC" w14:textId="77777777" w:rsidR="005F5106" w:rsidRPr="00BF19F2" w:rsidRDefault="005F5106" w:rsidP="005F5106">
            <w:pPr>
              <w:spacing w:after="0" w:line="240" w:lineRule="auto"/>
              <w:jc w:val="center"/>
              <w:rPr>
                <w:sz w:val="20"/>
                <w:szCs w:val="20"/>
                <w:lang w:val="en-US"/>
              </w:rPr>
            </w:pPr>
            <w:r w:rsidRPr="00BF19F2">
              <w:rPr>
                <w:sz w:val="20"/>
                <w:szCs w:val="20"/>
                <w:lang w:val="en-US"/>
              </w:rPr>
              <w:t>Т</w:t>
            </w:r>
          </w:p>
        </w:tc>
        <w:tc>
          <w:tcPr>
            <w:tcW w:w="704" w:type="dxa"/>
            <w:vAlign w:val="center"/>
          </w:tcPr>
          <w:p w14:paraId="4B21C0DE"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Т</w:t>
            </w:r>
          </w:p>
        </w:tc>
        <w:tc>
          <w:tcPr>
            <w:tcW w:w="952" w:type="dxa"/>
            <w:vAlign w:val="center"/>
          </w:tcPr>
          <w:p w14:paraId="68F0DDE3" w14:textId="434B0C2F" w:rsidR="005F5106" w:rsidRPr="00BF19F2" w:rsidRDefault="005F5106" w:rsidP="005F5106">
            <w:pPr>
              <w:spacing w:after="0" w:line="240" w:lineRule="auto"/>
              <w:ind w:left="-108" w:right="-108"/>
              <w:jc w:val="center"/>
              <w:rPr>
                <w:sz w:val="20"/>
                <w:szCs w:val="20"/>
              </w:rPr>
            </w:pPr>
            <w:r w:rsidRPr="00BF19F2">
              <w:rPr>
                <w:sz w:val="20"/>
                <w:szCs w:val="20"/>
              </w:rPr>
              <w:t>05.03.04г.</w:t>
            </w:r>
          </w:p>
        </w:tc>
        <w:tc>
          <w:tcPr>
            <w:tcW w:w="1059" w:type="dxa"/>
            <w:vAlign w:val="center"/>
          </w:tcPr>
          <w:p w14:paraId="7B7D341D" w14:textId="311F4EED" w:rsidR="005F5106" w:rsidRPr="00BF19F2" w:rsidRDefault="005F5106" w:rsidP="005F5106">
            <w:pPr>
              <w:spacing w:after="0" w:line="240" w:lineRule="auto"/>
              <w:jc w:val="center"/>
              <w:rPr>
                <w:sz w:val="20"/>
                <w:szCs w:val="20"/>
              </w:rPr>
            </w:pPr>
            <w:r w:rsidRPr="00BF19F2">
              <w:rPr>
                <w:sz w:val="20"/>
                <w:szCs w:val="20"/>
              </w:rPr>
              <w:t>21.04.</w:t>
            </w:r>
            <w:r w:rsidR="00585BBB" w:rsidRPr="00BF19F2">
              <w:rPr>
                <w:sz w:val="20"/>
                <w:szCs w:val="20"/>
              </w:rPr>
              <w:t>04</w:t>
            </w:r>
            <w:r w:rsidR="00585BBB">
              <w:rPr>
                <w:sz w:val="20"/>
                <w:szCs w:val="20"/>
              </w:rPr>
              <w:t>г.</w:t>
            </w:r>
          </w:p>
        </w:tc>
        <w:tc>
          <w:tcPr>
            <w:tcW w:w="950" w:type="dxa"/>
            <w:vAlign w:val="center"/>
          </w:tcPr>
          <w:p w14:paraId="0D4536E5" w14:textId="77777777" w:rsidR="005F5106" w:rsidRPr="00BF19F2" w:rsidRDefault="005F5106" w:rsidP="005F5106">
            <w:pPr>
              <w:spacing w:after="0" w:line="240" w:lineRule="auto"/>
              <w:jc w:val="center"/>
              <w:rPr>
                <w:sz w:val="20"/>
                <w:szCs w:val="20"/>
              </w:rPr>
            </w:pPr>
            <w:r w:rsidRPr="00BF19F2">
              <w:rPr>
                <w:sz w:val="20"/>
                <w:szCs w:val="20"/>
              </w:rPr>
              <w:t>324×46</w:t>
            </w:r>
          </w:p>
        </w:tc>
        <w:tc>
          <w:tcPr>
            <w:tcW w:w="917" w:type="dxa"/>
            <w:vAlign w:val="center"/>
          </w:tcPr>
          <w:p w14:paraId="3357BA7F"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479A62AB" w14:textId="77777777" w:rsidR="005F5106" w:rsidRPr="00BF19F2" w:rsidRDefault="005F5106" w:rsidP="005F5106">
            <w:pPr>
              <w:spacing w:after="0" w:line="240" w:lineRule="auto"/>
              <w:jc w:val="center"/>
              <w:rPr>
                <w:sz w:val="20"/>
                <w:szCs w:val="20"/>
              </w:rPr>
            </w:pPr>
            <w:r w:rsidRPr="00BF19F2">
              <w:rPr>
                <w:sz w:val="20"/>
                <w:szCs w:val="20"/>
              </w:rPr>
              <w:t>245×1393</w:t>
            </w:r>
          </w:p>
        </w:tc>
        <w:tc>
          <w:tcPr>
            <w:tcW w:w="1006" w:type="dxa"/>
            <w:vAlign w:val="center"/>
          </w:tcPr>
          <w:p w14:paraId="08C80D5F"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7DB5A16B"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140×2800</w:t>
            </w:r>
          </w:p>
        </w:tc>
        <w:tc>
          <w:tcPr>
            <w:tcW w:w="919" w:type="dxa"/>
            <w:vAlign w:val="center"/>
          </w:tcPr>
          <w:p w14:paraId="3BFE70A5"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2B343DA3"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09FAD79F" w14:textId="77777777" w:rsidTr="00585BBB">
        <w:trPr>
          <w:cantSplit/>
          <w:trHeight w:val="279"/>
          <w:jc w:val="center"/>
        </w:trPr>
        <w:tc>
          <w:tcPr>
            <w:tcW w:w="486" w:type="dxa"/>
            <w:vAlign w:val="center"/>
          </w:tcPr>
          <w:p w14:paraId="7F9281DE" w14:textId="77777777" w:rsidR="005F5106" w:rsidRPr="00BF19F2" w:rsidRDefault="005F5106" w:rsidP="005F5106">
            <w:pPr>
              <w:spacing w:after="0" w:line="240" w:lineRule="auto"/>
              <w:jc w:val="center"/>
              <w:rPr>
                <w:sz w:val="20"/>
                <w:szCs w:val="20"/>
              </w:rPr>
            </w:pPr>
            <w:r w:rsidRPr="00BF19F2">
              <w:rPr>
                <w:sz w:val="20"/>
                <w:szCs w:val="20"/>
              </w:rPr>
              <w:t>35</w:t>
            </w:r>
          </w:p>
        </w:tc>
        <w:tc>
          <w:tcPr>
            <w:tcW w:w="387" w:type="dxa"/>
            <w:vAlign w:val="center"/>
          </w:tcPr>
          <w:p w14:paraId="328D1DE1" w14:textId="77777777" w:rsidR="005F5106" w:rsidRPr="00BF19F2" w:rsidRDefault="005F5106" w:rsidP="005F5106">
            <w:pPr>
              <w:spacing w:after="0" w:line="240" w:lineRule="auto"/>
              <w:jc w:val="center"/>
              <w:rPr>
                <w:sz w:val="20"/>
                <w:szCs w:val="20"/>
              </w:rPr>
            </w:pPr>
            <w:r w:rsidRPr="00BF19F2">
              <w:rPr>
                <w:sz w:val="20"/>
                <w:szCs w:val="20"/>
              </w:rPr>
              <w:t>55</w:t>
            </w:r>
          </w:p>
        </w:tc>
        <w:tc>
          <w:tcPr>
            <w:tcW w:w="1002" w:type="dxa"/>
            <w:vAlign w:val="center"/>
          </w:tcPr>
          <w:p w14:paraId="6AC020DE"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67B9E692"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61CF6DE4"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6DB7B185"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3B223886" w14:textId="77777777" w:rsidR="005F5106" w:rsidRPr="00BF19F2" w:rsidRDefault="005F5106" w:rsidP="005F5106">
            <w:pPr>
              <w:tabs>
                <w:tab w:val="left" w:pos="300"/>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2ADF343D" w14:textId="77777777" w:rsidR="005F5106" w:rsidRPr="00BF19F2" w:rsidRDefault="005F5106" w:rsidP="005F5106">
            <w:pPr>
              <w:spacing w:after="0" w:line="240" w:lineRule="auto"/>
              <w:ind w:left="-108" w:right="-108"/>
              <w:jc w:val="center"/>
              <w:rPr>
                <w:sz w:val="20"/>
                <w:szCs w:val="20"/>
              </w:rPr>
            </w:pPr>
            <w:r w:rsidRPr="00BF19F2">
              <w:rPr>
                <w:sz w:val="20"/>
                <w:szCs w:val="20"/>
              </w:rPr>
              <w:t>21.05.04г.</w:t>
            </w:r>
          </w:p>
        </w:tc>
        <w:tc>
          <w:tcPr>
            <w:tcW w:w="1059" w:type="dxa"/>
            <w:vAlign w:val="center"/>
          </w:tcPr>
          <w:p w14:paraId="4FE3CD8B" w14:textId="1923AA80" w:rsidR="005F5106" w:rsidRPr="00BF19F2" w:rsidRDefault="005F5106" w:rsidP="005F5106">
            <w:pPr>
              <w:spacing w:after="0" w:line="240" w:lineRule="auto"/>
              <w:jc w:val="center"/>
              <w:rPr>
                <w:sz w:val="20"/>
                <w:szCs w:val="20"/>
              </w:rPr>
            </w:pPr>
            <w:r w:rsidRPr="00BF19F2">
              <w:rPr>
                <w:sz w:val="20"/>
                <w:szCs w:val="20"/>
              </w:rPr>
              <w:t>21.07.</w:t>
            </w:r>
            <w:r w:rsidR="00585BBB" w:rsidRPr="00BF19F2">
              <w:rPr>
                <w:sz w:val="20"/>
                <w:szCs w:val="20"/>
              </w:rPr>
              <w:t>04</w:t>
            </w:r>
            <w:r w:rsidR="00585BBB">
              <w:rPr>
                <w:sz w:val="20"/>
                <w:szCs w:val="20"/>
              </w:rPr>
              <w:t>г.</w:t>
            </w:r>
          </w:p>
        </w:tc>
        <w:tc>
          <w:tcPr>
            <w:tcW w:w="950" w:type="dxa"/>
            <w:vAlign w:val="center"/>
          </w:tcPr>
          <w:p w14:paraId="71512EFA" w14:textId="77777777" w:rsidR="005F5106" w:rsidRPr="00BF19F2" w:rsidRDefault="005F5106" w:rsidP="005F5106">
            <w:pPr>
              <w:spacing w:after="0" w:line="240" w:lineRule="auto"/>
              <w:jc w:val="center"/>
              <w:rPr>
                <w:sz w:val="20"/>
                <w:szCs w:val="20"/>
              </w:rPr>
            </w:pPr>
            <w:r w:rsidRPr="00BF19F2">
              <w:rPr>
                <w:sz w:val="20"/>
                <w:szCs w:val="20"/>
              </w:rPr>
              <w:t>324×33</w:t>
            </w:r>
          </w:p>
        </w:tc>
        <w:tc>
          <w:tcPr>
            <w:tcW w:w="917" w:type="dxa"/>
            <w:vAlign w:val="center"/>
          </w:tcPr>
          <w:p w14:paraId="528412B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2FCF1E3F" w14:textId="77777777" w:rsidR="005F5106" w:rsidRPr="00BF19F2" w:rsidRDefault="005F5106" w:rsidP="005F5106">
            <w:pPr>
              <w:spacing w:after="0" w:line="240" w:lineRule="auto"/>
              <w:jc w:val="center"/>
              <w:rPr>
                <w:sz w:val="20"/>
                <w:szCs w:val="20"/>
              </w:rPr>
            </w:pPr>
            <w:r w:rsidRPr="00BF19F2">
              <w:rPr>
                <w:sz w:val="20"/>
                <w:szCs w:val="20"/>
              </w:rPr>
              <w:t>245×1055</w:t>
            </w:r>
          </w:p>
        </w:tc>
        <w:tc>
          <w:tcPr>
            <w:tcW w:w="1006" w:type="dxa"/>
            <w:vAlign w:val="center"/>
          </w:tcPr>
          <w:p w14:paraId="37C824F6"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143ED58D"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168×2449</w:t>
            </w:r>
          </w:p>
        </w:tc>
        <w:tc>
          <w:tcPr>
            <w:tcW w:w="919" w:type="dxa"/>
            <w:vAlign w:val="center"/>
          </w:tcPr>
          <w:p w14:paraId="49933014"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2EA84F66" w14:textId="77777777" w:rsidR="005F5106" w:rsidRPr="00BF19F2" w:rsidRDefault="005F5106" w:rsidP="005F5106">
            <w:pPr>
              <w:spacing w:after="0" w:line="240" w:lineRule="auto"/>
              <w:jc w:val="center"/>
              <w:rPr>
                <w:color w:val="000000"/>
                <w:sz w:val="20"/>
              </w:rPr>
            </w:pPr>
            <w:r w:rsidRPr="00BF19F2">
              <w:rPr>
                <w:color w:val="000000"/>
                <w:sz w:val="20"/>
              </w:rPr>
              <w:t>в бездействии</w:t>
            </w:r>
          </w:p>
        </w:tc>
      </w:tr>
      <w:tr w:rsidR="005F5106" w:rsidRPr="007F2E11" w14:paraId="4D705AAF" w14:textId="77777777" w:rsidTr="00585BBB">
        <w:trPr>
          <w:cantSplit/>
          <w:trHeight w:val="279"/>
          <w:jc w:val="center"/>
        </w:trPr>
        <w:tc>
          <w:tcPr>
            <w:tcW w:w="486" w:type="dxa"/>
            <w:vAlign w:val="center"/>
          </w:tcPr>
          <w:p w14:paraId="772EA0E3" w14:textId="77777777" w:rsidR="005F5106" w:rsidRPr="00BF19F2" w:rsidRDefault="005F5106" w:rsidP="005F5106">
            <w:pPr>
              <w:spacing w:after="0" w:line="240" w:lineRule="auto"/>
              <w:jc w:val="center"/>
              <w:rPr>
                <w:sz w:val="20"/>
                <w:szCs w:val="20"/>
              </w:rPr>
            </w:pPr>
            <w:r w:rsidRPr="00BF19F2">
              <w:rPr>
                <w:sz w:val="20"/>
                <w:szCs w:val="20"/>
              </w:rPr>
              <w:t>36</w:t>
            </w:r>
          </w:p>
        </w:tc>
        <w:tc>
          <w:tcPr>
            <w:tcW w:w="387" w:type="dxa"/>
            <w:vAlign w:val="center"/>
          </w:tcPr>
          <w:p w14:paraId="52DF1229" w14:textId="77777777" w:rsidR="005F5106" w:rsidRPr="00BF19F2" w:rsidRDefault="005F5106" w:rsidP="005F5106">
            <w:pPr>
              <w:spacing w:after="0" w:line="240" w:lineRule="auto"/>
              <w:jc w:val="center"/>
              <w:rPr>
                <w:sz w:val="20"/>
                <w:szCs w:val="20"/>
              </w:rPr>
            </w:pPr>
            <w:r w:rsidRPr="00BF19F2">
              <w:rPr>
                <w:sz w:val="20"/>
                <w:szCs w:val="20"/>
              </w:rPr>
              <w:t>56</w:t>
            </w:r>
          </w:p>
        </w:tc>
        <w:tc>
          <w:tcPr>
            <w:tcW w:w="1002" w:type="dxa"/>
            <w:vAlign w:val="center"/>
          </w:tcPr>
          <w:p w14:paraId="52C885BC"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71BF6B24"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577E28DB" w14:textId="77777777" w:rsidR="005F5106" w:rsidRPr="00BF19F2" w:rsidRDefault="005F5106" w:rsidP="005F5106">
            <w:pPr>
              <w:spacing w:after="0" w:line="240" w:lineRule="auto"/>
              <w:jc w:val="center"/>
              <w:rPr>
                <w:sz w:val="20"/>
                <w:szCs w:val="20"/>
              </w:rPr>
            </w:pPr>
            <w:r w:rsidRPr="00BF19F2">
              <w:rPr>
                <w:sz w:val="20"/>
                <w:szCs w:val="20"/>
              </w:rPr>
              <w:t>2800</w:t>
            </w:r>
          </w:p>
        </w:tc>
        <w:tc>
          <w:tcPr>
            <w:tcW w:w="669" w:type="dxa"/>
            <w:vAlign w:val="center"/>
          </w:tcPr>
          <w:p w14:paraId="1DF23F3D"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7170CD4A"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0F8090B0" w14:textId="77777777" w:rsidR="005F5106" w:rsidRPr="00BF19F2" w:rsidRDefault="005F5106" w:rsidP="005F5106">
            <w:pPr>
              <w:spacing w:after="0" w:line="240" w:lineRule="auto"/>
              <w:ind w:left="-108" w:right="-108"/>
              <w:jc w:val="center"/>
              <w:rPr>
                <w:sz w:val="20"/>
                <w:szCs w:val="20"/>
              </w:rPr>
            </w:pPr>
            <w:r w:rsidRPr="00BF19F2">
              <w:rPr>
                <w:sz w:val="20"/>
                <w:szCs w:val="20"/>
              </w:rPr>
              <w:t>29.10.01г.</w:t>
            </w:r>
          </w:p>
        </w:tc>
        <w:tc>
          <w:tcPr>
            <w:tcW w:w="1059" w:type="dxa"/>
            <w:vAlign w:val="center"/>
          </w:tcPr>
          <w:p w14:paraId="523B6CB4" w14:textId="0850A028" w:rsidR="005F5106" w:rsidRPr="00BF19F2" w:rsidRDefault="005F5106" w:rsidP="005F5106">
            <w:pPr>
              <w:spacing w:after="0" w:line="240" w:lineRule="auto"/>
              <w:jc w:val="center"/>
              <w:rPr>
                <w:sz w:val="20"/>
                <w:szCs w:val="20"/>
              </w:rPr>
            </w:pPr>
            <w:r w:rsidRPr="00BF19F2">
              <w:rPr>
                <w:sz w:val="20"/>
                <w:szCs w:val="20"/>
              </w:rPr>
              <w:t>28.01.</w:t>
            </w:r>
            <w:r w:rsidR="00585BBB" w:rsidRPr="00BF19F2">
              <w:rPr>
                <w:sz w:val="20"/>
                <w:szCs w:val="20"/>
              </w:rPr>
              <w:t>04</w:t>
            </w:r>
            <w:r w:rsidR="00585BBB">
              <w:rPr>
                <w:sz w:val="20"/>
                <w:szCs w:val="20"/>
              </w:rPr>
              <w:t>г.</w:t>
            </w:r>
          </w:p>
        </w:tc>
        <w:tc>
          <w:tcPr>
            <w:tcW w:w="950" w:type="dxa"/>
            <w:vAlign w:val="center"/>
          </w:tcPr>
          <w:p w14:paraId="4CC61B25" w14:textId="77777777" w:rsidR="005F5106" w:rsidRPr="00BF19F2" w:rsidRDefault="005F5106" w:rsidP="005F5106">
            <w:pPr>
              <w:spacing w:after="0" w:line="240" w:lineRule="auto"/>
              <w:jc w:val="center"/>
              <w:rPr>
                <w:sz w:val="20"/>
                <w:szCs w:val="20"/>
              </w:rPr>
            </w:pPr>
            <w:r w:rsidRPr="00BF19F2">
              <w:rPr>
                <w:sz w:val="20"/>
                <w:szCs w:val="20"/>
              </w:rPr>
              <w:t>426×27</w:t>
            </w:r>
          </w:p>
          <w:p w14:paraId="670C278A" w14:textId="77777777" w:rsidR="005F5106" w:rsidRPr="00BF19F2" w:rsidRDefault="005F5106" w:rsidP="005F5106">
            <w:pPr>
              <w:spacing w:after="0" w:line="240" w:lineRule="auto"/>
              <w:jc w:val="center"/>
              <w:rPr>
                <w:sz w:val="20"/>
                <w:szCs w:val="20"/>
              </w:rPr>
            </w:pPr>
            <w:r w:rsidRPr="00BF19F2">
              <w:rPr>
                <w:sz w:val="20"/>
                <w:szCs w:val="20"/>
              </w:rPr>
              <w:t>324×301</w:t>
            </w:r>
          </w:p>
        </w:tc>
        <w:tc>
          <w:tcPr>
            <w:tcW w:w="917" w:type="dxa"/>
            <w:vAlign w:val="center"/>
          </w:tcPr>
          <w:p w14:paraId="5855D5D0"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p w14:paraId="6FF86FFD"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28ED3E8A" w14:textId="77777777" w:rsidR="005F5106" w:rsidRPr="00BF19F2" w:rsidRDefault="005F5106" w:rsidP="005F5106">
            <w:pPr>
              <w:spacing w:after="0" w:line="240" w:lineRule="auto"/>
              <w:jc w:val="center"/>
              <w:rPr>
                <w:sz w:val="20"/>
                <w:szCs w:val="20"/>
              </w:rPr>
            </w:pPr>
            <w:r w:rsidRPr="00BF19F2">
              <w:rPr>
                <w:sz w:val="20"/>
                <w:szCs w:val="20"/>
              </w:rPr>
              <w:t>245×1403</w:t>
            </w:r>
          </w:p>
        </w:tc>
        <w:tc>
          <w:tcPr>
            <w:tcW w:w="1006" w:type="dxa"/>
            <w:vAlign w:val="center"/>
          </w:tcPr>
          <w:p w14:paraId="3084F0E7" w14:textId="77777777" w:rsidR="005F5106" w:rsidRPr="00BF19F2" w:rsidRDefault="005F5106" w:rsidP="005F5106">
            <w:pPr>
              <w:spacing w:after="0" w:line="240" w:lineRule="auto"/>
              <w:jc w:val="center"/>
              <w:rPr>
                <w:sz w:val="20"/>
                <w:szCs w:val="20"/>
              </w:rPr>
            </w:pPr>
            <w:r w:rsidRPr="00BF19F2">
              <w:rPr>
                <w:sz w:val="20"/>
                <w:szCs w:val="20"/>
              </w:rPr>
              <w:t>150 от устья</w:t>
            </w:r>
          </w:p>
        </w:tc>
        <w:tc>
          <w:tcPr>
            <w:tcW w:w="1241" w:type="dxa"/>
            <w:vAlign w:val="center"/>
          </w:tcPr>
          <w:p w14:paraId="771A8D4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168×2800</w:t>
            </w:r>
          </w:p>
        </w:tc>
        <w:tc>
          <w:tcPr>
            <w:tcW w:w="919" w:type="dxa"/>
            <w:vAlign w:val="center"/>
          </w:tcPr>
          <w:p w14:paraId="50ABDCCD" w14:textId="77777777" w:rsidR="005F5106" w:rsidRPr="00BF19F2" w:rsidRDefault="005F5106" w:rsidP="005F5106">
            <w:pPr>
              <w:spacing w:after="0" w:line="240" w:lineRule="auto"/>
              <w:jc w:val="center"/>
              <w:rPr>
                <w:color w:val="000000"/>
                <w:sz w:val="20"/>
                <w:szCs w:val="20"/>
              </w:rPr>
            </w:pPr>
            <w:r w:rsidRPr="00BF19F2">
              <w:rPr>
                <w:color w:val="000000"/>
                <w:sz w:val="20"/>
                <w:szCs w:val="20"/>
              </w:rPr>
              <w:t>6 от устья</w:t>
            </w:r>
          </w:p>
        </w:tc>
        <w:tc>
          <w:tcPr>
            <w:tcW w:w="1920" w:type="dxa"/>
            <w:vAlign w:val="center"/>
          </w:tcPr>
          <w:p w14:paraId="6C427ADD"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04CFB727" w14:textId="77777777" w:rsidTr="00585BBB">
        <w:trPr>
          <w:cantSplit/>
          <w:trHeight w:val="279"/>
          <w:jc w:val="center"/>
        </w:trPr>
        <w:tc>
          <w:tcPr>
            <w:tcW w:w="486" w:type="dxa"/>
            <w:vAlign w:val="center"/>
          </w:tcPr>
          <w:p w14:paraId="6A53C2B7" w14:textId="77777777" w:rsidR="005F5106" w:rsidRPr="00BF19F2" w:rsidRDefault="005F5106" w:rsidP="005F5106">
            <w:pPr>
              <w:spacing w:after="0" w:line="240" w:lineRule="auto"/>
              <w:jc w:val="center"/>
              <w:rPr>
                <w:sz w:val="20"/>
                <w:szCs w:val="20"/>
              </w:rPr>
            </w:pPr>
            <w:r w:rsidRPr="00BF19F2">
              <w:rPr>
                <w:sz w:val="20"/>
                <w:szCs w:val="20"/>
              </w:rPr>
              <w:t>37</w:t>
            </w:r>
          </w:p>
        </w:tc>
        <w:tc>
          <w:tcPr>
            <w:tcW w:w="387" w:type="dxa"/>
            <w:vAlign w:val="center"/>
          </w:tcPr>
          <w:p w14:paraId="2A61C9D6" w14:textId="77777777" w:rsidR="005F5106" w:rsidRPr="00BF19F2" w:rsidRDefault="005F5106" w:rsidP="005F5106">
            <w:pPr>
              <w:spacing w:after="0" w:line="240" w:lineRule="auto"/>
              <w:jc w:val="center"/>
              <w:rPr>
                <w:sz w:val="20"/>
                <w:szCs w:val="20"/>
              </w:rPr>
            </w:pPr>
            <w:r w:rsidRPr="00BF19F2">
              <w:rPr>
                <w:sz w:val="20"/>
                <w:szCs w:val="20"/>
              </w:rPr>
              <w:t>57</w:t>
            </w:r>
          </w:p>
        </w:tc>
        <w:tc>
          <w:tcPr>
            <w:tcW w:w="1002" w:type="dxa"/>
            <w:vAlign w:val="center"/>
          </w:tcPr>
          <w:p w14:paraId="0488EB0A"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13AD9F60"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06C7D6F5"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3B8E2782"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578E6A09"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0D86C3DF" w14:textId="77777777" w:rsidR="005F5106" w:rsidRPr="00BF19F2" w:rsidRDefault="005F5106" w:rsidP="005F5106">
            <w:pPr>
              <w:spacing w:after="0" w:line="240" w:lineRule="auto"/>
              <w:ind w:left="-108" w:right="-108"/>
              <w:jc w:val="center"/>
              <w:rPr>
                <w:sz w:val="20"/>
                <w:szCs w:val="20"/>
              </w:rPr>
            </w:pPr>
            <w:r w:rsidRPr="00BF19F2">
              <w:rPr>
                <w:sz w:val="20"/>
                <w:szCs w:val="20"/>
              </w:rPr>
              <w:t>09.11.04г.</w:t>
            </w:r>
          </w:p>
        </w:tc>
        <w:tc>
          <w:tcPr>
            <w:tcW w:w="1059" w:type="dxa"/>
            <w:vAlign w:val="center"/>
          </w:tcPr>
          <w:p w14:paraId="06150B5F" w14:textId="181CE617" w:rsidR="005F5106" w:rsidRPr="00BF19F2" w:rsidRDefault="005F5106" w:rsidP="005F5106">
            <w:pPr>
              <w:spacing w:after="0" w:line="240" w:lineRule="auto"/>
              <w:jc w:val="center"/>
              <w:rPr>
                <w:sz w:val="20"/>
                <w:szCs w:val="20"/>
              </w:rPr>
            </w:pPr>
            <w:r w:rsidRPr="00BF19F2">
              <w:rPr>
                <w:sz w:val="20"/>
                <w:szCs w:val="20"/>
              </w:rPr>
              <w:t>26.12.</w:t>
            </w:r>
            <w:r w:rsidR="00585BBB" w:rsidRPr="00BF19F2">
              <w:rPr>
                <w:sz w:val="20"/>
                <w:szCs w:val="20"/>
              </w:rPr>
              <w:t>04</w:t>
            </w:r>
            <w:r w:rsidR="00585BBB">
              <w:rPr>
                <w:sz w:val="20"/>
                <w:szCs w:val="20"/>
              </w:rPr>
              <w:t>г.</w:t>
            </w:r>
          </w:p>
        </w:tc>
        <w:tc>
          <w:tcPr>
            <w:tcW w:w="950" w:type="dxa"/>
            <w:vAlign w:val="center"/>
          </w:tcPr>
          <w:p w14:paraId="7061E851" w14:textId="77777777" w:rsidR="005F5106" w:rsidRPr="00BF19F2" w:rsidRDefault="005F5106" w:rsidP="005F5106">
            <w:pPr>
              <w:spacing w:after="0" w:line="240" w:lineRule="auto"/>
              <w:jc w:val="center"/>
              <w:rPr>
                <w:sz w:val="20"/>
                <w:szCs w:val="20"/>
              </w:rPr>
            </w:pPr>
            <w:r w:rsidRPr="00BF19F2">
              <w:rPr>
                <w:sz w:val="20"/>
                <w:szCs w:val="20"/>
              </w:rPr>
              <w:t>324×46</w:t>
            </w:r>
          </w:p>
        </w:tc>
        <w:tc>
          <w:tcPr>
            <w:tcW w:w="917" w:type="dxa"/>
            <w:vAlign w:val="center"/>
          </w:tcPr>
          <w:p w14:paraId="771A5D1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49722A53" w14:textId="77777777" w:rsidR="005F5106" w:rsidRPr="00BF19F2" w:rsidRDefault="005F5106" w:rsidP="005F5106">
            <w:pPr>
              <w:spacing w:after="0" w:line="240" w:lineRule="auto"/>
              <w:jc w:val="center"/>
              <w:rPr>
                <w:sz w:val="20"/>
                <w:szCs w:val="20"/>
              </w:rPr>
            </w:pPr>
            <w:r w:rsidRPr="00BF19F2">
              <w:rPr>
                <w:sz w:val="20"/>
                <w:szCs w:val="20"/>
              </w:rPr>
              <w:t>245×1015</w:t>
            </w:r>
          </w:p>
        </w:tc>
        <w:tc>
          <w:tcPr>
            <w:tcW w:w="1006" w:type="dxa"/>
            <w:vAlign w:val="center"/>
          </w:tcPr>
          <w:p w14:paraId="3BCE8C71"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7DEEA02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919" w:type="dxa"/>
            <w:vAlign w:val="center"/>
          </w:tcPr>
          <w:p w14:paraId="468378A6"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3CB848DA"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40A4957A" w14:textId="77777777" w:rsidTr="00585BBB">
        <w:trPr>
          <w:cantSplit/>
          <w:trHeight w:val="279"/>
          <w:jc w:val="center"/>
        </w:trPr>
        <w:tc>
          <w:tcPr>
            <w:tcW w:w="486" w:type="dxa"/>
            <w:vAlign w:val="center"/>
          </w:tcPr>
          <w:p w14:paraId="2FB2127C" w14:textId="77777777" w:rsidR="005F5106" w:rsidRPr="00BF19F2" w:rsidRDefault="005F5106" w:rsidP="005F5106">
            <w:pPr>
              <w:spacing w:after="0" w:line="240" w:lineRule="auto"/>
              <w:jc w:val="center"/>
              <w:rPr>
                <w:sz w:val="20"/>
                <w:szCs w:val="20"/>
              </w:rPr>
            </w:pPr>
            <w:r w:rsidRPr="00BF19F2">
              <w:rPr>
                <w:sz w:val="20"/>
                <w:szCs w:val="20"/>
              </w:rPr>
              <w:t>38</w:t>
            </w:r>
          </w:p>
        </w:tc>
        <w:tc>
          <w:tcPr>
            <w:tcW w:w="387" w:type="dxa"/>
            <w:vAlign w:val="center"/>
          </w:tcPr>
          <w:p w14:paraId="5D7BE52E" w14:textId="77777777" w:rsidR="005F5106" w:rsidRPr="00BF19F2" w:rsidRDefault="005F5106" w:rsidP="005F5106">
            <w:pPr>
              <w:spacing w:after="0" w:line="240" w:lineRule="auto"/>
              <w:jc w:val="center"/>
              <w:rPr>
                <w:sz w:val="20"/>
                <w:szCs w:val="20"/>
              </w:rPr>
            </w:pPr>
            <w:r w:rsidRPr="00BF19F2">
              <w:rPr>
                <w:sz w:val="20"/>
                <w:szCs w:val="20"/>
              </w:rPr>
              <w:t>58</w:t>
            </w:r>
          </w:p>
        </w:tc>
        <w:tc>
          <w:tcPr>
            <w:tcW w:w="1002" w:type="dxa"/>
            <w:vAlign w:val="center"/>
          </w:tcPr>
          <w:p w14:paraId="7513F025"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18F0C4DD" w14:textId="77777777" w:rsidR="005F5106" w:rsidRPr="00BF19F2" w:rsidRDefault="005F5106" w:rsidP="005F5106">
            <w:pPr>
              <w:spacing w:after="0" w:line="240" w:lineRule="auto"/>
              <w:jc w:val="center"/>
              <w:rPr>
                <w:sz w:val="20"/>
                <w:szCs w:val="20"/>
              </w:rPr>
            </w:pPr>
            <w:r w:rsidRPr="00BF19F2">
              <w:rPr>
                <w:sz w:val="20"/>
                <w:szCs w:val="20"/>
              </w:rPr>
              <w:t>3250</w:t>
            </w:r>
          </w:p>
        </w:tc>
        <w:tc>
          <w:tcPr>
            <w:tcW w:w="702" w:type="dxa"/>
            <w:vAlign w:val="center"/>
          </w:tcPr>
          <w:p w14:paraId="67BD0ADB" w14:textId="77777777" w:rsidR="005F5106" w:rsidRPr="00BF19F2" w:rsidRDefault="005F5106" w:rsidP="005F5106">
            <w:pPr>
              <w:spacing w:after="0" w:line="240" w:lineRule="auto"/>
              <w:jc w:val="center"/>
              <w:rPr>
                <w:sz w:val="20"/>
                <w:szCs w:val="20"/>
              </w:rPr>
            </w:pPr>
            <w:r w:rsidRPr="00BF19F2">
              <w:rPr>
                <w:sz w:val="20"/>
                <w:szCs w:val="20"/>
              </w:rPr>
              <w:t>3264</w:t>
            </w:r>
          </w:p>
        </w:tc>
        <w:tc>
          <w:tcPr>
            <w:tcW w:w="669" w:type="dxa"/>
            <w:vAlign w:val="center"/>
          </w:tcPr>
          <w:p w14:paraId="5A5652B7"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3CB02A8B"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4D5CFE32" w14:textId="77777777" w:rsidR="005F5106" w:rsidRPr="00BF19F2" w:rsidRDefault="005F5106" w:rsidP="005F5106">
            <w:pPr>
              <w:spacing w:after="0" w:line="240" w:lineRule="auto"/>
              <w:ind w:left="-108" w:right="-108"/>
              <w:jc w:val="center"/>
              <w:rPr>
                <w:sz w:val="20"/>
                <w:szCs w:val="20"/>
              </w:rPr>
            </w:pPr>
            <w:r w:rsidRPr="00BF19F2">
              <w:rPr>
                <w:sz w:val="20"/>
                <w:szCs w:val="20"/>
              </w:rPr>
              <w:t>18.03.02г.</w:t>
            </w:r>
          </w:p>
        </w:tc>
        <w:tc>
          <w:tcPr>
            <w:tcW w:w="1059" w:type="dxa"/>
            <w:vAlign w:val="center"/>
          </w:tcPr>
          <w:p w14:paraId="0390ACFE" w14:textId="27B3C5BE" w:rsidR="005F5106" w:rsidRPr="00BF19F2" w:rsidRDefault="005F5106" w:rsidP="005F5106">
            <w:pPr>
              <w:spacing w:after="0" w:line="240" w:lineRule="auto"/>
              <w:jc w:val="center"/>
              <w:rPr>
                <w:sz w:val="20"/>
                <w:szCs w:val="20"/>
              </w:rPr>
            </w:pPr>
            <w:r w:rsidRPr="00BF19F2">
              <w:rPr>
                <w:sz w:val="20"/>
                <w:szCs w:val="20"/>
              </w:rPr>
              <w:t>15.07.</w:t>
            </w:r>
            <w:r w:rsidR="00585BBB" w:rsidRPr="00BF19F2">
              <w:rPr>
                <w:sz w:val="20"/>
                <w:szCs w:val="20"/>
              </w:rPr>
              <w:t>0</w:t>
            </w:r>
            <w:r w:rsidR="00585BBB">
              <w:rPr>
                <w:sz w:val="20"/>
                <w:szCs w:val="20"/>
              </w:rPr>
              <w:t>2г.</w:t>
            </w:r>
          </w:p>
        </w:tc>
        <w:tc>
          <w:tcPr>
            <w:tcW w:w="950" w:type="dxa"/>
            <w:vAlign w:val="center"/>
          </w:tcPr>
          <w:p w14:paraId="6049442B" w14:textId="77777777" w:rsidR="005F5106" w:rsidRPr="00BF19F2" w:rsidRDefault="005F5106" w:rsidP="005F5106">
            <w:pPr>
              <w:spacing w:after="0" w:line="240" w:lineRule="auto"/>
              <w:jc w:val="center"/>
              <w:rPr>
                <w:sz w:val="20"/>
                <w:szCs w:val="20"/>
              </w:rPr>
            </w:pPr>
            <w:r w:rsidRPr="00BF19F2">
              <w:rPr>
                <w:sz w:val="20"/>
                <w:szCs w:val="20"/>
              </w:rPr>
              <w:t>426×31</w:t>
            </w:r>
          </w:p>
          <w:p w14:paraId="75C912CA" w14:textId="77777777" w:rsidR="005F5106" w:rsidRPr="00BF19F2" w:rsidRDefault="005F5106" w:rsidP="005F5106">
            <w:pPr>
              <w:spacing w:after="0" w:line="240" w:lineRule="auto"/>
              <w:jc w:val="center"/>
              <w:rPr>
                <w:sz w:val="20"/>
                <w:szCs w:val="20"/>
              </w:rPr>
            </w:pPr>
            <w:r w:rsidRPr="00BF19F2">
              <w:rPr>
                <w:sz w:val="20"/>
                <w:szCs w:val="20"/>
              </w:rPr>
              <w:t>324×444</w:t>
            </w:r>
          </w:p>
        </w:tc>
        <w:tc>
          <w:tcPr>
            <w:tcW w:w="917" w:type="dxa"/>
            <w:vAlign w:val="center"/>
          </w:tcPr>
          <w:p w14:paraId="3DE2C22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p w14:paraId="3F3FF650"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13D93D39" w14:textId="77777777" w:rsidR="005F5106" w:rsidRPr="00BF19F2" w:rsidRDefault="005F5106" w:rsidP="005F5106">
            <w:pPr>
              <w:spacing w:after="0" w:line="240" w:lineRule="auto"/>
              <w:jc w:val="center"/>
              <w:rPr>
                <w:sz w:val="20"/>
                <w:szCs w:val="20"/>
              </w:rPr>
            </w:pPr>
            <w:r w:rsidRPr="00BF19F2">
              <w:rPr>
                <w:sz w:val="20"/>
                <w:szCs w:val="20"/>
              </w:rPr>
              <w:t>245×1791</w:t>
            </w:r>
          </w:p>
        </w:tc>
        <w:tc>
          <w:tcPr>
            <w:tcW w:w="1006" w:type="dxa"/>
            <w:vAlign w:val="center"/>
          </w:tcPr>
          <w:p w14:paraId="100E653D"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134E8B1D"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139,7×3244</w:t>
            </w:r>
          </w:p>
        </w:tc>
        <w:tc>
          <w:tcPr>
            <w:tcW w:w="919" w:type="dxa"/>
            <w:vAlign w:val="center"/>
          </w:tcPr>
          <w:p w14:paraId="473B829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920" w:type="dxa"/>
            <w:vAlign w:val="center"/>
          </w:tcPr>
          <w:p w14:paraId="510ED23F"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bl>
    <w:p w14:paraId="06BD5E44" w14:textId="77777777" w:rsidR="00B913B8" w:rsidRDefault="00B913B8">
      <w:r>
        <w:br w:type="page"/>
      </w:r>
    </w:p>
    <w:tbl>
      <w:tblPr>
        <w:tblW w:w="1473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86"/>
        <w:gridCol w:w="387"/>
        <w:gridCol w:w="1002"/>
        <w:gridCol w:w="682"/>
        <w:gridCol w:w="702"/>
        <w:gridCol w:w="669"/>
        <w:gridCol w:w="704"/>
        <w:gridCol w:w="952"/>
        <w:gridCol w:w="1059"/>
        <w:gridCol w:w="950"/>
        <w:gridCol w:w="917"/>
        <w:gridCol w:w="1141"/>
        <w:gridCol w:w="1006"/>
        <w:gridCol w:w="1241"/>
        <w:gridCol w:w="1138"/>
        <w:gridCol w:w="1701"/>
      </w:tblGrid>
      <w:tr w:rsidR="00585BBB" w:rsidRPr="007F2E11" w14:paraId="29B2C558" w14:textId="77777777" w:rsidTr="00757BBB">
        <w:trPr>
          <w:cantSplit/>
          <w:trHeight w:val="279"/>
          <w:jc w:val="center"/>
        </w:trPr>
        <w:tc>
          <w:tcPr>
            <w:tcW w:w="486" w:type="dxa"/>
            <w:vAlign w:val="center"/>
          </w:tcPr>
          <w:p w14:paraId="3FC09433" w14:textId="0CF74FCF" w:rsidR="00585BBB" w:rsidRPr="00585BBB" w:rsidRDefault="00585BBB" w:rsidP="005F5106">
            <w:pPr>
              <w:spacing w:after="0" w:line="240" w:lineRule="auto"/>
              <w:jc w:val="center"/>
              <w:rPr>
                <w:b/>
                <w:bCs/>
                <w:sz w:val="20"/>
                <w:szCs w:val="20"/>
              </w:rPr>
            </w:pPr>
            <w:r w:rsidRPr="00585BBB">
              <w:rPr>
                <w:b/>
                <w:bCs/>
                <w:sz w:val="20"/>
                <w:szCs w:val="20"/>
              </w:rPr>
              <w:lastRenderedPageBreak/>
              <w:t>1</w:t>
            </w:r>
          </w:p>
        </w:tc>
        <w:tc>
          <w:tcPr>
            <w:tcW w:w="387" w:type="dxa"/>
            <w:vAlign w:val="center"/>
          </w:tcPr>
          <w:p w14:paraId="5A024463" w14:textId="04492E70" w:rsidR="00585BBB" w:rsidRPr="00585BBB" w:rsidRDefault="00585BBB" w:rsidP="005F5106">
            <w:pPr>
              <w:spacing w:after="0" w:line="240" w:lineRule="auto"/>
              <w:jc w:val="center"/>
              <w:rPr>
                <w:b/>
                <w:bCs/>
                <w:sz w:val="20"/>
                <w:szCs w:val="20"/>
              </w:rPr>
            </w:pPr>
            <w:r w:rsidRPr="00585BBB">
              <w:rPr>
                <w:b/>
                <w:bCs/>
                <w:sz w:val="20"/>
                <w:szCs w:val="20"/>
              </w:rPr>
              <w:t>2</w:t>
            </w:r>
          </w:p>
        </w:tc>
        <w:tc>
          <w:tcPr>
            <w:tcW w:w="1002" w:type="dxa"/>
            <w:vAlign w:val="center"/>
          </w:tcPr>
          <w:p w14:paraId="24067E55" w14:textId="0687231B" w:rsidR="00585BBB" w:rsidRPr="00585BBB" w:rsidRDefault="00585BBB" w:rsidP="005F5106">
            <w:pPr>
              <w:spacing w:after="0" w:line="240" w:lineRule="auto"/>
              <w:jc w:val="center"/>
              <w:rPr>
                <w:b/>
                <w:bCs/>
                <w:sz w:val="20"/>
                <w:szCs w:val="20"/>
              </w:rPr>
            </w:pPr>
            <w:r w:rsidRPr="00585BBB">
              <w:rPr>
                <w:b/>
                <w:bCs/>
                <w:sz w:val="20"/>
                <w:szCs w:val="20"/>
              </w:rPr>
              <w:t>3</w:t>
            </w:r>
          </w:p>
        </w:tc>
        <w:tc>
          <w:tcPr>
            <w:tcW w:w="682" w:type="dxa"/>
            <w:vAlign w:val="center"/>
          </w:tcPr>
          <w:p w14:paraId="282939BA" w14:textId="095A80EE" w:rsidR="00585BBB" w:rsidRPr="00585BBB" w:rsidRDefault="00585BBB" w:rsidP="005F5106">
            <w:pPr>
              <w:spacing w:after="0" w:line="240" w:lineRule="auto"/>
              <w:jc w:val="center"/>
              <w:rPr>
                <w:b/>
                <w:bCs/>
                <w:sz w:val="20"/>
                <w:szCs w:val="20"/>
              </w:rPr>
            </w:pPr>
            <w:r w:rsidRPr="00585BBB">
              <w:rPr>
                <w:b/>
                <w:bCs/>
                <w:sz w:val="20"/>
                <w:szCs w:val="20"/>
              </w:rPr>
              <w:t>4</w:t>
            </w:r>
          </w:p>
        </w:tc>
        <w:tc>
          <w:tcPr>
            <w:tcW w:w="702" w:type="dxa"/>
            <w:vAlign w:val="center"/>
          </w:tcPr>
          <w:p w14:paraId="50986CE9" w14:textId="7010CDD3" w:rsidR="00585BBB" w:rsidRPr="00585BBB" w:rsidRDefault="00585BBB" w:rsidP="005F5106">
            <w:pPr>
              <w:spacing w:after="0" w:line="240" w:lineRule="auto"/>
              <w:jc w:val="center"/>
              <w:rPr>
                <w:b/>
                <w:bCs/>
                <w:sz w:val="20"/>
                <w:szCs w:val="20"/>
              </w:rPr>
            </w:pPr>
            <w:r w:rsidRPr="00585BBB">
              <w:rPr>
                <w:b/>
                <w:bCs/>
                <w:sz w:val="20"/>
                <w:szCs w:val="20"/>
              </w:rPr>
              <w:t>5</w:t>
            </w:r>
          </w:p>
        </w:tc>
        <w:tc>
          <w:tcPr>
            <w:tcW w:w="669" w:type="dxa"/>
            <w:vAlign w:val="center"/>
          </w:tcPr>
          <w:p w14:paraId="02970668" w14:textId="4FB50DAA" w:rsidR="00585BBB" w:rsidRPr="00585BBB" w:rsidRDefault="00585BBB" w:rsidP="005F5106">
            <w:pPr>
              <w:spacing w:after="0" w:line="240" w:lineRule="auto"/>
              <w:jc w:val="center"/>
              <w:rPr>
                <w:b/>
                <w:bCs/>
                <w:sz w:val="20"/>
                <w:szCs w:val="20"/>
              </w:rPr>
            </w:pPr>
            <w:r w:rsidRPr="00585BBB">
              <w:rPr>
                <w:b/>
                <w:bCs/>
                <w:sz w:val="20"/>
                <w:szCs w:val="20"/>
              </w:rPr>
              <w:t>6</w:t>
            </w:r>
          </w:p>
        </w:tc>
        <w:tc>
          <w:tcPr>
            <w:tcW w:w="704" w:type="dxa"/>
            <w:vAlign w:val="center"/>
          </w:tcPr>
          <w:p w14:paraId="76DD7C80" w14:textId="6FDA0FE4" w:rsidR="00585BBB" w:rsidRPr="00585BBB" w:rsidRDefault="00585BBB" w:rsidP="005F5106">
            <w:pPr>
              <w:tabs>
                <w:tab w:val="left" w:pos="285"/>
                <w:tab w:val="center" w:pos="388"/>
              </w:tabs>
              <w:spacing w:after="0" w:line="240" w:lineRule="auto"/>
              <w:jc w:val="center"/>
              <w:rPr>
                <w:b/>
                <w:bCs/>
                <w:sz w:val="20"/>
                <w:szCs w:val="20"/>
              </w:rPr>
            </w:pPr>
            <w:r w:rsidRPr="00585BBB">
              <w:rPr>
                <w:b/>
                <w:bCs/>
                <w:sz w:val="20"/>
                <w:szCs w:val="20"/>
              </w:rPr>
              <w:t>7</w:t>
            </w:r>
          </w:p>
        </w:tc>
        <w:tc>
          <w:tcPr>
            <w:tcW w:w="952" w:type="dxa"/>
            <w:vAlign w:val="center"/>
          </w:tcPr>
          <w:p w14:paraId="29FE279A" w14:textId="1BA09591" w:rsidR="00585BBB" w:rsidRPr="00585BBB" w:rsidRDefault="00585BBB" w:rsidP="005F5106">
            <w:pPr>
              <w:spacing w:after="0" w:line="240" w:lineRule="auto"/>
              <w:ind w:left="-108" w:right="-108"/>
              <w:jc w:val="center"/>
              <w:rPr>
                <w:b/>
                <w:bCs/>
                <w:sz w:val="20"/>
                <w:szCs w:val="20"/>
              </w:rPr>
            </w:pPr>
            <w:r w:rsidRPr="00585BBB">
              <w:rPr>
                <w:b/>
                <w:bCs/>
                <w:sz w:val="20"/>
                <w:szCs w:val="20"/>
              </w:rPr>
              <w:t>8</w:t>
            </w:r>
          </w:p>
        </w:tc>
        <w:tc>
          <w:tcPr>
            <w:tcW w:w="1059" w:type="dxa"/>
            <w:vAlign w:val="center"/>
          </w:tcPr>
          <w:p w14:paraId="1641F51F" w14:textId="7A969957" w:rsidR="00585BBB" w:rsidRPr="00585BBB" w:rsidRDefault="00585BBB" w:rsidP="005F5106">
            <w:pPr>
              <w:spacing w:after="0" w:line="240" w:lineRule="auto"/>
              <w:jc w:val="center"/>
              <w:rPr>
                <w:b/>
                <w:bCs/>
                <w:sz w:val="20"/>
                <w:szCs w:val="20"/>
              </w:rPr>
            </w:pPr>
            <w:r w:rsidRPr="00585BBB">
              <w:rPr>
                <w:b/>
                <w:bCs/>
                <w:sz w:val="20"/>
                <w:szCs w:val="20"/>
              </w:rPr>
              <w:t>9</w:t>
            </w:r>
          </w:p>
        </w:tc>
        <w:tc>
          <w:tcPr>
            <w:tcW w:w="950" w:type="dxa"/>
            <w:vAlign w:val="center"/>
          </w:tcPr>
          <w:p w14:paraId="7B65663F" w14:textId="643BFEC6" w:rsidR="00585BBB" w:rsidRPr="00585BBB" w:rsidRDefault="00585BBB" w:rsidP="005F5106">
            <w:pPr>
              <w:spacing w:after="0" w:line="240" w:lineRule="auto"/>
              <w:jc w:val="center"/>
              <w:rPr>
                <w:b/>
                <w:bCs/>
                <w:sz w:val="20"/>
                <w:szCs w:val="20"/>
              </w:rPr>
            </w:pPr>
            <w:r w:rsidRPr="00585BBB">
              <w:rPr>
                <w:b/>
                <w:bCs/>
                <w:sz w:val="20"/>
                <w:szCs w:val="20"/>
              </w:rPr>
              <w:t>10</w:t>
            </w:r>
          </w:p>
        </w:tc>
        <w:tc>
          <w:tcPr>
            <w:tcW w:w="917" w:type="dxa"/>
            <w:vAlign w:val="center"/>
          </w:tcPr>
          <w:p w14:paraId="7C1083BB" w14:textId="4B39FC5F" w:rsidR="00585BBB" w:rsidRPr="00585BBB" w:rsidRDefault="00585BBB" w:rsidP="005F5106">
            <w:pPr>
              <w:spacing w:after="0" w:line="240" w:lineRule="auto"/>
              <w:jc w:val="center"/>
              <w:rPr>
                <w:b/>
                <w:bCs/>
                <w:color w:val="000000"/>
                <w:sz w:val="20"/>
                <w:szCs w:val="20"/>
              </w:rPr>
            </w:pPr>
            <w:r w:rsidRPr="00585BBB">
              <w:rPr>
                <w:b/>
                <w:bCs/>
                <w:color w:val="000000"/>
                <w:sz w:val="20"/>
                <w:szCs w:val="20"/>
              </w:rPr>
              <w:t>11</w:t>
            </w:r>
          </w:p>
        </w:tc>
        <w:tc>
          <w:tcPr>
            <w:tcW w:w="1141" w:type="dxa"/>
            <w:vAlign w:val="center"/>
          </w:tcPr>
          <w:p w14:paraId="209A9F16" w14:textId="5FB386BE" w:rsidR="00585BBB" w:rsidRPr="00585BBB" w:rsidRDefault="00585BBB" w:rsidP="005F5106">
            <w:pPr>
              <w:spacing w:after="0" w:line="240" w:lineRule="auto"/>
              <w:jc w:val="center"/>
              <w:rPr>
                <w:b/>
                <w:bCs/>
                <w:sz w:val="20"/>
                <w:szCs w:val="20"/>
              </w:rPr>
            </w:pPr>
            <w:r w:rsidRPr="00585BBB">
              <w:rPr>
                <w:b/>
                <w:bCs/>
                <w:sz w:val="20"/>
                <w:szCs w:val="20"/>
              </w:rPr>
              <w:t>12</w:t>
            </w:r>
          </w:p>
        </w:tc>
        <w:tc>
          <w:tcPr>
            <w:tcW w:w="1006" w:type="dxa"/>
            <w:vAlign w:val="center"/>
          </w:tcPr>
          <w:p w14:paraId="66D5D619" w14:textId="43952C14" w:rsidR="00585BBB" w:rsidRPr="00585BBB" w:rsidRDefault="00585BBB" w:rsidP="005F5106">
            <w:pPr>
              <w:spacing w:after="0" w:line="240" w:lineRule="auto"/>
              <w:jc w:val="center"/>
              <w:rPr>
                <w:b/>
                <w:bCs/>
                <w:sz w:val="20"/>
                <w:szCs w:val="20"/>
              </w:rPr>
            </w:pPr>
            <w:r w:rsidRPr="00585BBB">
              <w:rPr>
                <w:b/>
                <w:bCs/>
                <w:sz w:val="20"/>
                <w:szCs w:val="20"/>
              </w:rPr>
              <w:t>13</w:t>
            </w:r>
          </w:p>
        </w:tc>
        <w:tc>
          <w:tcPr>
            <w:tcW w:w="1241" w:type="dxa"/>
            <w:vAlign w:val="center"/>
          </w:tcPr>
          <w:p w14:paraId="34836562" w14:textId="4E4B4E00" w:rsidR="00585BBB" w:rsidRPr="00585BBB" w:rsidRDefault="00585BBB" w:rsidP="005F5106">
            <w:pPr>
              <w:spacing w:after="0" w:line="240" w:lineRule="auto"/>
              <w:jc w:val="center"/>
              <w:rPr>
                <w:b/>
                <w:bCs/>
                <w:color w:val="000000"/>
                <w:sz w:val="20"/>
                <w:szCs w:val="20"/>
              </w:rPr>
            </w:pPr>
            <w:r w:rsidRPr="00585BBB">
              <w:rPr>
                <w:b/>
                <w:bCs/>
                <w:color w:val="000000"/>
                <w:sz w:val="20"/>
                <w:szCs w:val="20"/>
              </w:rPr>
              <w:t>14</w:t>
            </w:r>
          </w:p>
        </w:tc>
        <w:tc>
          <w:tcPr>
            <w:tcW w:w="1138" w:type="dxa"/>
            <w:vAlign w:val="center"/>
          </w:tcPr>
          <w:p w14:paraId="2FD53473" w14:textId="1A11E4CC" w:rsidR="00585BBB" w:rsidRPr="00585BBB" w:rsidRDefault="00585BBB" w:rsidP="005F5106">
            <w:pPr>
              <w:spacing w:after="0" w:line="240" w:lineRule="auto"/>
              <w:jc w:val="center"/>
              <w:rPr>
                <w:b/>
                <w:bCs/>
                <w:color w:val="000000"/>
                <w:sz w:val="20"/>
                <w:szCs w:val="20"/>
              </w:rPr>
            </w:pPr>
            <w:r w:rsidRPr="00585BBB">
              <w:rPr>
                <w:b/>
                <w:bCs/>
                <w:color w:val="000000"/>
                <w:sz w:val="20"/>
                <w:szCs w:val="20"/>
              </w:rPr>
              <w:t>15</w:t>
            </w:r>
          </w:p>
        </w:tc>
        <w:tc>
          <w:tcPr>
            <w:tcW w:w="1701" w:type="dxa"/>
            <w:vAlign w:val="center"/>
          </w:tcPr>
          <w:p w14:paraId="2149DD12" w14:textId="3333B63B" w:rsidR="00585BBB" w:rsidRPr="00585BBB" w:rsidRDefault="00585BBB" w:rsidP="005F5106">
            <w:pPr>
              <w:spacing w:after="0" w:line="240" w:lineRule="auto"/>
              <w:jc w:val="center"/>
              <w:rPr>
                <w:b/>
                <w:bCs/>
                <w:color w:val="000000"/>
                <w:sz w:val="20"/>
              </w:rPr>
            </w:pPr>
            <w:r w:rsidRPr="00585BBB">
              <w:rPr>
                <w:b/>
                <w:bCs/>
                <w:color w:val="000000"/>
                <w:sz w:val="20"/>
              </w:rPr>
              <w:t>16</w:t>
            </w:r>
          </w:p>
        </w:tc>
      </w:tr>
      <w:tr w:rsidR="005F5106" w:rsidRPr="007F2E11" w14:paraId="678C290D" w14:textId="77777777" w:rsidTr="00757BBB">
        <w:trPr>
          <w:cantSplit/>
          <w:trHeight w:val="279"/>
          <w:jc w:val="center"/>
        </w:trPr>
        <w:tc>
          <w:tcPr>
            <w:tcW w:w="486" w:type="dxa"/>
            <w:vAlign w:val="center"/>
          </w:tcPr>
          <w:p w14:paraId="050733F4" w14:textId="77777777" w:rsidR="005F5106" w:rsidRPr="00BF19F2" w:rsidRDefault="005F5106" w:rsidP="005F5106">
            <w:pPr>
              <w:spacing w:after="0" w:line="240" w:lineRule="auto"/>
              <w:jc w:val="center"/>
              <w:rPr>
                <w:sz w:val="20"/>
                <w:szCs w:val="20"/>
              </w:rPr>
            </w:pPr>
            <w:r w:rsidRPr="00BF19F2">
              <w:rPr>
                <w:sz w:val="20"/>
                <w:szCs w:val="20"/>
              </w:rPr>
              <w:t>39</w:t>
            </w:r>
          </w:p>
        </w:tc>
        <w:tc>
          <w:tcPr>
            <w:tcW w:w="387" w:type="dxa"/>
            <w:vAlign w:val="center"/>
          </w:tcPr>
          <w:p w14:paraId="0060C7D3" w14:textId="77777777" w:rsidR="005F5106" w:rsidRPr="00BF19F2" w:rsidRDefault="005F5106" w:rsidP="005F5106">
            <w:pPr>
              <w:spacing w:after="0" w:line="240" w:lineRule="auto"/>
              <w:jc w:val="center"/>
              <w:rPr>
                <w:sz w:val="20"/>
                <w:szCs w:val="20"/>
              </w:rPr>
            </w:pPr>
            <w:r w:rsidRPr="00BF19F2">
              <w:rPr>
                <w:sz w:val="20"/>
                <w:szCs w:val="20"/>
              </w:rPr>
              <w:t>59</w:t>
            </w:r>
          </w:p>
        </w:tc>
        <w:tc>
          <w:tcPr>
            <w:tcW w:w="1002" w:type="dxa"/>
            <w:vAlign w:val="center"/>
          </w:tcPr>
          <w:p w14:paraId="1BDE9543"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4510FA3E"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375CE8A7" w14:textId="77777777" w:rsidR="005F5106" w:rsidRPr="00BF19F2" w:rsidRDefault="005F5106" w:rsidP="005F5106">
            <w:pPr>
              <w:spacing w:after="0" w:line="240" w:lineRule="auto"/>
              <w:jc w:val="center"/>
              <w:rPr>
                <w:sz w:val="20"/>
                <w:szCs w:val="20"/>
              </w:rPr>
            </w:pPr>
            <w:r w:rsidRPr="00BF19F2">
              <w:rPr>
                <w:sz w:val="20"/>
                <w:szCs w:val="20"/>
              </w:rPr>
              <w:t>2784</w:t>
            </w:r>
          </w:p>
        </w:tc>
        <w:tc>
          <w:tcPr>
            <w:tcW w:w="669" w:type="dxa"/>
            <w:vAlign w:val="center"/>
          </w:tcPr>
          <w:p w14:paraId="02561721"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3BC1F2E7"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1A905E51" w14:textId="77777777" w:rsidR="005F5106" w:rsidRPr="00BF19F2" w:rsidRDefault="005F5106" w:rsidP="005F5106">
            <w:pPr>
              <w:spacing w:after="0" w:line="240" w:lineRule="auto"/>
              <w:ind w:left="-108" w:right="-108"/>
              <w:jc w:val="center"/>
              <w:rPr>
                <w:sz w:val="20"/>
                <w:szCs w:val="20"/>
              </w:rPr>
            </w:pPr>
            <w:r w:rsidRPr="00BF19F2">
              <w:rPr>
                <w:sz w:val="20"/>
                <w:szCs w:val="20"/>
              </w:rPr>
              <w:t>15.08.02г.</w:t>
            </w:r>
          </w:p>
        </w:tc>
        <w:tc>
          <w:tcPr>
            <w:tcW w:w="1059" w:type="dxa"/>
            <w:vAlign w:val="center"/>
          </w:tcPr>
          <w:p w14:paraId="2F7EFE1A" w14:textId="36B5C525" w:rsidR="005F5106" w:rsidRPr="00BF19F2" w:rsidRDefault="005F5106" w:rsidP="005F5106">
            <w:pPr>
              <w:spacing w:after="0" w:line="240" w:lineRule="auto"/>
              <w:jc w:val="center"/>
              <w:rPr>
                <w:sz w:val="20"/>
                <w:szCs w:val="20"/>
              </w:rPr>
            </w:pPr>
            <w:r w:rsidRPr="00BF19F2">
              <w:rPr>
                <w:sz w:val="20"/>
                <w:szCs w:val="20"/>
              </w:rPr>
              <w:t>21.10.</w:t>
            </w:r>
            <w:r w:rsidR="00585BBB" w:rsidRPr="00BF19F2">
              <w:rPr>
                <w:sz w:val="20"/>
                <w:szCs w:val="20"/>
              </w:rPr>
              <w:t>0</w:t>
            </w:r>
            <w:r w:rsidR="00585BBB">
              <w:rPr>
                <w:sz w:val="20"/>
                <w:szCs w:val="20"/>
              </w:rPr>
              <w:t>2г.</w:t>
            </w:r>
          </w:p>
        </w:tc>
        <w:tc>
          <w:tcPr>
            <w:tcW w:w="950" w:type="dxa"/>
            <w:vAlign w:val="center"/>
          </w:tcPr>
          <w:p w14:paraId="35E6F986" w14:textId="77777777" w:rsidR="005F5106" w:rsidRPr="00BF19F2" w:rsidRDefault="005F5106" w:rsidP="005F5106">
            <w:pPr>
              <w:spacing w:after="0" w:line="240" w:lineRule="auto"/>
              <w:jc w:val="center"/>
              <w:rPr>
                <w:sz w:val="20"/>
                <w:szCs w:val="20"/>
              </w:rPr>
            </w:pPr>
            <w:r w:rsidRPr="00BF19F2">
              <w:rPr>
                <w:sz w:val="20"/>
                <w:szCs w:val="20"/>
              </w:rPr>
              <w:t>426×22</w:t>
            </w:r>
          </w:p>
          <w:p w14:paraId="78FF477E" w14:textId="77777777" w:rsidR="005F5106" w:rsidRPr="00BF19F2" w:rsidRDefault="005F5106" w:rsidP="005F5106">
            <w:pPr>
              <w:spacing w:after="0" w:line="240" w:lineRule="auto"/>
              <w:jc w:val="center"/>
              <w:rPr>
                <w:sz w:val="20"/>
                <w:szCs w:val="20"/>
              </w:rPr>
            </w:pPr>
            <w:r w:rsidRPr="00BF19F2">
              <w:rPr>
                <w:sz w:val="20"/>
                <w:szCs w:val="20"/>
              </w:rPr>
              <w:t>324×444</w:t>
            </w:r>
          </w:p>
        </w:tc>
        <w:tc>
          <w:tcPr>
            <w:tcW w:w="917" w:type="dxa"/>
            <w:vAlign w:val="center"/>
          </w:tcPr>
          <w:p w14:paraId="7466A75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p w14:paraId="212F2E32"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2A0BE971" w14:textId="77777777" w:rsidR="005F5106" w:rsidRPr="00BF19F2" w:rsidRDefault="005F5106" w:rsidP="005F5106">
            <w:pPr>
              <w:spacing w:after="0" w:line="240" w:lineRule="auto"/>
              <w:jc w:val="center"/>
              <w:rPr>
                <w:sz w:val="20"/>
                <w:szCs w:val="20"/>
              </w:rPr>
            </w:pPr>
            <w:r w:rsidRPr="00BF19F2">
              <w:rPr>
                <w:sz w:val="20"/>
                <w:szCs w:val="20"/>
              </w:rPr>
              <w:t>245×1749</w:t>
            </w:r>
          </w:p>
        </w:tc>
        <w:tc>
          <w:tcPr>
            <w:tcW w:w="1006" w:type="dxa"/>
            <w:vAlign w:val="center"/>
          </w:tcPr>
          <w:p w14:paraId="26074D26"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01276E05"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139,7×2782</w:t>
            </w:r>
          </w:p>
        </w:tc>
        <w:tc>
          <w:tcPr>
            <w:tcW w:w="1138" w:type="dxa"/>
            <w:vAlign w:val="center"/>
          </w:tcPr>
          <w:p w14:paraId="60B466AB"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03D39873"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079E8D09" w14:textId="77777777" w:rsidTr="00757BBB">
        <w:trPr>
          <w:cantSplit/>
          <w:trHeight w:val="279"/>
          <w:jc w:val="center"/>
        </w:trPr>
        <w:tc>
          <w:tcPr>
            <w:tcW w:w="486" w:type="dxa"/>
            <w:vAlign w:val="center"/>
          </w:tcPr>
          <w:p w14:paraId="070FB72F" w14:textId="77777777" w:rsidR="005F5106" w:rsidRPr="00BF19F2" w:rsidRDefault="005F5106" w:rsidP="005F5106">
            <w:pPr>
              <w:spacing w:after="0" w:line="240" w:lineRule="auto"/>
              <w:jc w:val="center"/>
              <w:rPr>
                <w:sz w:val="20"/>
                <w:szCs w:val="20"/>
              </w:rPr>
            </w:pPr>
            <w:r w:rsidRPr="00BF19F2">
              <w:rPr>
                <w:sz w:val="20"/>
                <w:szCs w:val="20"/>
              </w:rPr>
              <w:t>40</w:t>
            </w:r>
          </w:p>
        </w:tc>
        <w:tc>
          <w:tcPr>
            <w:tcW w:w="387" w:type="dxa"/>
            <w:vAlign w:val="center"/>
          </w:tcPr>
          <w:p w14:paraId="00F3494A" w14:textId="77777777" w:rsidR="005F5106" w:rsidRPr="00BF19F2" w:rsidRDefault="005F5106" w:rsidP="005F5106">
            <w:pPr>
              <w:spacing w:after="0" w:line="240" w:lineRule="auto"/>
              <w:jc w:val="center"/>
              <w:rPr>
                <w:sz w:val="20"/>
                <w:szCs w:val="20"/>
              </w:rPr>
            </w:pPr>
            <w:r w:rsidRPr="00BF19F2">
              <w:rPr>
                <w:sz w:val="20"/>
                <w:szCs w:val="20"/>
              </w:rPr>
              <w:t>60</w:t>
            </w:r>
          </w:p>
        </w:tc>
        <w:tc>
          <w:tcPr>
            <w:tcW w:w="1002" w:type="dxa"/>
            <w:vAlign w:val="center"/>
          </w:tcPr>
          <w:p w14:paraId="104F4CBD"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4D3FB29F" w14:textId="77777777" w:rsidR="005F5106" w:rsidRPr="00BF19F2" w:rsidRDefault="005F5106" w:rsidP="005F5106">
            <w:pPr>
              <w:spacing w:after="0" w:line="240" w:lineRule="auto"/>
              <w:jc w:val="center"/>
              <w:rPr>
                <w:sz w:val="20"/>
                <w:szCs w:val="20"/>
              </w:rPr>
            </w:pPr>
            <w:r w:rsidRPr="00BF19F2">
              <w:rPr>
                <w:sz w:val="20"/>
                <w:szCs w:val="20"/>
              </w:rPr>
              <w:t>2800</w:t>
            </w:r>
          </w:p>
        </w:tc>
        <w:tc>
          <w:tcPr>
            <w:tcW w:w="702" w:type="dxa"/>
            <w:vAlign w:val="center"/>
          </w:tcPr>
          <w:p w14:paraId="1FB45970" w14:textId="77777777" w:rsidR="005F5106" w:rsidRPr="00BF19F2" w:rsidRDefault="005F5106" w:rsidP="005F5106">
            <w:pPr>
              <w:spacing w:after="0" w:line="240" w:lineRule="auto"/>
              <w:jc w:val="center"/>
              <w:rPr>
                <w:sz w:val="20"/>
                <w:szCs w:val="20"/>
              </w:rPr>
            </w:pPr>
            <w:r w:rsidRPr="00BF19F2">
              <w:rPr>
                <w:sz w:val="20"/>
                <w:szCs w:val="20"/>
              </w:rPr>
              <w:t>2789</w:t>
            </w:r>
          </w:p>
        </w:tc>
        <w:tc>
          <w:tcPr>
            <w:tcW w:w="669" w:type="dxa"/>
            <w:vAlign w:val="center"/>
          </w:tcPr>
          <w:p w14:paraId="64D7ED69"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4ABBB92C"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1EBBB9A2" w14:textId="77777777" w:rsidR="005F5106" w:rsidRPr="00BF19F2" w:rsidRDefault="005F5106" w:rsidP="005F5106">
            <w:pPr>
              <w:spacing w:after="0" w:line="240" w:lineRule="auto"/>
              <w:ind w:left="-108" w:right="-108"/>
              <w:jc w:val="center"/>
              <w:rPr>
                <w:sz w:val="20"/>
                <w:szCs w:val="20"/>
              </w:rPr>
            </w:pPr>
            <w:r w:rsidRPr="00BF19F2">
              <w:rPr>
                <w:sz w:val="20"/>
                <w:szCs w:val="20"/>
              </w:rPr>
              <w:t>10.08.03г.</w:t>
            </w:r>
          </w:p>
        </w:tc>
        <w:tc>
          <w:tcPr>
            <w:tcW w:w="1059" w:type="dxa"/>
            <w:vAlign w:val="center"/>
          </w:tcPr>
          <w:p w14:paraId="22CD3DDE" w14:textId="7658DBFA" w:rsidR="005F5106" w:rsidRPr="00BF19F2" w:rsidRDefault="005F5106" w:rsidP="005F5106">
            <w:pPr>
              <w:spacing w:after="0" w:line="240" w:lineRule="auto"/>
              <w:jc w:val="center"/>
              <w:rPr>
                <w:sz w:val="20"/>
                <w:szCs w:val="20"/>
              </w:rPr>
            </w:pPr>
            <w:r w:rsidRPr="00BF19F2">
              <w:rPr>
                <w:sz w:val="20"/>
                <w:szCs w:val="20"/>
              </w:rPr>
              <w:t>05.10.03</w:t>
            </w:r>
            <w:r w:rsidR="00585BBB">
              <w:rPr>
                <w:sz w:val="20"/>
                <w:szCs w:val="20"/>
              </w:rPr>
              <w:t>г.</w:t>
            </w:r>
          </w:p>
        </w:tc>
        <w:tc>
          <w:tcPr>
            <w:tcW w:w="950" w:type="dxa"/>
            <w:vAlign w:val="center"/>
          </w:tcPr>
          <w:p w14:paraId="36CB2219" w14:textId="77777777" w:rsidR="005F5106" w:rsidRPr="00BF19F2" w:rsidRDefault="005F5106" w:rsidP="005F5106">
            <w:pPr>
              <w:spacing w:after="0" w:line="240" w:lineRule="auto"/>
              <w:jc w:val="center"/>
              <w:rPr>
                <w:sz w:val="20"/>
                <w:szCs w:val="20"/>
              </w:rPr>
            </w:pPr>
            <w:r w:rsidRPr="00BF19F2">
              <w:rPr>
                <w:sz w:val="20"/>
                <w:szCs w:val="20"/>
              </w:rPr>
              <w:t>426×22</w:t>
            </w:r>
          </w:p>
        </w:tc>
        <w:tc>
          <w:tcPr>
            <w:tcW w:w="917" w:type="dxa"/>
            <w:vAlign w:val="center"/>
          </w:tcPr>
          <w:p w14:paraId="29E7F89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43398F94" w14:textId="77777777" w:rsidR="005F5106" w:rsidRPr="00BF19F2" w:rsidRDefault="005F5106" w:rsidP="005F5106">
            <w:pPr>
              <w:spacing w:after="0" w:line="240" w:lineRule="auto"/>
              <w:jc w:val="center"/>
              <w:rPr>
                <w:sz w:val="20"/>
                <w:szCs w:val="20"/>
              </w:rPr>
            </w:pPr>
            <w:r w:rsidRPr="00BF19F2">
              <w:rPr>
                <w:sz w:val="20"/>
                <w:szCs w:val="20"/>
              </w:rPr>
              <w:t>245×1064</w:t>
            </w:r>
          </w:p>
        </w:tc>
        <w:tc>
          <w:tcPr>
            <w:tcW w:w="1006" w:type="dxa"/>
            <w:vAlign w:val="center"/>
          </w:tcPr>
          <w:p w14:paraId="1245F3DD"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20A9299F"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140×2787</w:t>
            </w:r>
          </w:p>
        </w:tc>
        <w:tc>
          <w:tcPr>
            <w:tcW w:w="1138" w:type="dxa"/>
            <w:vAlign w:val="center"/>
          </w:tcPr>
          <w:p w14:paraId="14AE856B"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06410662"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31C6A30C" w14:textId="77777777" w:rsidTr="00757BBB">
        <w:trPr>
          <w:cantSplit/>
          <w:trHeight w:val="279"/>
          <w:jc w:val="center"/>
        </w:trPr>
        <w:tc>
          <w:tcPr>
            <w:tcW w:w="486" w:type="dxa"/>
            <w:vAlign w:val="center"/>
          </w:tcPr>
          <w:p w14:paraId="689544EB" w14:textId="77777777" w:rsidR="005F5106" w:rsidRPr="00BF19F2" w:rsidRDefault="005F5106" w:rsidP="005F5106">
            <w:pPr>
              <w:spacing w:after="0" w:line="240" w:lineRule="auto"/>
              <w:jc w:val="center"/>
              <w:rPr>
                <w:sz w:val="20"/>
                <w:szCs w:val="20"/>
              </w:rPr>
            </w:pPr>
            <w:r w:rsidRPr="00BF19F2">
              <w:rPr>
                <w:sz w:val="20"/>
                <w:szCs w:val="20"/>
              </w:rPr>
              <w:t>41</w:t>
            </w:r>
          </w:p>
        </w:tc>
        <w:tc>
          <w:tcPr>
            <w:tcW w:w="387" w:type="dxa"/>
            <w:vAlign w:val="center"/>
          </w:tcPr>
          <w:p w14:paraId="4181E37B" w14:textId="77777777" w:rsidR="005F5106" w:rsidRPr="00BF19F2" w:rsidRDefault="005F5106" w:rsidP="005F5106">
            <w:pPr>
              <w:spacing w:after="0" w:line="240" w:lineRule="auto"/>
              <w:jc w:val="center"/>
              <w:rPr>
                <w:sz w:val="20"/>
                <w:szCs w:val="20"/>
              </w:rPr>
            </w:pPr>
            <w:r w:rsidRPr="00BF19F2">
              <w:rPr>
                <w:sz w:val="20"/>
                <w:szCs w:val="20"/>
              </w:rPr>
              <w:t>61</w:t>
            </w:r>
          </w:p>
        </w:tc>
        <w:tc>
          <w:tcPr>
            <w:tcW w:w="1002" w:type="dxa"/>
            <w:vAlign w:val="center"/>
          </w:tcPr>
          <w:p w14:paraId="2F00C60B"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4BBA5E1A" w14:textId="77777777" w:rsidR="005F5106" w:rsidRPr="00BF19F2" w:rsidRDefault="005F5106" w:rsidP="005F5106">
            <w:pPr>
              <w:spacing w:after="0" w:line="240" w:lineRule="auto"/>
              <w:jc w:val="center"/>
              <w:rPr>
                <w:sz w:val="20"/>
                <w:szCs w:val="20"/>
              </w:rPr>
            </w:pPr>
            <w:r w:rsidRPr="00BF19F2">
              <w:rPr>
                <w:sz w:val="20"/>
                <w:szCs w:val="20"/>
              </w:rPr>
              <w:t>2900</w:t>
            </w:r>
          </w:p>
        </w:tc>
        <w:tc>
          <w:tcPr>
            <w:tcW w:w="702" w:type="dxa"/>
            <w:vAlign w:val="center"/>
          </w:tcPr>
          <w:p w14:paraId="47B8D793" w14:textId="77777777" w:rsidR="005F5106" w:rsidRPr="00BF19F2" w:rsidRDefault="005F5106" w:rsidP="005F5106">
            <w:pPr>
              <w:spacing w:after="0" w:line="240" w:lineRule="auto"/>
              <w:jc w:val="center"/>
              <w:rPr>
                <w:sz w:val="20"/>
                <w:szCs w:val="20"/>
              </w:rPr>
            </w:pPr>
            <w:r w:rsidRPr="00BF19F2">
              <w:rPr>
                <w:sz w:val="20"/>
                <w:szCs w:val="20"/>
              </w:rPr>
              <w:t>2900</w:t>
            </w:r>
          </w:p>
        </w:tc>
        <w:tc>
          <w:tcPr>
            <w:tcW w:w="669" w:type="dxa"/>
            <w:vAlign w:val="center"/>
          </w:tcPr>
          <w:p w14:paraId="1932EADC" w14:textId="77777777" w:rsidR="005F5106" w:rsidRPr="00BF19F2" w:rsidRDefault="005F5106" w:rsidP="005F5106">
            <w:pPr>
              <w:spacing w:after="0" w:line="240" w:lineRule="auto"/>
              <w:jc w:val="center"/>
              <w:rPr>
                <w:sz w:val="20"/>
                <w:szCs w:val="20"/>
                <w:lang w:val="en-US"/>
              </w:rPr>
            </w:pPr>
            <w:r w:rsidRPr="00BF19F2">
              <w:rPr>
                <w:sz w:val="20"/>
                <w:szCs w:val="20"/>
                <w:lang w:val="en-US"/>
              </w:rPr>
              <w:t>T</w:t>
            </w:r>
          </w:p>
        </w:tc>
        <w:tc>
          <w:tcPr>
            <w:tcW w:w="704" w:type="dxa"/>
            <w:vAlign w:val="center"/>
          </w:tcPr>
          <w:p w14:paraId="5168C633"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T</w:t>
            </w:r>
          </w:p>
        </w:tc>
        <w:tc>
          <w:tcPr>
            <w:tcW w:w="952" w:type="dxa"/>
            <w:vAlign w:val="center"/>
          </w:tcPr>
          <w:p w14:paraId="3B8868EC" w14:textId="77777777" w:rsidR="005F5106" w:rsidRPr="00BF19F2" w:rsidRDefault="005F5106" w:rsidP="005F5106">
            <w:pPr>
              <w:spacing w:after="0" w:line="240" w:lineRule="auto"/>
              <w:ind w:left="-108" w:right="-108"/>
              <w:jc w:val="center"/>
              <w:rPr>
                <w:sz w:val="20"/>
                <w:szCs w:val="20"/>
              </w:rPr>
            </w:pPr>
            <w:r w:rsidRPr="00BF19F2">
              <w:rPr>
                <w:sz w:val="20"/>
                <w:szCs w:val="20"/>
              </w:rPr>
              <w:t>10.04.02г.</w:t>
            </w:r>
          </w:p>
        </w:tc>
        <w:tc>
          <w:tcPr>
            <w:tcW w:w="1059" w:type="dxa"/>
            <w:vAlign w:val="center"/>
          </w:tcPr>
          <w:p w14:paraId="7B2DE9C4" w14:textId="49FC0739" w:rsidR="005F5106" w:rsidRPr="00BF19F2" w:rsidRDefault="005F5106" w:rsidP="005F5106">
            <w:pPr>
              <w:spacing w:after="0" w:line="240" w:lineRule="auto"/>
              <w:jc w:val="center"/>
              <w:rPr>
                <w:sz w:val="20"/>
                <w:szCs w:val="20"/>
              </w:rPr>
            </w:pPr>
            <w:r w:rsidRPr="00BF19F2">
              <w:rPr>
                <w:sz w:val="20"/>
                <w:szCs w:val="20"/>
              </w:rPr>
              <w:t>01.07.</w:t>
            </w:r>
            <w:r w:rsidR="00585BBB" w:rsidRPr="00BF19F2">
              <w:rPr>
                <w:sz w:val="20"/>
                <w:szCs w:val="20"/>
              </w:rPr>
              <w:t>0</w:t>
            </w:r>
            <w:r w:rsidR="00585BBB">
              <w:rPr>
                <w:sz w:val="20"/>
                <w:szCs w:val="20"/>
              </w:rPr>
              <w:t>2г.</w:t>
            </w:r>
          </w:p>
        </w:tc>
        <w:tc>
          <w:tcPr>
            <w:tcW w:w="950" w:type="dxa"/>
            <w:vAlign w:val="center"/>
          </w:tcPr>
          <w:p w14:paraId="2B6E01B6" w14:textId="77777777" w:rsidR="005F5106" w:rsidRPr="00BF19F2" w:rsidRDefault="005F5106" w:rsidP="005F5106">
            <w:pPr>
              <w:spacing w:after="0" w:line="240" w:lineRule="auto"/>
              <w:jc w:val="center"/>
              <w:rPr>
                <w:sz w:val="20"/>
                <w:szCs w:val="20"/>
              </w:rPr>
            </w:pPr>
            <w:r w:rsidRPr="00BF19F2">
              <w:rPr>
                <w:sz w:val="20"/>
                <w:szCs w:val="20"/>
              </w:rPr>
              <w:t>426×32</w:t>
            </w:r>
          </w:p>
          <w:p w14:paraId="3644602F" w14:textId="77777777" w:rsidR="005F5106" w:rsidRPr="00BF19F2" w:rsidRDefault="005F5106" w:rsidP="005F5106">
            <w:pPr>
              <w:spacing w:after="0" w:line="240" w:lineRule="auto"/>
              <w:jc w:val="center"/>
              <w:rPr>
                <w:sz w:val="20"/>
                <w:szCs w:val="20"/>
              </w:rPr>
            </w:pPr>
            <w:r w:rsidRPr="00BF19F2">
              <w:rPr>
                <w:sz w:val="20"/>
                <w:szCs w:val="20"/>
              </w:rPr>
              <w:t>324×459</w:t>
            </w:r>
          </w:p>
        </w:tc>
        <w:tc>
          <w:tcPr>
            <w:tcW w:w="917" w:type="dxa"/>
            <w:vAlign w:val="center"/>
          </w:tcPr>
          <w:p w14:paraId="782AC655"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p w14:paraId="1C07B43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6E99C698" w14:textId="77777777" w:rsidR="005F5106" w:rsidRPr="00BF19F2" w:rsidRDefault="005F5106" w:rsidP="005F5106">
            <w:pPr>
              <w:spacing w:after="0" w:line="240" w:lineRule="auto"/>
              <w:jc w:val="center"/>
              <w:rPr>
                <w:sz w:val="20"/>
                <w:szCs w:val="20"/>
              </w:rPr>
            </w:pPr>
            <w:r w:rsidRPr="00BF19F2">
              <w:rPr>
                <w:sz w:val="20"/>
                <w:szCs w:val="20"/>
              </w:rPr>
              <w:t>245×1786</w:t>
            </w:r>
          </w:p>
        </w:tc>
        <w:tc>
          <w:tcPr>
            <w:tcW w:w="1006" w:type="dxa"/>
            <w:vAlign w:val="center"/>
          </w:tcPr>
          <w:p w14:paraId="1C64B7E5"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5EEF9DA3"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140×2503</w:t>
            </w:r>
          </w:p>
        </w:tc>
        <w:tc>
          <w:tcPr>
            <w:tcW w:w="1138" w:type="dxa"/>
            <w:vAlign w:val="center"/>
          </w:tcPr>
          <w:p w14:paraId="297F6110"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16BB7D67"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6C71C25E" w14:textId="77777777" w:rsidTr="00757BBB">
        <w:trPr>
          <w:cantSplit/>
          <w:trHeight w:val="279"/>
          <w:jc w:val="center"/>
        </w:trPr>
        <w:tc>
          <w:tcPr>
            <w:tcW w:w="486" w:type="dxa"/>
            <w:vAlign w:val="center"/>
          </w:tcPr>
          <w:p w14:paraId="2C69D9E7" w14:textId="77777777" w:rsidR="005F5106" w:rsidRPr="00BF19F2" w:rsidRDefault="005F5106" w:rsidP="005F5106">
            <w:pPr>
              <w:spacing w:after="0" w:line="240" w:lineRule="auto"/>
              <w:jc w:val="center"/>
              <w:rPr>
                <w:sz w:val="20"/>
                <w:szCs w:val="20"/>
              </w:rPr>
            </w:pPr>
            <w:r w:rsidRPr="00BF19F2">
              <w:rPr>
                <w:sz w:val="20"/>
                <w:szCs w:val="20"/>
              </w:rPr>
              <w:t>42</w:t>
            </w:r>
          </w:p>
        </w:tc>
        <w:tc>
          <w:tcPr>
            <w:tcW w:w="387" w:type="dxa"/>
            <w:vAlign w:val="center"/>
          </w:tcPr>
          <w:p w14:paraId="73D944E3" w14:textId="77777777" w:rsidR="005F5106" w:rsidRPr="00BF19F2" w:rsidRDefault="005F5106" w:rsidP="005F5106">
            <w:pPr>
              <w:spacing w:after="0" w:line="240" w:lineRule="auto"/>
              <w:jc w:val="center"/>
              <w:rPr>
                <w:sz w:val="20"/>
                <w:szCs w:val="20"/>
              </w:rPr>
            </w:pPr>
            <w:r w:rsidRPr="00BF19F2">
              <w:rPr>
                <w:sz w:val="20"/>
                <w:szCs w:val="20"/>
              </w:rPr>
              <w:t>62</w:t>
            </w:r>
          </w:p>
        </w:tc>
        <w:tc>
          <w:tcPr>
            <w:tcW w:w="1002" w:type="dxa"/>
            <w:vAlign w:val="center"/>
          </w:tcPr>
          <w:p w14:paraId="7134ADBA"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0CF99CC1"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5EFF460B"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022EFB1A"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5F63C586"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119D7E8D" w14:textId="77777777" w:rsidR="005F5106" w:rsidRPr="00BF19F2" w:rsidRDefault="005F5106" w:rsidP="005F5106">
            <w:pPr>
              <w:spacing w:after="0" w:line="240" w:lineRule="auto"/>
              <w:ind w:left="-108" w:right="-108"/>
              <w:jc w:val="center"/>
              <w:rPr>
                <w:sz w:val="20"/>
                <w:szCs w:val="20"/>
              </w:rPr>
            </w:pPr>
            <w:r w:rsidRPr="00BF19F2">
              <w:rPr>
                <w:sz w:val="20"/>
                <w:szCs w:val="20"/>
              </w:rPr>
              <w:t>01.02.05г.</w:t>
            </w:r>
          </w:p>
        </w:tc>
        <w:tc>
          <w:tcPr>
            <w:tcW w:w="1059" w:type="dxa"/>
            <w:vAlign w:val="center"/>
          </w:tcPr>
          <w:p w14:paraId="620C9BAC" w14:textId="64ADE3DB" w:rsidR="005F5106" w:rsidRPr="00BF19F2" w:rsidRDefault="005F5106" w:rsidP="005F5106">
            <w:pPr>
              <w:spacing w:after="0" w:line="240" w:lineRule="auto"/>
              <w:jc w:val="center"/>
              <w:rPr>
                <w:sz w:val="20"/>
                <w:szCs w:val="20"/>
              </w:rPr>
            </w:pPr>
            <w:r w:rsidRPr="00BF19F2">
              <w:rPr>
                <w:sz w:val="20"/>
                <w:szCs w:val="20"/>
              </w:rPr>
              <w:t>25.03.</w:t>
            </w:r>
            <w:r w:rsidR="00585BBB" w:rsidRPr="00BF19F2">
              <w:rPr>
                <w:sz w:val="20"/>
                <w:szCs w:val="20"/>
              </w:rPr>
              <w:t>05</w:t>
            </w:r>
            <w:r w:rsidR="00585BBB">
              <w:rPr>
                <w:sz w:val="20"/>
                <w:szCs w:val="20"/>
              </w:rPr>
              <w:t>г.</w:t>
            </w:r>
          </w:p>
        </w:tc>
        <w:tc>
          <w:tcPr>
            <w:tcW w:w="950" w:type="dxa"/>
            <w:vAlign w:val="center"/>
          </w:tcPr>
          <w:p w14:paraId="18BCF505" w14:textId="77777777" w:rsidR="005F5106" w:rsidRPr="00BF19F2" w:rsidRDefault="005F5106" w:rsidP="005F5106">
            <w:pPr>
              <w:spacing w:after="0" w:line="240" w:lineRule="auto"/>
              <w:jc w:val="center"/>
              <w:rPr>
                <w:sz w:val="20"/>
                <w:szCs w:val="20"/>
              </w:rPr>
            </w:pPr>
            <w:r w:rsidRPr="00BF19F2">
              <w:rPr>
                <w:sz w:val="20"/>
                <w:szCs w:val="20"/>
              </w:rPr>
              <w:t>324×43</w:t>
            </w:r>
          </w:p>
        </w:tc>
        <w:tc>
          <w:tcPr>
            <w:tcW w:w="917" w:type="dxa"/>
            <w:vAlign w:val="center"/>
          </w:tcPr>
          <w:p w14:paraId="24108AFF"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29B12BBC"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0CE78FA3"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2A7E0681"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3FCC55B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1D01E318"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68897EFA" w14:textId="77777777" w:rsidTr="00757BBB">
        <w:trPr>
          <w:cantSplit/>
          <w:trHeight w:val="279"/>
          <w:jc w:val="center"/>
        </w:trPr>
        <w:tc>
          <w:tcPr>
            <w:tcW w:w="486" w:type="dxa"/>
            <w:vAlign w:val="center"/>
          </w:tcPr>
          <w:p w14:paraId="633A8842" w14:textId="77777777" w:rsidR="005F5106" w:rsidRPr="00BF19F2" w:rsidRDefault="005F5106" w:rsidP="005F5106">
            <w:pPr>
              <w:spacing w:after="0" w:line="240" w:lineRule="auto"/>
              <w:jc w:val="center"/>
              <w:rPr>
                <w:sz w:val="20"/>
                <w:szCs w:val="20"/>
              </w:rPr>
            </w:pPr>
            <w:r w:rsidRPr="00BF19F2">
              <w:rPr>
                <w:sz w:val="20"/>
                <w:szCs w:val="20"/>
              </w:rPr>
              <w:t>43</w:t>
            </w:r>
          </w:p>
        </w:tc>
        <w:tc>
          <w:tcPr>
            <w:tcW w:w="387" w:type="dxa"/>
            <w:vAlign w:val="center"/>
          </w:tcPr>
          <w:p w14:paraId="578A2C68" w14:textId="77777777" w:rsidR="005F5106" w:rsidRPr="00BF19F2" w:rsidRDefault="005F5106" w:rsidP="005F5106">
            <w:pPr>
              <w:spacing w:after="0" w:line="240" w:lineRule="auto"/>
              <w:jc w:val="center"/>
              <w:rPr>
                <w:sz w:val="20"/>
                <w:szCs w:val="20"/>
              </w:rPr>
            </w:pPr>
            <w:r w:rsidRPr="00BF19F2">
              <w:rPr>
                <w:sz w:val="20"/>
                <w:szCs w:val="20"/>
              </w:rPr>
              <w:t>63</w:t>
            </w:r>
          </w:p>
        </w:tc>
        <w:tc>
          <w:tcPr>
            <w:tcW w:w="1002" w:type="dxa"/>
            <w:vAlign w:val="center"/>
          </w:tcPr>
          <w:p w14:paraId="6AD68937"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435AF15A"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12E9D29B"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2F412DAC"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7281DD26"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7B0DE773" w14:textId="77777777" w:rsidR="005F5106" w:rsidRPr="00BF19F2" w:rsidRDefault="005F5106" w:rsidP="005F5106">
            <w:pPr>
              <w:spacing w:after="0" w:line="240" w:lineRule="auto"/>
              <w:ind w:left="-108" w:right="-108"/>
              <w:jc w:val="center"/>
              <w:rPr>
                <w:sz w:val="20"/>
                <w:szCs w:val="20"/>
              </w:rPr>
            </w:pPr>
            <w:r w:rsidRPr="00BF19F2">
              <w:rPr>
                <w:sz w:val="20"/>
                <w:szCs w:val="20"/>
              </w:rPr>
              <w:t>04.07.05г.</w:t>
            </w:r>
          </w:p>
        </w:tc>
        <w:tc>
          <w:tcPr>
            <w:tcW w:w="1059" w:type="dxa"/>
            <w:vAlign w:val="center"/>
          </w:tcPr>
          <w:p w14:paraId="5F750F4D" w14:textId="7E0B33B4" w:rsidR="005F5106" w:rsidRPr="00BF19F2" w:rsidRDefault="005F5106" w:rsidP="005F5106">
            <w:pPr>
              <w:spacing w:after="0" w:line="240" w:lineRule="auto"/>
              <w:jc w:val="center"/>
              <w:rPr>
                <w:sz w:val="20"/>
                <w:szCs w:val="20"/>
              </w:rPr>
            </w:pPr>
            <w:r w:rsidRPr="00BF19F2">
              <w:rPr>
                <w:sz w:val="20"/>
                <w:szCs w:val="20"/>
              </w:rPr>
              <w:t>14.08.05</w:t>
            </w:r>
            <w:r w:rsidR="00585BBB">
              <w:rPr>
                <w:sz w:val="20"/>
                <w:szCs w:val="20"/>
              </w:rPr>
              <w:t>г.</w:t>
            </w:r>
          </w:p>
        </w:tc>
        <w:tc>
          <w:tcPr>
            <w:tcW w:w="950" w:type="dxa"/>
            <w:vAlign w:val="center"/>
          </w:tcPr>
          <w:p w14:paraId="28D8E5CD" w14:textId="77777777" w:rsidR="005F5106" w:rsidRPr="00BF19F2" w:rsidRDefault="005F5106" w:rsidP="005F5106">
            <w:pPr>
              <w:spacing w:after="0" w:line="240" w:lineRule="auto"/>
              <w:jc w:val="center"/>
              <w:rPr>
                <w:sz w:val="20"/>
                <w:szCs w:val="20"/>
              </w:rPr>
            </w:pPr>
            <w:r w:rsidRPr="00BF19F2">
              <w:rPr>
                <w:sz w:val="20"/>
                <w:szCs w:val="20"/>
              </w:rPr>
              <w:t>324×40</w:t>
            </w:r>
          </w:p>
        </w:tc>
        <w:tc>
          <w:tcPr>
            <w:tcW w:w="917" w:type="dxa"/>
            <w:vAlign w:val="center"/>
          </w:tcPr>
          <w:p w14:paraId="23F4A15F"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7ADF8051"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6B4A9637"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2771A050" w14:textId="6C20C0A5" w:rsidR="005F5106" w:rsidRPr="00BF19F2" w:rsidRDefault="005F5106" w:rsidP="005F5106">
            <w:pPr>
              <w:spacing w:after="0" w:line="240" w:lineRule="auto"/>
              <w:jc w:val="center"/>
              <w:rPr>
                <w:color w:val="000000"/>
                <w:sz w:val="20"/>
                <w:szCs w:val="20"/>
              </w:rPr>
            </w:pPr>
            <w:r w:rsidRPr="00BF19F2">
              <w:rPr>
                <w:color w:val="000000"/>
                <w:sz w:val="20"/>
                <w:szCs w:val="20"/>
              </w:rPr>
              <w:t>168×2449</w:t>
            </w:r>
            <w:r w:rsidR="00757BBB">
              <w:rPr>
                <w:color w:val="000000"/>
                <w:sz w:val="20"/>
                <w:szCs w:val="20"/>
              </w:rPr>
              <w:t>,</w:t>
            </w:r>
            <w:r w:rsidRPr="00BF19F2">
              <w:rPr>
                <w:color w:val="000000"/>
                <w:sz w:val="20"/>
                <w:szCs w:val="20"/>
              </w:rPr>
              <w:t>94</w:t>
            </w:r>
          </w:p>
        </w:tc>
        <w:tc>
          <w:tcPr>
            <w:tcW w:w="1138" w:type="dxa"/>
            <w:vAlign w:val="center"/>
          </w:tcPr>
          <w:p w14:paraId="4D1FD8E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59D20152"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1863B5F6" w14:textId="77777777" w:rsidTr="00757BBB">
        <w:trPr>
          <w:cantSplit/>
          <w:trHeight w:val="279"/>
          <w:jc w:val="center"/>
        </w:trPr>
        <w:tc>
          <w:tcPr>
            <w:tcW w:w="486" w:type="dxa"/>
            <w:vAlign w:val="center"/>
          </w:tcPr>
          <w:p w14:paraId="7DD93500" w14:textId="77777777" w:rsidR="005F5106" w:rsidRPr="00BF19F2" w:rsidRDefault="005F5106" w:rsidP="005F5106">
            <w:pPr>
              <w:spacing w:after="0" w:line="240" w:lineRule="auto"/>
              <w:jc w:val="center"/>
              <w:rPr>
                <w:sz w:val="20"/>
                <w:szCs w:val="20"/>
              </w:rPr>
            </w:pPr>
            <w:r w:rsidRPr="00BF19F2">
              <w:rPr>
                <w:sz w:val="20"/>
                <w:szCs w:val="20"/>
              </w:rPr>
              <w:t>44</w:t>
            </w:r>
          </w:p>
        </w:tc>
        <w:tc>
          <w:tcPr>
            <w:tcW w:w="387" w:type="dxa"/>
            <w:vAlign w:val="center"/>
          </w:tcPr>
          <w:p w14:paraId="10D34EB1" w14:textId="77777777" w:rsidR="005F5106" w:rsidRPr="00BF19F2" w:rsidRDefault="005F5106" w:rsidP="005F5106">
            <w:pPr>
              <w:spacing w:after="0" w:line="240" w:lineRule="auto"/>
              <w:jc w:val="center"/>
              <w:rPr>
                <w:sz w:val="20"/>
                <w:szCs w:val="20"/>
              </w:rPr>
            </w:pPr>
            <w:r w:rsidRPr="00BF19F2">
              <w:rPr>
                <w:sz w:val="20"/>
                <w:szCs w:val="20"/>
              </w:rPr>
              <w:t>65</w:t>
            </w:r>
          </w:p>
        </w:tc>
        <w:tc>
          <w:tcPr>
            <w:tcW w:w="1002" w:type="dxa"/>
            <w:vAlign w:val="center"/>
          </w:tcPr>
          <w:p w14:paraId="157EA25D"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362776E5"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2308F002"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28EC34C6"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08B164AD"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18700509" w14:textId="77777777" w:rsidR="005F5106" w:rsidRPr="00BF19F2" w:rsidRDefault="005F5106" w:rsidP="005F5106">
            <w:pPr>
              <w:spacing w:after="0" w:line="240" w:lineRule="auto"/>
              <w:ind w:left="-108" w:right="-108"/>
              <w:jc w:val="center"/>
              <w:rPr>
                <w:sz w:val="20"/>
                <w:szCs w:val="20"/>
              </w:rPr>
            </w:pPr>
            <w:r w:rsidRPr="00BF19F2">
              <w:rPr>
                <w:sz w:val="20"/>
                <w:szCs w:val="20"/>
              </w:rPr>
              <w:t>02.09.05г.</w:t>
            </w:r>
          </w:p>
        </w:tc>
        <w:tc>
          <w:tcPr>
            <w:tcW w:w="1059" w:type="dxa"/>
            <w:vAlign w:val="center"/>
          </w:tcPr>
          <w:p w14:paraId="1C7DE8FD" w14:textId="0ECB76DB" w:rsidR="005F5106" w:rsidRPr="00BF19F2" w:rsidRDefault="005F5106" w:rsidP="005F5106">
            <w:pPr>
              <w:spacing w:after="0" w:line="240" w:lineRule="auto"/>
              <w:jc w:val="center"/>
              <w:rPr>
                <w:sz w:val="20"/>
                <w:szCs w:val="20"/>
              </w:rPr>
            </w:pPr>
            <w:r w:rsidRPr="00BF19F2">
              <w:rPr>
                <w:sz w:val="20"/>
                <w:szCs w:val="20"/>
              </w:rPr>
              <w:t>01.10.05</w:t>
            </w:r>
            <w:r w:rsidR="00585BBB">
              <w:rPr>
                <w:sz w:val="20"/>
                <w:szCs w:val="20"/>
              </w:rPr>
              <w:t>г.</w:t>
            </w:r>
          </w:p>
        </w:tc>
        <w:tc>
          <w:tcPr>
            <w:tcW w:w="950" w:type="dxa"/>
            <w:vAlign w:val="center"/>
          </w:tcPr>
          <w:p w14:paraId="255FE6A9" w14:textId="77777777" w:rsidR="005F5106" w:rsidRPr="00BF19F2" w:rsidRDefault="005F5106" w:rsidP="005F5106">
            <w:pPr>
              <w:spacing w:after="0" w:line="240" w:lineRule="auto"/>
              <w:jc w:val="center"/>
              <w:rPr>
                <w:sz w:val="20"/>
                <w:szCs w:val="20"/>
              </w:rPr>
            </w:pPr>
            <w:r w:rsidRPr="00BF19F2">
              <w:rPr>
                <w:sz w:val="20"/>
                <w:szCs w:val="20"/>
              </w:rPr>
              <w:t>324×42</w:t>
            </w:r>
          </w:p>
        </w:tc>
        <w:tc>
          <w:tcPr>
            <w:tcW w:w="917" w:type="dxa"/>
            <w:vAlign w:val="center"/>
          </w:tcPr>
          <w:p w14:paraId="6B20B670"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6103C6BE"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68EC6221"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4F7D768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1B394AD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7FF941F1"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5098A9BD" w14:textId="77777777" w:rsidTr="00757BBB">
        <w:trPr>
          <w:cantSplit/>
          <w:trHeight w:val="279"/>
          <w:jc w:val="center"/>
        </w:trPr>
        <w:tc>
          <w:tcPr>
            <w:tcW w:w="486" w:type="dxa"/>
            <w:vAlign w:val="center"/>
          </w:tcPr>
          <w:p w14:paraId="44485823" w14:textId="77777777" w:rsidR="005F5106" w:rsidRPr="00BF19F2" w:rsidRDefault="005F5106" w:rsidP="005F5106">
            <w:pPr>
              <w:spacing w:after="0" w:line="240" w:lineRule="auto"/>
              <w:jc w:val="center"/>
              <w:rPr>
                <w:sz w:val="20"/>
                <w:szCs w:val="20"/>
              </w:rPr>
            </w:pPr>
            <w:r w:rsidRPr="00BF19F2">
              <w:rPr>
                <w:sz w:val="20"/>
                <w:szCs w:val="20"/>
              </w:rPr>
              <w:t>45</w:t>
            </w:r>
          </w:p>
        </w:tc>
        <w:tc>
          <w:tcPr>
            <w:tcW w:w="387" w:type="dxa"/>
            <w:vAlign w:val="center"/>
          </w:tcPr>
          <w:p w14:paraId="266A1247" w14:textId="77777777" w:rsidR="005F5106" w:rsidRPr="00BF19F2" w:rsidRDefault="005F5106" w:rsidP="005F5106">
            <w:pPr>
              <w:spacing w:after="0" w:line="240" w:lineRule="auto"/>
              <w:jc w:val="center"/>
              <w:rPr>
                <w:sz w:val="20"/>
                <w:szCs w:val="20"/>
              </w:rPr>
            </w:pPr>
            <w:r w:rsidRPr="00BF19F2">
              <w:rPr>
                <w:sz w:val="20"/>
                <w:szCs w:val="20"/>
              </w:rPr>
              <w:t>66</w:t>
            </w:r>
          </w:p>
        </w:tc>
        <w:tc>
          <w:tcPr>
            <w:tcW w:w="1002" w:type="dxa"/>
            <w:vAlign w:val="center"/>
          </w:tcPr>
          <w:p w14:paraId="4E4C0648"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5599E5DA"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0C13B30A"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6AC84E1D"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21699351"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6A4549BD" w14:textId="77777777" w:rsidR="005F5106" w:rsidRPr="00BF19F2" w:rsidRDefault="005F5106" w:rsidP="005F5106">
            <w:pPr>
              <w:spacing w:after="0" w:line="240" w:lineRule="auto"/>
              <w:ind w:left="-108" w:right="-108"/>
              <w:jc w:val="center"/>
              <w:rPr>
                <w:sz w:val="20"/>
                <w:szCs w:val="20"/>
              </w:rPr>
            </w:pPr>
            <w:r w:rsidRPr="00BF19F2">
              <w:rPr>
                <w:sz w:val="20"/>
                <w:szCs w:val="20"/>
              </w:rPr>
              <w:t>28.12.05г.</w:t>
            </w:r>
          </w:p>
        </w:tc>
        <w:tc>
          <w:tcPr>
            <w:tcW w:w="1059" w:type="dxa"/>
            <w:vAlign w:val="center"/>
          </w:tcPr>
          <w:p w14:paraId="7F2AC427" w14:textId="77777777" w:rsidR="005F5106" w:rsidRPr="00BF19F2" w:rsidRDefault="005F5106" w:rsidP="005F5106">
            <w:pPr>
              <w:spacing w:after="0" w:line="240" w:lineRule="auto"/>
              <w:jc w:val="center"/>
              <w:rPr>
                <w:sz w:val="20"/>
                <w:szCs w:val="20"/>
              </w:rPr>
            </w:pPr>
            <w:r w:rsidRPr="00BF19F2">
              <w:rPr>
                <w:sz w:val="20"/>
                <w:szCs w:val="20"/>
              </w:rPr>
              <w:t>04.02.06г.</w:t>
            </w:r>
          </w:p>
        </w:tc>
        <w:tc>
          <w:tcPr>
            <w:tcW w:w="950" w:type="dxa"/>
            <w:vAlign w:val="center"/>
          </w:tcPr>
          <w:p w14:paraId="26B40CF9" w14:textId="77777777" w:rsidR="005F5106" w:rsidRPr="00BF19F2" w:rsidRDefault="005F5106" w:rsidP="005F5106">
            <w:pPr>
              <w:spacing w:after="0" w:line="240" w:lineRule="auto"/>
              <w:jc w:val="center"/>
              <w:rPr>
                <w:sz w:val="20"/>
                <w:szCs w:val="20"/>
              </w:rPr>
            </w:pPr>
            <w:r w:rsidRPr="00BF19F2">
              <w:rPr>
                <w:sz w:val="20"/>
                <w:szCs w:val="20"/>
              </w:rPr>
              <w:t>324×42</w:t>
            </w:r>
          </w:p>
        </w:tc>
        <w:tc>
          <w:tcPr>
            <w:tcW w:w="917" w:type="dxa"/>
            <w:vAlign w:val="center"/>
          </w:tcPr>
          <w:p w14:paraId="6462693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2E6B9576" w14:textId="77777777" w:rsidR="005F5106" w:rsidRPr="00BF19F2" w:rsidRDefault="005F5106" w:rsidP="005F5106">
            <w:pPr>
              <w:spacing w:after="0" w:line="240" w:lineRule="auto"/>
              <w:jc w:val="center"/>
              <w:rPr>
                <w:sz w:val="20"/>
                <w:szCs w:val="20"/>
              </w:rPr>
            </w:pPr>
            <w:r w:rsidRPr="00BF19F2">
              <w:rPr>
                <w:sz w:val="20"/>
                <w:szCs w:val="20"/>
              </w:rPr>
              <w:t>245×1051</w:t>
            </w:r>
          </w:p>
        </w:tc>
        <w:tc>
          <w:tcPr>
            <w:tcW w:w="1006" w:type="dxa"/>
            <w:vAlign w:val="center"/>
          </w:tcPr>
          <w:p w14:paraId="70519CF7"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05FFAC6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3C861B93"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7FDCB1A9" w14:textId="77777777" w:rsidR="005F5106" w:rsidRPr="00BF19F2" w:rsidRDefault="005F5106" w:rsidP="005F5106">
            <w:pPr>
              <w:spacing w:after="0" w:line="240" w:lineRule="auto"/>
              <w:jc w:val="center"/>
              <w:rPr>
                <w:color w:val="000000"/>
                <w:sz w:val="20"/>
              </w:rPr>
            </w:pPr>
            <w:r w:rsidRPr="00BF19F2">
              <w:rPr>
                <w:color w:val="000000"/>
                <w:sz w:val="20"/>
              </w:rPr>
              <w:t>нагнетательная</w:t>
            </w:r>
          </w:p>
        </w:tc>
      </w:tr>
      <w:tr w:rsidR="005F5106" w:rsidRPr="007F2E11" w14:paraId="15EDDA2E" w14:textId="77777777" w:rsidTr="00757BBB">
        <w:trPr>
          <w:cantSplit/>
          <w:trHeight w:val="279"/>
          <w:jc w:val="center"/>
        </w:trPr>
        <w:tc>
          <w:tcPr>
            <w:tcW w:w="486" w:type="dxa"/>
            <w:vAlign w:val="center"/>
          </w:tcPr>
          <w:p w14:paraId="0BB48F8E" w14:textId="77777777" w:rsidR="005F5106" w:rsidRPr="00BF19F2" w:rsidRDefault="005F5106" w:rsidP="005F5106">
            <w:pPr>
              <w:spacing w:after="0" w:line="240" w:lineRule="auto"/>
              <w:jc w:val="center"/>
              <w:rPr>
                <w:sz w:val="20"/>
                <w:szCs w:val="20"/>
              </w:rPr>
            </w:pPr>
            <w:r w:rsidRPr="00BF19F2">
              <w:rPr>
                <w:sz w:val="20"/>
                <w:szCs w:val="20"/>
              </w:rPr>
              <w:t>46</w:t>
            </w:r>
          </w:p>
        </w:tc>
        <w:tc>
          <w:tcPr>
            <w:tcW w:w="387" w:type="dxa"/>
            <w:vAlign w:val="center"/>
          </w:tcPr>
          <w:p w14:paraId="28F3F089" w14:textId="77777777" w:rsidR="005F5106" w:rsidRPr="00BF19F2" w:rsidRDefault="005F5106" w:rsidP="005F5106">
            <w:pPr>
              <w:spacing w:after="0" w:line="240" w:lineRule="auto"/>
              <w:jc w:val="center"/>
              <w:rPr>
                <w:sz w:val="20"/>
                <w:szCs w:val="20"/>
              </w:rPr>
            </w:pPr>
            <w:r w:rsidRPr="00BF19F2">
              <w:rPr>
                <w:sz w:val="20"/>
                <w:szCs w:val="20"/>
              </w:rPr>
              <w:t>67</w:t>
            </w:r>
          </w:p>
        </w:tc>
        <w:tc>
          <w:tcPr>
            <w:tcW w:w="1002" w:type="dxa"/>
            <w:vAlign w:val="center"/>
          </w:tcPr>
          <w:p w14:paraId="315F8938"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391FEDD4"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18F3B89B"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58FDDCF0"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1E11B9BB"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290F0CE8" w14:textId="77777777" w:rsidR="005F5106" w:rsidRPr="00BF19F2" w:rsidRDefault="005F5106" w:rsidP="005F5106">
            <w:pPr>
              <w:spacing w:after="0" w:line="240" w:lineRule="auto"/>
              <w:ind w:left="-108" w:right="-108"/>
              <w:jc w:val="center"/>
              <w:rPr>
                <w:sz w:val="20"/>
                <w:szCs w:val="20"/>
              </w:rPr>
            </w:pPr>
            <w:r w:rsidRPr="00BF19F2">
              <w:rPr>
                <w:sz w:val="20"/>
                <w:szCs w:val="20"/>
              </w:rPr>
              <w:t>03.05.06г.</w:t>
            </w:r>
          </w:p>
        </w:tc>
        <w:tc>
          <w:tcPr>
            <w:tcW w:w="1059" w:type="dxa"/>
            <w:vAlign w:val="center"/>
          </w:tcPr>
          <w:p w14:paraId="416EEF2E" w14:textId="77777777" w:rsidR="005F5106" w:rsidRPr="00BF19F2" w:rsidRDefault="005F5106" w:rsidP="005F5106">
            <w:pPr>
              <w:spacing w:after="0" w:line="240" w:lineRule="auto"/>
              <w:jc w:val="center"/>
              <w:rPr>
                <w:sz w:val="20"/>
                <w:szCs w:val="20"/>
              </w:rPr>
            </w:pPr>
            <w:r w:rsidRPr="00BF19F2">
              <w:rPr>
                <w:sz w:val="20"/>
                <w:szCs w:val="20"/>
              </w:rPr>
              <w:t>29.05.06г.</w:t>
            </w:r>
          </w:p>
        </w:tc>
        <w:tc>
          <w:tcPr>
            <w:tcW w:w="950" w:type="dxa"/>
            <w:vAlign w:val="center"/>
          </w:tcPr>
          <w:p w14:paraId="57DA9BD0" w14:textId="77777777" w:rsidR="005F5106" w:rsidRPr="00BF19F2" w:rsidRDefault="005F5106" w:rsidP="005F5106">
            <w:pPr>
              <w:spacing w:after="0" w:line="240" w:lineRule="auto"/>
              <w:jc w:val="center"/>
              <w:rPr>
                <w:sz w:val="20"/>
                <w:szCs w:val="20"/>
              </w:rPr>
            </w:pPr>
            <w:r w:rsidRPr="00BF19F2">
              <w:rPr>
                <w:sz w:val="20"/>
                <w:szCs w:val="20"/>
              </w:rPr>
              <w:t>324×41</w:t>
            </w:r>
          </w:p>
        </w:tc>
        <w:tc>
          <w:tcPr>
            <w:tcW w:w="917" w:type="dxa"/>
            <w:vAlign w:val="center"/>
          </w:tcPr>
          <w:p w14:paraId="78986E2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0AC7989B"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26362749"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068DDF1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0BB4E282"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35624495"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4126FF89" w14:textId="77777777" w:rsidTr="00757BBB">
        <w:trPr>
          <w:cantSplit/>
          <w:trHeight w:val="279"/>
          <w:jc w:val="center"/>
        </w:trPr>
        <w:tc>
          <w:tcPr>
            <w:tcW w:w="486" w:type="dxa"/>
            <w:vAlign w:val="center"/>
          </w:tcPr>
          <w:p w14:paraId="60D7C637" w14:textId="77777777" w:rsidR="005F5106" w:rsidRPr="00BF19F2" w:rsidRDefault="005F5106" w:rsidP="005F5106">
            <w:pPr>
              <w:spacing w:after="0" w:line="240" w:lineRule="auto"/>
              <w:jc w:val="center"/>
              <w:rPr>
                <w:sz w:val="20"/>
                <w:szCs w:val="20"/>
              </w:rPr>
            </w:pPr>
            <w:r w:rsidRPr="00BF19F2">
              <w:rPr>
                <w:sz w:val="20"/>
                <w:szCs w:val="20"/>
              </w:rPr>
              <w:t>47</w:t>
            </w:r>
          </w:p>
        </w:tc>
        <w:tc>
          <w:tcPr>
            <w:tcW w:w="387" w:type="dxa"/>
            <w:vAlign w:val="center"/>
          </w:tcPr>
          <w:p w14:paraId="50DC0BF7" w14:textId="77777777" w:rsidR="005F5106" w:rsidRPr="00BF19F2" w:rsidRDefault="005F5106" w:rsidP="005F5106">
            <w:pPr>
              <w:spacing w:after="0" w:line="240" w:lineRule="auto"/>
              <w:jc w:val="center"/>
              <w:rPr>
                <w:sz w:val="20"/>
                <w:szCs w:val="20"/>
              </w:rPr>
            </w:pPr>
            <w:r w:rsidRPr="00BF19F2">
              <w:rPr>
                <w:sz w:val="20"/>
                <w:szCs w:val="20"/>
              </w:rPr>
              <w:t>68</w:t>
            </w:r>
          </w:p>
        </w:tc>
        <w:tc>
          <w:tcPr>
            <w:tcW w:w="1002" w:type="dxa"/>
            <w:vAlign w:val="center"/>
          </w:tcPr>
          <w:p w14:paraId="24C3D05C"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071D13CB"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018D1955"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1D118967"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44D0FEBF"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20C9D1EC" w14:textId="77777777" w:rsidR="005F5106" w:rsidRPr="00BF19F2" w:rsidRDefault="005F5106" w:rsidP="005F5106">
            <w:pPr>
              <w:spacing w:after="0" w:line="240" w:lineRule="auto"/>
              <w:ind w:left="-108" w:right="-108"/>
              <w:jc w:val="center"/>
              <w:rPr>
                <w:sz w:val="20"/>
                <w:szCs w:val="20"/>
              </w:rPr>
            </w:pPr>
            <w:r w:rsidRPr="00BF19F2">
              <w:rPr>
                <w:sz w:val="20"/>
                <w:szCs w:val="20"/>
              </w:rPr>
              <w:t>05.03.06г.</w:t>
            </w:r>
          </w:p>
        </w:tc>
        <w:tc>
          <w:tcPr>
            <w:tcW w:w="1059" w:type="dxa"/>
            <w:vAlign w:val="center"/>
          </w:tcPr>
          <w:p w14:paraId="79871582" w14:textId="77777777" w:rsidR="005F5106" w:rsidRPr="00BF19F2" w:rsidRDefault="005F5106" w:rsidP="005F5106">
            <w:pPr>
              <w:spacing w:after="0" w:line="240" w:lineRule="auto"/>
              <w:jc w:val="center"/>
              <w:rPr>
                <w:sz w:val="20"/>
                <w:szCs w:val="20"/>
              </w:rPr>
            </w:pPr>
            <w:r w:rsidRPr="00BF19F2">
              <w:rPr>
                <w:sz w:val="20"/>
                <w:szCs w:val="20"/>
              </w:rPr>
              <w:t>13.04.06г.</w:t>
            </w:r>
          </w:p>
        </w:tc>
        <w:tc>
          <w:tcPr>
            <w:tcW w:w="950" w:type="dxa"/>
            <w:vAlign w:val="center"/>
          </w:tcPr>
          <w:p w14:paraId="4E512711" w14:textId="77777777" w:rsidR="005F5106" w:rsidRPr="00BF19F2" w:rsidRDefault="005F5106" w:rsidP="005F5106">
            <w:pPr>
              <w:spacing w:after="0" w:line="240" w:lineRule="auto"/>
              <w:jc w:val="center"/>
              <w:rPr>
                <w:sz w:val="20"/>
                <w:szCs w:val="20"/>
              </w:rPr>
            </w:pPr>
            <w:r w:rsidRPr="00BF19F2">
              <w:rPr>
                <w:sz w:val="20"/>
                <w:szCs w:val="20"/>
              </w:rPr>
              <w:t>324×40</w:t>
            </w:r>
          </w:p>
        </w:tc>
        <w:tc>
          <w:tcPr>
            <w:tcW w:w="917" w:type="dxa"/>
            <w:vAlign w:val="center"/>
          </w:tcPr>
          <w:p w14:paraId="1A54A75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3CA4B196" w14:textId="77777777" w:rsidR="005F5106" w:rsidRPr="00BF19F2" w:rsidRDefault="005F5106" w:rsidP="005F5106">
            <w:pPr>
              <w:spacing w:after="0" w:line="240" w:lineRule="auto"/>
              <w:jc w:val="center"/>
              <w:rPr>
                <w:sz w:val="20"/>
                <w:szCs w:val="20"/>
              </w:rPr>
            </w:pPr>
            <w:r w:rsidRPr="00BF19F2">
              <w:rPr>
                <w:sz w:val="20"/>
                <w:szCs w:val="20"/>
              </w:rPr>
              <w:t>245×1061</w:t>
            </w:r>
          </w:p>
        </w:tc>
        <w:tc>
          <w:tcPr>
            <w:tcW w:w="1006" w:type="dxa"/>
            <w:vAlign w:val="center"/>
          </w:tcPr>
          <w:p w14:paraId="153DA06F"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78408D1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5F7202E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33E707E7"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399CD322" w14:textId="77777777" w:rsidTr="00757BBB">
        <w:trPr>
          <w:cantSplit/>
          <w:trHeight w:val="279"/>
          <w:jc w:val="center"/>
        </w:trPr>
        <w:tc>
          <w:tcPr>
            <w:tcW w:w="486" w:type="dxa"/>
            <w:vAlign w:val="center"/>
          </w:tcPr>
          <w:p w14:paraId="102603B6" w14:textId="77777777" w:rsidR="005F5106" w:rsidRPr="00BF19F2" w:rsidRDefault="005F5106" w:rsidP="005F5106">
            <w:pPr>
              <w:spacing w:after="0" w:line="240" w:lineRule="auto"/>
              <w:jc w:val="center"/>
              <w:rPr>
                <w:sz w:val="20"/>
                <w:szCs w:val="20"/>
              </w:rPr>
            </w:pPr>
            <w:r w:rsidRPr="00BF19F2">
              <w:rPr>
                <w:sz w:val="20"/>
                <w:szCs w:val="20"/>
              </w:rPr>
              <w:t>48</w:t>
            </w:r>
          </w:p>
        </w:tc>
        <w:tc>
          <w:tcPr>
            <w:tcW w:w="387" w:type="dxa"/>
            <w:vAlign w:val="center"/>
          </w:tcPr>
          <w:p w14:paraId="1D6927E6" w14:textId="77777777" w:rsidR="005F5106" w:rsidRPr="00BF19F2" w:rsidRDefault="005F5106" w:rsidP="005F5106">
            <w:pPr>
              <w:spacing w:after="0" w:line="240" w:lineRule="auto"/>
              <w:jc w:val="center"/>
              <w:rPr>
                <w:sz w:val="20"/>
                <w:szCs w:val="20"/>
              </w:rPr>
            </w:pPr>
            <w:r w:rsidRPr="00BF19F2">
              <w:rPr>
                <w:sz w:val="20"/>
                <w:szCs w:val="20"/>
              </w:rPr>
              <w:t>69</w:t>
            </w:r>
          </w:p>
        </w:tc>
        <w:tc>
          <w:tcPr>
            <w:tcW w:w="1002" w:type="dxa"/>
            <w:vAlign w:val="center"/>
          </w:tcPr>
          <w:p w14:paraId="662C60AB"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4F857037"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4D2EBDA1" w14:textId="77777777" w:rsidR="005F5106" w:rsidRPr="00BF19F2" w:rsidRDefault="005F5106" w:rsidP="005F5106">
            <w:pPr>
              <w:spacing w:after="0" w:line="240" w:lineRule="auto"/>
              <w:jc w:val="center"/>
              <w:rPr>
                <w:sz w:val="20"/>
                <w:szCs w:val="20"/>
              </w:rPr>
            </w:pPr>
            <w:r w:rsidRPr="00BF19F2">
              <w:rPr>
                <w:sz w:val="20"/>
                <w:szCs w:val="20"/>
              </w:rPr>
              <w:t>2460</w:t>
            </w:r>
          </w:p>
        </w:tc>
        <w:tc>
          <w:tcPr>
            <w:tcW w:w="669" w:type="dxa"/>
            <w:vAlign w:val="center"/>
          </w:tcPr>
          <w:p w14:paraId="152DA68D"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135B39A1"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2DBE9720" w14:textId="77777777" w:rsidR="005F5106" w:rsidRPr="00BF19F2" w:rsidRDefault="005F5106" w:rsidP="005F5106">
            <w:pPr>
              <w:spacing w:after="0" w:line="240" w:lineRule="auto"/>
              <w:ind w:left="-108" w:right="-108"/>
              <w:jc w:val="center"/>
              <w:rPr>
                <w:sz w:val="20"/>
                <w:szCs w:val="20"/>
              </w:rPr>
            </w:pPr>
            <w:r w:rsidRPr="00BF19F2">
              <w:rPr>
                <w:sz w:val="20"/>
                <w:szCs w:val="20"/>
              </w:rPr>
              <w:t>06.06.06г.</w:t>
            </w:r>
          </w:p>
        </w:tc>
        <w:tc>
          <w:tcPr>
            <w:tcW w:w="1059" w:type="dxa"/>
            <w:vAlign w:val="center"/>
          </w:tcPr>
          <w:p w14:paraId="03B884F7" w14:textId="77777777" w:rsidR="005F5106" w:rsidRPr="00BF19F2" w:rsidRDefault="005F5106" w:rsidP="005F5106">
            <w:pPr>
              <w:spacing w:after="0" w:line="240" w:lineRule="auto"/>
              <w:jc w:val="center"/>
              <w:rPr>
                <w:sz w:val="20"/>
                <w:szCs w:val="20"/>
              </w:rPr>
            </w:pPr>
            <w:r w:rsidRPr="00BF19F2">
              <w:rPr>
                <w:sz w:val="20"/>
                <w:szCs w:val="20"/>
              </w:rPr>
              <w:t>04.07.06г.</w:t>
            </w:r>
          </w:p>
        </w:tc>
        <w:tc>
          <w:tcPr>
            <w:tcW w:w="950" w:type="dxa"/>
            <w:vAlign w:val="center"/>
          </w:tcPr>
          <w:p w14:paraId="58D19F24" w14:textId="77777777" w:rsidR="005F5106" w:rsidRPr="00BF19F2" w:rsidRDefault="005F5106" w:rsidP="005F5106">
            <w:pPr>
              <w:spacing w:after="0" w:line="240" w:lineRule="auto"/>
              <w:jc w:val="center"/>
              <w:rPr>
                <w:sz w:val="20"/>
                <w:szCs w:val="20"/>
              </w:rPr>
            </w:pPr>
            <w:r w:rsidRPr="00BF19F2">
              <w:rPr>
                <w:sz w:val="20"/>
                <w:szCs w:val="20"/>
              </w:rPr>
              <w:t>324×42</w:t>
            </w:r>
          </w:p>
        </w:tc>
        <w:tc>
          <w:tcPr>
            <w:tcW w:w="917" w:type="dxa"/>
            <w:vAlign w:val="center"/>
          </w:tcPr>
          <w:p w14:paraId="7CD316B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491C8217" w14:textId="6ECD892F" w:rsidR="005F5106" w:rsidRPr="00BF19F2" w:rsidRDefault="005F5106" w:rsidP="005F5106">
            <w:pPr>
              <w:spacing w:after="0" w:line="240" w:lineRule="auto"/>
              <w:jc w:val="center"/>
              <w:rPr>
                <w:sz w:val="20"/>
                <w:szCs w:val="20"/>
              </w:rPr>
            </w:pPr>
            <w:r w:rsidRPr="00BF19F2">
              <w:rPr>
                <w:sz w:val="20"/>
                <w:szCs w:val="20"/>
              </w:rPr>
              <w:t>245×1057</w:t>
            </w:r>
            <w:r w:rsidR="00757BBB">
              <w:rPr>
                <w:sz w:val="20"/>
                <w:szCs w:val="20"/>
              </w:rPr>
              <w:t>,</w:t>
            </w:r>
            <w:r w:rsidRPr="00BF19F2">
              <w:rPr>
                <w:sz w:val="20"/>
                <w:szCs w:val="20"/>
              </w:rPr>
              <w:t>6</w:t>
            </w:r>
          </w:p>
        </w:tc>
        <w:tc>
          <w:tcPr>
            <w:tcW w:w="1006" w:type="dxa"/>
            <w:vAlign w:val="center"/>
          </w:tcPr>
          <w:p w14:paraId="65B78AFD"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4D5BF58F" w14:textId="5CF7A306" w:rsidR="005F5106" w:rsidRPr="00BF19F2" w:rsidRDefault="005F5106" w:rsidP="005F5106">
            <w:pPr>
              <w:spacing w:after="0" w:line="240" w:lineRule="auto"/>
              <w:jc w:val="center"/>
              <w:rPr>
                <w:color w:val="000000"/>
                <w:sz w:val="20"/>
                <w:szCs w:val="20"/>
              </w:rPr>
            </w:pPr>
            <w:r w:rsidRPr="00BF19F2">
              <w:rPr>
                <w:color w:val="000000"/>
                <w:sz w:val="20"/>
                <w:szCs w:val="20"/>
              </w:rPr>
              <w:t>168×2461</w:t>
            </w:r>
            <w:r w:rsidR="00757BBB">
              <w:rPr>
                <w:color w:val="000000"/>
                <w:sz w:val="20"/>
                <w:szCs w:val="20"/>
              </w:rPr>
              <w:t>,</w:t>
            </w:r>
            <w:r w:rsidRPr="00BF19F2">
              <w:rPr>
                <w:color w:val="000000"/>
                <w:sz w:val="20"/>
                <w:szCs w:val="20"/>
              </w:rPr>
              <w:t>5</w:t>
            </w:r>
          </w:p>
        </w:tc>
        <w:tc>
          <w:tcPr>
            <w:tcW w:w="1138" w:type="dxa"/>
            <w:vAlign w:val="center"/>
          </w:tcPr>
          <w:p w14:paraId="5BE84D22"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79E3F78D" w14:textId="77777777" w:rsidR="005F5106" w:rsidRPr="00BF19F2" w:rsidRDefault="005F5106" w:rsidP="005F5106">
            <w:pPr>
              <w:spacing w:after="0" w:line="240" w:lineRule="auto"/>
              <w:jc w:val="center"/>
              <w:rPr>
                <w:color w:val="000000"/>
                <w:sz w:val="20"/>
              </w:rPr>
            </w:pPr>
            <w:r w:rsidRPr="00BF19F2">
              <w:rPr>
                <w:color w:val="000000"/>
                <w:sz w:val="20"/>
              </w:rPr>
              <w:t>нагнетательная</w:t>
            </w:r>
          </w:p>
        </w:tc>
      </w:tr>
      <w:tr w:rsidR="005F5106" w:rsidRPr="007F2E11" w14:paraId="34EEBB51" w14:textId="77777777" w:rsidTr="00757BBB">
        <w:trPr>
          <w:cantSplit/>
          <w:trHeight w:val="279"/>
          <w:jc w:val="center"/>
        </w:trPr>
        <w:tc>
          <w:tcPr>
            <w:tcW w:w="486" w:type="dxa"/>
            <w:vAlign w:val="center"/>
          </w:tcPr>
          <w:p w14:paraId="505CA361" w14:textId="77777777" w:rsidR="005F5106" w:rsidRPr="00BF19F2" w:rsidRDefault="005F5106" w:rsidP="005F5106">
            <w:pPr>
              <w:spacing w:after="0" w:line="240" w:lineRule="auto"/>
              <w:jc w:val="center"/>
              <w:rPr>
                <w:sz w:val="20"/>
                <w:szCs w:val="20"/>
              </w:rPr>
            </w:pPr>
            <w:r w:rsidRPr="00BF19F2">
              <w:rPr>
                <w:sz w:val="20"/>
                <w:szCs w:val="20"/>
              </w:rPr>
              <w:t>49</w:t>
            </w:r>
          </w:p>
        </w:tc>
        <w:tc>
          <w:tcPr>
            <w:tcW w:w="387" w:type="dxa"/>
            <w:vAlign w:val="center"/>
          </w:tcPr>
          <w:p w14:paraId="0CF4ACE3" w14:textId="77777777" w:rsidR="005F5106" w:rsidRPr="00BF19F2" w:rsidRDefault="005F5106" w:rsidP="005F5106">
            <w:pPr>
              <w:spacing w:after="0" w:line="240" w:lineRule="auto"/>
              <w:jc w:val="center"/>
              <w:rPr>
                <w:sz w:val="20"/>
                <w:szCs w:val="20"/>
              </w:rPr>
            </w:pPr>
            <w:r w:rsidRPr="00BF19F2">
              <w:rPr>
                <w:sz w:val="20"/>
                <w:szCs w:val="20"/>
              </w:rPr>
              <w:t>70</w:t>
            </w:r>
          </w:p>
        </w:tc>
        <w:tc>
          <w:tcPr>
            <w:tcW w:w="1002" w:type="dxa"/>
            <w:vAlign w:val="center"/>
          </w:tcPr>
          <w:p w14:paraId="2199427B"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0F981D23" w14:textId="77777777" w:rsidR="005F5106" w:rsidRPr="00BF19F2" w:rsidRDefault="005F5106" w:rsidP="005F5106">
            <w:pPr>
              <w:spacing w:after="0" w:line="240" w:lineRule="auto"/>
              <w:jc w:val="center"/>
              <w:rPr>
                <w:sz w:val="20"/>
                <w:szCs w:val="20"/>
              </w:rPr>
            </w:pPr>
            <w:r w:rsidRPr="00BF19F2">
              <w:rPr>
                <w:sz w:val="20"/>
                <w:szCs w:val="20"/>
              </w:rPr>
              <w:t>2250</w:t>
            </w:r>
          </w:p>
        </w:tc>
        <w:tc>
          <w:tcPr>
            <w:tcW w:w="702" w:type="dxa"/>
            <w:vAlign w:val="center"/>
          </w:tcPr>
          <w:p w14:paraId="59A280E2" w14:textId="77777777" w:rsidR="005F5106" w:rsidRPr="00BF19F2" w:rsidRDefault="005F5106" w:rsidP="005F5106">
            <w:pPr>
              <w:spacing w:after="0" w:line="240" w:lineRule="auto"/>
              <w:jc w:val="center"/>
              <w:rPr>
                <w:sz w:val="20"/>
                <w:szCs w:val="20"/>
              </w:rPr>
            </w:pPr>
            <w:r w:rsidRPr="00BF19F2">
              <w:rPr>
                <w:sz w:val="20"/>
                <w:szCs w:val="20"/>
              </w:rPr>
              <w:t>2250</w:t>
            </w:r>
          </w:p>
        </w:tc>
        <w:tc>
          <w:tcPr>
            <w:tcW w:w="669" w:type="dxa"/>
            <w:vAlign w:val="center"/>
          </w:tcPr>
          <w:p w14:paraId="4A374EA5"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46D0E309"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56A2BAF7" w14:textId="77777777" w:rsidR="005F5106" w:rsidRPr="00BF19F2" w:rsidRDefault="005F5106" w:rsidP="005F5106">
            <w:pPr>
              <w:spacing w:after="0" w:line="240" w:lineRule="auto"/>
              <w:ind w:left="-108" w:right="-108"/>
              <w:jc w:val="center"/>
              <w:rPr>
                <w:sz w:val="20"/>
                <w:szCs w:val="20"/>
              </w:rPr>
            </w:pPr>
            <w:r w:rsidRPr="00BF19F2">
              <w:rPr>
                <w:sz w:val="20"/>
                <w:szCs w:val="20"/>
              </w:rPr>
              <w:t>09.03.01г.</w:t>
            </w:r>
          </w:p>
        </w:tc>
        <w:tc>
          <w:tcPr>
            <w:tcW w:w="1059" w:type="dxa"/>
            <w:vAlign w:val="center"/>
          </w:tcPr>
          <w:p w14:paraId="3BEB88BF" w14:textId="77777777" w:rsidR="005F5106" w:rsidRPr="00BF19F2" w:rsidRDefault="005F5106" w:rsidP="005F5106">
            <w:pPr>
              <w:spacing w:after="0" w:line="240" w:lineRule="auto"/>
              <w:jc w:val="center"/>
              <w:rPr>
                <w:sz w:val="20"/>
                <w:szCs w:val="20"/>
              </w:rPr>
            </w:pPr>
            <w:r w:rsidRPr="00BF19F2">
              <w:rPr>
                <w:sz w:val="20"/>
                <w:szCs w:val="20"/>
              </w:rPr>
              <w:t>02.06.01г.</w:t>
            </w:r>
          </w:p>
        </w:tc>
        <w:tc>
          <w:tcPr>
            <w:tcW w:w="950" w:type="dxa"/>
            <w:vAlign w:val="center"/>
          </w:tcPr>
          <w:p w14:paraId="55E9DA42" w14:textId="77777777" w:rsidR="005F5106" w:rsidRPr="00BF19F2" w:rsidRDefault="005F5106" w:rsidP="005F5106">
            <w:pPr>
              <w:spacing w:after="0" w:line="240" w:lineRule="auto"/>
              <w:jc w:val="center"/>
              <w:rPr>
                <w:sz w:val="20"/>
                <w:szCs w:val="20"/>
              </w:rPr>
            </w:pPr>
            <w:r w:rsidRPr="00BF19F2">
              <w:rPr>
                <w:sz w:val="20"/>
                <w:szCs w:val="20"/>
              </w:rPr>
              <w:t>426×30</w:t>
            </w:r>
          </w:p>
        </w:tc>
        <w:tc>
          <w:tcPr>
            <w:tcW w:w="917" w:type="dxa"/>
            <w:vAlign w:val="center"/>
          </w:tcPr>
          <w:p w14:paraId="0766EBC6"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126FBD96" w14:textId="77777777" w:rsidR="005F5106" w:rsidRPr="00BF19F2" w:rsidRDefault="005F5106" w:rsidP="005F5106">
            <w:pPr>
              <w:spacing w:after="0" w:line="240" w:lineRule="auto"/>
              <w:jc w:val="center"/>
              <w:rPr>
                <w:sz w:val="20"/>
                <w:szCs w:val="20"/>
              </w:rPr>
            </w:pPr>
            <w:r w:rsidRPr="00BF19F2">
              <w:rPr>
                <w:sz w:val="20"/>
                <w:szCs w:val="20"/>
              </w:rPr>
              <w:t>245×699</w:t>
            </w:r>
          </w:p>
        </w:tc>
        <w:tc>
          <w:tcPr>
            <w:tcW w:w="1006" w:type="dxa"/>
            <w:vAlign w:val="center"/>
          </w:tcPr>
          <w:p w14:paraId="63C8CEE0"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29B547B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168×2245</w:t>
            </w:r>
          </w:p>
        </w:tc>
        <w:tc>
          <w:tcPr>
            <w:tcW w:w="1138" w:type="dxa"/>
            <w:vAlign w:val="center"/>
          </w:tcPr>
          <w:p w14:paraId="2A8DC16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1B41588C"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07876196" w14:textId="77777777" w:rsidTr="00757BBB">
        <w:trPr>
          <w:cantSplit/>
          <w:trHeight w:val="279"/>
          <w:jc w:val="center"/>
        </w:trPr>
        <w:tc>
          <w:tcPr>
            <w:tcW w:w="486" w:type="dxa"/>
            <w:vAlign w:val="center"/>
          </w:tcPr>
          <w:p w14:paraId="4594DEB4" w14:textId="77777777" w:rsidR="005F5106" w:rsidRPr="00BF19F2" w:rsidRDefault="005F5106" w:rsidP="005F5106">
            <w:pPr>
              <w:spacing w:after="0" w:line="240" w:lineRule="auto"/>
              <w:jc w:val="center"/>
              <w:rPr>
                <w:sz w:val="20"/>
                <w:szCs w:val="20"/>
              </w:rPr>
            </w:pPr>
            <w:r w:rsidRPr="00BF19F2">
              <w:rPr>
                <w:sz w:val="20"/>
                <w:szCs w:val="20"/>
              </w:rPr>
              <w:t>50</w:t>
            </w:r>
          </w:p>
        </w:tc>
        <w:tc>
          <w:tcPr>
            <w:tcW w:w="387" w:type="dxa"/>
            <w:vAlign w:val="center"/>
          </w:tcPr>
          <w:p w14:paraId="7B3075C8" w14:textId="77777777" w:rsidR="005F5106" w:rsidRPr="00BF19F2" w:rsidRDefault="005F5106" w:rsidP="005F5106">
            <w:pPr>
              <w:spacing w:after="0" w:line="240" w:lineRule="auto"/>
              <w:jc w:val="center"/>
              <w:rPr>
                <w:sz w:val="20"/>
                <w:szCs w:val="20"/>
              </w:rPr>
            </w:pPr>
            <w:r w:rsidRPr="00BF19F2">
              <w:rPr>
                <w:sz w:val="20"/>
                <w:szCs w:val="20"/>
              </w:rPr>
              <w:t>71</w:t>
            </w:r>
          </w:p>
        </w:tc>
        <w:tc>
          <w:tcPr>
            <w:tcW w:w="1002" w:type="dxa"/>
            <w:vAlign w:val="center"/>
          </w:tcPr>
          <w:p w14:paraId="0D23640F"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21C2443B"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34C0486D"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4FA751E4"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60FD7EEE"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77FB47E6" w14:textId="77777777" w:rsidR="005F5106" w:rsidRPr="00BF19F2" w:rsidRDefault="005F5106" w:rsidP="005F5106">
            <w:pPr>
              <w:spacing w:after="0" w:line="240" w:lineRule="auto"/>
              <w:ind w:left="-108" w:right="-108"/>
              <w:jc w:val="center"/>
              <w:rPr>
                <w:sz w:val="20"/>
                <w:szCs w:val="20"/>
              </w:rPr>
            </w:pPr>
            <w:r w:rsidRPr="00BF19F2">
              <w:rPr>
                <w:sz w:val="20"/>
                <w:szCs w:val="20"/>
              </w:rPr>
              <w:t>31.12.04г.</w:t>
            </w:r>
          </w:p>
        </w:tc>
        <w:tc>
          <w:tcPr>
            <w:tcW w:w="1059" w:type="dxa"/>
            <w:vAlign w:val="center"/>
          </w:tcPr>
          <w:p w14:paraId="7E0241C8" w14:textId="2E9B69C7" w:rsidR="005F5106" w:rsidRPr="00BF19F2" w:rsidRDefault="005F5106" w:rsidP="005F5106">
            <w:pPr>
              <w:spacing w:after="0" w:line="240" w:lineRule="auto"/>
              <w:jc w:val="center"/>
              <w:rPr>
                <w:sz w:val="20"/>
                <w:szCs w:val="20"/>
              </w:rPr>
            </w:pPr>
            <w:r w:rsidRPr="00BF19F2">
              <w:rPr>
                <w:sz w:val="20"/>
                <w:szCs w:val="20"/>
              </w:rPr>
              <w:t>08.02.04</w:t>
            </w:r>
            <w:r w:rsidR="00585BBB">
              <w:rPr>
                <w:sz w:val="20"/>
                <w:szCs w:val="20"/>
              </w:rPr>
              <w:t>г.</w:t>
            </w:r>
          </w:p>
        </w:tc>
        <w:tc>
          <w:tcPr>
            <w:tcW w:w="950" w:type="dxa"/>
            <w:vAlign w:val="center"/>
          </w:tcPr>
          <w:p w14:paraId="37A27FFB" w14:textId="77777777" w:rsidR="005F5106" w:rsidRPr="00BF19F2" w:rsidRDefault="005F5106" w:rsidP="005F5106">
            <w:pPr>
              <w:spacing w:after="0" w:line="240" w:lineRule="auto"/>
              <w:jc w:val="center"/>
              <w:rPr>
                <w:sz w:val="20"/>
                <w:szCs w:val="20"/>
              </w:rPr>
            </w:pPr>
            <w:r w:rsidRPr="00BF19F2">
              <w:rPr>
                <w:sz w:val="20"/>
                <w:szCs w:val="20"/>
              </w:rPr>
              <w:t>324×32,5</w:t>
            </w:r>
          </w:p>
        </w:tc>
        <w:tc>
          <w:tcPr>
            <w:tcW w:w="917" w:type="dxa"/>
            <w:vAlign w:val="center"/>
          </w:tcPr>
          <w:p w14:paraId="7014906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5FF5BA67" w14:textId="77777777" w:rsidR="005F5106" w:rsidRPr="00BF19F2" w:rsidRDefault="005F5106" w:rsidP="005F5106">
            <w:pPr>
              <w:spacing w:after="0" w:line="240" w:lineRule="auto"/>
              <w:jc w:val="center"/>
              <w:rPr>
                <w:sz w:val="20"/>
                <w:szCs w:val="20"/>
              </w:rPr>
            </w:pPr>
            <w:r w:rsidRPr="00BF19F2">
              <w:rPr>
                <w:sz w:val="20"/>
                <w:szCs w:val="20"/>
              </w:rPr>
              <w:t>245×1061</w:t>
            </w:r>
          </w:p>
        </w:tc>
        <w:tc>
          <w:tcPr>
            <w:tcW w:w="1006" w:type="dxa"/>
            <w:vAlign w:val="center"/>
          </w:tcPr>
          <w:p w14:paraId="70FCF7BA"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33B89381"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140×2447</w:t>
            </w:r>
          </w:p>
        </w:tc>
        <w:tc>
          <w:tcPr>
            <w:tcW w:w="1138" w:type="dxa"/>
            <w:vAlign w:val="center"/>
          </w:tcPr>
          <w:p w14:paraId="4AFF9C4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4B1BE0AE"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41A01705" w14:textId="77777777" w:rsidTr="00757BBB">
        <w:trPr>
          <w:cantSplit/>
          <w:trHeight w:val="279"/>
          <w:jc w:val="center"/>
        </w:trPr>
        <w:tc>
          <w:tcPr>
            <w:tcW w:w="486" w:type="dxa"/>
            <w:vAlign w:val="center"/>
          </w:tcPr>
          <w:p w14:paraId="6FB759F5" w14:textId="77777777" w:rsidR="005F5106" w:rsidRPr="00BF19F2" w:rsidRDefault="005F5106" w:rsidP="005F5106">
            <w:pPr>
              <w:spacing w:after="0" w:line="240" w:lineRule="auto"/>
              <w:jc w:val="center"/>
              <w:rPr>
                <w:sz w:val="20"/>
                <w:szCs w:val="20"/>
              </w:rPr>
            </w:pPr>
            <w:r w:rsidRPr="00BF19F2">
              <w:rPr>
                <w:sz w:val="20"/>
                <w:szCs w:val="20"/>
              </w:rPr>
              <w:t>51</w:t>
            </w:r>
          </w:p>
        </w:tc>
        <w:tc>
          <w:tcPr>
            <w:tcW w:w="387" w:type="dxa"/>
            <w:vAlign w:val="center"/>
          </w:tcPr>
          <w:p w14:paraId="6802FB1F" w14:textId="77777777" w:rsidR="005F5106" w:rsidRPr="00BF19F2" w:rsidRDefault="005F5106" w:rsidP="005F5106">
            <w:pPr>
              <w:spacing w:after="0" w:line="240" w:lineRule="auto"/>
              <w:jc w:val="center"/>
              <w:rPr>
                <w:sz w:val="20"/>
                <w:szCs w:val="20"/>
              </w:rPr>
            </w:pPr>
            <w:r w:rsidRPr="00BF19F2">
              <w:rPr>
                <w:sz w:val="20"/>
                <w:szCs w:val="20"/>
              </w:rPr>
              <w:t>72</w:t>
            </w:r>
          </w:p>
        </w:tc>
        <w:tc>
          <w:tcPr>
            <w:tcW w:w="1002" w:type="dxa"/>
            <w:vAlign w:val="center"/>
          </w:tcPr>
          <w:p w14:paraId="5568BC7C"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2E13D44A" w14:textId="77777777" w:rsidR="005F5106" w:rsidRPr="00BF19F2" w:rsidRDefault="005F5106" w:rsidP="005F5106">
            <w:pPr>
              <w:spacing w:after="0" w:line="240" w:lineRule="auto"/>
              <w:jc w:val="center"/>
              <w:rPr>
                <w:sz w:val="20"/>
                <w:szCs w:val="20"/>
              </w:rPr>
            </w:pPr>
            <w:r w:rsidRPr="00BF19F2">
              <w:rPr>
                <w:sz w:val="20"/>
                <w:szCs w:val="20"/>
              </w:rPr>
              <w:t>2250</w:t>
            </w:r>
          </w:p>
        </w:tc>
        <w:tc>
          <w:tcPr>
            <w:tcW w:w="702" w:type="dxa"/>
            <w:vAlign w:val="center"/>
          </w:tcPr>
          <w:p w14:paraId="49C3DC4C" w14:textId="77777777" w:rsidR="005F5106" w:rsidRPr="00BF19F2" w:rsidRDefault="005F5106" w:rsidP="005F5106">
            <w:pPr>
              <w:spacing w:after="0" w:line="240" w:lineRule="auto"/>
              <w:jc w:val="center"/>
              <w:rPr>
                <w:sz w:val="20"/>
                <w:szCs w:val="20"/>
              </w:rPr>
            </w:pPr>
            <w:r w:rsidRPr="00BF19F2">
              <w:rPr>
                <w:sz w:val="20"/>
                <w:szCs w:val="20"/>
              </w:rPr>
              <w:t>2250</w:t>
            </w:r>
          </w:p>
        </w:tc>
        <w:tc>
          <w:tcPr>
            <w:tcW w:w="669" w:type="dxa"/>
            <w:vAlign w:val="center"/>
          </w:tcPr>
          <w:p w14:paraId="79E71909"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31B86EC6" w14:textId="77777777" w:rsidR="005F5106" w:rsidRPr="00BF19F2" w:rsidRDefault="005F5106" w:rsidP="005F5106">
            <w:pPr>
              <w:tabs>
                <w:tab w:val="left" w:pos="300"/>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0B7E6931" w14:textId="77777777" w:rsidR="005F5106" w:rsidRPr="00BF19F2" w:rsidRDefault="005F5106" w:rsidP="005F5106">
            <w:pPr>
              <w:spacing w:after="0" w:line="240" w:lineRule="auto"/>
              <w:ind w:left="-108" w:right="-108"/>
              <w:jc w:val="center"/>
              <w:rPr>
                <w:sz w:val="20"/>
                <w:szCs w:val="20"/>
              </w:rPr>
            </w:pPr>
            <w:r w:rsidRPr="00BF19F2">
              <w:rPr>
                <w:sz w:val="20"/>
                <w:szCs w:val="20"/>
              </w:rPr>
              <w:t>01.07.01г.</w:t>
            </w:r>
          </w:p>
        </w:tc>
        <w:tc>
          <w:tcPr>
            <w:tcW w:w="1059" w:type="dxa"/>
            <w:vAlign w:val="center"/>
          </w:tcPr>
          <w:p w14:paraId="0B962651" w14:textId="77777777" w:rsidR="005F5106" w:rsidRPr="00BF19F2" w:rsidRDefault="005F5106" w:rsidP="005F5106">
            <w:pPr>
              <w:spacing w:after="0" w:line="240" w:lineRule="auto"/>
              <w:jc w:val="center"/>
              <w:rPr>
                <w:sz w:val="20"/>
                <w:szCs w:val="20"/>
              </w:rPr>
            </w:pPr>
            <w:r w:rsidRPr="00BF19F2">
              <w:rPr>
                <w:sz w:val="20"/>
                <w:szCs w:val="20"/>
              </w:rPr>
              <w:t>15.09.01г.</w:t>
            </w:r>
          </w:p>
        </w:tc>
        <w:tc>
          <w:tcPr>
            <w:tcW w:w="950" w:type="dxa"/>
            <w:vAlign w:val="center"/>
          </w:tcPr>
          <w:p w14:paraId="1A4896AB" w14:textId="77777777" w:rsidR="005F5106" w:rsidRPr="00BF19F2" w:rsidRDefault="005F5106" w:rsidP="005F5106">
            <w:pPr>
              <w:spacing w:after="0" w:line="240" w:lineRule="auto"/>
              <w:jc w:val="center"/>
              <w:rPr>
                <w:sz w:val="20"/>
                <w:szCs w:val="20"/>
              </w:rPr>
            </w:pPr>
            <w:r w:rsidRPr="00BF19F2">
              <w:rPr>
                <w:sz w:val="20"/>
                <w:szCs w:val="20"/>
              </w:rPr>
              <w:t>426×30</w:t>
            </w:r>
          </w:p>
        </w:tc>
        <w:tc>
          <w:tcPr>
            <w:tcW w:w="917" w:type="dxa"/>
            <w:vAlign w:val="center"/>
          </w:tcPr>
          <w:p w14:paraId="6DC8DC2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4DB2FA05" w14:textId="77777777" w:rsidR="005F5106" w:rsidRPr="00BF19F2" w:rsidRDefault="005F5106" w:rsidP="005F5106">
            <w:pPr>
              <w:spacing w:after="0" w:line="240" w:lineRule="auto"/>
              <w:jc w:val="center"/>
              <w:rPr>
                <w:sz w:val="20"/>
                <w:szCs w:val="20"/>
              </w:rPr>
            </w:pPr>
            <w:r w:rsidRPr="00BF19F2">
              <w:rPr>
                <w:sz w:val="20"/>
                <w:szCs w:val="20"/>
              </w:rPr>
              <w:t>245×800</w:t>
            </w:r>
          </w:p>
        </w:tc>
        <w:tc>
          <w:tcPr>
            <w:tcW w:w="1006" w:type="dxa"/>
            <w:vAlign w:val="center"/>
          </w:tcPr>
          <w:p w14:paraId="662E65A9"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1CFEE80D"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168×2248</w:t>
            </w:r>
          </w:p>
        </w:tc>
        <w:tc>
          <w:tcPr>
            <w:tcW w:w="1138" w:type="dxa"/>
            <w:vAlign w:val="center"/>
          </w:tcPr>
          <w:p w14:paraId="2CCF85A9" w14:textId="5515ACE4" w:rsidR="005F5106" w:rsidRPr="00BF19F2" w:rsidRDefault="005F5106" w:rsidP="00757BBB">
            <w:pPr>
              <w:spacing w:after="0" w:line="240" w:lineRule="auto"/>
              <w:jc w:val="center"/>
              <w:rPr>
                <w:color w:val="000000"/>
                <w:sz w:val="20"/>
                <w:szCs w:val="20"/>
              </w:rPr>
            </w:pPr>
            <w:r w:rsidRPr="00BF19F2">
              <w:rPr>
                <w:color w:val="000000"/>
                <w:sz w:val="20"/>
                <w:szCs w:val="20"/>
              </w:rPr>
              <w:t>380</w:t>
            </w:r>
            <w:r w:rsidR="00757BBB">
              <w:rPr>
                <w:color w:val="000000"/>
                <w:sz w:val="20"/>
                <w:szCs w:val="20"/>
              </w:rPr>
              <w:t xml:space="preserve"> </w:t>
            </w:r>
            <w:r w:rsidRPr="00BF19F2">
              <w:rPr>
                <w:color w:val="000000"/>
                <w:sz w:val="20"/>
                <w:szCs w:val="20"/>
              </w:rPr>
              <w:t>от устья</w:t>
            </w:r>
          </w:p>
        </w:tc>
        <w:tc>
          <w:tcPr>
            <w:tcW w:w="1701" w:type="dxa"/>
            <w:vAlign w:val="center"/>
          </w:tcPr>
          <w:p w14:paraId="30477D56"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059FE091" w14:textId="77777777" w:rsidTr="00757BBB">
        <w:trPr>
          <w:cantSplit/>
          <w:trHeight w:val="279"/>
          <w:jc w:val="center"/>
        </w:trPr>
        <w:tc>
          <w:tcPr>
            <w:tcW w:w="486" w:type="dxa"/>
            <w:vAlign w:val="center"/>
          </w:tcPr>
          <w:p w14:paraId="359FFF4C" w14:textId="77777777" w:rsidR="005F5106" w:rsidRPr="00BF19F2" w:rsidRDefault="005F5106" w:rsidP="005F5106">
            <w:pPr>
              <w:spacing w:after="0" w:line="240" w:lineRule="auto"/>
              <w:jc w:val="center"/>
              <w:rPr>
                <w:sz w:val="20"/>
                <w:szCs w:val="20"/>
              </w:rPr>
            </w:pPr>
            <w:r w:rsidRPr="00BF19F2">
              <w:rPr>
                <w:sz w:val="20"/>
                <w:szCs w:val="20"/>
              </w:rPr>
              <w:t>52</w:t>
            </w:r>
          </w:p>
        </w:tc>
        <w:tc>
          <w:tcPr>
            <w:tcW w:w="387" w:type="dxa"/>
            <w:vAlign w:val="center"/>
          </w:tcPr>
          <w:p w14:paraId="5611D056" w14:textId="77777777" w:rsidR="005F5106" w:rsidRPr="00BF19F2" w:rsidRDefault="005F5106" w:rsidP="005F5106">
            <w:pPr>
              <w:spacing w:after="0" w:line="240" w:lineRule="auto"/>
              <w:jc w:val="center"/>
              <w:rPr>
                <w:sz w:val="20"/>
                <w:szCs w:val="20"/>
              </w:rPr>
            </w:pPr>
            <w:r w:rsidRPr="00BF19F2">
              <w:rPr>
                <w:sz w:val="20"/>
                <w:szCs w:val="20"/>
              </w:rPr>
              <w:t>73</w:t>
            </w:r>
          </w:p>
        </w:tc>
        <w:tc>
          <w:tcPr>
            <w:tcW w:w="1002" w:type="dxa"/>
            <w:vAlign w:val="center"/>
          </w:tcPr>
          <w:p w14:paraId="04726942"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343CBFAD"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19921A41"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1505F141"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20050296" w14:textId="77777777" w:rsidR="005F5106" w:rsidRPr="00BF19F2" w:rsidRDefault="005F5106" w:rsidP="005F5106">
            <w:pPr>
              <w:tabs>
                <w:tab w:val="left" w:pos="300"/>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7B410244" w14:textId="77777777" w:rsidR="005F5106" w:rsidRPr="00BF19F2" w:rsidRDefault="005F5106" w:rsidP="005F5106">
            <w:pPr>
              <w:spacing w:after="0" w:line="240" w:lineRule="auto"/>
              <w:ind w:left="-108" w:right="-108"/>
              <w:jc w:val="center"/>
              <w:rPr>
                <w:sz w:val="20"/>
                <w:szCs w:val="20"/>
              </w:rPr>
            </w:pPr>
            <w:r w:rsidRPr="00BF19F2">
              <w:rPr>
                <w:sz w:val="20"/>
                <w:szCs w:val="20"/>
              </w:rPr>
              <w:t>15.05.04г.</w:t>
            </w:r>
          </w:p>
        </w:tc>
        <w:tc>
          <w:tcPr>
            <w:tcW w:w="1059" w:type="dxa"/>
            <w:vAlign w:val="center"/>
          </w:tcPr>
          <w:p w14:paraId="0800D960" w14:textId="1B35D64E" w:rsidR="005F5106" w:rsidRPr="00BF19F2" w:rsidRDefault="005F5106" w:rsidP="005F5106">
            <w:pPr>
              <w:spacing w:after="0" w:line="240" w:lineRule="auto"/>
              <w:jc w:val="center"/>
              <w:rPr>
                <w:sz w:val="20"/>
                <w:szCs w:val="20"/>
              </w:rPr>
            </w:pPr>
            <w:r w:rsidRPr="00BF19F2">
              <w:rPr>
                <w:sz w:val="20"/>
                <w:szCs w:val="20"/>
              </w:rPr>
              <w:t>16.06.04</w:t>
            </w:r>
            <w:r w:rsidR="00585BBB">
              <w:rPr>
                <w:sz w:val="20"/>
                <w:szCs w:val="20"/>
              </w:rPr>
              <w:t>г.</w:t>
            </w:r>
          </w:p>
        </w:tc>
        <w:tc>
          <w:tcPr>
            <w:tcW w:w="950" w:type="dxa"/>
            <w:vAlign w:val="center"/>
          </w:tcPr>
          <w:p w14:paraId="239FF64B" w14:textId="77777777" w:rsidR="005F5106" w:rsidRPr="00BF19F2" w:rsidRDefault="005F5106" w:rsidP="005F5106">
            <w:pPr>
              <w:spacing w:after="0" w:line="240" w:lineRule="auto"/>
              <w:jc w:val="center"/>
              <w:rPr>
                <w:sz w:val="20"/>
                <w:szCs w:val="20"/>
              </w:rPr>
            </w:pPr>
            <w:r w:rsidRPr="00BF19F2">
              <w:rPr>
                <w:sz w:val="20"/>
                <w:szCs w:val="20"/>
              </w:rPr>
              <w:t>324×31</w:t>
            </w:r>
          </w:p>
        </w:tc>
        <w:tc>
          <w:tcPr>
            <w:tcW w:w="917" w:type="dxa"/>
            <w:vAlign w:val="center"/>
          </w:tcPr>
          <w:p w14:paraId="4AB85A7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1D742C94" w14:textId="77777777" w:rsidR="005F5106" w:rsidRPr="00BF19F2" w:rsidRDefault="005F5106" w:rsidP="005F5106">
            <w:pPr>
              <w:spacing w:after="0" w:line="240" w:lineRule="auto"/>
              <w:jc w:val="center"/>
              <w:rPr>
                <w:sz w:val="20"/>
                <w:szCs w:val="20"/>
              </w:rPr>
            </w:pPr>
            <w:r w:rsidRPr="00BF19F2">
              <w:rPr>
                <w:sz w:val="20"/>
                <w:szCs w:val="20"/>
              </w:rPr>
              <w:t>245×1059</w:t>
            </w:r>
          </w:p>
        </w:tc>
        <w:tc>
          <w:tcPr>
            <w:tcW w:w="1006" w:type="dxa"/>
            <w:vAlign w:val="center"/>
          </w:tcPr>
          <w:p w14:paraId="0CDEE1F7"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5D8F7D0C"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64BD17AA"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4541BA96"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152CB21E" w14:textId="77777777" w:rsidTr="00757BBB">
        <w:trPr>
          <w:cantSplit/>
          <w:trHeight w:val="279"/>
          <w:jc w:val="center"/>
        </w:trPr>
        <w:tc>
          <w:tcPr>
            <w:tcW w:w="486" w:type="dxa"/>
            <w:vAlign w:val="center"/>
          </w:tcPr>
          <w:p w14:paraId="6176C682" w14:textId="77777777" w:rsidR="005F5106" w:rsidRPr="00BF19F2" w:rsidRDefault="005F5106" w:rsidP="005F5106">
            <w:pPr>
              <w:spacing w:after="0" w:line="240" w:lineRule="auto"/>
              <w:jc w:val="center"/>
              <w:rPr>
                <w:sz w:val="20"/>
                <w:szCs w:val="20"/>
              </w:rPr>
            </w:pPr>
            <w:r w:rsidRPr="00BF19F2">
              <w:rPr>
                <w:sz w:val="20"/>
                <w:szCs w:val="20"/>
              </w:rPr>
              <w:t>53</w:t>
            </w:r>
          </w:p>
        </w:tc>
        <w:tc>
          <w:tcPr>
            <w:tcW w:w="387" w:type="dxa"/>
            <w:vAlign w:val="center"/>
          </w:tcPr>
          <w:p w14:paraId="24AA4D08" w14:textId="77777777" w:rsidR="005F5106" w:rsidRPr="00BF19F2" w:rsidRDefault="005F5106" w:rsidP="005F5106">
            <w:pPr>
              <w:spacing w:after="0" w:line="240" w:lineRule="auto"/>
              <w:jc w:val="center"/>
              <w:rPr>
                <w:sz w:val="20"/>
                <w:szCs w:val="20"/>
              </w:rPr>
            </w:pPr>
            <w:r w:rsidRPr="00BF19F2">
              <w:rPr>
                <w:sz w:val="20"/>
                <w:szCs w:val="20"/>
              </w:rPr>
              <w:t>74</w:t>
            </w:r>
          </w:p>
        </w:tc>
        <w:tc>
          <w:tcPr>
            <w:tcW w:w="1002" w:type="dxa"/>
            <w:vAlign w:val="center"/>
          </w:tcPr>
          <w:p w14:paraId="345A03A6"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7C4AC5AD"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5B8E7DE6"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0480CABB"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5BEE2A2B"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5AD4A356" w14:textId="77777777" w:rsidR="005F5106" w:rsidRPr="00BF19F2" w:rsidRDefault="005F5106" w:rsidP="005F5106">
            <w:pPr>
              <w:spacing w:after="0" w:line="240" w:lineRule="auto"/>
              <w:ind w:left="-108" w:right="-108"/>
              <w:jc w:val="center"/>
              <w:rPr>
                <w:sz w:val="20"/>
                <w:szCs w:val="20"/>
              </w:rPr>
            </w:pPr>
            <w:r w:rsidRPr="00BF19F2">
              <w:rPr>
                <w:sz w:val="20"/>
                <w:szCs w:val="20"/>
              </w:rPr>
              <w:t>15.07.04г.</w:t>
            </w:r>
          </w:p>
        </w:tc>
        <w:tc>
          <w:tcPr>
            <w:tcW w:w="1059" w:type="dxa"/>
            <w:vAlign w:val="center"/>
          </w:tcPr>
          <w:p w14:paraId="2A8B13C7" w14:textId="7B6B2E19" w:rsidR="005F5106" w:rsidRPr="00BF19F2" w:rsidRDefault="005F5106" w:rsidP="005F5106">
            <w:pPr>
              <w:spacing w:after="0" w:line="240" w:lineRule="auto"/>
              <w:jc w:val="center"/>
              <w:rPr>
                <w:sz w:val="20"/>
                <w:szCs w:val="20"/>
              </w:rPr>
            </w:pPr>
            <w:r w:rsidRPr="00BF19F2">
              <w:rPr>
                <w:sz w:val="20"/>
                <w:szCs w:val="20"/>
              </w:rPr>
              <w:t>20.08.</w:t>
            </w:r>
            <w:r w:rsidR="00585BBB" w:rsidRPr="00BF19F2">
              <w:rPr>
                <w:sz w:val="20"/>
                <w:szCs w:val="20"/>
              </w:rPr>
              <w:t>04</w:t>
            </w:r>
            <w:r w:rsidR="00585BBB">
              <w:rPr>
                <w:sz w:val="20"/>
                <w:szCs w:val="20"/>
              </w:rPr>
              <w:t>г.</w:t>
            </w:r>
          </w:p>
        </w:tc>
        <w:tc>
          <w:tcPr>
            <w:tcW w:w="950" w:type="dxa"/>
            <w:vAlign w:val="center"/>
          </w:tcPr>
          <w:p w14:paraId="34828499" w14:textId="77777777" w:rsidR="005F5106" w:rsidRPr="00BF19F2" w:rsidRDefault="005F5106" w:rsidP="005F5106">
            <w:pPr>
              <w:spacing w:after="0" w:line="240" w:lineRule="auto"/>
              <w:jc w:val="center"/>
              <w:rPr>
                <w:sz w:val="20"/>
                <w:szCs w:val="20"/>
              </w:rPr>
            </w:pPr>
            <w:r w:rsidRPr="00BF19F2">
              <w:rPr>
                <w:sz w:val="20"/>
                <w:szCs w:val="20"/>
              </w:rPr>
              <w:t>324×31</w:t>
            </w:r>
          </w:p>
        </w:tc>
        <w:tc>
          <w:tcPr>
            <w:tcW w:w="917" w:type="dxa"/>
            <w:vAlign w:val="center"/>
          </w:tcPr>
          <w:p w14:paraId="0E25AA1E"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55FBEDC8"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3CDDE3EE"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277DE5DF"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23E86FA2"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270F689A"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6D65F866" w14:textId="77777777" w:rsidTr="00757BBB">
        <w:trPr>
          <w:cantSplit/>
          <w:trHeight w:val="279"/>
          <w:jc w:val="center"/>
        </w:trPr>
        <w:tc>
          <w:tcPr>
            <w:tcW w:w="486" w:type="dxa"/>
            <w:vAlign w:val="center"/>
          </w:tcPr>
          <w:p w14:paraId="6EB9D807" w14:textId="77777777" w:rsidR="005F5106" w:rsidRPr="00BF19F2" w:rsidRDefault="005F5106" w:rsidP="005F5106">
            <w:pPr>
              <w:spacing w:after="0" w:line="240" w:lineRule="auto"/>
              <w:jc w:val="center"/>
              <w:rPr>
                <w:sz w:val="20"/>
                <w:szCs w:val="20"/>
              </w:rPr>
            </w:pPr>
            <w:r w:rsidRPr="00BF19F2">
              <w:rPr>
                <w:sz w:val="20"/>
                <w:szCs w:val="20"/>
              </w:rPr>
              <w:t>54</w:t>
            </w:r>
          </w:p>
        </w:tc>
        <w:tc>
          <w:tcPr>
            <w:tcW w:w="387" w:type="dxa"/>
            <w:vAlign w:val="center"/>
          </w:tcPr>
          <w:p w14:paraId="6AA1680C" w14:textId="77777777" w:rsidR="005F5106" w:rsidRPr="00BF19F2" w:rsidRDefault="005F5106" w:rsidP="005F5106">
            <w:pPr>
              <w:spacing w:after="0" w:line="240" w:lineRule="auto"/>
              <w:jc w:val="center"/>
              <w:rPr>
                <w:sz w:val="20"/>
                <w:szCs w:val="20"/>
              </w:rPr>
            </w:pPr>
            <w:r w:rsidRPr="00BF19F2">
              <w:rPr>
                <w:sz w:val="20"/>
                <w:szCs w:val="20"/>
              </w:rPr>
              <w:t>75</w:t>
            </w:r>
          </w:p>
        </w:tc>
        <w:tc>
          <w:tcPr>
            <w:tcW w:w="1002" w:type="dxa"/>
            <w:vAlign w:val="center"/>
          </w:tcPr>
          <w:p w14:paraId="4D217697"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17CF5DB8"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094B0DAD"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1F58514F"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1A3404AA"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58A3B3BD" w14:textId="77777777" w:rsidR="005F5106" w:rsidRPr="00BF19F2" w:rsidRDefault="005F5106" w:rsidP="005F5106">
            <w:pPr>
              <w:spacing w:after="0" w:line="240" w:lineRule="auto"/>
              <w:ind w:left="-108" w:right="-108"/>
              <w:jc w:val="center"/>
              <w:rPr>
                <w:sz w:val="20"/>
                <w:szCs w:val="20"/>
              </w:rPr>
            </w:pPr>
            <w:r w:rsidRPr="00BF19F2">
              <w:rPr>
                <w:sz w:val="20"/>
                <w:szCs w:val="20"/>
              </w:rPr>
              <w:t>08.09.04г.</w:t>
            </w:r>
          </w:p>
        </w:tc>
        <w:tc>
          <w:tcPr>
            <w:tcW w:w="1059" w:type="dxa"/>
            <w:vAlign w:val="center"/>
          </w:tcPr>
          <w:p w14:paraId="1B334C87" w14:textId="7FDA7FA0" w:rsidR="005F5106" w:rsidRPr="00BF19F2" w:rsidRDefault="005F5106" w:rsidP="005F5106">
            <w:pPr>
              <w:spacing w:after="0" w:line="240" w:lineRule="auto"/>
              <w:jc w:val="center"/>
              <w:rPr>
                <w:sz w:val="20"/>
                <w:szCs w:val="20"/>
              </w:rPr>
            </w:pPr>
            <w:r w:rsidRPr="00BF19F2">
              <w:rPr>
                <w:sz w:val="20"/>
                <w:szCs w:val="20"/>
              </w:rPr>
              <w:t>19.10.</w:t>
            </w:r>
            <w:r w:rsidR="00585BBB">
              <w:rPr>
                <w:sz w:val="20"/>
                <w:szCs w:val="20"/>
              </w:rPr>
              <w:t>0</w:t>
            </w:r>
            <w:r w:rsidRPr="00BF19F2">
              <w:rPr>
                <w:sz w:val="20"/>
                <w:szCs w:val="20"/>
              </w:rPr>
              <w:t>4</w:t>
            </w:r>
            <w:r w:rsidR="00585BBB">
              <w:rPr>
                <w:sz w:val="20"/>
                <w:szCs w:val="20"/>
              </w:rPr>
              <w:t>г.</w:t>
            </w:r>
          </w:p>
        </w:tc>
        <w:tc>
          <w:tcPr>
            <w:tcW w:w="950" w:type="dxa"/>
            <w:vAlign w:val="center"/>
          </w:tcPr>
          <w:p w14:paraId="1A0B9BFB" w14:textId="77777777" w:rsidR="005F5106" w:rsidRPr="00BF19F2" w:rsidRDefault="005F5106" w:rsidP="005F5106">
            <w:pPr>
              <w:spacing w:after="0" w:line="240" w:lineRule="auto"/>
              <w:jc w:val="center"/>
              <w:rPr>
                <w:sz w:val="20"/>
                <w:szCs w:val="20"/>
              </w:rPr>
            </w:pPr>
            <w:r w:rsidRPr="00BF19F2">
              <w:rPr>
                <w:sz w:val="20"/>
                <w:szCs w:val="20"/>
              </w:rPr>
              <w:t>324×39</w:t>
            </w:r>
          </w:p>
        </w:tc>
        <w:tc>
          <w:tcPr>
            <w:tcW w:w="917" w:type="dxa"/>
            <w:vAlign w:val="center"/>
          </w:tcPr>
          <w:p w14:paraId="4A6BA3DB"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1E79E0D4"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44B2D771"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1BFFED42"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443DC356"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107B833A"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659453F5" w14:textId="77777777" w:rsidTr="00757BBB">
        <w:trPr>
          <w:cantSplit/>
          <w:trHeight w:val="279"/>
          <w:jc w:val="center"/>
        </w:trPr>
        <w:tc>
          <w:tcPr>
            <w:tcW w:w="486" w:type="dxa"/>
            <w:vAlign w:val="center"/>
          </w:tcPr>
          <w:p w14:paraId="7BF740F6" w14:textId="77777777" w:rsidR="005F5106" w:rsidRPr="00BF19F2" w:rsidRDefault="005F5106" w:rsidP="005F5106">
            <w:pPr>
              <w:spacing w:after="0" w:line="240" w:lineRule="auto"/>
              <w:jc w:val="center"/>
              <w:rPr>
                <w:sz w:val="20"/>
                <w:szCs w:val="20"/>
              </w:rPr>
            </w:pPr>
            <w:r w:rsidRPr="00BF19F2">
              <w:rPr>
                <w:sz w:val="20"/>
                <w:szCs w:val="20"/>
              </w:rPr>
              <w:t>55</w:t>
            </w:r>
          </w:p>
        </w:tc>
        <w:tc>
          <w:tcPr>
            <w:tcW w:w="387" w:type="dxa"/>
            <w:vAlign w:val="center"/>
          </w:tcPr>
          <w:p w14:paraId="57840A63" w14:textId="77777777" w:rsidR="005F5106" w:rsidRPr="00BF19F2" w:rsidRDefault="005F5106" w:rsidP="005F5106">
            <w:pPr>
              <w:spacing w:after="0" w:line="240" w:lineRule="auto"/>
              <w:jc w:val="center"/>
              <w:rPr>
                <w:sz w:val="20"/>
                <w:szCs w:val="20"/>
              </w:rPr>
            </w:pPr>
            <w:r w:rsidRPr="00BF19F2">
              <w:rPr>
                <w:sz w:val="20"/>
                <w:szCs w:val="20"/>
              </w:rPr>
              <w:t>76</w:t>
            </w:r>
          </w:p>
        </w:tc>
        <w:tc>
          <w:tcPr>
            <w:tcW w:w="1002" w:type="dxa"/>
            <w:vAlign w:val="center"/>
          </w:tcPr>
          <w:p w14:paraId="7F8F5CE4"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39EB8A5E"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1C281596"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48D0E260"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10895046"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7ED94745" w14:textId="77777777" w:rsidR="005F5106" w:rsidRPr="00BF19F2" w:rsidRDefault="005F5106" w:rsidP="005F5106">
            <w:pPr>
              <w:spacing w:after="0" w:line="240" w:lineRule="auto"/>
              <w:ind w:left="-108" w:right="-108"/>
              <w:jc w:val="center"/>
              <w:rPr>
                <w:sz w:val="20"/>
                <w:szCs w:val="20"/>
              </w:rPr>
            </w:pPr>
            <w:r w:rsidRPr="00BF19F2">
              <w:rPr>
                <w:sz w:val="20"/>
                <w:szCs w:val="20"/>
              </w:rPr>
              <w:t>04.11.04г.</w:t>
            </w:r>
          </w:p>
        </w:tc>
        <w:tc>
          <w:tcPr>
            <w:tcW w:w="1059" w:type="dxa"/>
            <w:vAlign w:val="center"/>
          </w:tcPr>
          <w:p w14:paraId="70902AF5" w14:textId="7C5F1DA0" w:rsidR="005F5106" w:rsidRPr="00BF19F2" w:rsidRDefault="005F5106" w:rsidP="005F5106">
            <w:pPr>
              <w:spacing w:after="0" w:line="240" w:lineRule="auto"/>
              <w:jc w:val="center"/>
              <w:rPr>
                <w:sz w:val="20"/>
                <w:szCs w:val="20"/>
              </w:rPr>
            </w:pPr>
            <w:r w:rsidRPr="00BF19F2">
              <w:rPr>
                <w:sz w:val="20"/>
                <w:szCs w:val="20"/>
              </w:rPr>
              <w:t>09.12.</w:t>
            </w:r>
            <w:r w:rsidR="00585BBB">
              <w:rPr>
                <w:sz w:val="20"/>
                <w:szCs w:val="20"/>
              </w:rPr>
              <w:t>0</w:t>
            </w:r>
            <w:r w:rsidR="00585BBB" w:rsidRPr="00BF19F2">
              <w:rPr>
                <w:sz w:val="20"/>
                <w:szCs w:val="20"/>
              </w:rPr>
              <w:t>4</w:t>
            </w:r>
            <w:r w:rsidR="00585BBB">
              <w:rPr>
                <w:sz w:val="20"/>
                <w:szCs w:val="20"/>
              </w:rPr>
              <w:t>г.</w:t>
            </w:r>
          </w:p>
        </w:tc>
        <w:tc>
          <w:tcPr>
            <w:tcW w:w="950" w:type="dxa"/>
            <w:vAlign w:val="center"/>
          </w:tcPr>
          <w:p w14:paraId="65CCF3CF" w14:textId="77777777" w:rsidR="005F5106" w:rsidRPr="00BF19F2" w:rsidRDefault="005F5106" w:rsidP="005F5106">
            <w:pPr>
              <w:spacing w:after="0" w:line="240" w:lineRule="auto"/>
              <w:jc w:val="center"/>
              <w:rPr>
                <w:sz w:val="20"/>
                <w:szCs w:val="20"/>
              </w:rPr>
            </w:pPr>
            <w:r w:rsidRPr="00BF19F2">
              <w:rPr>
                <w:sz w:val="20"/>
                <w:szCs w:val="20"/>
              </w:rPr>
              <w:t>324×42</w:t>
            </w:r>
          </w:p>
        </w:tc>
        <w:tc>
          <w:tcPr>
            <w:tcW w:w="917" w:type="dxa"/>
            <w:vAlign w:val="center"/>
          </w:tcPr>
          <w:p w14:paraId="02B24151"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0B80703C" w14:textId="77777777" w:rsidR="005F5106" w:rsidRPr="00BF19F2" w:rsidRDefault="005F5106" w:rsidP="005F5106">
            <w:pPr>
              <w:spacing w:after="0" w:line="240" w:lineRule="auto"/>
              <w:jc w:val="center"/>
              <w:rPr>
                <w:sz w:val="20"/>
                <w:szCs w:val="20"/>
              </w:rPr>
            </w:pPr>
            <w:r w:rsidRPr="00BF19F2">
              <w:rPr>
                <w:sz w:val="20"/>
                <w:szCs w:val="20"/>
              </w:rPr>
              <w:t>245×1058</w:t>
            </w:r>
          </w:p>
        </w:tc>
        <w:tc>
          <w:tcPr>
            <w:tcW w:w="1006" w:type="dxa"/>
            <w:vAlign w:val="center"/>
          </w:tcPr>
          <w:p w14:paraId="595E5CEE"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141FEA99"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168×2450</w:t>
            </w:r>
          </w:p>
        </w:tc>
        <w:tc>
          <w:tcPr>
            <w:tcW w:w="1138" w:type="dxa"/>
            <w:vAlign w:val="center"/>
          </w:tcPr>
          <w:p w14:paraId="2777B97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3712C174" w14:textId="77777777" w:rsidR="005F5106" w:rsidRPr="00BF19F2" w:rsidRDefault="005F5106" w:rsidP="005F5106">
            <w:pPr>
              <w:spacing w:after="0" w:line="240" w:lineRule="auto"/>
              <w:jc w:val="center"/>
              <w:rPr>
                <w:color w:val="000000"/>
                <w:sz w:val="20"/>
              </w:rPr>
            </w:pPr>
            <w:r w:rsidRPr="00BF19F2">
              <w:rPr>
                <w:color w:val="000000"/>
                <w:sz w:val="20"/>
              </w:rPr>
              <w:t>нагнетательная</w:t>
            </w:r>
          </w:p>
        </w:tc>
      </w:tr>
      <w:tr w:rsidR="005F5106" w:rsidRPr="007F2E11" w14:paraId="48D4B7B8" w14:textId="77777777" w:rsidTr="00757BBB">
        <w:trPr>
          <w:cantSplit/>
          <w:trHeight w:val="279"/>
          <w:jc w:val="center"/>
        </w:trPr>
        <w:tc>
          <w:tcPr>
            <w:tcW w:w="486" w:type="dxa"/>
            <w:vAlign w:val="center"/>
          </w:tcPr>
          <w:p w14:paraId="0665CF86" w14:textId="77777777" w:rsidR="005F5106" w:rsidRPr="00BF19F2" w:rsidRDefault="005F5106" w:rsidP="005F5106">
            <w:pPr>
              <w:spacing w:after="0" w:line="240" w:lineRule="auto"/>
              <w:jc w:val="center"/>
              <w:rPr>
                <w:sz w:val="20"/>
                <w:szCs w:val="20"/>
              </w:rPr>
            </w:pPr>
            <w:r w:rsidRPr="00BF19F2">
              <w:rPr>
                <w:sz w:val="20"/>
                <w:szCs w:val="20"/>
              </w:rPr>
              <w:t>56</w:t>
            </w:r>
          </w:p>
        </w:tc>
        <w:tc>
          <w:tcPr>
            <w:tcW w:w="387" w:type="dxa"/>
            <w:vAlign w:val="center"/>
          </w:tcPr>
          <w:p w14:paraId="0AD70247" w14:textId="77777777" w:rsidR="005F5106" w:rsidRPr="00BF19F2" w:rsidRDefault="005F5106" w:rsidP="005F5106">
            <w:pPr>
              <w:spacing w:after="0" w:line="240" w:lineRule="auto"/>
              <w:jc w:val="center"/>
              <w:rPr>
                <w:sz w:val="20"/>
                <w:szCs w:val="20"/>
              </w:rPr>
            </w:pPr>
            <w:r w:rsidRPr="00BF19F2">
              <w:rPr>
                <w:sz w:val="20"/>
                <w:szCs w:val="20"/>
              </w:rPr>
              <w:t>77</w:t>
            </w:r>
          </w:p>
        </w:tc>
        <w:tc>
          <w:tcPr>
            <w:tcW w:w="1002" w:type="dxa"/>
            <w:vAlign w:val="center"/>
          </w:tcPr>
          <w:p w14:paraId="757F12EA"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270592E5"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1BE126A6" w14:textId="77777777" w:rsidR="005F5106" w:rsidRPr="00BF19F2" w:rsidRDefault="005F5106" w:rsidP="005F5106">
            <w:pPr>
              <w:spacing w:after="0" w:line="240" w:lineRule="auto"/>
              <w:jc w:val="center"/>
              <w:rPr>
                <w:sz w:val="20"/>
                <w:szCs w:val="20"/>
              </w:rPr>
            </w:pPr>
            <w:r w:rsidRPr="00BF19F2">
              <w:rPr>
                <w:sz w:val="20"/>
                <w:szCs w:val="20"/>
              </w:rPr>
              <w:t>2467</w:t>
            </w:r>
          </w:p>
        </w:tc>
        <w:tc>
          <w:tcPr>
            <w:tcW w:w="669" w:type="dxa"/>
            <w:vAlign w:val="center"/>
          </w:tcPr>
          <w:p w14:paraId="27945E69"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01F6AD27"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6F5D5DD3" w14:textId="77777777" w:rsidR="005F5106" w:rsidRPr="00BF19F2" w:rsidRDefault="005F5106" w:rsidP="005F5106">
            <w:pPr>
              <w:spacing w:after="0" w:line="240" w:lineRule="auto"/>
              <w:ind w:left="-108" w:right="-108"/>
              <w:jc w:val="center"/>
              <w:rPr>
                <w:sz w:val="20"/>
                <w:szCs w:val="20"/>
              </w:rPr>
            </w:pPr>
            <w:r w:rsidRPr="00BF19F2">
              <w:rPr>
                <w:sz w:val="20"/>
                <w:szCs w:val="20"/>
              </w:rPr>
              <w:t>15.07.05г.</w:t>
            </w:r>
          </w:p>
        </w:tc>
        <w:tc>
          <w:tcPr>
            <w:tcW w:w="1059" w:type="dxa"/>
            <w:vAlign w:val="center"/>
          </w:tcPr>
          <w:p w14:paraId="6BE54B62" w14:textId="2D0885A9" w:rsidR="005F5106" w:rsidRPr="00BF19F2" w:rsidRDefault="005F5106" w:rsidP="005F5106">
            <w:pPr>
              <w:spacing w:after="0" w:line="240" w:lineRule="auto"/>
              <w:jc w:val="center"/>
              <w:rPr>
                <w:sz w:val="20"/>
                <w:szCs w:val="20"/>
              </w:rPr>
            </w:pPr>
            <w:r w:rsidRPr="00BF19F2">
              <w:rPr>
                <w:sz w:val="20"/>
                <w:szCs w:val="20"/>
              </w:rPr>
              <w:t>13.08.05</w:t>
            </w:r>
            <w:r w:rsidR="00381254">
              <w:rPr>
                <w:sz w:val="20"/>
                <w:szCs w:val="20"/>
              </w:rPr>
              <w:t>г.</w:t>
            </w:r>
          </w:p>
        </w:tc>
        <w:tc>
          <w:tcPr>
            <w:tcW w:w="950" w:type="dxa"/>
            <w:vAlign w:val="center"/>
          </w:tcPr>
          <w:p w14:paraId="5689D660" w14:textId="77777777" w:rsidR="005F5106" w:rsidRPr="00BF19F2" w:rsidRDefault="005F5106" w:rsidP="005F5106">
            <w:pPr>
              <w:spacing w:after="0" w:line="240" w:lineRule="auto"/>
              <w:jc w:val="center"/>
              <w:rPr>
                <w:sz w:val="20"/>
                <w:szCs w:val="20"/>
              </w:rPr>
            </w:pPr>
            <w:r w:rsidRPr="00BF19F2">
              <w:rPr>
                <w:sz w:val="20"/>
                <w:szCs w:val="20"/>
              </w:rPr>
              <w:t>324×42</w:t>
            </w:r>
          </w:p>
        </w:tc>
        <w:tc>
          <w:tcPr>
            <w:tcW w:w="917" w:type="dxa"/>
            <w:vAlign w:val="center"/>
          </w:tcPr>
          <w:p w14:paraId="00F210BF"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61792A21"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00521D6B"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693F4040"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168×2465</w:t>
            </w:r>
          </w:p>
        </w:tc>
        <w:tc>
          <w:tcPr>
            <w:tcW w:w="1138" w:type="dxa"/>
            <w:vAlign w:val="center"/>
          </w:tcPr>
          <w:p w14:paraId="3A90C1CD"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5E67A293"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0D709CBD" w14:textId="77777777" w:rsidTr="00757BBB">
        <w:trPr>
          <w:cantSplit/>
          <w:trHeight w:val="279"/>
          <w:jc w:val="center"/>
        </w:trPr>
        <w:tc>
          <w:tcPr>
            <w:tcW w:w="486" w:type="dxa"/>
            <w:vAlign w:val="center"/>
          </w:tcPr>
          <w:p w14:paraId="2398F147" w14:textId="77777777" w:rsidR="005F5106" w:rsidRPr="00BF19F2" w:rsidRDefault="005F5106" w:rsidP="005F5106">
            <w:pPr>
              <w:spacing w:after="0" w:line="240" w:lineRule="auto"/>
              <w:jc w:val="center"/>
              <w:rPr>
                <w:sz w:val="20"/>
                <w:szCs w:val="20"/>
              </w:rPr>
            </w:pPr>
            <w:r w:rsidRPr="00BF19F2">
              <w:rPr>
                <w:sz w:val="20"/>
                <w:szCs w:val="20"/>
              </w:rPr>
              <w:t>57</w:t>
            </w:r>
          </w:p>
        </w:tc>
        <w:tc>
          <w:tcPr>
            <w:tcW w:w="387" w:type="dxa"/>
            <w:vAlign w:val="center"/>
          </w:tcPr>
          <w:p w14:paraId="3D6CE5B1" w14:textId="77777777" w:rsidR="005F5106" w:rsidRPr="00BF19F2" w:rsidRDefault="005F5106" w:rsidP="005F5106">
            <w:pPr>
              <w:spacing w:after="0" w:line="240" w:lineRule="auto"/>
              <w:jc w:val="center"/>
              <w:rPr>
                <w:sz w:val="20"/>
                <w:szCs w:val="20"/>
              </w:rPr>
            </w:pPr>
            <w:r w:rsidRPr="00BF19F2">
              <w:rPr>
                <w:sz w:val="20"/>
                <w:szCs w:val="20"/>
              </w:rPr>
              <w:t>78</w:t>
            </w:r>
          </w:p>
        </w:tc>
        <w:tc>
          <w:tcPr>
            <w:tcW w:w="1002" w:type="dxa"/>
            <w:vAlign w:val="center"/>
          </w:tcPr>
          <w:p w14:paraId="15B49A49" w14:textId="77777777" w:rsidR="005F5106" w:rsidRPr="00BF19F2" w:rsidRDefault="005F5106" w:rsidP="005F5106">
            <w:pPr>
              <w:spacing w:after="0" w:line="240" w:lineRule="auto"/>
              <w:jc w:val="center"/>
              <w:rPr>
                <w:sz w:val="20"/>
                <w:szCs w:val="20"/>
              </w:rPr>
            </w:pPr>
            <w:r w:rsidRPr="00BF19F2">
              <w:rPr>
                <w:sz w:val="20"/>
                <w:szCs w:val="20"/>
              </w:rPr>
              <w:t>развед.</w:t>
            </w:r>
          </w:p>
        </w:tc>
        <w:tc>
          <w:tcPr>
            <w:tcW w:w="682" w:type="dxa"/>
            <w:vAlign w:val="center"/>
          </w:tcPr>
          <w:p w14:paraId="4C8F93F9" w14:textId="77777777" w:rsidR="005F5106" w:rsidRPr="00BF19F2" w:rsidRDefault="005F5106" w:rsidP="005F5106">
            <w:pPr>
              <w:spacing w:after="0" w:line="240" w:lineRule="auto"/>
              <w:jc w:val="center"/>
              <w:rPr>
                <w:sz w:val="20"/>
                <w:szCs w:val="20"/>
              </w:rPr>
            </w:pPr>
            <w:r w:rsidRPr="00BF19F2">
              <w:rPr>
                <w:sz w:val="20"/>
                <w:szCs w:val="20"/>
              </w:rPr>
              <w:t>2450</w:t>
            </w:r>
          </w:p>
        </w:tc>
        <w:tc>
          <w:tcPr>
            <w:tcW w:w="702" w:type="dxa"/>
            <w:vAlign w:val="center"/>
          </w:tcPr>
          <w:p w14:paraId="3B2C8CCD" w14:textId="77777777" w:rsidR="005F5106" w:rsidRPr="00BF19F2" w:rsidRDefault="005F5106" w:rsidP="005F5106">
            <w:pPr>
              <w:spacing w:after="0" w:line="240" w:lineRule="auto"/>
              <w:jc w:val="center"/>
              <w:rPr>
                <w:sz w:val="20"/>
                <w:szCs w:val="20"/>
              </w:rPr>
            </w:pPr>
            <w:r w:rsidRPr="00BF19F2">
              <w:rPr>
                <w:sz w:val="20"/>
                <w:szCs w:val="20"/>
              </w:rPr>
              <w:t>2450</w:t>
            </w:r>
          </w:p>
        </w:tc>
        <w:tc>
          <w:tcPr>
            <w:tcW w:w="669" w:type="dxa"/>
            <w:vAlign w:val="center"/>
          </w:tcPr>
          <w:p w14:paraId="37226A0B" w14:textId="77777777" w:rsidR="005F5106" w:rsidRPr="00BF19F2" w:rsidRDefault="005F5106" w:rsidP="005F5106">
            <w:pPr>
              <w:spacing w:after="0" w:line="240" w:lineRule="auto"/>
              <w:jc w:val="center"/>
              <w:rPr>
                <w:sz w:val="20"/>
                <w:szCs w:val="20"/>
                <w:lang w:val="en-US"/>
              </w:rPr>
            </w:pPr>
            <w:r w:rsidRPr="00BF19F2">
              <w:rPr>
                <w:sz w:val="20"/>
                <w:szCs w:val="20"/>
                <w:lang w:val="en-US"/>
              </w:rPr>
              <w:t>J</w:t>
            </w:r>
          </w:p>
        </w:tc>
        <w:tc>
          <w:tcPr>
            <w:tcW w:w="704" w:type="dxa"/>
            <w:vAlign w:val="center"/>
          </w:tcPr>
          <w:p w14:paraId="3E4AEC1B" w14:textId="77777777" w:rsidR="005F5106" w:rsidRPr="00BF19F2" w:rsidRDefault="005F5106" w:rsidP="005F5106">
            <w:pPr>
              <w:tabs>
                <w:tab w:val="left" w:pos="285"/>
                <w:tab w:val="center" w:pos="388"/>
              </w:tabs>
              <w:spacing w:after="0" w:line="240" w:lineRule="auto"/>
              <w:jc w:val="center"/>
              <w:rPr>
                <w:sz w:val="20"/>
                <w:szCs w:val="20"/>
                <w:lang w:val="en-US"/>
              </w:rPr>
            </w:pPr>
            <w:r w:rsidRPr="00BF19F2">
              <w:rPr>
                <w:sz w:val="20"/>
                <w:szCs w:val="20"/>
                <w:lang w:val="en-US"/>
              </w:rPr>
              <w:t>J</w:t>
            </w:r>
          </w:p>
        </w:tc>
        <w:tc>
          <w:tcPr>
            <w:tcW w:w="952" w:type="dxa"/>
            <w:vAlign w:val="center"/>
          </w:tcPr>
          <w:p w14:paraId="5B50A5EB" w14:textId="77777777" w:rsidR="005F5106" w:rsidRPr="00BF19F2" w:rsidRDefault="005F5106" w:rsidP="005F5106">
            <w:pPr>
              <w:spacing w:after="0" w:line="240" w:lineRule="auto"/>
              <w:ind w:left="-108" w:right="-108"/>
              <w:jc w:val="center"/>
              <w:rPr>
                <w:sz w:val="20"/>
                <w:szCs w:val="20"/>
              </w:rPr>
            </w:pPr>
            <w:r w:rsidRPr="00BF19F2">
              <w:rPr>
                <w:sz w:val="20"/>
                <w:szCs w:val="20"/>
              </w:rPr>
              <w:t>29.10.03г.</w:t>
            </w:r>
          </w:p>
        </w:tc>
        <w:tc>
          <w:tcPr>
            <w:tcW w:w="1059" w:type="dxa"/>
            <w:vAlign w:val="center"/>
          </w:tcPr>
          <w:p w14:paraId="3FFA079B" w14:textId="3AFC65CF" w:rsidR="005F5106" w:rsidRPr="00BF19F2" w:rsidRDefault="005F5106" w:rsidP="005F5106">
            <w:pPr>
              <w:spacing w:after="0" w:line="240" w:lineRule="auto"/>
              <w:jc w:val="center"/>
              <w:rPr>
                <w:sz w:val="20"/>
                <w:szCs w:val="20"/>
              </w:rPr>
            </w:pPr>
            <w:r w:rsidRPr="00BF19F2">
              <w:rPr>
                <w:sz w:val="20"/>
                <w:szCs w:val="20"/>
              </w:rPr>
              <w:t>06.12.03</w:t>
            </w:r>
            <w:r w:rsidR="00381254">
              <w:rPr>
                <w:sz w:val="20"/>
                <w:szCs w:val="20"/>
              </w:rPr>
              <w:t>г.</w:t>
            </w:r>
          </w:p>
        </w:tc>
        <w:tc>
          <w:tcPr>
            <w:tcW w:w="950" w:type="dxa"/>
            <w:vAlign w:val="center"/>
          </w:tcPr>
          <w:p w14:paraId="760299F9" w14:textId="77777777" w:rsidR="005F5106" w:rsidRPr="00BF19F2" w:rsidRDefault="005F5106" w:rsidP="005F5106">
            <w:pPr>
              <w:spacing w:after="0" w:line="240" w:lineRule="auto"/>
              <w:jc w:val="center"/>
              <w:rPr>
                <w:sz w:val="20"/>
                <w:szCs w:val="20"/>
              </w:rPr>
            </w:pPr>
            <w:r w:rsidRPr="00BF19F2">
              <w:rPr>
                <w:sz w:val="20"/>
                <w:szCs w:val="20"/>
              </w:rPr>
              <w:t>324×45</w:t>
            </w:r>
          </w:p>
        </w:tc>
        <w:tc>
          <w:tcPr>
            <w:tcW w:w="917" w:type="dxa"/>
            <w:vAlign w:val="center"/>
          </w:tcPr>
          <w:p w14:paraId="5CD9EF66"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141" w:type="dxa"/>
            <w:vAlign w:val="center"/>
          </w:tcPr>
          <w:p w14:paraId="2FC20555" w14:textId="77777777" w:rsidR="005F5106" w:rsidRPr="00BF19F2" w:rsidRDefault="005F5106" w:rsidP="005F5106">
            <w:pPr>
              <w:spacing w:after="0" w:line="240" w:lineRule="auto"/>
              <w:jc w:val="center"/>
              <w:rPr>
                <w:sz w:val="20"/>
                <w:szCs w:val="20"/>
              </w:rPr>
            </w:pPr>
            <w:r w:rsidRPr="00BF19F2">
              <w:rPr>
                <w:sz w:val="20"/>
                <w:szCs w:val="20"/>
              </w:rPr>
              <w:t>245×1060</w:t>
            </w:r>
          </w:p>
        </w:tc>
        <w:tc>
          <w:tcPr>
            <w:tcW w:w="1006" w:type="dxa"/>
            <w:vAlign w:val="center"/>
          </w:tcPr>
          <w:p w14:paraId="41534939" w14:textId="77777777" w:rsidR="005F5106" w:rsidRPr="00BF19F2" w:rsidRDefault="005F5106" w:rsidP="005F5106">
            <w:pPr>
              <w:spacing w:after="0" w:line="240" w:lineRule="auto"/>
              <w:jc w:val="center"/>
              <w:rPr>
                <w:sz w:val="20"/>
                <w:szCs w:val="20"/>
              </w:rPr>
            </w:pPr>
            <w:r w:rsidRPr="00BF19F2">
              <w:rPr>
                <w:sz w:val="20"/>
                <w:szCs w:val="20"/>
              </w:rPr>
              <w:t>до устья</w:t>
            </w:r>
          </w:p>
        </w:tc>
        <w:tc>
          <w:tcPr>
            <w:tcW w:w="1241" w:type="dxa"/>
            <w:vAlign w:val="center"/>
          </w:tcPr>
          <w:p w14:paraId="332CE42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140×2445</w:t>
            </w:r>
          </w:p>
        </w:tc>
        <w:tc>
          <w:tcPr>
            <w:tcW w:w="1138" w:type="dxa"/>
            <w:vAlign w:val="center"/>
          </w:tcPr>
          <w:p w14:paraId="5C397AD7" w14:textId="77777777" w:rsidR="005F5106" w:rsidRPr="00BF19F2" w:rsidRDefault="005F5106" w:rsidP="005F5106">
            <w:pPr>
              <w:spacing w:after="0" w:line="240" w:lineRule="auto"/>
              <w:jc w:val="center"/>
              <w:rPr>
                <w:color w:val="000000"/>
                <w:sz w:val="20"/>
                <w:szCs w:val="20"/>
              </w:rPr>
            </w:pPr>
            <w:r w:rsidRPr="00BF19F2">
              <w:rPr>
                <w:color w:val="000000"/>
                <w:sz w:val="20"/>
                <w:szCs w:val="20"/>
              </w:rPr>
              <w:t>до устья</w:t>
            </w:r>
          </w:p>
        </w:tc>
        <w:tc>
          <w:tcPr>
            <w:tcW w:w="1701" w:type="dxa"/>
            <w:vAlign w:val="center"/>
          </w:tcPr>
          <w:p w14:paraId="242A7FAC" w14:textId="77777777" w:rsidR="005F5106" w:rsidRPr="00BF19F2" w:rsidRDefault="005F5106" w:rsidP="005F5106">
            <w:pPr>
              <w:spacing w:after="0" w:line="240" w:lineRule="auto"/>
              <w:jc w:val="center"/>
              <w:rPr>
                <w:color w:val="000000"/>
                <w:sz w:val="20"/>
              </w:rPr>
            </w:pPr>
            <w:r w:rsidRPr="00BF19F2">
              <w:rPr>
                <w:color w:val="000000"/>
                <w:sz w:val="20"/>
              </w:rPr>
              <w:t>в эксплуатации</w:t>
            </w:r>
          </w:p>
        </w:tc>
      </w:tr>
      <w:tr w:rsidR="005F5106" w:rsidRPr="007F2E11" w14:paraId="740F9437" w14:textId="77777777" w:rsidTr="00757BBB">
        <w:trPr>
          <w:cantSplit/>
          <w:trHeight w:val="279"/>
          <w:jc w:val="center"/>
        </w:trPr>
        <w:tc>
          <w:tcPr>
            <w:tcW w:w="486" w:type="dxa"/>
            <w:vAlign w:val="center"/>
          </w:tcPr>
          <w:p w14:paraId="3439BB6E" w14:textId="77777777" w:rsidR="005F5106" w:rsidRPr="00515D7B" w:rsidRDefault="005F5106" w:rsidP="005F5106">
            <w:pPr>
              <w:spacing w:after="0" w:line="240" w:lineRule="auto"/>
              <w:jc w:val="center"/>
              <w:rPr>
                <w:sz w:val="20"/>
                <w:szCs w:val="20"/>
              </w:rPr>
            </w:pPr>
            <w:r w:rsidRPr="00515D7B">
              <w:rPr>
                <w:sz w:val="20"/>
                <w:szCs w:val="20"/>
              </w:rPr>
              <w:t>58</w:t>
            </w:r>
          </w:p>
        </w:tc>
        <w:tc>
          <w:tcPr>
            <w:tcW w:w="387" w:type="dxa"/>
            <w:vAlign w:val="center"/>
          </w:tcPr>
          <w:p w14:paraId="25D82A5A" w14:textId="77777777" w:rsidR="005F5106" w:rsidRPr="00515D7B" w:rsidRDefault="005F5106" w:rsidP="005F5106">
            <w:pPr>
              <w:spacing w:after="0" w:line="240" w:lineRule="auto"/>
              <w:jc w:val="center"/>
              <w:rPr>
                <w:sz w:val="20"/>
                <w:szCs w:val="20"/>
              </w:rPr>
            </w:pPr>
            <w:r w:rsidRPr="00515D7B">
              <w:rPr>
                <w:sz w:val="20"/>
                <w:szCs w:val="20"/>
              </w:rPr>
              <w:t>79</w:t>
            </w:r>
          </w:p>
        </w:tc>
        <w:tc>
          <w:tcPr>
            <w:tcW w:w="1002" w:type="dxa"/>
            <w:vAlign w:val="center"/>
          </w:tcPr>
          <w:p w14:paraId="70DD8BCB"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7E48E76C"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4DE32407" w14:textId="77777777" w:rsidR="005F5106" w:rsidRPr="00515D7B" w:rsidRDefault="005F5106" w:rsidP="005F5106">
            <w:pPr>
              <w:spacing w:after="0" w:line="240" w:lineRule="auto"/>
              <w:jc w:val="center"/>
              <w:rPr>
                <w:sz w:val="20"/>
                <w:szCs w:val="20"/>
              </w:rPr>
            </w:pPr>
            <w:r w:rsidRPr="00515D7B">
              <w:rPr>
                <w:sz w:val="20"/>
                <w:szCs w:val="20"/>
              </w:rPr>
              <w:t>2461</w:t>
            </w:r>
          </w:p>
        </w:tc>
        <w:tc>
          <w:tcPr>
            <w:tcW w:w="669" w:type="dxa"/>
            <w:vAlign w:val="center"/>
          </w:tcPr>
          <w:p w14:paraId="1DE9FBE2"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3470D0B0"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6702C3A1" w14:textId="77777777" w:rsidR="005F5106" w:rsidRPr="00515D7B" w:rsidRDefault="005F5106" w:rsidP="005F5106">
            <w:pPr>
              <w:spacing w:after="0" w:line="240" w:lineRule="auto"/>
              <w:ind w:left="-108" w:right="-108"/>
              <w:jc w:val="center"/>
              <w:rPr>
                <w:sz w:val="20"/>
                <w:szCs w:val="20"/>
              </w:rPr>
            </w:pPr>
            <w:r w:rsidRPr="00515D7B">
              <w:rPr>
                <w:sz w:val="20"/>
                <w:szCs w:val="20"/>
              </w:rPr>
              <w:t>31.10.05г.</w:t>
            </w:r>
          </w:p>
        </w:tc>
        <w:tc>
          <w:tcPr>
            <w:tcW w:w="1059" w:type="dxa"/>
            <w:vAlign w:val="center"/>
          </w:tcPr>
          <w:p w14:paraId="7017F391" w14:textId="680070BE" w:rsidR="005F5106" w:rsidRPr="00515D7B" w:rsidRDefault="005F5106" w:rsidP="005F5106">
            <w:pPr>
              <w:spacing w:after="0" w:line="240" w:lineRule="auto"/>
              <w:jc w:val="center"/>
              <w:rPr>
                <w:sz w:val="20"/>
                <w:szCs w:val="20"/>
              </w:rPr>
            </w:pPr>
            <w:r w:rsidRPr="00515D7B">
              <w:rPr>
                <w:sz w:val="20"/>
                <w:szCs w:val="20"/>
              </w:rPr>
              <w:t>01.12.05</w:t>
            </w:r>
            <w:r w:rsidR="00381254">
              <w:rPr>
                <w:sz w:val="20"/>
                <w:szCs w:val="20"/>
              </w:rPr>
              <w:t>г.</w:t>
            </w:r>
          </w:p>
        </w:tc>
        <w:tc>
          <w:tcPr>
            <w:tcW w:w="950" w:type="dxa"/>
            <w:vAlign w:val="center"/>
          </w:tcPr>
          <w:p w14:paraId="61E7FA15" w14:textId="77777777" w:rsidR="005F5106" w:rsidRPr="00515D7B" w:rsidRDefault="005F5106" w:rsidP="005F5106">
            <w:pPr>
              <w:spacing w:after="0" w:line="240" w:lineRule="auto"/>
              <w:jc w:val="center"/>
              <w:rPr>
                <w:sz w:val="20"/>
                <w:szCs w:val="20"/>
              </w:rPr>
            </w:pPr>
            <w:r w:rsidRPr="00515D7B">
              <w:rPr>
                <w:sz w:val="20"/>
                <w:szCs w:val="20"/>
              </w:rPr>
              <w:t>324×50</w:t>
            </w:r>
          </w:p>
        </w:tc>
        <w:tc>
          <w:tcPr>
            <w:tcW w:w="917" w:type="dxa"/>
            <w:vAlign w:val="center"/>
          </w:tcPr>
          <w:p w14:paraId="1B71F3F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7DA7FEC6"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30E5E1CD"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7E14304A"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168×2461</w:t>
            </w:r>
          </w:p>
        </w:tc>
        <w:tc>
          <w:tcPr>
            <w:tcW w:w="1138" w:type="dxa"/>
            <w:vAlign w:val="center"/>
          </w:tcPr>
          <w:p w14:paraId="678D7746"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3925A3F4"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17AFF56B" w14:textId="77777777" w:rsidTr="00757BBB">
        <w:trPr>
          <w:cantSplit/>
          <w:trHeight w:val="279"/>
          <w:jc w:val="center"/>
        </w:trPr>
        <w:tc>
          <w:tcPr>
            <w:tcW w:w="486" w:type="dxa"/>
            <w:vAlign w:val="center"/>
          </w:tcPr>
          <w:p w14:paraId="14B5F440" w14:textId="77777777" w:rsidR="005F5106" w:rsidRPr="00515D7B" w:rsidRDefault="005F5106" w:rsidP="005F5106">
            <w:pPr>
              <w:spacing w:after="0" w:line="240" w:lineRule="auto"/>
              <w:jc w:val="center"/>
              <w:rPr>
                <w:sz w:val="20"/>
                <w:szCs w:val="20"/>
              </w:rPr>
            </w:pPr>
            <w:r w:rsidRPr="00515D7B">
              <w:rPr>
                <w:sz w:val="20"/>
                <w:szCs w:val="20"/>
              </w:rPr>
              <w:t>59</w:t>
            </w:r>
          </w:p>
        </w:tc>
        <w:tc>
          <w:tcPr>
            <w:tcW w:w="387" w:type="dxa"/>
            <w:vAlign w:val="center"/>
          </w:tcPr>
          <w:p w14:paraId="2367EEE1" w14:textId="77777777" w:rsidR="005F5106" w:rsidRPr="00515D7B" w:rsidRDefault="005F5106" w:rsidP="005F5106">
            <w:pPr>
              <w:spacing w:after="0" w:line="240" w:lineRule="auto"/>
              <w:jc w:val="center"/>
              <w:rPr>
                <w:sz w:val="20"/>
                <w:szCs w:val="20"/>
              </w:rPr>
            </w:pPr>
            <w:r w:rsidRPr="00515D7B">
              <w:rPr>
                <w:sz w:val="20"/>
                <w:szCs w:val="20"/>
              </w:rPr>
              <w:t>80</w:t>
            </w:r>
          </w:p>
        </w:tc>
        <w:tc>
          <w:tcPr>
            <w:tcW w:w="1002" w:type="dxa"/>
            <w:vAlign w:val="center"/>
          </w:tcPr>
          <w:p w14:paraId="6543E6FB"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790122B1"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3B9CD5A4"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0ABCB971"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0522D4C2"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2448CC80" w14:textId="77777777" w:rsidR="005F5106" w:rsidRPr="00515D7B" w:rsidRDefault="005F5106" w:rsidP="005F5106">
            <w:pPr>
              <w:spacing w:after="0" w:line="240" w:lineRule="auto"/>
              <w:ind w:left="-108" w:right="-108"/>
              <w:jc w:val="center"/>
              <w:rPr>
                <w:sz w:val="20"/>
                <w:szCs w:val="20"/>
              </w:rPr>
            </w:pPr>
            <w:r w:rsidRPr="00515D7B">
              <w:rPr>
                <w:sz w:val="20"/>
                <w:szCs w:val="20"/>
              </w:rPr>
              <w:t>24.10.06г.</w:t>
            </w:r>
          </w:p>
        </w:tc>
        <w:tc>
          <w:tcPr>
            <w:tcW w:w="1059" w:type="dxa"/>
            <w:vAlign w:val="center"/>
          </w:tcPr>
          <w:p w14:paraId="17DA22EB" w14:textId="73F21F55" w:rsidR="005F5106" w:rsidRPr="00515D7B" w:rsidRDefault="005F5106" w:rsidP="005F5106">
            <w:pPr>
              <w:spacing w:after="0" w:line="240" w:lineRule="auto"/>
              <w:jc w:val="center"/>
              <w:rPr>
                <w:sz w:val="20"/>
                <w:szCs w:val="20"/>
              </w:rPr>
            </w:pPr>
            <w:r w:rsidRPr="00515D7B">
              <w:rPr>
                <w:sz w:val="20"/>
                <w:szCs w:val="20"/>
              </w:rPr>
              <w:t>29.11.06</w:t>
            </w:r>
            <w:r w:rsidR="00381254">
              <w:rPr>
                <w:sz w:val="20"/>
                <w:szCs w:val="20"/>
              </w:rPr>
              <w:t>г</w:t>
            </w:r>
            <w:r w:rsidRPr="00515D7B">
              <w:rPr>
                <w:sz w:val="20"/>
                <w:szCs w:val="20"/>
              </w:rPr>
              <w:t>.</w:t>
            </w:r>
          </w:p>
        </w:tc>
        <w:tc>
          <w:tcPr>
            <w:tcW w:w="950" w:type="dxa"/>
            <w:vAlign w:val="center"/>
          </w:tcPr>
          <w:p w14:paraId="267A51BD" w14:textId="2BDCF634" w:rsidR="005F5106" w:rsidRPr="00515D7B" w:rsidRDefault="00757BBB" w:rsidP="005F5106">
            <w:pPr>
              <w:spacing w:after="0" w:line="240" w:lineRule="auto"/>
              <w:jc w:val="center"/>
              <w:rPr>
                <w:sz w:val="20"/>
                <w:szCs w:val="20"/>
              </w:rPr>
            </w:pPr>
            <w:r w:rsidRPr="00515D7B">
              <w:rPr>
                <w:sz w:val="20"/>
                <w:szCs w:val="20"/>
              </w:rPr>
              <w:t>324×</w:t>
            </w:r>
            <w:r>
              <w:rPr>
                <w:sz w:val="20"/>
                <w:szCs w:val="20"/>
              </w:rPr>
              <w:t>37,6</w:t>
            </w:r>
          </w:p>
        </w:tc>
        <w:tc>
          <w:tcPr>
            <w:tcW w:w="917" w:type="dxa"/>
            <w:vAlign w:val="center"/>
          </w:tcPr>
          <w:p w14:paraId="3D9E7443"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02DEF573" w14:textId="77777777" w:rsidR="005F5106" w:rsidRPr="00515D7B" w:rsidRDefault="005F5106" w:rsidP="005F5106">
            <w:pPr>
              <w:spacing w:after="0" w:line="240" w:lineRule="auto"/>
              <w:jc w:val="center"/>
              <w:rPr>
                <w:sz w:val="20"/>
                <w:szCs w:val="20"/>
              </w:rPr>
            </w:pPr>
            <w:r w:rsidRPr="00515D7B">
              <w:rPr>
                <w:sz w:val="20"/>
                <w:szCs w:val="20"/>
              </w:rPr>
              <w:t>245×1059</w:t>
            </w:r>
          </w:p>
        </w:tc>
        <w:tc>
          <w:tcPr>
            <w:tcW w:w="1006" w:type="dxa"/>
            <w:vAlign w:val="center"/>
          </w:tcPr>
          <w:p w14:paraId="3E7AFEB7"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0F8A8655"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168×2449</w:t>
            </w:r>
          </w:p>
        </w:tc>
        <w:tc>
          <w:tcPr>
            <w:tcW w:w="1138" w:type="dxa"/>
            <w:vAlign w:val="center"/>
          </w:tcPr>
          <w:p w14:paraId="505018CF"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2BD4A44D" w14:textId="77777777" w:rsidR="005F5106" w:rsidRPr="00515D7B" w:rsidRDefault="005F5106" w:rsidP="005F5106">
            <w:pPr>
              <w:spacing w:after="0" w:line="240" w:lineRule="auto"/>
              <w:jc w:val="center"/>
              <w:rPr>
                <w:color w:val="000000"/>
                <w:sz w:val="20"/>
              </w:rPr>
            </w:pPr>
            <w:r w:rsidRPr="00515D7B">
              <w:rPr>
                <w:color w:val="000000"/>
                <w:sz w:val="20"/>
              </w:rPr>
              <w:t>нагнетательная</w:t>
            </w:r>
          </w:p>
        </w:tc>
      </w:tr>
      <w:tr w:rsidR="005F5106" w:rsidRPr="007F2E11" w14:paraId="40F5C0E3" w14:textId="77777777" w:rsidTr="00757BBB">
        <w:trPr>
          <w:cantSplit/>
          <w:trHeight w:val="279"/>
          <w:jc w:val="center"/>
        </w:trPr>
        <w:tc>
          <w:tcPr>
            <w:tcW w:w="486" w:type="dxa"/>
            <w:vAlign w:val="center"/>
          </w:tcPr>
          <w:p w14:paraId="5466BC5F" w14:textId="77777777" w:rsidR="005F5106" w:rsidRPr="00515D7B" w:rsidRDefault="005F5106" w:rsidP="005F5106">
            <w:pPr>
              <w:spacing w:after="0" w:line="240" w:lineRule="auto"/>
              <w:jc w:val="center"/>
              <w:rPr>
                <w:sz w:val="20"/>
                <w:szCs w:val="20"/>
              </w:rPr>
            </w:pPr>
            <w:r w:rsidRPr="00515D7B">
              <w:rPr>
                <w:sz w:val="20"/>
                <w:szCs w:val="20"/>
              </w:rPr>
              <w:t>60</w:t>
            </w:r>
          </w:p>
        </w:tc>
        <w:tc>
          <w:tcPr>
            <w:tcW w:w="387" w:type="dxa"/>
            <w:vAlign w:val="center"/>
          </w:tcPr>
          <w:p w14:paraId="045572B0" w14:textId="77777777" w:rsidR="005F5106" w:rsidRPr="00515D7B" w:rsidRDefault="005F5106" w:rsidP="005F5106">
            <w:pPr>
              <w:spacing w:after="0" w:line="240" w:lineRule="auto"/>
              <w:jc w:val="center"/>
              <w:rPr>
                <w:sz w:val="20"/>
                <w:szCs w:val="20"/>
              </w:rPr>
            </w:pPr>
            <w:r w:rsidRPr="00515D7B">
              <w:rPr>
                <w:sz w:val="20"/>
                <w:szCs w:val="20"/>
              </w:rPr>
              <w:t>81</w:t>
            </w:r>
          </w:p>
        </w:tc>
        <w:tc>
          <w:tcPr>
            <w:tcW w:w="1002" w:type="dxa"/>
            <w:vAlign w:val="center"/>
          </w:tcPr>
          <w:p w14:paraId="5D1D8C2C"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519763B4"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37D8C390"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11D3369E"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6EE313ED"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188064B6" w14:textId="77777777" w:rsidR="005F5106" w:rsidRPr="00515D7B" w:rsidRDefault="005F5106" w:rsidP="005F5106">
            <w:pPr>
              <w:spacing w:after="0" w:line="240" w:lineRule="auto"/>
              <w:ind w:left="-108" w:right="-108"/>
              <w:jc w:val="center"/>
              <w:rPr>
                <w:sz w:val="20"/>
                <w:szCs w:val="20"/>
              </w:rPr>
            </w:pPr>
            <w:r w:rsidRPr="00515D7B">
              <w:rPr>
                <w:sz w:val="20"/>
                <w:szCs w:val="20"/>
              </w:rPr>
              <w:t>25.07.06г.</w:t>
            </w:r>
          </w:p>
        </w:tc>
        <w:tc>
          <w:tcPr>
            <w:tcW w:w="1059" w:type="dxa"/>
            <w:vAlign w:val="center"/>
          </w:tcPr>
          <w:p w14:paraId="10A4461A" w14:textId="2AA8F8D1" w:rsidR="005F5106" w:rsidRPr="00515D7B" w:rsidRDefault="005F5106" w:rsidP="005F5106">
            <w:pPr>
              <w:spacing w:after="0" w:line="240" w:lineRule="auto"/>
              <w:jc w:val="center"/>
              <w:rPr>
                <w:sz w:val="20"/>
                <w:szCs w:val="20"/>
              </w:rPr>
            </w:pPr>
            <w:r w:rsidRPr="00515D7B">
              <w:rPr>
                <w:sz w:val="20"/>
                <w:szCs w:val="20"/>
              </w:rPr>
              <w:t>23.08.06</w:t>
            </w:r>
            <w:r w:rsidR="00381254">
              <w:rPr>
                <w:sz w:val="20"/>
                <w:szCs w:val="20"/>
              </w:rPr>
              <w:t>г.</w:t>
            </w:r>
          </w:p>
        </w:tc>
        <w:tc>
          <w:tcPr>
            <w:tcW w:w="950" w:type="dxa"/>
            <w:vAlign w:val="center"/>
          </w:tcPr>
          <w:p w14:paraId="09221ED4"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7D055426"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507A2B4B" w14:textId="77777777" w:rsidR="005F5106" w:rsidRPr="00515D7B" w:rsidRDefault="005F5106" w:rsidP="005F5106">
            <w:pPr>
              <w:spacing w:after="0" w:line="240" w:lineRule="auto"/>
              <w:jc w:val="center"/>
              <w:rPr>
                <w:sz w:val="20"/>
                <w:szCs w:val="20"/>
              </w:rPr>
            </w:pPr>
            <w:r w:rsidRPr="00515D7B">
              <w:rPr>
                <w:sz w:val="20"/>
                <w:szCs w:val="20"/>
              </w:rPr>
              <w:t>245×1057</w:t>
            </w:r>
          </w:p>
        </w:tc>
        <w:tc>
          <w:tcPr>
            <w:tcW w:w="1006" w:type="dxa"/>
            <w:vAlign w:val="center"/>
          </w:tcPr>
          <w:p w14:paraId="79DBAEE4"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7BD14813"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168×2443,6</w:t>
            </w:r>
          </w:p>
        </w:tc>
        <w:tc>
          <w:tcPr>
            <w:tcW w:w="1138" w:type="dxa"/>
            <w:vAlign w:val="center"/>
          </w:tcPr>
          <w:p w14:paraId="26C70CCC"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3D42A662" w14:textId="77777777" w:rsidR="005F5106" w:rsidRPr="00515D7B" w:rsidRDefault="005F5106" w:rsidP="005F5106">
            <w:pPr>
              <w:spacing w:after="0" w:line="240" w:lineRule="auto"/>
              <w:jc w:val="center"/>
              <w:rPr>
                <w:color w:val="000000"/>
                <w:sz w:val="20"/>
              </w:rPr>
            </w:pPr>
            <w:r w:rsidRPr="00515D7B">
              <w:rPr>
                <w:color w:val="000000"/>
                <w:sz w:val="20"/>
              </w:rPr>
              <w:t xml:space="preserve">в бездействии </w:t>
            </w:r>
          </w:p>
        </w:tc>
      </w:tr>
      <w:tr w:rsidR="005F5106" w:rsidRPr="007F2E11" w14:paraId="00965E2D" w14:textId="77777777" w:rsidTr="00757BBB">
        <w:trPr>
          <w:cantSplit/>
          <w:trHeight w:val="279"/>
          <w:jc w:val="center"/>
        </w:trPr>
        <w:tc>
          <w:tcPr>
            <w:tcW w:w="486" w:type="dxa"/>
            <w:vAlign w:val="center"/>
          </w:tcPr>
          <w:p w14:paraId="2EF5A2A7" w14:textId="77777777" w:rsidR="005F5106" w:rsidRPr="00515D7B" w:rsidRDefault="005F5106" w:rsidP="005F5106">
            <w:pPr>
              <w:spacing w:after="0" w:line="240" w:lineRule="auto"/>
              <w:jc w:val="center"/>
              <w:rPr>
                <w:sz w:val="20"/>
                <w:szCs w:val="20"/>
              </w:rPr>
            </w:pPr>
            <w:r w:rsidRPr="00515D7B">
              <w:rPr>
                <w:sz w:val="20"/>
                <w:szCs w:val="20"/>
              </w:rPr>
              <w:t>61</w:t>
            </w:r>
          </w:p>
        </w:tc>
        <w:tc>
          <w:tcPr>
            <w:tcW w:w="387" w:type="dxa"/>
            <w:vAlign w:val="center"/>
          </w:tcPr>
          <w:p w14:paraId="206DA082" w14:textId="77777777" w:rsidR="005F5106" w:rsidRPr="00515D7B" w:rsidRDefault="005F5106" w:rsidP="005F5106">
            <w:pPr>
              <w:spacing w:after="0" w:line="240" w:lineRule="auto"/>
              <w:jc w:val="center"/>
              <w:rPr>
                <w:sz w:val="20"/>
                <w:szCs w:val="20"/>
              </w:rPr>
            </w:pPr>
            <w:r w:rsidRPr="00515D7B">
              <w:rPr>
                <w:sz w:val="20"/>
                <w:szCs w:val="20"/>
              </w:rPr>
              <w:t>82</w:t>
            </w:r>
          </w:p>
        </w:tc>
        <w:tc>
          <w:tcPr>
            <w:tcW w:w="1002" w:type="dxa"/>
            <w:vAlign w:val="center"/>
          </w:tcPr>
          <w:p w14:paraId="28B36BC7"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063A6EE3"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0ABCB9C8"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052FF3CB"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1BA866D3"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267D6959" w14:textId="52F3B8C0" w:rsidR="005F5106" w:rsidRPr="00515D7B" w:rsidRDefault="005F5106" w:rsidP="005F5106">
            <w:pPr>
              <w:spacing w:after="0" w:line="240" w:lineRule="auto"/>
              <w:ind w:left="-108" w:right="-108"/>
              <w:jc w:val="center"/>
              <w:rPr>
                <w:sz w:val="20"/>
                <w:szCs w:val="20"/>
              </w:rPr>
            </w:pPr>
            <w:r w:rsidRPr="00515D7B">
              <w:rPr>
                <w:sz w:val="20"/>
                <w:szCs w:val="20"/>
              </w:rPr>
              <w:t>28.12.06</w:t>
            </w:r>
            <w:r w:rsidR="00381254">
              <w:rPr>
                <w:sz w:val="20"/>
                <w:szCs w:val="20"/>
              </w:rPr>
              <w:t>г.</w:t>
            </w:r>
          </w:p>
        </w:tc>
        <w:tc>
          <w:tcPr>
            <w:tcW w:w="1059" w:type="dxa"/>
            <w:vAlign w:val="center"/>
          </w:tcPr>
          <w:p w14:paraId="343F33C1" w14:textId="2F5E23FF" w:rsidR="005F5106" w:rsidRPr="00515D7B" w:rsidRDefault="005F5106" w:rsidP="005F5106">
            <w:pPr>
              <w:spacing w:after="0" w:line="240" w:lineRule="auto"/>
              <w:jc w:val="center"/>
              <w:rPr>
                <w:sz w:val="20"/>
                <w:szCs w:val="20"/>
              </w:rPr>
            </w:pPr>
            <w:r w:rsidRPr="00515D7B">
              <w:rPr>
                <w:sz w:val="20"/>
                <w:szCs w:val="20"/>
              </w:rPr>
              <w:t>31.01.07</w:t>
            </w:r>
            <w:r w:rsidR="00381254">
              <w:rPr>
                <w:sz w:val="20"/>
                <w:szCs w:val="20"/>
              </w:rPr>
              <w:t>г.</w:t>
            </w:r>
          </w:p>
        </w:tc>
        <w:tc>
          <w:tcPr>
            <w:tcW w:w="950" w:type="dxa"/>
            <w:vAlign w:val="center"/>
          </w:tcPr>
          <w:p w14:paraId="77B14455" w14:textId="77777777" w:rsidR="005F5106" w:rsidRPr="00515D7B" w:rsidRDefault="005F5106" w:rsidP="005F5106">
            <w:pPr>
              <w:spacing w:after="0" w:line="240" w:lineRule="auto"/>
              <w:jc w:val="center"/>
              <w:rPr>
                <w:sz w:val="20"/>
                <w:szCs w:val="20"/>
              </w:rPr>
            </w:pPr>
            <w:r w:rsidRPr="00515D7B">
              <w:rPr>
                <w:sz w:val="20"/>
                <w:szCs w:val="20"/>
              </w:rPr>
              <w:t>324×39,2</w:t>
            </w:r>
          </w:p>
        </w:tc>
        <w:tc>
          <w:tcPr>
            <w:tcW w:w="917" w:type="dxa"/>
            <w:vAlign w:val="center"/>
          </w:tcPr>
          <w:p w14:paraId="66976D2F"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5A448B19" w14:textId="77777777" w:rsidR="005F5106" w:rsidRPr="00515D7B" w:rsidRDefault="005F5106" w:rsidP="005F5106">
            <w:pPr>
              <w:spacing w:after="0" w:line="240" w:lineRule="auto"/>
              <w:jc w:val="center"/>
              <w:rPr>
                <w:sz w:val="20"/>
                <w:szCs w:val="20"/>
              </w:rPr>
            </w:pPr>
            <w:r w:rsidRPr="00515D7B">
              <w:rPr>
                <w:sz w:val="20"/>
                <w:szCs w:val="20"/>
              </w:rPr>
              <w:t>245×1059</w:t>
            </w:r>
          </w:p>
        </w:tc>
        <w:tc>
          <w:tcPr>
            <w:tcW w:w="1006" w:type="dxa"/>
            <w:vAlign w:val="center"/>
          </w:tcPr>
          <w:p w14:paraId="129934EC"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1A8FF85C"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1138" w:type="dxa"/>
            <w:vAlign w:val="center"/>
          </w:tcPr>
          <w:p w14:paraId="2037A4DC"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11BC51AF" w14:textId="77777777" w:rsidR="005F5106" w:rsidRPr="00515D7B" w:rsidRDefault="005F5106" w:rsidP="005F5106">
            <w:pPr>
              <w:spacing w:after="0" w:line="240" w:lineRule="auto"/>
              <w:jc w:val="center"/>
              <w:rPr>
                <w:color w:val="000000"/>
                <w:sz w:val="20"/>
              </w:rPr>
            </w:pPr>
            <w:r w:rsidRPr="00515D7B">
              <w:rPr>
                <w:color w:val="000000"/>
                <w:sz w:val="20"/>
              </w:rPr>
              <w:t>нагнетательная</w:t>
            </w:r>
          </w:p>
        </w:tc>
      </w:tr>
      <w:tr w:rsidR="005F5106" w:rsidRPr="007F2E11" w14:paraId="26A74E85" w14:textId="77777777" w:rsidTr="00757BBB">
        <w:trPr>
          <w:cantSplit/>
          <w:trHeight w:val="279"/>
          <w:jc w:val="center"/>
        </w:trPr>
        <w:tc>
          <w:tcPr>
            <w:tcW w:w="486" w:type="dxa"/>
            <w:vAlign w:val="center"/>
          </w:tcPr>
          <w:p w14:paraId="23A78F49" w14:textId="77777777" w:rsidR="005F5106" w:rsidRPr="00515D7B" w:rsidRDefault="005F5106" w:rsidP="005F5106">
            <w:pPr>
              <w:spacing w:after="0" w:line="240" w:lineRule="auto"/>
              <w:jc w:val="center"/>
              <w:rPr>
                <w:sz w:val="20"/>
                <w:szCs w:val="20"/>
              </w:rPr>
            </w:pPr>
            <w:r w:rsidRPr="00515D7B">
              <w:rPr>
                <w:sz w:val="20"/>
                <w:szCs w:val="20"/>
              </w:rPr>
              <w:t>62</w:t>
            </w:r>
          </w:p>
        </w:tc>
        <w:tc>
          <w:tcPr>
            <w:tcW w:w="387" w:type="dxa"/>
            <w:vAlign w:val="center"/>
          </w:tcPr>
          <w:p w14:paraId="6E309A11" w14:textId="77777777" w:rsidR="005F5106" w:rsidRPr="00515D7B" w:rsidRDefault="005F5106" w:rsidP="005F5106">
            <w:pPr>
              <w:spacing w:after="0" w:line="240" w:lineRule="auto"/>
              <w:jc w:val="center"/>
              <w:rPr>
                <w:sz w:val="20"/>
                <w:szCs w:val="20"/>
              </w:rPr>
            </w:pPr>
            <w:r w:rsidRPr="00515D7B">
              <w:rPr>
                <w:sz w:val="20"/>
                <w:szCs w:val="20"/>
              </w:rPr>
              <w:t>83</w:t>
            </w:r>
          </w:p>
        </w:tc>
        <w:tc>
          <w:tcPr>
            <w:tcW w:w="1002" w:type="dxa"/>
            <w:vAlign w:val="center"/>
          </w:tcPr>
          <w:p w14:paraId="59936C82"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07B68FDF"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01BA0CEC"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598E61F8"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465155B1"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395135AD" w14:textId="0EF8544F" w:rsidR="005F5106" w:rsidRPr="00515D7B" w:rsidRDefault="005F5106" w:rsidP="005F5106">
            <w:pPr>
              <w:spacing w:after="0" w:line="240" w:lineRule="auto"/>
              <w:ind w:left="-108" w:right="-108"/>
              <w:jc w:val="center"/>
              <w:rPr>
                <w:sz w:val="20"/>
                <w:szCs w:val="20"/>
              </w:rPr>
            </w:pPr>
            <w:r w:rsidRPr="00515D7B">
              <w:rPr>
                <w:sz w:val="20"/>
                <w:szCs w:val="20"/>
              </w:rPr>
              <w:t>24.10.07</w:t>
            </w:r>
            <w:r w:rsidR="00381254">
              <w:rPr>
                <w:sz w:val="20"/>
                <w:szCs w:val="20"/>
              </w:rPr>
              <w:t>г.</w:t>
            </w:r>
          </w:p>
        </w:tc>
        <w:tc>
          <w:tcPr>
            <w:tcW w:w="1059" w:type="dxa"/>
            <w:vAlign w:val="center"/>
          </w:tcPr>
          <w:p w14:paraId="7B850789" w14:textId="4997BEB5" w:rsidR="005F5106" w:rsidRPr="00515D7B" w:rsidRDefault="005F5106" w:rsidP="005F5106">
            <w:pPr>
              <w:spacing w:after="0" w:line="240" w:lineRule="auto"/>
              <w:jc w:val="center"/>
              <w:rPr>
                <w:sz w:val="20"/>
                <w:szCs w:val="20"/>
              </w:rPr>
            </w:pPr>
            <w:r w:rsidRPr="00515D7B">
              <w:rPr>
                <w:sz w:val="20"/>
                <w:szCs w:val="20"/>
              </w:rPr>
              <w:t>25.11.07</w:t>
            </w:r>
            <w:r w:rsidR="00381254">
              <w:rPr>
                <w:sz w:val="20"/>
                <w:szCs w:val="20"/>
              </w:rPr>
              <w:t>г.</w:t>
            </w:r>
          </w:p>
        </w:tc>
        <w:tc>
          <w:tcPr>
            <w:tcW w:w="950" w:type="dxa"/>
            <w:vAlign w:val="center"/>
          </w:tcPr>
          <w:p w14:paraId="397EFCDE" w14:textId="77777777" w:rsidR="005F5106" w:rsidRPr="00515D7B" w:rsidRDefault="005F5106" w:rsidP="005F5106">
            <w:pPr>
              <w:spacing w:after="0" w:line="240" w:lineRule="auto"/>
              <w:jc w:val="center"/>
              <w:rPr>
                <w:sz w:val="20"/>
                <w:szCs w:val="20"/>
              </w:rPr>
            </w:pPr>
            <w:r w:rsidRPr="00515D7B">
              <w:rPr>
                <w:sz w:val="20"/>
                <w:szCs w:val="20"/>
              </w:rPr>
              <w:t>324×38</w:t>
            </w:r>
          </w:p>
        </w:tc>
        <w:tc>
          <w:tcPr>
            <w:tcW w:w="917" w:type="dxa"/>
            <w:vAlign w:val="center"/>
          </w:tcPr>
          <w:p w14:paraId="57B7B247"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3D3F41A2"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3EC5B6A6"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41FCCD21"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1138" w:type="dxa"/>
            <w:vAlign w:val="center"/>
          </w:tcPr>
          <w:p w14:paraId="1A56482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7B19C4FE"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210E677B" w14:textId="77777777" w:rsidTr="00757BBB">
        <w:trPr>
          <w:cantSplit/>
          <w:trHeight w:val="279"/>
          <w:jc w:val="center"/>
        </w:trPr>
        <w:tc>
          <w:tcPr>
            <w:tcW w:w="486" w:type="dxa"/>
            <w:vAlign w:val="center"/>
          </w:tcPr>
          <w:p w14:paraId="7B7BFCBC" w14:textId="77777777" w:rsidR="005F5106" w:rsidRPr="00515D7B" w:rsidRDefault="005F5106" w:rsidP="005F5106">
            <w:pPr>
              <w:spacing w:after="0" w:line="240" w:lineRule="auto"/>
              <w:jc w:val="center"/>
              <w:rPr>
                <w:sz w:val="20"/>
                <w:szCs w:val="20"/>
              </w:rPr>
            </w:pPr>
            <w:r w:rsidRPr="00515D7B">
              <w:rPr>
                <w:sz w:val="20"/>
                <w:szCs w:val="20"/>
              </w:rPr>
              <w:t>63</w:t>
            </w:r>
          </w:p>
        </w:tc>
        <w:tc>
          <w:tcPr>
            <w:tcW w:w="387" w:type="dxa"/>
            <w:vAlign w:val="center"/>
          </w:tcPr>
          <w:p w14:paraId="5E9BAFE2" w14:textId="77777777" w:rsidR="005F5106" w:rsidRPr="00515D7B" w:rsidRDefault="005F5106" w:rsidP="005F5106">
            <w:pPr>
              <w:spacing w:after="0" w:line="240" w:lineRule="auto"/>
              <w:jc w:val="center"/>
              <w:rPr>
                <w:sz w:val="20"/>
                <w:szCs w:val="20"/>
              </w:rPr>
            </w:pPr>
            <w:r w:rsidRPr="00515D7B">
              <w:rPr>
                <w:sz w:val="20"/>
                <w:szCs w:val="20"/>
              </w:rPr>
              <w:t>84</w:t>
            </w:r>
          </w:p>
        </w:tc>
        <w:tc>
          <w:tcPr>
            <w:tcW w:w="1002" w:type="dxa"/>
            <w:vAlign w:val="center"/>
          </w:tcPr>
          <w:p w14:paraId="15B7470C"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332D57F3"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6D93CEC8"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5A70AFC3"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3013B544"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7F1DBAFB" w14:textId="25170952" w:rsidR="005F5106" w:rsidRPr="00515D7B" w:rsidRDefault="005F5106" w:rsidP="005F5106">
            <w:pPr>
              <w:spacing w:after="0" w:line="240" w:lineRule="auto"/>
              <w:ind w:left="-108" w:right="-108"/>
              <w:jc w:val="center"/>
              <w:rPr>
                <w:sz w:val="20"/>
                <w:szCs w:val="20"/>
              </w:rPr>
            </w:pPr>
            <w:r w:rsidRPr="00515D7B">
              <w:rPr>
                <w:sz w:val="20"/>
                <w:szCs w:val="20"/>
              </w:rPr>
              <w:t>17.01.07</w:t>
            </w:r>
            <w:r w:rsidR="00381254">
              <w:rPr>
                <w:sz w:val="20"/>
                <w:szCs w:val="20"/>
              </w:rPr>
              <w:t>г.</w:t>
            </w:r>
          </w:p>
        </w:tc>
        <w:tc>
          <w:tcPr>
            <w:tcW w:w="1059" w:type="dxa"/>
            <w:vAlign w:val="center"/>
          </w:tcPr>
          <w:p w14:paraId="329B21C0" w14:textId="5D7C141F" w:rsidR="005F5106" w:rsidRPr="00515D7B" w:rsidRDefault="005F5106" w:rsidP="005F5106">
            <w:pPr>
              <w:spacing w:after="0" w:line="240" w:lineRule="auto"/>
              <w:jc w:val="center"/>
              <w:rPr>
                <w:sz w:val="20"/>
                <w:szCs w:val="20"/>
              </w:rPr>
            </w:pPr>
            <w:r w:rsidRPr="00515D7B">
              <w:rPr>
                <w:sz w:val="20"/>
                <w:szCs w:val="20"/>
              </w:rPr>
              <w:t>18.02.07</w:t>
            </w:r>
            <w:r w:rsidR="00381254">
              <w:rPr>
                <w:sz w:val="20"/>
                <w:szCs w:val="20"/>
              </w:rPr>
              <w:t>г.</w:t>
            </w:r>
          </w:p>
        </w:tc>
        <w:tc>
          <w:tcPr>
            <w:tcW w:w="950" w:type="dxa"/>
            <w:vAlign w:val="center"/>
          </w:tcPr>
          <w:p w14:paraId="046A9241" w14:textId="77777777" w:rsidR="005F5106" w:rsidRPr="00515D7B" w:rsidRDefault="005F5106" w:rsidP="005F5106">
            <w:pPr>
              <w:spacing w:after="0" w:line="240" w:lineRule="auto"/>
              <w:jc w:val="center"/>
              <w:rPr>
                <w:sz w:val="20"/>
                <w:szCs w:val="20"/>
              </w:rPr>
            </w:pPr>
            <w:r w:rsidRPr="00515D7B">
              <w:rPr>
                <w:sz w:val="20"/>
                <w:szCs w:val="20"/>
              </w:rPr>
              <w:t>324×39,5</w:t>
            </w:r>
          </w:p>
        </w:tc>
        <w:tc>
          <w:tcPr>
            <w:tcW w:w="917" w:type="dxa"/>
            <w:vAlign w:val="center"/>
          </w:tcPr>
          <w:p w14:paraId="07797061"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58D8E585"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13EA0692"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140ACE0F" w14:textId="19A21DA3" w:rsidR="005F5106" w:rsidRPr="00515D7B" w:rsidRDefault="005F5106" w:rsidP="005F5106">
            <w:pPr>
              <w:spacing w:after="0" w:line="240" w:lineRule="auto"/>
              <w:jc w:val="center"/>
              <w:rPr>
                <w:color w:val="000000"/>
                <w:sz w:val="20"/>
                <w:szCs w:val="20"/>
              </w:rPr>
            </w:pPr>
            <w:r w:rsidRPr="00515D7B">
              <w:rPr>
                <w:color w:val="000000"/>
                <w:sz w:val="20"/>
                <w:szCs w:val="20"/>
              </w:rPr>
              <w:t>168×2449</w:t>
            </w:r>
            <w:r w:rsidR="00757BBB">
              <w:rPr>
                <w:color w:val="000000"/>
                <w:sz w:val="20"/>
                <w:szCs w:val="20"/>
              </w:rPr>
              <w:t>,</w:t>
            </w:r>
            <w:r w:rsidRPr="00515D7B">
              <w:rPr>
                <w:color w:val="000000"/>
                <w:sz w:val="20"/>
                <w:szCs w:val="20"/>
              </w:rPr>
              <w:t>7</w:t>
            </w:r>
          </w:p>
        </w:tc>
        <w:tc>
          <w:tcPr>
            <w:tcW w:w="1138" w:type="dxa"/>
            <w:vAlign w:val="center"/>
          </w:tcPr>
          <w:p w14:paraId="7D8FBFB5"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0EBA6DAE"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0938D1EF" w14:textId="77777777" w:rsidTr="00757BBB">
        <w:trPr>
          <w:cantSplit/>
          <w:trHeight w:val="279"/>
          <w:jc w:val="center"/>
        </w:trPr>
        <w:tc>
          <w:tcPr>
            <w:tcW w:w="486" w:type="dxa"/>
            <w:vAlign w:val="center"/>
          </w:tcPr>
          <w:p w14:paraId="40A4A729" w14:textId="77777777" w:rsidR="005F5106" w:rsidRPr="00515D7B" w:rsidRDefault="005F5106" w:rsidP="005F5106">
            <w:pPr>
              <w:spacing w:after="0" w:line="240" w:lineRule="auto"/>
              <w:jc w:val="center"/>
              <w:rPr>
                <w:sz w:val="20"/>
                <w:szCs w:val="20"/>
              </w:rPr>
            </w:pPr>
            <w:r w:rsidRPr="00515D7B">
              <w:rPr>
                <w:sz w:val="20"/>
                <w:szCs w:val="20"/>
              </w:rPr>
              <w:t>64</w:t>
            </w:r>
          </w:p>
        </w:tc>
        <w:tc>
          <w:tcPr>
            <w:tcW w:w="387" w:type="dxa"/>
            <w:vAlign w:val="center"/>
          </w:tcPr>
          <w:p w14:paraId="07ADA2B2" w14:textId="77777777" w:rsidR="005F5106" w:rsidRPr="00515D7B" w:rsidRDefault="005F5106" w:rsidP="005F5106">
            <w:pPr>
              <w:spacing w:after="0" w:line="240" w:lineRule="auto"/>
              <w:jc w:val="center"/>
              <w:rPr>
                <w:sz w:val="20"/>
                <w:szCs w:val="20"/>
              </w:rPr>
            </w:pPr>
            <w:r w:rsidRPr="00515D7B">
              <w:rPr>
                <w:sz w:val="20"/>
                <w:szCs w:val="20"/>
              </w:rPr>
              <w:t>85</w:t>
            </w:r>
          </w:p>
        </w:tc>
        <w:tc>
          <w:tcPr>
            <w:tcW w:w="1002" w:type="dxa"/>
            <w:vAlign w:val="center"/>
          </w:tcPr>
          <w:p w14:paraId="2B472F20"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64E7BBC2"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291AF937"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0AD77080"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060396DA"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52BECD16" w14:textId="514C2335" w:rsidR="005F5106" w:rsidRPr="00515D7B" w:rsidRDefault="005F5106" w:rsidP="005F5106">
            <w:pPr>
              <w:spacing w:after="0" w:line="240" w:lineRule="auto"/>
              <w:ind w:left="-108" w:right="-108"/>
              <w:jc w:val="center"/>
              <w:rPr>
                <w:sz w:val="20"/>
                <w:szCs w:val="20"/>
              </w:rPr>
            </w:pPr>
            <w:r w:rsidRPr="00515D7B">
              <w:rPr>
                <w:sz w:val="20"/>
                <w:szCs w:val="20"/>
              </w:rPr>
              <w:t>28.09.07</w:t>
            </w:r>
            <w:r w:rsidR="00381254">
              <w:rPr>
                <w:sz w:val="20"/>
                <w:szCs w:val="20"/>
              </w:rPr>
              <w:t>г.</w:t>
            </w:r>
          </w:p>
        </w:tc>
        <w:tc>
          <w:tcPr>
            <w:tcW w:w="1059" w:type="dxa"/>
            <w:vAlign w:val="center"/>
          </w:tcPr>
          <w:p w14:paraId="7CCE9F0D" w14:textId="79A8C942" w:rsidR="005F5106" w:rsidRPr="00515D7B" w:rsidRDefault="005F5106" w:rsidP="005F5106">
            <w:pPr>
              <w:spacing w:after="0" w:line="240" w:lineRule="auto"/>
              <w:jc w:val="center"/>
              <w:rPr>
                <w:sz w:val="20"/>
                <w:szCs w:val="20"/>
              </w:rPr>
            </w:pPr>
            <w:r w:rsidRPr="00515D7B">
              <w:rPr>
                <w:sz w:val="20"/>
                <w:szCs w:val="20"/>
              </w:rPr>
              <w:t>23.10.07</w:t>
            </w:r>
            <w:r w:rsidR="00381254">
              <w:rPr>
                <w:sz w:val="20"/>
                <w:szCs w:val="20"/>
              </w:rPr>
              <w:t>г.</w:t>
            </w:r>
          </w:p>
        </w:tc>
        <w:tc>
          <w:tcPr>
            <w:tcW w:w="950" w:type="dxa"/>
            <w:vAlign w:val="center"/>
          </w:tcPr>
          <w:p w14:paraId="1DB8C2AA"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5410C0DC"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21C38E3E"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66349D97"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0B8E851F"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1138" w:type="dxa"/>
            <w:vAlign w:val="center"/>
          </w:tcPr>
          <w:p w14:paraId="7595B2E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0AFC398F"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48576A22" w14:textId="77777777" w:rsidTr="00757BBB">
        <w:trPr>
          <w:cantSplit/>
          <w:trHeight w:val="279"/>
          <w:jc w:val="center"/>
        </w:trPr>
        <w:tc>
          <w:tcPr>
            <w:tcW w:w="486" w:type="dxa"/>
            <w:vAlign w:val="center"/>
          </w:tcPr>
          <w:p w14:paraId="63DA6D07" w14:textId="77777777" w:rsidR="005F5106" w:rsidRPr="00515D7B" w:rsidRDefault="005F5106" w:rsidP="005F5106">
            <w:pPr>
              <w:spacing w:after="0" w:line="240" w:lineRule="auto"/>
              <w:jc w:val="center"/>
              <w:rPr>
                <w:sz w:val="20"/>
                <w:szCs w:val="20"/>
              </w:rPr>
            </w:pPr>
            <w:r w:rsidRPr="00515D7B">
              <w:rPr>
                <w:sz w:val="20"/>
                <w:szCs w:val="20"/>
              </w:rPr>
              <w:t>65</w:t>
            </w:r>
          </w:p>
        </w:tc>
        <w:tc>
          <w:tcPr>
            <w:tcW w:w="387" w:type="dxa"/>
            <w:vAlign w:val="center"/>
          </w:tcPr>
          <w:p w14:paraId="4D959004" w14:textId="77777777" w:rsidR="005F5106" w:rsidRPr="00515D7B" w:rsidRDefault="005F5106" w:rsidP="005F5106">
            <w:pPr>
              <w:spacing w:after="0" w:line="240" w:lineRule="auto"/>
              <w:jc w:val="center"/>
              <w:rPr>
                <w:sz w:val="20"/>
                <w:szCs w:val="20"/>
              </w:rPr>
            </w:pPr>
            <w:r w:rsidRPr="00515D7B">
              <w:rPr>
                <w:sz w:val="20"/>
                <w:szCs w:val="20"/>
              </w:rPr>
              <w:t>86</w:t>
            </w:r>
          </w:p>
        </w:tc>
        <w:tc>
          <w:tcPr>
            <w:tcW w:w="1002" w:type="dxa"/>
            <w:vAlign w:val="center"/>
          </w:tcPr>
          <w:p w14:paraId="7DC2C78F"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346EBE8C"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1790D59B"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2A5F5F7F"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27DF49DA"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3C210B4F" w14:textId="72A23565" w:rsidR="005F5106" w:rsidRPr="00515D7B" w:rsidRDefault="005F5106" w:rsidP="005F5106">
            <w:pPr>
              <w:spacing w:after="0" w:line="240" w:lineRule="auto"/>
              <w:ind w:left="-108" w:right="-108"/>
              <w:jc w:val="center"/>
              <w:rPr>
                <w:sz w:val="20"/>
                <w:szCs w:val="20"/>
              </w:rPr>
            </w:pPr>
            <w:r w:rsidRPr="00515D7B">
              <w:rPr>
                <w:sz w:val="20"/>
                <w:szCs w:val="20"/>
              </w:rPr>
              <w:t>06.11.08</w:t>
            </w:r>
            <w:r w:rsidR="00381254">
              <w:rPr>
                <w:sz w:val="20"/>
                <w:szCs w:val="20"/>
              </w:rPr>
              <w:t>г.</w:t>
            </w:r>
          </w:p>
        </w:tc>
        <w:tc>
          <w:tcPr>
            <w:tcW w:w="1059" w:type="dxa"/>
            <w:vAlign w:val="center"/>
          </w:tcPr>
          <w:p w14:paraId="5ABBAABE" w14:textId="7C1CD874" w:rsidR="005F5106" w:rsidRPr="00515D7B" w:rsidRDefault="005F5106" w:rsidP="005F5106">
            <w:pPr>
              <w:spacing w:after="0" w:line="240" w:lineRule="auto"/>
              <w:jc w:val="center"/>
              <w:rPr>
                <w:sz w:val="20"/>
                <w:szCs w:val="20"/>
              </w:rPr>
            </w:pPr>
            <w:r w:rsidRPr="00515D7B">
              <w:rPr>
                <w:sz w:val="20"/>
                <w:szCs w:val="20"/>
              </w:rPr>
              <w:t>04.12.08</w:t>
            </w:r>
            <w:r w:rsidR="00381254">
              <w:rPr>
                <w:sz w:val="20"/>
                <w:szCs w:val="20"/>
              </w:rPr>
              <w:t>г.</w:t>
            </w:r>
          </w:p>
        </w:tc>
        <w:tc>
          <w:tcPr>
            <w:tcW w:w="950" w:type="dxa"/>
            <w:vAlign w:val="center"/>
          </w:tcPr>
          <w:p w14:paraId="6C921B14"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3C25C939"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10A56C66"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353C2C9E"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60887FA4"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1138" w:type="dxa"/>
            <w:vAlign w:val="center"/>
          </w:tcPr>
          <w:p w14:paraId="6F959309"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5836C604" w14:textId="77777777" w:rsidR="005F5106" w:rsidRPr="00515D7B" w:rsidRDefault="005F5106" w:rsidP="005F5106">
            <w:pPr>
              <w:spacing w:after="0" w:line="240" w:lineRule="auto"/>
              <w:jc w:val="center"/>
              <w:rPr>
                <w:color w:val="000000"/>
                <w:sz w:val="20"/>
              </w:rPr>
            </w:pPr>
            <w:r w:rsidRPr="00515D7B">
              <w:rPr>
                <w:color w:val="000000"/>
                <w:sz w:val="20"/>
              </w:rPr>
              <w:t>нагнетательная</w:t>
            </w:r>
          </w:p>
        </w:tc>
      </w:tr>
      <w:tr w:rsidR="005F5106" w:rsidRPr="007F2E11" w14:paraId="69841CF0" w14:textId="77777777" w:rsidTr="00757BBB">
        <w:trPr>
          <w:cantSplit/>
          <w:trHeight w:val="279"/>
          <w:jc w:val="center"/>
        </w:trPr>
        <w:tc>
          <w:tcPr>
            <w:tcW w:w="486" w:type="dxa"/>
            <w:vAlign w:val="center"/>
          </w:tcPr>
          <w:p w14:paraId="5C8F7CA8" w14:textId="77777777" w:rsidR="005F5106" w:rsidRPr="00515D7B" w:rsidRDefault="005F5106" w:rsidP="005F5106">
            <w:pPr>
              <w:spacing w:after="0" w:line="240" w:lineRule="auto"/>
              <w:jc w:val="center"/>
              <w:rPr>
                <w:sz w:val="20"/>
                <w:szCs w:val="20"/>
              </w:rPr>
            </w:pPr>
            <w:r w:rsidRPr="00515D7B">
              <w:rPr>
                <w:sz w:val="20"/>
                <w:szCs w:val="20"/>
              </w:rPr>
              <w:t>66</w:t>
            </w:r>
          </w:p>
        </w:tc>
        <w:tc>
          <w:tcPr>
            <w:tcW w:w="387" w:type="dxa"/>
            <w:vAlign w:val="center"/>
          </w:tcPr>
          <w:p w14:paraId="07AE1EDD" w14:textId="77777777" w:rsidR="005F5106" w:rsidRPr="00515D7B" w:rsidRDefault="005F5106" w:rsidP="005F5106">
            <w:pPr>
              <w:spacing w:after="0" w:line="240" w:lineRule="auto"/>
              <w:jc w:val="center"/>
              <w:rPr>
                <w:sz w:val="20"/>
                <w:szCs w:val="20"/>
              </w:rPr>
            </w:pPr>
            <w:r w:rsidRPr="00515D7B">
              <w:rPr>
                <w:sz w:val="20"/>
                <w:szCs w:val="20"/>
              </w:rPr>
              <w:t>87</w:t>
            </w:r>
          </w:p>
        </w:tc>
        <w:tc>
          <w:tcPr>
            <w:tcW w:w="1002" w:type="dxa"/>
            <w:vAlign w:val="center"/>
          </w:tcPr>
          <w:p w14:paraId="3DE2B1FE"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3CD32F78"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0CD0F267"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46F00ACC"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01DB027D"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49FB28BC" w14:textId="53B79AFE" w:rsidR="005F5106" w:rsidRPr="00515D7B" w:rsidRDefault="005F5106" w:rsidP="005F5106">
            <w:pPr>
              <w:spacing w:after="0" w:line="240" w:lineRule="auto"/>
              <w:ind w:left="-108" w:right="-108"/>
              <w:jc w:val="center"/>
              <w:rPr>
                <w:sz w:val="20"/>
                <w:szCs w:val="20"/>
              </w:rPr>
            </w:pPr>
            <w:r w:rsidRPr="00515D7B">
              <w:rPr>
                <w:sz w:val="20"/>
                <w:szCs w:val="20"/>
              </w:rPr>
              <w:t>19.12.07</w:t>
            </w:r>
            <w:r w:rsidR="00381254">
              <w:rPr>
                <w:sz w:val="20"/>
                <w:szCs w:val="20"/>
              </w:rPr>
              <w:t>г.</w:t>
            </w:r>
          </w:p>
        </w:tc>
        <w:tc>
          <w:tcPr>
            <w:tcW w:w="1059" w:type="dxa"/>
            <w:vAlign w:val="center"/>
          </w:tcPr>
          <w:p w14:paraId="43569E66" w14:textId="5B3DD133" w:rsidR="005F5106" w:rsidRPr="00515D7B" w:rsidRDefault="005F5106" w:rsidP="005F5106">
            <w:pPr>
              <w:spacing w:after="0" w:line="240" w:lineRule="auto"/>
              <w:jc w:val="center"/>
              <w:rPr>
                <w:sz w:val="20"/>
                <w:szCs w:val="20"/>
              </w:rPr>
            </w:pPr>
            <w:r w:rsidRPr="00515D7B">
              <w:rPr>
                <w:sz w:val="20"/>
                <w:szCs w:val="20"/>
              </w:rPr>
              <w:t>27.01.08</w:t>
            </w:r>
            <w:r w:rsidR="00381254">
              <w:rPr>
                <w:sz w:val="20"/>
                <w:szCs w:val="20"/>
              </w:rPr>
              <w:t>г.</w:t>
            </w:r>
          </w:p>
        </w:tc>
        <w:tc>
          <w:tcPr>
            <w:tcW w:w="950" w:type="dxa"/>
            <w:vAlign w:val="center"/>
          </w:tcPr>
          <w:p w14:paraId="6D078153"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53F937ED"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1AE352CC"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1DEC0B77"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0380A648"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1138" w:type="dxa"/>
            <w:vAlign w:val="center"/>
          </w:tcPr>
          <w:p w14:paraId="7977C7A8"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701" w:type="dxa"/>
            <w:vAlign w:val="center"/>
          </w:tcPr>
          <w:p w14:paraId="03337E62" w14:textId="77777777" w:rsidR="005F5106" w:rsidRPr="00515D7B" w:rsidRDefault="005F5106" w:rsidP="005F5106">
            <w:pPr>
              <w:spacing w:after="0" w:line="240" w:lineRule="auto"/>
              <w:jc w:val="center"/>
              <w:rPr>
                <w:color w:val="000000"/>
                <w:sz w:val="20"/>
              </w:rPr>
            </w:pPr>
            <w:r w:rsidRPr="00515D7B">
              <w:rPr>
                <w:color w:val="000000"/>
                <w:sz w:val="20"/>
              </w:rPr>
              <w:t>в бездействии</w:t>
            </w:r>
          </w:p>
        </w:tc>
      </w:tr>
    </w:tbl>
    <w:p w14:paraId="14E3C648" w14:textId="77777777" w:rsidR="00B913B8" w:rsidRDefault="00B913B8">
      <w:r>
        <w:br w:type="page"/>
      </w:r>
    </w:p>
    <w:tbl>
      <w:tblPr>
        <w:tblW w:w="1473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86"/>
        <w:gridCol w:w="387"/>
        <w:gridCol w:w="1002"/>
        <w:gridCol w:w="682"/>
        <w:gridCol w:w="702"/>
        <w:gridCol w:w="669"/>
        <w:gridCol w:w="704"/>
        <w:gridCol w:w="952"/>
        <w:gridCol w:w="1059"/>
        <w:gridCol w:w="950"/>
        <w:gridCol w:w="917"/>
        <w:gridCol w:w="1141"/>
        <w:gridCol w:w="1006"/>
        <w:gridCol w:w="1241"/>
        <w:gridCol w:w="919"/>
        <w:gridCol w:w="1920"/>
      </w:tblGrid>
      <w:tr w:rsidR="00585BBB" w:rsidRPr="007F2E11" w14:paraId="48AD6AA2" w14:textId="77777777" w:rsidTr="00585BBB">
        <w:trPr>
          <w:cantSplit/>
          <w:trHeight w:val="279"/>
          <w:jc w:val="center"/>
        </w:trPr>
        <w:tc>
          <w:tcPr>
            <w:tcW w:w="486" w:type="dxa"/>
            <w:vAlign w:val="center"/>
          </w:tcPr>
          <w:p w14:paraId="50B1CC2F" w14:textId="29D614AC" w:rsidR="00585BBB" w:rsidRPr="00585BBB" w:rsidRDefault="00585BBB" w:rsidP="005F5106">
            <w:pPr>
              <w:spacing w:after="0" w:line="240" w:lineRule="auto"/>
              <w:jc w:val="center"/>
              <w:rPr>
                <w:b/>
                <w:bCs/>
                <w:sz w:val="20"/>
                <w:szCs w:val="20"/>
              </w:rPr>
            </w:pPr>
            <w:r w:rsidRPr="00585BBB">
              <w:rPr>
                <w:b/>
                <w:bCs/>
                <w:sz w:val="20"/>
                <w:szCs w:val="20"/>
              </w:rPr>
              <w:lastRenderedPageBreak/>
              <w:t>1</w:t>
            </w:r>
          </w:p>
        </w:tc>
        <w:tc>
          <w:tcPr>
            <w:tcW w:w="387" w:type="dxa"/>
            <w:vAlign w:val="center"/>
          </w:tcPr>
          <w:p w14:paraId="4FF31A63" w14:textId="660D3F64" w:rsidR="00585BBB" w:rsidRPr="00585BBB" w:rsidRDefault="00585BBB" w:rsidP="005F5106">
            <w:pPr>
              <w:spacing w:after="0" w:line="240" w:lineRule="auto"/>
              <w:jc w:val="center"/>
              <w:rPr>
                <w:b/>
                <w:bCs/>
                <w:sz w:val="20"/>
                <w:szCs w:val="20"/>
              </w:rPr>
            </w:pPr>
            <w:r w:rsidRPr="00585BBB">
              <w:rPr>
                <w:b/>
                <w:bCs/>
                <w:sz w:val="20"/>
                <w:szCs w:val="20"/>
              </w:rPr>
              <w:t>2</w:t>
            </w:r>
          </w:p>
        </w:tc>
        <w:tc>
          <w:tcPr>
            <w:tcW w:w="1002" w:type="dxa"/>
            <w:vAlign w:val="center"/>
          </w:tcPr>
          <w:p w14:paraId="3C4836B6" w14:textId="2545BECA" w:rsidR="00585BBB" w:rsidRPr="00585BBB" w:rsidRDefault="00585BBB" w:rsidP="005F5106">
            <w:pPr>
              <w:spacing w:after="0" w:line="240" w:lineRule="auto"/>
              <w:jc w:val="center"/>
              <w:rPr>
                <w:b/>
                <w:bCs/>
                <w:sz w:val="20"/>
                <w:szCs w:val="20"/>
              </w:rPr>
            </w:pPr>
            <w:r w:rsidRPr="00585BBB">
              <w:rPr>
                <w:b/>
                <w:bCs/>
                <w:sz w:val="20"/>
                <w:szCs w:val="20"/>
              </w:rPr>
              <w:t>3</w:t>
            </w:r>
          </w:p>
        </w:tc>
        <w:tc>
          <w:tcPr>
            <w:tcW w:w="682" w:type="dxa"/>
            <w:vAlign w:val="center"/>
          </w:tcPr>
          <w:p w14:paraId="3967A96D" w14:textId="7FB50E97" w:rsidR="00585BBB" w:rsidRPr="00585BBB" w:rsidRDefault="00585BBB" w:rsidP="005F5106">
            <w:pPr>
              <w:spacing w:after="0" w:line="240" w:lineRule="auto"/>
              <w:jc w:val="center"/>
              <w:rPr>
                <w:b/>
                <w:bCs/>
                <w:sz w:val="20"/>
                <w:szCs w:val="20"/>
              </w:rPr>
            </w:pPr>
            <w:r w:rsidRPr="00585BBB">
              <w:rPr>
                <w:b/>
                <w:bCs/>
                <w:sz w:val="20"/>
                <w:szCs w:val="20"/>
              </w:rPr>
              <w:t>4</w:t>
            </w:r>
          </w:p>
        </w:tc>
        <w:tc>
          <w:tcPr>
            <w:tcW w:w="702" w:type="dxa"/>
            <w:vAlign w:val="center"/>
          </w:tcPr>
          <w:p w14:paraId="58DB951C" w14:textId="5FFDB46F" w:rsidR="00585BBB" w:rsidRPr="00585BBB" w:rsidRDefault="00585BBB" w:rsidP="005F5106">
            <w:pPr>
              <w:spacing w:after="0" w:line="240" w:lineRule="auto"/>
              <w:jc w:val="center"/>
              <w:rPr>
                <w:b/>
                <w:bCs/>
                <w:sz w:val="20"/>
                <w:szCs w:val="20"/>
              </w:rPr>
            </w:pPr>
            <w:r w:rsidRPr="00585BBB">
              <w:rPr>
                <w:b/>
                <w:bCs/>
                <w:sz w:val="20"/>
                <w:szCs w:val="20"/>
              </w:rPr>
              <w:t>5</w:t>
            </w:r>
          </w:p>
        </w:tc>
        <w:tc>
          <w:tcPr>
            <w:tcW w:w="669" w:type="dxa"/>
            <w:vAlign w:val="center"/>
          </w:tcPr>
          <w:p w14:paraId="7AF43D31" w14:textId="22FFF0A6" w:rsidR="00585BBB" w:rsidRPr="00585BBB" w:rsidRDefault="00585BBB" w:rsidP="005F5106">
            <w:pPr>
              <w:spacing w:after="0" w:line="240" w:lineRule="auto"/>
              <w:jc w:val="center"/>
              <w:rPr>
                <w:b/>
                <w:bCs/>
                <w:sz w:val="20"/>
                <w:szCs w:val="20"/>
              </w:rPr>
            </w:pPr>
            <w:r w:rsidRPr="00585BBB">
              <w:rPr>
                <w:b/>
                <w:bCs/>
                <w:sz w:val="20"/>
                <w:szCs w:val="20"/>
              </w:rPr>
              <w:t>6</w:t>
            </w:r>
          </w:p>
        </w:tc>
        <w:tc>
          <w:tcPr>
            <w:tcW w:w="704" w:type="dxa"/>
            <w:vAlign w:val="center"/>
          </w:tcPr>
          <w:p w14:paraId="06DC81D5" w14:textId="4FBFE07A" w:rsidR="00585BBB" w:rsidRPr="00585BBB" w:rsidRDefault="00585BBB" w:rsidP="005F5106">
            <w:pPr>
              <w:tabs>
                <w:tab w:val="left" w:pos="285"/>
                <w:tab w:val="center" w:pos="388"/>
              </w:tabs>
              <w:spacing w:after="0" w:line="240" w:lineRule="auto"/>
              <w:jc w:val="center"/>
              <w:rPr>
                <w:b/>
                <w:bCs/>
                <w:sz w:val="20"/>
                <w:szCs w:val="20"/>
              </w:rPr>
            </w:pPr>
            <w:r w:rsidRPr="00585BBB">
              <w:rPr>
                <w:b/>
                <w:bCs/>
                <w:sz w:val="20"/>
                <w:szCs w:val="20"/>
              </w:rPr>
              <w:t>7</w:t>
            </w:r>
          </w:p>
        </w:tc>
        <w:tc>
          <w:tcPr>
            <w:tcW w:w="952" w:type="dxa"/>
            <w:vAlign w:val="center"/>
          </w:tcPr>
          <w:p w14:paraId="546D73C3" w14:textId="0F138FCD" w:rsidR="00585BBB" w:rsidRPr="00585BBB" w:rsidRDefault="00585BBB" w:rsidP="005F5106">
            <w:pPr>
              <w:spacing w:after="0" w:line="240" w:lineRule="auto"/>
              <w:ind w:left="-108" w:right="-108"/>
              <w:jc w:val="center"/>
              <w:rPr>
                <w:b/>
                <w:bCs/>
                <w:sz w:val="20"/>
                <w:szCs w:val="20"/>
              </w:rPr>
            </w:pPr>
            <w:r w:rsidRPr="00585BBB">
              <w:rPr>
                <w:b/>
                <w:bCs/>
                <w:sz w:val="20"/>
                <w:szCs w:val="20"/>
              </w:rPr>
              <w:t>8</w:t>
            </w:r>
          </w:p>
        </w:tc>
        <w:tc>
          <w:tcPr>
            <w:tcW w:w="1059" w:type="dxa"/>
            <w:vAlign w:val="center"/>
          </w:tcPr>
          <w:p w14:paraId="05FEE034" w14:textId="7C805907" w:rsidR="00585BBB" w:rsidRPr="00585BBB" w:rsidRDefault="00585BBB" w:rsidP="005F5106">
            <w:pPr>
              <w:spacing w:after="0" w:line="240" w:lineRule="auto"/>
              <w:jc w:val="center"/>
              <w:rPr>
                <w:b/>
                <w:bCs/>
                <w:sz w:val="20"/>
                <w:szCs w:val="20"/>
              </w:rPr>
            </w:pPr>
            <w:r w:rsidRPr="00585BBB">
              <w:rPr>
                <w:b/>
                <w:bCs/>
                <w:sz w:val="20"/>
                <w:szCs w:val="20"/>
              </w:rPr>
              <w:t>9</w:t>
            </w:r>
          </w:p>
        </w:tc>
        <w:tc>
          <w:tcPr>
            <w:tcW w:w="950" w:type="dxa"/>
            <w:vAlign w:val="center"/>
          </w:tcPr>
          <w:p w14:paraId="1DEBCEA2" w14:textId="6B4AD361" w:rsidR="00585BBB" w:rsidRPr="00585BBB" w:rsidRDefault="00585BBB" w:rsidP="005F5106">
            <w:pPr>
              <w:spacing w:after="0" w:line="240" w:lineRule="auto"/>
              <w:jc w:val="center"/>
              <w:rPr>
                <w:b/>
                <w:bCs/>
                <w:sz w:val="20"/>
                <w:szCs w:val="20"/>
              </w:rPr>
            </w:pPr>
            <w:r w:rsidRPr="00585BBB">
              <w:rPr>
                <w:b/>
                <w:bCs/>
                <w:sz w:val="20"/>
                <w:szCs w:val="20"/>
              </w:rPr>
              <w:t>10</w:t>
            </w:r>
          </w:p>
        </w:tc>
        <w:tc>
          <w:tcPr>
            <w:tcW w:w="917" w:type="dxa"/>
            <w:vAlign w:val="center"/>
          </w:tcPr>
          <w:p w14:paraId="7A62E8FA" w14:textId="6DD98BF9" w:rsidR="00585BBB" w:rsidRPr="00585BBB" w:rsidRDefault="00585BBB" w:rsidP="005F5106">
            <w:pPr>
              <w:spacing w:after="0" w:line="240" w:lineRule="auto"/>
              <w:jc w:val="center"/>
              <w:rPr>
                <w:b/>
                <w:bCs/>
                <w:color w:val="000000"/>
                <w:sz w:val="20"/>
                <w:szCs w:val="20"/>
              </w:rPr>
            </w:pPr>
            <w:r w:rsidRPr="00585BBB">
              <w:rPr>
                <w:b/>
                <w:bCs/>
                <w:color w:val="000000"/>
                <w:sz w:val="20"/>
                <w:szCs w:val="20"/>
              </w:rPr>
              <w:t>11</w:t>
            </w:r>
          </w:p>
        </w:tc>
        <w:tc>
          <w:tcPr>
            <w:tcW w:w="1141" w:type="dxa"/>
            <w:vAlign w:val="center"/>
          </w:tcPr>
          <w:p w14:paraId="3F90ADA4" w14:textId="01871D14" w:rsidR="00585BBB" w:rsidRPr="00585BBB" w:rsidRDefault="00585BBB" w:rsidP="005F5106">
            <w:pPr>
              <w:spacing w:after="0" w:line="240" w:lineRule="auto"/>
              <w:jc w:val="center"/>
              <w:rPr>
                <w:b/>
                <w:bCs/>
                <w:sz w:val="20"/>
                <w:szCs w:val="20"/>
              </w:rPr>
            </w:pPr>
            <w:r w:rsidRPr="00585BBB">
              <w:rPr>
                <w:b/>
                <w:bCs/>
                <w:sz w:val="20"/>
                <w:szCs w:val="20"/>
              </w:rPr>
              <w:t>12</w:t>
            </w:r>
          </w:p>
        </w:tc>
        <w:tc>
          <w:tcPr>
            <w:tcW w:w="1006" w:type="dxa"/>
            <w:vAlign w:val="center"/>
          </w:tcPr>
          <w:p w14:paraId="2C6238EE" w14:textId="5A96DBE5" w:rsidR="00585BBB" w:rsidRPr="00585BBB" w:rsidRDefault="00585BBB" w:rsidP="005F5106">
            <w:pPr>
              <w:spacing w:after="0" w:line="240" w:lineRule="auto"/>
              <w:jc w:val="center"/>
              <w:rPr>
                <w:b/>
                <w:bCs/>
                <w:sz w:val="20"/>
                <w:szCs w:val="20"/>
              </w:rPr>
            </w:pPr>
            <w:r w:rsidRPr="00585BBB">
              <w:rPr>
                <w:b/>
                <w:bCs/>
                <w:sz w:val="20"/>
                <w:szCs w:val="20"/>
              </w:rPr>
              <w:t>13</w:t>
            </w:r>
          </w:p>
        </w:tc>
        <w:tc>
          <w:tcPr>
            <w:tcW w:w="1241" w:type="dxa"/>
            <w:vAlign w:val="center"/>
          </w:tcPr>
          <w:p w14:paraId="4F2EDFD2" w14:textId="615A4F13" w:rsidR="00585BBB" w:rsidRPr="00585BBB" w:rsidRDefault="00585BBB" w:rsidP="005F5106">
            <w:pPr>
              <w:spacing w:after="0" w:line="240" w:lineRule="auto"/>
              <w:jc w:val="center"/>
              <w:rPr>
                <w:b/>
                <w:bCs/>
                <w:color w:val="000000"/>
                <w:sz w:val="20"/>
                <w:szCs w:val="20"/>
              </w:rPr>
            </w:pPr>
            <w:r w:rsidRPr="00585BBB">
              <w:rPr>
                <w:b/>
                <w:bCs/>
                <w:color w:val="000000"/>
                <w:sz w:val="20"/>
                <w:szCs w:val="20"/>
              </w:rPr>
              <w:t>14</w:t>
            </w:r>
          </w:p>
        </w:tc>
        <w:tc>
          <w:tcPr>
            <w:tcW w:w="919" w:type="dxa"/>
            <w:vAlign w:val="center"/>
          </w:tcPr>
          <w:p w14:paraId="544D6191" w14:textId="0BE736FD" w:rsidR="00585BBB" w:rsidRPr="00585BBB" w:rsidRDefault="00585BBB" w:rsidP="005F5106">
            <w:pPr>
              <w:spacing w:after="0" w:line="240" w:lineRule="auto"/>
              <w:jc w:val="center"/>
              <w:rPr>
                <w:b/>
                <w:bCs/>
                <w:color w:val="000000"/>
                <w:sz w:val="20"/>
                <w:szCs w:val="20"/>
              </w:rPr>
            </w:pPr>
            <w:r w:rsidRPr="00585BBB">
              <w:rPr>
                <w:b/>
                <w:bCs/>
                <w:color w:val="000000"/>
                <w:sz w:val="20"/>
                <w:szCs w:val="20"/>
              </w:rPr>
              <w:t>15</w:t>
            </w:r>
          </w:p>
        </w:tc>
        <w:tc>
          <w:tcPr>
            <w:tcW w:w="1920" w:type="dxa"/>
            <w:vAlign w:val="center"/>
          </w:tcPr>
          <w:p w14:paraId="37A4CF31" w14:textId="554B159A" w:rsidR="00585BBB" w:rsidRPr="00585BBB" w:rsidRDefault="00585BBB" w:rsidP="005F5106">
            <w:pPr>
              <w:spacing w:after="0" w:line="240" w:lineRule="auto"/>
              <w:jc w:val="center"/>
              <w:rPr>
                <w:b/>
                <w:bCs/>
                <w:color w:val="000000"/>
                <w:sz w:val="20"/>
              </w:rPr>
            </w:pPr>
            <w:r w:rsidRPr="00585BBB">
              <w:rPr>
                <w:b/>
                <w:bCs/>
                <w:color w:val="000000"/>
                <w:sz w:val="20"/>
              </w:rPr>
              <w:t>16</w:t>
            </w:r>
          </w:p>
        </w:tc>
      </w:tr>
      <w:tr w:rsidR="005F5106" w:rsidRPr="007F2E11" w14:paraId="5F1DD870" w14:textId="77777777" w:rsidTr="00585BBB">
        <w:trPr>
          <w:cantSplit/>
          <w:trHeight w:val="279"/>
          <w:jc w:val="center"/>
        </w:trPr>
        <w:tc>
          <w:tcPr>
            <w:tcW w:w="486" w:type="dxa"/>
            <w:vAlign w:val="center"/>
          </w:tcPr>
          <w:p w14:paraId="0C570AE5" w14:textId="77777777" w:rsidR="005F5106" w:rsidRPr="00515D7B" w:rsidRDefault="005F5106" w:rsidP="005F5106">
            <w:pPr>
              <w:spacing w:after="0" w:line="240" w:lineRule="auto"/>
              <w:jc w:val="center"/>
              <w:rPr>
                <w:sz w:val="20"/>
                <w:szCs w:val="20"/>
              </w:rPr>
            </w:pPr>
            <w:r w:rsidRPr="00515D7B">
              <w:rPr>
                <w:sz w:val="20"/>
                <w:szCs w:val="20"/>
              </w:rPr>
              <w:t>67</w:t>
            </w:r>
          </w:p>
        </w:tc>
        <w:tc>
          <w:tcPr>
            <w:tcW w:w="387" w:type="dxa"/>
            <w:vAlign w:val="center"/>
          </w:tcPr>
          <w:p w14:paraId="0249A64C" w14:textId="77777777" w:rsidR="005F5106" w:rsidRPr="00515D7B" w:rsidRDefault="005F5106" w:rsidP="005F5106">
            <w:pPr>
              <w:spacing w:after="0" w:line="240" w:lineRule="auto"/>
              <w:jc w:val="center"/>
              <w:rPr>
                <w:sz w:val="20"/>
                <w:szCs w:val="20"/>
              </w:rPr>
            </w:pPr>
            <w:r w:rsidRPr="00515D7B">
              <w:rPr>
                <w:sz w:val="20"/>
                <w:szCs w:val="20"/>
              </w:rPr>
              <w:t>88</w:t>
            </w:r>
          </w:p>
        </w:tc>
        <w:tc>
          <w:tcPr>
            <w:tcW w:w="1002" w:type="dxa"/>
            <w:vAlign w:val="center"/>
          </w:tcPr>
          <w:p w14:paraId="5E7D6070"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0AE996B0"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3E469AEE"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35B270C2"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199C8338"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2462AC6C" w14:textId="77777777" w:rsidR="005F5106" w:rsidRPr="00515D7B" w:rsidRDefault="005F5106" w:rsidP="005F5106">
            <w:pPr>
              <w:spacing w:after="0" w:line="240" w:lineRule="auto"/>
              <w:ind w:left="-108" w:right="-108"/>
              <w:jc w:val="center"/>
              <w:rPr>
                <w:sz w:val="20"/>
                <w:szCs w:val="20"/>
              </w:rPr>
            </w:pPr>
            <w:r w:rsidRPr="00515D7B">
              <w:rPr>
                <w:sz w:val="20"/>
                <w:szCs w:val="20"/>
              </w:rPr>
              <w:t>06.11.06г.</w:t>
            </w:r>
          </w:p>
        </w:tc>
        <w:tc>
          <w:tcPr>
            <w:tcW w:w="1059" w:type="dxa"/>
            <w:vAlign w:val="center"/>
          </w:tcPr>
          <w:p w14:paraId="787D8419" w14:textId="6D8F84D7" w:rsidR="005F5106" w:rsidRPr="00515D7B" w:rsidRDefault="005F5106" w:rsidP="005F5106">
            <w:pPr>
              <w:spacing w:after="0" w:line="240" w:lineRule="auto"/>
              <w:jc w:val="center"/>
              <w:rPr>
                <w:sz w:val="20"/>
                <w:szCs w:val="20"/>
              </w:rPr>
            </w:pPr>
            <w:r w:rsidRPr="00515D7B">
              <w:rPr>
                <w:sz w:val="20"/>
                <w:szCs w:val="20"/>
              </w:rPr>
              <w:t>03.12.06</w:t>
            </w:r>
            <w:r w:rsidR="00585BBB">
              <w:rPr>
                <w:sz w:val="20"/>
                <w:szCs w:val="20"/>
              </w:rPr>
              <w:t>г.</w:t>
            </w:r>
          </w:p>
        </w:tc>
        <w:tc>
          <w:tcPr>
            <w:tcW w:w="950" w:type="dxa"/>
            <w:vAlign w:val="center"/>
          </w:tcPr>
          <w:p w14:paraId="02419D42" w14:textId="77777777" w:rsidR="005F5106" w:rsidRPr="00515D7B" w:rsidRDefault="005F5106" w:rsidP="005F5106">
            <w:pPr>
              <w:spacing w:after="0" w:line="240" w:lineRule="auto"/>
              <w:jc w:val="center"/>
              <w:rPr>
                <w:sz w:val="20"/>
                <w:szCs w:val="20"/>
              </w:rPr>
            </w:pPr>
            <w:r w:rsidRPr="00515D7B">
              <w:rPr>
                <w:sz w:val="20"/>
                <w:szCs w:val="20"/>
              </w:rPr>
              <w:t>324×38</w:t>
            </w:r>
          </w:p>
        </w:tc>
        <w:tc>
          <w:tcPr>
            <w:tcW w:w="917" w:type="dxa"/>
            <w:vAlign w:val="center"/>
          </w:tcPr>
          <w:p w14:paraId="2A3AAF4A"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28637A36" w14:textId="77777777" w:rsidR="005F5106" w:rsidRPr="00515D7B" w:rsidRDefault="005F5106" w:rsidP="005F5106">
            <w:pPr>
              <w:spacing w:after="0" w:line="240" w:lineRule="auto"/>
              <w:jc w:val="center"/>
              <w:rPr>
                <w:sz w:val="20"/>
                <w:szCs w:val="20"/>
              </w:rPr>
            </w:pPr>
            <w:r w:rsidRPr="00515D7B">
              <w:rPr>
                <w:sz w:val="20"/>
                <w:szCs w:val="20"/>
              </w:rPr>
              <w:t>245×1058</w:t>
            </w:r>
          </w:p>
        </w:tc>
        <w:tc>
          <w:tcPr>
            <w:tcW w:w="1006" w:type="dxa"/>
            <w:vAlign w:val="center"/>
          </w:tcPr>
          <w:p w14:paraId="0B54294F"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36C17E5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381788E5"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79EB9E1E" w14:textId="77777777" w:rsidR="005F5106" w:rsidRPr="00515D7B" w:rsidRDefault="005F5106" w:rsidP="005F5106">
            <w:pPr>
              <w:spacing w:after="0" w:line="240" w:lineRule="auto"/>
              <w:jc w:val="center"/>
              <w:rPr>
                <w:color w:val="000000"/>
                <w:sz w:val="20"/>
              </w:rPr>
            </w:pPr>
            <w:r w:rsidRPr="00515D7B">
              <w:rPr>
                <w:color w:val="000000"/>
                <w:sz w:val="20"/>
              </w:rPr>
              <w:t>нагнетательная</w:t>
            </w:r>
          </w:p>
        </w:tc>
      </w:tr>
      <w:tr w:rsidR="00381254" w:rsidRPr="007F2E11" w14:paraId="2A177D5D" w14:textId="77777777" w:rsidTr="00585BBB">
        <w:trPr>
          <w:cantSplit/>
          <w:trHeight w:val="279"/>
          <w:jc w:val="center"/>
        </w:trPr>
        <w:tc>
          <w:tcPr>
            <w:tcW w:w="486" w:type="dxa"/>
            <w:vAlign w:val="center"/>
          </w:tcPr>
          <w:p w14:paraId="17051E20" w14:textId="77777777" w:rsidR="00381254" w:rsidRPr="00515D7B" w:rsidRDefault="00381254" w:rsidP="00381254">
            <w:pPr>
              <w:spacing w:after="0" w:line="240" w:lineRule="auto"/>
              <w:jc w:val="center"/>
              <w:rPr>
                <w:sz w:val="20"/>
                <w:szCs w:val="20"/>
              </w:rPr>
            </w:pPr>
            <w:r w:rsidRPr="00515D7B">
              <w:rPr>
                <w:sz w:val="20"/>
                <w:szCs w:val="20"/>
              </w:rPr>
              <w:t>68</w:t>
            </w:r>
          </w:p>
        </w:tc>
        <w:tc>
          <w:tcPr>
            <w:tcW w:w="387" w:type="dxa"/>
            <w:vAlign w:val="center"/>
          </w:tcPr>
          <w:p w14:paraId="3A617882" w14:textId="77777777" w:rsidR="00381254" w:rsidRPr="00515D7B" w:rsidRDefault="00381254" w:rsidP="00381254">
            <w:pPr>
              <w:spacing w:after="0" w:line="240" w:lineRule="auto"/>
              <w:jc w:val="center"/>
              <w:rPr>
                <w:sz w:val="20"/>
                <w:szCs w:val="20"/>
              </w:rPr>
            </w:pPr>
            <w:r w:rsidRPr="00515D7B">
              <w:rPr>
                <w:sz w:val="20"/>
                <w:szCs w:val="20"/>
              </w:rPr>
              <w:t>89</w:t>
            </w:r>
          </w:p>
        </w:tc>
        <w:tc>
          <w:tcPr>
            <w:tcW w:w="1002" w:type="dxa"/>
            <w:vAlign w:val="center"/>
          </w:tcPr>
          <w:p w14:paraId="4858E69F" w14:textId="77777777" w:rsidR="00381254" w:rsidRPr="00515D7B" w:rsidRDefault="00381254" w:rsidP="00381254">
            <w:pPr>
              <w:spacing w:after="0" w:line="240" w:lineRule="auto"/>
              <w:jc w:val="center"/>
              <w:rPr>
                <w:sz w:val="20"/>
                <w:szCs w:val="20"/>
              </w:rPr>
            </w:pPr>
            <w:r w:rsidRPr="00515D7B">
              <w:rPr>
                <w:sz w:val="20"/>
                <w:szCs w:val="20"/>
              </w:rPr>
              <w:t>развед.</w:t>
            </w:r>
          </w:p>
        </w:tc>
        <w:tc>
          <w:tcPr>
            <w:tcW w:w="682" w:type="dxa"/>
            <w:vAlign w:val="center"/>
          </w:tcPr>
          <w:p w14:paraId="159441F9" w14:textId="77777777" w:rsidR="00381254" w:rsidRPr="00515D7B" w:rsidRDefault="00381254" w:rsidP="00381254">
            <w:pPr>
              <w:spacing w:after="0" w:line="240" w:lineRule="auto"/>
              <w:jc w:val="center"/>
              <w:rPr>
                <w:sz w:val="20"/>
                <w:szCs w:val="20"/>
              </w:rPr>
            </w:pPr>
            <w:r w:rsidRPr="00515D7B">
              <w:rPr>
                <w:sz w:val="20"/>
                <w:szCs w:val="20"/>
              </w:rPr>
              <w:t>2450</w:t>
            </w:r>
          </w:p>
        </w:tc>
        <w:tc>
          <w:tcPr>
            <w:tcW w:w="702" w:type="dxa"/>
            <w:vAlign w:val="center"/>
          </w:tcPr>
          <w:p w14:paraId="73B3A99F" w14:textId="77777777" w:rsidR="00381254" w:rsidRPr="00515D7B" w:rsidRDefault="00381254" w:rsidP="00381254">
            <w:pPr>
              <w:spacing w:after="0" w:line="240" w:lineRule="auto"/>
              <w:jc w:val="center"/>
              <w:rPr>
                <w:sz w:val="20"/>
                <w:szCs w:val="20"/>
              </w:rPr>
            </w:pPr>
            <w:r w:rsidRPr="00515D7B">
              <w:rPr>
                <w:sz w:val="20"/>
                <w:szCs w:val="20"/>
              </w:rPr>
              <w:t>2450</w:t>
            </w:r>
          </w:p>
        </w:tc>
        <w:tc>
          <w:tcPr>
            <w:tcW w:w="669" w:type="dxa"/>
            <w:vAlign w:val="center"/>
          </w:tcPr>
          <w:p w14:paraId="4E7F337E" w14:textId="77777777" w:rsidR="00381254" w:rsidRPr="00515D7B" w:rsidRDefault="00381254" w:rsidP="00381254">
            <w:pPr>
              <w:spacing w:after="0" w:line="240" w:lineRule="auto"/>
              <w:jc w:val="center"/>
              <w:rPr>
                <w:sz w:val="20"/>
                <w:szCs w:val="20"/>
                <w:lang w:val="en-US"/>
              </w:rPr>
            </w:pPr>
            <w:r w:rsidRPr="00515D7B">
              <w:rPr>
                <w:sz w:val="20"/>
                <w:szCs w:val="20"/>
                <w:lang w:val="en-US"/>
              </w:rPr>
              <w:t>J</w:t>
            </w:r>
          </w:p>
        </w:tc>
        <w:tc>
          <w:tcPr>
            <w:tcW w:w="704" w:type="dxa"/>
            <w:vAlign w:val="center"/>
          </w:tcPr>
          <w:p w14:paraId="00E756FF" w14:textId="77777777" w:rsidR="00381254" w:rsidRPr="00515D7B" w:rsidRDefault="00381254" w:rsidP="00381254">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46012F88" w14:textId="76B9DCFB" w:rsidR="00381254" w:rsidRPr="00515D7B" w:rsidRDefault="00381254" w:rsidP="00381254">
            <w:pPr>
              <w:spacing w:after="0" w:line="240" w:lineRule="auto"/>
              <w:ind w:left="-108" w:right="-108"/>
              <w:jc w:val="center"/>
              <w:rPr>
                <w:sz w:val="20"/>
                <w:szCs w:val="20"/>
              </w:rPr>
            </w:pPr>
            <w:r w:rsidRPr="00515D7B">
              <w:rPr>
                <w:sz w:val="20"/>
                <w:szCs w:val="20"/>
              </w:rPr>
              <w:t>23.09.08</w:t>
            </w:r>
            <w:r>
              <w:rPr>
                <w:sz w:val="20"/>
                <w:szCs w:val="20"/>
              </w:rPr>
              <w:t>г.</w:t>
            </w:r>
          </w:p>
        </w:tc>
        <w:tc>
          <w:tcPr>
            <w:tcW w:w="1059" w:type="dxa"/>
            <w:vAlign w:val="center"/>
          </w:tcPr>
          <w:p w14:paraId="36894568" w14:textId="35E81ADA" w:rsidR="00381254" w:rsidRPr="00515D7B" w:rsidRDefault="00381254" w:rsidP="00381254">
            <w:pPr>
              <w:spacing w:after="0" w:line="240" w:lineRule="auto"/>
              <w:jc w:val="center"/>
              <w:rPr>
                <w:sz w:val="20"/>
                <w:szCs w:val="20"/>
              </w:rPr>
            </w:pPr>
            <w:r w:rsidRPr="00515D7B">
              <w:rPr>
                <w:sz w:val="20"/>
                <w:szCs w:val="20"/>
              </w:rPr>
              <w:t>30.10. 08</w:t>
            </w:r>
            <w:r>
              <w:rPr>
                <w:sz w:val="20"/>
                <w:szCs w:val="20"/>
              </w:rPr>
              <w:t>г.</w:t>
            </w:r>
          </w:p>
        </w:tc>
        <w:tc>
          <w:tcPr>
            <w:tcW w:w="950" w:type="dxa"/>
            <w:vAlign w:val="center"/>
          </w:tcPr>
          <w:p w14:paraId="4B387348" w14:textId="77777777" w:rsidR="00381254" w:rsidRPr="00515D7B" w:rsidRDefault="00381254" w:rsidP="00381254">
            <w:pPr>
              <w:spacing w:after="0" w:line="240" w:lineRule="auto"/>
              <w:jc w:val="center"/>
              <w:rPr>
                <w:sz w:val="20"/>
                <w:szCs w:val="20"/>
              </w:rPr>
            </w:pPr>
            <w:r w:rsidRPr="00515D7B">
              <w:rPr>
                <w:sz w:val="20"/>
                <w:szCs w:val="20"/>
              </w:rPr>
              <w:t>324×40</w:t>
            </w:r>
          </w:p>
        </w:tc>
        <w:tc>
          <w:tcPr>
            <w:tcW w:w="917" w:type="dxa"/>
            <w:vAlign w:val="center"/>
          </w:tcPr>
          <w:p w14:paraId="4FAB7C74" w14:textId="3AAA24C0" w:rsidR="00381254" w:rsidRPr="00515D7B" w:rsidRDefault="00381254" w:rsidP="00381254">
            <w:pPr>
              <w:spacing w:after="0" w:line="240" w:lineRule="auto"/>
              <w:jc w:val="center"/>
              <w:rPr>
                <w:color w:val="000000"/>
                <w:sz w:val="20"/>
                <w:szCs w:val="20"/>
              </w:rPr>
            </w:pPr>
            <w:r>
              <w:rPr>
                <w:color w:val="000000"/>
                <w:sz w:val="20"/>
                <w:szCs w:val="20"/>
              </w:rPr>
              <w:t>д</w:t>
            </w:r>
            <w:r w:rsidRPr="00515D7B">
              <w:rPr>
                <w:color w:val="000000"/>
                <w:sz w:val="20"/>
                <w:szCs w:val="20"/>
              </w:rPr>
              <w:t>о устья</w:t>
            </w:r>
          </w:p>
        </w:tc>
        <w:tc>
          <w:tcPr>
            <w:tcW w:w="1141" w:type="dxa"/>
            <w:vAlign w:val="center"/>
          </w:tcPr>
          <w:p w14:paraId="00D24C2E" w14:textId="77777777" w:rsidR="00381254" w:rsidRPr="00515D7B" w:rsidRDefault="00381254" w:rsidP="00381254">
            <w:pPr>
              <w:spacing w:after="0" w:line="240" w:lineRule="auto"/>
              <w:jc w:val="center"/>
              <w:rPr>
                <w:sz w:val="20"/>
                <w:szCs w:val="20"/>
              </w:rPr>
            </w:pPr>
            <w:r w:rsidRPr="00515D7B">
              <w:rPr>
                <w:sz w:val="20"/>
                <w:szCs w:val="20"/>
              </w:rPr>
              <w:t>245×1060</w:t>
            </w:r>
          </w:p>
        </w:tc>
        <w:tc>
          <w:tcPr>
            <w:tcW w:w="1006" w:type="dxa"/>
            <w:vAlign w:val="center"/>
          </w:tcPr>
          <w:p w14:paraId="1EC1329E" w14:textId="2C127B8B" w:rsidR="00381254" w:rsidRPr="00515D7B" w:rsidRDefault="00381254" w:rsidP="00381254">
            <w:pPr>
              <w:spacing w:after="0" w:line="240" w:lineRule="auto"/>
              <w:jc w:val="center"/>
              <w:rPr>
                <w:sz w:val="20"/>
                <w:szCs w:val="20"/>
              </w:rPr>
            </w:pPr>
            <w:r>
              <w:rPr>
                <w:sz w:val="20"/>
                <w:szCs w:val="20"/>
              </w:rPr>
              <w:t>д</w:t>
            </w:r>
            <w:r w:rsidRPr="00515D7B">
              <w:rPr>
                <w:sz w:val="20"/>
                <w:szCs w:val="20"/>
              </w:rPr>
              <w:t>о устья</w:t>
            </w:r>
          </w:p>
        </w:tc>
        <w:tc>
          <w:tcPr>
            <w:tcW w:w="1241" w:type="dxa"/>
            <w:vAlign w:val="center"/>
          </w:tcPr>
          <w:p w14:paraId="74BF89D3" w14:textId="77777777" w:rsidR="00381254" w:rsidRPr="00515D7B" w:rsidRDefault="00381254" w:rsidP="00381254">
            <w:pPr>
              <w:spacing w:after="0" w:line="240" w:lineRule="auto"/>
              <w:jc w:val="center"/>
              <w:rPr>
                <w:color w:val="000000"/>
                <w:sz w:val="20"/>
                <w:szCs w:val="20"/>
              </w:rPr>
            </w:pPr>
            <w:r w:rsidRPr="00515D7B">
              <w:rPr>
                <w:color w:val="000000"/>
                <w:sz w:val="20"/>
                <w:szCs w:val="20"/>
              </w:rPr>
              <w:t>168×2450</w:t>
            </w:r>
          </w:p>
        </w:tc>
        <w:tc>
          <w:tcPr>
            <w:tcW w:w="919" w:type="dxa"/>
            <w:vAlign w:val="center"/>
          </w:tcPr>
          <w:p w14:paraId="7317525B" w14:textId="72F3A172" w:rsidR="00381254" w:rsidRPr="00515D7B" w:rsidRDefault="00381254" w:rsidP="00381254">
            <w:pPr>
              <w:spacing w:after="0" w:line="240" w:lineRule="auto"/>
              <w:jc w:val="center"/>
              <w:rPr>
                <w:color w:val="000000"/>
                <w:sz w:val="20"/>
                <w:szCs w:val="20"/>
              </w:rPr>
            </w:pPr>
            <w:r>
              <w:rPr>
                <w:sz w:val="20"/>
                <w:szCs w:val="20"/>
              </w:rPr>
              <w:t>д</w:t>
            </w:r>
            <w:r w:rsidRPr="00515D7B">
              <w:rPr>
                <w:sz w:val="20"/>
                <w:szCs w:val="20"/>
              </w:rPr>
              <w:t>о устья</w:t>
            </w:r>
          </w:p>
        </w:tc>
        <w:tc>
          <w:tcPr>
            <w:tcW w:w="1920" w:type="dxa"/>
            <w:vAlign w:val="center"/>
          </w:tcPr>
          <w:p w14:paraId="60BF6877" w14:textId="77777777" w:rsidR="00381254" w:rsidRPr="00515D7B" w:rsidRDefault="00381254" w:rsidP="00381254">
            <w:pPr>
              <w:spacing w:after="0" w:line="240" w:lineRule="auto"/>
              <w:jc w:val="center"/>
              <w:rPr>
                <w:color w:val="000000"/>
                <w:sz w:val="20"/>
              </w:rPr>
            </w:pPr>
            <w:r w:rsidRPr="00515D7B">
              <w:rPr>
                <w:color w:val="000000"/>
                <w:sz w:val="20"/>
              </w:rPr>
              <w:t>в бездействии</w:t>
            </w:r>
          </w:p>
        </w:tc>
      </w:tr>
      <w:tr w:rsidR="00381254" w:rsidRPr="007F2E11" w14:paraId="5F70AA1E" w14:textId="77777777" w:rsidTr="00585BBB">
        <w:trPr>
          <w:cantSplit/>
          <w:trHeight w:val="279"/>
          <w:jc w:val="center"/>
        </w:trPr>
        <w:tc>
          <w:tcPr>
            <w:tcW w:w="486" w:type="dxa"/>
            <w:vAlign w:val="center"/>
          </w:tcPr>
          <w:p w14:paraId="62313459" w14:textId="77777777" w:rsidR="00381254" w:rsidRPr="00515D7B" w:rsidRDefault="00381254" w:rsidP="00381254">
            <w:pPr>
              <w:spacing w:after="0" w:line="240" w:lineRule="auto"/>
              <w:jc w:val="center"/>
              <w:rPr>
                <w:sz w:val="20"/>
                <w:szCs w:val="20"/>
              </w:rPr>
            </w:pPr>
            <w:r w:rsidRPr="00515D7B">
              <w:rPr>
                <w:sz w:val="20"/>
                <w:szCs w:val="20"/>
              </w:rPr>
              <w:t>69</w:t>
            </w:r>
          </w:p>
        </w:tc>
        <w:tc>
          <w:tcPr>
            <w:tcW w:w="387" w:type="dxa"/>
            <w:vAlign w:val="center"/>
          </w:tcPr>
          <w:p w14:paraId="14B212D3" w14:textId="77777777" w:rsidR="00381254" w:rsidRPr="00515D7B" w:rsidRDefault="00381254" w:rsidP="00381254">
            <w:pPr>
              <w:spacing w:after="0" w:line="240" w:lineRule="auto"/>
              <w:jc w:val="center"/>
              <w:rPr>
                <w:sz w:val="20"/>
                <w:szCs w:val="20"/>
              </w:rPr>
            </w:pPr>
            <w:r w:rsidRPr="00515D7B">
              <w:rPr>
                <w:sz w:val="20"/>
                <w:szCs w:val="20"/>
              </w:rPr>
              <w:t xml:space="preserve">  90</w:t>
            </w:r>
          </w:p>
        </w:tc>
        <w:tc>
          <w:tcPr>
            <w:tcW w:w="1002" w:type="dxa"/>
            <w:vAlign w:val="center"/>
          </w:tcPr>
          <w:p w14:paraId="0E88EFFD" w14:textId="77777777" w:rsidR="00381254" w:rsidRPr="00515D7B" w:rsidRDefault="00381254" w:rsidP="00381254">
            <w:pPr>
              <w:spacing w:after="0" w:line="240" w:lineRule="auto"/>
              <w:jc w:val="center"/>
              <w:rPr>
                <w:sz w:val="20"/>
                <w:szCs w:val="20"/>
              </w:rPr>
            </w:pPr>
            <w:r w:rsidRPr="00515D7B">
              <w:rPr>
                <w:sz w:val="20"/>
                <w:szCs w:val="20"/>
              </w:rPr>
              <w:t>развед.</w:t>
            </w:r>
          </w:p>
        </w:tc>
        <w:tc>
          <w:tcPr>
            <w:tcW w:w="682" w:type="dxa"/>
            <w:vAlign w:val="center"/>
          </w:tcPr>
          <w:p w14:paraId="366B6D64" w14:textId="77777777" w:rsidR="00381254" w:rsidRPr="00515D7B" w:rsidRDefault="00381254" w:rsidP="00381254">
            <w:pPr>
              <w:spacing w:after="0" w:line="240" w:lineRule="auto"/>
              <w:jc w:val="center"/>
              <w:rPr>
                <w:sz w:val="20"/>
                <w:szCs w:val="20"/>
              </w:rPr>
            </w:pPr>
            <w:r w:rsidRPr="00515D7B">
              <w:rPr>
                <w:sz w:val="20"/>
                <w:szCs w:val="20"/>
              </w:rPr>
              <w:t>2450</w:t>
            </w:r>
          </w:p>
        </w:tc>
        <w:tc>
          <w:tcPr>
            <w:tcW w:w="702" w:type="dxa"/>
            <w:vAlign w:val="center"/>
          </w:tcPr>
          <w:p w14:paraId="52505CCF" w14:textId="77777777" w:rsidR="00381254" w:rsidRPr="00515D7B" w:rsidRDefault="00381254" w:rsidP="00381254">
            <w:pPr>
              <w:spacing w:after="0" w:line="240" w:lineRule="auto"/>
              <w:jc w:val="center"/>
              <w:rPr>
                <w:sz w:val="20"/>
                <w:szCs w:val="20"/>
              </w:rPr>
            </w:pPr>
            <w:r w:rsidRPr="00515D7B">
              <w:rPr>
                <w:sz w:val="20"/>
                <w:szCs w:val="20"/>
              </w:rPr>
              <w:t>2450</w:t>
            </w:r>
          </w:p>
        </w:tc>
        <w:tc>
          <w:tcPr>
            <w:tcW w:w="669" w:type="dxa"/>
            <w:vAlign w:val="center"/>
          </w:tcPr>
          <w:p w14:paraId="700555FA" w14:textId="77777777" w:rsidR="00381254" w:rsidRPr="00515D7B" w:rsidRDefault="00381254" w:rsidP="00381254">
            <w:pPr>
              <w:spacing w:after="0" w:line="240" w:lineRule="auto"/>
              <w:jc w:val="center"/>
              <w:rPr>
                <w:sz w:val="20"/>
                <w:szCs w:val="20"/>
                <w:lang w:val="en-US"/>
              </w:rPr>
            </w:pPr>
            <w:r w:rsidRPr="00515D7B">
              <w:rPr>
                <w:sz w:val="20"/>
                <w:szCs w:val="20"/>
                <w:lang w:val="en-US"/>
              </w:rPr>
              <w:t>J</w:t>
            </w:r>
          </w:p>
        </w:tc>
        <w:tc>
          <w:tcPr>
            <w:tcW w:w="704" w:type="dxa"/>
            <w:vAlign w:val="center"/>
          </w:tcPr>
          <w:p w14:paraId="17C03D6D" w14:textId="77777777" w:rsidR="00381254" w:rsidRPr="00515D7B" w:rsidRDefault="00381254" w:rsidP="00381254">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45013DC3" w14:textId="77777777" w:rsidR="00381254" w:rsidRPr="00515D7B" w:rsidRDefault="00381254" w:rsidP="00381254">
            <w:pPr>
              <w:spacing w:after="0" w:line="240" w:lineRule="auto"/>
              <w:ind w:left="-108" w:right="-108"/>
              <w:jc w:val="center"/>
              <w:rPr>
                <w:sz w:val="20"/>
                <w:szCs w:val="20"/>
              </w:rPr>
            </w:pPr>
            <w:r w:rsidRPr="00515D7B">
              <w:rPr>
                <w:sz w:val="20"/>
                <w:szCs w:val="20"/>
              </w:rPr>
              <w:t>13.09.06г.</w:t>
            </w:r>
          </w:p>
        </w:tc>
        <w:tc>
          <w:tcPr>
            <w:tcW w:w="1059" w:type="dxa"/>
            <w:vAlign w:val="center"/>
          </w:tcPr>
          <w:p w14:paraId="5BAB4066" w14:textId="245AE2A8" w:rsidR="00381254" w:rsidRPr="00515D7B" w:rsidRDefault="00381254" w:rsidP="00381254">
            <w:pPr>
              <w:spacing w:after="0" w:line="240" w:lineRule="auto"/>
              <w:jc w:val="center"/>
              <w:rPr>
                <w:sz w:val="20"/>
                <w:szCs w:val="20"/>
              </w:rPr>
            </w:pPr>
            <w:r w:rsidRPr="00515D7B">
              <w:rPr>
                <w:sz w:val="20"/>
                <w:szCs w:val="20"/>
              </w:rPr>
              <w:t>8.10.06</w:t>
            </w:r>
            <w:r>
              <w:rPr>
                <w:sz w:val="20"/>
                <w:szCs w:val="20"/>
              </w:rPr>
              <w:t>г</w:t>
            </w:r>
            <w:r w:rsidRPr="00515D7B">
              <w:rPr>
                <w:sz w:val="20"/>
                <w:szCs w:val="20"/>
              </w:rPr>
              <w:t>.</w:t>
            </w:r>
          </w:p>
        </w:tc>
        <w:tc>
          <w:tcPr>
            <w:tcW w:w="950" w:type="dxa"/>
            <w:vAlign w:val="center"/>
          </w:tcPr>
          <w:p w14:paraId="53D26BBC" w14:textId="77777777" w:rsidR="00381254" w:rsidRPr="00515D7B" w:rsidRDefault="00381254" w:rsidP="00381254">
            <w:pPr>
              <w:spacing w:after="0" w:line="240" w:lineRule="auto"/>
              <w:jc w:val="center"/>
              <w:rPr>
                <w:sz w:val="20"/>
                <w:szCs w:val="20"/>
              </w:rPr>
            </w:pPr>
            <w:r w:rsidRPr="00515D7B">
              <w:rPr>
                <w:sz w:val="20"/>
                <w:szCs w:val="20"/>
              </w:rPr>
              <w:t>324×38</w:t>
            </w:r>
          </w:p>
        </w:tc>
        <w:tc>
          <w:tcPr>
            <w:tcW w:w="917" w:type="dxa"/>
            <w:vAlign w:val="center"/>
          </w:tcPr>
          <w:p w14:paraId="4A7BED9A" w14:textId="761D5038" w:rsidR="00381254" w:rsidRPr="00515D7B" w:rsidRDefault="00381254" w:rsidP="00381254">
            <w:pPr>
              <w:spacing w:after="0" w:line="240" w:lineRule="auto"/>
              <w:jc w:val="center"/>
              <w:rPr>
                <w:color w:val="000000"/>
                <w:sz w:val="20"/>
                <w:szCs w:val="20"/>
              </w:rPr>
            </w:pPr>
            <w:r>
              <w:rPr>
                <w:color w:val="000000"/>
                <w:sz w:val="20"/>
                <w:szCs w:val="20"/>
              </w:rPr>
              <w:t>д</w:t>
            </w:r>
            <w:r w:rsidRPr="00515D7B">
              <w:rPr>
                <w:color w:val="000000"/>
                <w:sz w:val="20"/>
                <w:szCs w:val="20"/>
              </w:rPr>
              <w:t>о устья</w:t>
            </w:r>
          </w:p>
        </w:tc>
        <w:tc>
          <w:tcPr>
            <w:tcW w:w="1141" w:type="dxa"/>
            <w:vAlign w:val="center"/>
          </w:tcPr>
          <w:p w14:paraId="0F5712C7" w14:textId="77777777" w:rsidR="00381254" w:rsidRPr="00515D7B" w:rsidRDefault="00381254" w:rsidP="00381254">
            <w:pPr>
              <w:spacing w:after="0" w:line="240" w:lineRule="auto"/>
              <w:jc w:val="center"/>
              <w:rPr>
                <w:sz w:val="20"/>
                <w:szCs w:val="20"/>
              </w:rPr>
            </w:pPr>
            <w:r w:rsidRPr="00515D7B">
              <w:rPr>
                <w:sz w:val="20"/>
                <w:szCs w:val="20"/>
              </w:rPr>
              <w:t>245×1060</w:t>
            </w:r>
          </w:p>
        </w:tc>
        <w:tc>
          <w:tcPr>
            <w:tcW w:w="1006" w:type="dxa"/>
            <w:vAlign w:val="center"/>
          </w:tcPr>
          <w:p w14:paraId="1A780A00" w14:textId="0F7F874F" w:rsidR="00381254" w:rsidRPr="00515D7B" w:rsidRDefault="00381254" w:rsidP="00381254">
            <w:pPr>
              <w:spacing w:after="0" w:line="240" w:lineRule="auto"/>
              <w:jc w:val="center"/>
              <w:rPr>
                <w:sz w:val="20"/>
                <w:szCs w:val="20"/>
              </w:rPr>
            </w:pPr>
            <w:r>
              <w:rPr>
                <w:sz w:val="20"/>
                <w:szCs w:val="20"/>
              </w:rPr>
              <w:t>д</w:t>
            </w:r>
            <w:r w:rsidRPr="00515D7B">
              <w:rPr>
                <w:sz w:val="20"/>
                <w:szCs w:val="20"/>
              </w:rPr>
              <w:t>о устья</w:t>
            </w:r>
          </w:p>
        </w:tc>
        <w:tc>
          <w:tcPr>
            <w:tcW w:w="1241" w:type="dxa"/>
            <w:vAlign w:val="center"/>
          </w:tcPr>
          <w:p w14:paraId="0A247433" w14:textId="77777777" w:rsidR="00381254" w:rsidRPr="00515D7B" w:rsidRDefault="00381254" w:rsidP="00381254">
            <w:pPr>
              <w:spacing w:after="0" w:line="240" w:lineRule="auto"/>
              <w:jc w:val="center"/>
              <w:rPr>
                <w:color w:val="000000"/>
                <w:sz w:val="20"/>
                <w:szCs w:val="20"/>
              </w:rPr>
            </w:pPr>
            <w:r w:rsidRPr="00515D7B">
              <w:rPr>
                <w:color w:val="000000"/>
                <w:sz w:val="20"/>
                <w:szCs w:val="20"/>
              </w:rPr>
              <w:t>168×2450</w:t>
            </w:r>
          </w:p>
        </w:tc>
        <w:tc>
          <w:tcPr>
            <w:tcW w:w="919" w:type="dxa"/>
            <w:vAlign w:val="center"/>
          </w:tcPr>
          <w:p w14:paraId="338A85F8" w14:textId="266E3627" w:rsidR="00381254" w:rsidRPr="00515D7B" w:rsidRDefault="00381254" w:rsidP="00381254">
            <w:pPr>
              <w:spacing w:after="0" w:line="240" w:lineRule="auto"/>
              <w:jc w:val="center"/>
              <w:rPr>
                <w:color w:val="000000"/>
                <w:sz w:val="20"/>
                <w:szCs w:val="20"/>
              </w:rPr>
            </w:pPr>
            <w:r>
              <w:rPr>
                <w:sz w:val="20"/>
                <w:szCs w:val="20"/>
              </w:rPr>
              <w:t>д</w:t>
            </w:r>
            <w:r w:rsidRPr="00515D7B">
              <w:rPr>
                <w:sz w:val="20"/>
                <w:szCs w:val="20"/>
              </w:rPr>
              <w:t>о устья</w:t>
            </w:r>
          </w:p>
        </w:tc>
        <w:tc>
          <w:tcPr>
            <w:tcW w:w="1920" w:type="dxa"/>
            <w:vAlign w:val="center"/>
          </w:tcPr>
          <w:p w14:paraId="644252D5" w14:textId="77777777" w:rsidR="00381254" w:rsidRPr="00515D7B" w:rsidRDefault="00381254" w:rsidP="00381254">
            <w:pPr>
              <w:spacing w:after="0" w:line="240" w:lineRule="auto"/>
              <w:jc w:val="center"/>
              <w:rPr>
                <w:color w:val="000000"/>
                <w:sz w:val="20"/>
              </w:rPr>
            </w:pPr>
            <w:r w:rsidRPr="00515D7B">
              <w:rPr>
                <w:color w:val="000000"/>
                <w:sz w:val="20"/>
              </w:rPr>
              <w:t>в эксплуатации</w:t>
            </w:r>
          </w:p>
        </w:tc>
      </w:tr>
      <w:tr w:rsidR="00381254" w:rsidRPr="007F2E11" w14:paraId="3DCCB70D" w14:textId="77777777" w:rsidTr="00585BBB">
        <w:trPr>
          <w:cantSplit/>
          <w:trHeight w:val="279"/>
          <w:jc w:val="center"/>
        </w:trPr>
        <w:tc>
          <w:tcPr>
            <w:tcW w:w="486" w:type="dxa"/>
            <w:vAlign w:val="center"/>
          </w:tcPr>
          <w:p w14:paraId="003B1A98" w14:textId="77777777" w:rsidR="00381254" w:rsidRPr="00515D7B" w:rsidRDefault="00381254" w:rsidP="00381254">
            <w:pPr>
              <w:spacing w:after="0" w:line="240" w:lineRule="auto"/>
              <w:jc w:val="center"/>
              <w:rPr>
                <w:sz w:val="20"/>
                <w:szCs w:val="20"/>
              </w:rPr>
            </w:pPr>
            <w:r w:rsidRPr="00515D7B">
              <w:rPr>
                <w:sz w:val="20"/>
                <w:szCs w:val="20"/>
              </w:rPr>
              <w:t>70</w:t>
            </w:r>
          </w:p>
        </w:tc>
        <w:tc>
          <w:tcPr>
            <w:tcW w:w="387" w:type="dxa"/>
            <w:vAlign w:val="center"/>
          </w:tcPr>
          <w:p w14:paraId="7677D696" w14:textId="77777777" w:rsidR="00381254" w:rsidRPr="00515D7B" w:rsidRDefault="00381254" w:rsidP="00381254">
            <w:pPr>
              <w:spacing w:after="0" w:line="240" w:lineRule="auto"/>
              <w:jc w:val="center"/>
              <w:rPr>
                <w:sz w:val="20"/>
                <w:szCs w:val="20"/>
              </w:rPr>
            </w:pPr>
            <w:r w:rsidRPr="00515D7B">
              <w:rPr>
                <w:sz w:val="20"/>
                <w:szCs w:val="20"/>
              </w:rPr>
              <w:t>91</w:t>
            </w:r>
          </w:p>
        </w:tc>
        <w:tc>
          <w:tcPr>
            <w:tcW w:w="1002" w:type="dxa"/>
            <w:vAlign w:val="center"/>
          </w:tcPr>
          <w:p w14:paraId="6E70407C" w14:textId="77777777" w:rsidR="00381254" w:rsidRPr="00515D7B" w:rsidRDefault="00381254" w:rsidP="00381254">
            <w:pPr>
              <w:spacing w:after="0" w:line="240" w:lineRule="auto"/>
              <w:jc w:val="center"/>
              <w:rPr>
                <w:sz w:val="20"/>
                <w:szCs w:val="20"/>
              </w:rPr>
            </w:pPr>
            <w:r w:rsidRPr="00515D7B">
              <w:rPr>
                <w:sz w:val="20"/>
                <w:szCs w:val="20"/>
              </w:rPr>
              <w:t>развед.</w:t>
            </w:r>
          </w:p>
        </w:tc>
        <w:tc>
          <w:tcPr>
            <w:tcW w:w="682" w:type="dxa"/>
            <w:vAlign w:val="center"/>
          </w:tcPr>
          <w:p w14:paraId="6366D758" w14:textId="77777777" w:rsidR="00381254" w:rsidRPr="00515D7B" w:rsidRDefault="00381254" w:rsidP="00381254">
            <w:pPr>
              <w:spacing w:after="0" w:line="240" w:lineRule="auto"/>
              <w:jc w:val="center"/>
              <w:rPr>
                <w:sz w:val="20"/>
                <w:szCs w:val="20"/>
              </w:rPr>
            </w:pPr>
            <w:r w:rsidRPr="00515D7B">
              <w:rPr>
                <w:sz w:val="20"/>
                <w:szCs w:val="20"/>
              </w:rPr>
              <w:t>2450</w:t>
            </w:r>
          </w:p>
        </w:tc>
        <w:tc>
          <w:tcPr>
            <w:tcW w:w="702" w:type="dxa"/>
            <w:vAlign w:val="center"/>
          </w:tcPr>
          <w:p w14:paraId="7B60465F" w14:textId="77777777" w:rsidR="00381254" w:rsidRPr="00515D7B" w:rsidRDefault="00381254" w:rsidP="00381254">
            <w:pPr>
              <w:spacing w:after="0" w:line="240" w:lineRule="auto"/>
              <w:jc w:val="center"/>
              <w:rPr>
                <w:sz w:val="20"/>
                <w:szCs w:val="20"/>
              </w:rPr>
            </w:pPr>
            <w:r w:rsidRPr="00515D7B">
              <w:rPr>
                <w:sz w:val="20"/>
                <w:szCs w:val="20"/>
              </w:rPr>
              <w:t>2450</w:t>
            </w:r>
          </w:p>
        </w:tc>
        <w:tc>
          <w:tcPr>
            <w:tcW w:w="669" w:type="dxa"/>
            <w:vAlign w:val="center"/>
          </w:tcPr>
          <w:p w14:paraId="3778B0EF" w14:textId="77777777" w:rsidR="00381254" w:rsidRPr="00515D7B" w:rsidRDefault="00381254" w:rsidP="00381254">
            <w:pPr>
              <w:spacing w:after="0" w:line="240" w:lineRule="auto"/>
              <w:jc w:val="center"/>
              <w:rPr>
                <w:sz w:val="20"/>
                <w:szCs w:val="20"/>
                <w:lang w:val="en-US"/>
              </w:rPr>
            </w:pPr>
            <w:r w:rsidRPr="00515D7B">
              <w:rPr>
                <w:sz w:val="20"/>
                <w:szCs w:val="20"/>
                <w:lang w:val="en-US"/>
              </w:rPr>
              <w:t>J</w:t>
            </w:r>
          </w:p>
        </w:tc>
        <w:tc>
          <w:tcPr>
            <w:tcW w:w="704" w:type="dxa"/>
            <w:vAlign w:val="center"/>
          </w:tcPr>
          <w:p w14:paraId="2C289592" w14:textId="77777777" w:rsidR="00381254" w:rsidRPr="00515D7B" w:rsidRDefault="00381254" w:rsidP="00381254">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2BFEC63A" w14:textId="77777777" w:rsidR="00381254" w:rsidRPr="00515D7B" w:rsidRDefault="00381254" w:rsidP="00381254">
            <w:pPr>
              <w:spacing w:after="0" w:line="240" w:lineRule="auto"/>
              <w:ind w:left="-108" w:right="-108"/>
              <w:jc w:val="center"/>
              <w:rPr>
                <w:sz w:val="20"/>
                <w:szCs w:val="20"/>
              </w:rPr>
            </w:pPr>
            <w:r w:rsidRPr="00515D7B">
              <w:rPr>
                <w:sz w:val="20"/>
                <w:szCs w:val="20"/>
              </w:rPr>
              <w:t>26.06.06г.</w:t>
            </w:r>
          </w:p>
        </w:tc>
        <w:tc>
          <w:tcPr>
            <w:tcW w:w="1059" w:type="dxa"/>
            <w:vAlign w:val="center"/>
          </w:tcPr>
          <w:p w14:paraId="68075DC8" w14:textId="4DB6091E" w:rsidR="00381254" w:rsidRPr="00515D7B" w:rsidRDefault="00381254" w:rsidP="00381254">
            <w:pPr>
              <w:spacing w:after="0" w:line="240" w:lineRule="auto"/>
              <w:jc w:val="center"/>
              <w:rPr>
                <w:sz w:val="20"/>
                <w:szCs w:val="20"/>
              </w:rPr>
            </w:pPr>
            <w:r w:rsidRPr="00515D7B">
              <w:rPr>
                <w:sz w:val="20"/>
                <w:szCs w:val="20"/>
              </w:rPr>
              <w:t>26.07.06</w:t>
            </w:r>
            <w:r>
              <w:rPr>
                <w:sz w:val="20"/>
                <w:szCs w:val="20"/>
              </w:rPr>
              <w:t>г.</w:t>
            </w:r>
          </w:p>
        </w:tc>
        <w:tc>
          <w:tcPr>
            <w:tcW w:w="950" w:type="dxa"/>
            <w:vAlign w:val="center"/>
          </w:tcPr>
          <w:p w14:paraId="7DA5C321" w14:textId="77777777" w:rsidR="00381254" w:rsidRPr="00515D7B" w:rsidRDefault="00381254" w:rsidP="00381254">
            <w:pPr>
              <w:spacing w:after="0" w:line="240" w:lineRule="auto"/>
              <w:jc w:val="center"/>
              <w:rPr>
                <w:sz w:val="20"/>
                <w:szCs w:val="20"/>
              </w:rPr>
            </w:pPr>
            <w:r w:rsidRPr="00515D7B">
              <w:rPr>
                <w:sz w:val="20"/>
                <w:szCs w:val="20"/>
              </w:rPr>
              <w:t>324×38,8</w:t>
            </w:r>
          </w:p>
        </w:tc>
        <w:tc>
          <w:tcPr>
            <w:tcW w:w="917" w:type="dxa"/>
            <w:vAlign w:val="center"/>
          </w:tcPr>
          <w:p w14:paraId="5B3BC465" w14:textId="711CD827" w:rsidR="00381254" w:rsidRPr="00515D7B" w:rsidRDefault="00381254" w:rsidP="00381254">
            <w:pPr>
              <w:spacing w:after="0" w:line="240" w:lineRule="auto"/>
              <w:jc w:val="center"/>
              <w:rPr>
                <w:color w:val="000000"/>
                <w:sz w:val="20"/>
                <w:szCs w:val="20"/>
              </w:rPr>
            </w:pPr>
            <w:r>
              <w:rPr>
                <w:color w:val="000000"/>
                <w:sz w:val="20"/>
                <w:szCs w:val="20"/>
              </w:rPr>
              <w:t>д</w:t>
            </w:r>
            <w:r w:rsidRPr="00515D7B">
              <w:rPr>
                <w:color w:val="000000"/>
                <w:sz w:val="20"/>
                <w:szCs w:val="20"/>
              </w:rPr>
              <w:t>о устья</w:t>
            </w:r>
          </w:p>
        </w:tc>
        <w:tc>
          <w:tcPr>
            <w:tcW w:w="1141" w:type="dxa"/>
            <w:vAlign w:val="center"/>
          </w:tcPr>
          <w:p w14:paraId="1EEA36D4" w14:textId="77777777" w:rsidR="00381254" w:rsidRPr="00515D7B" w:rsidRDefault="00381254" w:rsidP="00381254">
            <w:pPr>
              <w:spacing w:after="0" w:line="240" w:lineRule="auto"/>
              <w:jc w:val="center"/>
              <w:rPr>
                <w:sz w:val="20"/>
                <w:szCs w:val="20"/>
              </w:rPr>
            </w:pPr>
            <w:r w:rsidRPr="00515D7B">
              <w:rPr>
                <w:sz w:val="20"/>
                <w:szCs w:val="20"/>
              </w:rPr>
              <w:t>245×1059,6</w:t>
            </w:r>
          </w:p>
        </w:tc>
        <w:tc>
          <w:tcPr>
            <w:tcW w:w="1006" w:type="dxa"/>
            <w:vAlign w:val="center"/>
          </w:tcPr>
          <w:p w14:paraId="1A461838" w14:textId="77777777" w:rsidR="00381254" w:rsidRPr="00515D7B" w:rsidRDefault="00381254" w:rsidP="00381254">
            <w:pPr>
              <w:spacing w:after="0" w:line="240" w:lineRule="auto"/>
              <w:jc w:val="center"/>
              <w:rPr>
                <w:sz w:val="20"/>
                <w:szCs w:val="20"/>
              </w:rPr>
            </w:pPr>
            <w:r w:rsidRPr="00515D7B">
              <w:rPr>
                <w:sz w:val="20"/>
                <w:szCs w:val="20"/>
              </w:rPr>
              <w:t>до устья</w:t>
            </w:r>
          </w:p>
        </w:tc>
        <w:tc>
          <w:tcPr>
            <w:tcW w:w="1241" w:type="dxa"/>
            <w:vAlign w:val="center"/>
          </w:tcPr>
          <w:p w14:paraId="0E1BCE79" w14:textId="77777777" w:rsidR="00381254" w:rsidRPr="00515D7B" w:rsidRDefault="00381254" w:rsidP="00381254">
            <w:pPr>
              <w:spacing w:after="0" w:line="240" w:lineRule="auto"/>
              <w:jc w:val="center"/>
              <w:rPr>
                <w:color w:val="000000"/>
                <w:sz w:val="20"/>
                <w:szCs w:val="20"/>
              </w:rPr>
            </w:pPr>
            <w:r w:rsidRPr="00515D7B">
              <w:rPr>
                <w:color w:val="000000"/>
                <w:sz w:val="20"/>
                <w:szCs w:val="20"/>
              </w:rPr>
              <w:t>168×2450</w:t>
            </w:r>
          </w:p>
        </w:tc>
        <w:tc>
          <w:tcPr>
            <w:tcW w:w="919" w:type="dxa"/>
            <w:vAlign w:val="center"/>
          </w:tcPr>
          <w:p w14:paraId="5BCCBF4A" w14:textId="0917EC05" w:rsidR="00381254" w:rsidRPr="00515D7B" w:rsidRDefault="00381254" w:rsidP="00381254">
            <w:pPr>
              <w:spacing w:after="0" w:line="240" w:lineRule="auto"/>
              <w:jc w:val="center"/>
              <w:rPr>
                <w:color w:val="000000"/>
                <w:sz w:val="20"/>
                <w:szCs w:val="20"/>
              </w:rPr>
            </w:pPr>
            <w:r w:rsidRPr="00515D7B">
              <w:rPr>
                <w:sz w:val="20"/>
                <w:szCs w:val="20"/>
              </w:rPr>
              <w:t>до устья</w:t>
            </w:r>
          </w:p>
        </w:tc>
        <w:tc>
          <w:tcPr>
            <w:tcW w:w="1920" w:type="dxa"/>
            <w:vAlign w:val="center"/>
          </w:tcPr>
          <w:p w14:paraId="58D350B9" w14:textId="77777777" w:rsidR="00381254" w:rsidRPr="00515D7B" w:rsidRDefault="00381254" w:rsidP="00381254">
            <w:pPr>
              <w:spacing w:after="0" w:line="240" w:lineRule="auto"/>
              <w:jc w:val="center"/>
              <w:rPr>
                <w:color w:val="000000"/>
                <w:sz w:val="20"/>
              </w:rPr>
            </w:pPr>
            <w:r w:rsidRPr="00515D7B">
              <w:rPr>
                <w:color w:val="000000"/>
                <w:sz w:val="20"/>
              </w:rPr>
              <w:t>в эксплуатации</w:t>
            </w:r>
          </w:p>
        </w:tc>
      </w:tr>
      <w:tr w:rsidR="00381254" w:rsidRPr="007F2E11" w14:paraId="00F072EC" w14:textId="77777777" w:rsidTr="00585BBB">
        <w:trPr>
          <w:cantSplit/>
          <w:trHeight w:val="279"/>
          <w:jc w:val="center"/>
        </w:trPr>
        <w:tc>
          <w:tcPr>
            <w:tcW w:w="486" w:type="dxa"/>
            <w:vAlign w:val="center"/>
          </w:tcPr>
          <w:p w14:paraId="71975280" w14:textId="77777777" w:rsidR="00381254" w:rsidRPr="00515D7B" w:rsidRDefault="00381254" w:rsidP="00381254">
            <w:pPr>
              <w:spacing w:after="0" w:line="240" w:lineRule="auto"/>
              <w:jc w:val="center"/>
              <w:rPr>
                <w:sz w:val="20"/>
                <w:szCs w:val="20"/>
              </w:rPr>
            </w:pPr>
            <w:r w:rsidRPr="00515D7B">
              <w:rPr>
                <w:sz w:val="20"/>
                <w:szCs w:val="20"/>
              </w:rPr>
              <w:t>71</w:t>
            </w:r>
          </w:p>
        </w:tc>
        <w:tc>
          <w:tcPr>
            <w:tcW w:w="387" w:type="dxa"/>
            <w:vAlign w:val="center"/>
          </w:tcPr>
          <w:p w14:paraId="5544DE1A" w14:textId="77777777" w:rsidR="00381254" w:rsidRPr="00515D7B" w:rsidRDefault="00381254" w:rsidP="00381254">
            <w:pPr>
              <w:spacing w:after="0" w:line="240" w:lineRule="auto"/>
              <w:jc w:val="center"/>
              <w:rPr>
                <w:sz w:val="20"/>
                <w:szCs w:val="20"/>
              </w:rPr>
            </w:pPr>
            <w:r w:rsidRPr="00515D7B">
              <w:rPr>
                <w:sz w:val="20"/>
                <w:szCs w:val="20"/>
              </w:rPr>
              <w:t>92</w:t>
            </w:r>
          </w:p>
        </w:tc>
        <w:tc>
          <w:tcPr>
            <w:tcW w:w="1002" w:type="dxa"/>
            <w:vAlign w:val="center"/>
          </w:tcPr>
          <w:p w14:paraId="4E0970F9" w14:textId="77777777" w:rsidR="00381254" w:rsidRPr="00515D7B" w:rsidRDefault="00381254" w:rsidP="00381254">
            <w:pPr>
              <w:spacing w:after="0" w:line="240" w:lineRule="auto"/>
              <w:jc w:val="center"/>
              <w:rPr>
                <w:sz w:val="20"/>
                <w:szCs w:val="20"/>
              </w:rPr>
            </w:pPr>
            <w:r w:rsidRPr="00515D7B">
              <w:rPr>
                <w:sz w:val="20"/>
                <w:szCs w:val="20"/>
              </w:rPr>
              <w:t>развед.</w:t>
            </w:r>
          </w:p>
        </w:tc>
        <w:tc>
          <w:tcPr>
            <w:tcW w:w="682" w:type="dxa"/>
            <w:vAlign w:val="center"/>
          </w:tcPr>
          <w:p w14:paraId="5B3FDF04" w14:textId="77777777" w:rsidR="00381254" w:rsidRPr="00515D7B" w:rsidRDefault="00381254" w:rsidP="00381254">
            <w:pPr>
              <w:spacing w:after="0" w:line="240" w:lineRule="auto"/>
              <w:jc w:val="center"/>
              <w:rPr>
                <w:sz w:val="20"/>
                <w:szCs w:val="20"/>
              </w:rPr>
            </w:pPr>
            <w:r w:rsidRPr="00515D7B">
              <w:rPr>
                <w:sz w:val="20"/>
                <w:szCs w:val="20"/>
              </w:rPr>
              <w:t>2450</w:t>
            </w:r>
          </w:p>
        </w:tc>
        <w:tc>
          <w:tcPr>
            <w:tcW w:w="702" w:type="dxa"/>
            <w:vAlign w:val="center"/>
          </w:tcPr>
          <w:p w14:paraId="3C5B7F22" w14:textId="77777777" w:rsidR="00381254" w:rsidRPr="00515D7B" w:rsidRDefault="00381254" w:rsidP="00381254">
            <w:pPr>
              <w:spacing w:after="0" w:line="240" w:lineRule="auto"/>
              <w:jc w:val="center"/>
              <w:rPr>
                <w:sz w:val="20"/>
                <w:szCs w:val="20"/>
              </w:rPr>
            </w:pPr>
            <w:r w:rsidRPr="00515D7B">
              <w:rPr>
                <w:sz w:val="20"/>
                <w:szCs w:val="20"/>
              </w:rPr>
              <w:t>2450</w:t>
            </w:r>
          </w:p>
        </w:tc>
        <w:tc>
          <w:tcPr>
            <w:tcW w:w="669" w:type="dxa"/>
            <w:vAlign w:val="center"/>
          </w:tcPr>
          <w:p w14:paraId="1D291DA9" w14:textId="77777777" w:rsidR="00381254" w:rsidRPr="00515D7B" w:rsidRDefault="00381254" w:rsidP="00381254">
            <w:pPr>
              <w:spacing w:after="0" w:line="240" w:lineRule="auto"/>
              <w:jc w:val="center"/>
              <w:rPr>
                <w:sz w:val="20"/>
                <w:szCs w:val="20"/>
                <w:lang w:val="en-US"/>
              </w:rPr>
            </w:pPr>
            <w:r w:rsidRPr="00515D7B">
              <w:rPr>
                <w:sz w:val="20"/>
                <w:szCs w:val="20"/>
                <w:lang w:val="en-US"/>
              </w:rPr>
              <w:t>J</w:t>
            </w:r>
          </w:p>
        </w:tc>
        <w:tc>
          <w:tcPr>
            <w:tcW w:w="704" w:type="dxa"/>
            <w:vAlign w:val="center"/>
          </w:tcPr>
          <w:p w14:paraId="4D639BDC" w14:textId="77777777" w:rsidR="00381254" w:rsidRPr="00515D7B" w:rsidRDefault="00381254" w:rsidP="00381254">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015F1AFF" w14:textId="77777777" w:rsidR="00381254" w:rsidRPr="00515D7B" w:rsidRDefault="00381254" w:rsidP="00381254">
            <w:pPr>
              <w:spacing w:after="0" w:line="240" w:lineRule="auto"/>
              <w:ind w:left="-108" w:right="-108"/>
              <w:jc w:val="center"/>
              <w:rPr>
                <w:sz w:val="20"/>
                <w:szCs w:val="20"/>
              </w:rPr>
            </w:pPr>
            <w:r w:rsidRPr="00515D7B">
              <w:rPr>
                <w:sz w:val="20"/>
                <w:szCs w:val="20"/>
              </w:rPr>
              <w:t>23.08.06г.</w:t>
            </w:r>
          </w:p>
        </w:tc>
        <w:tc>
          <w:tcPr>
            <w:tcW w:w="1059" w:type="dxa"/>
            <w:vAlign w:val="center"/>
          </w:tcPr>
          <w:p w14:paraId="389B5478" w14:textId="5B88A5AE" w:rsidR="00381254" w:rsidRPr="00515D7B" w:rsidRDefault="00381254" w:rsidP="00381254">
            <w:pPr>
              <w:spacing w:after="0" w:line="240" w:lineRule="auto"/>
              <w:jc w:val="center"/>
              <w:rPr>
                <w:sz w:val="20"/>
                <w:szCs w:val="20"/>
              </w:rPr>
            </w:pPr>
            <w:r w:rsidRPr="00515D7B">
              <w:rPr>
                <w:sz w:val="20"/>
                <w:szCs w:val="20"/>
              </w:rPr>
              <w:t>27.09.06</w:t>
            </w:r>
            <w:r>
              <w:rPr>
                <w:sz w:val="20"/>
                <w:szCs w:val="20"/>
              </w:rPr>
              <w:t>г.</w:t>
            </w:r>
          </w:p>
        </w:tc>
        <w:tc>
          <w:tcPr>
            <w:tcW w:w="950" w:type="dxa"/>
            <w:vAlign w:val="center"/>
          </w:tcPr>
          <w:p w14:paraId="3A046366" w14:textId="77777777" w:rsidR="00381254" w:rsidRPr="00515D7B" w:rsidRDefault="00381254" w:rsidP="00381254">
            <w:pPr>
              <w:spacing w:after="0" w:line="240" w:lineRule="auto"/>
              <w:jc w:val="center"/>
              <w:rPr>
                <w:sz w:val="20"/>
                <w:szCs w:val="20"/>
              </w:rPr>
            </w:pPr>
            <w:r w:rsidRPr="00515D7B">
              <w:rPr>
                <w:sz w:val="20"/>
                <w:szCs w:val="20"/>
              </w:rPr>
              <w:t>324×39</w:t>
            </w:r>
          </w:p>
        </w:tc>
        <w:tc>
          <w:tcPr>
            <w:tcW w:w="917" w:type="dxa"/>
            <w:vAlign w:val="center"/>
          </w:tcPr>
          <w:p w14:paraId="55662342" w14:textId="7E1BB589" w:rsidR="00381254" w:rsidRPr="00515D7B" w:rsidRDefault="00381254" w:rsidP="00381254">
            <w:pPr>
              <w:spacing w:after="0" w:line="240" w:lineRule="auto"/>
              <w:jc w:val="center"/>
              <w:rPr>
                <w:color w:val="000000"/>
                <w:sz w:val="20"/>
                <w:szCs w:val="20"/>
              </w:rPr>
            </w:pPr>
            <w:r>
              <w:rPr>
                <w:color w:val="000000"/>
                <w:sz w:val="20"/>
                <w:szCs w:val="20"/>
              </w:rPr>
              <w:t>д</w:t>
            </w:r>
            <w:r w:rsidRPr="00515D7B">
              <w:rPr>
                <w:color w:val="000000"/>
                <w:sz w:val="20"/>
                <w:szCs w:val="20"/>
              </w:rPr>
              <w:t>о устья</w:t>
            </w:r>
          </w:p>
        </w:tc>
        <w:tc>
          <w:tcPr>
            <w:tcW w:w="1141" w:type="dxa"/>
            <w:vAlign w:val="center"/>
          </w:tcPr>
          <w:p w14:paraId="4A6387B2" w14:textId="77777777" w:rsidR="00381254" w:rsidRPr="00515D7B" w:rsidRDefault="00381254" w:rsidP="00381254">
            <w:pPr>
              <w:spacing w:after="0" w:line="240" w:lineRule="auto"/>
              <w:jc w:val="center"/>
              <w:rPr>
                <w:sz w:val="20"/>
                <w:szCs w:val="20"/>
              </w:rPr>
            </w:pPr>
            <w:r w:rsidRPr="00515D7B">
              <w:rPr>
                <w:sz w:val="20"/>
                <w:szCs w:val="20"/>
              </w:rPr>
              <w:t>245×1059,5</w:t>
            </w:r>
          </w:p>
        </w:tc>
        <w:tc>
          <w:tcPr>
            <w:tcW w:w="1006" w:type="dxa"/>
            <w:vAlign w:val="center"/>
          </w:tcPr>
          <w:p w14:paraId="6759A701" w14:textId="22682F78" w:rsidR="00381254" w:rsidRPr="00515D7B" w:rsidRDefault="00381254" w:rsidP="00381254">
            <w:pPr>
              <w:spacing w:after="0" w:line="240" w:lineRule="auto"/>
              <w:jc w:val="center"/>
              <w:rPr>
                <w:sz w:val="20"/>
                <w:szCs w:val="20"/>
              </w:rPr>
            </w:pPr>
            <w:r>
              <w:rPr>
                <w:sz w:val="20"/>
                <w:szCs w:val="20"/>
              </w:rPr>
              <w:t>д</w:t>
            </w:r>
            <w:r w:rsidRPr="00515D7B">
              <w:rPr>
                <w:sz w:val="20"/>
                <w:szCs w:val="20"/>
              </w:rPr>
              <w:t>о устья</w:t>
            </w:r>
          </w:p>
        </w:tc>
        <w:tc>
          <w:tcPr>
            <w:tcW w:w="1241" w:type="dxa"/>
            <w:vAlign w:val="center"/>
          </w:tcPr>
          <w:p w14:paraId="7568CE6A" w14:textId="77777777" w:rsidR="00381254" w:rsidRPr="00515D7B" w:rsidRDefault="00381254" w:rsidP="00381254">
            <w:pPr>
              <w:spacing w:after="0" w:line="240" w:lineRule="auto"/>
              <w:jc w:val="center"/>
              <w:rPr>
                <w:color w:val="000000"/>
                <w:sz w:val="20"/>
                <w:szCs w:val="20"/>
              </w:rPr>
            </w:pPr>
            <w:r w:rsidRPr="00515D7B">
              <w:rPr>
                <w:color w:val="000000"/>
                <w:sz w:val="20"/>
                <w:szCs w:val="20"/>
              </w:rPr>
              <w:t>168×2450</w:t>
            </w:r>
          </w:p>
        </w:tc>
        <w:tc>
          <w:tcPr>
            <w:tcW w:w="919" w:type="dxa"/>
            <w:vAlign w:val="center"/>
          </w:tcPr>
          <w:p w14:paraId="50C3BEC7" w14:textId="4CB57D13" w:rsidR="00381254" w:rsidRPr="00515D7B" w:rsidRDefault="00381254" w:rsidP="00381254">
            <w:pPr>
              <w:spacing w:after="0" w:line="240" w:lineRule="auto"/>
              <w:jc w:val="center"/>
              <w:rPr>
                <w:color w:val="000000"/>
                <w:sz w:val="20"/>
                <w:szCs w:val="20"/>
              </w:rPr>
            </w:pPr>
            <w:r>
              <w:rPr>
                <w:sz w:val="20"/>
                <w:szCs w:val="20"/>
              </w:rPr>
              <w:t>д</w:t>
            </w:r>
            <w:r w:rsidRPr="00515D7B">
              <w:rPr>
                <w:sz w:val="20"/>
                <w:szCs w:val="20"/>
              </w:rPr>
              <w:t>о устья</w:t>
            </w:r>
          </w:p>
        </w:tc>
        <w:tc>
          <w:tcPr>
            <w:tcW w:w="1920" w:type="dxa"/>
            <w:vAlign w:val="center"/>
          </w:tcPr>
          <w:p w14:paraId="007AC551" w14:textId="77777777" w:rsidR="00381254" w:rsidRPr="00515D7B" w:rsidRDefault="00381254" w:rsidP="00381254">
            <w:pPr>
              <w:spacing w:after="0" w:line="240" w:lineRule="auto"/>
              <w:jc w:val="center"/>
              <w:rPr>
                <w:color w:val="000000"/>
                <w:sz w:val="20"/>
              </w:rPr>
            </w:pPr>
            <w:r w:rsidRPr="00515D7B">
              <w:rPr>
                <w:color w:val="000000"/>
                <w:sz w:val="20"/>
              </w:rPr>
              <w:t>нагнетательная</w:t>
            </w:r>
          </w:p>
        </w:tc>
      </w:tr>
      <w:tr w:rsidR="00381254" w:rsidRPr="007F2E11" w14:paraId="37D3F9BD" w14:textId="77777777" w:rsidTr="00585BBB">
        <w:trPr>
          <w:cantSplit/>
          <w:trHeight w:val="279"/>
          <w:jc w:val="center"/>
        </w:trPr>
        <w:tc>
          <w:tcPr>
            <w:tcW w:w="486" w:type="dxa"/>
            <w:vAlign w:val="center"/>
          </w:tcPr>
          <w:p w14:paraId="23756795" w14:textId="77777777" w:rsidR="00381254" w:rsidRPr="00515D7B" w:rsidRDefault="00381254" w:rsidP="00381254">
            <w:pPr>
              <w:spacing w:after="0" w:line="240" w:lineRule="auto"/>
              <w:jc w:val="center"/>
              <w:rPr>
                <w:sz w:val="20"/>
                <w:szCs w:val="20"/>
              </w:rPr>
            </w:pPr>
            <w:r w:rsidRPr="00515D7B">
              <w:rPr>
                <w:sz w:val="20"/>
                <w:szCs w:val="20"/>
              </w:rPr>
              <w:t>72</w:t>
            </w:r>
          </w:p>
        </w:tc>
        <w:tc>
          <w:tcPr>
            <w:tcW w:w="387" w:type="dxa"/>
            <w:vAlign w:val="center"/>
          </w:tcPr>
          <w:p w14:paraId="6A1385AB" w14:textId="77777777" w:rsidR="00381254" w:rsidRPr="00515D7B" w:rsidRDefault="00381254" w:rsidP="00381254">
            <w:pPr>
              <w:spacing w:after="0" w:line="240" w:lineRule="auto"/>
              <w:jc w:val="center"/>
              <w:rPr>
                <w:sz w:val="20"/>
                <w:szCs w:val="20"/>
              </w:rPr>
            </w:pPr>
            <w:r w:rsidRPr="00515D7B">
              <w:rPr>
                <w:sz w:val="20"/>
                <w:szCs w:val="20"/>
              </w:rPr>
              <w:t>93</w:t>
            </w:r>
          </w:p>
        </w:tc>
        <w:tc>
          <w:tcPr>
            <w:tcW w:w="1002" w:type="dxa"/>
            <w:vAlign w:val="center"/>
          </w:tcPr>
          <w:p w14:paraId="09FBEE11" w14:textId="77777777" w:rsidR="00381254" w:rsidRPr="00515D7B" w:rsidRDefault="00381254" w:rsidP="00381254">
            <w:pPr>
              <w:spacing w:after="0" w:line="240" w:lineRule="auto"/>
              <w:jc w:val="center"/>
              <w:rPr>
                <w:sz w:val="20"/>
                <w:szCs w:val="20"/>
              </w:rPr>
            </w:pPr>
            <w:r w:rsidRPr="00515D7B">
              <w:rPr>
                <w:sz w:val="20"/>
                <w:szCs w:val="20"/>
              </w:rPr>
              <w:t>развед.</w:t>
            </w:r>
          </w:p>
        </w:tc>
        <w:tc>
          <w:tcPr>
            <w:tcW w:w="682" w:type="dxa"/>
            <w:vAlign w:val="center"/>
          </w:tcPr>
          <w:p w14:paraId="20E8C46A" w14:textId="77777777" w:rsidR="00381254" w:rsidRPr="00515D7B" w:rsidRDefault="00381254" w:rsidP="00381254">
            <w:pPr>
              <w:spacing w:after="0" w:line="240" w:lineRule="auto"/>
              <w:jc w:val="center"/>
              <w:rPr>
                <w:sz w:val="20"/>
                <w:szCs w:val="20"/>
              </w:rPr>
            </w:pPr>
            <w:r w:rsidRPr="00515D7B">
              <w:rPr>
                <w:sz w:val="20"/>
                <w:szCs w:val="20"/>
              </w:rPr>
              <w:t>2450</w:t>
            </w:r>
          </w:p>
        </w:tc>
        <w:tc>
          <w:tcPr>
            <w:tcW w:w="702" w:type="dxa"/>
            <w:vAlign w:val="center"/>
          </w:tcPr>
          <w:p w14:paraId="1CC3DFDD" w14:textId="77777777" w:rsidR="00381254" w:rsidRPr="00515D7B" w:rsidRDefault="00381254" w:rsidP="00381254">
            <w:pPr>
              <w:spacing w:after="0" w:line="240" w:lineRule="auto"/>
              <w:jc w:val="center"/>
              <w:rPr>
                <w:sz w:val="20"/>
                <w:szCs w:val="20"/>
              </w:rPr>
            </w:pPr>
            <w:r w:rsidRPr="00515D7B">
              <w:rPr>
                <w:sz w:val="20"/>
                <w:szCs w:val="20"/>
              </w:rPr>
              <w:t>2450</w:t>
            </w:r>
          </w:p>
        </w:tc>
        <w:tc>
          <w:tcPr>
            <w:tcW w:w="669" w:type="dxa"/>
            <w:vAlign w:val="center"/>
          </w:tcPr>
          <w:p w14:paraId="216FF475" w14:textId="77777777" w:rsidR="00381254" w:rsidRPr="00515D7B" w:rsidRDefault="00381254" w:rsidP="00381254">
            <w:pPr>
              <w:spacing w:after="0" w:line="240" w:lineRule="auto"/>
              <w:jc w:val="center"/>
              <w:rPr>
                <w:sz w:val="20"/>
                <w:szCs w:val="20"/>
                <w:lang w:val="en-US"/>
              </w:rPr>
            </w:pPr>
            <w:r w:rsidRPr="00515D7B">
              <w:rPr>
                <w:sz w:val="20"/>
                <w:szCs w:val="20"/>
                <w:lang w:val="en-US"/>
              </w:rPr>
              <w:t>J</w:t>
            </w:r>
          </w:p>
        </w:tc>
        <w:tc>
          <w:tcPr>
            <w:tcW w:w="704" w:type="dxa"/>
            <w:vAlign w:val="center"/>
          </w:tcPr>
          <w:p w14:paraId="5F01F7CE" w14:textId="77777777" w:rsidR="00381254" w:rsidRPr="00515D7B" w:rsidRDefault="00381254" w:rsidP="00381254">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698C88BA" w14:textId="005D3C5C" w:rsidR="00381254" w:rsidRPr="00515D7B" w:rsidRDefault="00381254" w:rsidP="00381254">
            <w:pPr>
              <w:spacing w:after="0" w:line="240" w:lineRule="auto"/>
              <w:ind w:left="-108" w:right="-108"/>
              <w:jc w:val="center"/>
              <w:rPr>
                <w:sz w:val="20"/>
                <w:szCs w:val="20"/>
              </w:rPr>
            </w:pPr>
            <w:r w:rsidRPr="00515D7B">
              <w:rPr>
                <w:sz w:val="20"/>
                <w:szCs w:val="20"/>
              </w:rPr>
              <w:t>25.04.0</w:t>
            </w:r>
            <w:r>
              <w:rPr>
                <w:sz w:val="20"/>
                <w:szCs w:val="20"/>
              </w:rPr>
              <w:t>7г.</w:t>
            </w:r>
          </w:p>
        </w:tc>
        <w:tc>
          <w:tcPr>
            <w:tcW w:w="1059" w:type="dxa"/>
            <w:vAlign w:val="center"/>
          </w:tcPr>
          <w:p w14:paraId="4F66412E" w14:textId="73636E94" w:rsidR="00381254" w:rsidRPr="00515D7B" w:rsidRDefault="00381254" w:rsidP="00381254">
            <w:pPr>
              <w:spacing w:after="0" w:line="240" w:lineRule="auto"/>
              <w:jc w:val="center"/>
              <w:rPr>
                <w:sz w:val="20"/>
                <w:szCs w:val="20"/>
              </w:rPr>
            </w:pPr>
            <w:r w:rsidRPr="00515D7B">
              <w:rPr>
                <w:sz w:val="20"/>
                <w:szCs w:val="20"/>
              </w:rPr>
              <w:t>28.05.07</w:t>
            </w:r>
            <w:r>
              <w:rPr>
                <w:sz w:val="20"/>
                <w:szCs w:val="20"/>
              </w:rPr>
              <w:t>г.</w:t>
            </w:r>
          </w:p>
        </w:tc>
        <w:tc>
          <w:tcPr>
            <w:tcW w:w="950" w:type="dxa"/>
            <w:vAlign w:val="center"/>
          </w:tcPr>
          <w:p w14:paraId="20DF53FC" w14:textId="77777777" w:rsidR="00381254" w:rsidRPr="00515D7B" w:rsidRDefault="00381254" w:rsidP="00381254">
            <w:pPr>
              <w:spacing w:after="0" w:line="240" w:lineRule="auto"/>
              <w:jc w:val="center"/>
              <w:rPr>
                <w:sz w:val="20"/>
                <w:szCs w:val="20"/>
              </w:rPr>
            </w:pPr>
            <w:r w:rsidRPr="00515D7B">
              <w:rPr>
                <w:sz w:val="20"/>
                <w:szCs w:val="20"/>
              </w:rPr>
              <w:t>324×40</w:t>
            </w:r>
          </w:p>
        </w:tc>
        <w:tc>
          <w:tcPr>
            <w:tcW w:w="917" w:type="dxa"/>
            <w:vAlign w:val="center"/>
          </w:tcPr>
          <w:p w14:paraId="32A5AEF5" w14:textId="70F7EACB" w:rsidR="00381254" w:rsidRPr="00515D7B" w:rsidRDefault="00381254" w:rsidP="00381254">
            <w:pPr>
              <w:spacing w:after="0" w:line="240" w:lineRule="auto"/>
              <w:jc w:val="center"/>
              <w:rPr>
                <w:color w:val="000000"/>
                <w:sz w:val="20"/>
                <w:szCs w:val="20"/>
              </w:rPr>
            </w:pPr>
            <w:r>
              <w:rPr>
                <w:color w:val="000000"/>
                <w:sz w:val="20"/>
                <w:szCs w:val="20"/>
              </w:rPr>
              <w:t>д</w:t>
            </w:r>
            <w:r w:rsidRPr="00515D7B">
              <w:rPr>
                <w:color w:val="000000"/>
                <w:sz w:val="20"/>
                <w:szCs w:val="20"/>
              </w:rPr>
              <w:t>о устья</w:t>
            </w:r>
          </w:p>
        </w:tc>
        <w:tc>
          <w:tcPr>
            <w:tcW w:w="1141" w:type="dxa"/>
            <w:vAlign w:val="center"/>
          </w:tcPr>
          <w:p w14:paraId="1935C0A0" w14:textId="77777777" w:rsidR="00381254" w:rsidRPr="00515D7B" w:rsidRDefault="00381254" w:rsidP="00381254">
            <w:pPr>
              <w:spacing w:after="0" w:line="240" w:lineRule="auto"/>
              <w:jc w:val="center"/>
              <w:rPr>
                <w:sz w:val="20"/>
                <w:szCs w:val="20"/>
              </w:rPr>
            </w:pPr>
            <w:r w:rsidRPr="00515D7B">
              <w:rPr>
                <w:sz w:val="20"/>
                <w:szCs w:val="20"/>
              </w:rPr>
              <w:t>245×1060</w:t>
            </w:r>
          </w:p>
        </w:tc>
        <w:tc>
          <w:tcPr>
            <w:tcW w:w="1006" w:type="dxa"/>
            <w:vAlign w:val="center"/>
          </w:tcPr>
          <w:p w14:paraId="3E2B88E0" w14:textId="06B40FEB" w:rsidR="00381254" w:rsidRPr="00515D7B" w:rsidRDefault="00381254" w:rsidP="00381254">
            <w:pPr>
              <w:spacing w:after="0" w:line="240" w:lineRule="auto"/>
              <w:jc w:val="center"/>
              <w:rPr>
                <w:sz w:val="20"/>
                <w:szCs w:val="20"/>
              </w:rPr>
            </w:pPr>
            <w:r>
              <w:rPr>
                <w:sz w:val="20"/>
                <w:szCs w:val="20"/>
              </w:rPr>
              <w:t>д</w:t>
            </w:r>
            <w:r w:rsidRPr="00515D7B">
              <w:rPr>
                <w:sz w:val="20"/>
                <w:szCs w:val="20"/>
              </w:rPr>
              <w:t>о устья</w:t>
            </w:r>
          </w:p>
        </w:tc>
        <w:tc>
          <w:tcPr>
            <w:tcW w:w="1241" w:type="dxa"/>
            <w:vAlign w:val="center"/>
          </w:tcPr>
          <w:p w14:paraId="272ECF8B" w14:textId="77777777" w:rsidR="00381254" w:rsidRPr="00515D7B" w:rsidRDefault="00381254" w:rsidP="00381254">
            <w:pPr>
              <w:spacing w:after="0" w:line="240" w:lineRule="auto"/>
              <w:jc w:val="center"/>
              <w:rPr>
                <w:color w:val="000000"/>
                <w:sz w:val="20"/>
                <w:szCs w:val="20"/>
              </w:rPr>
            </w:pPr>
            <w:r w:rsidRPr="00515D7B">
              <w:rPr>
                <w:color w:val="000000"/>
                <w:sz w:val="20"/>
                <w:szCs w:val="20"/>
              </w:rPr>
              <w:t>168×2450</w:t>
            </w:r>
          </w:p>
        </w:tc>
        <w:tc>
          <w:tcPr>
            <w:tcW w:w="919" w:type="dxa"/>
            <w:vAlign w:val="center"/>
          </w:tcPr>
          <w:p w14:paraId="49DCDCFD" w14:textId="4235F57C" w:rsidR="00381254" w:rsidRPr="00515D7B" w:rsidRDefault="00381254" w:rsidP="00381254">
            <w:pPr>
              <w:spacing w:after="0" w:line="240" w:lineRule="auto"/>
              <w:jc w:val="center"/>
              <w:rPr>
                <w:color w:val="000000"/>
                <w:sz w:val="20"/>
                <w:szCs w:val="20"/>
              </w:rPr>
            </w:pPr>
            <w:r>
              <w:rPr>
                <w:sz w:val="20"/>
                <w:szCs w:val="20"/>
              </w:rPr>
              <w:t>д</w:t>
            </w:r>
            <w:r w:rsidRPr="00515D7B">
              <w:rPr>
                <w:sz w:val="20"/>
                <w:szCs w:val="20"/>
              </w:rPr>
              <w:t>о устья</w:t>
            </w:r>
          </w:p>
        </w:tc>
        <w:tc>
          <w:tcPr>
            <w:tcW w:w="1920" w:type="dxa"/>
            <w:vAlign w:val="center"/>
          </w:tcPr>
          <w:p w14:paraId="3916B96A" w14:textId="77777777" w:rsidR="00381254" w:rsidRPr="00515D7B" w:rsidRDefault="00381254" w:rsidP="00381254">
            <w:pPr>
              <w:spacing w:after="0" w:line="240" w:lineRule="auto"/>
              <w:jc w:val="center"/>
              <w:rPr>
                <w:color w:val="000000"/>
                <w:sz w:val="20"/>
              </w:rPr>
            </w:pPr>
            <w:r w:rsidRPr="00515D7B">
              <w:rPr>
                <w:color w:val="000000"/>
                <w:sz w:val="20"/>
              </w:rPr>
              <w:t>в бездействии</w:t>
            </w:r>
          </w:p>
        </w:tc>
      </w:tr>
      <w:tr w:rsidR="00381254" w:rsidRPr="007F2E11" w14:paraId="5AACA8F0" w14:textId="77777777" w:rsidTr="00585BBB">
        <w:trPr>
          <w:cantSplit/>
          <w:trHeight w:val="279"/>
          <w:jc w:val="center"/>
        </w:trPr>
        <w:tc>
          <w:tcPr>
            <w:tcW w:w="486" w:type="dxa"/>
            <w:vAlign w:val="center"/>
          </w:tcPr>
          <w:p w14:paraId="5A20A685" w14:textId="77777777" w:rsidR="00381254" w:rsidRPr="00515D7B" w:rsidRDefault="00381254" w:rsidP="00381254">
            <w:pPr>
              <w:spacing w:after="0" w:line="240" w:lineRule="auto"/>
              <w:jc w:val="center"/>
              <w:rPr>
                <w:sz w:val="20"/>
                <w:szCs w:val="20"/>
              </w:rPr>
            </w:pPr>
            <w:r w:rsidRPr="00515D7B">
              <w:rPr>
                <w:sz w:val="20"/>
                <w:szCs w:val="20"/>
              </w:rPr>
              <w:t>73</w:t>
            </w:r>
          </w:p>
        </w:tc>
        <w:tc>
          <w:tcPr>
            <w:tcW w:w="387" w:type="dxa"/>
            <w:vAlign w:val="center"/>
          </w:tcPr>
          <w:p w14:paraId="31A11482" w14:textId="77777777" w:rsidR="00381254" w:rsidRPr="00515D7B" w:rsidRDefault="00381254" w:rsidP="00381254">
            <w:pPr>
              <w:spacing w:after="0" w:line="240" w:lineRule="auto"/>
              <w:jc w:val="center"/>
              <w:rPr>
                <w:sz w:val="20"/>
                <w:szCs w:val="20"/>
              </w:rPr>
            </w:pPr>
            <w:r w:rsidRPr="00515D7B">
              <w:rPr>
                <w:sz w:val="20"/>
                <w:szCs w:val="20"/>
              </w:rPr>
              <w:t>94</w:t>
            </w:r>
          </w:p>
        </w:tc>
        <w:tc>
          <w:tcPr>
            <w:tcW w:w="1002" w:type="dxa"/>
            <w:vAlign w:val="center"/>
          </w:tcPr>
          <w:p w14:paraId="0B9C910D" w14:textId="77777777" w:rsidR="00381254" w:rsidRPr="00515D7B" w:rsidRDefault="00381254" w:rsidP="00381254">
            <w:pPr>
              <w:spacing w:after="0" w:line="240" w:lineRule="auto"/>
              <w:jc w:val="center"/>
              <w:rPr>
                <w:sz w:val="20"/>
                <w:szCs w:val="20"/>
              </w:rPr>
            </w:pPr>
            <w:r w:rsidRPr="00515D7B">
              <w:rPr>
                <w:sz w:val="20"/>
                <w:szCs w:val="20"/>
              </w:rPr>
              <w:t>развед.</w:t>
            </w:r>
          </w:p>
        </w:tc>
        <w:tc>
          <w:tcPr>
            <w:tcW w:w="682" w:type="dxa"/>
            <w:vAlign w:val="center"/>
          </w:tcPr>
          <w:p w14:paraId="107560B0" w14:textId="77777777" w:rsidR="00381254" w:rsidRPr="00515D7B" w:rsidRDefault="00381254" w:rsidP="00381254">
            <w:pPr>
              <w:spacing w:after="0" w:line="240" w:lineRule="auto"/>
              <w:jc w:val="center"/>
              <w:rPr>
                <w:sz w:val="20"/>
                <w:szCs w:val="20"/>
              </w:rPr>
            </w:pPr>
            <w:r w:rsidRPr="00515D7B">
              <w:rPr>
                <w:sz w:val="20"/>
                <w:szCs w:val="20"/>
              </w:rPr>
              <w:t>2450</w:t>
            </w:r>
          </w:p>
        </w:tc>
        <w:tc>
          <w:tcPr>
            <w:tcW w:w="702" w:type="dxa"/>
            <w:vAlign w:val="center"/>
          </w:tcPr>
          <w:p w14:paraId="020B05ED" w14:textId="77777777" w:rsidR="00381254" w:rsidRPr="00515D7B" w:rsidRDefault="00381254" w:rsidP="00381254">
            <w:pPr>
              <w:spacing w:after="0" w:line="240" w:lineRule="auto"/>
              <w:jc w:val="center"/>
              <w:rPr>
                <w:sz w:val="20"/>
                <w:szCs w:val="20"/>
              </w:rPr>
            </w:pPr>
            <w:r w:rsidRPr="00515D7B">
              <w:rPr>
                <w:sz w:val="20"/>
                <w:szCs w:val="20"/>
              </w:rPr>
              <w:t>2450</w:t>
            </w:r>
          </w:p>
        </w:tc>
        <w:tc>
          <w:tcPr>
            <w:tcW w:w="669" w:type="dxa"/>
            <w:vAlign w:val="center"/>
          </w:tcPr>
          <w:p w14:paraId="7BEEFB3C" w14:textId="77777777" w:rsidR="00381254" w:rsidRPr="00515D7B" w:rsidRDefault="00381254" w:rsidP="00381254">
            <w:pPr>
              <w:spacing w:after="0" w:line="240" w:lineRule="auto"/>
              <w:jc w:val="center"/>
              <w:rPr>
                <w:sz w:val="20"/>
                <w:szCs w:val="20"/>
                <w:lang w:val="en-US"/>
              </w:rPr>
            </w:pPr>
            <w:r w:rsidRPr="00515D7B">
              <w:rPr>
                <w:sz w:val="20"/>
                <w:szCs w:val="20"/>
                <w:lang w:val="en-US"/>
              </w:rPr>
              <w:t>J</w:t>
            </w:r>
          </w:p>
        </w:tc>
        <w:tc>
          <w:tcPr>
            <w:tcW w:w="704" w:type="dxa"/>
            <w:vAlign w:val="center"/>
          </w:tcPr>
          <w:p w14:paraId="1A291819" w14:textId="77777777" w:rsidR="00381254" w:rsidRPr="00515D7B" w:rsidRDefault="00381254" w:rsidP="00381254">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358E45D5" w14:textId="13E13F03" w:rsidR="00381254" w:rsidRPr="00515D7B" w:rsidRDefault="00381254" w:rsidP="00381254">
            <w:pPr>
              <w:spacing w:after="0" w:line="240" w:lineRule="auto"/>
              <w:ind w:left="-108" w:right="-108"/>
              <w:jc w:val="center"/>
              <w:rPr>
                <w:sz w:val="20"/>
                <w:szCs w:val="20"/>
              </w:rPr>
            </w:pPr>
            <w:r w:rsidRPr="00515D7B">
              <w:rPr>
                <w:sz w:val="20"/>
                <w:szCs w:val="20"/>
              </w:rPr>
              <w:t>10.08.0</w:t>
            </w:r>
            <w:r>
              <w:rPr>
                <w:sz w:val="20"/>
                <w:szCs w:val="20"/>
              </w:rPr>
              <w:t>7г.</w:t>
            </w:r>
          </w:p>
        </w:tc>
        <w:tc>
          <w:tcPr>
            <w:tcW w:w="1059" w:type="dxa"/>
            <w:vAlign w:val="center"/>
          </w:tcPr>
          <w:p w14:paraId="2E19D28C" w14:textId="1AB7C7AE" w:rsidR="00381254" w:rsidRPr="00515D7B" w:rsidRDefault="00381254" w:rsidP="00381254">
            <w:pPr>
              <w:spacing w:after="0" w:line="240" w:lineRule="auto"/>
              <w:jc w:val="center"/>
              <w:rPr>
                <w:sz w:val="20"/>
                <w:szCs w:val="20"/>
              </w:rPr>
            </w:pPr>
            <w:r w:rsidRPr="00515D7B">
              <w:rPr>
                <w:sz w:val="20"/>
                <w:szCs w:val="20"/>
              </w:rPr>
              <w:t>07.09.07</w:t>
            </w:r>
            <w:r>
              <w:rPr>
                <w:sz w:val="20"/>
                <w:szCs w:val="20"/>
              </w:rPr>
              <w:t>г.</w:t>
            </w:r>
          </w:p>
        </w:tc>
        <w:tc>
          <w:tcPr>
            <w:tcW w:w="950" w:type="dxa"/>
            <w:vAlign w:val="center"/>
          </w:tcPr>
          <w:p w14:paraId="2FAF1A5B" w14:textId="77777777" w:rsidR="00381254" w:rsidRPr="00515D7B" w:rsidRDefault="00381254" w:rsidP="00381254">
            <w:pPr>
              <w:spacing w:after="0" w:line="240" w:lineRule="auto"/>
              <w:jc w:val="center"/>
              <w:rPr>
                <w:sz w:val="20"/>
                <w:szCs w:val="20"/>
              </w:rPr>
            </w:pPr>
            <w:r w:rsidRPr="00515D7B">
              <w:rPr>
                <w:sz w:val="20"/>
                <w:szCs w:val="20"/>
              </w:rPr>
              <w:t>324×38</w:t>
            </w:r>
          </w:p>
        </w:tc>
        <w:tc>
          <w:tcPr>
            <w:tcW w:w="917" w:type="dxa"/>
            <w:vAlign w:val="center"/>
          </w:tcPr>
          <w:p w14:paraId="6B92D233" w14:textId="37E3A768" w:rsidR="00381254" w:rsidRPr="00515D7B" w:rsidRDefault="00381254" w:rsidP="00381254">
            <w:pPr>
              <w:spacing w:after="0" w:line="240" w:lineRule="auto"/>
              <w:jc w:val="center"/>
              <w:rPr>
                <w:color w:val="000000"/>
                <w:sz w:val="20"/>
                <w:szCs w:val="20"/>
              </w:rPr>
            </w:pPr>
            <w:r>
              <w:rPr>
                <w:color w:val="000000"/>
                <w:sz w:val="20"/>
                <w:szCs w:val="20"/>
              </w:rPr>
              <w:t>д</w:t>
            </w:r>
            <w:r w:rsidRPr="00515D7B">
              <w:rPr>
                <w:color w:val="000000"/>
                <w:sz w:val="20"/>
                <w:szCs w:val="20"/>
              </w:rPr>
              <w:t>о устья</w:t>
            </w:r>
          </w:p>
        </w:tc>
        <w:tc>
          <w:tcPr>
            <w:tcW w:w="1141" w:type="dxa"/>
            <w:vAlign w:val="center"/>
          </w:tcPr>
          <w:p w14:paraId="7A96D0C1" w14:textId="77777777" w:rsidR="00381254" w:rsidRPr="00515D7B" w:rsidRDefault="00381254" w:rsidP="00381254">
            <w:pPr>
              <w:spacing w:after="0" w:line="240" w:lineRule="auto"/>
              <w:jc w:val="center"/>
              <w:rPr>
                <w:sz w:val="20"/>
                <w:szCs w:val="20"/>
              </w:rPr>
            </w:pPr>
            <w:r w:rsidRPr="00515D7B">
              <w:rPr>
                <w:sz w:val="20"/>
                <w:szCs w:val="20"/>
              </w:rPr>
              <w:t>245×1060</w:t>
            </w:r>
          </w:p>
        </w:tc>
        <w:tc>
          <w:tcPr>
            <w:tcW w:w="1006" w:type="dxa"/>
            <w:vAlign w:val="center"/>
          </w:tcPr>
          <w:p w14:paraId="06D3816A" w14:textId="79123E8A" w:rsidR="00381254" w:rsidRPr="00515D7B" w:rsidRDefault="00381254" w:rsidP="00381254">
            <w:pPr>
              <w:spacing w:after="0" w:line="240" w:lineRule="auto"/>
              <w:jc w:val="center"/>
              <w:rPr>
                <w:sz w:val="20"/>
                <w:szCs w:val="20"/>
              </w:rPr>
            </w:pPr>
            <w:r>
              <w:rPr>
                <w:sz w:val="20"/>
                <w:szCs w:val="20"/>
              </w:rPr>
              <w:t>д</w:t>
            </w:r>
            <w:r w:rsidRPr="00515D7B">
              <w:rPr>
                <w:sz w:val="20"/>
                <w:szCs w:val="20"/>
              </w:rPr>
              <w:t>о устья</w:t>
            </w:r>
          </w:p>
        </w:tc>
        <w:tc>
          <w:tcPr>
            <w:tcW w:w="1241" w:type="dxa"/>
            <w:vAlign w:val="center"/>
          </w:tcPr>
          <w:p w14:paraId="7B187860" w14:textId="77777777" w:rsidR="00381254" w:rsidRPr="00515D7B" w:rsidRDefault="00381254" w:rsidP="00381254">
            <w:pPr>
              <w:spacing w:after="0" w:line="240" w:lineRule="auto"/>
              <w:jc w:val="center"/>
              <w:rPr>
                <w:color w:val="000000"/>
                <w:sz w:val="20"/>
                <w:szCs w:val="20"/>
              </w:rPr>
            </w:pPr>
            <w:r w:rsidRPr="00515D7B">
              <w:rPr>
                <w:color w:val="000000"/>
                <w:sz w:val="20"/>
                <w:szCs w:val="20"/>
              </w:rPr>
              <w:t>168×2450</w:t>
            </w:r>
          </w:p>
        </w:tc>
        <w:tc>
          <w:tcPr>
            <w:tcW w:w="919" w:type="dxa"/>
            <w:vAlign w:val="center"/>
          </w:tcPr>
          <w:p w14:paraId="74CEF5E8" w14:textId="3CA7EF16" w:rsidR="00381254" w:rsidRPr="00515D7B" w:rsidRDefault="00381254" w:rsidP="00381254">
            <w:pPr>
              <w:spacing w:after="0" w:line="240" w:lineRule="auto"/>
              <w:jc w:val="center"/>
              <w:rPr>
                <w:color w:val="000000"/>
                <w:sz w:val="20"/>
                <w:szCs w:val="20"/>
              </w:rPr>
            </w:pPr>
            <w:r>
              <w:rPr>
                <w:sz w:val="20"/>
                <w:szCs w:val="20"/>
              </w:rPr>
              <w:t>д</w:t>
            </w:r>
            <w:r w:rsidRPr="00515D7B">
              <w:rPr>
                <w:sz w:val="20"/>
                <w:szCs w:val="20"/>
              </w:rPr>
              <w:t>о устья</w:t>
            </w:r>
          </w:p>
        </w:tc>
        <w:tc>
          <w:tcPr>
            <w:tcW w:w="1920" w:type="dxa"/>
            <w:vAlign w:val="center"/>
          </w:tcPr>
          <w:p w14:paraId="42BCA903" w14:textId="77777777" w:rsidR="00381254" w:rsidRPr="00515D7B" w:rsidRDefault="00381254" w:rsidP="00381254">
            <w:pPr>
              <w:spacing w:after="0" w:line="240" w:lineRule="auto"/>
              <w:jc w:val="center"/>
              <w:rPr>
                <w:color w:val="000000"/>
                <w:sz w:val="20"/>
              </w:rPr>
            </w:pPr>
            <w:r w:rsidRPr="00515D7B">
              <w:rPr>
                <w:color w:val="000000"/>
                <w:sz w:val="20"/>
              </w:rPr>
              <w:t>в эксплуатации</w:t>
            </w:r>
          </w:p>
        </w:tc>
      </w:tr>
      <w:tr w:rsidR="00381254" w:rsidRPr="007F2E11" w14:paraId="15F1ACE5" w14:textId="77777777" w:rsidTr="00585BBB">
        <w:trPr>
          <w:cantSplit/>
          <w:trHeight w:val="279"/>
          <w:jc w:val="center"/>
        </w:trPr>
        <w:tc>
          <w:tcPr>
            <w:tcW w:w="486" w:type="dxa"/>
            <w:vAlign w:val="center"/>
          </w:tcPr>
          <w:p w14:paraId="2CD9D8A7" w14:textId="77777777" w:rsidR="00381254" w:rsidRPr="00515D7B" w:rsidRDefault="00381254" w:rsidP="00381254">
            <w:pPr>
              <w:spacing w:after="0" w:line="240" w:lineRule="auto"/>
              <w:jc w:val="center"/>
              <w:rPr>
                <w:sz w:val="20"/>
                <w:szCs w:val="20"/>
              </w:rPr>
            </w:pPr>
            <w:r w:rsidRPr="00515D7B">
              <w:rPr>
                <w:sz w:val="20"/>
                <w:szCs w:val="20"/>
              </w:rPr>
              <w:t>74</w:t>
            </w:r>
          </w:p>
        </w:tc>
        <w:tc>
          <w:tcPr>
            <w:tcW w:w="387" w:type="dxa"/>
            <w:vAlign w:val="center"/>
          </w:tcPr>
          <w:p w14:paraId="3C5953DD" w14:textId="77777777" w:rsidR="00381254" w:rsidRPr="00515D7B" w:rsidRDefault="00381254" w:rsidP="00381254">
            <w:pPr>
              <w:spacing w:after="0" w:line="240" w:lineRule="auto"/>
              <w:jc w:val="center"/>
              <w:rPr>
                <w:sz w:val="20"/>
                <w:szCs w:val="20"/>
              </w:rPr>
            </w:pPr>
            <w:r w:rsidRPr="00515D7B">
              <w:rPr>
                <w:sz w:val="20"/>
                <w:szCs w:val="20"/>
              </w:rPr>
              <w:t>101</w:t>
            </w:r>
          </w:p>
        </w:tc>
        <w:tc>
          <w:tcPr>
            <w:tcW w:w="1002" w:type="dxa"/>
            <w:vAlign w:val="center"/>
          </w:tcPr>
          <w:p w14:paraId="49F30CEB" w14:textId="77777777" w:rsidR="00381254" w:rsidRPr="00515D7B" w:rsidRDefault="00381254" w:rsidP="00381254">
            <w:pPr>
              <w:spacing w:after="0" w:line="240" w:lineRule="auto"/>
              <w:jc w:val="center"/>
              <w:rPr>
                <w:sz w:val="20"/>
                <w:szCs w:val="20"/>
              </w:rPr>
            </w:pPr>
            <w:r w:rsidRPr="00515D7B">
              <w:rPr>
                <w:sz w:val="20"/>
                <w:szCs w:val="20"/>
              </w:rPr>
              <w:t>оцен.</w:t>
            </w:r>
          </w:p>
        </w:tc>
        <w:tc>
          <w:tcPr>
            <w:tcW w:w="682" w:type="dxa"/>
            <w:vAlign w:val="center"/>
          </w:tcPr>
          <w:p w14:paraId="0C435FBA" w14:textId="77777777" w:rsidR="00381254" w:rsidRPr="00515D7B" w:rsidRDefault="00381254" w:rsidP="00381254">
            <w:pPr>
              <w:spacing w:after="0" w:line="240" w:lineRule="auto"/>
              <w:jc w:val="center"/>
              <w:rPr>
                <w:sz w:val="20"/>
                <w:szCs w:val="20"/>
              </w:rPr>
            </w:pPr>
            <w:r w:rsidRPr="00515D7B">
              <w:rPr>
                <w:sz w:val="20"/>
                <w:szCs w:val="20"/>
              </w:rPr>
              <w:t>2450</w:t>
            </w:r>
          </w:p>
        </w:tc>
        <w:tc>
          <w:tcPr>
            <w:tcW w:w="702" w:type="dxa"/>
            <w:vAlign w:val="center"/>
          </w:tcPr>
          <w:p w14:paraId="0FBC1992" w14:textId="77777777" w:rsidR="00381254" w:rsidRPr="00515D7B" w:rsidRDefault="00381254" w:rsidP="00381254">
            <w:pPr>
              <w:spacing w:after="0" w:line="240" w:lineRule="auto"/>
              <w:jc w:val="center"/>
              <w:rPr>
                <w:sz w:val="20"/>
                <w:szCs w:val="20"/>
              </w:rPr>
            </w:pPr>
            <w:r w:rsidRPr="00515D7B">
              <w:rPr>
                <w:sz w:val="20"/>
                <w:szCs w:val="20"/>
              </w:rPr>
              <w:t>2450</w:t>
            </w:r>
          </w:p>
        </w:tc>
        <w:tc>
          <w:tcPr>
            <w:tcW w:w="669" w:type="dxa"/>
            <w:vAlign w:val="center"/>
          </w:tcPr>
          <w:p w14:paraId="3E2DB5F4" w14:textId="77777777" w:rsidR="00381254" w:rsidRPr="00515D7B" w:rsidRDefault="00381254" w:rsidP="00381254">
            <w:pPr>
              <w:spacing w:after="0" w:line="240" w:lineRule="auto"/>
              <w:jc w:val="center"/>
              <w:rPr>
                <w:sz w:val="20"/>
                <w:szCs w:val="20"/>
                <w:lang w:val="en-US"/>
              </w:rPr>
            </w:pPr>
            <w:r w:rsidRPr="00515D7B">
              <w:rPr>
                <w:sz w:val="20"/>
                <w:szCs w:val="20"/>
                <w:lang w:val="en-US"/>
              </w:rPr>
              <w:t>J</w:t>
            </w:r>
          </w:p>
        </w:tc>
        <w:tc>
          <w:tcPr>
            <w:tcW w:w="704" w:type="dxa"/>
            <w:vAlign w:val="center"/>
          </w:tcPr>
          <w:p w14:paraId="7AAA2927" w14:textId="77777777" w:rsidR="00381254" w:rsidRPr="00515D7B" w:rsidRDefault="00381254" w:rsidP="00381254">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6CF9C35D" w14:textId="433B024D" w:rsidR="00381254" w:rsidRPr="00515D7B" w:rsidRDefault="00381254" w:rsidP="00381254">
            <w:pPr>
              <w:spacing w:after="0" w:line="240" w:lineRule="auto"/>
              <w:ind w:left="-108" w:right="-108"/>
              <w:jc w:val="center"/>
              <w:rPr>
                <w:sz w:val="20"/>
                <w:szCs w:val="20"/>
              </w:rPr>
            </w:pPr>
            <w:r w:rsidRPr="00515D7B">
              <w:rPr>
                <w:sz w:val="20"/>
                <w:szCs w:val="20"/>
              </w:rPr>
              <w:t>13.03.0</w:t>
            </w:r>
            <w:r>
              <w:rPr>
                <w:sz w:val="20"/>
                <w:szCs w:val="20"/>
              </w:rPr>
              <w:t>7г.</w:t>
            </w:r>
          </w:p>
        </w:tc>
        <w:tc>
          <w:tcPr>
            <w:tcW w:w="1059" w:type="dxa"/>
            <w:vAlign w:val="center"/>
          </w:tcPr>
          <w:p w14:paraId="44C8ACEA" w14:textId="2448DFA0" w:rsidR="00381254" w:rsidRPr="00515D7B" w:rsidRDefault="00381254" w:rsidP="00381254">
            <w:pPr>
              <w:spacing w:after="0" w:line="240" w:lineRule="auto"/>
              <w:jc w:val="center"/>
              <w:rPr>
                <w:sz w:val="20"/>
                <w:szCs w:val="20"/>
              </w:rPr>
            </w:pPr>
            <w:r w:rsidRPr="00515D7B">
              <w:rPr>
                <w:sz w:val="20"/>
                <w:szCs w:val="20"/>
              </w:rPr>
              <w:t>11.04.07</w:t>
            </w:r>
            <w:r>
              <w:rPr>
                <w:sz w:val="20"/>
                <w:szCs w:val="20"/>
              </w:rPr>
              <w:t>г.</w:t>
            </w:r>
          </w:p>
        </w:tc>
        <w:tc>
          <w:tcPr>
            <w:tcW w:w="950" w:type="dxa"/>
            <w:vAlign w:val="center"/>
          </w:tcPr>
          <w:p w14:paraId="619E56A9" w14:textId="77777777" w:rsidR="00381254" w:rsidRPr="00515D7B" w:rsidRDefault="00381254" w:rsidP="00381254">
            <w:pPr>
              <w:spacing w:after="0" w:line="240" w:lineRule="auto"/>
              <w:jc w:val="center"/>
              <w:rPr>
                <w:sz w:val="20"/>
                <w:szCs w:val="20"/>
              </w:rPr>
            </w:pPr>
            <w:r w:rsidRPr="00515D7B">
              <w:rPr>
                <w:sz w:val="20"/>
                <w:szCs w:val="20"/>
              </w:rPr>
              <w:t>324×39</w:t>
            </w:r>
          </w:p>
        </w:tc>
        <w:tc>
          <w:tcPr>
            <w:tcW w:w="917" w:type="dxa"/>
            <w:vAlign w:val="center"/>
          </w:tcPr>
          <w:p w14:paraId="126F8071" w14:textId="3ACB0E1F" w:rsidR="00381254" w:rsidRPr="00515D7B" w:rsidRDefault="00381254" w:rsidP="00381254">
            <w:pPr>
              <w:spacing w:after="0" w:line="240" w:lineRule="auto"/>
              <w:jc w:val="center"/>
              <w:rPr>
                <w:color w:val="000000"/>
                <w:sz w:val="20"/>
                <w:szCs w:val="20"/>
              </w:rPr>
            </w:pPr>
            <w:r>
              <w:rPr>
                <w:color w:val="000000"/>
                <w:sz w:val="20"/>
                <w:szCs w:val="20"/>
              </w:rPr>
              <w:t>д</w:t>
            </w:r>
            <w:r w:rsidRPr="00515D7B">
              <w:rPr>
                <w:color w:val="000000"/>
                <w:sz w:val="20"/>
                <w:szCs w:val="20"/>
              </w:rPr>
              <w:t>о устья</w:t>
            </w:r>
          </w:p>
        </w:tc>
        <w:tc>
          <w:tcPr>
            <w:tcW w:w="1141" w:type="dxa"/>
            <w:vAlign w:val="center"/>
          </w:tcPr>
          <w:p w14:paraId="5A9F29DE" w14:textId="77777777" w:rsidR="00381254" w:rsidRPr="00515D7B" w:rsidRDefault="00381254" w:rsidP="00381254">
            <w:pPr>
              <w:spacing w:after="0" w:line="240" w:lineRule="auto"/>
              <w:jc w:val="center"/>
              <w:rPr>
                <w:sz w:val="20"/>
                <w:szCs w:val="20"/>
              </w:rPr>
            </w:pPr>
            <w:r w:rsidRPr="00515D7B">
              <w:rPr>
                <w:sz w:val="20"/>
                <w:szCs w:val="20"/>
              </w:rPr>
              <w:t>245×1060</w:t>
            </w:r>
          </w:p>
        </w:tc>
        <w:tc>
          <w:tcPr>
            <w:tcW w:w="1006" w:type="dxa"/>
            <w:vAlign w:val="center"/>
          </w:tcPr>
          <w:p w14:paraId="27161A0B" w14:textId="3DEF6840" w:rsidR="00381254" w:rsidRPr="00515D7B" w:rsidRDefault="00381254" w:rsidP="00381254">
            <w:pPr>
              <w:spacing w:after="0" w:line="240" w:lineRule="auto"/>
              <w:jc w:val="center"/>
              <w:rPr>
                <w:sz w:val="20"/>
                <w:szCs w:val="20"/>
              </w:rPr>
            </w:pPr>
            <w:r>
              <w:rPr>
                <w:sz w:val="20"/>
                <w:szCs w:val="20"/>
              </w:rPr>
              <w:t>д</w:t>
            </w:r>
            <w:r w:rsidRPr="00515D7B">
              <w:rPr>
                <w:sz w:val="20"/>
                <w:szCs w:val="20"/>
              </w:rPr>
              <w:t>о устья</w:t>
            </w:r>
          </w:p>
        </w:tc>
        <w:tc>
          <w:tcPr>
            <w:tcW w:w="1241" w:type="dxa"/>
            <w:vAlign w:val="center"/>
          </w:tcPr>
          <w:p w14:paraId="15F1DD28" w14:textId="77777777" w:rsidR="00381254" w:rsidRPr="00515D7B" w:rsidRDefault="00381254" w:rsidP="00381254">
            <w:pPr>
              <w:spacing w:after="0" w:line="240" w:lineRule="auto"/>
              <w:jc w:val="center"/>
              <w:rPr>
                <w:color w:val="000000"/>
                <w:sz w:val="20"/>
                <w:szCs w:val="20"/>
              </w:rPr>
            </w:pPr>
            <w:r w:rsidRPr="00515D7B">
              <w:rPr>
                <w:color w:val="000000"/>
                <w:sz w:val="20"/>
                <w:szCs w:val="20"/>
              </w:rPr>
              <w:t>168×2450</w:t>
            </w:r>
          </w:p>
        </w:tc>
        <w:tc>
          <w:tcPr>
            <w:tcW w:w="919" w:type="dxa"/>
            <w:vAlign w:val="center"/>
          </w:tcPr>
          <w:p w14:paraId="7ABE141B" w14:textId="416E59B5" w:rsidR="00381254" w:rsidRPr="00515D7B" w:rsidRDefault="00381254" w:rsidP="00381254">
            <w:pPr>
              <w:spacing w:after="0" w:line="240" w:lineRule="auto"/>
              <w:jc w:val="center"/>
              <w:rPr>
                <w:color w:val="000000"/>
                <w:sz w:val="20"/>
                <w:szCs w:val="20"/>
              </w:rPr>
            </w:pPr>
            <w:r>
              <w:rPr>
                <w:sz w:val="20"/>
                <w:szCs w:val="20"/>
              </w:rPr>
              <w:t>д</w:t>
            </w:r>
            <w:r w:rsidRPr="00515D7B">
              <w:rPr>
                <w:sz w:val="20"/>
                <w:szCs w:val="20"/>
              </w:rPr>
              <w:t>о устья</w:t>
            </w:r>
          </w:p>
        </w:tc>
        <w:tc>
          <w:tcPr>
            <w:tcW w:w="1920" w:type="dxa"/>
            <w:vAlign w:val="center"/>
          </w:tcPr>
          <w:p w14:paraId="69164212" w14:textId="77777777" w:rsidR="00381254" w:rsidRPr="00515D7B" w:rsidRDefault="00381254" w:rsidP="00381254">
            <w:pPr>
              <w:spacing w:after="0" w:line="240" w:lineRule="auto"/>
              <w:jc w:val="center"/>
              <w:rPr>
                <w:color w:val="000000"/>
                <w:sz w:val="20"/>
              </w:rPr>
            </w:pPr>
            <w:r w:rsidRPr="00515D7B">
              <w:rPr>
                <w:color w:val="000000"/>
                <w:sz w:val="20"/>
              </w:rPr>
              <w:t>в бездействии</w:t>
            </w:r>
          </w:p>
        </w:tc>
      </w:tr>
      <w:tr w:rsidR="005F5106" w:rsidRPr="007F2E11" w14:paraId="250279AC" w14:textId="77777777" w:rsidTr="00585BBB">
        <w:trPr>
          <w:cantSplit/>
          <w:trHeight w:val="279"/>
          <w:jc w:val="center"/>
        </w:trPr>
        <w:tc>
          <w:tcPr>
            <w:tcW w:w="486" w:type="dxa"/>
            <w:vAlign w:val="center"/>
          </w:tcPr>
          <w:p w14:paraId="7382866F" w14:textId="77777777" w:rsidR="005F5106" w:rsidRPr="00515D7B" w:rsidRDefault="005F5106" w:rsidP="005F5106">
            <w:pPr>
              <w:spacing w:after="0" w:line="240" w:lineRule="auto"/>
              <w:jc w:val="center"/>
              <w:rPr>
                <w:sz w:val="20"/>
                <w:szCs w:val="20"/>
              </w:rPr>
            </w:pPr>
            <w:r w:rsidRPr="00515D7B">
              <w:rPr>
                <w:sz w:val="20"/>
                <w:szCs w:val="20"/>
              </w:rPr>
              <w:t>75</w:t>
            </w:r>
          </w:p>
        </w:tc>
        <w:tc>
          <w:tcPr>
            <w:tcW w:w="387" w:type="dxa"/>
            <w:vAlign w:val="center"/>
          </w:tcPr>
          <w:p w14:paraId="716C47D5" w14:textId="77777777" w:rsidR="005F5106" w:rsidRPr="00515D7B" w:rsidRDefault="005F5106" w:rsidP="005F5106">
            <w:pPr>
              <w:spacing w:after="0" w:line="240" w:lineRule="auto"/>
              <w:jc w:val="center"/>
              <w:rPr>
                <w:sz w:val="20"/>
                <w:szCs w:val="20"/>
              </w:rPr>
            </w:pPr>
            <w:r w:rsidRPr="00515D7B">
              <w:rPr>
                <w:sz w:val="20"/>
                <w:szCs w:val="20"/>
              </w:rPr>
              <w:t>102</w:t>
            </w:r>
          </w:p>
        </w:tc>
        <w:tc>
          <w:tcPr>
            <w:tcW w:w="1002" w:type="dxa"/>
            <w:vAlign w:val="center"/>
          </w:tcPr>
          <w:p w14:paraId="620CABCA"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1B275680"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4F2E387A"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3B398134"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281E7C69"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34979DCA" w14:textId="77777777" w:rsidR="005F5106" w:rsidRPr="00515D7B" w:rsidRDefault="005F5106" w:rsidP="005F5106">
            <w:pPr>
              <w:spacing w:after="0" w:line="240" w:lineRule="auto"/>
              <w:ind w:left="-108" w:right="-108"/>
              <w:jc w:val="center"/>
              <w:rPr>
                <w:sz w:val="20"/>
                <w:szCs w:val="20"/>
              </w:rPr>
            </w:pPr>
            <w:r w:rsidRPr="00515D7B">
              <w:rPr>
                <w:sz w:val="20"/>
                <w:szCs w:val="20"/>
              </w:rPr>
              <w:t>01.01.05г.</w:t>
            </w:r>
          </w:p>
        </w:tc>
        <w:tc>
          <w:tcPr>
            <w:tcW w:w="1059" w:type="dxa"/>
            <w:vAlign w:val="center"/>
          </w:tcPr>
          <w:p w14:paraId="378D1976" w14:textId="17742DCA" w:rsidR="005F5106" w:rsidRPr="00515D7B" w:rsidRDefault="005F5106" w:rsidP="005F5106">
            <w:pPr>
              <w:spacing w:after="0" w:line="240" w:lineRule="auto"/>
              <w:jc w:val="center"/>
              <w:rPr>
                <w:sz w:val="20"/>
                <w:szCs w:val="20"/>
              </w:rPr>
            </w:pPr>
            <w:r w:rsidRPr="00515D7B">
              <w:rPr>
                <w:sz w:val="20"/>
                <w:szCs w:val="20"/>
              </w:rPr>
              <w:t>12.02.</w:t>
            </w:r>
            <w:r w:rsidR="00585BBB" w:rsidRPr="00515D7B">
              <w:rPr>
                <w:sz w:val="20"/>
                <w:szCs w:val="20"/>
              </w:rPr>
              <w:t>0</w:t>
            </w:r>
            <w:r w:rsidR="00585BBB">
              <w:rPr>
                <w:sz w:val="20"/>
                <w:szCs w:val="20"/>
              </w:rPr>
              <w:t>5г.</w:t>
            </w:r>
            <w:r w:rsidRPr="00515D7B">
              <w:rPr>
                <w:sz w:val="20"/>
                <w:szCs w:val="20"/>
              </w:rPr>
              <w:t xml:space="preserve"> </w:t>
            </w:r>
          </w:p>
        </w:tc>
        <w:tc>
          <w:tcPr>
            <w:tcW w:w="950" w:type="dxa"/>
            <w:vAlign w:val="center"/>
          </w:tcPr>
          <w:p w14:paraId="3B169DDB" w14:textId="77777777" w:rsidR="005F5106" w:rsidRPr="00515D7B" w:rsidRDefault="005F5106" w:rsidP="005F5106">
            <w:pPr>
              <w:spacing w:after="0" w:line="240" w:lineRule="auto"/>
              <w:jc w:val="center"/>
              <w:rPr>
                <w:sz w:val="20"/>
                <w:szCs w:val="20"/>
              </w:rPr>
            </w:pPr>
            <w:r w:rsidRPr="00515D7B">
              <w:rPr>
                <w:sz w:val="20"/>
                <w:szCs w:val="20"/>
              </w:rPr>
              <w:t>324×42</w:t>
            </w:r>
          </w:p>
        </w:tc>
        <w:tc>
          <w:tcPr>
            <w:tcW w:w="917" w:type="dxa"/>
            <w:vAlign w:val="center"/>
          </w:tcPr>
          <w:p w14:paraId="6DB2BA2A"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7C9CD4C4" w14:textId="77777777" w:rsidR="005F5106" w:rsidRPr="00515D7B" w:rsidRDefault="005F5106" w:rsidP="005F5106">
            <w:pPr>
              <w:spacing w:after="0" w:line="240" w:lineRule="auto"/>
              <w:jc w:val="center"/>
              <w:rPr>
                <w:sz w:val="20"/>
                <w:szCs w:val="20"/>
              </w:rPr>
            </w:pPr>
            <w:r w:rsidRPr="00515D7B">
              <w:rPr>
                <w:sz w:val="20"/>
                <w:szCs w:val="20"/>
              </w:rPr>
              <w:t>245×820</w:t>
            </w:r>
          </w:p>
        </w:tc>
        <w:tc>
          <w:tcPr>
            <w:tcW w:w="1006" w:type="dxa"/>
            <w:vAlign w:val="center"/>
          </w:tcPr>
          <w:p w14:paraId="279B589E"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0DA37128"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168×2441</w:t>
            </w:r>
          </w:p>
        </w:tc>
        <w:tc>
          <w:tcPr>
            <w:tcW w:w="919" w:type="dxa"/>
            <w:vAlign w:val="center"/>
          </w:tcPr>
          <w:p w14:paraId="5238B125"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63F0B952"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6DDD7160" w14:textId="77777777" w:rsidTr="00585BBB">
        <w:trPr>
          <w:cantSplit/>
          <w:trHeight w:val="279"/>
          <w:jc w:val="center"/>
        </w:trPr>
        <w:tc>
          <w:tcPr>
            <w:tcW w:w="486" w:type="dxa"/>
            <w:vAlign w:val="center"/>
          </w:tcPr>
          <w:p w14:paraId="6B029120" w14:textId="77777777" w:rsidR="005F5106" w:rsidRPr="00515D7B" w:rsidRDefault="005F5106" w:rsidP="005F5106">
            <w:pPr>
              <w:spacing w:after="0" w:line="240" w:lineRule="auto"/>
              <w:jc w:val="center"/>
              <w:rPr>
                <w:sz w:val="20"/>
                <w:szCs w:val="20"/>
              </w:rPr>
            </w:pPr>
            <w:r w:rsidRPr="00515D7B">
              <w:rPr>
                <w:sz w:val="20"/>
                <w:szCs w:val="20"/>
              </w:rPr>
              <w:t>76</w:t>
            </w:r>
          </w:p>
        </w:tc>
        <w:tc>
          <w:tcPr>
            <w:tcW w:w="387" w:type="dxa"/>
            <w:vAlign w:val="center"/>
          </w:tcPr>
          <w:p w14:paraId="5C866A11" w14:textId="77777777" w:rsidR="005F5106" w:rsidRPr="00515D7B" w:rsidRDefault="005F5106" w:rsidP="005F5106">
            <w:pPr>
              <w:spacing w:after="0" w:line="240" w:lineRule="auto"/>
              <w:jc w:val="center"/>
              <w:rPr>
                <w:sz w:val="20"/>
                <w:szCs w:val="20"/>
              </w:rPr>
            </w:pPr>
            <w:r w:rsidRPr="00515D7B">
              <w:rPr>
                <w:sz w:val="20"/>
                <w:szCs w:val="20"/>
              </w:rPr>
              <w:t>103</w:t>
            </w:r>
          </w:p>
        </w:tc>
        <w:tc>
          <w:tcPr>
            <w:tcW w:w="1002" w:type="dxa"/>
            <w:vAlign w:val="center"/>
          </w:tcPr>
          <w:p w14:paraId="2B9FE851"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30A0329C"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0CC25395"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160D247E"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113DB371"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0719BC56" w14:textId="77777777" w:rsidR="005F5106" w:rsidRPr="00515D7B" w:rsidRDefault="005F5106" w:rsidP="005F5106">
            <w:pPr>
              <w:spacing w:after="0" w:line="240" w:lineRule="auto"/>
              <w:ind w:left="-108" w:right="-108"/>
              <w:jc w:val="center"/>
              <w:rPr>
                <w:sz w:val="20"/>
                <w:szCs w:val="20"/>
              </w:rPr>
            </w:pPr>
            <w:r w:rsidRPr="00515D7B">
              <w:rPr>
                <w:sz w:val="20"/>
                <w:szCs w:val="20"/>
              </w:rPr>
              <w:t>27.02.05г.</w:t>
            </w:r>
          </w:p>
        </w:tc>
        <w:tc>
          <w:tcPr>
            <w:tcW w:w="1059" w:type="dxa"/>
            <w:vAlign w:val="center"/>
          </w:tcPr>
          <w:p w14:paraId="015AF142" w14:textId="5F0D4E1C" w:rsidR="005F5106" w:rsidRPr="00515D7B" w:rsidRDefault="005F5106" w:rsidP="005F5106">
            <w:pPr>
              <w:spacing w:after="0" w:line="240" w:lineRule="auto"/>
              <w:jc w:val="center"/>
              <w:rPr>
                <w:sz w:val="20"/>
                <w:szCs w:val="20"/>
              </w:rPr>
            </w:pPr>
            <w:r w:rsidRPr="00515D7B">
              <w:rPr>
                <w:sz w:val="20"/>
                <w:szCs w:val="20"/>
              </w:rPr>
              <w:t>26.03.</w:t>
            </w:r>
            <w:r w:rsidR="00381254" w:rsidRPr="00515D7B">
              <w:rPr>
                <w:sz w:val="20"/>
                <w:szCs w:val="20"/>
              </w:rPr>
              <w:t>0</w:t>
            </w:r>
            <w:r w:rsidR="00381254">
              <w:rPr>
                <w:sz w:val="20"/>
                <w:szCs w:val="20"/>
              </w:rPr>
              <w:t>5г.</w:t>
            </w:r>
          </w:p>
        </w:tc>
        <w:tc>
          <w:tcPr>
            <w:tcW w:w="950" w:type="dxa"/>
            <w:vAlign w:val="center"/>
          </w:tcPr>
          <w:p w14:paraId="18E6256E" w14:textId="77777777" w:rsidR="005F5106" w:rsidRPr="00515D7B" w:rsidRDefault="005F5106" w:rsidP="005F5106">
            <w:pPr>
              <w:spacing w:after="0" w:line="240" w:lineRule="auto"/>
              <w:jc w:val="center"/>
              <w:rPr>
                <w:sz w:val="20"/>
                <w:szCs w:val="20"/>
              </w:rPr>
            </w:pPr>
            <w:r w:rsidRPr="00515D7B">
              <w:rPr>
                <w:sz w:val="20"/>
                <w:szCs w:val="20"/>
              </w:rPr>
              <w:t>324×33</w:t>
            </w:r>
          </w:p>
        </w:tc>
        <w:tc>
          <w:tcPr>
            <w:tcW w:w="917" w:type="dxa"/>
            <w:vAlign w:val="center"/>
          </w:tcPr>
          <w:p w14:paraId="5036A622"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5B903C08" w14:textId="77777777" w:rsidR="005F5106" w:rsidRPr="00515D7B" w:rsidRDefault="005F5106" w:rsidP="005F5106">
            <w:pPr>
              <w:spacing w:after="0" w:line="240" w:lineRule="auto"/>
              <w:jc w:val="center"/>
              <w:rPr>
                <w:sz w:val="20"/>
                <w:szCs w:val="20"/>
              </w:rPr>
            </w:pPr>
            <w:r w:rsidRPr="00515D7B">
              <w:rPr>
                <w:sz w:val="20"/>
                <w:szCs w:val="20"/>
              </w:rPr>
              <w:t>245×820</w:t>
            </w:r>
          </w:p>
        </w:tc>
        <w:tc>
          <w:tcPr>
            <w:tcW w:w="1006" w:type="dxa"/>
            <w:vAlign w:val="center"/>
          </w:tcPr>
          <w:p w14:paraId="475BE09D"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2AC4BB7B"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58592C5B"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7007949E"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3592342A" w14:textId="77777777" w:rsidTr="00585BBB">
        <w:trPr>
          <w:cantSplit/>
          <w:trHeight w:val="279"/>
          <w:jc w:val="center"/>
        </w:trPr>
        <w:tc>
          <w:tcPr>
            <w:tcW w:w="486" w:type="dxa"/>
            <w:vAlign w:val="center"/>
          </w:tcPr>
          <w:p w14:paraId="63535301" w14:textId="77777777" w:rsidR="005F5106" w:rsidRPr="00515D7B" w:rsidRDefault="005F5106" w:rsidP="005F5106">
            <w:pPr>
              <w:spacing w:after="0" w:line="240" w:lineRule="auto"/>
              <w:jc w:val="center"/>
              <w:rPr>
                <w:sz w:val="20"/>
                <w:szCs w:val="20"/>
              </w:rPr>
            </w:pPr>
            <w:r w:rsidRPr="00515D7B">
              <w:rPr>
                <w:sz w:val="20"/>
                <w:szCs w:val="20"/>
              </w:rPr>
              <w:t>77</w:t>
            </w:r>
          </w:p>
        </w:tc>
        <w:tc>
          <w:tcPr>
            <w:tcW w:w="387" w:type="dxa"/>
            <w:vAlign w:val="center"/>
          </w:tcPr>
          <w:p w14:paraId="0EA43332" w14:textId="77777777" w:rsidR="005F5106" w:rsidRPr="00515D7B" w:rsidRDefault="005F5106" w:rsidP="005F5106">
            <w:pPr>
              <w:spacing w:after="0" w:line="240" w:lineRule="auto"/>
              <w:jc w:val="center"/>
              <w:rPr>
                <w:sz w:val="20"/>
                <w:szCs w:val="20"/>
              </w:rPr>
            </w:pPr>
            <w:r w:rsidRPr="00515D7B">
              <w:rPr>
                <w:sz w:val="20"/>
                <w:szCs w:val="20"/>
              </w:rPr>
              <w:t>104</w:t>
            </w:r>
          </w:p>
        </w:tc>
        <w:tc>
          <w:tcPr>
            <w:tcW w:w="1002" w:type="dxa"/>
            <w:vAlign w:val="center"/>
          </w:tcPr>
          <w:p w14:paraId="4C4CB2DF"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3576E736"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2D90C00F"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2524D731"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1160412E"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34B1350A" w14:textId="77777777" w:rsidR="005F5106" w:rsidRPr="00515D7B" w:rsidRDefault="005F5106" w:rsidP="005F5106">
            <w:pPr>
              <w:spacing w:after="0" w:line="240" w:lineRule="auto"/>
              <w:ind w:left="-108" w:right="-108"/>
              <w:jc w:val="center"/>
              <w:rPr>
                <w:sz w:val="20"/>
                <w:szCs w:val="20"/>
              </w:rPr>
            </w:pPr>
            <w:r w:rsidRPr="00515D7B">
              <w:rPr>
                <w:sz w:val="20"/>
                <w:szCs w:val="20"/>
              </w:rPr>
              <w:t>21.04.05г.</w:t>
            </w:r>
          </w:p>
        </w:tc>
        <w:tc>
          <w:tcPr>
            <w:tcW w:w="1059" w:type="dxa"/>
            <w:vAlign w:val="center"/>
          </w:tcPr>
          <w:p w14:paraId="0D4C845F" w14:textId="1C7A7D10" w:rsidR="005F5106" w:rsidRPr="00515D7B" w:rsidRDefault="005F5106" w:rsidP="005F5106">
            <w:pPr>
              <w:spacing w:after="0" w:line="240" w:lineRule="auto"/>
              <w:jc w:val="center"/>
              <w:rPr>
                <w:sz w:val="20"/>
                <w:szCs w:val="20"/>
              </w:rPr>
            </w:pPr>
            <w:r w:rsidRPr="00515D7B">
              <w:rPr>
                <w:sz w:val="20"/>
                <w:szCs w:val="20"/>
              </w:rPr>
              <w:t>05.06.</w:t>
            </w:r>
            <w:r w:rsidR="00381254" w:rsidRPr="00515D7B">
              <w:rPr>
                <w:sz w:val="20"/>
                <w:szCs w:val="20"/>
              </w:rPr>
              <w:t>0</w:t>
            </w:r>
            <w:r w:rsidR="00381254">
              <w:rPr>
                <w:sz w:val="20"/>
                <w:szCs w:val="20"/>
              </w:rPr>
              <w:t>5г.</w:t>
            </w:r>
          </w:p>
        </w:tc>
        <w:tc>
          <w:tcPr>
            <w:tcW w:w="950" w:type="dxa"/>
            <w:vAlign w:val="center"/>
          </w:tcPr>
          <w:p w14:paraId="4B7EEBC8" w14:textId="77777777" w:rsidR="005F5106" w:rsidRPr="00515D7B" w:rsidRDefault="005F5106" w:rsidP="005F5106">
            <w:pPr>
              <w:spacing w:after="0" w:line="240" w:lineRule="auto"/>
              <w:jc w:val="center"/>
              <w:rPr>
                <w:sz w:val="20"/>
                <w:szCs w:val="20"/>
              </w:rPr>
            </w:pPr>
            <w:r w:rsidRPr="00515D7B">
              <w:rPr>
                <w:sz w:val="20"/>
                <w:szCs w:val="20"/>
              </w:rPr>
              <w:t>324×42</w:t>
            </w:r>
          </w:p>
        </w:tc>
        <w:tc>
          <w:tcPr>
            <w:tcW w:w="917" w:type="dxa"/>
            <w:vAlign w:val="center"/>
          </w:tcPr>
          <w:p w14:paraId="5F282521"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22255C26" w14:textId="77777777" w:rsidR="005F5106" w:rsidRPr="00515D7B" w:rsidRDefault="005F5106" w:rsidP="005F5106">
            <w:pPr>
              <w:spacing w:after="0" w:line="240" w:lineRule="auto"/>
              <w:jc w:val="center"/>
              <w:rPr>
                <w:sz w:val="20"/>
                <w:szCs w:val="20"/>
              </w:rPr>
            </w:pPr>
            <w:r w:rsidRPr="00515D7B">
              <w:rPr>
                <w:sz w:val="20"/>
                <w:szCs w:val="20"/>
              </w:rPr>
              <w:t>245×820</w:t>
            </w:r>
          </w:p>
        </w:tc>
        <w:tc>
          <w:tcPr>
            <w:tcW w:w="1006" w:type="dxa"/>
            <w:vAlign w:val="center"/>
          </w:tcPr>
          <w:p w14:paraId="0E4CECA2"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381EB9A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0DC4008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3353EC04"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17170355" w14:textId="77777777" w:rsidTr="00585BBB">
        <w:trPr>
          <w:cantSplit/>
          <w:trHeight w:val="279"/>
          <w:jc w:val="center"/>
        </w:trPr>
        <w:tc>
          <w:tcPr>
            <w:tcW w:w="486" w:type="dxa"/>
            <w:vAlign w:val="center"/>
          </w:tcPr>
          <w:p w14:paraId="44E7F983" w14:textId="77777777" w:rsidR="005F5106" w:rsidRPr="00515D7B" w:rsidRDefault="005F5106" w:rsidP="005F5106">
            <w:pPr>
              <w:spacing w:after="0" w:line="240" w:lineRule="auto"/>
              <w:jc w:val="center"/>
              <w:rPr>
                <w:sz w:val="20"/>
                <w:szCs w:val="20"/>
              </w:rPr>
            </w:pPr>
            <w:r w:rsidRPr="00515D7B">
              <w:rPr>
                <w:sz w:val="20"/>
                <w:szCs w:val="20"/>
              </w:rPr>
              <w:t>78</w:t>
            </w:r>
          </w:p>
        </w:tc>
        <w:tc>
          <w:tcPr>
            <w:tcW w:w="387" w:type="dxa"/>
            <w:vAlign w:val="center"/>
          </w:tcPr>
          <w:p w14:paraId="125BF0A8" w14:textId="77777777" w:rsidR="005F5106" w:rsidRPr="00515D7B" w:rsidRDefault="005F5106" w:rsidP="005F5106">
            <w:pPr>
              <w:spacing w:after="0" w:line="240" w:lineRule="auto"/>
              <w:jc w:val="center"/>
              <w:rPr>
                <w:sz w:val="20"/>
                <w:szCs w:val="20"/>
              </w:rPr>
            </w:pPr>
            <w:r w:rsidRPr="00515D7B">
              <w:rPr>
                <w:sz w:val="20"/>
                <w:szCs w:val="20"/>
              </w:rPr>
              <w:t>105</w:t>
            </w:r>
          </w:p>
        </w:tc>
        <w:tc>
          <w:tcPr>
            <w:tcW w:w="1002" w:type="dxa"/>
            <w:vAlign w:val="center"/>
          </w:tcPr>
          <w:p w14:paraId="6C2C1D3E"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736AC6E9"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625DCE5B"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43C260AF"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1303FB6F"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1AD18D58" w14:textId="77777777" w:rsidR="005F5106" w:rsidRPr="00515D7B" w:rsidRDefault="005F5106" w:rsidP="005F5106">
            <w:pPr>
              <w:spacing w:after="0" w:line="240" w:lineRule="auto"/>
              <w:ind w:left="-108" w:right="-108"/>
              <w:jc w:val="center"/>
              <w:rPr>
                <w:sz w:val="20"/>
                <w:szCs w:val="20"/>
              </w:rPr>
            </w:pPr>
            <w:r w:rsidRPr="00515D7B">
              <w:rPr>
                <w:sz w:val="20"/>
                <w:szCs w:val="20"/>
              </w:rPr>
              <w:t>26.05.05г.</w:t>
            </w:r>
          </w:p>
        </w:tc>
        <w:tc>
          <w:tcPr>
            <w:tcW w:w="1059" w:type="dxa"/>
            <w:vAlign w:val="center"/>
          </w:tcPr>
          <w:p w14:paraId="74282F66" w14:textId="221C9014" w:rsidR="005F5106" w:rsidRPr="00515D7B" w:rsidRDefault="005F5106" w:rsidP="005F5106">
            <w:pPr>
              <w:spacing w:after="0" w:line="240" w:lineRule="auto"/>
              <w:jc w:val="center"/>
              <w:rPr>
                <w:sz w:val="20"/>
                <w:szCs w:val="20"/>
              </w:rPr>
            </w:pPr>
            <w:r w:rsidRPr="00515D7B">
              <w:rPr>
                <w:sz w:val="20"/>
                <w:szCs w:val="20"/>
              </w:rPr>
              <w:t>23.06.</w:t>
            </w:r>
            <w:r w:rsidR="00381254" w:rsidRPr="00515D7B">
              <w:rPr>
                <w:sz w:val="20"/>
                <w:szCs w:val="20"/>
              </w:rPr>
              <w:t>0</w:t>
            </w:r>
            <w:r w:rsidR="00381254">
              <w:rPr>
                <w:sz w:val="20"/>
                <w:szCs w:val="20"/>
              </w:rPr>
              <w:t>5г.</w:t>
            </w:r>
          </w:p>
        </w:tc>
        <w:tc>
          <w:tcPr>
            <w:tcW w:w="950" w:type="dxa"/>
            <w:vAlign w:val="center"/>
          </w:tcPr>
          <w:p w14:paraId="44AF525E" w14:textId="77777777" w:rsidR="005F5106" w:rsidRPr="00515D7B" w:rsidRDefault="005F5106" w:rsidP="005F5106">
            <w:pPr>
              <w:spacing w:after="0" w:line="240" w:lineRule="auto"/>
              <w:jc w:val="center"/>
              <w:rPr>
                <w:sz w:val="20"/>
                <w:szCs w:val="20"/>
              </w:rPr>
            </w:pPr>
            <w:r w:rsidRPr="00515D7B">
              <w:rPr>
                <w:sz w:val="20"/>
                <w:szCs w:val="20"/>
              </w:rPr>
              <w:t>324×42</w:t>
            </w:r>
          </w:p>
        </w:tc>
        <w:tc>
          <w:tcPr>
            <w:tcW w:w="917" w:type="dxa"/>
            <w:vAlign w:val="center"/>
          </w:tcPr>
          <w:p w14:paraId="14F7B2CC"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7D92FCFE" w14:textId="77777777" w:rsidR="005F5106" w:rsidRPr="00515D7B" w:rsidRDefault="005F5106" w:rsidP="005F5106">
            <w:pPr>
              <w:spacing w:after="0" w:line="240" w:lineRule="auto"/>
              <w:jc w:val="center"/>
              <w:rPr>
                <w:sz w:val="20"/>
                <w:szCs w:val="20"/>
              </w:rPr>
            </w:pPr>
            <w:r w:rsidRPr="00515D7B">
              <w:rPr>
                <w:sz w:val="20"/>
                <w:szCs w:val="20"/>
              </w:rPr>
              <w:t>245×820</w:t>
            </w:r>
          </w:p>
        </w:tc>
        <w:tc>
          <w:tcPr>
            <w:tcW w:w="1006" w:type="dxa"/>
            <w:vAlign w:val="center"/>
          </w:tcPr>
          <w:p w14:paraId="0B00A805"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333A7227"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643A0DB2"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222C431A"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57ECB12A" w14:textId="77777777" w:rsidTr="00585BBB">
        <w:trPr>
          <w:cantSplit/>
          <w:trHeight w:val="279"/>
          <w:jc w:val="center"/>
        </w:trPr>
        <w:tc>
          <w:tcPr>
            <w:tcW w:w="486" w:type="dxa"/>
            <w:vAlign w:val="center"/>
          </w:tcPr>
          <w:p w14:paraId="68E780E9" w14:textId="77777777" w:rsidR="005F5106" w:rsidRPr="00515D7B" w:rsidRDefault="005F5106" w:rsidP="005F5106">
            <w:pPr>
              <w:spacing w:after="0" w:line="240" w:lineRule="auto"/>
              <w:jc w:val="center"/>
              <w:rPr>
                <w:sz w:val="20"/>
                <w:szCs w:val="20"/>
              </w:rPr>
            </w:pPr>
            <w:r w:rsidRPr="00515D7B">
              <w:rPr>
                <w:sz w:val="20"/>
                <w:szCs w:val="20"/>
              </w:rPr>
              <w:t>79</w:t>
            </w:r>
          </w:p>
        </w:tc>
        <w:tc>
          <w:tcPr>
            <w:tcW w:w="387" w:type="dxa"/>
            <w:vAlign w:val="center"/>
          </w:tcPr>
          <w:p w14:paraId="14494ADB" w14:textId="77777777" w:rsidR="005F5106" w:rsidRPr="00515D7B" w:rsidRDefault="005F5106" w:rsidP="005F5106">
            <w:pPr>
              <w:spacing w:after="0" w:line="240" w:lineRule="auto"/>
              <w:jc w:val="center"/>
              <w:rPr>
                <w:sz w:val="20"/>
                <w:szCs w:val="20"/>
              </w:rPr>
            </w:pPr>
            <w:r w:rsidRPr="00515D7B">
              <w:rPr>
                <w:sz w:val="20"/>
                <w:szCs w:val="20"/>
              </w:rPr>
              <w:t>106</w:t>
            </w:r>
          </w:p>
        </w:tc>
        <w:tc>
          <w:tcPr>
            <w:tcW w:w="1002" w:type="dxa"/>
            <w:vAlign w:val="center"/>
          </w:tcPr>
          <w:p w14:paraId="5AC96FBA"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7CD006F0"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53A71342"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4B9A9E5F"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05BA82B9"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5F35AF5F" w14:textId="77777777" w:rsidR="005F5106" w:rsidRPr="00515D7B" w:rsidRDefault="005F5106" w:rsidP="005F5106">
            <w:pPr>
              <w:spacing w:after="0" w:line="240" w:lineRule="auto"/>
              <w:ind w:left="-108" w:right="-108"/>
              <w:jc w:val="center"/>
              <w:rPr>
                <w:sz w:val="20"/>
                <w:szCs w:val="20"/>
              </w:rPr>
            </w:pPr>
            <w:r w:rsidRPr="00515D7B">
              <w:rPr>
                <w:sz w:val="20"/>
                <w:szCs w:val="20"/>
              </w:rPr>
              <w:t>14.04.05г.</w:t>
            </w:r>
          </w:p>
        </w:tc>
        <w:tc>
          <w:tcPr>
            <w:tcW w:w="1059" w:type="dxa"/>
            <w:vAlign w:val="center"/>
          </w:tcPr>
          <w:p w14:paraId="2995CA3F" w14:textId="3CD00AC2" w:rsidR="005F5106" w:rsidRPr="00515D7B" w:rsidRDefault="005F5106" w:rsidP="005F5106">
            <w:pPr>
              <w:spacing w:after="0" w:line="240" w:lineRule="auto"/>
              <w:jc w:val="center"/>
              <w:rPr>
                <w:sz w:val="20"/>
                <w:szCs w:val="20"/>
              </w:rPr>
            </w:pPr>
            <w:r w:rsidRPr="00515D7B">
              <w:rPr>
                <w:sz w:val="20"/>
                <w:szCs w:val="20"/>
              </w:rPr>
              <w:t>12.05.</w:t>
            </w:r>
            <w:r w:rsidR="00381254" w:rsidRPr="00515D7B">
              <w:rPr>
                <w:sz w:val="20"/>
                <w:szCs w:val="20"/>
              </w:rPr>
              <w:t>0</w:t>
            </w:r>
            <w:r w:rsidR="00381254">
              <w:rPr>
                <w:sz w:val="20"/>
                <w:szCs w:val="20"/>
              </w:rPr>
              <w:t>5г.</w:t>
            </w:r>
            <w:r w:rsidR="00381254" w:rsidRPr="00515D7B">
              <w:rPr>
                <w:sz w:val="20"/>
                <w:szCs w:val="20"/>
              </w:rPr>
              <w:t xml:space="preserve"> </w:t>
            </w:r>
            <w:r w:rsidRPr="00515D7B">
              <w:rPr>
                <w:sz w:val="20"/>
                <w:szCs w:val="20"/>
              </w:rPr>
              <w:t xml:space="preserve"> </w:t>
            </w:r>
          </w:p>
        </w:tc>
        <w:tc>
          <w:tcPr>
            <w:tcW w:w="950" w:type="dxa"/>
            <w:vAlign w:val="center"/>
          </w:tcPr>
          <w:p w14:paraId="727C9A97" w14:textId="77777777" w:rsidR="005F5106" w:rsidRPr="00515D7B" w:rsidRDefault="005F5106" w:rsidP="005F5106">
            <w:pPr>
              <w:spacing w:after="0" w:line="240" w:lineRule="auto"/>
              <w:jc w:val="center"/>
              <w:rPr>
                <w:sz w:val="20"/>
                <w:szCs w:val="20"/>
              </w:rPr>
            </w:pPr>
            <w:r w:rsidRPr="00515D7B">
              <w:rPr>
                <w:sz w:val="20"/>
                <w:szCs w:val="20"/>
              </w:rPr>
              <w:t>324×33</w:t>
            </w:r>
          </w:p>
        </w:tc>
        <w:tc>
          <w:tcPr>
            <w:tcW w:w="917" w:type="dxa"/>
            <w:vAlign w:val="center"/>
          </w:tcPr>
          <w:p w14:paraId="31438C8A"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07736360" w14:textId="77777777" w:rsidR="005F5106" w:rsidRPr="00515D7B" w:rsidRDefault="005F5106" w:rsidP="005F5106">
            <w:pPr>
              <w:spacing w:after="0" w:line="240" w:lineRule="auto"/>
              <w:jc w:val="center"/>
              <w:rPr>
                <w:sz w:val="20"/>
                <w:szCs w:val="20"/>
              </w:rPr>
            </w:pPr>
            <w:r w:rsidRPr="00515D7B">
              <w:rPr>
                <w:sz w:val="20"/>
                <w:szCs w:val="20"/>
              </w:rPr>
              <w:t>245×820</w:t>
            </w:r>
          </w:p>
        </w:tc>
        <w:tc>
          <w:tcPr>
            <w:tcW w:w="1006" w:type="dxa"/>
            <w:vAlign w:val="center"/>
          </w:tcPr>
          <w:p w14:paraId="70B81A29"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61D0914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196135EB"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415E40E7"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26C3F97A" w14:textId="77777777" w:rsidTr="00585BBB">
        <w:trPr>
          <w:cantSplit/>
          <w:trHeight w:val="279"/>
          <w:jc w:val="center"/>
        </w:trPr>
        <w:tc>
          <w:tcPr>
            <w:tcW w:w="486" w:type="dxa"/>
            <w:vAlign w:val="center"/>
          </w:tcPr>
          <w:p w14:paraId="2E556A88" w14:textId="77777777" w:rsidR="005F5106" w:rsidRPr="00515D7B" w:rsidRDefault="005F5106" w:rsidP="005F5106">
            <w:pPr>
              <w:spacing w:after="0" w:line="240" w:lineRule="auto"/>
              <w:jc w:val="center"/>
              <w:rPr>
                <w:sz w:val="20"/>
                <w:szCs w:val="20"/>
              </w:rPr>
            </w:pPr>
            <w:r w:rsidRPr="00515D7B">
              <w:rPr>
                <w:sz w:val="20"/>
                <w:szCs w:val="20"/>
              </w:rPr>
              <w:t>80</w:t>
            </w:r>
          </w:p>
        </w:tc>
        <w:tc>
          <w:tcPr>
            <w:tcW w:w="387" w:type="dxa"/>
            <w:vAlign w:val="center"/>
          </w:tcPr>
          <w:p w14:paraId="1DE4A7D1" w14:textId="77777777" w:rsidR="005F5106" w:rsidRPr="00515D7B" w:rsidRDefault="005F5106" w:rsidP="005F5106">
            <w:pPr>
              <w:spacing w:after="0" w:line="240" w:lineRule="auto"/>
              <w:jc w:val="center"/>
              <w:rPr>
                <w:sz w:val="20"/>
                <w:szCs w:val="20"/>
              </w:rPr>
            </w:pPr>
            <w:r w:rsidRPr="00515D7B">
              <w:rPr>
                <w:sz w:val="20"/>
                <w:szCs w:val="20"/>
              </w:rPr>
              <w:t>107</w:t>
            </w:r>
          </w:p>
        </w:tc>
        <w:tc>
          <w:tcPr>
            <w:tcW w:w="1002" w:type="dxa"/>
            <w:vAlign w:val="center"/>
          </w:tcPr>
          <w:p w14:paraId="6806D08B"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687B599B"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5F298BD6"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57E68C99"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42ACAD16"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75790738" w14:textId="55C805BA" w:rsidR="005F5106" w:rsidRPr="00515D7B" w:rsidRDefault="005F5106" w:rsidP="005F5106">
            <w:pPr>
              <w:spacing w:after="0" w:line="240" w:lineRule="auto"/>
              <w:ind w:left="-108" w:right="-108"/>
              <w:jc w:val="center"/>
              <w:rPr>
                <w:sz w:val="20"/>
                <w:szCs w:val="20"/>
              </w:rPr>
            </w:pPr>
            <w:r w:rsidRPr="00515D7B">
              <w:rPr>
                <w:sz w:val="20"/>
                <w:szCs w:val="20"/>
              </w:rPr>
              <w:t>15.06.07</w:t>
            </w:r>
            <w:r w:rsidR="00381254">
              <w:rPr>
                <w:sz w:val="20"/>
                <w:szCs w:val="20"/>
              </w:rPr>
              <w:t>г.</w:t>
            </w:r>
          </w:p>
        </w:tc>
        <w:tc>
          <w:tcPr>
            <w:tcW w:w="1059" w:type="dxa"/>
            <w:vAlign w:val="center"/>
          </w:tcPr>
          <w:p w14:paraId="3F16F491" w14:textId="11BD12D3" w:rsidR="005F5106" w:rsidRPr="00515D7B" w:rsidRDefault="005F5106" w:rsidP="005F5106">
            <w:pPr>
              <w:spacing w:after="0" w:line="240" w:lineRule="auto"/>
              <w:jc w:val="center"/>
              <w:rPr>
                <w:sz w:val="20"/>
                <w:szCs w:val="20"/>
              </w:rPr>
            </w:pPr>
            <w:r w:rsidRPr="00515D7B">
              <w:rPr>
                <w:sz w:val="20"/>
                <w:szCs w:val="20"/>
              </w:rPr>
              <w:t>13.07.07</w:t>
            </w:r>
            <w:r w:rsidR="00381254">
              <w:rPr>
                <w:sz w:val="20"/>
                <w:szCs w:val="20"/>
              </w:rPr>
              <w:t>г.</w:t>
            </w:r>
          </w:p>
        </w:tc>
        <w:tc>
          <w:tcPr>
            <w:tcW w:w="950" w:type="dxa"/>
            <w:vAlign w:val="center"/>
          </w:tcPr>
          <w:p w14:paraId="6EB13704" w14:textId="77777777" w:rsidR="005F5106" w:rsidRPr="00515D7B" w:rsidRDefault="005F5106" w:rsidP="005F5106">
            <w:pPr>
              <w:spacing w:after="0" w:line="240" w:lineRule="auto"/>
              <w:jc w:val="center"/>
              <w:rPr>
                <w:sz w:val="20"/>
                <w:szCs w:val="20"/>
              </w:rPr>
            </w:pPr>
            <w:r w:rsidRPr="00515D7B">
              <w:rPr>
                <w:sz w:val="20"/>
                <w:szCs w:val="20"/>
              </w:rPr>
              <w:t>324×39</w:t>
            </w:r>
          </w:p>
        </w:tc>
        <w:tc>
          <w:tcPr>
            <w:tcW w:w="917" w:type="dxa"/>
            <w:vAlign w:val="center"/>
          </w:tcPr>
          <w:p w14:paraId="1F987437"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36AF1ADA" w14:textId="73D66B57" w:rsidR="005F5106" w:rsidRPr="00515D7B" w:rsidRDefault="005F5106" w:rsidP="005F5106">
            <w:pPr>
              <w:spacing w:after="0" w:line="240" w:lineRule="auto"/>
              <w:jc w:val="center"/>
              <w:rPr>
                <w:sz w:val="20"/>
                <w:szCs w:val="20"/>
              </w:rPr>
            </w:pPr>
            <w:r w:rsidRPr="00515D7B">
              <w:rPr>
                <w:sz w:val="20"/>
                <w:szCs w:val="20"/>
              </w:rPr>
              <w:t>245×1059</w:t>
            </w:r>
            <w:r w:rsidR="00757BBB">
              <w:rPr>
                <w:sz w:val="20"/>
                <w:szCs w:val="20"/>
              </w:rPr>
              <w:t>,</w:t>
            </w:r>
            <w:r w:rsidRPr="00515D7B">
              <w:rPr>
                <w:sz w:val="20"/>
                <w:szCs w:val="20"/>
              </w:rPr>
              <w:t>8</w:t>
            </w:r>
          </w:p>
        </w:tc>
        <w:tc>
          <w:tcPr>
            <w:tcW w:w="1006" w:type="dxa"/>
            <w:vAlign w:val="center"/>
          </w:tcPr>
          <w:p w14:paraId="76A5F1DC"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573C8EDD" w14:textId="671675F2" w:rsidR="005F5106" w:rsidRPr="00515D7B" w:rsidRDefault="005F5106" w:rsidP="005F5106">
            <w:pPr>
              <w:spacing w:after="0" w:line="240" w:lineRule="auto"/>
              <w:jc w:val="center"/>
              <w:rPr>
                <w:color w:val="000000"/>
                <w:sz w:val="20"/>
                <w:szCs w:val="20"/>
              </w:rPr>
            </w:pPr>
            <w:r w:rsidRPr="00515D7B">
              <w:rPr>
                <w:color w:val="000000"/>
                <w:sz w:val="20"/>
                <w:szCs w:val="20"/>
              </w:rPr>
              <w:t>168×2449</w:t>
            </w:r>
            <w:r w:rsidR="00757BBB">
              <w:rPr>
                <w:color w:val="000000"/>
                <w:sz w:val="20"/>
                <w:szCs w:val="20"/>
              </w:rPr>
              <w:t>,</w:t>
            </w:r>
            <w:r w:rsidRPr="00515D7B">
              <w:rPr>
                <w:color w:val="000000"/>
                <w:sz w:val="20"/>
                <w:szCs w:val="20"/>
              </w:rPr>
              <w:t>2</w:t>
            </w:r>
          </w:p>
        </w:tc>
        <w:tc>
          <w:tcPr>
            <w:tcW w:w="919" w:type="dxa"/>
            <w:vAlign w:val="center"/>
          </w:tcPr>
          <w:p w14:paraId="49419D8F"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754658A7"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750A53DC" w14:textId="77777777" w:rsidTr="00585BBB">
        <w:trPr>
          <w:cantSplit/>
          <w:trHeight w:val="279"/>
          <w:jc w:val="center"/>
        </w:trPr>
        <w:tc>
          <w:tcPr>
            <w:tcW w:w="486" w:type="dxa"/>
            <w:vAlign w:val="center"/>
          </w:tcPr>
          <w:p w14:paraId="47468C12" w14:textId="77777777" w:rsidR="005F5106" w:rsidRPr="00515D7B" w:rsidRDefault="005F5106" w:rsidP="005F5106">
            <w:pPr>
              <w:spacing w:after="0" w:line="240" w:lineRule="auto"/>
              <w:jc w:val="center"/>
              <w:rPr>
                <w:sz w:val="20"/>
                <w:szCs w:val="20"/>
              </w:rPr>
            </w:pPr>
            <w:r w:rsidRPr="00515D7B">
              <w:rPr>
                <w:sz w:val="20"/>
                <w:szCs w:val="20"/>
              </w:rPr>
              <w:t>81</w:t>
            </w:r>
          </w:p>
        </w:tc>
        <w:tc>
          <w:tcPr>
            <w:tcW w:w="387" w:type="dxa"/>
            <w:vAlign w:val="center"/>
          </w:tcPr>
          <w:p w14:paraId="787864B4" w14:textId="77777777" w:rsidR="005F5106" w:rsidRPr="00515D7B" w:rsidRDefault="005F5106" w:rsidP="005F5106">
            <w:pPr>
              <w:spacing w:after="0" w:line="240" w:lineRule="auto"/>
              <w:jc w:val="center"/>
              <w:rPr>
                <w:sz w:val="20"/>
                <w:szCs w:val="20"/>
              </w:rPr>
            </w:pPr>
            <w:r w:rsidRPr="00515D7B">
              <w:rPr>
                <w:sz w:val="20"/>
                <w:szCs w:val="20"/>
              </w:rPr>
              <w:t>108</w:t>
            </w:r>
          </w:p>
        </w:tc>
        <w:tc>
          <w:tcPr>
            <w:tcW w:w="1002" w:type="dxa"/>
            <w:vAlign w:val="center"/>
          </w:tcPr>
          <w:p w14:paraId="3DBC493F"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7B52D977"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346D936E"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6ABDBDB2"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0C235499"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42711985" w14:textId="7063ADA8" w:rsidR="005F5106" w:rsidRPr="00515D7B" w:rsidRDefault="005F5106" w:rsidP="005F5106">
            <w:pPr>
              <w:spacing w:after="0" w:line="240" w:lineRule="auto"/>
              <w:ind w:left="-108" w:right="-108"/>
              <w:jc w:val="center"/>
              <w:rPr>
                <w:sz w:val="20"/>
                <w:szCs w:val="20"/>
              </w:rPr>
            </w:pPr>
            <w:r w:rsidRPr="00515D7B">
              <w:rPr>
                <w:sz w:val="20"/>
                <w:szCs w:val="20"/>
              </w:rPr>
              <w:t>23.02.07</w:t>
            </w:r>
            <w:r w:rsidR="00381254">
              <w:rPr>
                <w:sz w:val="20"/>
                <w:szCs w:val="20"/>
              </w:rPr>
              <w:t>г.</w:t>
            </w:r>
          </w:p>
        </w:tc>
        <w:tc>
          <w:tcPr>
            <w:tcW w:w="1059" w:type="dxa"/>
            <w:vAlign w:val="center"/>
          </w:tcPr>
          <w:p w14:paraId="07ECD60A" w14:textId="6FD17FC1" w:rsidR="005F5106" w:rsidRPr="00515D7B" w:rsidRDefault="005F5106" w:rsidP="005F5106">
            <w:pPr>
              <w:spacing w:after="0" w:line="240" w:lineRule="auto"/>
              <w:jc w:val="center"/>
              <w:rPr>
                <w:sz w:val="20"/>
                <w:szCs w:val="20"/>
              </w:rPr>
            </w:pPr>
            <w:r w:rsidRPr="00515D7B">
              <w:rPr>
                <w:sz w:val="20"/>
                <w:szCs w:val="20"/>
              </w:rPr>
              <w:t>31.03.07</w:t>
            </w:r>
            <w:r w:rsidR="00381254">
              <w:rPr>
                <w:sz w:val="20"/>
                <w:szCs w:val="20"/>
              </w:rPr>
              <w:t>г.</w:t>
            </w:r>
          </w:p>
        </w:tc>
        <w:tc>
          <w:tcPr>
            <w:tcW w:w="950" w:type="dxa"/>
            <w:vAlign w:val="center"/>
          </w:tcPr>
          <w:p w14:paraId="23DC057E"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4ACB6DAB"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793B0A1E" w14:textId="77777777" w:rsidR="005F5106" w:rsidRPr="00515D7B" w:rsidRDefault="005F5106" w:rsidP="005F5106">
            <w:pPr>
              <w:spacing w:after="0" w:line="240" w:lineRule="auto"/>
              <w:jc w:val="center"/>
              <w:rPr>
                <w:sz w:val="20"/>
                <w:szCs w:val="20"/>
              </w:rPr>
            </w:pPr>
            <w:r w:rsidRPr="00515D7B">
              <w:rPr>
                <w:sz w:val="20"/>
                <w:szCs w:val="20"/>
              </w:rPr>
              <w:t>245×1056</w:t>
            </w:r>
          </w:p>
        </w:tc>
        <w:tc>
          <w:tcPr>
            <w:tcW w:w="1006" w:type="dxa"/>
            <w:vAlign w:val="center"/>
          </w:tcPr>
          <w:p w14:paraId="6900084C"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414B3EED"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7EB9D27A"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39CC7DFE"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157A4CDD" w14:textId="77777777" w:rsidTr="00585BBB">
        <w:trPr>
          <w:cantSplit/>
          <w:trHeight w:val="279"/>
          <w:jc w:val="center"/>
        </w:trPr>
        <w:tc>
          <w:tcPr>
            <w:tcW w:w="486" w:type="dxa"/>
            <w:vAlign w:val="center"/>
          </w:tcPr>
          <w:p w14:paraId="28400FEA" w14:textId="77777777" w:rsidR="005F5106" w:rsidRPr="00515D7B" w:rsidRDefault="005F5106" w:rsidP="005F5106">
            <w:pPr>
              <w:spacing w:after="0" w:line="240" w:lineRule="auto"/>
              <w:jc w:val="center"/>
              <w:rPr>
                <w:sz w:val="20"/>
                <w:szCs w:val="20"/>
              </w:rPr>
            </w:pPr>
            <w:r w:rsidRPr="00515D7B">
              <w:rPr>
                <w:sz w:val="20"/>
                <w:szCs w:val="20"/>
              </w:rPr>
              <w:t>82</w:t>
            </w:r>
          </w:p>
        </w:tc>
        <w:tc>
          <w:tcPr>
            <w:tcW w:w="387" w:type="dxa"/>
            <w:vAlign w:val="center"/>
          </w:tcPr>
          <w:p w14:paraId="3CAF5A8D" w14:textId="77777777" w:rsidR="005F5106" w:rsidRPr="00515D7B" w:rsidRDefault="005F5106" w:rsidP="005F5106">
            <w:pPr>
              <w:spacing w:after="0" w:line="240" w:lineRule="auto"/>
              <w:jc w:val="center"/>
              <w:rPr>
                <w:sz w:val="20"/>
                <w:szCs w:val="20"/>
              </w:rPr>
            </w:pPr>
            <w:r w:rsidRPr="00515D7B">
              <w:rPr>
                <w:sz w:val="20"/>
                <w:szCs w:val="20"/>
              </w:rPr>
              <w:t>109</w:t>
            </w:r>
          </w:p>
        </w:tc>
        <w:tc>
          <w:tcPr>
            <w:tcW w:w="1002" w:type="dxa"/>
            <w:vAlign w:val="center"/>
          </w:tcPr>
          <w:p w14:paraId="2E31A532"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419B3E10"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7BA8CFEA"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163D37A0"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458BB317"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1B625B84" w14:textId="3F4519E6" w:rsidR="005F5106" w:rsidRPr="00515D7B" w:rsidRDefault="005F5106" w:rsidP="005F5106">
            <w:pPr>
              <w:spacing w:after="0" w:line="240" w:lineRule="auto"/>
              <w:ind w:left="-108" w:right="-108"/>
              <w:jc w:val="center"/>
              <w:rPr>
                <w:sz w:val="20"/>
                <w:szCs w:val="20"/>
              </w:rPr>
            </w:pPr>
            <w:r w:rsidRPr="00515D7B">
              <w:rPr>
                <w:sz w:val="20"/>
                <w:szCs w:val="20"/>
              </w:rPr>
              <w:t>04.05.07</w:t>
            </w:r>
            <w:r w:rsidR="00381254">
              <w:rPr>
                <w:sz w:val="20"/>
                <w:szCs w:val="20"/>
              </w:rPr>
              <w:t>г.</w:t>
            </w:r>
          </w:p>
        </w:tc>
        <w:tc>
          <w:tcPr>
            <w:tcW w:w="1059" w:type="dxa"/>
            <w:vAlign w:val="center"/>
          </w:tcPr>
          <w:p w14:paraId="275D887C" w14:textId="143996DC" w:rsidR="005F5106" w:rsidRPr="00515D7B" w:rsidRDefault="005F5106" w:rsidP="005F5106">
            <w:pPr>
              <w:spacing w:after="0" w:line="240" w:lineRule="auto"/>
              <w:jc w:val="center"/>
              <w:rPr>
                <w:sz w:val="20"/>
                <w:szCs w:val="20"/>
              </w:rPr>
            </w:pPr>
            <w:r w:rsidRPr="00515D7B">
              <w:rPr>
                <w:sz w:val="20"/>
                <w:szCs w:val="20"/>
              </w:rPr>
              <w:t>02.06.07</w:t>
            </w:r>
            <w:r w:rsidR="00381254">
              <w:rPr>
                <w:sz w:val="20"/>
                <w:szCs w:val="20"/>
              </w:rPr>
              <w:t>г.</w:t>
            </w:r>
          </w:p>
        </w:tc>
        <w:tc>
          <w:tcPr>
            <w:tcW w:w="950" w:type="dxa"/>
            <w:vAlign w:val="center"/>
          </w:tcPr>
          <w:p w14:paraId="4A49B2FF"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0864B216"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1A10BA7B"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0ECEB4E9"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2AFF1946"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177968FA"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27BCEA6E"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6AA708D7" w14:textId="77777777" w:rsidTr="00585BBB">
        <w:trPr>
          <w:cantSplit/>
          <w:trHeight w:val="279"/>
          <w:jc w:val="center"/>
        </w:trPr>
        <w:tc>
          <w:tcPr>
            <w:tcW w:w="486" w:type="dxa"/>
            <w:vAlign w:val="center"/>
          </w:tcPr>
          <w:p w14:paraId="0FE37808" w14:textId="77777777" w:rsidR="005F5106" w:rsidRPr="00515D7B" w:rsidRDefault="005F5106" w:rsidP="005F5106">
            <w:pPr>
              <w:spacing w:after="0" w:line="240" w:lineRule="auto"/>
              <w:jc w:val="center"/>
              <w:rPr>
                <w:sz w:val="20"/>
                <w:szCs w:val="20"/>
              </w:rPr>
            </w:pPr>
            <w:r w:rsidRPr="00515D7B">
              <w:rPr>
                <w:sz w:val="20"/>
                <w:szCs w:val="20"/>
              </w:rPr>
              <w:t>83</w:t>
            </w:r>
          </w:p>
        </w:tc>
        <w:tc>
          <w:tcPr>
            <w:tcW w:w="387" w:type="dxa"/>
            <w:vAlign w:val="center"/>
          </w:tcPr>
          <w:p w14:paraId="248071CC" w14:textId="77777777" w:rsidR="005F5106" w:rsidRPr="00515D7B" w:rsidRDefault="005F5106" w:rsidP="005F5106">
            <w:pPr>
              <w:spacing w:after="0" w:line="240" w:lineRule="auto"/>
              <w:jc w:val="center"/>
              <w:rPr>
                <w:sz w:val="20"/>
                <w:szCs w:val="20"/>
              </w:rPr>
            </w:pPr>
            <w:r w:rsidRPr="00515D7B">
              <w:rPr>
                <w:sz w:val="20"/>
                <w:szCs w:val="20"/>
              </w:rPr>
              <w:t>110</w:t>
            </w:r>
          </w:p>
        </w:tc>
        <w:tc>
          <w:tcPr>
            <w:tcW w:w="1002" w:type="dxa"/>
            <w:vAlign w:val="center"/>
          </w:tcPr>
          <w:p w14:paraId="6E9A5CFF" w14:textId="77777777" w:rsidR="005F5106" w:rsidRPr="00515D7B" w:rsidRDefault="005F5106" w:rsidP="005F5106">
            <w:pPr>
              <w:spacing w:after="0" w:line="240" w:lineRule="auto"/>
              <w:jc w:val="center"/>
              <w:rPr>
                <w:sz w:val="20"/>
                <w:szCs w:val="20"/>
              </w:rPr>
            </w:pPr>
            <w:r w:rsidRPr="00515D7B">
              <w:rPr>
                <w:sz w:val="20"/>
                <w:szCs w:val="20"/>
              </w:rPr>
              <w:t>развед.</w:t>
            </w:r>
          </w:p>
        </w:tc>
        <w:tc>
          <w:tcPr>
            <w:tcW w:w="682" w:type="dxa"/>
            <w:vAlign w:val="center"/>
          </w:tcPr>
          <w:p w14:paraId="32EEA430"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081DA187"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73CA7495"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38E76F57"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21A73626" w14:textId="2E76EC9A" w:rsidR="005F5106" w:rsidRPr="00515D7B" w:rsidRDefault="005F5106" w:rsidP="005F5106">
            <w:pPr>
              <w:spacing w:after="0" w:line="240" w:lineRule="auto"/>
              <w:ind w:left="-108" w:right="-108"/>
              <w:jc w:val="center"/>
              <w:rPr>
                <w:sz w:val="20"/>
                <w:szCs w:val="20"/>
              </w:rPr>
            </w:pPr>
            <w:r w:rsidRPr="00515D7B">
              <w:rPr>
                <w:sz w:val="20"/>
                <w:szCs w:val="20"/>
              </w:rPr>
              <w:t>17.12.08</w:t>
            </w:r>
            <w:r w:rsidR="00381254">
              <w:rPr>
                <w:sz w:val="20"/>
                <w:szCs w:val="20"/>
              </w:rPr>
              <w:t>г.</w:t>
            </w:r>
          </w:p>
        </w:tc>
        <w:tc>
          <w:tcPr>
            <w:tcW w:w="1059" w:type="dxa"/>
            <w:vAlign w:val="center"/>
          </w:tcPr>
          <w:p w14:paraId="26D5059B" w14:textId="10780910" w:rsidR="005F5106" w:rsidRPr="00515D7B" w:rsidRDefault="005F5106" w:rsidP="005F5106">
            <w:pPr>
              <w:spacing w:after="0" w:line="240" w:lineRule="auto"/>
              <w:jc w:val="center"/>
              <w:rPr>
                <w:sz w:val="20"/>
                <w:szCs w:val="20"/>
              </w:rPr>
            </w:pPr>
            <w:r w:rsidRPr="00515D7B">
              <w:rPr>
                <w:sz w:val="20"/>
                <w:szCs w:val="20"/>
              </w:rPr>
              <w:t>19.01.09</w:t>
            </w:r>
            <w:r w:rsidR="00381254">
              <w:rPr>
                <w:sz w:val="20"/>
                <w:szCs w:val="20"/>
              </w:rPr>
              <w:t xml:space="preserve"> г.</w:t>
            </w:r>
          </w:p>
        </w:tc>
        <w:tc>
          <w:tcPr>
            <w:tcW w:w="950" w:type="dxa"/>
            <w:vAlign w:val="center"/>
          </w:tcPr>
          <w:p w14:paraId="5544CED1" w14:textId="77777777" w:rsidR="005F5106" w:rsidRPr="00515D7B" w:rsidRDefault="005F5106" w:rsidP="005F5106">
            <w:pPr>
              <w:spacing w:after="0" w:line="240" w:lineRule="auto"/>
              <w:jc w:val="center"/>
              <w:rPr>
                <w:sz w:val="20"/>
                <w:szCs w:val="20"/>
              </w:rPr>
            </w:pPr>
            <w:r w:rsidRPr="00515D7B">
              <w:rPr>
                <w:sz w:val="20"/>
                <w:szCs w:val="20"/>
              </w:rPr>
              <w:t>324×39</w:t>
            </w:r>
          </w:p>
        </w:tc>
        <w:tc>
          <w:tcPr>
            <w:tcW w:w="917" w:type="dxa"/>
            <w:vAlign w:val="center"/>
          </w:tcPr>
          <w:p w14:paraId="4BBF1B04"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7D7C424A"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230808EC"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064AF8EA"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053BDECF"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64DF6EB5"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1CA3AD8E" w14:textId="77777777" w:rsidTr="00585BBB">
        <w:trPr>
          <w:cantSplit/>
          <w:trHeight w:val="279"/>
          <w:jc w:val="center"/>
        </w:trPr>
        <w:tc>
          <w:tcPr>
            <w:tcW w:w="486" w:type="dxa"/>
            <w:vAlign w:val="center"/>
          </w:tcPr>
          <w:p w14:paraId="250B204F" w14:textId="77777777" w:rsidR="005F5106" w:rsidRPr="00515D7B" w:rsidRDefault="005F5106" w:rsidP="005F5106">
            <w:pPr>
              <w:spacing w:after="0" w:line="240" w:lineRule="auto"/>
              <w:jc w:val="center"/>
              <w:rPr>
                <w:sz w:val="20"/>
                <w:szCs w:val="20"/>
              </w:rPr>
            </w:pPr>
            <w:r w:rsidRPr="00515D7B">
              <w:rPr>
                <w:sz w:val="20"/>
                <w:szCs w:val="20"/>
              </w:rPr>
              <w:t>84</w:t>
            </w:r>
          </w:p>
        </w:tc>
        <w:tc>
          <w:tcPr>
            <w:tcW w:w="387" w:type="dxa"/>
            <w:vAlign w:val="center"/>
          </w:tcPr>
          <w:p w14:paraId="36E3485F" w14:textId="77777777" w:rsidR="005F5106" w:rsidRPr="00515D7B" w:rsidRDefault="005F5106" w:rsidP="005F5106">
            <w:pPr>
              <w:spacing w:after="0" w:line="240" w:lineRule="auto"/>
              <w:jc w:val="center"/>
              <w:rPr>
                <w:sz w:val="20"/>
                <w:szCs w:val="20"/>
              </w:rPr>
            </w:pPr>
            <w:r w:rsidRPr="00515D7B">
              <w:rPr>
                <w:sz w:val="20"/>
                <w:szCs w:val="20"/>
              </w:rPr>
              <w:t>111</w:t>
            </w:r>
          </w:p>
        </w:tc>
        <w:tc>
          <w:tcPr>
            <w:tcW w:w="1002" w:type="dxa"/>
            <w:vAlign w:val="center"/>
          </w:tcPr>
          <w:p w14:paraId="485C3DE7"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15BF9525"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71C97831"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5914E224"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1134601D"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2157F4A1" w14:textId="6BAD581C" w:rsidR="005F5106" w:rsidRPr="00515D7B" w:rsidRDefault="005F5106" w:rsidP="005F5106">
            <w:pPr>
              <w:spacing w:after="0" w:line="240" w:lineRule="auto"/>
              <w:ind w:left="-108" w:right="-108"/>
              <w:jc w:val="center"/>
              <w:rPr>
                <w:sz w:val="20"/>
                <w:szCs w:val="20"/>
              </w:rPr>
            </w:pPr>
            <w:r w:rsidRPr="00515D7B">
              <w:rPr>
                <w:sz w:val="20"/>
                <w:szCs w:val="20"/>
              </w:rPr>
              <w:t>23.06.</w:t>
            </w:r>
            <w:r w:rsidR="00381254">
              <w:rPr>
                <w:sz w:val="20"/>
                <w:szCs w:val="20"/>
              </w:rPr>
              <w:t>0</w:t>
            </w:r>
            <w:r w:rsidRPr="00515D7B">
              <w:rPr>
                <w:sz w:val="20"/>
                <w:szCs w:val="20"/>
              </w:rPr>
              <w:t>7</w:t>
            </w:r>
            <w:r w:rsidR="00381254">
              <w:rPr>
                <w:sz w:val="20"/>
                <w:szCs w:val="20"/>
              </w:rPr>
              <w:t>г.</w:t>
            </w:r>
          </w:p>
        </w:tc>
        <w:tc>
          <w:tcPr>
            <w:tcW w:w="1059" w:type="dxa"/>
            <w:vAlign w:val="center"/>
          </w:tcPr>
          <w:p w14:paraId="465091E4" w14:textId="2D6278E4" w:rsidR="005F5106" w:rsidRPr="00515D7B" w:rsidRDefault="005F5106" w:rsidP="005F5106">
            <w:pPr>
              <w:spacing w:after="0" w:line="240" w:lineRule="auto"/>
              <w:jc w:val="center"/>
              <w:rPr>
                <w:sz w:val="20"/>
                <w:szCs w:val="20"/>
              </w:rPr>
            </w:pPr>
            <w:r w:rsidRPr="00515D7B">
              <w:rPr>
                <w:sz w:val="20"/>
                <w:szCs w:val="20"/>
              </w:rPr>
              <w:t>14.07.07</w:t>
            </w:r>
            <w:r w:rsidR="00381254">
              <w:rPr>
                <w:sz w:val="20"/>
                <w:szCs w:val="20"/>
              </w:rPr>
              <w:t>г.</w:t>
            </w:r>
          </w:p>
        </w:tc>
        <w:tc>
          <w:tcPr>
            <w:tcW w:w="950" w:type="dxa"/>
            <w:vAlign w:val="center"/>
          </w:tcPr>
          <w:p w14:paraId="1BF9A3A8"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530836FA"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7D31F194"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000DB607"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290CD661"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6C8904AE"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5F856C96"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58556EC6" w14:textId="77777777" w:rsidTr="00585BBB">
        <w:trPr>
          <w:cantSplit/>
          <w:trHeight w:val="279"/>
          <w:jc w:val="center"/>
        </w:trPr>
        <w:tc>
          <w:tcPr>
            <w:tcW w:w="486" w:type="dxa"/>
            <w:vAlign w:val="center"/>
          </w:tcPr>
          <w:p w14:paraId="4E45EC1D" w14:textId="77777777" w:rsidR="005F5106" w:rsidRPr="00515D7B" w:rsidRDefault="005F5106" w:rsidP="005F5106">
            <w:pPr>
              <w:spacing w:after="0" w:line="240" w:lineRule="auto"/>
              <w:jc w:val="center"/>
              <w:rPr>
                <w:sz w:val="20"/>
                <w:szCs w:val="20"/>
              </w:rPr>
            </w:pPr>
            <w:r w:rsidRPr="00515D7B">
              <w:rPr>
                <w:sz w:val="20"/>
                <w:szCs w:val="20"/>
              </w:rPr>
              <w:t>85</w:t>
            </w:r>
          </w:p>
        </w:tc>
        <w:tc>
          <w:tcPr>
            <w:tcW w:w="387" w:type="dxa"/>
            <w:vAlign w:val="center"/>
          </w:tcPr>
          <w:p w14:paraId="6B7FF1F8" w14:textId="77777777" w:rsidR="005F5106" w:rsidRPr="00515D7B" w:rsidRDefault="005F5106" w:rsidP="005F5106">
            <w:pPr>
              <w:spacing w:after="0" w:line="240" w:lineRule="auto"/>
              <w:jc w:val="center"/>
              <w:rPr>
                <w:sz w:val="20"/>
                <w:szCs w:val="20"/>
              </w:rPr>
            </w:pPr>
            <w:r w:rsidRPr="00515D7B">
              <w:rPr>
                <w:sz w:val="20"/>
                <w:szCs w:val="20"/>
              </w:rPr>
              <w:t>112</w:t>
            </w:r>
          </w:p>
        </w:tc>
        <w:tc>
          <w:tcPr>
            <w:tcW w:w="1002" w:type="dxa"/>
            <w:vAlign w:val="center"/>
          </w:tcPr>
          <w:p w14:paraId="2672A457"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17177127" w14:textId="77777777" w:rsidR="005F5106" w:rsidRPr="00515D7B" w:rsidRDefault="005F5106" w:rsidP="005F5106">
            <w:pPr>
              <w:spacing w:after="0" w:line="240" w:lineRule="auto"/>
              <w:jc w:val="center"/>
              <w:rPr>
                <w:sz w:val="20"/>
                <w:szCs w:val="20"/>
              </w:rPr>
            </w:pPr>
            <w:r w:rsidRPr="00515D7B">
              <w:rPr>
                <w:sz w:val="20"/>
                <w:szCs w:val="20"/>
              </w:rPr>
              <w:t>2480</w:t>
            </w:r>
          </w:p>
        </w:tc>
        <w:tc>
          <w:tcPr>
            <w:tcW w:w="702" w:type="dxa"/>
            <w:vAlign w:val="center"/>
          </w:tcPr>
          <w:p w14:paraId="795CACF2" w14:textId="77777777" w:rsidR="005F5106" w:rsidRPr="00515D7B" w:rsidRDefault="005F5106" w:rsidP="005F5106">
            <w:pPr>
              <w:spacing w:after="0" w:line="240" w:lineRule="auto"/>
              <w:jc w:val="center"/>
              <w:rPr>
                <w:sz w:val="20"/>
                <w:szCs w:val="20"/>
              </w:rPr>
            </w:pPr>
            <w:r w:rsidRPr="00515D7B">
              <w:rPr>
                <w:sz w:val="20"/>
                <w:szCs w:val="20"/>
              </w:rPr>
              <w:t>2490</w:t>
            </w:r>
          </w:p>
        </w:tc>
        <w:tc>
          <w:tcPr>
            <w:tcW w:w="669" w:type="dxa"/>
            <w:vAlign w:val="center"/>
          </w:tcPr>
          <w:p w14:paraId="7363C090"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54DF4FDE"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1607E5B9" w14:textId="326AEB46" w:rsidR="005F5106" w:rsidRPr="00515D7B" w:rsidRDefault="005F5106" w:rsidP="005F5106">
            <w:pPr>
              <w:spacing w:after="0" w:line="240" w:lineRule="auto"/>
              <w:ind w:left="-108" w:right="-108"/>
              <w:jc w:val="center"/>
              <w:rPr>
                <w:sz w:val="20"/>
                <w:szCs w:val="20"/>
              </w:rPr>
            </w:pPr>
            <w:r w:rsidRPr="00515D7B">
              <w:rPr>
                <w:sz w:val="20"/>
                <w:szCs w:val="20"/>
              </w:rPr>
              <w:t>10.08.07</w:t>
            </w:r>
            <w:r w:rsidR="00381254">
              <w:rPr>
                <w:sz w:val="20"/>
                <w:szCs w:val="20"/>
              </w:rPr>
              <w:t>г.</w:t>
            </w:r>
          </w:p>
        </w:tc>
        <w:tc>
          <w:tcPr>
            <w:tcW w:w="1059" w:type="dxa"/>
            <w:vAlign w:val="center"/>
          </w:tcPr>
          <w:p w14:paraId="4804972A" w14:textId="49D40C42" w:rsidR="005F5106" w:rsidRPr="00515D7B" w:rsidRDefault="005F5106" w:rsidP="005F5106">
            <w:pPr>
              <w:spacing w:after="0" w:line="240" w:lineRule="auto"/>
              <w:jc w:val="center"/>
              <w:rPr>
                <w:sz w:val="20"/>
                <w:szCs w:val="20"/>
              </w:rPr>
            </w:pPr>
            <w:r w:rsidRPr="00515D7B">
              <w:rPr>
                <w:sz w:val="20"/>
                <w:szCs w:val="20"/>
              </w:rPr>
              <w:t>01.10.</w:t>
            </w:r>
            <w:r w:rsidR="00910EE6" w:rsidRPr="00515D7B">
              <w:rPr>
                <w:sz w:val="20"/>
                <w:szCs w:val="20"/>
              </w:rPr>
              <w:t>07</w:t>
            </w:r>
            <w:r w:rsidR="00910EE6">
              <w:rPr>
                <w:sz w:val="20"/>
                <w:szCs w:val="20"/>
              </w:rPr>
              <w:t>г.</w:t>
            </w:r>
          </w:p>
        </w:tc>
        <w:tc>
          <w:tcPr>
            <w:tcW w:w="950" w:type="dxa"/>
            <w:vAlign w:val="center"/>
          </w:tcPr>
          <w:p w14:paraId="7327FF7F" w14:textId="77777777" w:rsidR="005F5106" w:rsidRPr="00515D7B" w:rsidRDefault="005F5106" w:rsidP="005F5106">
            <w:pPr>
              <w:spacing w:after="0" w:line="240" w:lineRule="auto"/>
              <w:jc w:val="center"/>
              <w:rPr>
                <w:sz w:val="20"/>
                <w:szCs w:val="20"/>
              </w:rPr>
            </w:pPr>
            <w:r w:rsidRPr="00515D7B">
              <w:rPr>
                <w:sz w:val="20"/>
                <w:szCs w:val="20"/>
              </w:rPr>
              <w:t>324×38</w:t>
            </w:r>
          </w:p>
        </w:tc>
        <w:tc>
          <w:tcPr>
            <w:tcW w:w="917" w:type="dxa"/>
            <w:vAlign w:val="center"/>
          </w:tcPr>
          <w:p w14:paraId="608191C9"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65C2C686"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7C470234"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4B2C8AF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168×2490</w:t>
            </w:r>
          </w:p>
        </w:tc>
        <w:tc>
          <w:tcPr>
            <w:tcW w:w="919" w:type="dxa"/>
            <w:vAlign w:val="center"/>
          </w:tcPr>
          <w:p w14:paraId="06DAF162"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186AE810"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6D30818A" w14:textId="77777777" w:rsidTr="00585BBB">
        <w:trPr>
          <w:cantSplit/>
          <w:trHeight w:val="279"/>
          <w:jc w:val="center"/>
        </w:trPr>
        <w:tc>
          <w:tcPr>
            <w:tcW w:w="486" w:type="dxa"/>
            <w:vAlign w:val="center"/>
          </w:tcPr>
          <w:p w14:paraId="60878E46" w14:textId="77777777" w:rsidR="005F5106" w:rsidRPr="00515D7B" w:rsidRDefault="005F5106" w:rsidP="005F5106">
            <w:pPr>
              <w:spacing w:after="0" w:line="240" w:lineRule="auto"/>
              <w:jc w:val="center"/>
              <w:rPr>
                <w:sz w:val="20"/>
                <w:szCs w:val="20"/>
              </w:rPr>
            </w:pPr>
            <w:r w:rsidRPr="00515D7B">
              <w:rPr>
                <w:sz w:val="20"/>
                <w:szCs w:val="20"/>
              </w:rPr>
              <w:t>86</w:t>
            </w:r>
          </w:p>
        </w:tc>
        <w:tc>
          <w:tcPr>
            <w:tcW w:w="387" w:type="dxa"/>
            <w:vAlign w:val="center"/>
          </w:tcPr>
          <w:p w14:paraId="4B6A064B" w14:textId="77777777" w:rsidR="005F5106" w:rsidRPr="00515D7B" w:rsidRDefault="005F5106" w:rsidP="005F5106">
            <w:pPr>
              <w:spacing w:after="0" w:line="240" w:lineRule="auto"/>
              <w:jc w:val="center"/>
              <w:rPr>
                <w:sz w:val="20"/>
                <w:szCs w:val="20"/>
              </w:rPr>
            </w:pPr>
            <w:r w:rsidRPr="00515D7B">
              <w:rPr>
                <w:sz w:val="20"/>
                <w:szCs w:val="20"/>
              </w:rPr>
              <w:t>113</w:t>
            </w:r>
          </w:p>
        </w:tc>
        <w:tc>
          <w:tcPr>
            <w:tcW w:w="1002" w:type="dxa"/>
            <w:vAlign w:val="center"/>
          </w:tcPr>
          <w:p w14:paraId="3D80568B" w14:textId="77777777" w:rsidR="005F5106" w:rsidRPr="00515D7B" w:rsidRDefault="005F5106" w:rsidP="005F5106">
            <w:pPr>
              <w:spacing w:after="0" w:line="240" w:lineRule="auto"/>
              <w:jc w:val="center"/>
              <w:rPr>
                <w:sz w:val="20"/>
                <w:szCs w:val="20"/>
              </w:rPr>
            </w:pPr>
            <w:r w:rsidRPr="00515D7B">
              <w:rPr>
                <w:sz w:val="20"/>
                <w:szCs w:val="20"/>
              </w:rPr>
              <w:t>оцен.</w:t>
            </w:r>
          </w:p>
        </w:tc>
        <w:tc>
          <w:tcPr>
            <w:tcW w:w="682" w:type="dxa"/>
            <w:vAlign w:val="center"/>
          </w:tcPr>
          <w:p w14:paraId="7F84F087"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2A0C69AC"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393EC46D"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38025460"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4C6BCB5A" w14:textId="447FAACD" w:rsidR="005F5106" w:rsidRPr="00515D7B" w:rsidRDefault="005F5106" w:rsidP="005F5106">
            <w:pPr>
              <w:spacing w:after="0" w:line="240" w:lineRule="auto"/>
              <w:ind w:left="-108" w:right="-108"/>
              <w:jc w:val="center"/>
              <w:rPr>
                <w:sz w:val="20"/>
                <w:szCs w:val="20"/>
              </w:rPr>
            </w:pPr>
            <w:r w:rsidRPr="00515D7B">
              <w:rPr>
                <w:sz w:val="20"/>
                <w:szCs w:val="20"/>
              </w:rPr>
              <w:t>15.11.07</w:t>
            </w:r>
            <w:r w:rsidR="00381254">
              <w:rPr>
                <w:sz w:val="20"/>
                <w:szCs w:val="20"/>
              </w:rPr>
              <w:t>г.</w:t>
            </w:r>
          </w:p>
        </w:tc>
        <w:tc>
          <w:tcPr>
            <w:tcW w:w="1059" w:type="dxa"/>
            <w:vAlign w:val="center"/>
          </w:tcPr>
          <w:p w14:paraId="5E652BC9" w14:textId="66E72C8C" w:rsidR="005F5106" w:rsidRPr="00515D7B" w:rsidRDefault="005F5106" w:rsidP="005F5106">
            <w:pPr>
              <w:spacing w:after="0" w:line="240" w:lineRule="auto"/>
              <w:jc w:val="center"/>
              <w:rPr>
                <w:sz w:val="20"/>
                <w:szCs w:val="20"/>
              </w:rPr>
            </w:pPr>
            <w:r w:rsidRPr="00515D7B">
              <w:rPr>
                <w:sz w:val="20"/>
                <w:szCs w:val="20"/>
              </w:rPr>
              <w:t>10.12.</w:t>
            </w:r>
            <w:r w:rsidR="00910EE6" w:rsidRPr="00515D7B">
              <w:rPr>
                <w:sz w:val="20"/>
                <w:szCs w:val="20"/>
              </w:rPr>
              <w:t>07</w:t>
            </w:r>
            <w:r w:rsidR="00910EE6">
              <w:rPr>
                <w:sz w:val="20"/>
                <w:szCs w:val="20"/>
              </w:rPr>
              <w:t>г.</w:t>
            </w:r>
          </w:p>
        </w:tc>
        <w:tc>
          <w:tcPr>
            <w:tcW w:w="950" w:type="dxa"/>
            <w:vAlign w:val="center"/>
          </w:tcPr>
          <w:p w14:paraId="6A4DB408"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420073F8"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266DBB80"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5ABEDF23"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6783200C"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168×2442</w:t>
            </w:r>
          </w:p>
        </w:tc>
        <w:tc>
          <w:tcPr>
            <w:tcW w:w="919" w:type="dxa"/>
            <w:vAlign w:val="center"/>
          </w:tcPr>
          <w:p w14:paraId="2C71608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148FD6CF"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0C5B19B1" w14:textId="77777777" w:rsidTr="00585BBB">
        <w:trPr>
          <w:cantSplit/>
          <w:trHeight w:val="279"/>
          <w:jc w:val="center"/>
        </w:trPr>
        <w:tc>
          <w:tcPr>
            <w:tcW w:w="486" w:type="dxa"/>
            <w:vAlign w:val="center"/>
          </w:tcPr>
          <w:p w14:paraId="78E669C4" w14:textId="77777777" w:rsidR="005F5106" w:rsidRPr="00515D7B" w:rsidRDefault="005F5106" w:rsidP="005F5106">
            <w:pPr>
              <w:spacing w:after="0" w:line="240" w:lineRule="auto"/>
              <w:jc w:val="center"/>
              <w:rPr>
                <w:sz w:val="20"/>
                <w:szCs w:val="20"/>
              </w:rPr>
            </w:pPr>
            <w:r w:rsidRPr="00515D7B">
              <w:rPr>
                <w:sz w:val="20"/>
                <w:szCs w:val="20"/>
              </w:rPr>
              <w:t>87</w:t>
            </w:r>
          </w:p>
        </w:tc>
        <w:tc>
          <w:tcPr>
            <w:tcW w:w="387" w:type="dxa"/>
            <w:vAlign w:val="center"/>
          </w:tcPr>
          <w:p w14:paraId="3A746DED" w14:textId="77777777" w:rsidR="005F5106" w:rsidRPr="00515D7B" w:rsidRDefault="005F5106" w:rsidP="005F5106">
            <w:pPr>
              <w:spacing w:after="0" w:line="240" w:lineRule="auto"/>
              <w:jc w:val="center"/>
              <w:rPr>
                <w:sz w:val="20"/>
                <w:szCs w:val="20"/>
              </w:rPr>
            </w:pPr>
            <w:r w:rsidRPr="00515D7B">
              <w:rPr>
                <w:sz w:val="20"/>
                <w:szCs w:val="20"/>
              </w:rPr>
              <w:t>120</w:t>
            </w:r>
          </w:p>
        </w:tc>
        <w:tc>
          <w:tcPr>
            <w:tcW w:w="1002" w:type="dxa"/>
            <w:vAlign w:val="center"/>
          </w:tcPr>
          <w:p w14:paraId="1FAA0254" w14:textId="77777777" w:rsidR="005F5106" w:rsidRPr="00515D7B" w:rsidRDefault="005F5106" w:rsidP="005F5106">
            <w:pPr>
              <w:spacing w:after="0" w:line="240" w:lineRule="auto"/>
              <w:jc w:val="center"/>
              <w:rPr>
                <w:sz w:val="20"/>
                <w:szCs w:val="20"/>
              </w:rPr>
            </w:pPr>
            <w:r w:rsidRPr="00515D7B">
              <w:rPr>
                <w:sz w:val="20"/>
                <w:szCs w:val="20"/>
              </w:rPr>
              <w:t>добыв.</w:t>
            </w:r>
          </w:p>
        </w:tc>
        <w:tc>
          <w:tcPr>
            <w:tcW w:w="682" w:type="dxa"/>
            <w:vAlign w:val="center"/>
          </w:tcPr>
          <w:p w14:paraId="58281333"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14757EB2"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7A8A2D1B"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21F158BA"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42E58B0C" w14:textId="67763D84" w:rsidR="005F5106" w:rsidRPr="00515D7B" w:rsidRDefault="005F5106" w:rsidP="005F5106">
            <w:pPr>
              <w:spacing w:after="0" w:line="240" w:lineRule="auto"/>
              <w:ind w:left="-108" w:right="-108"/>
              <w:jc w:val="center"/>
              <w:rPr>
                <w:sz w:val="20"/>
                <w:szCs w:val="20"/>
              </w:rPr>
            </w:pPr>
            <w:r w:rsidRPr="00515D7B">
              <w:rPr>
                <w:sz w:val="20"/>
                <w:szCs w:val="20"/>
              </w:rPr>
              <w:t>19.08.08</w:t>
            </w:r>
            <w:r w:rsidR="00381254">
              <w:rPr>
                <w:sz w:val="20"/>
                <w:szCs w:val="20"/>
              </w:rPr>
              <w:t>г.</w:t>
            </w:r>
          </w:p>
        </w:tc>
        <w:tc>
          <w:tcPr>
            <w:tcW w:w="1059" w:type="dxa"/>
            <w:vAlign w:val="center"/>
          </w:tcPr>
          <w:p w14:paraId="7B141D07" w14:textId="56E8ABD4" w:rsidR="005F5106" w:rsidRPr="00515D7B" w:rsidRDefault="005F5106" w:rsidP="005F5106">
            <w:pPr>
              <w:spacing w:after="0" w:line="240" w:lineRule="auto"/>
              <w:jc w:val="center"/>
              <w:rPr>
                <w:sz w:val="20"/>
                <w:szCs w:val="20"/>
              </w:rPr>
            </w:pPr>
            <w:r w:rsidRPr="00515D7B">
              <w:rPr>
                <w:sz w:val="20"/>
                <w:szCs w:val="20"/>
              </w:rPr>
              <w:t>13.09.</w:t>
            </w:r>
            <w:r w:rsidR="00585BBB" w:rsidRPr="00515D7B">
              <w:rPr>
                <w:sz w:val="20"/>
                <w:szCs w:val="20"/>
              </w:rPr>
              <w:t>08</w:t>
            </w:r>
            <w:r w:rsidR="00585BBB">
              <w:rPr>
                <w:sz w:val="20"/>
                <w:szCs w:val="20"/>
              </w:rPr>
              <w:t>г.</w:t>
            </w:r>
          </w:p>
        </w:tc>
        <w:tc>
          <w:tcPr>
            <w:tcW w:w="950" w:type="dxa"/>
            <w:vAlign w:val="center"/>
          </w:tcPr>
          <w:p w14:paraId="4DAA954C"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242E52E9"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202F875E"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5A68E901"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05BFACA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254E20C3"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414B99E1"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63AF3ED9" w14:textId="77777777" w:rsidTr="00585BBB">
        <w:trPr>
          <w:cantSplit/>
          <w:trHeight w:val="279"/>
          <w:jc w:val="center"/>
        </w:trPr>
        <w:tc>
          <w:tcPr>
            <w:tcW w:w="486" w:type="dxa"/>
            <w:vAlign w:val="center"/>
          </w:tcPr>
          <w:p w14:paraId="1DF563AF" w14:textId="77777777" w:rsidR="005F5106" w:rsidRPr="00515D7B" w:rsidRDefault="005F5106" w:rsidP="005F5106">
            <w:pPr>
              <w:spacing w:after="0" w:line="240" w:lineRule="auto"/>
              <w:jc w:val="center"/>
              <w:rPr>
                <w:sz w:val="20"/>
                <w:szCs w:val="20"/>
              </w:rPr>
            </w:pPr>
            <w:r w:rsidRPr="00515D7B">
              <w:rPr>
                <w:sz w:val="20"/>
                <w:szCs w:val="20"/>
              </w:rPr>
              <w:t>88</w:t>
            </w:r>
          </w:p>
        </w:tc>
        <w:tc>
          <w:tcPr>
            <w:tcW w:w="387" w:type="dxa"/>
            <w:vAlign w:val="center"/>
          </w:tcPr>
          <w:p w14:paraId="69FDF5E1" w14:textId="77777777" w:rsidR="005F5106" w:rsidRPr="00515D7B" w:rsidRDefault="005F5106" w:rsidP="005F5106">
            <w:pPr>
              <w:spacing w:after="0" w:line="240" w:lineRule="auto"/>
              <w:jc w:val="center"/>
              <w:rPr>
                <w:sz w:val="20"/>
                <w:szCs w:val="20"/>
              </w:rPr>
            </w:pPr>
            <w:r w:rsidRPr="00515D7B">
              <w:rPr>
                <w:sz w:val="20"/>
                <w:szCs w:val="20"/>
              </w:rPr>
              <w:t>121</w:t>
            </w:r>
          </w:p>
        </w:tc>
        <w:tc>
          <w:tcPr>
            <w:tcW w:w="1002" w:type="dxa"/>
            <w:vAlign w:val="center"/>
          </w:tcPr>
          <w:p w14:paraId="4ECEB99D" w14:textId="77777777" w:rsidR="005F5106" w:rsidRPr="00515D7B" w:rsidRDefault="005F5106" w:rsidP="005F5106">
            <w:pPr>
              <w:spacing w:after="0" w:line="240" w:lineRule="auto"/>
              <w:jc w:val="center"/>
              <w:rPr>
                <w:sz w:val="20"/>
                <w:szCs w:val="20"/>
              </w:rPr>
            </w:pPr>
            <w:r w:rsidRPr="00515D7B">
              <w:rPr>
                <w:sz w:val="20"/>
                <w:szCs w:val="20"/>
              </w:rPr>
              <w:t>добыв.</w:t>
            </w:r>
          </w:p>
        </w:tc>
        <w:tc>
          <w:tcPr>
            <w:tcW w:w="682" w:type="dxa"/>
            <w:vAlign w:val="center"/>
          </w:tcPr>
          <w:p w14:paraId="6BB3A60E"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65F6681C"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3904F248"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0DCF9484"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6F81560E" w14:textId="3E22D668" w:rsidR="005F5106" w:rsidRPr="00515D7B" w:rsidRDefault="005F5106" w:rsidP="005F5106">
            <w:pPr>
              <w:spacing w:after="0" w:line="240" w:lineRule="auto"/>
              <w:ind w:left="-108" w:right="-108"/>
              <w:jc w:val="center"/>
              <w:rPr>
                <w:sz w:val="20"/>
                <w:szCs w:val="20"/>
              </w:rPr>
            </w:pPr>
            <w:r w:rsidRPr="00515D7B">
              <w:rPr>
                <w:sz w:val="20"/>
                <w:szCs w:val="20"/>
              </w:rPr>
              <w:t>05.07.08</w:t>
            </w:r>
            <w:r w:rsidR="00381254">
              <w:rPr>
                <w:sz w:val="20"/>
                <w:szCs w:val="20"/>
              </w:rPr>
              <w:t>г.</w:t>
            </w:r>
          </w:p>
        </w:tc>
        <w:tc>
          <w:tcPr>
            <w:tcW w:w="1059" w:type="dxa"/>
            <w:vAlign w:val="center"/>
          </w:tcPr>
          <w:p w14:paraId="4FCF4993" w14:textId="3714DA8E" w:rsidR="005F5106" w:rsidRPr="00515D7B" w:rsidRDefault="005F5106" w:rsidP="005F5106">
            <w:pPr>
              <w:spacing w:after="0" w:line="240" w:lineRule="auto"/>
              <w:jc w:val="center"/>
              <w:rPr>
                <w:sz w:val="20"/>
                <w:szCs w:val="20"/>
              </w:rPr>
            </w:pPr>
            <w:r w:rsidRPr="00515D7B">
              <w:rPr>
                <w:sz w:val="20"/>
                <w:szCs w:val="20"/>
              </w:rPr>
              <w:t>28.07.</w:t>
            </w:r>
            <w:r w:rsidR="00585BBB" w:rsidRPr="00515D7B">
              <w:rPr>
                <w:sz w:val="20"/>
                <w:szCs w:val="20"/>
              </w:rPr>
              <w:t>08</w:t>
            </w:r>
            <w:r w:rsidR="00585BBB">
              <w:rPr>
                <w:sz w:val="20"/>
                <w:szCs w:val="20"/>
              </w:rPr>
              <w:t>г.</w:t>
            </w:r>
          </w:p>
        </w:tc>
        <w:tc>
          <w:tcPr>
            <w:tcW w:w="950" w:type="dxa"/>
            <w:vAlign w:val="center"/>
          </w:tcPr>
          <w:p w14:paraId="5E467B38" w14:textId="77777777" w:rsidR="005F5106" w:rsidRPr="00515D7B" w:rsidRDefault="005F5106" w:rsidP="005F5106">
            <w:pPr>
              <w:spacing w:after="0" w:line="240" w:lineRule="auto"/>
              <w:jc w:val="center"/>
              <w:rPr>
                <w:sz w:val="20"/>
                <w:szCs w:val="20"/>
              </w:rPr>
            </w:pPr>
            <w:r w:rsidRPr="00515D7B">
              <w:rPr>
                <w:sz w:val="20"/>
                <w:szCs w:val="20"/>
              </w:rPr>
              <w:t>324×41</w:t>
            </w:r>
          </w:p>
        </w:tc>
        <w:tc>
          <w:tcPr>
            <w:tcW w:w="917" w:type="dxa"/>
            <w:vAlign w:val="center"/>
          </w:tcPr>
          <w:p w14:paraId="50F205FC"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6FDC6AF0"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75FF6395"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619C48A2"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439B5248"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38B06F6B"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1F072F8A" w14:textId="77777777" w:rsidTr="00585BBB">
        <w:trPr>
          <w:cantSplit/>
          <w:trHeight w:val="279"/>
          <w:jc w:val="center"/>
        </w:trPr>
        <w:tc>
          <w:tcPr>
            <w:tcW w:w="486" w:type="dxa"/>
            <w:vAlign w:val="center"/>
          </w:tcPr>
          <w:p w14:paraId="550B0903" w14:textId="77777777" w:rsidR="005F5106" w:rsidRPr="00515D7B" w:rsidRDefault="005F5106" w:rsidP="005F5106">
            <w:pPr>
              <w:spacing w:after="0" w:line="240" w:lineRule="auto"/>
              <w:jc w:val="center"/>
              <w:rPr>
                <w:sz w:val="20"/>
                <w:szCs w:val="20"/>
              </w:rPr>
            </w:pPr>
            <w:r w:rsidRPr="00515D7B">
              <w:rPr>
                <w:sz w:val="20"/>
                <w:szCs w:val="20"/>
              </w:rPr>
              <w:t>89</w:t>
            </w:r>
          </w:p>
        </w:tc>
        <w:tc>
          <w:tcPr>
            <w:tcW w:w="387" w:type="dxa"/>
            <w:vAlign w:val="center"/>
          </w:tcPr>
          <w:p w14:paraId="23658D6F" w14:textId="77777777" w:rsidR="005F5106" w:rsidRPr="00515D7B" w:rsidRDefault="005F5106" w:rsidP="005F5106">
            <w:pPr>
              <w:spacing w:after="0" w:line="240" w:lineRule="auto"/>
              <w:jc w:val="center"/>
              <w:rPr>
                <w:sz w:val="20"/>
                <w:szCs w:val="20"/>
              </w:rPr>
            </w:pPr>
            <w:r w:rsidRPr="00515D7B">
              <w:rPr>
                <w:sz w:val="20"/>
                <w:szCs w:val="20"/>
              </w:rPr>
              <w:t>126</w:t>
            </w:r>
          </w:p>
        </w:tc>
        <w:tc>
          <w:tcPr>
            <w:tcW w:w="1002" w:type="dxa"/>
            <w:vAlign w:val="center"/>
          </w:tcPr>
          <w:p w14:paraId="09EFB0E5" w14:textId="77777777" w:rsidR="005F5106" w:rsidRPr="00515D7B" w:rsidRDefault="005F5106" w:rsidP="005F5106">
            <w:pPr>
              <w:spacing w:after="0" w:line="240" w:lineRule="auto"/>
              <w:jc w:val="center"/>
              <w:rPr>
                <w:sz w:val="20"/>
                <w:szCs w:val="20"/>
              </w:rPr>
            </w:pPr>
            <w:r w:rsidRPr="00515D7B">
              <w:rPr>
                <w:sz w:val="20"/>
                <w:szCs w:val="20"/>
              </w:rPr>
              <w:t>добыв.</w:t>
            </w:r>
          </w:p>
        </w:tc>
        <w:tc>
          <w:tcPr>
            <w:tcW w:w="682" w:type="dxa"/>
            <w:vAlign w:val="center"/>
          </w:tcPr>
          <w:p w14:paraId="4B62054D"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0A723916"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5B04B9DD"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5F5B27F4"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47189F38" w14:textId="11C2DD18" w:rsidR="005F5106" w:rsidRPr="00515D7B" w:rsidRDefault="005F5106" w:rsidP="005F5106">
            <w:pPr>
              <w:spacing w:after="0" w:line="240" w:lineRule="auto"/>
              <w:ind w:left="-108" w:right="-108"/>
              <w:jc w:val="center"/>
              <w:rPr>
                <w:sz w:val="20"/>
                <w:szCs w:val="20"/>
              </w:rPr>
            </w:pPr>
            <w:r w:rsidRPr="00515D7B">
              <w:rPr>
                <w:sz w:val="20"/>
                <w:szCs w:val="20"/>
              </w:rPr>
              <w:t>22.05.08</w:t>
            </w:r>
            <w:r w:rsidR="00381254">
              <w:rPr>
                <w:sz w:val="20"/>
                <w:szCs w:val="20"/>
              </w:rPr>
              <w:t>г.</w:t>
            </w:r>
          </w:p>
        </w:tc>
        <w:tc>
          <w:tcPr>
            <w:tcW w:w="1059" w:type="dxa"/>
            <w:vAlign w:val="center"/>
          </w:tcPr>
          <w:p w14:paraId="16A1108C" w14:textId="36113AB3" w:rsidR="005F5106" w:rsidRPr="00515D7B" w:rsidRDefault="005F5106" w:rsidP="005F5106">
            <w:pPr>
              <w:spacing w:after="0" w:line="240" w:lineRule="auto"/>
              <w:jc w:val="center"/>
              <w:rPr>
                <w:sz w:val="20"/>
                <w:szCs w:val="20"/>
              </w:rPr>
            </w:pPr>
            <w:r w:rsidRPr="00515D7B">
              <w:rPr>
                <w:sz w:val="20"/>
                <w:szCs w:val="20"/>
              </w:rPr>
              <w:t>16.06.</w:t>
            </w:r>
            <w:r w:rsidR="00585BBB" w:rsidRPr="00515D7B">
              <w:rPr>
                <w:sz w:val="20"/>
                <w:szCs w:val="20"/>
              </w:rPr>
              <w:t>08</w:t>
            </w:r>
            <w:r w:rsidR="00585BBB">
              <w:rPr>
                <w:sz w:val="20"/>
                <w:szCs w:val="20"/>
              </w:rPr>
              <w:t>г.</w:t>
            </w:r>
          </w:p>
        </w:tc>
        <w:tc>
          <w:tcPr>
            <w:tcW w:w="950" w:type="dxa"/>
            <w:vAlign w:val="center"/>
          </w:tcPr>
          <w:p w14:paraId="3C047F3C" w14:textId="77777777" w:rsidR="005F5106" w:rsidRPr="00515D7B" w:rsidRDefault="005F5106" w:rsidP="005F5106">
            <w:pPr>
              <w:spacing w:after="0" w:line="240" w:lineRule="auto"/>
              <w:jc w:val="center"/>
              <w:rPr>
                <w:sz w:val="20"/>
                <w:szCs w:val="20"/>
              </w:rPr>
            </w:pPr>
            <w:r w:rsidRPr="00515D7B">
              <w:rPr>
                <w:sz w:val="20"/>
                <w:szCs w:val="20"/>
              </w:rPr>
              <w:t>324×42</w:t>
            </w:r>
          </w:p>
        </w:tc>
        <w:tc>
          <w:tcPr>
            <w:tcW w:w="917" w:type="dxa"/>
            <w:vAlign w:val="center"/>
          </w:tcPr>
          <w:p w14:paraId="1391F95D"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62183315"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556CA5B6"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441E2556"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538B358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1E904080"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1C08BCD7" w14:textId="77777777" w:rsidTr="00585BBB">
        <w:trPr>
          <w:cantSplit/>
          <w:trHeight w:val="279"/>
          <w:jc w:val="center"/>
        </w:trPr>
        <w:tc>
          <w:tcPr>
            <w:tcW w:w="486" w:type="dxa"/>
            <w:vAlign w:val="center"/>
          </w:tcPr>
          <w:p w14:paraId="71B78E15" w14:textId="77777777" w:rsidR="005F5106" w:rsidRPr="00515D7B" w:rsidRDefault="005F5106" w:rsidP="005F5106">
            <w:pPr>
              <w:spacing w:after="0" w:line="240" w:lineRule="auto"/>
              <w:jc w:val="center"/>
              <w:rPr>
                <w:sz w:val="20"/>
                <w:szCs w:val="20"/>
              </w:rPr>
            </w:pPr>
            <w:r w:rsidRPr="00515D7B">
              <w:rPr>
                <w:sz w:val="20"/>
                <w:szCs w:val="20"/>
              </w:rPr>
              <w:t>90</w:t>
            </w:r>
          </w:p>
        </w:tc>
        <w:tc>
          <w:tcPr>
            <w:tcW w:w="387" w:type="dxa"/>
            <w:vAlign w:val="center"/>
          </w:tcPr>
          <w:p w14:paraId="29D2AA60" w14:textId="77777777" w:rsidR="005F5106" w:rsidRPr="00515D7B" w:rsidRDefault="005F5106" w:rsidP="005F5106">
            <w:pPr>
              <w:spacing w:after="0" w:line="240" w:lineRule="auto"/>
              <w:jc w:val="center"/>
              <w:rPr>
                <w:sz w:val="20"/>
                <w:szCs w:val="20"/>
              </w:rPr>
            </w:pPr>
            <w:r w:rsidRPr="00515D7B">
              <w:rPr>
                <w:sz w:val="20"/>
                <w:szCs w:val="20"/>
              </w:rPr>
              <w:t>131</w:t>
            </w:r>
          </w:p>
        </w:tc>
        <w:tc>
          <w:tcPr>
            <w:tcW w:w="1002" w:type="dxa"/>
            <w:vAlign w:val="center"/>
          </w:tcPr>
          <w:p w14:paraId="11DEEA56" w14:textId="77777777" w:rsidR="005F5106" w:rsidRPr="00515D7B" w:rsidRDefault="005F5106" w:rsidP="005F5106">
            <w:pPr>
              <w:spacing w:after="0" w:line="240" w:lineRule="auto"/>
              <w:jc w:val="center"/>
              <w:rPr>
                <w:sz w:val="20"/>
                <w:szCs w:val="20"/>
              </w:rPr>
            </w:pPr>
            <w:r w:rsidRPr="00515D7B">
              <w:rPr>
                <w:sz w:val="20"/>
                <w:szCs w:val="20"/>
              </w:rPr>
              <w:t>добыв.</w:t>
            </w:r>
          </w:p>
        </w:tc>
        <w:tc>
          <w:tcPr>
            <w:tcW w:w="682" w:type="dxa"/>
            <w:vAlign w:val="center"/>
          </w:tcPr>
          <w:p w14:paraId="2FD0A755"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72B0234B"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6A46F605"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3F590EBC"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569711DF" w14:textId="07393961" w:rsidR="005F5106" w:rsidRPr="00515D7B" w:rsidRDefault="005F5106" w:rsidP="005F5106">
            <w:pPr>
              <w:spacing w:after="0" w:line="240" w:lineRule="auto"/>
              <w:ind w:left="-108" w:right="-108"/>
              <w:jc w:val="center"/>
              <w:rPr>
                <w:sz w:val="20"/>
                <w:szCs w:val="20"/>
              </w:rPr>
            </w:pPr>
            <w:r w:rsidRPr="00515D7B">
              <w:rPr>
                <w:sz w:val="20"/>
                <w:szCs w:val="20"/>
              </w:rPr>
              <w:t>15.03.08</w:t>
            </w:r>
            <w:r w:rsidR="00381254">
              <w:rPr>
                <w:sz w:val="20"/>
                <w:szCs w:val="20"/>
              </w:rPr>
              <w:t>г.</w:t>
            </w:r>
          </w:p>
        </w:tc>
        <w:tc>
          <w:tcPr>
            <w:tcW w:w="1059" w:type="dxa"/>
            <w:vAlign w:val="center"/>
          </w:tcPr>
          <w:p w14:paraId="7C956E1A" w14:textId="4E05B8F2" w:rsidR="005F5106" w:rsidRPr="00515D7B" w:rsidRDefault="005F5106" w:rsidP="005F5106">
            <w:pPr>
              <w:spacing w:after="0" w:line="240" w:lineRule="auto"/>
              <w:jc w:val="center"/>
              <w:rPr>
                <w:sz w:val="20"/>
                <w:szCs w:val="20"/>
              </w:rPr>
            </w:pPr>
            <w:r w:rsidRPr="00515D7B">
              <w:rPr>
                <w:sz w:val="20"/>
                <w:szCs w:val="20"/>
              </w:rPr>
              <w:t>10.04.</w:t>
            </w:r>
            <w:r w:rsidR="00585BBB" w:rsidRPr="00515D7B">
              <w:rPr>
                <w:sz w:val="20"/>
                <w:szCs w:val="20"/>
              </w:rPr>
              <w:t>08</w:t>
            </w:r>
            <w:r w:rsidR="00585BBB">
              <w:rPr>
                <w:sz w:val="20"/>
                <w:szCs w:val="20"/>
              </w:rPr>
              <w:t>г.</w:t>
            </w:r>
          </w:p>
        </w:tc>
        <w:tc>
          <w:tcPr>
            <w:tcW w:w="950" w:type="dxa"/>
            <w:vAlign w:val="center"/>
          </w:tcPr>
          <w:p w14:paraId="0BADD056" w14:textId="77777777" w:rsidR="005F5106" w:rsidRPr="00515D7B" w:rsidRDefault="005F5106" w:rsidP="005F5106">
            <w:pPr>
              <w:spacing w:after="0" w:line="240" w:lineRule="auto"/>
              <w:jc w:val="center"/>
              <w:rPr>
                <w:sz w:val="20"/>
                <w:szCs w:val="20"/>
              </w:rPr>
            </w:pPr>
            <w:r w:rsidRPr="00515D7B">
              <w:rPr>
                <w:sz w:val="20"/>
                <w:szCs w:val="20"/>
              </w:rPr>
              <w:t>324×39</w:t>
            </w:r>
          </w:p>
        </w:tc>
        <w:tc>
          <w:tcPr>
            <w:tcW w:w="917" w:type="dxa"/>
            <w:vAlign w:val="center"/>
          </w:tcPr>
          <w:p w14:paraId="261E3482"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6FD11AB8"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43FAE73A"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0B856295"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17239EAF"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4C8B6E06"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34FAED6F" w14:textId="77777777" w:rsidTr="00585BBB">
        <w:trPr>
          <w:cantSplit/>
          <w:trHeight w:val="279"/>
          <w:jc w:val="center"/>
        </w:trPr>
        <w:tc>
          <w:tcPr>
            <w:tcW w:w="486" w:type="dxa"/>
            <w:vAlign w:val="center"/>
          </w:tcPr>
          <w:p w14:paraId="164143B9" w14:textId="77777777" w:rsidR="005F5106" w:rsidRPr="00515D7B" w:rsidRDefault="005F5106" w:rsidP="005F5106">
            <w:pPr>
              <w:spacing w:after="0" w:line="240" w:lineRule="auto"/>
              <w:jc w:val="center"/>
              <w:rPr>
                <w:sz w:val="20"/>
                <w:szCs w:val="20"/>
              </w:rPr>
            </w:pPr>
            <w:r w:rsidRPr="00515D7B">
              <w:rPr>
                <w:sz w:val="20"/>
                <w:szCs w:val="20"/>
              </w:rPr>
              <w:t>91</w:t>
            </w:r>
          </w:p>
        </w:tc>
        <w:tc>
          <w:tcPr>
            <w:tcW w:w="387" w:type="dxa"/>
            <w:vAlign w:val="center"/>
          </w:tcPr>
          <w:p w14:paraId="60CFCBD9" w14:textId="77777777" w:rsidR="005F5106" w:rsidRPr="00515D7B" w:rsidRDefault="005F5106" w:rsidP="005F5106">
            <w:pPr>
              <w:spacing w:after="0" w:line="240" w:lineRule="auto"/>
              <w:jc w:val="center"/>
              <w:rPr>
                <w:sz w:val="20"/>
                <w:szCs w:val="20"/>
              </w:rPr>
            </w:pPr>
            <w:r w:rsidRPr="00515D7B">
              <w:rPr>
                <w:sz w:val="20"/>
                <w:szCs w:val="20"/>
              </w:rPr>
              <w:t>138</w:t>
            </w:r>
          </w:p>
        </w:tc>
        <w:tc>
          <w:tcPr>
            <w:tcW w:w="1002" w:type="dxa"/>
            <w:vAlign w:val="center"/>
          </w:tcPr>
          <w:p w14:paraId="1ECC3427" w14:textId="77777777" w:rsidR="005F5106" w:rsidRPr="00515D7B" w:rsidRDefault="005F5106" w:rsidP="005F5106">
            <w:pPr>
              <w:spacing w:after="0" w:line="240" w:lineRule="auto"/>
              <w:jc w:val="center"/>
              <w:rPr>
                <w:sz w:val="20"/>
                <w:szCs w:val="20"/>
              </w:rPr>
            </w:pPr>
            <w:r w:rsidRPr="00515D7B">
              <w:rPr>
                <w:sz w:val="20"/>
                <w:szCs w:val="20"/>
              </w:rPr>
              <w:t>добыв.</w:t>
            </w:r>
          </w:p>
        </w:tc>
        <w:tc>
          <w:tcPr>
            <w:tcW w:w="682" w:type="dxa"/>
            <w:vAlign w:val="center"/>
          </w:tcPr>
          <w:p w14:paraId="1AF97A5C"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6FD7EC1E"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498A2CCA"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54E51ED1"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74DC252B" w14:textId="4CD853B4" w:rsidR="005F5106" w:rsidRPr="00515D7B" w:rsidRDefault="005F5106" w:rsidP="005F5106">
            <w:pPr>
              <w:spacing w:after="0" w:line="240" w:lineRule="auto"/>
              <w:ind w:left="-108" w:right="-108"/>
              <w:jc w:val="center"/>
              <w:rPr>
                <w:sz w:val="20"/>
                <w:szCs w:val="20"/>
              </w:rPr>
            </w:pPr>
            <w:r w:rsidRPr="00515D7B">
              <w:rPr>
                <w:sz w:val="20"/>
                <w:szCs w:val="20"/>
              </w:rPr>
              <w:t>19.04.</w:t>
            </w:r>
            <w:r w:rsidR="00381254">
              <w:rPr>
                <w:sz w:val="20"/>
                <w:szCs w:val="20"/>
              </w:rPr>
              <w:t>0</w:t>
            </w:r>
            <w:r w:rsidRPr="00515D7B">
              <w:rPr>
                <w:sz w:val="20"/>
                <w:szCs w:val="20"/>
              </w:rPr>
              <w:t>8</w:t>
            </w:r>
            <w:r w:rsidR="00381254">
              <w:rPr>
                <w:sz w:val="20"/>
                <w:szCs w:val="20"/>
              </w:rPr>
              <w:t>г.</w:t>
            </w:r>
          </w:p>
        </w:tc>
        <w:tc>
          <w:tcPr>
            <w:tcW w:w="1059" w:type="dxa"/>
            <w:vAlign w:val="center"/>
          </w:tcPr>
          <w:p w14:paraId="3C8ADC61" w14:textId="11363404" w:rsidR="005F5106" w:rsidRPr="00515D7B" w:rsidRDefault="005F5106" w:rsidP="005F5106">
            <w:pPr>
              <w:spacing w:after="0" w:line="240" w:lineRule="auto"/>
              <w:jc w:val="center"/>
              <w:rPr>
                <w:sz w:val="20"/>
                <w:szCs w:val="20"/>
              </w:rPr>
            </w:pPr>
            <w:r w:rsidRPr="00515D7B">
              <w:rPr>
                <w:sz w:val="20"/>
                <w:szCs w:val="20"/>
              </w:rPr>
              <w:t>16.05.</w:t>
            </w:r>
            <w:r w:rsidR="00585BBB" w:rsidRPr="00515D7B">
              <w:rPr>
                <w:sz w:val="20"/>
                <w:szCs w:val="20"/>
              </w:rPr>
              <w:t>08</w:t>
            </w:r>
            <w:r w:rsidR="00585BBB">
              <w:rPr>
                <w:sz w:val="20"/>
                <w:szCs w:val="20"/>
              </w:rPr>
              <w:t>г.</w:t>
            </w:r>
          </w:p>
        </w:tc>
        <w:tc>
          <w:tcPr>
            <w:tcW w:w="950" w:type="dxa"/>
            <w:vAlign w:val="center"/>
          </w:tcPr>
          <w:p w14:paraId="36355586"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371EB8D1"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30A4FA2D" w14:textId="77777777" w:rsidR="005F5106" w:rsidRPr="00515D7B" w:rsidRDefault="005F5106" w:rsidP="005F5106">
            <w:pPr>
              <w:spacing w:after="0" w:line="240" w:lineRule="auto"/>
              <w:jc w:val="center"/>
              <w:rPr>
                <w:sz w:val="20"/>
                <w:szCs w:val="20"/>
              </w:rPr>
            </w:pPr>
            <w:r w:rsidRPr="00515D7B">
              <w:rPr>
                <w:sz w:val="20"/>
                <w:szCs w:val="20"/>
              </w:rPr>
              <w:t>245×1059</w:t>
            </w:r>
          </w:p>
        </w:tc>
        <w:tc>
          <w:tcPr>
            <w:tcW w:w="1006" w:type="dxa"/>
            <w:vAlign w:val="center"/>
          </w:tcPr>
          <w:p w14:paraId="441E586E"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5B3343C2"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58BB5479"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25A48E7C"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5F5106" w:rsidRPr="007F2E11" w14:paraId="351E5408" w14:textId="77777777" w:rsidTr="00585BBB">
        <w:trPr>
          <w:cantSplit/>
          <w:trHeight w:val="279"/>
          <w:jc w:val="center"/>
        </w:trPr>
        <w:tc>
          <w:tcPr>
            <w:tcW w:w="486" w:type="dxa"/>
            <w:vAlign w:val="center"/>
          </w:tcPr>
          <w:p w14:paraId="1973929E" w14:textId="77777777" w:rsidR="005F5106" w:rsidRPr="00515D7B" w:rsidRDefault="005F5106" w:rsidP="005F5106">
            <w:pPr>
              <w:spacing w:after="0" w:line="240" w:lineRule="auto"/>
              <w:jc w:val="center"/>
              <w:rPr>
                <w:sz w:val="20"/>
                <w:szCs w:val="20"/>
              </w:rPr>
            </w:pPr>
            <w:r w:rsidRPr="00515D7B">
              <w:rPr>
                <w:sz w:val="20"/>
                <w:szCs w:val="20"/>
              </w:rPr>
              <w:t>92</w:t>
            </w:r>
          </w:p>
        </w:tc>
        <w:tc>
          <w:tcPr>
            <w:tcW w:w="387" w:type="dxa"/>
            <w:vAlign w:val="center"/>
          </w:tcPr>
          <w:p w14:paraId="01CC8255" w14:textId="77777777" w:rsidR="005F5106" w:rsidRPr="00515D7B" w:rsidRDefault="005F5106" w:rsidP="005F5106">
            <w:pPr>
              <w:spacing w:after="0" w:line="240" w:lineRule="auto"/>
              <w:jc w:val="center"/>
              <w:rPr>
                <w:sz w:val="20"/>
                <w:szCs w:val="20"/>
              </w:rPr>
            </w:pPr>
            <w:r w:rsidRPr="00515D7B">
              <w:rPr>
                <w:sz w:val="20"/>
                <w:szCs w:val="20"/>
              </w:rPr>
              <w:t>150</w:t>
            </w:r>
          </w:p>
        </w:tc>
        <w:tc>
          <w:tcPr>
            <w:tcW w:w="1002" w:type="dxa"/>
            <w:vAlign w:val="center"/>
          </w:tcPr>
          <w:p w14:paraId="1DB09C92" w14:textId="77777777" w:rsidR="005F5106" w:rsidRPr="00515D7B" w:rsidRDefault="005F5106" w:rsidP="005F5106">
            <w:pPr>
              <w:spacing w:after="0" w:line="240" w:lineRule="auto"/>
              <w:jc w:val="center"/>
              <w:rPr>
                <w:sz w:val="20"/>
                <w:szCs w:val="20"/>
              </w:rPr>
            </w:pPr>
            <w:r w:rsidRPr="00515D7B">
              <w:rPr>
                <w:sz w:val="20"/>
                <w:szCs w:val="20"/>
              </w:rPr>
              <w:t>добыв.</w:t>
            </w:r>
          </w:p>
        </w:tc>
        <w:tc>
          <w:tcPr>
            <w:tcW w:w="682" w:type="dxa"/>
            <w:vAlign w:val="center"/>
          </w:tcPr>
          <w:p w14:paraId="1B734E88" w14:textId="77777777" w:rsidR="005F5106" w:rsidRPr="00515D7B" w:rsidRDefault="005F5106" w:rsidP="005F5106">
            <w:pPr>
              <w:spacing w:after="0" w:line="240" w:lineRule="auto"/>
              <w:jc w:val="center"/>
              <w:rPr>
                <w:sz w:val="20"/>
                <w:szCs w:val="20"/>
              </w:rPr>
            </w:pPr>
            <w:r w:rsidRPr="00515D7B">
              <w:rPr>
                <w:sz w:val="20"/>
                <w:szCs w:val="20"/>
              </w:rPr>
              <w:t>2450</w:t>
            </w:r>
          </w:p>
        </w:tc>
        <w:tc>
          <w:tcPr>
            <w:tcW w:w="702" w:type="dxa"/>
            <w:vAlign w:val="center"/>
          </w:tcPr>
          <w:p w14:paraId="31987872" w14:textId="77777777" w:rsidR="005F5106" w:rsidRPr="00515D7B" w:rsidRDefault="005F5106" w:rsidP="005F5106">
            <w:pPr>
              <w:spacing w:after="0" w:line="240" w:lineRule="auto"/>
              <w:jc w:val="center"/>
              <w:rPr>
                <w:sz w:val="20"/>
                <w:szCs w:val="20"/>
              </w:rPr>
            </w:pPr>
            <w:r w:rsidRPr="00515D7B">
              <w:rPr>
                <w:sz w:val="20"/>
                <w:szCs w:val="20"/>
              </w:rPr>
              <w:t>2450</w:t>
            </w:r>
          </w:p>
        </w:tc>
        <w:tc>
          <w:tcPr>
            <w:tcW w:w="669" w:type="dxa"/>
            <w:vAlign w:val="center"/>
          </w:tcPr>
          <w:p w14:paraId="41517A5E" w14:textId="77777777" w:rsidR="005F5106" w:rsidRPr="00515D7B" w:rsidRDefault="005F5106" w:rsidP="005F5106">
            <w:pPr>
              <w:spacing w:after="0" w:line="240" w:lineRule="auto"/>
              <w:jc w:val="center"/>
              <w:rPr>
                <w:sz w:val="20"/>
                <w:szCs w:val="20"/>
                <w:lang w:val="en-US"/>
              </w:rPr>
            </w:pPr>
            <w:r w:rsidRPr="00515D7B">
              <w:rPr>
                <w:sz w:val="20"/>
                <w:szCs w:val="20"/>
                <w:lang w:val="en-US"/>
              </w:rPr>
              <w:t>J</w:t>
            </w:r>
          </w:p>
        </w:tc>
        <w:tc>
          <w:tcPr>
            <w:tcW w:w="704" w:type="dxa"/>
            <w:vAlign w:val="center"/>
          </w:tcPr>
          <w:p w14:paraId="6DD03087" w14:textId="77777777" w:rsidR="005F5106" w:rsidRPr="00515D7B" w:rsidRDefault="005F5106" w:rsidP="005F5106">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66E296B6" w14:textId="171E10A7" w:rsidR="005F5106" w:rsidRPr="00515D7B" w:rsidRDefault="005F5106" w:rsidP="005F5106">
            <w:pPr>
              <w:spacing w:after="0" w:line="240" w:lineRule="auto"/>
              <w:ind w:left="-108" w:right="-108"/>
              <w:jc w:val="center"/>
              <w:rPr>
                <w:sz w:val="20"/>
                <w:szCs w:val="20"/>
              </w:rPr>
            </w:pPr>
            <w:r w:rsidRPr="00515D7B">
              <w:rPr>
                <w:sz w:val="20"/>
                <w:szCs w:val="20"/>
              </w:rPr>
              <w:t>06.02.08</w:t>
            </w:r>
            <w:r w:rsidR="00381254">
              <w:rPr>
                <w:sz w:val="20"/>
                <w:szCs w:val="20"/>
              </w:rPr>
              <w:t>г.</w:t>
            </w:r>
          </w:p>
        </w:tc>
        <w:tc>
          <w:tcPr>
            <w:tcW w:w="1059" w:type="dxa"/>
            <w:vAlign w:val="center"/>
          </w:tcPr>
          <w:p w14:paraId="1DBCC512" w14:textId="25370446" w:rsidR="005F5106" w:rsidRPr="00515D7B" w:rsidRDefault="005F5106" w:rsidP="005F5106">
            <w:pPr>
              <w:spacing w:after="0" w:line="240" w:lineRule="auto"/>
              <w:jc w:val="center"/>
              <w:rPr>
                <w:sz w:val="20"/>
                <w:szCs w:val="20"/>
              </w:rPr>
            </w:pPr>
            <w:r w:rsidRPr="00515D7B">
              <w:rPr>
                <w:sz w:val="20"/>
                <w:szCs w:val="20"/>
              </w:rPr>
              <w:t>07.03.08</w:t>
            </w:r>
            <w:r w:rsidR="00585BBB">
              <w:rPr>
                <w:sz w:val="20"/>
                <w:szCs w:val="20"/>
              </w:rPr>
              <w:t>г.</w:t>
            </w:r>
          </w:p>
        </w:tc>
        <w:tc>
          <w:tcPr>
            <w:tcW w:w="950" w:type="dxa"/>
            <w:vAlign w:val="center"/>
          </w:tcPr>
          <w:p w14:paraId="6DE10E2A" w14:textId="77777777" w:rsidR="005F5106" w:rsidRPr="00515D7B" w:rsidRDefault="005F5106" w:rsidP="005F5106">
            <w:pPr>
              <w:spacing w:after="0" w:line="240" w:lineRule="auto"/>
              <w:jc w:val="center"/>
              <w:rPr>
                <w:sz w:val="20"/>
                <w:szCs w:val="20"/>
              </w:rPr>
            </w:pPr>
            <w:r w:rsidRPr="00515D7B">
              <w:rPr>
                <w:sz w:val="20"/>
                <w:szCs w:val="20"/>
              </w:rPr>
              <w:t>324×40</w:t>
            </w:r>
          </w:p>
        </w:tc>
        <w:tc>
          <w:tcPr>
            <w:tcW w:w="917" w:type="dxa"/>
            <w:vAlign w:val="center"/>
          </w:tcPr>
          <w:p w14:paraId="6DE95E29"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2CCE434E" w14:textId="77777777" w:rsidR="005F5106" w:rsidRPr="00515D7B" w:rsidRDefault="005F5106" w:rsidP="005F5106">
            <w:pPr>
              <w:spacing w:after="0" w:line="240" w:lineRule="auto"/>
              <w:jc w:val="center"/>
              <w:rPr>
                <w:sz w:val="20"/>
                <w:szCs w:val="20"/>
              </w:rPr>
            </w:pPr>
            <w:r w:rsidRPr="00515D7B">
              <w:rPr>
                <w:sz w:val="20"/>
                <w:szCs w:val="20"/>
              </w:rPr>
              <w:t>245×1060</w:t>
            </w:r>
          </w:p>
        </w:tc>
        <w:tc>
          <w:tcPr>
            <w:tcW w:w="1006" w:type="dxa"/>
            <w:vAlign w:val="center"/>
          </w:tcPr>
          <w:p w14:paraId="7FF8DD46" w14:textId="77777777" w:rsidR="005F5106" w:rsidRPr="00515D7B" w:rsidRDefault="005F5106" w:rsidP="005F5106">
            <w:pPr>
              <w:spacing w:after="0" w:line="240" w:lineRule="auto"/>
              <w:jc w:val="center"/>
              <w:rPr>
                <w:sz w:val="20"/>
                <w:szCs w:val="20"/>
              </w:rPr>
            </w:pPr>
            <w:r w:rsidRPr="00515D7B">
              <w:rPr>
                <w:sz w:val="20"/>
                <w:szCs w:val="20"/>
              </w:rPr>
              <w:t>до устья</w:t>
            </w:r>
          </w:p>
        </w:tc>
        <w:tc>
          <w:tcPr>
            <w:tcW w:w="1241" w:type="dxa"/>
            <w:vAlign w:val="center"/>
          </w:tcPr>
          <w:p w14:paraId="094DD3C0" w14:textId="77777777" w:rsidR="005F5106" w:rsidRPr="00515D7B" w:rsidRDefault="005F5106" w:rsidP="005F5106">
            <w:pPr>
              <w:spacing w:after="0" w:line="240" w:lineRule="auto"/>
              <w:jc w:val="center"/>
              <w:rPr>
                <w:color w:val="000000"/>
                <w:sz w:val="20"/>
                <w:szCs w:val="20"/>
              </w:rPr>
            </w:pPr>
            <w:r w:rsidRPr="00515D7B">
              <w:rPr>
                <w:color w:val="000000"/>
                <w:sz w:val="20"/>
                <w:szCs w:val="20"/>
              </w:rPr>
              <w:t>168×2450</w:t>
            </w:r>
          </w:p>
        </w:tc>
        <w:tc>
          <w:tcPr>
            <w:tcW w:w="919" w:type="dxa"/>
            <w:vAlign w:val="center"/>
          </w:tcPr>
          <w:p w14:paraId="09C1100B" w14:textId="77777777" w:rsidR="005F5106" w:rsidRPr="00515D7B" w:rsidRDefault="005F5106" w:rsidP="005F5106">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4E913EAD" w14:textId="77777777" w:rsidR="005F5106" w:rsidRPr="00515D7B" w:rsidRDefault="005F5106" w:rsidP="005F5106">
            <w:pPr>
              <w:spacing w:after="0" w:line="240" w:lineRule="auto"/>
              <w:jc w:val="center"/>
              <w:rPr>
                <w:color w:val="000000"/>
                <w:sz w:val="20"/>
              </w:rPr>
            </w:pPr>
            <w:r w:rsidRPr="00515D7B">
              <w:rPr>
                <w:color w:val="000000"/>
                <w:sz w:val="20"/>
              </w:rPr>
              <w:t>в эксплуатации</w:t>
            </w:r>
          </w:p>
        </w:tc>
      </w:tr>
      <w:tr w:rsidR="00C9020A" w:rsidRPr="007F2E11" w14:paraId="1A5D32C0" w14:textId="77777777" w:rsidTr="00585BBB">
        <w:trPr>
          <w:cantSplit/>
          <w:trHeight w:val="279"/>
          <w:jc w:val="center"/>
        </w:trPr>
        <w:tc>
          <w:tcPr>
            <w:tcW w:w="486" w:type="dxa"/>
            <w:vAlign w:val="center"/>
          </w:tcPr>
          <w:p w14:paraId="678A80EF" w14:textId="77777777" w:rsidR="00C9020A" w:rsidRPr="00515D7B" w:rsidRDefault="00C9020A" w:rsidP="00C9020A">
            <w:pPr>
              <w:spacing w:after="0" w:line="240" w:lineRule="auto"/>
              <w:jc w:val="center"/>
              <w:rPr>
                <w:sz w:val="20"/>
                <w:szCs w:val="20"/>
              </w:rPr>
            </w:pPr>
            <w:r>
              <w:rPr>
                <w:sz w:val="20"/>
                <w:szCs w:val="20"/>
              </w:rPr>
              <w:t>93</w:t>
            </w:r>
          </w:p>
        </w:tc>
        <w:tc>
          <w:tcPr>
            <w:tcW w:w="387" w:type="dxa"/>
            <w:vAlign w:val="center"/>
          </w:tcPr>
          <w:p w14:paraId="47813C59" w14:textId="77777777" w:rsidR="00C9020A" w:rsidRPr="00515D7B" w:rsidRDefault="00C9020A" w:rsidP="00C9020A">
            <w:pPr>
              <w:spacing w:after="0" w:line="240" w:lineRule="auto"/>
              <w:jc w:val="center"/>
              <w:rPr>
                <w:sz w:val="20"/>
                <w:szCs w:val="20"/>
              </w:rPr>
            </w:pPr>
            <w:r>
              <w:rPr>
                <w:sz w:val="20"/>
                <w:szCs w:val="20"/>
              </w:rPr>
              <w:t>151</w:t>
            </w:r>
          </w:p>
        </w:tc>
        <w:tc>
          <w:tcPr>
            <w:tcW w:w="1002" w:type="dxa"/>
            <w:vAlign w:val="center"/>
          </w:tcPr>
          <w:p w14:paraId="43F4EEE9" w14:textId="77777777" w:rsidR="00C9020A" w:rsidRPr="00515D7B" w:rsidRDefault="00C9020A" w:rsidP="00C9020A">
            <w:pPr>
              <w:spacing w:after="0" w:line="240" w:lineRule="auto"/>
              <w:jc w:val="center"/>
              <w:rPr>
                <w:sz w:val="20"/>
                <w:szCs w:val="20"/>
              </w:rPr>
            </w:pPr>
            <w:r w:rsidRPr="00515D7B">
              <w:rPr>
                <w:sz w:val="20"/>
                <w:szCs w:val="20"/>
              </w:rPr>
              <w:t>добыв.</w:t>
            </w:r>
          </w:p>
        </w:tc>
        <w:tc>
          <w:tcPr>
            <w:tcW w:w="682" w:type="dxa"/>
            <w:vAlign w:val="center"/>
          </w:tcPr>
          <w:p w14:paraId="267E2C8C" w14:textId="77777777" w:rsidR="00C9020A" w:rsidRPr="00515D7B" w:rsidRDefault="00C9020A" w:rsidP="00C9020A">
            <w:pPr>
              <w:spacing w:after="0" w:line="240" w:lineRule="auto"/>
              <w:jc w:val="center"/>
              <w:rPr>
                <w:sz w:val="20"/>
                <w:szCs w:val="20"/>
              </w:rPr>
            </w:pPr>
            <w:r>
              <w:rPr>
                <w:sz w:val="20"/>
                <w:szCs w:val="20"/>
              </w:rPr>
              <w:t>2450</w:t>
            </w:r>
          </w:p>
        </w:tc>
        <w:tc>
          <w:tcPr>
            <w:tcW w:w="702" w:type="dxa"/>
            <w:vAlign w:val="center"/>
          </w:tcPr>
          <w:p w14:paraId="517FD0C6" w14:textId="77777777" w:rsidR="00C9020A" w:rsidRPr="00515D7B" w:rsidRDefault="00C9020A" w:rsidP="00C9020A">
            <w:pPr>
              <w:spacing w:after="0" w:line="240" w:lineRule="auto"/>
              <w:jc w:val="center"/>
              <w:rPr>
                <w:sz w:val="20"/>
                <w:szCs w:val="20"/>
              </w:rPr>
            </w:pPr>
            <w:r>
              <w:rPr>
                <w:sz w:val="20"/>
                <w:szCs w:val="20"/>
              </w:rPr>
              <w:t>2451,56</w:t>
            </w:r>
          </w:p>
        </w:tc>
        <w:tc>
          <w:tcPr>
            <w:tcW w:w="669" w:type="dxa"/>
            <w:vAlign w:val="center"/>
          </w:tcPr>
          <w:p w14:paraId="2F791492" w14:textId="77777777" w:rsidR="00C9020A" w:rsidRPr="00515D7B" w:rsidRDefault="00C9020A" w:rsidP="00C9020A">
            <w:pPr>
              <w:spacing w:after="0" w:line="240" w:lineRule="auto"/>
              <w:jc w:val="center"/>
              <w:rPr>
                <w:sz w:val="20"/>
                <w:szCs w:val="20"/>
                <w:lang w:val="en-US"/>
              </w:rPr>
            </w:pPr>
            <w:r w:rsidRPr="00515D7B">
              <w:rPr>
                <w:sz w:val="20"/>
                <w:szCs w:val="20"/>
                <w:lang w:val="en-US"/>
              </w:rPr>
              <w:t>J</w:t>
            </w:r>
          </w:p>
        </w:tc>
        <w:tc>
          <w:tcPr>
            <w:tcW w:w="704" w:type="dxa"/>
            <w:vAlign w:val="center"/>
          </w:tcPr>
          <w:p w14:paraId="5316FA4E" w14:textId="77777777" w:rsidR="00C9020A" w:rsidRPr="00515D7B" w:rsidRDefault="00C9020A" w:rsidP="00C9020A">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338D774D" w14:textId="4AABA953" w:rsidR="00C9020A" w:rsidRPr="00CF7567" w:rsidRDefault="00C9020A" w:rsidP="00C9020A">
            <w:pPr>
              <w:spacing w:after="0" w:line="240" w:lineRule="auto"/>
              <w:ind w:left="-108" w:right="-108"/>
              <w:jc w:val="center"/>
              <w:rPr>
                <w:sz w:val="20"/>
                <w:szCs w:val="20"/>
              </w:rPr>
            </w:pPr>
            <w:r w:rsidRPr="00CF7567">
              <w:rPr>
                <w:sz w:val="20"/>
                <w:szCs w:val="20"/>
              </w:rPr>
              <w:t>24.12.23г.</w:t>
            </w:r>
          </w:p>
        </w:tc>
        <w:tc>
          <w:tcPr>
            <w:tcW w:w="1059" w:type="dxa"/>
            <w:vAlign w:val="center"/>
          </w:tcPr>
          <w:p w14:paraId="55268D34" w14:textId="722B3018" w:rsidR="00C9020A" w:rsidRPr="00CF7567" w:rsidRDefault="00C9020A" w:rsidP="00C9020A">
            <w:pPr>
              <w:spacing w:after="0" w:line="240" w:lineRule="auto"/>
              <w:jc w:val="center"/>
              <w:rPr>
                <w:sz w:val="20"/>
                <w:szCs w:val="20"/>
              </w:rPr>
            </w:pPr>
            <w:r w:rsidRPr="00CF7567">
              <w:rPr>
                <w:sz w:val="20"/>
                <w:szCs w:val="20"/>
              </w:rPr>
              <w:t>17.02.24г.</w:t>
            </w:r>
          </w:p>
        </w:tc>
        <w:tc>
          <w:tcPr>
            <w:tcW w:w="950" w:type="dxa"/>
            <w:vAlign w:val="center"/>
          </w:tcPr>
          <w:p w14:paraId="4303E1A0" w14:textId="77777777" w:rsidR="00C9020A" w:rsidRPr="00515D7B" w:rsidRDefault="00C9020A" w:rsidP="00C9020A">
            <w:pPr>
              <w:spacing w:after="0" w:line="240" w:lineRule="auto"/>
              <w:jc w:val="center"/>
              <w:rPr>
                <w:sz w:val="20"/>
                <w:szCs w:val="20"/>
              </w:rPr>
            </w:pPr>
            <w:r w:rsidRPr="00515D7B">
              <w:rPr>
                <w:sz w:val="20"/>
                <w:szCs w:val="20"/>
              </w:rPr>
              <w:t>324×</w:t>
            </w:r>
            <w:r>
              <w:rPr>
                <w:sz w:val="20"/>
                <w:szCs w:val="20"/>
              </w:rPr>
              <w:t>38,8</w:t>
            </w:r>
          </w:p>
        </w:tc>
        <w:tc>
          <w:tcPr>
            <w:tcW w:w="917" w:type="dxa"/>
            <w:vAlign w:val="center"/>
          </w:tcPr>
          <w:p w14:paraId="06F399E2" w14:textId="77777777" w:rsidR="00C9020A" w:rsidRPr="00515D7B" w:rsidRDefault="00C9020A" w:rsidP="00C9020A">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4A633603" w14:textId="106EA555" w:rsidR="00C9020A" w:rsidRPr="00515D7B" w:rsidRDefault="00C9020A" w:rsidP="00C9020A">
            <w:pPr>
              <w:spacing w:after="0" w:line="240" w:lineRule="auto"/>
              <w:jc w:val="center"/>
              <w:rPr>
                <w:sz w:val="20"/>
                <w:szCs w:val="20"/>
              </w:rPr>
            </w:pPr>
            <w:r w:rsidRPr="00515D7B">
              <w:rPr>
                <w:sz w:val="20"/>
                <w:szCs w:val="20"/>
              </w:rPr>
              <w:t>245×</w:t>
            </w:r>
            <w:r w:rsidR="00CF7567" w:rsidRPr="00CF7567">
              <w:rPr>
                <w:sz w:val="20"/>
                <w:szCs w:val="20"/>
              </w:rPr>
              <w:t>1057,7</w:t>
            </w:r>
          </w:p>
        </w:tc>
        <w:tc>
          <w:tcPr>
            <w:tcW w:w="1006" w:type="dxa"/>
            <w:vAlign w:val="center"/>
          </w:tcPr>
          <w:p w14:paraId="5B1BF2CC" w14:textId="77777777" w:rsidR="00C9020A" w:rsidRPr="00515D7B" w:rsidRDefault="00C9020A" w:rsidP="00C9020A">
            <w:pPr>
              <w:spacing w:after="0" w:line="240" w:lineRule="auto"/>
              <w:jc w:val="center"/>
              <w:rPr>
                <w:sz w:val="20"/>
                <w:szCs w:val="20"/>
              </w:rPr>
            </w:pPr>
            <w:r w:rsidRPr="00515D7B">
              <w:rPr>
                <w:sz w:val="20"/>
                <w:szCs w:val="20"/>
              </w:rPr>
              <w:t>до устья</w:t>
            </w:r>
          </w:p>
        </w:tc>
        <w:tc>
          <w:tcPr>
            <w:tcW w:w="1241" w:type="dxa"/>
            <w:vAlign w:val="center"/>
          </w:tcPr>
          <w:p w14:paraId="5A3E508D" w14:textId="1F24B370" w:rsidR="00C9020A" w:rsidRPr="00515D7B" w:rsidRDefault="00C9020A" w:rsidP="00C9020A">
            <w:pPr>
              <w:spacing w:after="0" w:line="240" w:lineRule="auto"/>
              <w:jc w:val="center"/>
              <w:rPr>
                <w:color w:val="000000"/>
                <w:sz w:val="20"/>
                <w:szCs w:val="20"/>
              </w:rPr>
            </w:pPr>
            <w:r w:rsidRPr="00515D7B">
              <w:rPr>
                <w:color w:val="000000"/>
                <w:sz w:val="20"/>
                <w:szCs w:val="20"/>
              </w:rPr>
              <w:t>168×</w:t>
            </w:r>
            <w:r w:rsidR="00CF7567" w:rsidRPr="00CF7567">
              <w:rPr>
                <w:color w:val="000000"/>
                <w:sz w:val="20"/>
                <w:szCs w:val="20"/>
              </w:rPr>
              <w:t>2451,7</w:t>
            </w:r>
          </w:p>
        </w:tc>
        <w:tc>
          <w:tcPr>
            <w:tcW w:w="919" w:type="dxa"/>
            <w:vAlign w:val="center"/>
          </w:tcPr>
          <w:p w14:paraId="23A52643" w14:textId="77777777" w:rsidR="00C9020A" w:rsidRPr="00515D7B" w:rsidRDefault="00C9020A" w:rsidP="00C9020A">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11B9A78B" w14:textId="0B258141" w:rsidR="00C9020A" w:rsidRPr="00515D7B" w:rsidRDefault="00C9020A" w:rsidP="00C9020A">
            <w:pPr>
              <w:spacing w:after="0" w:line="240" w:lineRule="auto"/>
              <w:jc w:val="center"/>
              <w:rPr>
                <w:color w:val="000000"/>
                <w:sz w:val="20"/>
              </w:rPr>
            </w:pPr>
            <w:r w:rsidRPr="00515D7B">
              <w:rPr>
                <w:color w:val="000000"/>
                <w:sz w:val="20"/>
              </w:rPr>
              <w:t>в эксплуатации</w:t>
            </w:r>
          </w:p>
        </w:tc>
      </w:tr>
      <w:tr w:rsidR="00CF7567" w:rsidRPr="007F2E11" w14:paraId="5439492E" w14:textId="77777777" w:rsidTr="00585BBB">
        <w:trPr>
          <w:cantSplit/>
          <w:trHeight w:val="135"/>
          <w:jc w:val="center"/>
        </w:trPr>
        <w:tc>
          <w:tcPr>
            <w:tcW w:w="486" w:type="dxa"/>
            <w:vAlign w:val="center"/>
          </w:tcPr>
          <w:p w14:paraId="0470AC85" w14:textId="77777777" w:rsidR="00CF7567" w:rsidRPr="00515D7B" w:rsidRDefault="00CF7567" w:rsidP="00CF7567">
            <w:pPr>
              <w:spacing w:after="0" w:line="240" w:lineRule="auto"/>
              <w:jc w:val="center"/>
              <w:rPr>
                <w:sz w:val="20"/>
                <w:szCs w:val="20"/>
              </w:rPr>
            </w:pPr>
            <w:r>
              <w:rPr>
                <w:sz w:val="20"/>
                <w:szCs w:val="20"/>
              </w:rPr>
              <w:t>94</w:t>
            </w:r>
          </w:p>
        </w:tc>
        <w:tc>
          <w:tcPr>
            <w:tcW w:w="387" w:type="dxa"/>
            <w:vAlign w:val="center"/>
          </w:tcPr>
          <w:p w14:paraId="719729B4" w14:textId="08533DAD" w:rsidR="00CF7567" w:rsidRPr="00515D7B" w:rsidRDefault="00CF7567" w:rsidP="00CF7567">
            <w:pPr>
              <w:spacing w:after="0" w:line="240" w:lineRule="auto"/>
              <w:jc w:val="center"/>
              <w:rPr>
                <w:sz w:val="20"/>
                <w:szCs w:val="20"/>
              </w:rPr>
            </w:pPr>
            <w:r>
              <w:rPr>
                <w:sz w:val="20"/>
                <w:szCs w:val="20"/>
              </w:rPr>
              <w:t>159</w:t>
            </w:r>
          </w:p>
        </w:tc>
        <w:tc>
          <w:tcPr>
            <w:tcW w:w="1002" w:type="dxa"/>
            <w:vAlign w:val="center"/>
          </w:tcPr>
          <w:p w14:paraId="4F27D1DB" w14:textId="731E5CC3" w:rsidR="00CF7567" w:rsidRPr="00515D7B" w:rsidRDefault="00CF7567" w:rsidP="00CF7567">
            <w:pPr>
              <w:spacing w:after="0" w:line="240" w:lineRule="auto"/>
              <w:jc w:val="center"/>
              <w:rPr>
                <w:sz w:val="20"/>
                <w:szCs w:val="20"/>
              </w:rPr>
            </w:pPr>
            <w:r w:rsidRPr="00515D7B">
              <w:rPr>
                <w:sz w:val="20"/>
                <w:szCs w:val="20"/>
              </w:rPr>
              <w:t>добыв.</w:t>
            </w:r>
          </w:p>
        </w:tc>
        <w:tc>
          <w:tcPr>
            <w:tcW w:w="682" w:type="dxa"/>
            <w:vAlign w:val="center"/>
          </w:tcPr>
          <w:p w14:paraId="45AA94F3" w14:textId="54471933" w:rsidR="00CF7567" w:rsidRPr="00515D7B" w:rsidRDefault="00CF7567" w:rsidP="00CF7567">
            <w:pPr>
              <w:spacing w:after="0" w:line="240" w:lineRule="auto"/>
              <w:jc w:val="center"/>
              <w:rPr>
                <w:sz w:val="20"/>
                <w:szCs w:val="20"/>
              </w:rPr>
            </w:pPr>
            <w:r>
              <w:rPr>
                <w:sz w:val="20"/>
                <w:szCs w:val="20"/>
              </w:rPr>
              <w:t>2450</w:t>
            </w:r>
          </w:p>
        </w:tc>
        <w:tc>
          <w:tcPr>
            <w:tcW w:w="702" w:type="dxa"/>
            <w:vAlign w:val="center"/>
          </w:tcPr>
          <w:p w14:paraId="3C2118AD" w14:textId="135C7B13" w:rsidR="00CF7567" w:rsidRPr="00515D7B" w:rsidRDefault="00CF7567" w:rsidP="00CF7567">
            <w:pPr>
              <w:spacing w:after="0" w:line="240" w:lineRule="auto"/>
              <w:jc w:val="center"/>
              <w:rPr>
                <w:sz w:val="20"/>
                <w:szCs w:val="20"/>
              </w:rPr>
            </w:pPr>
            <w:r>
              <w:rPr>
                <w:sz w:val="20"/>
                <w:szCs w:val="20"/>
              </w:rPr>
              <w:t>2450,14</w:t>
            </w:r>
          </w:p>
        </w:tc>
        <w:tc>
          <w:tcPr>
            <w:tcW w:w="669" w:type="dxa"/>
            <w:vAlign w:val="center"/>
          </w:tcPr>
          <w:p w14:paraId="5CBC7BFD" w14:textId="15B45B6B" w:rsidR="00CF7567" w:rsidRPr="00515D7B" w:rsidRDefault="00CF7567" w:rsidP="00CF7567">
            <w:pPr>
              <w:spacing w:after="0" w:line="240" w:lineRule="auto"/>
              <w:jc w:val="center"/>
              <w:rPr>
                <w:sz w:val="20"/>
                <w:szCs w:val="20"/>
                <w:lang w:val="en-US"/>
              </w:rPr>
            </w:pPr>
            <w:r w:rsidRPr="00515D7B">
              <w:rPr>
                <w:sz w:val="20"/>
                <w:szCs w:val="20"/>
                <w:lang w:val="en-US"/>
              </w:rPr>
              <w:t>J</w:t>
            </w:r>
          </w:p>
        </w:tc>
        <w:tc>
          <w:tcPr>
            <w:tcW w:w="704" w:type="dxa"/>
            <w:vAlign w:val="center"/>
          </w:tcPr>
          <w:p w14:paraId="45ED7C44" w14:textId="4323E067" w:rsidR="00CF7567" w:rsidRPr="00515D7B" w:rsidRDefault="00CF7567" w:rsidP="00CF7567">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42C510FF" w14:textId="368BC253" w:rsidR="00CF7567" w:rsidRPr="00CF7567" w:rsidRDefault="00CF7567" w:rsidP="00CF7567">
            <w:pPr>
              <w:spacing w:after="0" w:line="240" w:lineRule="auto"/>
              <w:ind w:left="-108" w:right="-108"/>
              <w:jc w:val="center"/>
              <w:rPr>
                <w:sz w:val="20"/>
                <w:szCs w:val="20"/>
              </w:rPr>
            </w:pPr>
            <w:r w:rsidRPr="00CF7567">
              <w:rPr>
                <w:sz w:val="20"/>
                <w:szCs w:val="20"/>
              </w:rPr>
              <w:t>01.06.24г.</w:t>
            </w:r>
          </w:p>
        </w:tc>
        <w:tc>
          <w:tcPr>
            <w:tcW w:w="1059" w:type="dxa"/>
            <w:vAlign w:val="center"/>
          </w:tcPr>
          <w:p w14:paraId="1D29EDBE" w14:textId="7DE0EADF" w:rsidR="00CF7567" w:rsidRPr="00CF7567" w:rsidRDefault="00CF7567" w:rsidP="00CF7567">
            <w:pPr>
              <w:spacing w:after="0" w:line="240" w:lineRule="auto"/>
              <w:jc w:val="center"/>
              <w:rPr>
                <w:sz w:val="20"/>
                <w:szCs w:val="20"/>
              </w:rPr>
            </w:pPr>
            <w:r w:rsidRPr="00CF7567">
              <w:rPr>
                <w:sz w:val="20"/>
                <w:szCs w:val="20"/>
              </w:rPr>
              <w:t>30.06.24г.</w:t>
            </w:r>
          </w:p>
        </w:tc>
        <w:tc>
          <w:tcPr>
            <w:tcW w:w="950" w:type="dxa"/>
            <w:vAlign w:val="center"/>
          </w:tcPr>
          <w:p w14:paraId="6C924319" w14:textId="1AB10185" w:rsidR="00CF7567" w:rsidRPr="00515D7B" w:rsidRDefault="00CF7567" w:rsidP="00CF7567">
            <w:pPr>
              <w:spacing w:after="0" w:line="240" w:lineRule="auto"/>
              <w:jc w:val="center"/>
              <w:rPr>
                <w:sz w:val="20"/>
                <w:szCs w:val="20"/>
              </w:rPr>
            </w:pPr>
            <w:r w:rsidRPr="00515D7B">
              <w:rPr>
                <w:sz w:val="20"/>
                <w:szCs w:val="20"/>
              </w:rPr>
              <w:t>324×</w:t>
            </w:r>
            <w:r>
              <w:rPr>
                <w:sz w:val="20"/>
                <w:szCs w:val="20"/>
              </w:rPr>
              <w:t>44,98</w:t>
            </w:r>
          </w:p>
        </w:tc>
        <w:tc>
          <w:tcPr>
            <w:tcW w:w="917" w:type="dxa"/>
            <w:vAlign w:val="center"/>
          </w:tcPr>
          <w:p w14:paraId="4225154F" w14:textId="5D5FADEB" w:rsidR="00CF7567" w:rsidRPr="00515D7B" w:rsidRDefault="00CF7567" w:rsidP="00CF7567">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23AF6206" w14:textId="0EDACDD4" w:rsidR="00CF7567" w:rsidRPr="00515D7B" w:rsidRDefault="00CF7567" w:rsidP="00CF7567">
            <w:pPr>
              <w:spacing w:after="0" w:line="240" w:lineRule="auto"/>
              <w:jc w:val="center"/>
              <w:rPr>
                <w:sz w:val="20"/>
                <w:szCs w:val="20"/>
              </w:rPr>
            </w:pPr>
            <w:r w:rsidRPr="00515D7B">
              <w:rPr>
                <w:sz w:val="20"/>
                <w:szCs w:val="20"/>
              </w:rPr>
              <w:t>245×</w:t>
            </w:r>
            <w:r>
              <w:rPr>
                <w:sz w:val="20"/>
                <w:szCs w:val="20"/>
              </w:rPr>
              <w:t>1050,1</w:t>
            </w:r>
          </w:p>
        </w:tc>
        <w:tc>
          <w:tcPr>
            <w:tcW w:w="1006" w:type="dxa"/>
            <w:vAlign w:val="center"/>
          </w:tcPr>
          <w:p w14:paraId="1A50505B" w14:textId="254A7B62" w:rsidR="00CF7567" w:rsidRPr="00515D7B" w:rsidRDefault="00CF7567" w:rsidP="00CF7567">
            <w:pPr>
              <w:spacing w:after="0" w:line="240" w:lineRule="auto"/>
              <w:jc w:val="center"/>
              <w:rPr>
                <w:sz w:val="20"/>
                <w:szCs w:val="20"/>
              </w:rPr>
            </w:pPr>
            <w:r w:rsidRPr="00515D7B">
              <w:rPr>
                <w:sz w:val="20"/>
                <w:szCs w:val="20"/>
              </w:rPr>
              <w:t>до устья</w:t>
            </w:r>
          </w:p>
        </w:tc>
        <w:tc>
          <w:tcPr>
            <w:tcW w:w="1241" w:type="dxa"/>
            <w:vAlign w:val="center"/>
          </w:tcPr>
          <w:p w14:paraId="1627742D" w14:textId="63A1D55F" w:rsidR="00CF7567" w:rsidRPr="00515D7B" w:rsidRDefault="00CF7567" w:rsidP="00CF7567">
            <w:pPr>
              <w:spacing w:after="0" w:line="240" w:lineRule="auto"/>
              <w:jc w:val="center"/>
              <w:rPr>
                <w:color w:val="000000"/>
                <w:sz w:val="20"/>
                <w:szCs w:val="20"/>
              </w:rPr>
            </w:pPr>
            <w:r w:rsidRPr="00515D7B">
              <w:rPr>
                <w:color w:val="000000"/>
                <w:sz w:val="20"/>
                <w:szCs w:val="20"/>
              </w:rPr>
              <w:t>168×</w:t>
            </w:r>
            <w:r w:rsidRPr="00CF7567">
              <w:rPr>
                <w:color w:val="000000"/>
                <w:sz w:val="20"/>
                <w:szCs w:val="20"/>
              </w:rPr>
              <w:t>1056,14</w:t>
            </w:r>
          </w:p>
        </w:tc>
        <w:tc>
          <w:tcPr>
            <w:tcW w:w="919" w:type="dxa"/>
            <w:vAlign w:val="center"/>
          </w:tcPr>
          <w:p w14:paraId="02A08FE8" w14:textId="12738799" w:rsidR="00CF7567" w:rsidRPr="00515D7B" w:rsidRDefault="00CF7567" w:rsidP="00CF7567">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64BD7B8A" w14:textId="7889C48E" w:rsidR="00CF7567" w:rsidRPr="00515D7B" w:rsidRDefault="00CF7567" w:rsidP="00CF7567">
            <w:pPr>
              <w:spacing w:after="0" w:line="240" w:lineRule="auto"/>
              <w:jc w:val="center"/>
              <w:rPr>
                <w:color w:val="000000"/>
                <w:sz w:val="20"/>
              </w:rPr>
            </w:pPr>
            <w:r w:rsidRPr="00515D7B">
              <w:rPr>
                <w:color w:val="000000"/>
                <w:sz w:val="20"/>
              </w:rPr>
              <w:t>в эксплуатации</w:t>
            </w:r>
          </w:p>
        </w:tc>
      </w:tr>
      <w:tr w:rsidR="00CF7567" w:rsidRPr="007F2E11" w14:paraId="7949FEFD" w14:textId="77777777" w:rsidTr="00585BBB">
        <w:trPr>
          <w:cantSplit/>
          <w:trHeight w:val="279"/>
          <w:jc w:val="center"/>
        </w:trPr>
        <w:tc>
          <w:tcPr>
            <w:tcW w:w="486" w:type="dxa"/>
            <w:vAlign w:val="center"/>
          </w:tcPr>
          <w:p w14:paraId="34B957B5" w14:textId="77777777" w:rsidR="00CF7567" w:rsidRPr="00515D7B" w:rsidRDefault="00CF7567" w:rsidP="00CF7567">
            <w:pPr>
              <w:spacing w:after="0" w:line="240" w:lineRule="auto"/>
              <w:jc w:val="center"/>
              <w:rPr>
                <w:sz w:val="20"/>
                <w:szCs w:val="20"/>
              </w:rPr>
            </w:pPr>
            <w:r>
              <w:rPr>
                <w:sz w:val="20"/>
                <w:szCs w:val="20"/>
              </w:rPr>
              <w:t>95</w:t>
            </w:r>
          </w:p>
        </w:tc>
        <w:tc>
          <w:tcPr>
            <w:tcW w:w="387" w:type="dxa"/>
            <w:vAlign w:val="center"/>
          </w:tcPr>
          <w:p w14:paraId="4566871B" w14:textId="0649439E" w:rsidR="00CF7567" w:rsidRPr="00515D7B" w:rsidRDefault="00CF7567" w:rsidP="00CF7567">
            <w:pPr>
              <w:spacing w:after="0" w:line="240" w:lineRule="auto"/>
              <w:jc w:val="center"/>
              <w:rPr>
                <w:sz w:val="20"/>
                <w:szCs w:val="20"/>
              </w:rPr>
            </w:pPr>
            <w:r>
              <w:rPr>
                <w:sz w:val="20"/>
                <w:szCs w:val="20"/>
              </w:rPr>
              <w:t>162</w:t>
            </w:r>
          </w:p>
        </w:tc>
        <w:tc>
          <w:tcPr>
            <w:tcW w:w="1002" w:type="dxa"/>
            <w:vAlign w:val="center"/>
          </w:tcPr>
          <w:p w14:paraId="0959F42C" w14:textId="43B3CA3B" w:rsidR="00CF7567" w:rsidRPr="00515D7B" w:rsidRDefault="00CF7567" w:rsidP="00CF7567">
            <w:pPr>
              <w:spacing w:after="0" w:line="240" w:lineRule="auto"/>
              <w:jc w:val="center"/>
              <w:rPr>
                <w:sz w:val="20"/>
                <w:szCs w:val="20"/>
              </w:rPr>
            </w:pPr>
            <w:r w:rsidRPr="00515D7B">
              <w:rPr>
                <w:sz w:val="20"/>
                <w:szCs w:val="20"/>
              </w:rPr>
              <w:t>добыв.</w:t>
            </w:r>
          </w:p>
        </w:tc>
        <w:tc>
          <w:tcPr>
            <w:tcW w:w="682" w:type="dxa"/>
            <w:vAlign w:val="center"/>
          </w:tcPr>
          <w:p w14:paraId="5AF8FBE6" w14:textId="63621E5C" w:rsidR="00CF7567" w:rsidRPr="00515D7B" w:rsidRDefault="00CF7567" w:rsidP="00CF7567">
            <w:pPr>
              <w:spacing w:after="0" w:line="240" w:lineRule="auto"/>
              <w:jc w:val="center"/>
              <w:rPr>
                <w:sz w:val="20"/>
                <w:szCs w:val="20"/>
              </w:rPr>
            </w:pPr>
            <w:r>
              <w:rPr>
                <w:sz w:val="20"/>
                <w:szCs w:val="20"/>
              </w:rPr>
              <w:t>2450</w:t>
            </w:r>
          </w:p>
        </w:tc>
        <w:tc>
          <w:tcPr>
            <w:tcW w:w="702" w:type="dxa"/>
            <w:vAlign w:val="center"/>
          </w:tcPr>
          <w:p w14:paraId="1CE47E13" w14:textId="32BB7457" w:rsidR="00CF7567" w:rsidRPr="00515D7B" w:rsidRDefault="00CF7567" w:rsidP="00CF7567">
            <w:pPr>
              <w:spacing w:after="0" w:line="240" w:lineRule="auto"/>
              <w:jc w:val="center"/>
              <w:rPr>
                <w:sz w:val="20"/>
                <w:szCs w:val="20"/>
              </w:rPr>
            </w:pPr>
            <w:r>
              <w:rPr>
                <w:sz w:val="20"/>
                <w:szCs w:val="20"/>
              </w:rPr>
              <w:t>2453</w:t>
            </w:r>
          </w:p>
        </w:tc>
        <w:tc>
          <w:tcPr>
            <w:tcW w:w="669" w:type="dxa"/>
            <w:vAlign w:val="center"/>
          </w:tcPr>
          <w:p w14:paraId="04C55860" w14:textId="45FF94A7" w:rsidR="00CF7567" w:rsidRPr="00515D7B" w:rsidRDefault="00CF7567" w:rsidP="00CF7567">
            <w:pPr>
              <w:spacing w:after="0" w:line="240" w:lineRule="auto"/>
              <w:jc w:val="center"/>
              <w:rPr>
                <w:sz w:val="20"/>
                <w:szCs w:val="20"/>
                <w:lang w:val="en-US"/>
              </w:rPr>
            </w:pPr>
            <w:r w:rsidRPr="00515D7B">
              <w:rPr>
                <w:sz w:val="20"/>
                <w:szCs w:val="20"/>
                <w:lang w:val="en-US"/>
              </w:rPr>
              <w:t>J</w:t>
            </w:r>
          </w:p>
        </w:tc>
        <w:tc>
          <w:tcPr>
            <w:tcW w:w="704" w:type="dxa"/>
            <w:vAlign w:val="center"/>
          </w:tcPr>
          <w:p w14:paraId="21DC1A91" w14:textId="78F6A9F9" w:rsidR="00CF7567" w:rsidRPr="00515D7B" w:rsidRDefault="00CF7567" w:rsidP="00CF7567">
            <w:pPr>
              <w:tabs>
                <w:tab w:val="left" w:pos="285"/>
                <w:tab w:val="center" w:pos="388"/>
              </w:tabs>
              <w:spacing w:after="0" w:line="240" w:lineRule="auto"/>
              <w:jc w:val="center"/>
              <w:rPr>
                <w:sz w:val="20"/>
                <w:szCs w:val="20"/>
                <w:lang w:val="en-US"/>
              </w:rPr>
            </w:pPr>
            <w:r w:rsidRPr="00515D7B">
              <w:rPr>
                <w:sz w:val="20"/>
                <w:szCs w:val="20"/>
                <w:lang w:val="en-US"/>
              </w:rPr>
              <w:t>J</w:t>
            </w:r>
          </w:p>
        </w:tc>
        <w:tc>
          <w:tcPr>
            <w:tcW w:w="952" w:type="dxa"/>
            <w:vAlign w:val="center"/>
          </w:tcPr>
          <w:p w14:paraId="13F3EF4A" w14:textId="2AAAB695" w:rsidR="00CF7567" w:rsidRPr="00CF7567" w:rsidRDefault="00CF7567" w:rsidP="00CF7567">
            <w:pPr>
              <w:spacing w:after="0" w:line="240" w:lineRule="auto"/>
              <w:ind w:left="-108" w:right="-108"/>
              <w:jc w:val="center"/>
              <w:rPr>
                <w:sz w:val="20"/>
                <w:szCs w:val="20"/>
              </w:rPr>
            </w:pPr>
            <w:r w:rsidRPr="00CF7567">
              <w:rPr>
                <w:sz w:val="20"/>
                <w:szCs w:val="20"/>
              </w:rPr>
              <w:t>14.03.24г.</w:t>
            </w:r>
          </w:p>
        </w:tc>
        <w:tc>
          <w:tcPr>
            <w:tcW w:w="1059" w:type="dxa"/>
            <w:vAlign w:val="center"/>
          </w:tcPr>
          <w:p w14:paraId="102FAFB8" w14:textId="389F6B6B" w:rsidR="00CF7567" w:rsidRPr="00CF7567" w:rsidRDefault="00CF7567" w:rsidP="00CF7567">
            <w:pPr>
              <w:spacing w:after="0" w:line="240" w:lineRule="auto"/>
              <w:jc w:val="center"/>
              <w:rPr>
                <w:sz w:val="20"/>
                <w:szCs w:val="20"/>
              </w:rPr>
            </w:pPr>
            <w:r w:rsidRPr="00CF7567">
              <w:rPr>
                <w:sz w:val="20"/>
                <w:szCs w:val="20"/>
              </w:rPr>
              <w:t>05.04.24г.</w:t>
            </w:r>
          </w:p>
        </w:tc>
        <w:tc>
          <w:tcPr>
            <w:tcW w:w="950" w:type="dxa"/>
            <w:vAlign w:val="center"/>
          </w:tcPr>
          <w:p w14:paraId="1074E469" w14:textId="29E3B776" w:rsidR="00CF7567" w:rsidRPr="00515D7B" w:rsidRDefault="00CF7567" w:rsidP="00CF7567">
            <w:pPr>
              <w:spacing w:after="0" w:line="240" w:lineRule="auto"/>
              <w:jc w:val="center"/>
              <w:rPr>
                <w:sz w:val="20"/>
                <w:szCs w:val="20"/>
              </w:rPr>
            </w:pPr>
            <w:r w:rsidRPr="00515D7B">
              <w:rPr>
                <w:sz w:val="20"/>
                <w:szCs w:val="20"/>
              </w:rPr>
              <w:t>324×</w:t>
            </w:r>
            <w:r>
              <w:rPr>
                <w:sz w:val="20"/>
                <w:szCs w:val="20"/>
              </w:rPr>
              <w:t>38,8</w:t>
            </w:r>
          </w:p>
        </w:tc>
        <w:tc>
          <w:tcPr>
            <w:tcW w:w="917" w:type="dxa"/>
            <w:vAlign w:val="center"/>
          </w:tcPr>
          <w:p w14:paraId="6F6B5D51" w14:textId="2001E30A" w:rsidR="00CF7567" w:rsidRPr="00515D7B" w:rsidRDefault="00CF7567" w:rsidP="00CF7567">
            <w:pPr>
              <w:spacing w:after="0" w:line="240" w:lineRule="auto"/>
              <w:jc w:val="center"/>
              <w:rPr>
                <w:color w:val="000000"/>
                <w:sz w:val="20"/>
                <w:szCs w:val="20"/>
              </w:rPr>
            </w:pPr>
            <w:r w:rsidRPr="00515D7B">
              <w:rPr>
                <w:color w:val="000000"/>
                <w:sz w:val="20"/>
                <w:szCs w:val="20"/>
              </w:rPr>
              <w:t>до устья</w:t>
            </w:r>
          </w:p>
        </w:tc>
        <w:tc>
          <w:tcPr>
            <w:tcW w:w="1141" w:type="dxa"/>
            <w:vAlign w:val="center"/>
          </w:tcPr>
          <w:p w14:paraId="04E7F014" w14:textId="5E837ED5" w:rsidR="00CF7567" w:rsidRPr="00515D7B" w:rsidRDefault="00CF7567" w:rsidP="00CF7567">
            <w:pPr>
              <w:spacing w:after="0" w:line="240" w:lineRule="auto"/>
              <w:jc w:val="center"/>
              <w:rPr>
                <w:sz w:val="20"/>
                <w:szCs w:val="20"/>
              </w:rPr>
            </w:pPr>
            <w:r w:rsidRPr="00515D7B">
              <w:rPr>
                <w:sz w:val="20"/>
                <w:szCs w:val="20"/>
              </w:rPr>
              <w:t>245×</w:t>
            </w:r>
            <w:r w:rsidRPr="00CF7567">
              <w:rPr>
                <w:sz w:val="20"/>
                <w:szCs w:val="20"/>
              </w:rPr>
              <w:t>1056,14</w:t>
            </w:r>
          </w:p>
        </w:tc>
        <w:tc>
          <w:tcPr>
            <w:tcW w:w="1006" w:type="dxa"/>
            <w:vAlign w:val="center"/>
          </w:tcPr>
          <w:p w14:paraId="50F1E849" w14:textId="7144BEA8" w:rsidR="00CF7567" w:rsidRPr="00515D7B" w:rsidRDefault="00CF7567" w:rsidP="00CF7567">
            <w:pPr>
              <w:spacing w:after="0" w:line="240" w:lineRule="auto"/>
              <w:jc w:val="center"/>
              <w:rPr>
                <w:sz w:val="20"/>
                <w:szCs w:val="20"/>
              </w:rPr>
            </w:pPr>
            <w:r w:rsidRPr="00515D7B">
              <w:rPr>
                <w:sz w:val="20"/>
                <w:szCs w:val="20"/>
              </w:rPr>
              <w:t>до устья</w:t>
            </w:r>
          </w:p>
        </w:tc>
        <w:tc>
          <w:tcPr>
            <w:tcW w:w="1241" w:type="dxa"/>
            <w:vAlign w:val="center"/>
          </w:tcPr>
          <w:p w14:paraId="6B691B1F" w14:textId="77A92D74" w:rsidR="00CF7567" w:rsidRPr="00515D7B" w:rsidRDefault="00CF7567" w:rsidP="00CF7567">
            <w:pPr>
              <w:spacing w:after="0" w:line="240" w:lineRule="auto"/>
              <w:jc w:val="center"/>
              <w:rPr>
                <w:color w:val="000000"/>
                <w:sz w:val="20"/>
                <w:szCs w:val="20"/>
              </w:rPr>
            </w:pPr>
            <w:r w:rsidRPr="00515D7B">
              <w:rPr>
                <w:color w:val="000000"/>
                <w:sz w:val="20"/>
                <w:szCs w:val="20"/>
              </w:rPr>
              <w:t>168×</w:t>
            </w:r>
            <w:r w:rsidRPr="00CF7567">
              <w:rPr>
                <w:color w:val="000000"/>
                <w:sz w:val="20"/>
                <w:szCs w:val="20"/>
              </w:rPr>
              <w:t>2449,63</w:t>
            </w:r>
          </w:p>
        </w:tc>
        <w:tc>
          <w:tcPr>
            <w:tcW w:w="919" w:type="dxa"/>
            <w:vAlign w:val="center"/>
          </w:tcPr>
          <w:p w14:paraId="3A4275F7" w14:textId="75531DBA" w:rsidR="00CF7567" w:rsidRPr="00515D7B" w:rsidRDefault="00CF7567" w:rsidP="00CF7567">
            <w:pPr>
              <w:spacing w:after="0" w:line="240" w:lineRule="auto"/>
              <w:jc w:val="center"/>
              <w:rPr>
                <w:color w:val="000000"/>
                <w:sz w:val="20"/>
                <w:szCs w:val="20"/>
              </w:rPr>
            </w:pPr>
            <w:r w:rsidRPr="00515D7B">
              <w:rPr>
                <w:color w:val="000000"/>
                <w:sz w:val="20"/>
                <w:szCs w:val="20"/>
              </w:rPr>
              <w:t>до устья</w:t>
            </w:r>
          </w:p>
        </w:tc>
        <w:tc>
          <w:tcPr>
            <w:tcW w:w="1920" w:type="dxa"/>
            <w:vAlign w:val="center"/>
          </w:tcPr>
          <w:p w14:paraId="22B44865" w14:textId="23EDBBC9" w:rsidR="00CF7567" w:rsidRPr="00515D7B" w:rsidRDefault="00CF7567" w:rsidP="00CF7567">
            <w:pPr>
              <w:spacing w:after="0" w:line="240" w:lineRule="auto"/>
              <w:jc w:val="center"/>
              <w:rPr>
                <w:color w:val="000000"/>
                <w:sz w:val="20"/>
              </w:rPr>
            </w:pPr>
            <w:r w:rsidRPr="00515D7B">
              <w:rPr>
                <w:color w:val="000000"/>
                <w:sz w:val="20"/>
              </w:rPr>
              <w:t>в эксплуатации</w:t>
            </w:r>
          </w:p>
        </w:tc>
      </w:tr>
    </w:tbl>
    <w:p w14:paraId="3CB00495" w14:textId="77777777" w:rsidR="005F5106" w:rsidRDefault="005F5106" w:rsidP="005F5106">
      <w:pPr>
        <w:sectPr w:rsidR="005F5106" w:rsidSect="004629DF">
          <w:pgSz w:w="16840" w:h="11907" w:orient="landscape" w:code="9"/>
          <w:pgMar w:top="1418" w:right="1134" w:bottom="851" w:left="1134" w:header="709" w:footer="709" w:gutter="0"/>
          <w:cols w:space="708"/>
          <w:docGrid w:linePitch="360"/>
        </w:sectPr>
      </w:pPr>
    </w:p>
    <w:p w14:paraId="62DBAD5C" w14:textId="471A3904" w:rsidR="00DB4F7A" w:rsidRDefault="00DB4F7A" w:rsidP="00DB4F7A">
      <w:pPr>
        <w:pStyle w:val="2a"/>
      </w:pPr>
      <w:bookmarkStart w:id="52" w:name="_Toc201245682"/>
      <w:bookmarkEnd w:id="51"/>
      <w:r>
        <w:lastRenderedPageBreak/>
        <w:t>3</w:t>
      </w:r>
      <w:r w:rsidRPr="00411BF9">
        <w:t>.</w:t>
      </w:r>
      <w:r>
        <w:t>4</w:t>
      </w:r>
      <w:r w:rsidRPr="00411BF9">
        <w:t xml:space="preserve"> </w:t>
      </w:r>
      <w:r w:rsidRPr="00681085">
        <w:t>Текущее состояние обустройства месторождения</w:t>
      </w:r>
      <w:bookmarkEnd w:id="52"/>
    </w:p>
    <w:p w14:paraId="62AA8809" w14:textId="77777777" w:rsidR="006A2D36" w:rsidRPr="00E226E0" w:rsidRDefault="006A2D36" w:rsidP="006A2D36">
      <w:pPr>
        <w:pStyle w:val="afffffffffffd"/>
      </w:pPr>
      <w:r w:rsidRPr="00E226E0">
        <w:t>Система внутрипромыслового сбора и подготовки добываемой продукции месторождения предназначена для сбора, поскважинного замера и промыслового транспорта добываемой продукции к объекту подготовки для доведения промыслового потока нефти до товарной кондиции и сдачи потребителю.</w:t>
      </w:r>
    </w:p>
    <w:p w14:paraId="4331AAEB" w14:textId="6EDD5637" w:rsidR="006A2D36" w:rsidRPr="001F1856" w:rsidRDefault="006A2D36" w:rsidP="006A2D36">
      <w:pPr>
        <w:pStyle w:val="afffffffffffd"/>
      </w:pPr>
      <w:r w:rsidRPr="001F1856">
        <w:t>Система внутрипромыслового сбора и транспорта в соответствии с «Едиными правилами по рациональному и комплексному использованию недр при разведке и добыче полезных ископаемых»</w:t>
      </w:r>
      <w:r w:rsidR="00D76A05" w:rsidRPr="001F1856">
        <w:t xml:space="preserve"> [6]</w:t>
      </w:r>
      <w:r w:rsidRPr="001F1856">
        <w:t xml:space="preserve"> должна удовлетворять следующим требованиям: </w:t>
      </w:r>
    </w:p>
    <w:p w14:paraId="6376D78E" w14:textId="77777777" w:rsidR="006A2D36" w:rsidRPr="001F1856" w:rsidRDefault="006A2D36" w:rsidP="005F489C">
      <w:pPr>
        <w:numPr>
          <w:ilvl w:val="0"/>
          <w:numId w:val="43"/>
        </w:numPr>
        <w:tabs>
          <w:tab w:val="left" w:pos="993"/>
        </w:tabs>
        <w:spacing w:after="0" w:line="240" w:lineRule="auto"/>
        <w:ind w:left="0" w:firstLine="709"/>
        <w:contextualSpacing/>
        <w:jc w:val="both"/>
        <w:rPr>
          <w:bCs/>
          <w:lang w:eastAsia="ru-RU"/>
        </w:rPr>
      </w:pPr>
      <w:r w:rsidRPr="001F1856">
        <w:rPr>
          <w:bCs/>
          <w:lang w:eastAsia="ru-RU"/>
        </w:rPr>
        <w:t xml:space="preserve">обеспечить герметичность сбора добываемой продукции; </w:t>
      </w:r>
    </w:p>
    <w:p w14:paraId="613848C9" w14:textId="77777777" w:rsidR="006A2D36" w:rsidRPr="00E226E0" w:rsidRDefault="006A2D36" w:rsidP="005F489C">
      <w:pPr>
        <w:numPr>
          <w:ilvl w:val="0"/>
          <w:numId w:val="43"/>
        </w:numPr>
        <w:tabs>
          <w:tab w:val="left" w:pos="993"/>
        </w:tabs>
        <w:spacing w:after="0" w:line="240" w:lineRule="auto"/>
        <w:ind w:left="0" w:firstLine="709"/>
        <w:contextualSpacing/>
        <w:jc w:val="both"/>
        <w:rPr>
          <w:bCs/>
          <w:lang w:eastAsia="ru-RU"/>
        </w:rPr>
      </w:pPr>
      <w:r w:rsidRPr="00E226E0">
        <w:rPr>
          <w:bCs/>
          <w:lang w:eastAsia="ru-RU"/>
        </w:rPr>
        <w:t xml:space="preserve">обеспечить минимальные потери нефти и газа; </w:t>
      </w:r>
    </w:p>
    <w:p w14:paraId="474D3DEE" w14:textId="77777777" w:rsidR="006A2D36" w:rsidRPr="00E226E0" w:rsidRDefault="006A2D36" w:rsidP="005F489C">
      <w:pPr>
        <w:numPr>
          <w:ilvl w:val="0"/>
          <w:numId w:val="43"/>
        </w:numPr>
        <w:tabs>
          <w:tab w:val="left" w:pos="993"/>
        </w:tabs>
        <w:spacing w:after="0" w:line="240" w:lineRule="auto"/>
        <w:ind w:left="0" w:firstLine="709"/>
        <w:contextualSpacing/>
        <w:jc w:val="both"/>
        <w:rPr>
          <w:bCs/>
          <w:lang w:eastAsia="ru-RU"/>
        </w:rPr>
      </w:pPr>
      <w:r w:rsidRPr="00E226E0">
        <w:rPr>
          <w:bCs/>
          <w:lang w:eastAsia="ru-RU"/>
        </w:rPr>
        <w:t xml:space="preserve">обеспечить минимальные выбросы в атмосферу; </w:t>
      </w:r>
    </w:p>
    <w:p w14:paraId="794DB769" w14:textId="77777777" w:rsidR="006A2D36" w:rsidRPr="00E226E0" w:rsidRDefault="006A2D36" w:rsidP="005F489C">
      <w:pPr>
        <w:numPr>
          <w:ilvl w:val="0"/>
          <w:numId w:val="43"/>
        </w:numPr>
        <w:tabs>
          <w:tab w:val="left" w:pos="993"/>
        </w:tabs>
        <w:spacing w:after="0" w:line="240" w:lineRule="auto"/>
        <w:ind w:left="0" w:firstLine="709"/>
        <w:contextualSpacing/>
        <w:jc w:val="both"/>
        <w:rPr>
          <w:bCs/>
          <w:lang w:eastAsia="ru-RU"/>
        </w:rPr>
      </w:pPr>
      <w:r w:rsidRPr="00E226E0">
        <w:rPr>
          <w:bCs/>
          <w:lang w:eastAsia="ru-RU"/>
        </w:rPr>
        <w:t xml:space="preserve">обеспечить точный замер дебита продукции каждой скважины; </w:t>
      </w:r>
    </w:p>
    <w:p w14:paraId="35824330" w14:textId="77777777" w:rsidR="006A2D36" w:rsidRPr="00E226E0" w:rsidRDefault="006A2D36" w:rsidP="005F489C">
      <w:pPr>
        <w:numPr>
          <w:ilvl w:val="0"/>
          <w:numId w:val="43"/>
        </w:numPr>
        <w:tabs>
          <w:tab w:val="left" w:pos="993"/>
        </w:tabs>
        <w:spacing w:after="0" w:line="240" w:lineRule="auto"/>
        <w:ind w:left="0" w:firstLine="709"/>
        <w:contextualSpacing/>
        <w:jc w:val="both"/>
        <w:rPr>
          <w:bCs/>
          <w:lang w:eastAsia="ru-RU"/>
        </w:rPr>
      </w:pPr>
      <w:r w:rsidRPr="00E226E0">
        <w:rPr>
          <w:bCs/>
          <w:lang w:eastAsia="ru-RU"/>
        </w:rPr>
        <w:t xml:space="preserve">обеспечить возможность исследований скважин для подбора оптимального технологического режима эксплуатации скважины и контроля за разработкой; </w:t>
      </w:r>
    </w:p>
    <w:p w14:paraId="61584EA5" w14:textId="77777777" w:rsidR="006A2D36" w:rsidRPr="00E226E0" w:rsidRDefault="006A2D36" w:rsidP="005F489C">
      <w:pPr>
        <w:numPr>
          <w:ilvl w:val="0"/>
          <w:numId w:val="43"/>
        </w:numPr>
        <w:tabs>
          <w:tab w:val="left" w:pos="993"/>
        </w:tabs>
        <w:spacing w:after="0" w:line="240" w:lineRule="auto"/>
        <w:ind w:left="0" w:firstLine="709"/>
        <w:contextualSpacing/>
        <w:jc w:val="both"/>
        <w:rPr>
          <w:bCs/>
          <w:lang w:eastAsia="ru-RU"/>
        </w:rPr>
      </w:pPr>
      <w:r w:rsidRPr="00E226E0">
        <w:rPr>
          <w:bCs/>
          <w:lang w:eastAsia="ru-RU"/>
        </w:rPr>
        <w:t xml:space="preserve">обеспечить учет промысловой продукции месторождения в целом; </w:t>
      </w:r>
    </w:p>
    <w:p w14:paraId="13CDF15A" w14:textId="77777777" w:rsidR="006A2D36" w:rsidRPr="00E226E0" w:rsidRDefault="006A2D36" w:rsidP="005F489C">
      <w:pPr>
        <w:numPr>
          <w:ilvl w:val="0"/>
          <w:numId w:val="43"/>
        </w:numPr>
        <w:tabs>
          <w:tab w:val="left" w:pos="993"/>
        </w:tabs>
        <w:spacing w:after="0" w:line="240" w:lineRule="auto"/>
        <w:ind w:left="0" w:firstLine="709"/>
        <w:contextualSpacing/>
        <w:jc w:val="both"/>
        <w:rPr>
          <w:bCs/>
          <w:lang w:eastAsia="ru-RU"/>
        </w:rPr>
      </w:pPr>
      <w:r w:rsidRPr="00E226E0">
        <w:rPr>
          <w:bCs/>
          <w:lang w:eastAsia="ru-RU"/>
        </w:rPr>
        <w:t xml:space="preserve">обеспечить надежность в эксплуатации всех технологических звеньев; </w:t>
      </w:r>
    </w:p>
    <w:p w14:paraId="5EB0C244" w14:textId="77777777" w:rsidR="006A2D36" w:rsidRPr="00E226E0" w:rsidRDefault="006A2D36" w:rsidP="005F489C">
      <w:pPr>
        <w:numPr>
          <w:ilvl w:val="0"/>
          <w:numId w:val="43"/>
        </w:numPr>
        <w:tabs>
          <w:tab w:val="left" w:pos="993"/>
        </w:tabs>
        <w:spacing w:after="0" w:line="240" w:lineRule="auto"/>
        <w:ind w:left="0" w:firstLine="709"/>
        <w:contextualSpacing/>
        <w:jc w:val="both"/>
        <w:rPr>
          <w:bCs/>
          <w:lang w:eastAsia="ru-RU"/>
        </w:rPr>
      </w:pPr>
      <w:r w:rsidRPr="00E226E0">
        <w:rPr>
          <w:bCs/>
          <w:lang w:eastAsia="ru-RU"/>
        </w:rPr>
        <w:t>обеспечить автоматизацию всех технологических процессов.</w:t>
      </w:r>
    </w:p>
    <w:p w14:paraId="3E1989DD" w14:textId="77777777" w:rsidR="006A2D36" w:rsidRPr="00E226E0" w:rsidRDefault="006A2D36" w:rsidP="005F489C">
      <w:pPr>
        <w:tabs>
          <w:tab w:val="left" w:pos="993"/>
        </w:tabs>
        <w:spacing w:before="240" w:after="0" w:line="240" w:lineRule="auto"/>
        <w:ind w:firstLine="709"/>
        <w:jc w:val="both"/>
      </w:pPr>
      <w:r w:rsidRPr="00E226E0">
        <w:t>При выборе технологии внутрипромыслового сбора и транспорта необходимо учитывать следующие позиции:</w:t>
      </w:r>
    </w:p>
    <w:p w14:paraId="74CAB0FC"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устьевые давления;</w:t>
      </w:r>
    </w:p>
    <w:p w14:paraId="1EF49B40"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газосодержание добываемой продукции;</w:t>
      </w:r>
    </w:p>
    <w:p w14:paraId="28F4A8B7"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геологические характеристики добываемой продукции;</w:t>
      </w:r>
    </w:p>
    <w:p w14:paraId="4CF92C60"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содержание в попутном газе сероводорода, углекислого газа и меркаптанов;</w:t>
      </w:r>
    </w:p>
    <w:p w14:paraId="0E284C0D"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схему расположения проектных добывающих скважин;</w:t>
      </w:r>
    </w:p>
    <w:p w14:paraId="3AFA34C9"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ожидаемые дебиты нефти и газа;</w:t>
      </w:r>
    </w:p>
    <w:p w14:paraId="2BC7E75A"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прогнозируемый уровень обводненности;</w:t>
      </w:r>
    </w:p>
    <w:p w14:paraId="2F03237D"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близость от месторождения существующих магистральных нефтепроводных и</w:t>
      </w:r>
    </w:p>
    <w:p w14:paraId="26754A4E"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газопроводных систем;</w:t>
      </w:r>
    </w:p>
    <w:p w14:paraId="7CB04848" w14:textId="77777777" w:rsidR="006A2D36" w:rsidRPr="00E226E0" w:rsidRDefault="006A2D36" w:rsidP="005F489C">
      <w:pPr>
        <w:numPr>
          <w:ilvl w:val="0"/>
          <w:numId w:val="44"/>
        </w:numPr>
        <w:tabs>
          <w:tab w:val="left" w:pos="993"/>
        </w:tabs>
        <w:spacing w:after="0" w:line="240" w:lineRule="auto"/>
        <w:ind w:left="0" w:firstLine="709"/>
        <w:contextualSpacing/>
        <w:jc w:val="both"/>
        <w:rPr>
          <w:bCs/>
          <w:lang w:eastAsia="ru-RU"/>
        </w:rPr>
      </w:pPr>
      <w:r w:rsidRPr="00E226E0">
        <w:rPr>
          <w:bCs/>
          <w:lang w:eastAsia="ru-RU"/>
        </w:rPr>
        <w:t>удаленность объекта подготовки от добывающих скважин.</w:t>
      </w:r>
    </w:p>
    <w:p w14:paraId="11D1E9F8" w14:textId="77777777" w:rsidR="006A2D36" w:rsidRPr="00E226E0" w:rsidRDefault="006A2D36" w:rsidP="005F489C">
      <w:pPr>
        <w:tabs>
          <w:tab w:val="left" w:pos="993"/>
        </w:tabs>
        <w:spacing w:before="240" w:after="0" w:line="240" w:lineRule="auto"/>
        <w:ind w:firstLine="709"/>
        <w:jc w:val="both"/>
      </w:pPr>
      <w:r w:rsidRPr="00E226E0">
        <w:t>Система внутрипромыслового сбора продукции скважин включает в себя:</w:t>
      </w:r>
    </w:p>
    <w:p w14:paraId="3D0993A7" w14:textId="77777777" w:rsidR="006A2D36" w:rsidRPr="00E226E0" w:rsidRDefault="006A2D36" w:rsidP="005F489C">
      <w:pPr>
        <w:numPr>
          <w:ilvl w:val="0"/>
          <w:numId w:val="45"/>
        </w:numPr>
        <w:tabs>
          <w:tab w:val="left" w:pos="993"/>
        </w:tabs>
        <w:spacing w:after="0" w:line="240" w:lineRule="auto"/>
        <w:ind w:left="0" w:firstLine="709"/>
        <w:contextualSpacing/>
        <w:jc w:val="both"/>
        <w:rPr>
          <w:bCs/>
          <w:lang w:eastAsia="ru-RU"/>
        </w:rPr>
      </w:pPr>
      <w:r w:rsidRPr="00E226E0">
        <w:rPr>
          <w:bCs/>
          <w:lang w:eastAsia="ru-RU"/>
        </w:rPr>
        <w:t>эксплуатационные скважины;</w:t>
      </w:r>
    </w:p>
    <w:p w14:paraId="33724F3A" w14:textId="77777777" w:rsidR="006A2D36" w:rsidRPr="00E226E0" w:rsidRDefault="006A2D36" w:rsidP="005F489C">
      <w:pPr>
        <w:numPr>
          <w:ilvl w:val="0"/>
          <w:numId w:val="45"/>
        </w:numPr>
        <w:tabs>
          <w:tab w:val="left" w:pos="993"/>
        </w:tabs>
        <w:spacing w:after="0" w:line="240" w:lineRule="auto"/>
        <w:ind w:left="0" w:firstLine="709"/>
        <w:contextualSpacing/>
        <w:jc w:val="both"/>
        <w:rPr>
          <w:bCs/>
          <w:lang w:eastAsia="ru-RU"/>
        </w:rPr>
      </w:pPr>
      <w:r w:rsidRPr="00E226E0">
        <w:rPr>
          <w:bCs/>
          <w:lang w:eastAsia="ru-RU"/>
        </w:rPr>
        <w:t>индивидуальные выкидные линии сбора нефтегазовой жидкости;</w:t>
      </w:r>
    </w:p>
    <w:p w14:paraId="43562A94" w14:textId="77777777" w:rsidR="006A2D36" w:rsidRPr="00E226E0" w:rsidRDefault="006A2D36" w:rsidP="005F489C">
      <w:pPr>
        <w:numPr>
          <w:ilvl w:val="0"/>
          <w:numId w:val="45"/>
        </w:numPr>
        <w:tabs>
          <w:tab w:val="left" w:pos="993"/>
        </w:tabs>
        <w:spacing w:after="0" w:line="240" w:lineRule="auto"/>
        <w:ind w:left="0" w:firstLine="709"/>
        <w:contextualSpacing/>
        <w:jc w:val="both"/>
        <w:rPr>
          <w:bCs/>
          <w:lang w:eastAsia="ru-RU"/>
        </w:rPr>
      </w:pPr>
      <w:r w:rsidRPr="00E226E0">
        <w:rPr>
          <w:bCs/>
          <w:lang w:eastAsia="ru-RU"/>
        </w:rPr>
        <w:t>все наземные участки трубопроводов должны быть оснащены теплоизоляцией;</w:t>
      </w:r>
    </w:p>
    <w:p w14:paraId="5BAC46AE" w14:textId="77777777" w:rsidR="006A2D36" w:rsidRPr="00F3049A" w:rsidRDefault="006A2D36" w:rsidP="005F489C">
      <w:pPr>
        <w:numPr>
          <w:ilvl w:val="0"/>
          <w:numId w:val="45"/>
        </w:numPr>
        <w:tabs>
          <w:tab w:val="left" w:pos="993"/>
        </w:tabs>
        <w:spacing w:after="0" w:line="240" w:lineRule="auto"/>
        <w:ind w:left="0" w:firstLine="709"/>
        <w:contextualSpacing/>
        <w:jc w:val="both"/>
        <w:rPr>
          <w:bCs/>
          <w:lang w:eastAsia="ru-RU"/>
        </w:rPr>
      </w:pPr>
      <w:r w:rsidRPr="00E226E0">
        <w:rPr>
          <w:bCs/>
          <w:lang w:eastAsia="ru-RU"/>
        </w:rPr>
        <w:t>все технологические объекты должны быть оснащены системами автоматического регулирования, сигнализации по верхним и нижним уровням основных технологических параметров (давление, температура, уровни в емкостном оборудовании и т.п.), системой аварийного останова, срабатывающего при нарушении технологического режима.</w:t>
      </w:r>
    </w:p>
    <w:p w14:paraId="7B207605" w14:textId="5613EB95" w:rsidR="006A2D36" w:rsidRPr="00E226E0" w:rsidRDefault="00253528" w:rsidP="006A2D36">
      <w:pPr>
        <w:pStyle w:val="34"/>
        <w:rPr>
          <w:lang w:eastAsia="ru-RU"/>
        </w:rPr>
      </w:pPr>
      <w:bookmarkStart w:id="53" w:name="_Toc196130105"/>
      <w:bookmarkStart w:id="54" w:name="_Toc201245683"/>
      <w:r>
        <w:rPr>
          <w:lang w:eastAsia="ru-RU"/>
        </w:rPr>
        <w:t>3.4</w:t>
      </w:r>
      <w:r w:rsidR="006A2D36" w:rsidRPr="007C27F0">
        <w:rPr>
          <w:lang w:eastAsia="ru-RU"/>
        </w:rPr>
        <w:t>.1</w:t>
      </w:r>
      <w:r w:rsidR="006A2D36" w:rsidRPr="007C27F0">
        <w:rPr>
          <w:lang w:eastAsia="ru-RU"/>
        </w:rPr>
        <w:tab/>
        <w:t>Текущее состояние действующей системы промыслового сбора продукции нефтяных скважин на месторождении Боранколь</w:t>
      </w:r>
      <w:bookmarkEnd w:id="53"/>
      <w:bookmarkEnd w:id="54"/>
    </w:p>
    <w:p w14:paraId="275CA4D7" w14:textId="0EB92DFE" w:rsidR="006A2D36" w:rsidRPr="00070153" w:rsidRDefault="006A2D36" w:rsidP="00070153">
      <w:pPr>
        <w:pStyle w:val="afffffffffffffe"/>
      </w:pPr>
      <w:r w:rsidRPr="00070153">
        <w:t>Месторождение Боранколь с 2007</w:t>
      </w:r>
      <w:r w:rsidR="00F65C27" w:rsidRPr="00070153">
        <w:t> </w:t>
      </w:r>
      <w:r w:rsidR="00A406EA" w:rsidRPr="00070153">
        <w:t>года</w:t>
      </w:r>
      <w:r w:rsidRPr="00070153">
        <w:t xml:space="preserve"> находится в промышленной разработке, которая осуществлялась в соответствии с «Технологической схемой разработки месторождения Боранколь», составленной АО «НИПИнефтегаз</w:t>
      </w:r>
      <w:r w:rsidRPr="00D76A05">
        <w:t>»</w:t>
      </w:r>
      <w:r w:rsidR="00A406EA" w:rsidRPr="00D76A05">
        <w:t xml:space="preserve"> [</w:t>
      </w:r>
      <w:r w:rsidR="00D76A05" w:rsidRPr="00D76A05">
        <w:t>10</w:t>
      </w:r>
      <w:r w:rsidR="00A406EA" w:rsidRPr="00D76A05">
        <w:t>]</w:t>
      </w:r>
      <w:r w:rsidRPr="00D76A05">
        <w:t>.</w:t>
      </w:r>
    </w:p>
    <w:p w14:paraId="282C8BDF" w14:textId="77777777" w:rsidR="006A2D36" w:rsidRPr="00070153" w:rsidRDefault="006A2D36" w:rsidP="00070153">
      <w:pPr>
        <w:pStyle w:val="afffffffffffffe"/>
      </w:pPr>
      <w:r w:rsidRPr="00070153">
        <w:t>В основу технологической схемы сбора нефти, газа и попутной воды заложена однотрубная лучевая закрытая система. Добыча нефти на месторождении в период промышленной эксплуатации осуществляется фонтанным, газлифтным и механизированным способом.</w:t>
      </w:r>
    </w:p>
    <w:p w14:paraId="4FFEB397" w14:textId="5DEA8644" w:rsidR="006A2D36" w:rsidRPr="00070153" w:rsidRDefault="006A2D36" w:rsidP="00070153">
      <w:pPr>
        <w:pStyle w:val="afffffffffffffe"/>
      </w:pPr>
      <w:r w:rsidRPr="00070153">
        <w:t xml:space="preserve">В соответствии с требованиями Проекта разработки </w:t>
      </w:r>
      <w:r w:rsidR="00A406EA" w:rsidRPr="00D76A05">
        <w:t>[</w:t>
      </w:r>
      <w:r w:rsidR="00851B7C" w:rsidRPr="00D76A05">
        <w:t>1</w:t>
      </w:r>
      <w:r w:rsidR="00D76A05" w:rsidRPr="00D76A05">
        <w:t>1</w:t>
      </w:r>
      <w:r w:rsidR="00A406EA" w:rsidRPr="00D76A05">
        <w:t>]</w:t>
      </w:r>
      <w:r w:rsidR="00A406EA" w:rsidRPr="00070153">
        <w:t xml:space="preserve"> </w:t>
      </w:r>
      <w:r w:rsidRPr="00070153">
        <w:t xml:space="preserve">на месторождении Боранколь применяется замкнутая герметизированная система промыслового сбора нефти </w:t>
      </w:r>
      <w:r w:rsidRPr="00070153">
        <w:lastRenderedPageBreak/>
        <w:t>и попутного нефтяного газа, состоящая из индивидуальных для каждой скважины выкидных линий, пункта сбора («ГУ») и замерных установок («ЗУ»).</w:t>
      </w:r>
    </w:p>
    <w:p w14:paraId="793C8FED" w14:textId="026615EF" w:rsidR="006A2D36" w:rsidRPr="00070153" w:rsidRDefault="006A2D36" w:rsidP="00070153">
      <w:pPr>
        <w:pStyle w:val="afffffffffffffe"/>
      </w:pPr>
      <w:r w:rsidRPr="00070153">
        <w:t>Все добывающие нефтяные скважины обустроены наземным и подземным оборудованием в зависимости от способа эксплуатации. Выкидные линии нефтяных скважин подключены к замерным установкам («ЗУ-1, 2, 3, 4») и групповым установкам («ГУ-1 и 2»), прокладка всех нефтесборных коллекторов из стальных труб осуществлена на глубине 1-1,5 м под землей.</w:t>
      </w:r>
    </w:p>
    <w:p w14:paraId="236A82C4" w14:textId="2AD1D03B" w:rsidR="006A2D36" w:rsidRPr="00070153" w:rsidRDefault="006A2D36" w:rsidP="00070153">
      <w:pPr>
        <w:pStyle w:val="afffffffffffffe"/>
      </w:pPr>
      <w:r w:rsidRPr="00070153">
        <w:t xml:space="preserve">Текущая схема промыслового сбора продукции скважин по месторождению Боранколь приведена на рисунке </w:t>
      </w:r>
      <w:r w:rsidR="00A406EA" w:rsidRPr="00070153">
        <w:t>3.4.1.</w:t>
      </w:r>
    </w:p>
    <w:p w14:paraId="482762DC" w14:textId="59882B5F" w:rsidR="006A2D36" w:rsidRPr="00070153" w:rsidRDefault="006A2D36" w:rsidP="00070153">
      <w:pPr>
        <w:pStyle w:val="afffffffffffffe"/>
      </w:pPr>
      <w:r w:rsidRPr="00070153">
        <w:t>По состоянию на 01.01.2025г. система промыслового сбора и транспорта нефти включала две «ГУ» и четыре «ЗУ», к которым были подключены нефтяные скважины эксплуатационного фонда.</w:t>
      </w:r>
    </w:p>
    <w:p w14:paraId="2A085A9B" w14:textId="77777777" w:rsidR="006A2D36" w:rsidRPr="00070153" w:rsidRDefault="006A2D36" w:rsidP="00070153">
      <w:pPr>
        <w:pStyle w:val="afffffffffffffe"/>
      </w:pPr>
      <w:r w:rsidRPr="00070153">
        <w:t>На всех АГЗУ имеются свободные отводы для подключения новых проектных скважин, выводимых из бурения.</w:t>
      </w:r>
    </w:p>
    <w:p w14:paraId="1D88A721" w14:textId="77777777" w:rsidR="006A2D36" w:rsidRPr="00070153" w:rsidRDefault="006A2D36" w:rsidP="00070153">
      <w:pPr>
        <w:pStyle w:val="afffffffffffffe"/>
      </w:pPr>
      <w:r w:rsidRPr="00070153">
        <w:t xml:space="preserve">Технологический процесс осуществляется следующим образом. Нефтегазовая смесь со всех скважин поступает по выкидным линиям диаметром 89х6мм на «ЗУ», где производится </w:t>
      </w:r>
      <w:proofErr w:type="spellStart"/>
      <w:r w:rsidRPr="00070153">
        <w:t>поскважинный</w:t>
      </w:r>
      <w:proofErr w:type="spellEnd"/>
      <w:r w:rsidRPr="00070153">
        <w:t xml:space="preserve"> замер продукции на автоматизированной замерной установке типа АГЗУ «Спутник АМ40-8-400» или АГЗУ «Спутник АМ40-14-400».</w:t>
      </w:r>
    </w:p>
    <w:p w14:paraId="1E806705" w14:textId="77777777" w:rsidR="006A2D36" w:rsidRPr="00070153" w:rsidRDefault="006A2D36" w:rsidP="00070153">
      <w:pPr>
        <w:pStyle w:val="afffffffffffffe"/>
      </w:pPr>
      <w:r w:rsidRPr="00070153">
        <w:t>К одному «Спутнику» подключается от 8 до 14 скважин. С АГЗУ продукция всех скважин с попутным газом, пройдя замер дебита жидкости, направляется в сборный нефтепровод диаметром 159х8 мм и транспортируется на групповую установку («ГУ-1 и 2») для первой ступени сепарации нефти от попутного нефтяного газа.</w:t>
      </w:r>
    </w:p>
    <w:p w14:paraId="088F1667" w14:textId="479A3F1B" w:rsidR="006A2D36" w:rsidRPr="00070153" w:rsidRDefault="006A2D36" w:rsidP="00070153">
      <w:pPr>
        <w:pStyle w:val="afffffffffffffe"/>
      </w:pPr>
      <w:r w:rsidRPr="00070153">
        <w:t xml:space="preserve">После 1-й ступени сепарации на «ГУ» нефтегазовая смесь по нефтегазосборным коллекторам направляется на установку подготовки нефти («УПН») для доведения ее до товарной кондиции и подачи товарной нефти в магистральную нефтепроводную систему. </w:t>
      </w:r>
      <w:r w:rsidR="00070153" w:rsidRPr="00070153">
        <w:t>Сброс с предохранительных клапанов тестового сепаратора, расположенного в</w:t>
      </w:r>
      <w:r w:rsidR="00554BA0" w:rsidRPr="00070153">
        <w:t xml:space="preserve"> </w:t>
      </w:r>
      <w:r w:rsidRPr="00070153">
        <w:t>«Спутнике», осуществляется в дренажную систему (Е-1, объемом 8 м3). Газ с дренажной емкости направляется по трубопроводу Ø114х7 на сбросную свечу С-1 Ду100, высотой 5м.</w:t>
      </w:r>
      <w:r w:rsidR="00070153">
        <w:t xml:space="preserve"> </w:t>
      </w:r>
      <w:r w:rsidRPr="00070153">
        <w:t>Выкидные трубопроводы от добывающих скважин до ЗУ выполнены из стальных труб условным диаметром 80 мм и проложены под землей на глубине 1-1,5 м.</w:t>
      </w:r>
    </w:p>
    <w:p w14:paraId="745B12F4" w14:textId="77777777" w:rsidR="006A2D36" w:rsidRDefault="006A2D36" w:rsidP="006A2D36">
      <w:pPr>
        <w:spacing w:line="360" w:lineRule="auto"/>
        <w:ind w:firstLine="709"/>
        <w:jc w:val="both"/>
        <w:rPr>
          <w:lang w:val="kk-KZ"/>
        </w:rPr>
        <w:sectPr w:rsidR="006A2D36" w:rsidSect="006A2D36">
          <w:pgSz w:w="11906" w:h="16838"/>
          <w:pgMar w:top="1134" w:right="850" w:bottom="1134" w:left="1701" w:header="708" w:footer="708" w:gutter="0"/>
          <w:cols w:space="708"/>
          <w:docGrid w:linePitch="360"/>
        </w:sectPr>
      </w:pPr>
    </w:p>
    <w:p w14:paraId="64F31AEA" w14:textId="77777777" w:rsidR="006A2D36" w:rsidRDefault="006A2D36" w:rsidP="006A2D36">
      <w:pPr>
        <w:spacing w:line="360" w:lineRule="auto"/>
        <w:jc w:val="center"/>
        <w:rPr>
          <w:lang w:val="kk-KZ"/>
        </w:rPr>
      </w:pPr>
      <w:r>
        <w:rPr>
          <w:noProof/>
          <w:lang w:eastAsia="ru-RU"/>
        </w:rPr>
        <w:lastRenderedPageBreak/>
        <w:drawing>
          <wp:inline distT="0" distB="0" distL="0" distR="0" wp14:anchorId="6D5125A4" wp14:editId="5D1DF50B">
            <wp:extent cx="8790317" cy="5422271"/>
            <wp:effectExtent l="0" t="0" r="0" b="6985"/>
            <wp:docPr id="8092108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30817" cy="5447253"/>
                    </a:xfrm>
                    <a:prstGeom prst="rect">
                      <a:avLst/>
                    </a:prstGeom>
                    <a:noFill/>
                  </pic:spPr>
                </pic:pic>
              </a:graphicData>
            </a:graphic>
          </wp:inline>
        </w:drawing>
      </w:r>
    </w:p>
    <w:p w14:paraId="5D5C8203" w14:textId="0373B83E" w:rsidR="006A2D36" w:rsidRPr="00177F45" w:rsidRDefault="006A2D36" w:rsidP="00BA41C7">
      <w:pPr>
        <w:pStyle w:val="affffffffffffff0"/>
        <w:sectPr w:rsidR="006A2D36" w:rsidRPr="00177F45" w:rsidSect="006A2D36">
          <w:pgSz w:w="16838" w:h="11906" w:orient="landscape"/>
          <w:pgMar w:top="1701" w:right="1134" w:bottom="850" w:left="1134" w:header="708" w:footer="708" w:gutter="0"/>
          <w:cols w:space="708"/>
          <w:docGrid w:linePitch="360"/>
        </w:sectPr>
      </w:pPr>
      <w:bookmarkStart w:id="55" w:name="_Toc196131084"/>
      <w:bookmarkStart w:id="56" w:name="_Toc203467677"/>
      <w:r w:rsidRPr="00E226E0">
        <w:t>Рис.</w:t>
      </w:r>
      <w:r w:rsidR="00070153">
        <w:t xml:space="preserve"> </w:t>
      </w:r>
      <w:r w:rsidR="00253528">
        <w:t>3.4</w:t>
      </w:r>
      <w:r w:rsidRPr="00E226E0">
        <w:t xml:space="preserve">.1 - </w:t>
      </w:r>
      <w:r w:rsidRPr="007C27F0">
        <w:t>Текущая система промыслового сбора продукции скважин на месторождении Боранколь</w:t>
      </w:r>
      <w:bookmarkEnd w:id="55"/>
      <w:bookmarkEnd w:id="56"/>
    </w:p>
    <w:p w14:paraId="40F4825C" w14:textId="77777777" w:rsidR="006A2D36" w:rsidRDefault="006A2D36" w:rsidP="006A2D36">
      <w:pPr>
        <w:spacing w:line="360" w:lineRule="auto"/>
        <w:ind w:left="426" w:firstLine="709"/>
        <w:jc w:val="both"/>
        <w:rPr>
          <w:noProof/>
          <w:sz w:val="20"/>
          <w:lang w:val="kk-KZ"/>
        </w:rPr>
      </w:pPr>
      <w:r>
        <w:rPr>
          <w:noProof/>
          <w:sz w:val="20"/>
          <w:lang w:eastAsia="ru-RU"/>
        </w:rPr>
        <w:lastRenderedPageBreak/>
        <w:drawing>
          <wp:inline distT="0" distB="0" distL="0" distR="0" wp14:anchorId="614E998F" wp14:editId="170D8EF7">
            <wp:extent cx="4524375" cy="3590925"/>
            <wp:effectExtent l="0" t="0" r="9525" b="9525"/>
            <wp:docPr id="791555278"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rotWithShape="1">
                    <a:blip r:embed="rId32" cstate="print">
                      <a:extLst>
                        <a:ext uri="{28A0092B-C50C-407E-A947-70E740481C1C}">
                          <a14:useLocalDpi xmlns:a14="http://schemas.microsoft.com/office/drawing/2010/main" val="0"/>
                        </a:ext>
                      </a:extLst>
                    </a:blip>
                    <a:srcRect r="13453"/>
                    <a:stretch/>
                  </pic:blipFill>
                  <pic:spPr bwMode="auto">
                    <a:xfrm>
                      <a:off x="0" y="0"/>
                      <a:ext cx="4524375" cy="3590925"/>
                    </a:xfrm>
                    <a:prstGeom prst="rect">
                      <a:avLst/>
                    </a:prstGeom>
                    <a:ln>
                      <a:noFill/>
                    </a:ln>
                    <a:extLst>
                      <a:ext uri="{53640926-AAD7-44D8-BBD7-CCE9431645EC}">
                        <a14:shadowObscured xmlns:a14="http://schemas.microsoft.com/office/drawing/2010/main"/>
                      </a:ext>
                    </a:extLst>
                  </pic:spPr>
                </pic:pic>
              </a:graphicData>
            </a:graphic>
          </wp:inline>
        </w:drawing>
      </w:r>
    </w:p>
    <w:p w14:paraId="6D876208" w14:textId="5D34A427" w:rsidR="006A2D36" w:rsidRPr="00177F45" w:rsidRDefault="006A2D36" w:rsidP="00BA41C7">
      <w:pPr>
        <w:pStyle w:val="affffffffffffff0"/>
      </w:pPr>
      <w:bookmarkStart w:id="57" w:name="_Toc196131085"/>
      <w:bookmarkStart w:id="58" w:name="_Toc203467678"/>
      <w:r w:rsidRPr="007C27F0">
        <w:t>Рис.</w:t>
      </w:r>
      <w:r w:rsidR="00253528">
        <w:t xml:space="preserve"> 3.4.</w:t>
      </w:r>
      <w:r w:rsidRPr="00177F45">
        <w:t>2</w:t>
      </w:r>
      <w:r w:rsidRPr="007C27F0">
        <w:t xml:space="preserve"> - Принципиальная технологическая схема замера добытой продукции на </w:t>
      </w:r>
      <w:r>
        <w:t>«</w:t>
      </w:r>
      <w:r w:rsidRPr="007C27F0">
        <w:t>ЗУ</w:t>
      </w:r>
      <w:r>
        <w:t>»</w:t>
      </w:r>
      <w:bookmarkEnd w:id="57"/>
      <w:bookmarkEnd w:id="58"/>
    </w:p>
    <w:p w14:paraId="7DC8CB15" w14:textId="77777777" w:rsidR="006A2D36" w:rsidRPr="006A2D36" w:rsidRDefault="006A2D36" w:rsidP="006A2D36">
      <w:pPr>
        <w:pStyle w:val="afffffffffffd"/>
        <w:spacing w:after="120"/>
        <w:jc w:val="center"/>
        <w:rPr>
          <w:b/>
          <w:bCs/>
        </w:rPr>
      </w:pPr>
      <w:bookmarkStart w:id="59" w:name="_Toc196131086"/>
      <w:r w:rsidRPr="006A2D36">
        <w:rPr>
          <w:b/>
          <w:bCs/>
        </w:rPr>
        <w:t>Технологический процесс сбора нефти на «ГУ»</w:t>
      </w:r>
      <w:bookmarkEnd w:id="59"/>
    </w:p>
    <w:p w14:paraId="1B23E057" w14:textId="77777777" w:rsidR="006A2D36" w:rsidRPr="007C27F0" w:rsidRDefault="006A2D36" w:rsidP="006A2D36">
      <w:pPr>
        <w:pStyle w:val="afffffffffffd"/>
      </w:pPr>
      <w:r w:rsidRPr="007C27F0">
        <w:t>На групповых установках (</w:t>
      </w:r>
      <w:r>
        <w:t>«</w:t>
      </w:r>
      <w:r w:rsidRPr="007C27F0">
        <w:t>ГУ-1</w:t>
      </w:r>
      <w:r>
        <w:t>»</w:t>
      </w:r>
      <w:r w:rsidRPr="007C27F0">
        <w:t xml:space="preserve"> и </w:t>
      </w:r>
      <w:r>
        <w:t>«</w:t>
      </w:r>
      <w:r w:rsidRPr="007C27F0">
        <w:t>ГУ-2</w:t>
      </w:r>
      <w:r>
        <w:t>»</w:t>
      </w:r>
      <w:r w:rsidRPr="007C27F0">
        <w:t>) имеются следующее технологическое оборудование:</w:t>
      </w:r>
    </w:p>
    <w:p w14:paraId="4A6218E3"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выкидные линии от добывающих скважин до «ГУ-1»;</w:t>
      </w:r>
    </w:p>
    <w:p w14:paraId="3061878B"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сборным нефтепроводы от «ЗУ» до «ГУ»;</w:t>
      </w:r>
    </w:p>
    <w:p w14:paraId="2899B97D"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сборные нефтепроводы от «ГУ-1» и 2 до «УПН»;</w:t>
      </w:r>
    </w:p>
    <w:p w14:paraId="2C6DA9A8"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нефтегазовый сепаратор («НГС»);</w:t>
      </w:r>
    </w:p>
    <w:p w14:paraId="0612632F"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газовый сепаратор;</w:t>
      </w:r>
    </w:p>
    <w:p w14:paraId="0A73AAB0"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концевой сепаратор «НГС» или буферная емкость для нефти;</w:t>
      </w:r>
    </w:p>
    <w:p w14:paraId="1267E6A6"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насосы перекачки нефти, марки «ЦНС» и «НБ-125»;</w:t>
      </w:r>
    </w:p>
    <w:p w14:paraId="37083770"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дренажная емкость для сброса технологической жидкости;</w:t>
      </w:r>
    </w:p>
    <w:p w14:paraId="514381F4"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дренажная емкость для газа;</w:t>
      </w:r>
    </w:p>
    <w:p w14:paraId="25DD454F"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факел высокого и низкого давления;</w:t>
      </w:r>
    </w:p>
    <w:p w14:paraId="34B8AF1B" w14:textId="77777777" w:rsidR="006A2D36" w:rsidRPr="004A2CED" w:rsidRDefault="006A2D36" w:rsidP="00222CA1">
      <w:pPr>
        <w:pStyle w:val="aa"/>
        <w:numPr>
          <w:ilvl w:val="0"/>
          <w:numId w:val="46"/>
        </w:numPr>
        <w:spacing w:after="0" w:line="240" w:lineRule="auto"/>
        <w:ind w:left="709"/>
        <w:jc w:val="both"/>
        <w:rPr>
          <w:b/>
          <w:bCs/>
          <w:szCs w:val="24"/>
        </w:rPr>
      </w:pPr>
      <w:r w:rsidRPr="004A2CED">
        <w:rPr>
          <w:bCs/>
          <w:szCs w:val="24"/>
        </w:rPr>
        <w:t>свеча сбросная.</w:t>
      </w:r>
    </w:p>
    <w:p w14:paraId="2C227C9F" w14:textId="0D69E9DE" w:rsidR="006A2D36" w:rsidRPr="007C27F0" w:rsidRDefault="006A2D36" w:rsidP="006A2D36">
      <w:pPr>
        <w:pStyle w:val="afffffffffffd"/>
      </w:pPr>
      <w:r w:rsidRPr="007C27F0">
        <w:t xml:space="preserve">Технологический процесс сбора и транспортировки нефтегазовой смеси с </w:t>
      </w:r>
      <w:r>
        <w:t>«</w:t>
      </w:r>
      <w:r w:rsidRPr="007C27F0">
        <w:t>ЗУ</w:t>
      </w:r>
      <w:r>
        <w:t>»</w:t>
      </w:r>
      <w:r w:rsidRPr="007C27F0">
        <w:t xml:space="preserve"> до </w:t>
      </w:r>
      <w:r>
        <w:t>«</w:t>
      </w:r>
      <w:r w:rsidRPr="007C27F0">
        <w:t>ГУ</w:t>
      </w:r>
      <w:r w:rsidR="00B03BD0">
        <w:t>-</w:t>
      </w:r>
      <w:r w:rsidRPr="007C27F0">
        <w:t>1</w:t>
      </w:r>
      <w:r>
        <w:t>»</w:t>
      </w:r>
      <w:r w:rsidRPr="007C27F0">
        <w:t xml:space="preserve"> и </w:t>
      </w:r>
      <w:r>
        <w:t>«</w:t>
      </w:r>
      <w:r w:rsidRPr="007C27F0">
        <w:t>ГУ</w:t>
      </w:r>
      <w:r w:rsidR="00B03BD0">
        <w:t>-</w:t>
      </w:r>
      <w:r w:rsidRPr="007C27F0">
        <w:t>2</w:t>
      </w:r>
      <w:r>
        <w:t>»</w:t>
      </w:r>
      <w:r w:rsidRPr="007C27F0">
        <w:t xml:space="preserve"> осуществляется по схеме, представленной на рисунке </w:t>
      </w:r>
      <w:r w:rsidR="00A406EA">
        <w:t>3.4</w:t>
      </w:r>
      <w:r>
        <w:t>.3</w:t>
      </w:r>
      <w:r w:rsidRPr="007C27F0">
        <w:t>.</w:t>
      </w:r>
    </w:p>
    <w:p w14:paraId="4213A31F" w14:textId="77777777" w:rsidR="006A2D36" w:rsidRPr="004A2CED" w:rsidRDefault="006A2D36" w:rsidP="006A2D36">
      <w:pPr>
        <w:pStyle w:val="afffffffffffd"/>
      </w:pPr>
      <w:r w:rsidRPr="007C27F0">
        <w:t xml:space="preserve">Нефтегазовая смесь с </w:t>
      </w:r>
      <w:r>
        <w:t>«</w:t>
      </w:r>
      <w:r w:rsidRPr="007C27F0">
        <w:t>ЗУ</w:t>
      </w:r>
      <w:r>
        <w:t>»</w:t>
      </w:r>
      <w:r w:rsidRPr="007C27F0">
        <w:t xml:space="preserve"> по сборным нефтепроводам диаметром 159х8 мм поступает на </w:t>
      </w:r>
      <w:r>
        <w:t>«</w:t>
      </w:r>
      <w:r w:rsidRPr="007C27F0">
        <w:t>ГУ</w:t>
      </w:r>
      <w:r>
        <w:t>»</w:t>
      </w:r>
      <w:r w:rsidRPr="007C27F0">
        <w:t xml:space="preserve"> в нефтегазовый сепаратор (</w:t>
      </w:r>
      <w:r>
        <w:t>«</w:t>
      </w:r>
      <w:r w:rsidRPr="007C27F0">
        <w:t>НГС</w:t>
      </w:r>
      <w:r>
        <w:t>»</w:t>
      </w:r>
      <w:r w:rsidRPr="007C27F0">
        <w:t xml:space="preserve">) поз. </w:t>
      </w:r>
      <w:r>
        <w:t>«</w:t>
      </w:r>
      <w:r w:rsidRPr="007C27F0">
        <w:t>С-1</w:t>
      </w:r>
      <w:r>
        <w:t>»</w:t>
      </w:r>
      <w:r w:rsidRPr="007C27F0">
        <w:t xml:space="preserve">. В сепараторе </w:t>
      </w:r>
      <w:r>
        <w:t>«</w:t>
      </w:r>
      <w:r w:rsidRPr="007C27F0">
        <w:t>НГС</w:t>
      </w:r>
      <w:r>
        <w:t>»</w:t>
      </w:r>
      <w:r w:rsidRPr="007C27F0">
        <w:t xml:space="preserve"> происходит первая ступень сепарации нефти и попутного нефтяного газа при давлении сепарации 0,25 МПа (избыт.).</w:t>
      </w:r>
    </w:p>
    <w:p w14:paraId="0665C16B" w14:textId="77777777" w:rsidR="006A2D36" w:rsidRDefault="006A2D36" w:rsidP="006A2D36">
      <w:pPr>
        <w:spacing w:line="360" w:lineRule="auto"/>
        <w:jc w:val="both"/>
        <w:rPr>
          <w:spacing w:val="-2"/>
          <w:u w:val="single"/>
          <w:lang w:val="kk-KZ"/>
        </w:rPr>
        <w:sectPr w:rsidR="006A2D36" w:rsidSect="006A2D36">
          <w:pgSz w:w="11906" w:h="16838"/>
          <w:pgMar w:top="1134" w:right="850" w:bottom="1134" w:left="1701" w:header="708" w:footer="708" w:gutter="0"/>
          <w:cols w:space="708"/>
          <w:docGrid w:linePitch="360"/>
        </w:sectPr>
      </w:pPr>
    </w:p>
    <w:p w14:paraId="08B9E198" w14:textId="77777777" w:rsidR="006A2D36" w:rsidRDefault="006A2D36" w:rsidP="006A2D36">
      <w:pPr>
        <w:spacing w:line="360" w:lineRule="auto"/>
        <w:jc w:val="both"/>
        <w:rPr>
          <w:spacing w:val="-2"/>
          <w:u w:val="single"/>
          <w:lang w:val="kk-KZ"/>
        </w:rPr>
      </w:pPr>
      <w:r>
        <w:rPr>
          <w:noProof/>
          <w:sz w:val="20"/>
          <w:lang w:eastAsia="ru-RU"/>
        </w:rPr>
        <w:lastRenderedPageBreak/>
        <w:drawing>
          <wp:inline distT="0" distB="0" distL="0" distR="0" wp14:anchorId="260432D1" wp14:editId="0A1E52B2">
            <wp:extent cx="9251950" cy="5247119"/>
            <wp:effectExtent l="0" t="0" r="6350" b="0"/>
            <wp:docPr id="294251205"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33" cstate="print"/>
                    <a:stretch>
                      <a:fillRect/>
                    </a:stretch>
                  </pic:blipFill>
                  <pic:spPr>
                    <a:xfrm>
                      <a:off x="0" y="0"/>
                      <a:ext cx="9251950" cy="5247119"/>
                    </a:xfrm>
                    <a:prstGeom prst="rect">
                      <a:avLst/>
                    </a:prstGeom>
                  </pic:spPr>
                </pic:pic>
              </a:graphicData>
            </a:graphic>
          </wp:inline>
        </w:drawing>
      </w:r>
    </w:p>
    <w:p w14:paraId="5E102EC7" w14:textId="096FD64D" w:rsidR="006A2D36" w:rsidRPr="00177F45" w:rsidRDefault="006A2D36" w:rsidP="00BA41C7">
      <w:pPr>
        <w:pStyle w:val="affffffffffffff0"/>
        <w:sectPr w:rsidR="006A2D36" w:rsidRPr="00177F45" w:rsidSect="006A2D36">
          <w:pgSz w:w="16838" w:h="11906" w:orient="landscape"/>
          <w:pgMar w:top="1701" w:right="1134" w:bottom="850" w:left="1134" w:header="708" w:footer="708" w:gutter="0"/>
          <w:cols w:space="708"/>
          <w:docGrid w:linePitch="360"/>
        </w:sectPr>
      </w:pPr>
      <w:bookmarkStart w:id="60" w:name="_Toc196131087"/>
      <w:bookmarkStart w:id="61" w:name="_Toc203467679"/>
      <w:r w:rsidRPr="007C27F0">
        <w:t>Рис.</w:t>
      </w:r>
      <w:r w:rsidR="00070153">
        <w:t xml:space="preserve"> </w:t>
      </w:r>
      <w:r w:rsidR="00253528">
        <w:t>3.4</w:t>
      </w:r>
      <w:r w:rsidRPr="007C27F0">
        <w:t>.</w:t>
      </w:r>
      <w:r w:rsidRPr="00177F45">
        <w:t>3</w:t>
      </w:r>
      <w:r w:rsidRPr="007C27F0">
        <w:t xml:space="preserve"> - Технологическая схема сбора и транспортировки нефтегазовой смеси на </w:t>
      </w:r>
      <w:r>
        <w:t>«</w:t>
      </w:r>
      <w:r w:rsidRPr="007C27F0">
        <w:t>ГУ</w:t>
      </w:r>
      <w:r>
        <w:t>»</w:t>
      </w:r>
      <w:bookmarkEnd w:id="60"/>
      <w:bookmarkEnd w:id="61"/>
    </w:p>
    <w:p w14:paraId="2DDF68BA" w14:textId="56D843FA" w:rsidR="006A2D36" w:rsidRPr="00070153" w:rsidRDefault="006A2D36" w:rsidP="00070153">
      <w:pPr>
        <w:pStyle w:val="afffffffffffffe"/>
      </w:pPr>
      <w:r w:rsidRPr="00070153">
        <w:lastRenderedPageBreak/>
        <w:t xml:space="preserve">Газ, выделившийся с сепаратора «НГС» направляется в вертикальный газосепаратор- каплеотделитель поз. «К-1», где газ очищается от капельной жидкости. Осушенный газ с после скруббера частично используется на собственные нужды – в качестве топлива на печах подогрева, остальной газ </w:t>
      </w:r>
      <w:r w:rsidR="00F5411C" w:rsidRPr="00070153">
        <w:t xml:space="preserve">от ГУ-1 </w:t>
      </w:r>
      <w:r w:rsidRPr="00070153">
        <w:t xml:space="preserve">направляется </w:t>
      </w:r>
      <w:r w:rsidR="00F5411C" w:rsidRPr="00070153">
        <w:t xml:space="preserve">на УПН и далее </w:t>
      </w:r>
      <w:r w:rsidRPr="00070153">
        <w:t>через дожимной компрессор на установку подготовки газа в УКПГ</w:t>
      </w:r>
      <w:r w:rsidR="00F5411C" w:rsidRPr="00070153">
        <w:t>, остальной газ от ГУ-2 направляется на компрессорный цех и далее через дожимные компрессора в газлифтную систему добычи</w:t>
      </w:r>
      <w:r w:rsidRPr="00070153">
        <w:t>. При аварийных ситуациях предусмотрена подача газа на аварийную факельную систему.</w:t>
      </w:r>
    </w:p>
    <w:p w14:paraId="6EC178A4" w14:textId="5D05727A" w:rsidR="006A2D36" w:rsidRPr="00070153" w:rsidRDefault="006A2D36" w:rsidP="00070153">
      <w:pPr>
        <w:pStyle w:val="afffffffffffffe"/>
      </w:pPr>
      <w:r w:rsidRPr="00070153">
        <w:t>Давление в сепараторах (поз. «К-1</w:t>
      </w:r>
      <w:r w:rsidR="00757BBB" w:rsidRPr="00070153">
        <w:t xml:space="preserve"> </w:t>
      </w:r>
      <w:r w:rsidRPr="00070153">
        <w:t>и С-1») поддерживается регулировочным клапаном «до себя». Для окончательной сепарации нефти перед поступлением ее в «УПН», предусматривается концевой сепаратор (буферная емкость) поз. «С-2/3» (одна рабочая, вторая резервная), где процесс сепарации ведется при давлении 0,05 МПа.</w:t>
      </w:r>
    </w:p>
    <w:p w14:paraId="0F3E19F3" w14:textId="77777777" w:rsidR="006A2D36" w:rsidRPr="00070153" w:rsidRDefault="006A2D36" w:rsidP="00070153">
      <w:pPr>
        <w:pStyle w:val="afffffffffffffe"/>
      </w:pPr>
      <w:r w:rsidRPr="00070153">
        <w:t>Остаточный объем газа с сепаратора «К-1» поступает на вторую ступень сепарации в газовые расширители поз. «ГР-100/101», где производится очистка газа от конденсата и далее газ направляется в коллектор факельного газа низкого давления поз. «Ф-2».</w:t>
      </w:r>
    </w:p>
    <w:p w14:paraId="5C76482E" w14:textId="77777777" w:rsidR="006A2D36" w:rsidRPr="00070153" w:rsidRDefault="006A2D36" w:rsidP="00070153">
      <w:pPr>
        <w:pStyle w:val="afffffffffffffe"/>
      </w:pPr>
      <w:r w:rsidRPr="00070153">
        <w:t>Нефть с концевого сепаратора поз. «С-2/3» насосами поз. «Н-1/2/3» (два рабочих, третий резервный) перекачивается по сборному нефтепроводу условным диаметром 159 мм на установку подготовки нефти («УПН») Боранколь.</w:t>
      </w:r>
    </w:p>
    <w:p w14:paraId="40BC02CC" w14:textId="1885B88B" w:rsidR="006A2D36" w:rsidRPr="00070153" w:rsidRDefault="006A2D36" w:rsidP="00070153">
      <w:pPr>
        <w:pStyle w:val="afffffffffffffe"/>
      </w:pPr>
      <w:r w:rsidRPr="00070153">
        <w:t xml:space="preserve">При ремонтных работах и аварийных ситуациях сброс газа с предохранительных клапанов нефтегазового сепаратора, газового сепаратора и буферной емкости осуществляется по коллектору факельной системы высокого давления (поз. «Ф-1»). При ремонтных работах сепараторов сброс излишков газа для сжигания </w:t>
      </w:r>
      <w:r w:rsidR="00757BBB" w:rsidRPr="00070153">
        <w:t>поступают на</w:t>
      </w:r>
      <w:r w:rsidRPr="00070153">
        <w:t xml:space="preserve"> коллектор низкого давления (поз. «Ф-2»). Розжиг газа - дистанционный, автоматический, осуществляется за счет подачи на запальную горелку.</w:t>
      </w:r>
    </w:p>
    <w:p w14:paraId="07C43024" w14:textId="77777777" w:rsidR="006A2D36" w:rsidRPr="00070153" w:rsidRDefault="006A2D36" w:rsidP="00070153">
      <w:pPr>
        <w:pStyle w:val="afffffffffffffe"/>
      </w:pPr>
      <w:r w:rsidRPr="00070153">
        <w:t>Свеча сбросная (поз. «СВ-1») предназначена для сброса газа с дренажной емкости (поз. «Е-1»), диаметр свечи 100 мм, высота 10 м.</w:t>
      </w:r>
    </w:p>
    <w:p w14:paraId="0C779B5D" w14:textId="77777777" w:rsidR="006A2D36" w:rsidRPr="00070153" w:rsidRDefault="006A2D36" w:rsidP="00070153">
      <w:pPr>
        <w:pStyle w:val="afffffffffffffe"/>
      </w:pPr>
      <w:r w:rsidRPr="00070153">
        <w:t>Нефть с дренажной емкости («Е-1») откачивается погружным насосом на прием насосов поз. «Н-1/2/3».</w:t>
      </w:r>
    </w:p>
    <w:p w14:paraId="639000CC" w14:textId="77777777" w:rsidR="006A2D36" w:rsidRPr="00070153" w:rsidRDefault="006A2D36" w:rsidP="00070153">
      <w:pPr>
        <w:pStyle w:val="afffffffffffffe"/>
      </w:pPr>
      <w:r w:rsidRPr="00070153">
        <w:t>Выкидные линии всех добывающих скважин выполнены из стальных труб с наружным диаметром 89 мм «ГОСТ 8732-72». Материал труб - сталь 20. Толщина стенки – 6мм. Трубы от скважин до АГЗУ «Спутник» «ЗУ» и «ГУ» проложены на глубине 1-1,5м под землей.</w:t>
      </w:r>
    </w:p>
    <w:p w14:paraId="267B6CED" w14:textId="77777777" w:rsidR="006A2D36" w:rsidRPr="00070153" w:rsidRDefault="006A2D36" w:rsidP="00070153">
      <w:pPr>
        <w:pStyle w:val="afffffffffffffe"/>
      </w:pPr>
      <w:r w:rsidRPr="00070153">
        <w:t>Нефтесборные коллектора от «ЗУ» до «ГУ» и от «ГУ» до «УПН» выполнены из стальной трубы с наружным диаметрами от 127 мм до 219 мм «ГОСТ 8732-72». Материал труб – сталь 20. Толщина стенки – 8мм. Нефтесборные коллектора проложены в подземном исполнении на глубине 1-1,5 м.</w:t>
      </w:r>
    </w:p>
    <w:p w14:paraId="0E4F1640" w14:textId="6D6B5D42" w:rsidR="006A2D36" w:rsidRPr="000D6A01" w:rsidRDefault="00253528" w:rsidP="006A2D36">
      <w:pPr>
        <w:pStyle w:val="34"/>
        <w:rPr>
          <w:bCs/>
          <w:i/>
        </w:rPr>
      </w:pPr>
      <w:bookmarkStart w:id="62" w:name="_Toc196130106"/>
      <w:bookmarkStart w:id="63" w:name="_Toc201245684"/>
      <w:r>
        <w:t>3.4</w:t>
      </w:r>
      <w:r w:rsidR="006A2D36">
        <w:t xml:space="preserve">.2 </w:t>
      </w:r>
      <w:r w:rsidR="006A2D36" w:rsidRPr="000D6A01">
        <w:t>Технологический процесс подготовки нефти на УПН месторождения</w:t>
      </w:r>
      <w:r w:rsidR="006A2D36">
        <w:t xml:space="preserve"> </w:t>
      </w:r>
      <w:r w:rsidR="006A2D36" w:rsidRPr="000D6A01">
        <w:rPr>
          <w:spacing w:val="-2"/>
        </w:rPr>
        <w:t>Боранколь</w:t>
      </w:r>
      <w:bookmarkEnd w:id="62"/>
      <w:bookmarkEnd w:id="63"/>
    </w:p>
    <w:p w14:paraId="0B1541FC" w14:textId="77777777" w:rsidR="006A2D36" w:rsidRDefault="006A2D36" w:rsidP="00070153">
      <w:pPr>
        <w:pStyle w:val="afffffffffffffe"/>
      </w:pPr>
      <w:r w:rsidRPr="000D6A01">
        <w:t>Установка подготовки нефти (</w:t>
      </w:r>
      <w:r>
        <w:t>«</w:t>
      </w:r>
      <w:r w:rsidRPr="000D6A01">
        <w:t>УПН</w:t>
      </w:r>
      <w:r>
        <w:t>»</w:t>
      </w:r>
      <w:r w:rsidRPr="000D6A01">
        <w:t>) месторождения Боранколь предназначена для централизованной подготовки потока добываемой продукции, поступающего с объектов нефтепромыслов, расположенных на месторождении Толкын и месторождении Боранколь.</w:t>
      </w:r>
    </w:p>
    <w:p w14:paraId="499124E2" w14:textId="2C279DD9" w:rsidR="006A2D36" w:rsidRPr="000D6A01" w:rsidRDefault="006A2D36" w:rsidP="00070153">
      <w:pPr>
        <w:pStyle w:val="afffffffffffffe"/>
      </w:pPr>
      <w:r w:rsidRPr="000D6A01">
        <w:t xml:space="preserve">Подготовка сырья на </w:t>
      </w:r>
      <w:r>
        <w:t>«</w:t>
      </w:r>
      <w:r w:rsidRPr="000D6A01">
        <w:t>УПН</w:t>
      </w:r>
      <w:r>
        <w:t>»</w:t>
      </w:r>
      <w:r w:rsidRPr="000D6A01">
        <w:t xml:space="preserve"> предусматривает разделение поступающей газожидкостной смеси на газовую и жидкую фазы с дальнейшей подготовкой товарной нефти для подачи в магистральную нефтепроводную систему АО «</w:t>
      </w:r>
      <w:r w:rsidR="00B03BD0" w:rsidRPr="000D6A01">
        <w:t>КазТрансОйл</w:t>
      </w:r>
      <w:r w:rsidRPr="000D6A01">
        <w:t>».</w:t>
      </w:r>
    </w:p>
    <w:p w14:paraId="6040BEC0" w14:textId="77777777" w:rsidR="006A2D36" w:rsidRPr="000D6A01" w:rsidRDefault="006A2D36" w:rsidP="0080645B">
      <w:pPr>
        <w:tabs>
          <w:tab w:val="left" w:pos="1560"/>
        </w:tabs>
        <w:spacing w:after="0" w:line="240" w:lineRule="auto"/>
        <w:ind w:firstLine="709"/>
      </w:pPr>
      <w:r w:rsidRPr="000D6A01">
        <w:t xml:space="preserve">В состав </w:t>
      </w:r>
      <w:r>
        <w:t>«</w:t>
      </w:r>
      <w:r w:rsidRPr="000D6A01">
        <w:t>УПН</w:t>
      </w:r>
      <w:r>
        <w:t>»</w:t>
      </w:r>
      <w:r w:rsidRPr="000D6A01">
        <w:t xml:space="preserve"> входят следующие основные установки и сооружения:</w:t>
      </w:r>
    </w:p>
    <w:p w14:paraId="2EE2C4FC" w14:textId="3F774324" w:rsidR="006A2D36" w:rsidRPr="000D6A01" w:rsidRDefault="006A2D36" w:rsidP="0080645B">
      <w:pPr>
        <w:pStyle w:val="aa"/>
        <w:numPr>
          <w:ilvl w:val="4"/>
          <w:numId w:val="47"/>
        </w:numPr>
        <w:tabs>
          <w:tab w:val="left" w:pos="993"/>
        </w:tabs>
        <w:spacing w:after="0" w:line="240" w:lineRule="auto"/>
        <w:ind w:left="0" w:firstLine="709"/>
      </w:pPr>
      <w:r w:rsidRPr="000D6A01">
        <w:t xml:space="preserve">Площадка нефтегазового сепаратора </w:t>
      </w:r>
      <w:r>
        <w:t>«</w:t>
      </w:r>
      <w:r w:rsidRPr="000D6A01">
        <w:t>V-1</w:t>
      </w:r>
      <w:r w:rsidR="001C024A">
        <w:t>,2</w:t>
      </w:r>
      <w:r>
        <w:t>»</w:t>
      </w:r>
      <w:r w:rsidR="009B1E88">
        <w:t>.</w:t>
      </w:r>
    </w:p>
    <w:p w14:paraId="4CABCD57" w14:textId="7A8A065D" w:rsidR="006A2D36" w:rsidRPr="000D6A01" w:rsidRDefault="006A2D36" w:rsidP="0080645B">
      <w:pPr>
        <w:pStyle w:val="aa"/>
        <w:numPr>
          <w:ilvl w:val="4"/>
          <w:numId w:val="47"/>
        </w:numPr>
        <w:tabs>
          <w:tab w:val="left" w:pos="993"/>
        </w:tabs>
        <w:spacing w:after="0" w:line="240" w:lineRule="auto"/>
        <w:ind w:left="0" w:firstLine="709"/>
      </w:pPr>
      <w:r w:rsidRPr="000D6A01">
        <w:t xml:space="preserve">Площадка газосепаратора </w:t>
      </w:r>
      <w:r>
        <w:t>«</w:t>
      </w:r>
      <w:r w:rsidRPr="000D6A01">
        <w:t>V-3</w:t>
      </w:r>
      <w:r>
        <w:t>»</w:t>
      </w:r>
      <w:r w:rsidR="009B1E88">
        <w:t>.</w:t>
      </w:r>
    </w:p>
    <w:p w14:paraId="75F15B9E" w14:textId="08AA1706" w:rsidR="006A2D36" w:rsidRPr="000D6A01" w:rsidRDefault="006A2D36" w:rsidP="0080645B">
      <w:pPr>
        <w:pStyle w:val="aa"/>
        <w:numPr>
          <w:ilvl w:val="4"/>
          <w:numId w:val="47"/>
        </w:numPr>
        <w:tabs>
          <w:tab w:val="left" w:pos="993"/>
        </w:tabs>
        <w:spacing w:after="0" w:line="240" w:lineRule="auto"/>
        <w:ind w:left="0" w:firstLine="709"/>
      </w:pPr>
      <w:r w:rsidRPr="000D6A01">
        <w:t xml:space="preserve">Площадка подогревателей нефти </w:t>
      </w:r>
      <w:r>
        <w:t>«</w:t>
      </w:r>
      <w:r w:rsidRPr="000D6A01">
        <w:t>Н-1, Н-2, Н-3 (ПП-0,63)</w:t>
      </w:r>
      <w:r>
        <w:t>»</w:t>
      </w:r>
      <w:r w:rsidR="009B1E88">
        <w:t>.</w:t>
      </w:r>
    </w:p>
    <w:p w14:paraId="4754B482" w14:textId="7FC366A3" w:rsidR="006A2D36" w:rsidRPr="000D6A01" w:rsidRDefault="006A2D36" w:rsidP="0080645B">
      <w:pPr>
        <w:pStyle w:val="aa"/>
        <w:numPr>
          <w:ilvl w:val="4"/>
          <w:numId w:val="47"/>
        </w:numPr>
        <w:tabs>
          <w:tab w:val="left" w:pos="993"/>
        </w:tabs>
        <w:spacing w:after="0" w:line="240" w:lineRule="auto"/>
        <w:ind w:left="0" w:firstLine="709"/>
      </w:pPr>
      <w:r w:rsidRPr="000D6A01">
        <w:t>Площадка отстойников</w:t>
      </w:r>
      <w:r>
        <w:t xml:space="preserve"> «</w:t>
      </w:r>
      <w:r w:rsidRPr="000D6A01">
        <w:t>ОГ-1/2</w:t>
      </w:r>
      <w:r>
        <w:t>»</w:t>
      </w:r>
      <w:r w:rsidR="009B1E88">
        <w:t>.</w:t>
      </w:r>
    </w:p>
    <w:p w14:paraId="179DBFA9" w14:textId="30C24D45" w:rsidR="006A2D36" w:rsidRPr="000D6A01" w:rsidRDefault="006A2D36" w:rsidP="0080645B">
      <w:pPr>
        <w:pStyle w:val="aa"/>
        <w:numPr>
          <w:ilvl w:val="4"/>
          <w:numId w:val="47"/>
        </w:numPr>
        <w:tabs>
          <w:tab w:val="left" w:pos="993"/>
        </w:tabs>
        <w:spacing w:after="0" w:line="240" w:lineRule="auto"/>
        <w:ind w:left="0" w:firstLine="709"/>
      </w:pPr>
      <w:r w:rsidRPr="000D6A01">
        <w:t xml:space="preserve">Концевая сепарационная установка </w:t>
      </w:r>
      <w:r>
        <w:t>«</w:t>
      </w:r>
      <w:r w:rsidRPr="000D6A01">
        <w:t>КСУ</w:t>
      </w:r>
      <w:r>
        <w:t>»</w:t>
      </w:r>
      <w:r w:rsidR="009B1E88">
        <w:t>.</w:t>
      </w:r>
    </w:p>
    <w:p w14:paraId="19CE8778" w14:textId="4636295B" w:rsidR="006A2D36" w:rsidRPr="000D6A01" w:rsidRDefault="006A2D36" w:rsidP="0080645B">
      <w:pPr>
        <w:pStyle w:val="aa"/>
        <w:numPr>
          <w:ilvl w:val="4"/>
          <w:numId w:val="47"/>
        </w:numPr>
        <w:tabs>
          <w:tab w:val="left" w:pos="993"/>
        </w:tabs>
        <w:spacing w:after="0" w:line="240" w:lineRule="auto"/>
        <w:ind w:left="0" w:firstLine="709"/>
      </w:pPr>
      <w:r w:rsidRPr="000D6A01">
        <w:t xml:space="preserve">Резервуарный парк товарной нефти </w:t>
      </w:r>
      <w:r>
        <w:t>«</w:t>
      </w:r>
      <w:r w:rsidRPr="000D6A01">
        <w:t>V-7/1,2,3</w:t>
      </w:r>
      <w:r w:rsidR="001C024A">
        <w:t>,4</w:t>
      </w:r>
      <w:r>
        <w:t>»</w:t>
      </w:r>
      <w:r w:rsidR="009B1E88">
        <w:t>.</w:t>
      </w:r>
    </w:p>
    <w:p w14:paraId="232FCE9A" w14:textId="223D06FD" w:rsidR="006A2D36" w:rsidRPr="000D6A01" w:rsidRDefault="006A2D36" w:rsidP="0080645B">
      <w:pPr>
        <w:pStyle w:val="aa"/>
        <w:numPr>
          <w:ilvl w:val="4"/>
          <w:numId w:val="47"/>
        </w:numPr>
        <w:tabs>
          <w:tab w:val="left" w:pos="993"/>
        </w:tabs>
        <w:spacing w:after="0" w:line="240" w:lineRule="auto"/>
        <w:ind w:left="0" w:firstLine="709"/>
      </w:pPr>
      <w:r w:rsidRPr="000D6A01">
        <w:t xml:space="preserve">Площадка сброса пластовой воды </w:t>
      </w:r>
      <w:r>
        <w:t>«</w:t>
      </w:r>
      <w:r w:rsidRPr="000D6A01">
        <w:t>V-4, V-10</w:t>
      </w:r>
      <w:r w:rsidR="001C024A">
        <w:t xml:space="preserve">, </w:t>
      </w:r>
      <w:r w:rsidR="001C024A">
        <w:rPr>
          <w:lang w:val="en-US"/>
        </w:rPr>
        <w:t>V</w:t>
      </w:r>
      <w:r w:rsidR="001C024A" w:rsidRPr="0080645B">
        <w:t>-11</w:t>
      </w:r>
      <w:r w:rsidR="00AF4DE5">
        <w:t>,</w:t>
      </w:r>
      <w:r w:rsidR="00070153">
        <w:t xml:space="preserve"> </w:t>
      </w:r>
      <w:r w:rsidR="001C024A">
        <w:rPr>
          <w:lang w:val="en-US"/>
        </w:rPr>
        <w:t>V</w:t>
      </w:r>
      <w:r w:rsidR="001C024A" w:rsidRPr="0080645B">
        <w:t>-12</w:t>
      </w:r>
      <w:r>
        <w:t>»</w:t>
      </w:r>
      <w:r w:rsidR="009B1E88">
        <w:t>.</w:t>
      </w:r>
    </w:p>
    <w:p w14:paraId="7C15B2C6" w14:textId="15AEFB88" w:rsidR="006A2D36" w:rsidRPr="000D6A01" w:rsidRDefault="006A2D36" w:rsidP="0080645B">
      <w:pPr>
        <w:pStyle w:val="aa"/>
        <w:numPr>
          <w:ilvl w:val="4"/>
          <w:numId w:val="47"/>
        </w:numPr>
        <w:tabs>
          <w:tab w:val="left" w:pos="993"/>
        </w:tabs>
        <w:spacing w:after="0" w:line="240" w:lineRule="auto"/>
        <w:ind w:left="0" w:firstLine="709"/>
      </w:pPr>
      <w:r w:rsidRPr="000D6A01">
        <w:lastRenderedPageBreak/>
        <w:t xml:space="preserve">Площадка емкости пресной воды </w:t>
      </w:r>
      <w:r>
        <w:t>«</w:t>
      </w:r>
      <w:r w:rsidRPr="000D6A01">
        <w:t>Е-1</w:t>
      </w:r>
      <w:r>
        <w:t>»</w:t>
      </w:r>
      <w:r w:rsidR="009B1E88">
        <w:t>.</w:t>
      </w:r>
    </w:p>
    <w:p w14:paraId="6778450C" w14:textId="592DAEA9" w:rsidR="006A2D36" w:rsidRPr="000D6A01" w:rsidRDefault="006A2D36" w:rsidP="0080645B">
      <w:pPr>
        <w:pStyle w:val="aa"/>
        <w:numPr>
          <w:ilvl w:val="4"/>
          <w:numId w:val="47"/>
        </w:numPr>
        <w:tabs>
          <w:tab w:val="left" w:pos="993"/>
        </w:tabs>
        <w:spacing w:after="0" w:line="240" w:lineRule="auto"/>
        <w:ind w:left="0" w:firstLine="709"/>
      </w:pPr>
      <w:r w:rsidRPr="000D6A01">
        <w:t xml:space="preserve">Площадка дренажной емкости </w:t>
      </w:r>
      <w:r>
        <w:t>«</w:t>
      </w:r>
      <w:r w:rsidRPr="000D6A01">
        <w:t>Т-1,2</w:t>
      </w:r>
      <w:r>
        <w:t>»</w:t>
      </w:r>
      <w:r w:rsidR="009B1E88">
        <w:t>.</w:t>
      </w:r>
    </w:p>
    <w:p w14:paraId="0BFDC597" w14:textId="11478366" w:rsidR="006A2D36" w:rsidRPr="000D6A01" w:rsidRDefault="006A2D36" w:rsidP="0080645B">
      <w:pPr>
        <w:pStyle w:val="aa"/>
        <w:numPr>
          <w:ilvl w:val="4"/>
          <w:numId w:val="47"/>
        </w:numPr>
        <w:tabs>
          <w:tab w:val="left" w:pos="993"/>
        </w:tabs>
        <w:spacing w:after="0" w:line="240" w:lineRule="auto"/>
        <w:ind w:left="0" w:firstLine="709"/>
      </w:pPr>
      <w:r w:rsidRPr="000D6A01">
        <w:t xml:space="preserve">Площадка нефтяной насосной </w:t>
      </w:r>
      <w:r>
        <w:t>«</w:t>
      </w:r>
      <w:r w:rsidRPr="000D6A01">
        <w:t>Р-7/1,2</w:t>
      </w:r>
      <w:r w:rsidR="001C024A" w:rsidRPr="0080645B">
        <w:t>.3</w:t>
      </w:r>
      <w:r>
        <w:t>»</w:t>
      </w:r>
      <w:r w:rsidRPr="000D6A01">
        <w:t xml:space="preserve"> и </w:t>
      </w:r>
      <w:r>
        <w:t>«</w:t>
      </w:r>
      <w:r w:rsidRPr="000D6A01">
        <w:t>Р-8/1,2</w:t>
      </w:r>
      <w:r>
        <w:t>»</w:t>
      </w:r>
      <w:r w:rsidR="009B1E88">
        <w:t>.</w:t>
      </w:r>
    </w:p>
    <w:p w14:paraId="2191D85F" w14:textId="0D09CA28" w:rsidR="006A2D36" w:rsidRPr="000D6A01" w:rsidRDefault="006A2D36" w:rsidP="0080645B">
      <w:pPr>
        <w:pStyle w:val="aa"/>
        <w:numPr>
          <w:ilvl w:val="4"/>
          <w:numId w:val="47"/>
        </w:numPr>
        <w:tabs>
          <w:tab w:val="left" w:pos="993"/>
        </w:tabs>
        <w:spacing w:after="0" w:line="240" w:lineRule="auto"/>
        <w:ind w:left="0" w:firstLine="709"/>
      </w:pPr>
      <w:r w:rsidRPr="000D6A01">
        <w:t xml:space="preserve">Насосная откачки дренажных стоков </w:t>
      </w:r>
      <w:r>
        <w:t>«</w:t>
      </w:r>
      <w:r w:rsidRPr="000D6A01">
        <w:t>Р-5</w:t>
      </w:r>
      <w:r w:rsidR="001C024A" w:rsidRPr="0080645B">
        <w:t>/1.2.3</w:t>
      </w:r>
      <w:r>
        <w:t>»</w:t>
      </w:r>
      <w:r w:rsidR="009B1E88">
        <w:t>.</w:t>
      </w:r>
    </w:p>
    <w:p w14:paraId="732675EC" w14:textId="5B968B8A" w:rsidR="006A2D36" w:rsidRPr="000D6A01" w:rsidRDefault="006A2D36" w:rsidP="0080645B">
      <w:pPr>
        <w:pStyle w:val="aa"/>
        <w:numPr>
          <w:ilvl w:val="4"/>
          <w:numId w:val="47"/>
        </w:numPr>
        <w:tabs>
          <w:tab w:val="left" w:pos="993"/>
        </w:tabs>
        <w:spacing w:after="0" w:line="240" w:lineRule="auto"/>
        <w:ind w:left="0" w:firstLine="709"/>
      </w:pPr>
      <w:r w:rsidRPr="000D6A01">
        <w:t xml:space="preserve">Площадка блоков дозирования химреагентов </w:t>
      </w:r>
      <w:r>
        <w:t>«</w:t>
      </w:r>
      <w:r w:rsidRPr="000D6A01">
        <w:t>Х-1,2</w:t>
      </w:r>
      <w:r>
        <w:t>»</w:t>
      </w:r>
      <w:r w:rsidR="009B1E88">
        <w:t>.</w:t>
      </w:r>
    </w:p>
    <w:p w14:paraId="2586CE88" w14:textId="37979DF4" w:rsidR="006A2D36" w:rsidRPr="000D6A01" w:rsidRDefault="006A2D36" w:rsidP="0080645B">
      <w:pPr>
        <w:pStyle w:val="aa"/>
        <w:numPr>
          <w:ilvl w:val="4"/>
          <w:numId w:val="47"/>
        </w:numPr>
        <w:tabs>
          <w:tab w:val="left" w:pos="993"/>
        </w:tabs>
        <w:spacing w:after="0" w:line="240" w:lineRule="auto"/>
        <w:ind w:left="0" w:firstLine="709"/>
      </w:pPr>
      <w:r w:rsidRPr="000D6A01">
        <w:t xml:space="preserve">Факел для сжигания попутного газа </w:t>
      </w:r>
      <w:r>
        <w:t>«</w:t>
      </w:r>
      <w:r w:rsidRPr="000D6A01">
        <w:t>F-1</w:t>
      </w:r>
      <w:r>
        <w:t>»</w:t>
      </w:r>
      <w:r w:rsidR="009B1E88">
        <w:t>.</w:t>
      </w:r>
    </w:p>
    <w:p w14:paraId="3FADEB2F" w14:textId="6723933A" w:rsidR="006A2D36" w:rsidRDefault="006A2D36" w:rsidP="0080645B">
      <w:pPr>
        <w:pStyle w:val="aa"/>
        <w:numPr>
          <w:ilvl w:val="4"/>
          <w:numId w:val="47"/>
        </w:numPr>
        <w:tabs>
          <w:tab w:val="left" w:pos="993"/>
        </w:tabs>
        <w:spacing w:line="240" w:lineRule="auto"/>
        <w:ind w:left="0" w:firstLine="709"/>
      </w:pPr>
      <w:r w:rsidRPr="000D6A01">
        <w:t xml:space="preserve">Площадка факельного сепаратора </w:t>
      </w:r>
      <w:r>
        <w:t>«</w:t>
      </w:r>
      <w:r w:rsidRPr="000D6A01">
        <w:t>Т-3</w:t>
      </w:r>
      <w:r>
        <w:t>»</w:t>
      </w:r>
      <w:r w:rsidRPr="000D6A01">
        <w:t>.</w:t>
      </w:r>
    </w:p>
    <w:p w14:paraId="5AD406E3" w14:textId="708B2B65" w:rsidR="00026376" w:rsidRDefault="00026376" w:rsidP="0080645B">
      <w:pPr>
        <w:pStyle w:val="aa"/>
        <w:numPr>
          <w:ilvl w:val="4"/>
          <w:numId w:val="47"/>
        </w:numPr>
        <w:tabs>
          <w:tab w:val="left" w:pos="993"/>
        </w:tabs>
        <w:spacing w:line="240" w:lineRule="auto"/>
        <w:ind w:left="0" w:firstLine="709"/>
      </w:pPr>
      <w:r>
        <w:t xml:space="preserve">Площадка подогревателей нефти </w:t>
      </w:r>
      <w:r w:rsidRPr="00026376">
        <w:t>Н-4, 5 (ПБТ-1,6</w:t>
      </w:r>
      <w:r>
        <w:t>).</w:t>
      </w:r>
    </w:p>
    <w:p w14:paraId="260CB9CE" w14:textId="515F7269" w:rsidR="00026376" w:rsidRDefault="00026376" w:rsidP="0080645B">
      <w:pPr>
        <w:pStyle w:val="aa"/>
        <w:numPr>
          <w:ilvl w:val="4"/>
          <w:numId w:val="47"/>
        </w:numPr>
        <w:tabs>
          <w:tab w:val="left" w:pos="993"/>
        </w:tabs>
        <w:spacing w:line="240" w:lineRule="auto"/>
        <w:ind w:left="0" w:firstLine="709"/>
      </w:pPr>
      <w:r w:rsidRPr="00026376">
        <w:t>Площадка отстойника УПСВ V-5/1</w:t>
      </w:r>
      <w:r>
        <w:t>.</w:t>
      </w:r>
    </w:p>
    <w:p w14:paraId="55B4F857" w14:textId="33D58DD8" w:rsidR="00026376" w:rsidRDefault="00026376" w:rsidP="0080645B">
      <w:pPr>
        <w:pStyle w:val="aa"/>
        <w:numPr>
          <w:ilvl w:val="4"/>
          <w:numId w:val="47"/>
        </w:numPr>
        <w:tabs>
          <w:tab w:val="left" w:pos="993"/>
        </w:tabs>
        <w:spacing w:line="240" w:lineRule="auto"/>
        <w:ind w:left="0" w:firstLine="709"/>
      </w:pPr>
      <w:r w:rsidRPr="00026376">
        <w:t>Площадка насосов перекачки пластовой воды Р-9/1,2,3</w:t>
      </w:r>
      <w:r>
        <w:t>.</w:t>
      </w:r>
    </w:p>
    <w:p w14:paraId="22AF5BF5" w14:textId="0CB19D55" w:rsidR="00026376" w:rsidRDefault="00026376" w:rsidP="0080645B">
      <w:pPr>
        <w:pStyle w:val="aa"/>
        <w:numPr>
          <w:ilvl w:val="4"/>
          <w:numId w:val="47"/>
        </w:numPr>
        <w:tabs>
          <w:tab w:val="left" w:pos="993"/>
        </w:tabs>
        <w:spacing w:line="240" w:lineRule="auto"/>
        <w:ind w:left="0" w:firstLine="709"/>
      </w:pPr>
      <w:r w:rsidRPr="00026376">
        <w:t>Площадка насосов перекачки сточной воды Р-9/4,5,6,7</w:t>
      </w:r>
      <w:r>
        <w:t>.</w:t>
      </w:r>
    </w:p>
    <w:p w14:paraId="14ED6B6C" w14:textId="26135CF8" w:rsidR="00026376" w:rsidRDefault="00026376" w:rsidP="0080645B">
      <w:pPr>
        <w:pStyle w:val="aa"/>
        <w:numPr>
          <w:ilvl w:val="4"/>
          <w:numId w:val="47"/>
        </w:numPr>
        <w:tabs>
          <w:tab w:val="left" w:pos="993"/>
        </w:tabs>
        <w:spacing w:line="240" w:lineRule="auto"/>
        <w:ind w:left="0" w:firstLine="709"/>
      </w:pPr>
      <w:r w:rsidRPr="00026376">
        <w:t>Площадка емкости подземной для сбора конденсата Т-4</w:t>
      </w:r>
      <w:r>
        <w:t>.</w:t>
      </w:r>
    </w:p>
    <w:p w14:paraId="4FE26644" w14:textId="30F3B3DA" w:rsidR="00026376" w:rsidRDefault="00026376" w:rsidP="0080645B">
      <w:pPr>
        <w:pStyle w:val="aa"/>
        <w:numPr>
          <w:ilvl w:val="4"/>
          <w:numId w:val="47"/>
        </w:numPr>
        <w:tabs>
          <w:tab w:val="left" w:pos="993"/>
        </w:tabs>
        <w:spacing w:line="240" w:lineRule="auto"/>
        <w:ind w:left="0" w:firstLine="709"/>
      </w:pPr>
      <w:r w:rsidRPr="00026376">
        <w:t>Площадка насосной откачки конденсата Р-10</w:t>
      </w:r>
      <w:r>
        <w:t>.</w:t>
      </w:r>
    </w:p>
    <w:p w14:paraId="10478718" w14:textId="7A45D2D6" w:rsidR="00026376" w:rsidRPr="000D6A01" w:rsidRDefault="00026376" w:rsidP="0080645B">
      <w:pPr>
        <w:pStyle w:val="aa"/>
        <w:numPr>
          <w:ilvl w:val="4"/>
          <w:numId w:val="47"/>
        </w:numPr>
        <w:tabs>
          <w:tab w:val="left" w:pos="993"/>
        </w:tabs>
        <w:spacing w:line="240" w:lineRule="auto"/>
        <w:ind w:left="0" w:firstLine="709"/>
      </w:pPr>
      <w:r w:rsidRPr="00026376">
        <w:t xml:space="preserve">Свеча </w:t>
      </w:r>
      <w:proofErr w:type="spellStart"/>
      <w:r w:rsidRPr="00026376">
        <w:t>газоуравнительной</w:t>
      </w:r>
      <w:proofErr w:type="spellEnd"/>
      <w:r w:rsidRPr="00026376">
        <w:t xml:space="preserve"> системы S-1</w:t>
      </w:r>
      <w:r>
        <w:t>.</w:t>
      </w:r>
    </w:p>
    <w:p w14:paraId="0E243142" w14:textId="77777777" w:rsidR="006A2D36" w:rsidRPr="00AF4DE5" w:rsidRDefault="006A2D36" w:rsidP="00AF4DE5">
      <w:pPr>
        <w:pStyle w:val="afffffffffffffe"/>
      </w:pPr>
      <w:r w:rsidRPr="00AF4DE5">
        <w:t>Технологический процесс характеризуется непрерывностью, законченностью технологического цикла. Технологические сооружения «УПН» относятся к категории производства по «СНиП 90-81» к взрывоопасным. Весь технологический комплекс выполнен на основе строительно-технологических блоков, оснащенных во всех необходимых случаях приборами контроля и регулирования и системами автоматизации, являющимися частью общей системы автоматического управления «УПН».</w:t>
      </w:r>
    </w:p>
    <w:p w14:paraId="1D8279E2" w14:textId="77777777" w:rsidR="006A2D36" w:rsidRPr="00AF4DE5" w:rsidRDefault="006A2D36" w:rsidP="00AF4DE5">
      <w:pPr>
        <w:pStyle w:val="afffffffffffffe"/>
      </w:pPr>
      <w:r w:rsidRPr="00AF4DE5">
        <w:t>Готовой продукцией УПН является товарная нефть I группы качества по «СТ РК 1347–2005» (ГОСТ Р 51858–2002, MOD), нефтяной попутный газ, используемый в качестве топлива для работы печей, и сточная вода, применяемая для закачки в пласт. Товарная нефть сдается на нефтеперекачивающую станцию АО «КазТрансОйл» для ее дальнейшей транспортировки потребителю.</w:t>
      </w:r>
    </w:p>
    <w:p w14:paraId="1D11B7E1" w14:textId="51EB807C" w:rsidR="00851A95" w:rsidRPr="00AF4DE5" w:rsidRDefault="006A2D36" w:rsidP="00AF4DE5">
      <w:pPr>
        <w:pStyle w:val="afffffffffffffe"/>
      </w:pPr>
      <w:r w:rsidRPr="00AF4DE5">
        <w:t xml:space="preserve">Принципиальная схема </w:t>
      </w:r>
      <w:r w:rsidR="00851A95" w:rsidRPr="00AF4DE5">
        <w:t>УПН</w:t>
      </w:r>
      <w:r w:rsidRPr="00AF4DE5">
        <w:t xml:space="preserve"> месторождения Боранколь показана на рисунке 3.4.</w:t>
      </w:r>
      <w:r w:rsidR="00851A95" w:rsidRPr="00AF4DE5">
        <w:t>4.</w:t>
      </w:r>
    </w:p>
    <w:p w14:paraId="772C57B6" w14:textId="178594C5" w:rsidR="00DF4F96" w:rsidRPr="00AF4DE5" w:rsidRDefault="00DF4F96" w:rsidP="00AF4DE5">
      <w:pPr>
        <w:pStyle w:val="afffffffffffffe"/>
      </w:pPr>
      <w:r w:rsidRPr="00AF4DE5">
        <w:t>Дегазированная жидкость с ГУ-1, ГУ-2 предварительно подогревается в печах подогрева Н-4,5 до 55-60°С и поступает на площадку установки предварительного сброса воды (УПСВ).  На УПСВ установлен отстойник V-5/1 где происходит предварительный сброс пластовой воды. Давление отстоя до 0.5 МПа. Уровень воды в отстойниках поддерживается регулирующим клапаном по линии сброса воды в V-4,10,11,12. Дренаж с отстойника V-5/1 осуществляется в дренажную емкость Т-2/1.</w:t>
      </w:r>
    </w:p>
    <w:p w14:paraId="7B2DE284" w14:textId="42CC2077" w:rsidR="00DF4F96" w:rsidRPr="00AF4DE5" w:rsidRDefault="00DF4F96" w:rsidP="00AF4DE5">
      <w:pPr>
        <w:pStyle w:val="afffffffffffffe"/>
      </w:pPr>
      <w:r w:rsidRPr="00AF4DE5">
        <w:t>От УПСВ дегазированная жидкость</w:t>
      </w:r>
      <w:r w:rsidR="005F489C" w:rsidRPr="00AF4DE5">
        <w:t xml:space="preserve"> </w:t>
      </w:r>
      <w:r w:rsidRPr="00AF4DE5">
        <w:t xml:space="preserve">поступает на вход печей Н-1,2 (печи взаимозаменяемы). Нефтегазовая смесь со «Спутника» (ЗУ-3) расположенного рядом ЦППН поступает на площадку нефтегазовых сепараторов V-1 и V-2 на первую ступень сепарации. Здесь происходит разгазирование потока при давлении до 0.5 МПа. Выделившийся газ после </w:t>
      </w:r>
      <w:proofErr w:type="spellStart"/>
      <w:r w:rsidRPr="00AF4DE5">
        <w:t>нефтегазосепараторов</w:t>
      </w:r>
      <w:proofErr w:type="spellEnd"/>
      <w:r w:rsidRPr="00AF4DE5">
        <w:t xml:space="preserve"> V-1,2 поступает в вертикальный газосепаратор-каплеотделитель V-3. Давление в сепараторах поддерживается регулятором давления на трубопроводе выхода газа от газосепаратора. Уровень нефти в нефтегазовых сепараторах V-1,2 регулируются регулирующими клапанами на выходе нефти. Сброс дренажа с площадки нефтегазовых сепараторов производится в общую дренажную систему.</w:t>
      </w:r>
    </w:p>
    <w:p w14:paraId="2A57D678" w14:textId="77777777" w:rsidR="00DF4F96" w:rsidRPr="00AF4DE5" w:rsidRDefault="00DF4F96" w:rsidP="00AF4DE5">
      <w:pPr>
        <w:pStyle w:val="afffffffffffffe"/>
      </w:pPr>
      <w:r w:rsidRPr="00AF4DE5">
        <w:t xml:space="preserve">Уровень конденсата в газосепараторе V-3 регулируется регулирующим клапаном по дренажной линии. Конденсат сбрасывается в дренажную емкость Т-3. Осушенный газ с давлением до 0.45 МПа после скруббера V-3 подается  на    </w:t>
      </w:r>
      <w:proofErr w:type="spellStart"/>
      <w:r w:rsidRPr="00AF4DE5">
        <w:t>ЦПГиГК</w:t>
      </w:r>
      <w:proofErr w:type="spellEnd"/>
      <w:r w:rsidRPr="00AF4DE5">
        <w:t xml:space="preserve">, КЦ и может использоваться на собственные нужды в качестве топлива на печах подогрева Н-1,2,3, 4, 5. Основным топливным газом является газ, подаваемый от SRM </w:t>
      </w:r>
      <w:proofErr w:type="spellStart"/>
      <w:r w:rsidRPr="00AF4DE5">
        <w:t>ЦПГиГК</w:t>
      </w:r>
      <w:proofErr w:type="spellEnd"/>
      <w:r w:rsidRPr="00AF4DE5">
        <w:t xml:space="preserve">. </w:t>
      </w:r>
    </w:p>
    <w:p w14:paraId="06CB7E75" w14:textId="77777777" w:rsidR="00DF4F96" w:rsidRPr="00070153" w:rsidRDefault="00DF4F96" w:rsidP="00AF4DE5">
      <w:pPr>
        <w:pStyle w:val="afffffffffffffe"/>
      </w:pPr>
      <w:r w:rsidRPr="00AF4DE5">
        <w:t xml:space="preserve">Нефтяная эмульсия с </w:t>
      </w:r>
      <w:proofErr w:type="spellStart"/>
      <w:r w:rsidRPr="00AF4DE5">
        <w:t>нефтегазосепараторов</w:t>
      </w:r>
      <w:proofErr w:type="spellEnd"/>
      <w:r w:rsidRPr="00AF4DE5">
        <w:t xml:space="preserve"> V-1,2 направляется на печи подогрева Н-4,5, где подогревается до температуры 55-60°С. Печи взаимозаменяемые, на данной ступени сепарации может работать одновременно, как одна печь и две печи. Для первичной промывки используется вода с водяной подушки технологического резервуара- </w:t>
      </w:r>
      <w:r w:rsidRPr="00AF4DE5">
        <w:lastRenderedPageBreak/>
        <w:t>температура до 60°С, которая подается или на вход V-1,2 или на вход печей первой ступени подогрева, в зависимости от свойств поступающей жидкости. Минерализация воды в технологическом резервуаре поддерживается до 10000-15000 мг/л путем регулировки подачи пресной воды на вторую ступень подогрева с помощью штуцеров.  Пресная вода подается с резервуара</w:t>
      </w:r>
      <w:r w:rsidRPr="00070153">
        <w:t xml:space="preserve"> Е-1. При необходимости предусмотрена возможность подачи химреагента промывки нефти.</w:t>
      </w:r>
    </w:p>
    <w:p w14:paraId="47BEFF35" w14:textId="77777777" w:rsidR="00DF4F96" w:rsidRPr="00070153" w:rsidRDefault="00DF4F96" w:rsidP="00070153">
      <w:pPr>
        <w:pStyle w:val="afffffffffffffe"/>
      </w:pPr>
      <w:r w:rsidRPr="00070153">
        <w:t>Подогретый нефтяной поток поступает на вторую ступень сепарации – через печи подогрева газа Н-1,2 далее в отстойники V-5/2,3. Здесь происходит дальнейшая сепарация нефти и сброс пластовой воды. Отстойники предусмотрены, как для параллельного, так и последовательного подключения. Давление сепарации до 0.35 МПа, в отстойниках поддерживается регулирующим клапаном на выходе с отстойника. Уровень воды в отстойниках поддерживается регулирующим клапаном по линии сброса воды в резервуары V-4,10,11,12. Дренаж с отстойников осуществляется в дренажную емкость Т-2/1.</w:t>
      </w:r>
    </w:p>
    <w:p w14:paraId="055170A5" w14:textId="77777777" w:rsidR="00DF4F96" w:rsidRPr="00070153" w:rsidRDefault="00DF4F96" w:rsidP="00070153">
      <w:pPr>
        <w:pStyle w:val="afffffffffffffe"/>
      </w:pPr>
      <w:r w:rsidRPr="00070153">
        <w:t>Пластовая вода с отстойников направляется в резервуары-отстойники пластовой воды V-10 объемом 400м</w:t>
      </w:r>
      <w:r w:rsidRPr="00AF4DE5">
        <w:rPr>
          <w:vertAlign w:val="superscript"/>
        </w:rPr>
        <w:t>3</w:t>
      </w:r>
      <w:r w:rsidRPr="00070153">
        <w:t xml:space="preserve"> и V-4,11,12 объемом 1000 м</w:t>
      </w:r>
      <w:r w:rsidRPr="00AF4DE5">
        <w:rPr>
          <w:vertAlign w:val="superscript"/>
        </w:rPr>
        <w:t>3</w:t>
      </w:r>
      <w:r w:rsidRPr="00070153">
        <w:t xml:space="preserve"> каждый.  В резервуарах V-4,10,11,12 методом отстоя производится осветление воды. Осветленная вода от резервуаров V-4,10,11,12 перекачиваются насосами Р-9/1,2,3,4,5,6,7 в нагнетательные скважины. Уловленная в резервуарах V-4,10,11,12 нефть и дренаж сбрасываются в дренажную емкость Т-4, Т-2/1 откуда с помощью насосов Р-5/1,2,3 подается на начало технологического процесса. </w:t>
      </w:r>
    </w:p>
    <w:p w14:paraId="205B1BFF" w14:textId="77777777" w:rsidR="00DF4F96" w:rsidRPr="00070153" w:rsidRDefault="00DF4F96" w:rsidP="00070153">
      <w:pPr>
        <w:pStyle w:val="afffffffffffffe"/>
      </w:pPr>
      <w:r w:rsidRPr="00070153">
        <w:t>Нефтяная эмульсия после отстойников проходит через печь подогрева Н-3 второй ступени. Перед подогревателем в поток нефти для промывки от соли добавляется пресная вода. Пресная вода подается насосами Р-6/1,2 из емкости пресной воды Е-1. Для окончательного разрушения эмульсии подается химреагент (деэмульгатор) из Х-1,2 (БР-2.5).</w:t>
      </w:r>
    </w:p>
    <w:p w14:paraId="5CB1C8F6" w14:textId="3CDFB018" w:rsidR="00DF4F96" w:rsidRPr="00070153" w:rsidRDefault="00DF4F96" w:rsidP="00070153">
      <w:pPr>
        <w:pStyle w:val="afffffffffffffe"/>
      </w:pPr>
      <w:r w:rsidRPr="00070153">
        <w:t>Подогретый до 600С поток направляется на концевую сепарационную установку КСУ. Здесь происходит окончательное разгазирование потока нефти.</w:t>
      </w:r>
      <w:r w:rsidR="005F489C" w:rsidRPr="00070153">
        <w:t xml:space="preserve"> </w:t>
      </w:r>
      <w:r w:rsidRPr="00070153">
        <w:t>А разгазированная нефть направляется в технологические резервуары-отстойники V-7/1 или V-7/2 объемом 1000 м</w:t>
      </w:r>
      <w:r w:rsidRPr="00AF4DE5">
        <w:rPr>
          <w:vertAlign w:val="superscript"/>
        </w:rPr>
        <w:t>3</w:t>
      </w:r>
      <w:r w:rsidRPr="00070153">
        <w:t>, и в товарные резервуары V-7/3,4, далее нефть из резервуаров товарной нефти насосами Р-8/1,2 перекачивается по нефтепроводу диаметром 150мм на Товарно-сырьевую базу (ТСБ) на станции Опорный.</w:t>
      </w:r>
    </w:p>
    <w:p w14:paraId="2B7772D7" w14:textId="2308C912" w:rsidR="00DF4F96" w:rsidRPr="00070153" w:rsidRDefault="00DF4F96" w:rsidP="00070153">
      <w:pPr>
        <w:pStyle w:val="afffffffffffffe"/>
      </w:pPr>
      <w:r w:rsidRPr="00070153">
        <w:t xml:space="preserve">Газ от КСУ и промысловых установок ГУ-1, ГУ-2 последовательно проходит через теплообменник «труба в трубе» и далее через </w:t>
      </w:r>
      <w:proofErr w:type="spellStart"/>
      <w:r w:rsidRPr="00070153">
        <w:t>конденсатосборник</w:t>
      </w:r>
      <w:proofErr w:type="spellEnd"/>
      <w:r w:rsidRPr="00070153">
        <w:t xml:space="preserve"> V-6 и вертикальный сепаратор С-1, где отбивается влага в составе газа низкого давления. Далее с помощью МКС газ компримируется и направляется на КЦ и </w:t>
      </w:r>
      <w:proofErr w:type="spellStart"/>
      <w:r w:rsidRPr="00070153">
        <w:t>ЦПГиГК</w:t>
      </w:r>
      <w:proofErr w:type="spellEnd"/>
      <w:r w:rsidRPr="00070153">
        <w:t xml:space="preserve"> м/р Боранколь. </w:t>
      </w:r>
    </w:p>
    <w:p w14:paraId="207D640B" w14:textId="77777777" w:rsidR="00DF4F96" w:rsidRPr="00070153" w:rsidRDefault="00DF4F96" w:rsidP="00070153">
      <w:pPr>
        <w:pStyle w:val="afffffffffffffe"/>
      </w:pPr>
      <w:r w:rsidRPr="00070153">
        <w:t>Сброс газа с дыхательных клапанов резервуарного парка товарной нефти осуществляется на свечу S-1.</w:t>
      </w:r>
    </w:p>
    <w:p w14:paraId="0573CDD8" w14:textId="77777777" w:rsidR="00DF4F96" w:rsidRPr="00070153" w:rsidRDefault="00DF4F96" w:rsidP="00070153">
      <w:pPr>
        <w:pStyle w:val="afffffffffffffe"/>
      </w:pPr>
      <w:r w:rsidRPr="00070153">
        <w:t>Продувочные и аварийные сбросы газа под избыточным давлением со всех технологических установок сбрасывается на факел F-1.</w:t>
      </w:r>
    </w:p>
    <w:p w14:paraId="028C45C6" w14:textId="276ECD54" w:rsidR="006A2D36" w:rsidRPr="000D6A01" w:rsidRDefault="00DF4F96" w:rsidP="00070153">
      <w:pPr>
        <w:pStyle w:val="afffffffffffffe"/>
      </w:pPr>
      <w:r w:rsidRPr="00070153">
        <w:t>Сброс дренажа со всех площадок производится в общую</w:t>
      </w:r>
      <w:r>
        <w:t xml:space="preserve"> дренажную систему Т-1,2,4.</w:t>
      </w:r>
    </w:p>
    <w:p w14:paraId="2E955CAF" w14:textId="77777777" w:rsidR="006A2D36" w:rsidRDefault="006A2D36" w:rsidP="006A2D36">
      <w:pPr>
        <w:spacing w:line="360" w:lineRule="auto"/>
        <w:ind w:firstLine="709"/>
        <w:jc w:val="both"/>
        <w:sectPr w:rsidR="006A2D36" w:rsidSect="006A2D36">
          <w:pgSz w:w="11906" w:h="16838"/>
          <w:pgMar w:top="1134" w:right="850" w:bottom="1134" w:left="1701" w:header="708" w:footer="708" w:gutter="0"/>
          <w:cols w:space="708"/>
          <w:docGrid w:linePitch="360"/>
        </w:sectPr>
      </w:pPr>
    </w:p>
    <w:p w14:paraId="33116BDC" w14:textId="1DC56847" w:rsidR="006A2D36" w:rsidRPr="00177F45" w:rsidRDefault="006A2D36" w:rsidP="00BA41C7">
      <w:pPr>
        <w:pStyle w:val="affffffffffffff0"/>
        <w:sectPr w:rsidR="006A2D36" w:rsidRPr="00177F45" w:rsidSect="006A2D36">
          <w:pgSz w:w="16838" w:h="11906" w:orient="landscape"/>
          <w:pgMar w:top="1701" w:right="1134" w:bottom="850" w:left="1134" w:header="708" w:footer="708" w:gutter="0"/>
          <w:cols w:space="708"/>
          <w:docGrid w:linePitch="360"/>
        </w:sectPr>
      </w:pPr>
      <w:bookmarkStart w:id="64" w:name="_Toc203467680"/>
      <w:r>
        <w:rPr>
          <w:noProof/>
          <w:lang w:eastAsia="ru-RU"/>
        </w:rPr>
        <w:lastRenderedPageBreak/>
        <w:drawing>
          <wp:anchor distT="0" distB="0" distL="0" distR="0" simplePos="0" relativeHeight="251662336" behindDoc="1" locked="0" layoutInCell="1" allowOverlap="1" wp14:anchorId="4857372D" wp14:editId="54ECA23F">
            <wp:simplePos x="0" y="0"/>
            <wp:positionH relativeFrom="margin">
              <wp:align>right</wp:align>
            </wp:positionH>
            <wp:positionV relativeFrom="paragraph">
              <wp:posOffset>0</wp:posOffset>
            </wp:positionV>
            <wp:extent cx="9051290" cy="5248275"/>
            <wp:effectExtent l="0" t="0" r="0" b="9525"/>
            <wp:wrapTopAndBottom/>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34" cstate="print"/>
                    <a:stretch>
                      <a:fillRect/>
                    </a:stretch>
                  </pic:blipFill>
                  <pic:spPr>
                    <a:xfrm>
                      <a:off x="0" y="0"/>
                      <a:ext cx="9051290" cy="5248275"/>
                    </a:xfrm>
                    <a:prstGeom prst="rect">
                      <a:avLst/>
                    </a:prstGeom>
                  </pic:spPr>
                </pic:pic>
              </a:graphicData>
            </a:graphic>
            <wp14:sizeRelH relativeFrom="margin">
              <wp14:pctWidth>0</wp14:pctWidth>
            </wp14:sizeRelH>
            <wp14:sizeRelV relativeFrom="margin">
              <wp14:pctHeight>0</wp14:pctHeight>
            </wp14:sizeRelV>
          </wp:anchor>
        </w:drawing>
      </w:r>
      <w:r w:rsidRPr="007C27F0">
        <w:t>Рис.</w:t>
      </w:r>
      <w:r w:rsidR="00D757B2">
        <w:t xml:space="preserve"> </w:t>
      </w:r>
      <w:r w:rsidR="00253528">
        <w:t>3.4.</w:t>
      </w:r>
      <w:r>
        <w:t>4</w:t>
      </w:r>
      <w:r w:rsidRPr="007C27F0">
        <w:t xml:space="preserve"> - </w:t>
      </w:r>
      <w:r w:rsidRPr="001F278B">
        <w:t>Технологическая схема установки подготовки нефти (</w:t>
      </w:r>
      <w:r>
        <w:t>«</w:t>
      </w:r>
      <w:r w:rsidRPr="001F278B">
        <w:t>УПН</w:t>
      </w:r>
      <w:r>
        <w:t>»</w:t>
      </w:r>
      <w:r w:rsidRPr="001F278B">
        <w:t>) на месторождении Боранколь</w:t>
      </w:r>
      <w:bookmarkEnd w:id="64"/>
    </w:p>
    <w:p w14:paraId="209682B5" w14:textId="0EA1FA48" w:rsidR="00DB4F7A" w:rsidRDefault="00DB4F7A" w:rsidP="00D757B2">
      <w:pPr>
        <w:pStyle w:val="1fffff9"/>
      </w:pPr>
      <w:bookmarkStart w:id="65" w:name="_Toc201245685"/>
      <w:r w:rsidRPr="00DB4F7A">
        <w:lastRenderedPageBreak/>
        <w:t>4. ОСНОВНЫЕ ПОЛОЖЕНИЯ РЕАЛИЗУЕМОГО ПРОЕКТНОГО ДОКУМЕНТА</w:t>
      </w:r>
      <w:bookmarkEnd w:id="65"/>
    </w:p>
    <w:p w14:paraId="49211CE4" w14:textId="77777777" w:rsidR="00DB4F7A" w:rsidRDefault="00DB4F7A" w:rsidP="00D757B2">
      <w:pPr>
        <w:pStyle w:val="2ffff4"/>
      </w:pPr>
      <w:bookmarkStart w:id="66" w:name="_Toc201245686"/>
      <w:r w:rsidRPr="00411BF9">
        <w:t>4.</w:t>
      </w:r>
      <w:r>
        <w:t>1</w:t>
      </w:r>
      <w:r w:rsidRPr="00411BF9">
        <w:t xml:space="preserve"> Проектные решения по разработке месторождения</w:t>
      </w:r>
      <w:bookmarkEnd w:id="66"/>
    </w:p>
    <w:p w14:paraId="58351E84" w14:textId="6D1FB70F" w:rsidR="00824726" w:rsidRPr="007418DA" w:rsidRDefault="009358D9" w:rsidP="00070153">
      <w:pPr>
        <w:pStyle w:val="3ff4"/>
        <w:rPr>
          <w:i/>
        </w:rPr>
      </w:pPr>
      <w:bookmarkStart w:id="67" w:name="_Toc201245687"/>
      <w:r>
        <w:t xml:space="preserve">4.1.1 </w:t>
      </w:r>
      <w:r w:rsidR="00824726" w:rsidRPr="007418DA">
        <w:t xml:space="preserve">Обоснование расчетных вариантов разработки </w:t>
      </w:r>
      <w:r w:rsidR="00824726" w:rsidRPr="00D757B2">
        <w:t>и их исходные характеристики</w:t>
      </w:r>
      <w:bookmarkEnd w:id="67"/>
    </w:p>
    <w:p w14:paraId="4EDBEE3E" w14:textId="5C1E98E8" w:rsidR="00AF4DE5" w:rsidRPr="00AF4DE5" w:rsidRDefault="00AF4DE5" w:rsidP="00AF4DE5">
      <w:pPr>
        <w:pStyle w:val="afffffffffffffe"/>
      </w:pPr>
      <w:bookmarkStart w:id="68" w:name="_Toc201245688"/>
      <w:r w:rsidRPr="00AF4DE5">
        <w:t xml:space="preserve">Для обоснования величины коэффициента извлечения нефти, растворенного газа и свободного газа были в ПР (2025г.) рассмотрены 3 варианта разработки месторождения Боранколь, различающиеся между собой количеством ввода скважин. В вариантах 2 и 3 рассмотрены возвраты скважин по мере их выработки дополнительное бурение. Таким образом по 17 нефтяным перевод вышележащие и нижележащие горизонты, перевод под нагнетание 3 скважин и </w:t>
      </w:r>
      <w:proofErr w:type="spellStart"/>
      <w:r w:rsidRPr="00AF4DE5">
        <w:t>дострел</w:t>
      </w:r>
      <w:proofErr w:type="spellEnd"/>
      <w:r w:rsidRPr="00AF4DE5">
        <w:t xml:space="preserve"> 6 скважинах для добычи запасы ГШ (таблица 4.</w:t>
      </w:r>
      <w:r>
        <w:t>1</w:t>
      </w:r>
      <w:r w:rsidR="0008182C">
        <w:t>.1</w:t>
      </w:r>
      <w:r w:rsidRPr="00AF4DE5">
        <w:t>). При этом основная часть возвращаемых скважин будут разрабатывать газоконденсатные залежи, гидродинамически не связанные с нефтяной частью, что позволяет вести одновременную эксплуатацию нефтяной и газовой части Ю-III, Ю-IV и Ю-V горизонтов. В процессе разбуривания по мере детализации строения пласта для достижения проектного коэффициента извлечения углеводородов предусмотрено бурение резервных скважин в количестве 10%.</w:t>
      </w:r>
    </w:p>
    <w:p w14:paraId="664F9F9B" w14:textId="77777777" w:rsidR="00AF4DE5" w:rsidRPr="00AF4DE5" w:rsidRDefault="00AF4DE5" w:rsidP="00AF4DE5">
      <w:pPr>
        <w:pStyle w:val="afffffffffffffe"/>
      </w:pPr>
      <w:r w:rsidRPr="00AF4DE5">
        <w:t>При расчете основных технологических показателей нефтяных залежей принята разработка при текущих депрессиях.</w:t>
      </w:r>
    </w:p>
    <w:p w14:paraId="17AAEA68" w14:textId="77777777" w:rsidR="00AF4DE5" w:rsidRPr="00AF4DE5" w:rsidRDefault="00AF4DE5" w:rsidP="00AF4DE5">
      <w:pPr>
        <w:pStyle w:val="afffffffffffffe"/>
      </w:pPr>
      <w:r w:rsidRPr="00AF4DE5">
        <w:t xml:space="preserve">Описание вариантов: </w:t>
      </w:r>
    </w:p>
    <w:p w14:paraId="12EF5D3E" w14:textId="72530F13" w:rsidR="00AF4DE5" w:rsidRPr="00D4658C" w:rsidRDefault="00AF4DE5" w:rsidP="00AF4DE5">
      <w:pPr>
        <w:pStyle w:val="afffffffffffffe"/>
        <w:rPr>
          <w:bCs/>
        </w:rPr>
      </w:pPr>
      <w:r w:rsidRPr="0093517E">
        <w:rPr>
          <w:b/>
        </w:rPr>
        <w:t>Вариант 1</w:t>
      </w:r>
      <w:r w:rsidRPr="00D4658C">
        <w:rPr>
          <w:bCs/>
        </w:rPr>
        <w:t xml:space="preserve"> предусматривает бурение и ввод в эксплуатацию 11 новых скважин, перевод 1</w:t>
      </w:r>
      <w:r>
        <w:rPr>
          <w:bCs/>
        </w:rPr>
        <w:t>2</w:t>
      </w:r>
      <w:r w:rsidRPr="00D4658C">
        <w:rPr>
          <w:bCs/>
        </w:rPr>
        <w:t xml:space="preserve"> действующих скважин на вышележащие или нижележащие горизонты (в том числе </w:t>
      </w:r>
      <w:r>
        <w:rPr>
          <w:bCs/>
        </w:rPr>
        <w:t>5</w:t>
      </w:r>
      <w:r w:rsidRPr="00D4658C">
        <w:rPr>
          <w:bCs/>
        </w:rPr>
        <w:t xml:space="preserve"> </w:t>
      </w:r>
      <w:r>
        <w:rPr>
          <w:bCs/>
        </w:rPr>
        <w:t>–</w:t>
      </w:r>
      <w:r w:rsidRPr="00D4658C">
        <w:rPr>
          <w:bCs/>
        </w:rPr>
        <w:t xml:space="preserve"> на газовый объект и 7 </w:t>
      </w:r>
      <w:r>
        <w:rPr>
          <w:bCs/>
        </w:rPr>
        <w:t>–</w:t>
      </w:r>
      <w:r w:rsidRPr="00D4658C">
        <w:rPr>
          <w:bCs/>
        </w:rPr>
        <w:t xml:space="preserve"> на нефтяной), проведение </w:t>
      </w:r>
      <w:proofErr w:type="spellStart"/>
      <w:r w:rsidRPr="00D4658C">
        <w:rPr>
          <w:bCs/>
        </w:rPr>
        <w:t>дострела</w:t>
      </w:r>
      <w:proofErr w:type="spellEnd"/>
      <w:r w:rsidRPr="00D4658C">
        <w:rPr>
          <w:bCs/>
        </w:rPr>
        <w:t xml:space="preserve"> интервалов в 6 скважинах для вовлечения в разработку газовых шапок, а также ввод в эксплуатацию одной скважины из консервации</w:t>
      </w:r>
      <w:r>
        <w:rPr>
          <w:bCs/>
        </w:rPr>
        <w:t>.</w:t>
      </w:r>
    </w:p>
    <w:p w14:paraId="03D8D59D" w14:textId="495EE60E" w:rsidR="00AF4DE5" w:rsidRPr="00D4658C" w:rsidRDefault="00AF4DE5" w:rsidP="00AF4DE5">
      <w:pPr>
        <w:pStyle w:val="afffffffffffffe"/>
      </w:pPr>
      <w:r w:rsidRPr="0093517E">
        <w:rPr>
          <w:b/>
        </w:rPr>
        <w:t xml:space="preserve">Вариант 2 </w:t>
      </w:r>
      <w:r w:rsidRPr="0093517E">
        <w:rPr>
          <w:b/>
          <w:i/>
          <w:iCs/>
        </w:rPr>
        <w:t>(рекомендуемый)</w:t>
      </w:r>
      <w:r w:rsidRPr="00D4658C">
        <w:t xml:space="preserve"> включает бурение и ввод в эксплуатацию 11 новых скважин, перевод 1</w:t>
      </w:r>
      <w:r>
        <w:t>4</w:t>
      </w:r>
      <w:r w:rsidRPr="00D4658C">
        <w:t xml:space="preserve"> скважин на вышележащие или нижележащие горизонты (</w:t>
      </w:r>
      <w:r>
        <w:t>5</w:t>
      </w:r>
      <w:r w:rsidRPr="00D4658C">
        <w:t xml:space="preserve"> </w:t>
      </w:r>
      <w:r>
        <w:rPr>
          <w:bCs/>
        </w:rPr>
        <w:t>–</w:t>
      </w:r>
      <w:r w:rsidRPr="00D4658C">
        <w:t xml:space="preserve"> на газовый объект и 9 </w:t>
      </w:r>
      <w:r>
        <w:rPr>
          <w:bCs/>
        </w:rPr>
        <w:t>–</w:t>
      </w:r>
      <w:r w:rsidRPr="00D4658C">
        <w:t xml:space="preserve"> на нефтяной), </w:t>
      </w:r>
      <w:proofErr w:type="spellStart"/>
      <w:r w:rsidRPr="00D4658C">
        <w:t>дострел</w:t>
      </w:r>
      <w:proofErr w:type="spellEnd"/>
      <w:r w:rsidRPr="00D4658C">
        <w:t xml:space="preserve"> интервалов в 6 скважинах для разработки газовых шапок, ввод одной скважины из консервации и перевод двух скважин под нагнетание.</w:t>
      </w:r>
    </w:p>
    <w:p w14:paraId="3087A374" w14:textId="63C84B24" w:rsidR="00AF4DE5" w:rsidRDefault="00AF4DE5" w:rsidP="00AF4DE5">
      <w:pPr>
        <w:pStyle w:val="afffffffffffffe"/>
      </w:pPr>
      <w:r w:rsidRPr="0093517E">
        <w:rPr>
          <w:b/>
        </w:rPr>
        <w:t>Вариант 3</w:t>
      </w:r>
      <w:r w:rsidRPr="00D4658C">
        <w:t xml:space="preserve"> предполагает бурение и ввод в эксплуатацию 13 новых скважин, перевод 1</w:t>
      </w:r>
      <w:r>
        <w:t>5</w:t>
      </w:r>
      <w:r w:rsidRPr="00D4658C">
        <w:t xml:space="preserve"> скважин на вышележащие или нижележащие горизонты (</w:t>
      </w:r>
      <w:r>
        <w:t>5</w:t>
      </w:r>
      <w:r w:rsidRPr="00D4658C">
        <w:t xml:space="preserve"> </w:t>
      </w:r>
      <w:r>
        <w:rPr>
          <w:bCs/>
        </w:rPr>
        <w:t>–</w:t>
      </w:r>
      <w:r w:rsidRPr="00D4658C">
        <w:t xml:space="preserve"> на газовый объект и 10 </w:t>
      </w:r>
      <w:r>
        <w:rPr>
          <w:bCs/>
        </w:rPr>
        <w:t>–</w:t>
      </w:r>
      <w:r w:rsidRPr="00D4658C">
        <w:t xml:space="preserve"> на нефтяной), проведение </w:t>
      </w:r>
      <w:proofErr w:type="spellStart"/>
      <w:r w:rsidRPr="00D4658C">
        <w:t>дострела</w:t>
      </w:r>
      <w:proofErr w:type="spellEnd"/>
      <w:r w:rsidRPr="00D4658C">
        <w:t xml:space="preserve"> интервалов в 6 скважинах, ввод одной скважины из консервации, перевод двух скважин под нагнетание, выполнение ремонтно-изоляционных работ в 6 скважинах, а также закачку реагента в призабойную зону пласта с целью снижения </w:t>
      </w:r>
      <w:proofErr w:type="spellStart"/>
      <w:r w:rsidRPr="00D4658C">
        <w:t>обводнённости</w:t>
      </w:r>
      <w:proofErr w:type="spellEnd"/>
      <w:r w:rsidRPr="00D4658C">
        <w:t xml:space="preserve"> и повышения эффективности разработки.</w:t>
      </w:r>
    </w:p>
    <w:p w14:paraId="68E3D2A6" w14:textId="77777777" w:rsidR="00AF4DE5" w:rsidRPr="00AF4DE5" w:rsidRDefault="00AF4DE5" w:rsidP="00AF4DE5">
      <w:pPr>
        <w:pStyle w:val="afffffffffffffe"/>
        <w:spacing w:before="120"/>
        <w:rPr>
          <w:b/>
          <w:bCs/>
        </w:rPr>
      </w:pPr>
      <w:r w:rsidRPr="00AF4DE5">
        <w:rPr>
          <w:b/>
          <w:bCs/>
        </w:rPr>
        <w:t>Дополнительные замечания к проектным решениям:</w:t>
      </w:r>
    </w:p>
    <w:p w14:paraId="071526C4" w14:textId="44564F56" w:rsidR="00AF4DE5" w:rsidRPr="000971DD" w:rsidRDefault="00AF4DE5" w:rsidP="00AF4DE5">
      <w:pPr>
        <w:pStyle w:val="afffffffffffffe"/>
        <w:numPr>
          <w:ilvl w:val="0"/>
          <w:numId w:val="158"/>
        </w:numPr>
        <w:ind w:left="709"/>
      </w:pPr>
      <w:r w:rsidRPr="000971DD">
        <w:t>Скважина №150, в случае получения положительных результатов после проведения КРС, планируется к вводу из бездейст</w:t>
      </w:r>
      <w:r>
        <w:t>вия</w:t>
      </w:r>
      <w:r w:rsidRPr="000971DD">
        <w:t xml:space="preserve">. При отрицательном результате </w:t>
      </w:r>
      <w:r>
        <w:rPr>
          <w:bCs/>
        </w:rPr>
        <w:t>–</w:t>
      </w:r>
      <w:r w:rsidRPr="000971DD">
        <w:t xml:space="preserve"> будет переведена в наблюдательный фонд.</w:t>
      </w:r>
    </w:p>
    <w:p w14:paraId="517CD55D" w14:textId="381D37A1" w:rsidR="00AF4DE5" w:rsidRDefault="00AF4DE5" w:rsidP="00AF4DE5">
      <w:pPr>
        <w:pStyle w:val="afffffffffffffe"/>
        <w:numPr>
          <w:ilvl w:val="0"/>
          <w:numId w:val="158"/>
        </w:numPr>
        <w:ind w:left="709"/>
      </w:pPr>
      <w:r w:rsidRPr="000971DD">
        <w:t>В отношении скважины №88: в 2025г предусмотрено проведение исследования на приемистость. При подтверждении положительных результатов скважина будет переведена в нагнетательный фонд, начиная с 2026г.</w:t>
      </w:r>
    </w:p>
    <w:p w14:paraId="622FA58D" w14:textId="77777777" w:rsidR="00AF4DE5" w:rsidRPr="000971DD" w:rsidRDefault="00AF4DE5" w:rsidP="00AF4DE5">
      <w:pPr>
        <w:pStyle w:val="affffffffffffa"/>
      </w:pPr>
      <w:r w:rsidRPr="000971DD">
        <w:t>Подробное описание каждого из вариантов представлено на листе ГТМ.</w:t>
      </w:r>
    </w:p>
    <w:p w14:paraId="73E6CC9C" w14:textId="502037A0" w:rsidR="005A062A" w:rsidRPr="005A062A" w:rsidRDefault="005A062A" w:rsidP="00070153">
      <w:pPr>
        <w:pStyle w:val="3ff4"/>
      </w:pPr>
      <w:r w:rsidRPr="005A062A">
        <w:t>4.</w:t>
      </w:r>
      <w:r w:rsidR="009358D9">
        <w:t>1.</w:t>
      </w:r>
      <w:r w:rsidRPr="005A062A">
        <w:t>2 Технологические показатели вариантов разработки</w:t>
      </w:r>
      <w:bookmarkEnd w:id="68"/>
    </w:p>
    <w:p w14:paraId="4F949284" w14:textId="77777777" w:rsidR="00AF4DE5" w:rsidRPr="0042424F" w:rsidRDefault="00AF4DE5" w:rsidP="00AF4DE5">
      <w:pPr>
        <w:pStyle w:val="afffffffffffffe"/>
      </w:pPr>
      <w:bookmarkStart w:id="69" w:name="_Toc196130701"/>
      <w:r w:rsidRPr="0042424F">
        <w:t>Для</w:t>
      </w:r>
      <w:r w:rsidRPr="0042424F">
        <w:rPr>
          <w:spacing w:val="-2"/>
        </w:rPr>
        <w:t xml:space="preserve"> </w:t>
      </w:r>
      <w:r w:rsidRPr="0042424F">
        <w:t>разработки</w:t>
      </w:r>
      <w:r w:rsidRPr="0042424F">
        <w:rPr>
          <w:spacing w:val="-3"/>
        </w:rPr>
        <w:t xml:space="preserve"> </w:t>
      </w:r>
      <w:r w:rsidRPr="0042424F">
        <w:t>месторождения</w:t>
      </w:r>
      <w:r w:rsidRPr="0042424F">
        <w:rPr>
          <w:spacing w:val="-1"/>
        </w:rPr>
        <w:t xml:space="preserve"> </w:t>
      </w:r>
      <w:r w:rsidRPr="0042424F">
        <w:t>Боранколь</w:t>
      </w:r>
      <w:r w:rsidRPr="0042424F">
        <w:rPr>
          <w:spacing w:val="-1"/>
        </w:rPr>
        <w:t xml:space="preserve"> </w:t>
      </w:r>
      <w:r w:rsidRPr="0042424F">
        <w:t>рассмотрены</w:t>
      </w:r>
      <w:r w:rsidRPr="0042424F">
        <w:rPr>
          <w:spacing w:val="-3"/>
        </w:rPr>
        <w:t xml:space="preserve"> </w:t>
      </w:r>
      <w:r w:rsidRPr="0042424F">
        <w:t>3</w:t>
      </w:r>
      <w:r w:rsidRPr="0042424F">
        <w:rPr>
          <w:spacing w:val="-1"/>
        </w:rPr>
        <w:t xml:space="preserve"> </w:t>
      </w:r>
      <w:r>
        <w:rPr>
          <w:spacing w:val="-2"/>
        </w:rPr>
        <w:t>варианта</w:t>
      </w:r>
      <w:r w:rsidRPr="0042424F">
        <w:rPr>
          <w:spacing w:val="-2"/>
        </w:rPr>
        <w:t>.</w:t>
      </w:r>
    </w:p>
    <w:p w14:paraId="11C5B6BC" w14:textId="06B8B014" w:rsidR="00AF4DE5" w:rsidRPr="0057481D" w:rsidRDefault="00AF4DE5" w:rsidP="00AF4DE5">
      <w:pPr>
        <w:pStyle w:val="afffffffffffffe"/>
      </w:pPr>
      <w:r w:rsidRPr="0057481D">
        <w:t xml:space="preserve">Технологические показатели по рекомендуемому 2 варианту </w:t>
      </w:r>
      <w:r w:rsidR="0057481D" w:rsidRPr="0057481D">
        <w:t>разработки в</w:t>
      </w:r>
      <w:r w:rsidRPr="0057481D">
        <w:t xml:space="preserve"> целом по месторождению представлены в таблицах 4.1.</w:t>
      </w:r>
      <w:r w:rsidR="0008182C" w:rsidRPr="0057481D">
        <w:t>2</w:t>
      </w:r>
      <w:r w:rsidRPr="0057481D">
        <w:t>-4.1.</w:t>
      </w:r>
      <w:r w:rsidR="0057481D" w:rsidRPr="0057481D">
        <w:t>4</w:t>
      </w:r>
      <w:r w:rsidRPr="0057481D">
        <w:t>.</w:t>
      </w:r>
    </w:p>
    <w:p w14:paraId="69000989" w14:textId="77777777" w:rsidR="00AF4DE5" w:rsidRDefault="00AF4DE5" w:rsidP="00AF4DE5">
      <w:pPr>
        <w:pStyle w:val="afffffffffffffe"/>
      </w:pPr>
      <w:r w:rsidRPr="0042424F">
        <w:t>Ниже представлено описание основных технологических показателей по рассмотренным вариантам разработки месторождения.</w:t>
      </w:r>
    </w:p>
    <w:p w14:paraId="417AB24C" w14:textId="77777777" w:rsidR="00AF4DE5" w:rsidRPr="00D4658C" w:rsidRDefault="00AF4DE5" w:rsidP="00AF4DE5">
      <w:pPr>
        <w:pStyle w:val="afffffffffffffe"/>
        <w:rPr>
          <w:bCs/>
        </w:rPr>
      </w:pPr>
      <w:r w:rsidRPr="0093517E">
        <w:rPr>
          <w:b/>
        </w:rPr>
        <w:t>Вариант 1</w:t>
      </w:r>
      <w:r w:rsidRPr="00D4658C">
        <w:rPr>
          <w:bCs/>
        </w:rPr>
        <w:t xml:space="preserve"> предусматривает бурение и ввод в эксплуатацию 11 новых скважин, перевод 1</w:t>
      </w:r>
      <w:r>
        <w:rPr>
          <w:bCs/>
        </w:rPr>
        <w:t>2</w:t>
      </w:r>
      <w:r w:rsidRPr="00D4658C">
        <w:rPr>
          <w:bCs/>
        </w:rPr>
        <w:t xml:space="preserve"> действующих скважин на вышележащие или нижележащие горизонты (в том числе </w:t>
      </w:r>
      <w:r>
        <w:rPr>
          <w:bCs/>
        </w:rPr>
        <w:t>5</w:t>
      </w:r>
      <w:r w:rsidRPr="00D4658C">
        <w:rPr>
          <w:bCs/>
        </w:rPr>
        <w:t xml:space="preserve"> — на газовый объект и 7 — на нефтяной), проведение </w:t>
      </w:r>
      <w:proofErr w:type="spellStart"/>
      <w:r w:rsidRPr="00D4658C">
        <w:rPr>
          <w:bCs/>
        </w:rPr>
        <w:t>дострела</w:t>
      </w:r>
      <w:proofErr w:type="spellEnd"/>
      <w:r w:rsidRPr="00D4658C">
        <w:rPr>
          <w:bCs/>
        </w:rPr>
        <w:t xml:space="preserve"> интервалов в 6 </w:t>
      </w:r>
      <w:r w:rsidRPr="00D4658C">
        <w:rPr>
          <w:bCs/>
        </w:rPr>
        <w:lastRenderedPageBreak/>
        <w:t>скважинах для вовлечения в разработку газовых шапок, а также ввод в эксплуатацию одной скважины из консервации</w:t>
      </w:r>
      <w:r>
        <w:rPr>
          <w:bCs/>
        </w:rPr>
        <w:t>.</w:t>
      </w:r>
    </w:p>
    <w:p w14:paraId="1B16EC2C" w14:textId="77777777" w:rsidR="00AF4DE5" w:rsidRPr="00D4658C" w:rsidRDefault="00AF4DE5" w:rsidP="00AF4DE5">
      <w:pPr>
        <w:pStyle w:val="afffffffffffffe"/>
        <w:rPr>
          <w:bCs/>
        </w:rPr>
      </w:pPr>
      <w:r w:rsidRPr="0093517E">
        <w:rPr>
          <w:b/>
        </w:rPr>
        <w:t xml:space="preserve">Вариант 2 </w:t>
      </w:r>
      <w:r w:rsidRPr="0093517E">
        <w:rPr>
          <w:b/>
          <w:i/>
          <w:iCs/>
        </w:rPr>
        <w:t>(рекомендуемый)</w:t>
      </w:r>
      <w:r w:rsidRPr="00D4658C">
        <w:rPr>
          <w:bCs/>
        </w:rPr>
        <w:t xml:space="preserve"> включает бурение и ввод в эксплуатацию 11 новых скважин, перевод 1</w:t>
      </w:r>
      <w:r>
        <w:rPr>
          <w:bCs/>
        </w:rPr>
        <w:t>4</w:t>
      </w:r>
      <w:r w:rsidRPr="00D4658C">
        <w:rPr>
          <w:bCs/>
        </w:rPr>
        <w:t xml:space="preserve"> скважин на вышележащие или нижележащие горизонты (</w:t>
      </w:r>
      <w:r>
        <w:rPr>
          <w:bCs/>
        </w:rPr>
        <w:t>5</w:t>
      </w:r>
      <w:r w:rsidRPr="00D4658C">
        <w:rPr>
          <w:bCs/>
        </w:rPr>
        <w:t xml:space="preserve"> — на газовый объект и 9 — на нефтяной), </w:t>
      </w:r>
      <w:proofErr w:type="spellStart"/>
      <w:r w:rsidRPr="00D4658C">
        <w:rPr>
          <w:bCs/>
        </w:rPr>
        <w:t>дострел</w:t>
      </w:r>
      <w:proofErr w:type="spellEnd"/>
      <w:r w:rsidRPr="00D4658C">
        <w:rPr>
          <w:bCs/>
        </w:rPr>
        <w:t xml:space="preserve"> интервалов в 6 скважинах для разработки газовых шапок, ввод одной скважины из консервации и перевод двух скважин под нагнетание.</w:t>
      </w:r>
    </w:p>
    <w:p w14:paraId="596F104D" w14:textId="77777777" w:rsidR="00AF4DE5" w:rsidRDefault="00AF4DE5" w:rsidP="00AF4DE5">
      <w:pPr>
        <w:pStyle w:val="afffffffffffffe"/>
        <w:rPr>
          <w:bCs/>
        </w:rPr>
      </w:pPr>
      <w:r w:rsidRPr="0093517E">
        <w:rPr>
          <w:b/>
        </w:rPr>
        <w:t>Вариант 3</w:t>
      </w:r>
      <w:r w:rsidRPr="00D4658C">
        <w:rPr>
          <w:bCs/>
        </w:rPr>
        <w:t xml:space="preserve"> предполагает бурение и ввод в эксплуатацию 13 новых скважин, перевод 1</w:t>
      </w:r>
      <w:r>
        <w:rPr>
          <w:bCs/>
        </w:rPr>
        <w:t>5</w:t>
      </w:r>
      <w:r w:rsidRPr="00D4658C">
        <w:rPr>
          <w:bCs/>
        </w:rPr>
        <w:t xml:space="preserve"> скважин на вышележащие или нижележащие горизонты (</w:t>
      </w:r>
      <w:r>
        <w:rPr>
          <w:bCs/>
        </w:rPr>
        <w:t>5</w:t>
      </w:r>
      <w:r w:rsidRPr="00D4658C">
        <w:rPr>
          <w:bCs/>
        </w:rPr>
        <w:t xml:space="preserve"> — на газовый объект и 10 — на нефтяной), проведение </w:t>
      </w:r>
      <w:proofErr w:type="spellStart"/>
      <w:r w:rsidRPr="00D4658C">
        <w:rPr>
          <w:bCs/>
        </w:rPr>
        <w:t>дострела</w:t>
      </w:r>
      <w:proofErr w:type="spellEnd"/>
      <w:r w:rsidRPr="00D4658C">
        <w:rPr>
          <w:bCs/>
        </w:rPr>
        <w:t xml:space="preserve"> интервалов в 6 скважинах, ввод одной скважины из консервации, перевод двух скважин под нагнетание, выполнение ремонтно-изоляционных работ в 6 скважинах, а также закачку реагента в призабойную зону пласта с целью снижения </w:t>
      </w:r>
      <w:proofErr w:type="spellStart"/>
      <w:r w:rsidRPr="00D4658C">
        <w:rPr>
          <w:bCs/>
        </w:rPr>
        <w:t>обводнённости</w:t>
      </w:r>
      <w:proofErr w:type="spellEnd"/>
      <w:r w:rsidRPr="00D4658C">
        <w:rPr>
          <w:bCs/>
        </w:rPr>
        <w:t xml:space="preserve"> и повышения эффективности разработки.</w:t>
      </w:r>
    </w:p>
    <w:p w14:paraId="1E091DF4" w14:textId="77777777" w:rsidR="00D757B2" w:rsidRDefault="00D757B2" w:rsidP="00052ABA">
      <w:pPr>
        <w:pStyle w:val="affffffffffff7"/>
      </w:pPr>
      <w:r>
        <w:br w:type="page"/>
      </w:r>
    </w:p>
    <w:p w14:paraId="70D3BCCE" w14:textId="355AED13" w:rsidR="00824726" w:rsidRPr="006005BE" w:rsidRDefault="00824726" w:rsidP="00052ABA">
      <w:pPr>
        <w:pStyle w:val="affffffffffff7"/>
      </w:pPr>
      <w:bookmarkStart w:id="70" w:name="_Toc207098005"/>
      <w:r w:rsidRPr="006005BE">
        <w:lastRenderedPageBreak/>
        <w:t xml:space="preserve">Таблица </w:t>
      </w:r>
      <w:r w:rsidR="00184FB3">
        <w:t>4.1</w:t>
      </w:r>
      <w:r w:rsidR="0008182C">
        <w:t>.1</w:t>
      </w:r>
      <w:r w:rsidRPr="006005BE">
        <w:t xml:space="preserve"> – Таблица ГТМ</w:t>
      </w:r>
      <w:bookmarkEnd w:id="69"/>
      <w:bookmarkEnd w:id="70"/>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596"/>
        <w:gridCol w:w="658"/>
        <w:gridCol w:w="2459"/>
        <w:gridCol w:w="1084"/>
        <w:gridCol w:w="1676"/>
        <w:gridCol w:w="1676"/>
        <w:gridCol w:w="387"/>
        <w:gridCol w:w="389"/>
        <w:gridCol w:w="419"/>
      </w:tblGrid>
      <w:tr w:rsidR="00824726" w14:paraId="7ED729E9" w14:textId="77777777" w:rsidTr="00990CAB">
        <w:trPr>
          <w:trHeight w:val="20"/>
        </w:trPr>
        <w:tc>
          <w:tcPr>
            <w:tcW w:w="319" w:type="pct"/>
            <w:vMerge w:val="restart"/>
            <w:vAlign w:val="center"/>
            <w:hideMark/>
          </w:tcPr>
          <w:p w14:paraId="05FF2EDD" w14:textId="77777777" w:rsidR="00824726" w:rsidRPr="00F63F43" w:rsidRDefault="00824726" w:rsidP="00824726">
            <w:pPr>
              <w:spacing w:after="0" w:line="240" w:lineRule="auto"/>
              <w:jc w:val="center"/>
              <w:rPr>
                <w:b/>
                <w:bCs/>
                <w:color w:val="000000"/>
                <w:sz w:val="20"/>
                <w:szCs w:val="20"/>
              </w:rPr>
            </w:pPr>
            <w:r w:rsidRPr="00F63F43">
              <w:rPr>
                <w:b/>
                <w:bCs/>
                <w:color w:val="000000"/>
                <w:sz w:val="20"/>
                <w:szCs w:val="20"/>
              </w:rPr>
              <w:t>№№ п/п</w:t>
            </w:r>
          </w:p>
        </w:tc>
        <w:tc>
          <w:tcPr>
            <w:tcW w:w="352" w:type="pct"/>
            <w:vMerge w:val="restart"/>
            <w:noWrap/>
            <w:vAlign w:val="center"/>
            <w:hideMark/>
          </w:tcPr>
          <w:p w14:paraId="29B589DC" w14:textId="77777777" w:rsidR="00824726" w:rsidRPr="00F63F43" w:rsidRDefault="00824726" w:rsidP="00824726">
            <w:pPr>
              <w:spacing w:after="0" w:line="240" w:lineRule="auto"/>
              <w:jc w:val="center"/>
              <w:rPr>
                <w:b/>
                <w:bCs/>
                <w:color w:val="000000"/>
                <w:sz w:val="20"/>
                <w:szCs w:val="20"/>
              </w:rPr>
            </w:pPr>
            <w:r w:rsidRPr="00F63F43">
              <w:rPr>
                <w:b/>
                <w:bCs/>
                <w:color w:val="000000"/>
                <w:sz w:val="20"/>
                <w:szCs w:val="20"/>
              </w:rPr>
              <w:t>Годы</w:t>
            </w:r>
          </w:p>
        </w:tc>
        <w:tc>
          <w:tcPr>
            <w:tcW w:w="1316" w:type="pct"/>
            <w:vMerge w:val="restart"/>
            <w:noWrap/>
            <w:vAlign w:val="center"/>
            <w:hideMark/>
          </w:tcPr>
          <w:p w14:paraId="347691E4" w14:textId="77777777" w:rsidR="00824726" w:rsidRPr="00F63F43" w:rsidRDefault="00824726" w:rsidP="00824726">
            <w:pPr>
              <w:spacing w:after="0" w:line="240" w:lineRule="auto"/>
              <w:jc w:val="center"/>
              <w:rPr>
                <w:b/>
                <w:bCs/>
                <w:color w:val="000000"/>
                <w:sz w:val="20"/>
                <w:szCs w:val="20"/>
              </w:rPr>
            </w:pPr>
            <w:r w:rsidRPr="00F63F43">
              <w:rPr>
                <w:b/>
                <w:bCs/>
                <w:color w:val="000000"/>
                <w:sz w:val="20"/>
                <w:szCs w:val="20"/>
              </w:rPr>
              <w:t>Вид ГТМ</w:t>
            </w:r>
          </w:p>
        </w:tc>
        <w:tc>
          <w:tcPr>
            <w:tcW w:w="580" w:type="pct"/>
            <w:vMerge w:val="restart"/>
            <w:noWrap/>
            <w:vAlign w:val="center"/>
            <w:hideMark/>
          </w:tcPr>
          <w:p w14:paraId="370636F9" w14:textId="77777777" w:rsidR="00F63F43" w:rsidRPr="00F63F43" w:rsidRDefault="00824726" w:rsidP="00824726">
            <w:pPr>
              <w:spacing w:after="0" w:line="240" w:lineRule="auto"/>
              <w:jc w:val="center"/>
              <w:rPr>
                <w:b/>
                <w:bCs/>
                <w:color w:val="000000"/>
                <w:sz w:val="20"/>
                <w:szCs w:val="20"/>
              </w:rPr>
            </w:pPr>
            <w:r w:rsidRPr="00F63F43">
              <w:rPr>
                <w:b/>
                <w:bCs/>
                <w:color w:val="000000"/>
                <w:sz w:val="20"/>
                <w:szCs w:val="20"/>
              </w:rPr>
              <w:t xml:space="preserve">№№ </w:t>
            </w:r>
          </w:p>
          <w:p w14:paraId="43C7B0EB" w14:textId="6D8F8C4C" w:rsidR="00824726" w:rsidRPr="00F63F43" w:rsidRDefault="00824726" w:rsidP="00824726">
            <w:pPr>
              <w:spacing w:after="0" w:line="240" w:lineRule="auto"/>
              <w:jc w:val="center"/>
              <w:rPr>
                <w:b/>
                <w:bCs/>
                <w:color w:val="000000"/>
                <w:sz w:val="20"/>
                <w:szCs w:val="20"/>
              </w:rPr>
            </w:pPr>
            <w:r w:rsidRPr="00F63F43">
              <w:rPr>
                <w:b/>
                <w:bCs/>
                <w:color w:val="000000"/>
                <w:sz w:val="20"/>
                <w:szCs w:val="20"/>
              </w:rPr>
              <w:t>скв</w:t>
            </w:r>
            <w:r w:rsidR="00F63F43" w:rsidRPr="00F63F43">
              <w:rPr>
                <w:b/>
                <w:bCs/>
                <w:color w:val="000000"/>
                <w:sz w:val="20"/>
                <w:szCs w:val="20"/>
              </w:rPr>
              <w:t>.</w:t>
            </w:r>
          </w:p>
        </w:tc>
        <w:tc>
          <w:tcPr>
            <w:tcW w:w="1794" w:type="pct"/>
            <w:gridSpan w:val="2"/>
            <w:noWrap/>
            <w:vAlign w:val="center"/>
            <w:hideMark/>
          </w:tcPr>
          <w:p w14:paraId="5EDB0016" w14:textId="77777777" w:rsidR="00824726" w:rsidRPr="00F63F43" w:rsidRDefault="00824726" w:rsidP="00824726">
            <w:pPr>
              <w:spacing w:after="0" w:line="240" w:lineRule="auto"/>
              <w:jc w:val="center"/>
              <w:rPr>
                <w:b/>
                <w:bCs/>
                <w:color w:val="000000"/>
                <w:sz w:val="20"/>
                <w:szCs w:val="20"/>
              </w:rPr>
            </w:pPr>
            <w:r w:rsidRPr="00F63F43">
              <w:rPr>
                <w:b/>
                <w:bCs/>
                <w:color w:val="000000"/>
                <w:sz w:val="20"/>
                <w:szCs w:val="20"/>
              </w:rPr>
              <w:t>Объект</w:t>
            </w:r>
          </w:p>
        </w:tc>
        <w:tc>
          <w:tcPr>
            <w:tcW w:w="639" w:type="pct"/>
            <w:gridSpan w:val="3"/>
            <w:vAlign w:val="center"/>
            <w:hideMark/>
          </w:tcPr>
          <w:p w14:paraId="129F283B" w14:textId="77777777" w:rsidR="00824726" w:rsidRPr="00F63F43" w:rsidRDefault="00824726" w:rsidP="00824726">
            <w:pPr>
              <w:spacing w:after="0" w:line="240" w:lineRule="auto"/>
              <w:jc w:val="center"/>
              <w:rPr>
                <w:b/>
                <w:bCs/>
                <w:color w:val="000000"/>
                <w:sz w:val="20"/>
                <w:szCs w:val="20"/>
              </w:rPr>
            </w:pPr>
            <w:r w:rsidRPr="00F63F43">
              <w:rPr>
                <w:b/>
                <w:bCs/>
                <w:color w:val="000000"/>
                <w:sz w:val="20"/>
                <w:szCs w:val="20"/>
              </w:rPr>
              <w:t>Варианты разработки</w:t>
            </w:r>
          </w:p>
        </w:tc>
      </w:tr>
      <w:tr w:rsidR="00824726" w14:paraId="6E15DA15" w14:textId="77777777" w:rsidTr="00990CAB">
        <w:trPr>
          <w:trHeight w:val="20"/>
        </w:trPr>
        <w:tc>
          <w:tcPr>
            <w:tcW w:w="319" w:type="pct"/>
            <w:vMerge/>
            <w:vAlign w:val="center"/>
            <w:hideMark/>
          </w:tcPr>
          <w:p w14:paraId="1F6FBE9E" w14:textId="77777777" w:rsidR="00824726" w:rsidRPr="00F63F43" w:rsidRDefault="00824726" w:rsidP="00824726">
            <w:pPr>
              <w:spacing w:after="0" w:line="240" w:lineRule="auto"/>
              <w:rPr>
                <w:b/>
                <w:bCs/>
                <w:color w:val="000000"/>
                <w:sz w:val="20"/>
                <w:szCs w:val="20"/>
              </w:rPr>
            </w:pPr>
          </w:p>
        </w:tc>
        <w:tc>
          <w:tcPr>
            <w:tcW w:w="352" w:type="pct"/>
            <w:vMerge/>
            <w:vAlign w:val="center"/>
            <w:hideMark/>
          </w:tcPr>
          <w:p w14:paraId="1CF06754" w14:textId="77777777" w:rsidR="00824726" w:rsidRPr="00F63F43" w:rsidRDefault="00824726" w:rsidP="00824726">
            <w:pPr>
              <w:spacing w:after="0" w:line="240" w:lineRule="auto"/>
              <w:rPr>
                <w:b/>
                <w:bCs/>
                <w:color w:val="000000"/>
                <w:sz w:val="20"/>
                <w:szCs w:val="20"/>
              </w:rPr>
            </w:pPr>
          </w:p>
        </w:tc>
        <w:tc>
          <w:tcPr>
            <w:tcW w:w="1316" w:type="pct"/>
            <w:vMerge/>
            <w:vAlign w:val="center"/>
            <w:hideMark/>
          </w:tcPr>
          <w:p w14:paraId="4DB8B045" w14:textId="77777777" w:rsidR="00824726" w:rsidRPr="00F63F43" w:rsidRDefault="00824726" w:rsidP="00824726">
            <w:pPr>
              <w:spacing w:after="0" w:line="240" w:lineRule="auto"/>
              <w:rPr>
                <w:b/>
                <w:bCs/>
                <w:color w:val="000000"/>
                <w:sz w:val="20"/>
                <w:szCs w:val="20"/>
              </w:rPr>
            </w:pPr>
          </w:p>
        </w:tc>
        <w:tc>
          <w:tcPr>
            <w:tcW w:w="580" w:type="pct"/>
            <w:vMerge/>
            <w:vAlign w:val="center"/>
            <w:hideMark/>
          </w:tcPr>
          <w:p w14:paraId="414F2E18" w14:textId="77777777" w:rsidR="00824726" w:rsidRPr="00F63F43" w:rsidRDefault="00824726" w:rsidP="00824726">
            <w:pPr>
              <w:spacing w:after="0" w:line="240" w:lineRule="auto"/>
              <w:rPr>
                <w:b/>
                <w:bCs/>
                <w:color w:val="000000"/>
                <w:sz w:val="20"/>
                <w:szCs w:val="20"/>
              </w:rPr>
            </w:pPr>
          </w:p>
        </w:tc>
        <w:tc>
          <w:tcPr>
            <w:tcW w:w="897" w:type="pct"/>
            <w:noWrap/>
            <w:vAlign w:val="center"/>
            <w:hideMark/>
          </w:tcPr>
          <w:p w14:paraId="15A81F32" w14:textId="77777777" w:rsidR="00824726" w:rsidRPr="00F63F43" w:rsidRDefault="00824726" w:rsidP="00824726">
            <w:pPr>
              <w:spacing w:after="0" w:line="240" w:lineRule="auto"/>
              <w:jc w:val="center"/>
              <w:rPr>
                <w:b/>
                <w:bCs/>
                <w:color w:val="000000"/>
                <w:sz w:val="20"/>
                <w:szCs w:val="20"/>
              </w:rPr>
            </w:pPr>
            <w:r w:rsidRPr="00F63F43">
              <w:rPr>
                <w:b/>
                <w:bCs/>
                <w:color w:val="000000"/>
                <w:sz w:val="20"/>
                <w:szCs w:val="20"/>
              </w:rPr>
              <w:t>До ГТМ</w:t>
            </w:r>
          </w:p>
        </w:tc>
        <w:tc>
          <w:tcPr>
            <w:tcW w:w="897" w:type="pct"/>
            <w:noWrap/>
            <w:vAlign w:val="center"/>
            <w:hideMark/>
          </w:tcPr>
          <w:p w14:paraId="6DC177C9" w14:textId="77777777" w:rsidR="00824726" w:rsidRPr="00F63F43" w:rsidRDefault="00824726" w:rsidP="00824726">
            <w:pPr>
              <w:spacing w:after="0" w:line="240" w:lineRule="auto"/>
              <w:rPr>
                <w:b/>
                <w:bCs/>
                <w:color w:val="000000"/>
                <w:sz w:val="20"/>
                <w:szCs w:val="20"/>
              </w:rPr>
            </w:pPr>
            <w:r w:rsidRPr="00F63F43">
              <w:rPr>
                <w:b/>
                <w:bCs/>
                <w:color w:val="000000"/>
                <w:sz w:val="20"/>
                <w:szCs w:val="20"/>
              </w:rPr>
              <w:t>После ГТМ</w:t>
            </w:r>
          </w:p>
        </w:tc>
        <w:tc>
          <w:tcPr>
            <w:tcW w:w="207" w:type="pct"/>
            <w:vAlign w:val="center"/>
            <w:hideMark/>
          </w:tcPr>
          <w:p w14:paraId="321D43D2" w14:textId="77777777" w:rsidR="00824726" w:rsidRDefault="00824726" w:rsidP="00824726">
            <w:pPr>
              <w:spacing w:after="0" w:line="240" w:lineRule="auto"/>
              <w:jc w:val="center"/>
              <w:rPr>
                <w:color w:val="000000"/>
                <w:sz w:val="20"/>
                <w:szCs w:val="20"/>
              </w:rPr>
            </w:pPr>
            <w:r>
              <w:rPr>
                <w:color w:val="000000"/>
                <w:sz w:val="20"/>
                <w:szCs w:val="20"/>
              </w:rPr>
              <w:t>1</w:t>
            </w:r>
          </w:p>
        </w:tc>
        <w:tc>
          <w:tcPr>
            <w:tcW w:w="208" w:type="pct"/>
            <w:vAlign w:val="center"/>
            <w:hideMark/>
          </w:tcPr>
          <w:p w14:paraId="27BF950D" w14:textId="77777777" w:rsidR="00824726" w:rsidRDefault="00824726" w:rsidP="00824726">
            <w:pPr>
              <w:spacing w:after="0" w:line="240" w:lineRule="auto"/>
              <w:jc w:val="center"/>
              <w:rPr>
                <w:color w:val="000000"/>
                <w:sz w:val="20"/>
                <w:szCs w:val="20"/>
              </w:rPr>
            </w:pPr>
            <w:r>
              <w:rPr>
                <w:color w:val="000000"/>
                <w:sz w:val="20"/>
                <w:szCs w:val="20"/>
              </w:rPr>
              <w:t>2</w:t>
            </w:r>
          </w:p>
        </w:tc>
        <w:tc>
          <w:tcPr>
            <w:tcW w:w="224" w:type="pct"/>
            <w:vAlign w:val="center"/>
            <w:hideMark/>
          </w:tcPr>
          <w:p w14:paraId="7BC5CB51" w14:textId="77777777" w:rsidR="00824726" w:rsidRDefault="00824726" w:rsidP="00824726">
            <w:pPr>
              <w:spacing w:after="0" w:line="240" w:lineRule="auto"/>
              <w:jc w:val="center"/>
              <w:rPr>
                <w:color w:val="000000"/>
                <w:sz w:val="20"/>
                <w:szCs w:val="20"/>
              </w:rPr>
            </w:pPr>
            <w:r>
              <w:rPr>
                <w:color w:val="000000"/>
                <w:sz w:val="20"/>
                <w:szCs w:val="20"/>
              </w:rPr>
              <w:t>3</w:t>
            </w:r>
          </w:p>
        </w:tc>
      </w:tr>
      <w:tr w:rsidR="00824726" w14:paraId="37AF2172" w14:textId="77777777" w:rsidTr="00990CAB">
        <w:trPr>
          <w:trHeight w:val="20"/>
        </w:trPr>
        <w:tc>
          <w:tcPr>
            <w:tcW w:w="319" w:type="pct"/>
            <w:noWrap/>
            <w:vAlign w:val="center"/>
            <w:hideMark/>
          </w:tcPr>
          <w:p w14:paraId="575C5AFA" w14:textId="77777777" w:rsidR="00824726" w:rsidRDefault="00824726" w:rsidP="00824726">
            <w:pPr>
              <w:spacing w:after="0" w:line="240" w:lineRule="auto"/>
              <w:jc w:val="center"/>
              <w:rPr>
                <w:color w:val="000000"/>
                <w:sz w:val="20"/>
                <w:szCs w:val="20"/>
              </w:rPr>
            </w:pPr>
            <w:r>
              <w:rPr>
                <w:color w:val="000000"/>
                <w:sz w:val="20"/>
                <w:szCs w:val="20"/>
              </w:rPr>
              <w:t>1</w:t>
            </w:r>
          </w:p>
        </w:tc>
        <w:tc>
          <w:tcPr>
            <w:tcW w:w="352" w:type="pct"/>
            <w:noWrap/>
            <w:vAlign w:val="center"/>
            <w:hideMark/>
          </w:tcPr>
          <w:p w14:paraId="0D1B12B3" w14:textId="77777777" w:rsidR="00824726" w:rsidRDefault="00824726" w:rsidP="00824726">
            <w:pPr>
              <w:spacing w:after="0" w:line="240" w:lineRule="auto"/>
              <w:jc w:val="center"/>
              <w:rPr>
                <w:color w:val="000000"/>
                <w:sz w:val="20"/>
                <w:szCs w:val="20"/>
              </w:rPr>
            </w:pPr>
            <w:r>
              <w:rPr>
                <w:color w:val="000000"/>
                <w:sz w:val="20"/>
                <w:szCs w:val="20"/>
              </w:rPr>
              <w:t>2025</w:t>
            </w:r>
          </w:p>
        </w:tc>
        <w:tc>
          <w:tcPr>
            <w:tcW w:w="1316" w:type="pct"/>
            <w:vAlign w:val="center"/>
            <w:hideMark/>
          </w:tcPr>
          <w:p w14:paraId="62A90364" w14:textId="77777777" w:rsidR="00824726" w:rsidRDefault="00824726" w:rsidP="00824726">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08F3ED2C" w14:textId="77777777" w:rsidR="00824726" w:rsidRDefault="00824726" w:rsidP="00824726">
            <w:pPr>
              <w:spacing w:after="0" w:line="240" w:lineRule="auto"/>
              <w:jc w:val="center"/>
              <w:rPr>
                <w:color w:val="000000"/>
                <w:sz w:val="20"/>
                <w:szCs w:val="20"/>
              </w:rPr>
            </w:pPr>
            <w:r>
              <w:rPr>
                <w:color w:val="000000"/>
                <w:sz w:val="20"/>
                <w:szCs w:val="20"/>
              </w:rPr>
              <w:t>155</w:t>
            </w:r>
          </w:p>
        </w:tc>
        <w:tc>
          <w:tcPr>
            <w:tcW w:w="897" w:type="pct"/>
            <w:shd w:val="clear" w:color="000000" w:fill="BF8F00"/>
            <w:noWrap/>
            <w:vAlign w:val="center"/>
            <w:hideMark/>
          </w:tcPr>
          <w:p w14:paraId="10DE5C4C" w14:textId="77777777" w:rsidR="00824726" w:rsidRDefault="00824726" w:rsidP="00824726">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center"/>
            <w:hideMark/>
          </w:tcPr>
          <w:p w14:paraId="3D8782A3" w14:textId="77777777" w:rsidR="00824726" w:rsidRDefault="00824726" w:rsidP="00824726">
            <w:pPr>
              <w:spacing w:after="0" w:line="240" w:lineRule="auto"/>
              <w:jc w:val="center"/>
              <w:rPr>
                <w:color w:val="000000"/>
                <w:sz w:val="20"/>
                <w:szCs w:val="20"/>
              </w:rPr>
            </w:pPr>
            <w:r>
              <w:rPr>
                <w:color w:val="000000"/>
                <w:sz w:val="20"/>
                <w:szCs w:val="20"/>
              </w:rPr>
              <w:t>II</w:t>
            </w:r>
          </w:p>
        </w:tc>
        <w:tc>
          <w:tcPr>
            <w:tcW w:w="207" w:type="pct"/>
            <w:noWrap/>
            <w:vAlign w:val="bottom"/>
            <w:hideMark/>
          </w:tcPr>
          <w:p w14:paraId="12AB7571" w14:textId="77777777" w:rsidR="00824726" w:rsidRDefault="00824726" w:rsidP="00824726">
            <w:pPr>
              <w:spacing w:after="0" w:line="240" w:lineRule="auto"/>
              <w:jc w:val="center"/>
              <w:rPr>
                <w:color w:val="000000"/>
                <w:sz w:val="22"/>
              </w:rPr>
            </w:pPr>
            <w:r>
              <w:rPr>
                <w:color w:val="000000"/>
                <w:sz w:val="22"/>
              </w:rPr>
              <w:t>+</w:t>
            </w:r>
          </w:p>
        </w:tc>
        <w:tc>
          <w:tcPr>
            <w:tcW w:w="208" w:type="pct"/>
            <w:noWrap/>
            <w:vAlign w:val="bottom"/>
            <w:hideMark/>
          </w:tcPr>
          <w:p w14:paraId="56C53BCD" w14:textId="77777777" w:rsidR="00824726" w:rsidRDefault="00824726" w:rsidP="00824726">
            <w:pPr>
              <w:spacing w:after="0" w:line="240" w:lineRule="auto"/>
              <w:jc w:val="center"/>
              <w:rPr>
                <w:color w:val="000000"/>
                <w:sz w:val="22"/>
              </w:rPr>
            </w:pPr>
            <w:r>
              <w:rPr>
                <w:color w:val="000000"/>
                <w:sz w:val="22"/>
              </w:rPr>
              <w:t>+</w:t>
            </w:r>
          </w:p>
        </w:tc>
        <w:tc>
          <w:tcPr>
            <w:tcW w:w="224" w:type="pct"/>
            <w:noWrap/>
            <w:vAlign w:val="bottom"/>
            <w:hideMark/>
          </w:tcPr>
          <w:p w14:paraId="679419D0" w14:textId="77777777" w:rsidR="00824726" w:rsidRDefault="00824726" w:rsidP="00824726">
            <w:pPr>
              <w:spacing w:after="0" w:line="240" w:lineRule="auto"/>
              <w:jc w:val="center"/>
              <w:rPr>
                <w:color w:val="000000"/>
                <w:sz w:val="22"/>
              </w:rPr>
            </w:pPr>
            <w:r>
              <w:rPr>
                <w:color w:val="000000"/>
                <w:sz w:val="22"/>
              </w:rPr>
              <w:t>+</w:t>
            </w:r>
          </w:p>
        </w:tc>
      </w:tr>
      <w:tr w:rsidR="00824726" w14:paraId="544C6DF1" w14:textId="77777777" w:rsidTr="00990CAB">
        <w:trPr>
          <w:trHeight w:val="20"/>
        </w:trPr>
        <w:tc>
          <w:tcPr>
            <w:tcW w:w="319" w:type="pct"/>
            <w:noWrap/>
            <w:vAlign w:val="center"/>
          </w:tcPr>
          <w:p w14:paraId="18123510" w14:textId="497774F7" w:rsidR="00824726" w:rsidRDefault="00FB75EA" w:rsidP="00824726">
            <w:pPr>
              <w:spacing w:after="0" w:line="240" w:lineRule="auto"/>
              <w:jc w:val="center"/>
              <w:rPr>
                <w:color w:val="000000"/>
                <w:sz w:val="20"/>
                <w:szCs w:val="20"/>
              </w:rPr>
            </w:pPr>
            <w:r>
              <w:rPr>
                <w:color w:val="000000"/>
                <w:sz w:val="20"/>
                <w:szCs w:val="20"/>
              </w:rPr>
              <w:t>2</w:t>
            </w:r>
          </w:p>
        </w:tc>
        <w:tc>
          <w:tcPr>
            <w:tcW w:w="352" w:type="pct"/>
            <w:noWrap/>
            <w:vAlign w:val="bottom"/>
            <w:hideMark/>
          </w:tcPr>
          <w:p w14:paraId="0D8A6E39" w14:textId="77777777" w:rsidR="00824726" w:rsidRDefault="00824726" w:rsidP="00824726">
            <w:pPr>
              <w:spacing w:after="0" w:line="240" w:lineRule="auto"/>
              <w:jc w:val="center"/>
              <w:rPr>
                <w:color w:val="000000"/>
                <w:sz w:val="20"/>
                <w:szCs w:val="20"/>
              </w:rPr>
            </w:pPr>
            <w:r>
              <w:rPr>
                <w:color w:val="000000"/>
                <w:sz w:val="20"/>
                <w:szCs w:val="20"/>
              </w:rPr>
              <w:t>2025</w:t>
            </w:r>
          </w:p>
        </w:tc>
        <w:tc>
          <w:tcPr>
            <w:tcW w:w="1316" w:type="pct"/>
            <w:noWrap/>
            <w:vAlign w:val="bottom"/>
            <w:hideMark/>
          </w:tcPr>
          <w:p w14:paraId="12B33828" w14:textId="77777777" w:rsidR="00824726" w:rsidRDefault="00824726" w:rsidP="00824726">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007E19E5" w14:textId="77777777" w:rsidR="00824726" w:rsidRDefault="00824726" w:rsidP="00824726">
            <w:pPr>
              <w:spacing w:after="0" w:line="240" w:lineRule="auto"/>
              <w:jc w:val="center"/>
              <w:rPr>
                <w:color w:val="000000"/>
                <w:sz w:val="20"/>
                <w:szCs w:val="20"/>
              </w:rPr>
            </w:pPr>
            <w:r>
              <w:rPr>
                <w:color w:val="000000"/>
                <w:sz w:val="20"/>
                <w:szCs w:val="20"/>
              </w:rPr>
              <w:t>61</w:t>
            </w:r>
          </w:p>
        </w:tc>
        <w:tc>
          <w:tcPr>
            <w:tcW w:w="897" w:type="pct"/>
            <w:shd w:val="clear" w:color="000000" w:fill="BF8F00"/>
            <w:noWrap/>
            <w:vAlign w:val="center"/>
            <w:hideMark/>
          </w:tcPr>
          <w:p w14:paraId="00B424FC" w14:textId="77777777" w:rsidR="00824726" w:rsidRDefault="00824726" w:rsidP="00824726">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bottom"/>
            <w:hideMark/>
          </w:tcPr>
          <w:p w14:paraId="19FB9345" w14:textId="77777777" w:rsidR="00824726" w:rsidRPr="000971DD" w:rsidRDefault="00824726" w:rsidP="00824726">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VI</w:t>
            </w:r>
          </w:p>
        </w:tc>
        <w:tc>
          <w:tcPr>
            <w:tcW w:w="207" w:type="pct"/>
            <w:noWrap/>
            <w:vAlign w:val="bottom"/>
            <w:hideMark/>
          </w:tcPr>
          <w:p w14:paraId="634D741F" w14:textId="77777777" w:rsidR="00824726" w:rsidRDefault="00824726" w:rsidP="00824726">
            <w:pPr>
              <w:spacing w:after="0" w:line="240" w:lineRule="auto"/>
              <w:jc w:val="center"/>
              <w:rPr>
                <w:color w:val="000000"/>
                <w:sz w:val="22"/>
              </w:rPr>
            </w:pPr>
            <w:r>
              <w:rPr>
                <w:color w:val="000000"/>
                <w:sz w:val="22"/>
              </w:rPr>
              <w:t>+</w:t>
            </w:r>
          </w:p>
        </w:tc>
        <w:tc>
          <w:tcPr>
            <w:tcW w:w="208" w:type="pct"/>
            <w:noWrap/>
            <w:vAlign w:val="bottom"/>
            <w:hideMark/>
          </w:tcPr>
          <w:p w14:paraId="2D6CC7B4" w14:textId="77777777" w:rsidR="00824726" w:rsidRDefault="00824726" w:rsidP="00824726">
            <w:pPr>
              <w:spacing w:after="0" w:line="240" w:lineRule="auto"/>
              <w:jc w:val="center"/>
              <w:rPr>
                <w:color w:val="000000"/>
                <w:sz w:val="22"/>
              </w:rPr>
            </w:pPr>
            <w:r>
              <w:rPr>
                <w:color w:val="000000"/>
                <w:sz w:val="22"/>
              </w:rPr>
              <w:t>+</w:t>
            </w:r>
          </w:p>
        </w:tc>
        <w:tc>
          <w:tcPr>
            <w:tcW w:w="224" w:type="pct"/>
            <w:noWrap/>
            <w:vAlign w:val="bottom"/>
            <w:hideMark/>
          </w:tcPr>
          <w:p w14:paraId="41361EE7" w14:textId="77777777" w:rsidR="00824726" w:rsidRDefault="00824726" w:rsidP="00824726">
            <w:pPr>
              <w:spacing w:after="0" w:line="240" w:lineRule="auto"/>
              <w:jc w:val="center"/>
              <w:rPr>
                <w:color w:val="000000"/>
                <w:sz w:val="22"/>
              </w:rPr>
            </w:pPr>
            <w:r>
              <w:rPr>
                <w:color w:val="000000"/>
                <w:sz w:val="22"/>
              </w:rPr>
              <w:t>+</w:t>
            </w:r>
          </w:p>
        </w:tc>
      </w:tr>
      <w:tr w:rsidR="00FB75EA" w14:paraId="5977FEBB" w14:textId="77777777" w:rsidTr="00990CAB">
        <w:trPr>
          <w:trHeight w:val="20"/>
        </w:trPr>
        <w:tc>
          <w:tcPr>
            <w:tcW w:w="319" w:type="pct"/>
            <w:noWrap/>
            <w:vAlign w:val="center"/>
          </w:tcPr>
          <w:p w14:paraId="13229138" w14:textId="135970F2" w:rsidR="00FB75EA" w:rsidRDefault="00FB75EA" w:rsidP="00FB75EA">
            <w:pPr>
              <w:spacing w:after="0" w:line="240" w:lineRule="auto"/>
              <w:jc w:val="center"/>
              <w:rPr>
                <w:color w:val="000000"/>
                <w:sz w:val="20"/>
                <w:szCs w:val="20"/>
              </w:rPr>
            </w:pPr>
            <w:r>
              <w:rPr>
                <w:color w:val="000000"/>
                <w:sz w:val="20"/>
                <w:szCs w:val="20"/>
              </w:rPr>
              <w:t>3</w:t>
            </w:r>
          </w:p>
        </w:tc>
        <w:tc>
          <w:tcPr>
            <w:tcW w:w="352" w:type="pct"/>
            <w:noWrap/>
            <w:vAlign w:val="bottom"/>
            <w:hideMark/>
          </w:tcPr>
          <w:p w14:paraId="3029BC94" w14:textId="77777777" w:rsidR="00FB75EA" w:rsidRDefault="00FB75EA" w:rsidP="00FB75EA">
            <w:pPr>
              <w:spacing w:after="0" w:line="240" w:lineRule="auto"/>
              <w:jc w:val="center"/>
              <w:rPr>
                <w:color w:val="000000"/>
                <w:sz w:val="20"/>
                <w:szCs w:val="20"/>
              </w:rPr>
            </w:pPr>
            <w:r>
              <w:rPr>
                <w:color w:val="000000"/>
                <w:sz w:val="20"/>
                <w:szCs w:val="20"/>
              </w:rPr>
              <w:t>2025</w:t>
            </w:r>
          </w:p>
        </w:tc>
        <w:tc>
          <w:tcPr>
            <w:tcW w:w="1316" w:type="pct"/>
            <w:noWrap/>
            <w:vAlign w:val="bottom"/>
            <w:hideMark/>
          </w:tcPr>
          <w:p w14:paraId="4C344C30"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0D5B9FCA" w14:textId="77777777" w:rsidR="00FB75EA" w:rsidRDefault="00FB75EA" w:rsidP="00FB75EA">
            <w:pPr>
              <w:spacing w:after="0" w:line="240" w:lineRule="auto"/>
              <w:jc w:val="center"/>
              <w:rPr>
                <w:color w:val="000000"/>
                <w:sz w:val="20"/>
                <w:szCs w:val="20"/>
              </w:rPr>
            </w:pPr>
            <w:r>
              <w:rPr>
                <w:color w:val="000000"/>
                <w:sz w:val="20"/>
                <w:szCs w:val="20"/>
              </w:rPr>
              <w:t>59</w:t>
            </w:r>
          </w:p>
        </w:tc>
        <w:tc>
          <w:tcPr>
            <w:tcW w:w="897" w:type="pct"/>
            <w:shd w:val="clear" w:color="000000" w:fill="BF8F00"/>
            <w:noWrap/>
            <w:vAlign w:val="center"/>
            <w:hideMark/>
          </w:tcPr>
          <w:p w14:paraId="0F0DAD67"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bottom"/>
            <w:hideMark/>
          </w:tcPr>
          <w:p w14:paraId="1AC1F18E"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VI</w:t>
            </w:r>
          </w:p>
        </w:tc>
        <w:tc>
          <w:tcPr>
            <w:tcW w:w="207" w:type="pct"/>
            <w:noWrap/>
            <w:vAlign w:val="bottom"/>
            <w:hideMark/>
          </w:tcPr>
          <w:p w14:paraId="1D5CA3B6"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06014FC4"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7B5DD316" w14:textId="77777777" w:rsidR="00FB75EA" w:rsidRDefault="00FB75EA" w:rsidP="00FB75EA">
            <w:pPr>
              <w:spacing w:after="0" w:line="240" w:lineRule="auto"/>
              <w:jc w:val="center"/>
              <w:rPr>
                <w:color w:val="000000"/>
                <w:sz w:val="22"/>
              </w:rPr>
            </w:pPr>
            <w:r>
              <w:rPr>
                <w:color w:val="000000"/>
                <w:sz w:val="22"/>
              </w:rPr>
              <w:t>+</w:t>
            </w:r>
          </w:p>
        </w:tc>
      </w:tr>
      <w:tr w:rsidR="00FB75EA" w14:paraId="57EA5DA7" w14:textId="77777777" w:rsidTr="00990CAB">
        <w:trPr>
          <w:trHeight w:val="20"/>
        </w:trPr>
        <w:tc>
          <w:tcPr>
            <w:tcW w:w="319" w:type="pct"/>
            <w:noWrap/>
            <w:vAlign w:val="center"/>
          </w:tcPr>
          <w:p w14:paraId="6B7442FE" w14:textId="694EB1A7" w:rsidR="00FB75EA" w:rsidRDefault="00FB75EA" w:rsidP="00FB75EA">
            <w:pPr>
              <w:spacing w:after="0" w:line="240" w:lineRule="auto"/>
              <w:jc w:val="center"/>
              <w:rPr>
                <w:color w:val="000000"/>
                <w:sz w:val="20"/>
                <w:szCs w:val="20"/>
              </w:rPr>
            </w:pPr>
            <w:r>
              <w:rPr>
                <w:color w:val="000000"/>
                <w:sz w:val="20"/>
                <w:szCs w:val="20"/>
              </w:rPr>
              <w:t>4</w:t>
            </w:r>
          </w:p>
        </w:tc>
        <w:tc>
          <w:tcPr>
            <w:tcW w:w="352" w:type="pct"/>
            <w:noWrap/>
            <w:vAlign w:val="bottom"/>
            <w:hideMark/>
          </w:tcPr>
          <w:p w14:paraId="663AFC2A" w14:textId="77777777" w:rsidR="00FB75EA" w:rsidRDefault="00FB75EA" w:rsidP="00FB75EA">
            <w:pPr>
              <w:spacing w:after="0" w:line="240" w:lineRule="auto"/>
              <w:jc w:val="center"/>
              <w:rPr>
                <w:color w:val="000000"/>
                <w:sz w:val="20"/>
                <w:szCs w:val="20"/>
              </w:rPr>
            </w:pPr>
            <w:r>
              <w:rPr>
                <w:color w:val="000000"/>
                <w:sz w:val="20"/>
                <w:szCs w:val="20"/>
              </w:rPr>
              <w:t>2025</w:t>
            </w:r>
          </w:p>
        </w:tc>
        <w:tc>
          <w:tcPr>
            <w:tcW w:w="1316" w:type="pct"/>
            <w:noWrap/>
            <w:vAlign w:val="bottom"/>
            <w:hideMark/>
          </w:tcPr>
          <w:p w14:paraId="7FE8B4B1"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1D68D78C" w14:textId="77777777" w:rsidR="00FB75EA" w:rsidRDefault="00FB75EA" w:rsidP="00FB75EA">
            <w:pPr>
              <w:spacing w:after="0" w:line="240" w:lineRule="auto"/>
              <w:jc w:val="center"/>
              <w:rPr>
                <w:color w:val="000000"/>
                <w:sz w:val="20"/>
                <w:szCs w:val="20"/>
              </w:rPr>
            </w:pPr>
            <w:r>
              <w:rPr>
                <w:color w:val="000000"/>
                <w:sz w:val="20"/>
                <w:szCs w:val="20"/>
              </w:rPr>
              <w:t>102</w:t>
            </w:r>
          </w:p>
        </w:tc>
        <w:tc>
          <w:tcPr>
            <w:tcW w:w="897" w:type="pct"/>
            <w:shd w:val="clear" w:color="000000" w:fill="BF8F00"/>
            <w:noWrap/>
            <w:vAlign w:val="center"/>
            <w:hideMark/>
          </w:tcPr>
          <w:p w14:paraId="5A21E967"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bottom"/>
            <w:hideMark/>
          </w:tcPr>
          <w:p w14:paraId="62040290"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VI</w:t>
            </w:r>
          </w:p>
        </w:tc>
        <w:tc>
          <w:tcPr>
            <w:tcW w:w="207" w:type="pct"/>
            <w:noWrap/>
            <w:vAlign w:val="bottom"/>
            <w:hideMark/>
          </w:tcPr>
          <w:p w14:paraId="4EE3289A"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7B99710F"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489359D7" w14:textId="77777777" w:rsidR="00FB75EA" w:rsidRDefault="00FB75EA" w:rsidP="00FB75EA">
            <w:pPr>
              <w:spacing w:after="0" w:line="240" w:lineRule="auto"/>
              <w:jc w:val="center"/>
              <w:rPr>
                <w:color w:val="000000"/>
                <w:sz w:val="22"/>
              </w:rPr>
            </w:pPr>
            <w:r>
              <w:rPr>
                <w:color w:val="000000"/>
                <w:sz w:val="22"/>
              </w:rPr>
              <w:t>+</w:t>
            </w:r>
          </w:p>
        </w:tc>
      </w:tr>
      <w:tr w:rsidR="00FB75EA" w14:paraId="0C501D56" w14:textId="77777777" w:rsidTr="00990CAB">
        <w:trPr>
          <w:trHeight w:val="20"/>
        </w:trPr>
        <w:tc>
          <w:tcPr>
            <w:tcW w:w="319" w:type="pct"/>
            <w:noWrap/>
            <w:vAlign w:val="center"/>
          </w:tcPr>
          <w:p w14:paraId="5517B39F" w14:textId="0B024749" w:rsidR="00FB75EA" w:rsidRDefault="00FB75EA" w:rsidP="00FB75EA">
            <w:pPr>
              <w:spacing w:after="0" w:line="240" w:lineRule="auto"/>
              <w:jc w:val="center"/>
              <w:rPr>
                <w:color w:val="000000"/>
                <w:sz w:val="20"/>
                <w:szCs w:val="20"/>
              </w:rPr>
            </w:pPr>
            <w:r>
              <w:rPr>
                <w:color w:val="000000"/>
                <w:sz w:val="20"/>
                <w:szCs w:val="20"/>
              </w:rPr>
              <w:t>5</w:t>
            </w:r>
          </w:p>
        </w:tc>
        <w:tc>
          <w:tcPr>
            <w:tcW w:w="352" w:type="pct"/>
            <w:noWrap/>
            <w:vAlign w:val="bottom"/>
            <w:hideMark/>
          </w:tcPr>
          <w:p w14:paraId="0952C071" w14:textId="77777777" w:rsidR="00FB75EA" w:rsidRDefault="00FB75EA" w:rsidP="00FB75EA">
            <w:pPr>
              <w:spacing w:after="0" w:line="240" w:lineRule="auto"/>
              <w:jc w:val="center"/>
              <w:rPr>
                <w:color w:val="000000"/>
                <w:sz w:val="20"/>
                <w:szCs w:val="20"/>
              </w:rPr>
            </w:pPr>
            <w:r>
              <w:rPr>
                <w:color w:val="000000"/>
                <w:sz w:val="20"/>
                <w:szCs w:val="20"/>
              </w:rPr>
              <w:t>2025</w:t>
            </w:r>
          </w:p>
        </w:tc>
        <w:tc>
          <w:tcPr>
            <w:tcW w:w="1316" w:type="pct"/>
            <w:noWrap/>
            <w:vAlign w:val="bottom"/>
            <w:hideMark/>
          </w:tcPr>
          <w:p w14:paraId="46AD752F"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07756684" w14:textId="77777777" w:rsidR="00FB75EA" w:rsidRDefault="00FB75EA" w:rsidP="00FB75EA">
            <w:pPr>
              <w:spacing w:after="0" w:line="240" w:lineRule="auto"/>
              <w:jc w:val="center"/>
              <w:rPr>
                <w:color w:val="000000"/>
                <w:sz w:val="20"/>
                <w:szCs w:val="20"/>
              </w:rPr>
            </w:pPr>
            <w:r>
              <w:rPr>
                <w:color w:val="000000"/>
                <w:sz w:val="20"/>
                <w:szCs w:val="20"/>
              </w:rPr>
              <w:t>52</w:t>
            </w:r>
          </w:p>
        </w:tc>
        <w:tc>
          <w:tcPr>
            <w:tcW w:w="897" w:type="pct"/>
            <w:shd w:val="clear" w:color="000000" w:fill="BF8F00"/>
            <w:noWrap/>
            <w:vAlign w:val="center"/>
            <w:hideMark/>
          </w:tcPr>
          <w:p w14:paraId="3DEA92A5"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bottom"/>
            <w:hideMark/>
          </w:tcPr>
          <w:p w14:paraId="6B08A2B9"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V</w:t>
            </w:r>
          </w:p>
        </w:tc>
        <w:tc>
          <w:tcPr>
            <w:tcW w:w="207" w:type="pct"/>
            <w:noWrap/>
            <w:vAlign w:val="bottom"/>
            <w:hideMark/>
          </w:tcPr>
          <w:p w14:paraId="45578ACB"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4A7463B0"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6E213DE3" w14:textId="77777777" w:rsidR="00FB75EA" w:rsidRDefault="00FB75EA" w:rsidP="00FB75EA">
            <w:pPr>
              <w:spacing w:after="0" w:line="240" w:lineRule="auto"/>
              <w:jc w:val="center"/>
              <w:rPr>
                <w:color w:val="000000"/>
                <w:sz w:val="22"/>
              </w:rPr>
            </w:pPr>
            <w:r>
              <w:rPr>
                <w:color w:val="000000"/>
                <w:sz w:val="22"/>
              </w:rPr>
              <w:t>+</w:t>
            </w:r>
          </w:p>
        </w:tc>
      </w:tr>
      <w:tr w:rsidR="00FB75EA" w14:paraId="2734E85F" w14:textId="77777777" w:rsidTr="00990CAB">
        <w:trPr>
          <w:trHeight w:val="20"/>
        </w:trPr>
        <w:tc>
          <w:tcPr>
            <w:tcW w:w="319" w:type="pct"/>
            <w:noWrap/>
            <w:vAlign w:val="center"/>
          </w:tcPr>
          <w:p w14:paraId="7882270F" w14:textId="71757968" w:rsidR="00FB75EA" w:rsidRDefault="00FB75EA" w:rsidP="00FB75EA">
            <w:pPr>
              <w:spacing w:after="0" w:line="240" w:lineRule="auto"/>
              <w:jc w:val="center"/>
              <w:rPr>
                <w:color w:val="000000"/>
                <w:sz w:val="20"/>
                <w:szCs w:val="20"/>
              </w:rPr>
            </w:pPr>
            <w:r>
              <w:rPr>
                <w:color w:val="000000"/>
                <w:sz w:val="20"/>
                <w:szCs w:val="20"/>
              </w:rPr>
              <w:t>6</w:t>
            </w:r>
          </w:p>
        </w:tc>
        <w:tc>
          <w:tcPr>
            <w:tcW w:w="352" w:type="pct"/>
            <w:noWrap/>
            <w:vAlign w:val="bottom"/>
            <w:hideMark/>
          </w:tcPr>
          <w:p w14:paraId="34215AD8" w14:textId="77777777" w:rsidR="00FB75EA" w:rsidRDefault="00FB75EA" w:rsidP="00FB75EA">
            <w:pPr>
              <w:spacing w:after="0" w:line="240" w:lineRule="auto"/>
              <w:jc w:val="center"/>
              <w:rPr>
                <w:color w:val="000000"/>
                <w:sz w:val="20"/>
                <w:szCs w:val="20"/>
              </w:rPr>
            </w:pPr>
            <w:r>
              <w:rPr>
                <w:color w:val="000000"/>
                <w:sz w:val="20"/>
                <w:szCs w:val="20"/>
              </w:rPr>
              <w:t>2025</w:t>
            </w:r>
          </w:p>
        </w:tc>
        <w:tc>
          <w:tcPr>
            <w:tcW w:w="1316" w:type="pct"/>
            <w:noWrap/>
            <w:vAlign w:val="center"/>
            <w:hideMark/>
          </w:tcPr>
          <w:p w14:paraId="7EA6D5A0" w14:textId="77777777" w:rsidR="00FB75EA" w:rsidRDefault="00FB75EA" w:rsidP="00FB75EA">
            <w:pPr>
              <w:spacing w:after="0" w:line="240" w:lineRule="auto"/>
              <w:jc w:val="center"/>
              <w:rPr>
                <w:color w:val="000000"/>
                <w:sz w:val="20"/>
                <w:szCs w:val="20"/>
              </w:rPr>
            </w:pPr>
            <w:r>
              <w:rPr>
                <w:color w:val="000000"/>
                <w:sz w:val="20"/>
                <w:szCs w:val="20"/>
              </w:rPr>
              <w:t>Перевод под нагнетание</w:t>
            </w:r>
          </w:p>
        </w:tc>
        <w:tc>
          <w:tcPr>
            <w:tcW w:w="580" w:type="pct"/>
            <w:noWrap/>
            <w:vAlign w:val="bottom"/>
            <w:hideMark/>
          </w:tcPr>
          <w:p w14:paraId="615E4E10" w14:textId="77777777" w:rsidR="00FB75EA" w:rsidRDefault="00FB75EA" w:rsidP="00FB75EA">
            <w:pPr>
              <w:spacing w:after="0" w:line="240" w:lineRule="auto"/>
              <w:jc w:val="center"/>
              <w:rPr>
                <w:color w:val="000000"/>
                <w:sz w:val="20"/>
                <w:szCs w:val="20"/>
              </w:rPr>
            </w:pPr>
            <w:r>
              <w:rPr>
                <w:color w:val="000000"/>
                <w:sz w:val="20"/>
                <w:szCs w:val="20"/>
              </w:rPr>
              <w:t>78</w:t>
            </w:r>
          </w:p>
        </w:tc>
        <w:tc>
          <w:tcPr>
            <w:tcW w:w="897" w:type="pct"/>
            <w:shd w:val="clear" w:color="000000" w:fill="BF8F00"/>
            <w:noWrap/>
            <w:vAlign w:val="bottom"/>
            <w:hideMark/>
          </w:tcPr>
          <w:p w14:paraId="79E5AE3A"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VI</w:t>
            </w:r>
          </w:p>
        </w:tc>
        <w:tc>
          <w:tcPr>
            <w:tcW w:w="897" w:type="pct"/>
            <w:shd w:val="clear" w:color="000000" w:fill="BF8F00"/>
            <w:noWrap/>
            <w:vAlign w:val="center"/>
            <w:hideMark/>
          </w:tcPr>
          <w:p w14:paraId="7B59CEEB" w14:textId="77777777" w:rsidR="00FB75EA" w:rsidRDefault="00FB75EA" w:rsidP="00FB75EA">
            <w:pPr>
              <w:spacing w:after="0" w:line="240" w:lineRule="auto"/>
              <w:jc w:val="center"/>
              <w:rPr>
                <w:color w:val="000000"/>
                <w:sz w:val="20"/>
                <w:szCs w:val="20"/>
              </w:rPr>
            </w:pPr>
            <w:r>
              <w:rPr>
                <w:color w:val="000000"/>
                <w:sz w:val="20"/>
                <w:szCs w:val="20"/>
              </w:rPr>
              <w:t>II</w:t>
            </w:r>
          </w:p>
        </w:tc>
        <w:tc>
          <w:tcPr>
            <w:tcW w:w="207" w:type="pct"/>
            <w:noWrap/>
            <w:vAlign w:val="bottom"/>
            <w:hideMark/>
          </w:tcPr>
          <w:p w14:paraId="3F640448" w14:textId="77777777" w:rsidR="00FB75EA" w:rsidRDefault="00FB75EA" w:rsidP="00FB75EA">
            <w:pPr>
              <w:spacing w:after="0" w:line="240" w:lineRule="auto"/>
              <w:jc w:val="center"/>
              <w:rPr>
                <w:color w:val="000000"/>
                <w:sz w:val="20"/>
                <w:szCs w:val="20"/>
              </w:rPr>
            </w:pPr>
            <w:r>
              <w:rPr>
                <w:color w:val="000000"/>
                <w:sz w:val="20"/>
                <w:szCs w:val="20"/>
              </w:rPr>
              <w:t> </w:t>
            </w:r>
          </w:p>
        </w:tc>
        <w:tc>
          <w:tcPr>
            <w:tcW w:w="208" w:type="pct"/>
            <w:noWrap/>
            <w:vAlign w:val="bottom"/>
            <w:hideMark/>
          </w:tcPr>
          <w:p w14:paraId="7B05222F"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0EFD51B9" w14:textId="77777777" w:rsidR="00FB75EA" w:rsidRDefault="00FB75EA" w:rsidP="00FB75EA">
            <w:pPr>
              <w:spacing w:after="0" w:line="240" w:lineRule="auto"/>
              <w:jc w:val="center"/>
              <w:rPr>
                <w:color w:val="000000"/>
                <w:sz w:val="22"/>
              </w:rPr>
            </w:pPr>
            <w:r>
              <w:rPr>
                <w:color w:val="000000"/>
                <w:sz w:val="22"/>
              </w:rPr>
              <w:t>+</w:t>
            </w:r>
          </w:p>
        </w:tc>
      </w:tr>
      <w:tr w:rsidR="00FB75EA" w14:paraId="13A12B07" w14:textId="77777777" w:rsidTr="00990CAB">
        <w:trPr>
          <w:trHeight w:val="20"/>
        </w:trPr>
        <w:tc>
          <w:tcPr>
            <w:tcW w:w="319" w:type="pct"/>
            <w:noWrap/>
            <w:vAlign w:val="center"/>
          </w:tcPr>
          <w:p w14:paraId="7EEC8228" w14:textId="42BF8C55" w:rsidR="00FB75EA" w:rsidRDefault="00FB75EA" w:rsidP="00FB75EA">
            <w:pPr>
              <w:spacing w:after="0" w:line="240" w:lineRule="auto"/>
              <w:jc w:val="center"/>
              <w:rPr>
                <w:color w:val="000000"/>
                <w:sz w:val="20"/>
                <w:szCs w:val="20"/>
              </w:rPr>
            </w:pPr>
            <w:r>
              <w:rPr>
                <w:color w:val="000000"/>
                <w:sz w:val="20"/>
                <w:szCs w:val="20"/>
              </w:rPr>
              <w:t>7</w:t>
            </w:r>
          </w:p>
        </w:tc>
        <w:tc>
          <w:tcPr>
            <w:tcW w:w="352" w:type="pct"/>
            <w:noWrap/>
            <w:vAlign w:val="center"/>
          </w:tcPr>
          <w:p w14:paraId="524A37C2" w14:textId="63DA3BFC" w:rsidR="00FB75EA" w:rsidRDefault="00FB75EA" w:rsidP="00FB75EA">
            <w:pPr>
              <w:spacing w:after="0" w:line="240" w:lineRule="auto"/>
              <w:jc w:val="center"/>
              <w:rPr>
                <w:color w:val="000000"/>
                <w:sz w:val="20"/>
                <w:szCs w:val="20"/>
              </w:rPr>
            </w:pPr>
            <w:r>
              <w:rPr>
                <w:color w:val="000000"/>
                <w:sz w:val="20"/>
                <w:szCs w:val="20"/>
              </w:rPr>
              <w:t>2025</w:t>
            </w:r>
          </w:p>
        </w:tc>
        <w:tc>
          <w:tcPr>
            <w:tcW w:w="1316" w:type="pct"/>
            <w:vAlign w:val="center"/>
          </w:tcPr>
          <w:p w14:paraId="0449F7CE" w14:textId="0BB940DA"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center"/>
          </w:tcPr>
          <w:p w14:paraId="24B443A6" w14:textId="1D388EC9" w:rsidR="00FB75EA" w:rsidRDefault="00FB75EA" w:rsidP="00FB75EA">
            <w:pPr>
              <w:spacing w:after="0" w:line="240" w:lineRule="auto"/>
              <w:jc w:val="center"/>
              <w:rPr>
                <w:color w:val="000000"/>
                <w:sz w:val="20"/>
                <w:szCs w:val="20"/>
              </w:rPr>
            </w:pPr>
            <w:r>
              <w:rPr>
                <w:color w:val="000000"/>
                <w:sz w:val="20"/>
                <w:szCs w:val="20"/>
              </w:rPr>
              <w:t>120</w:t>
            </w:r>
          </w:p>
        </w:tc>
        <w:tc>
          <w:tcPr>
            <w:tcW w:w="897" w:type="pct"/>
            <w:shd w:val="clear" w:color="000000" w:fill="BF8F00"/>
            <w:noWrap/>
            <w:vAlign w:val="center"/>
          </w:tcPr>
          <w:p w14:paraId="3293F86B" w14:textId="10A872D8"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VI</w:t>
            </w:r>
          </w:p>
        </w:tc>
        <w:tc>
          <w:tcPr>
            <w:tcW w:w="897" w:type="pct"/>
            <w:shd w:val="clear" w:color="auto" w:fill="FFFF00"/>
            <w:noWrap/>
            <w:vAlign w:val="center"/>
          </w:tcPr>
          <w:p w14:paraId="71ADF4CA" w14:textId="6A0948FC"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sidRPr="00FB75EA">
              <w:rPr>
                <w:color w:val="000000"/>
                <w:sz w:val="20"/>
                <w:szCs w:val="20"/>
              </w:rPr>
              <w:t>IV</w:t>
            </w:r>
            <w:r>
              <w:rPr>
                <w:color w:val="000000"/>
                <w:sz w:val="20"/>
                <w:szCs w:val="20"/>
              </w:rPr>
              <w:t>-СГ+ГШ</w:t>
            </w:r>
          </w:p>
        </w:tc>
        <w:tc>
          <w:tcPr>
            <w:tcW w:w="207" w:type="pct"/>
            <w:noWrap/>
            <w:vAlign w:val="bottom"/>
          </w:tcPr>
          <w:p w14:paraId="3994D402" w14:textId="1713FD8F" w:rsidR="00FB75EA" w:rsidRPr="00FB75EA" w:rsidRDefault="00FB75EA" w:rsidP="00FB75EA">
            <w:pPr>
              <w:spacing w:after="0" w:line="240" w:lineRule="auto"/>
              <w:jc w:val="center"/>
              <w:rPr>
                <w:color w:val="000000"/>
                <w:sz w:val="20"/>
                <w:szCs w:val="20"/>
              </w:rPr>
            </w:pPr>
            <w:r>
              <w:rPr>
                <w:color w:val="000000"/>
                <w:sz w:val="20"/>
                <w:szCs w:val="20"/>
              </w:rPr>
              <w:t>+</w:t>
            </w:r>
          </w:p>
        </w:tc>
        <w:tc>
          <w:tcPr>
            <w:tcW w:w="208" w:type="pct"/>
            <w:noWrap/>
            <w:vAlign w:val="bottom"/>
          </w:tcPr>
          <w:p w14:paraId="1D96167D" w14:textId="74F30327" w:rsidR="00FB75EA" w:rsidRDefault="00FB75EA" w:rsidP="00FB75EA">
            <w:pPr>
              <w:spacing w:after="0" w:line="240" w:lineRule="auto"/>
              <w:jc w:val="center"/>
              <w:rPr>
                <w:color w:val="000000"/>
                <w:sz w:val="22"/>
              </w:rPr>
            </w:pPr>
            <w:r>
              <w:rPr>
                <w:color w:val="000000"/>
                <w:sz w:val="22"/>
              </w:rPr>
              <w:t>+</w:t>
            </w:r>
          </w:p>
        </w:tc>
        <w:tc>
          <w:tcPr>
            <w:tcW w:w="224" w:type="pct"/>
            <w:noWrap/>
            <w:vAlign w:val="bottom"/>
          </w:tcPr>
          <w:p w14:paraId="21E97102" w14:textId="29CCF5D1" w:rsidR="00FB75EA" w:rsidRDefault="00FB75EA" w:rsidP="00FB75EA">
            <w:pPr>
              <w:spacing w:after="0" w:line="240" w:lineRule="auto"/>
              <w:jc w:val="center"/>
              <w:rPr>
                <w:color w:val="000000"/>
                <w:sz w:val="22"/>
              </w:rPr>
            </w:pPr>
            <w:r>
              <w:rPr>
                <w:color w:val="000000"/>
                <w:sz w:val="22"/>
              </w:rPr>
              <w:t>+</w:t>
            </w:r>
          </w:p>
        </w:tc>
      </w:tr>
      <w:tr w:rsidR="00FB75EA" w14:paraId="056B848F" w14:textId="77777777" w:rsidTr="00990CAB">
        <w:trPr>
          <w:trHeight w:val="20"/>
        </w:trPr>
        <w:tc>
          <w:tcPr>
            <w:tcW w:w="319" w:type="pct"/>
            <w:noWrap/>
            <w:vAlign w:val="center"/>
            <w:hideMark/>
          </w:tcPr>
          <w:p w14:paraId="33C346E6" w14:textId="77777777" w:rsidR="00FB75EA" w:rsidRDefault="00FB75EA" w:rsidP="00FB75EA">
            <w:pPr>
              <w:spacing w:after="0" w:line="240" w:lineRule="auto"/>
              <w:jc w:val="center"/>
              <w:rPr>
                <w:color w:val="000000"/>
                <w:sz w:val="20"/>
                <w:szCs w:val="20"/>
              </w:rPr>
            </w:pPr>
            <w:r>
              <w:rPr>
                <w:color w:val="000000"/>
                <w:sz w:val="20"/>
                <w:szCs w:val="20"/>
              </w:rPr>
              <w:t>8</w:t>
            </w:r>
          </w:p>
        </w:tc>
        <w:tc>
          <w:tcPr>
            <w:tcW w:w="352" w:type="pct"/>
            <w:noWrap/>
            <w:vAlign w:val="center"/>
            <w:hideMark/>
          </w:tcPr>
          <w:p w14:paraId="6583BCD8" w14:textId="77777777" w:rsidR="00FB75EA" w:rsidRDefault="00FB75EA" w:rsidP="00FB75EA">
            <w:pPr>
              <w:spacing w:after="0" w:line="240" w:lineRule="auto"/>
              <w:jc w:val="center"/>
              <w:rPr>
                <w:color w:val="000000"/>
                <w:sz w:val="20"/>
                <w:szCs w:val="20"/>
              </w:rPr>
            </w:pPr>
            <w:r>
              <w:rPr>
                <w:color w:val="000000"/>
                <w:sz w:val="20"/>
                <w:szCs w:val="20"/>
              </w:rPr>
              <w:t>2026</w:t>
            </w:r>
          </w:p>
        </w:tc>
        <w:tc>
          <w:tcPr>
            <w:tcW w:w="1316" w:type="pct"/>
            <w:vAlign w:val="center"/>
            <w:hideMark/>
          </w:tcPr>
          <w:p w14:paraId="09F09BC4"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6E9453E4" w14:textId="77777777" w:rsidR="00FB75EA" w:rsidRDefault="00FB75EA" w:rsidP="00FB75EA">
            <w:pPr>
              <w:spacing w:after="0" w:line="240" w:lineRule="auto"/>
              <w:jc w:val="center"/>
              <w:rPr>
                <w:color w:val="000000"/>
                <w:sz w:val="20"/>
                <w:szCs w:val="20"/>
              </w:rPr>
            </w:pPr>
            <w:r>
              <w:rPr>
                <w:color w:val="000000"/>
                <w:sz w:val="20"/>
                <w:szCs w:val="20"/>
              </w:rPr>
              <w:t>153</w:t>
            </w:r>
          </w:p>
        </w:tc>
        <w:tc>
          <w:tcPr>
            <w:tcW w:w="897" w:type="pct"/>
            <w:shd w:val="clear" w:color="000000" w:fill="BF8F00"/>
            <w:noWrap/>
            <w:vAlign w:val="center"/>
            <w:hideMark/>
          </w:tcPr>
          <w:p w14:paraId="4B6339AE"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center"/>
            <w:hideMark/>
          </w:tcPr>
          <w:p w14:paraId="38A898C2" w14:textId="77777777" w:rsidR="00FB75EA" w:rsidRDefault="00FB75EA" w:rsidP="00FB75EA">
            <w:pPr>
              <w:spacing w:after="0" w:line="240" w:lineRule="auto"/>
              <w:jc w:val="center"/>
              <w:rPr>
                <w:color w:val="000000"/>
                <w:sz w:val="20"/>
                <w:szCs w:val="20"/>
              </w:rPr>
            </w:pPr>
            <w:r>
              <w:rPr>
                <w:color w:val="000000"/>
                <w:sz w:val="20"/>
                <w:szCs w:val="20"/>
              </w:rPr>
              <w:t>II</w:t>
            </w:r>
          </w:p>
        </w:tc>
        <w:tc>
          <w:tcPr>
            <w:tcW w:w="207" w:type="pct"/>
            <w:noWrap/>
            <w:vAlign w:val="bottom"/>
            <w:hideMark/>
          </w:tcPr>
          <w:p w14:paraId="36F92E6F"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107717A4"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43D2B4B6" w14:textId="77777777" w:rsidR="00FB75EA" w:rsidRDefault="00FB75EA" w:rsidP="00FB75EA">
            <w:pPr>
              <w:spacing w:after="0" w:line="240" w:lineRule="auto"/>
              <w:jc w:val="center"/>
              <w:rPr>
                <w:color w:val="000000"/>
                <w:sz w:val="22"/>
              </w:rPr>
            </w:pPr>
            <w:r>
              <w:rPr>
                <w:color w:val="000000"/>
                <w:sz w:val="22"/>
              </w:rPr>
              <w:t>+</w:t>
            </w:r>
          </w:p>
        </w:tc>
      </w:tr>
      <w:tr w:rsidR="00FB75EA" w14:paraId="6A9EC050" w14:textId="77777777" w:rsidTr="00990CAB">
        <w:trPr>
          <w:trHeight w:val="20"/>
        </w:trPr>
        <w:tc>
          <w:tcPr>
            <w:tcW w:w="319" w:type="pct"/>
            <w:noWrap/>
            <w:vAlign w:val="center"/>
            <w:hideMark/>
          </w:tcPr>
          <w:p w14:paraId="08C91EA5" w14:textId="77777777" w:rsidR="00FB75EA" w:rsidRDefault="00FB75EA" w:rsidP="00FB75EA">
            <w:pPr>
              <w:spacing w:after="0" w:line="240" w:lineRule="auto"/>
              <w:jc w:val="center"/>
              <w:rPr>
                <w:color w:val="000000"/>
                <w:sz w:val="20"/>
                <w:szCs w:val="20"/>
              </w:rPr>
            </w:pPr>
            <w:r>
              <w:rPr>
                <w:color w:val="000000"/>
                <w:sz w:val="20"/>
                <w:szCs w:val="20"/>
              </w:rPr>
              <w:t>9</w:t>
            </w:r>
          </w:p>
        </w:tc>
        <w:tc>
          <w:tcPr>
            <w:tcW w:w="352" w:type="pct"/>
            <w:noWrap/>
            <w:vAlign w:val="bottom"/>
            <w:hideMark/>
          </w:tcPr>
          <w:p w14:paraId="26A9585D" w14:textId="77777777" w:rsidR="00FB75EA" w:rsidRDefault="00FB75EA" w:rsidP="00FB75EA">
            <w:pPr>
              <w:spacing w:after="0" w:line="240" w:lineRule="auto"/>
              <w:jc w:val="center"/>
              <w:rPr>
                <w:color w:val="000000"/>
                <w:sz w:val="20"/>
                <w:szCs w:val="20"/>
              </w:rPr>
            </w:pPr>
            <w:r>
              <w:rPr>
                <w:color w:val="000000"/>
                <w:sz w:val="20"/>
                <w:szCs w:val="20"/>
              </w:rPr>
              <w:t>2026</w:t>
            </w:r>
          </w:p>
        </w:tc>
        <w:tc>
          <w:tcPr>
            <w:tcW w:w="1316" w:type="pct"/>
            <w:vAlign w:val="center"/>
            <w:hideMark/>
          </w:tcPr>
          <w:p w14:paraId="49AFB902"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bottom"/>
            <w:hideMark/>
          </w:tcPr>
          <w:p w14:paraId="755957AB" w14:textId="77777777" w:rsidR="00FB75EA" w:rsidRDefault="00FB75EA" w:rsidP="00FB75EA">
            <w:pPr>
              <w:spacing w:after="0" w:line="240" w:lineRule="auto"/>
              <w:jc w:val="center"/>
              <w:rPr>
                <w:color w:val="000000"/>
                <w:sz w:val="20"/>
                <w:szCs w:val="20"/>
              </w:rPr>
            </w:pPr>
            <w:r>
              <w:rPr>
                <w:color w:val="000000"/>
                <w:sz w:val="20"/>
                <w:szCs w:val="20"/>
              </w:rPr>
              <w:t>160</w:t>
            </w:r>
          </w:p>
        </w:tc>
        <w:tc>
          <w:tcPr>
            <w:tcW w:w="897" w:type="pct"/>
            <w:shd w:val="clear" w:color="000000" w:fill="BF8F00"/>
            <w:noWrap/>
            <w:vAlign w:val="bottom"/>
            <w:hideMark/>
          </w:tcPr>
          <w:p w14:paraId="7F852212"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3178FC8F"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097DC2B5"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38A35B8B"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6DFBA967" w14:textId="77777777" w:rsidR="00FB75EA" w:rsidRDefault="00FB75EA" w:rsidP="00FB75EA">
            <w:pPr>
              <w:spacing w:after="0" w:line="240" w:lineRule="auto"/>
              <w:jc w:val="center"/>
              <w:rPr>
                <w:color w:val="000000"/>
                <w:sz w:val="22"/>
              </w:rPr>
            </w:pPr>
            <w:r>
              <w:rPr>
                <w:color w:val="000000"/>
                <w:sz w:val="22"/>
              </w:rPr>
              <w:t>+</w:t>
            </w:r>
          </w:p>
        </w:tc>
      </w:tr>
      <w:tr w:rsidR="00FB75EA" w14:paraId="4DB62CF6" w14:textId="77777777" w:rsidTr="00990CAB">
        <w:trPr>
          <w:trHeight w:val="20"/>
        </w:trPr>
        <w:tc>
          <w:tcPr>
            <w:tcW w:w="319" w:type="pct"/>
            <w:noWrap/>
            <w:vAlign w:val="center"/>
            <w:hideMark/>
          </w:tcPr>
          <w:p w14:paraId="6744AC7B" w14:textId="77777777" w:rsidR="00FB75EA" w:rsidRDefault="00FB75EA" w:rsidP="00FB75EA">
            <w:pPr>
              <w:spacing w:after="0" w:line="240" w:lineRule="auto"/>
              <w:jc w:val="center"/>
              <w:rPr>
                <w:color w:val="000000"/>
                <w:sz w:val="20"/>
                <w:szCs w:val="20"/>
              </w:rPr>
            </w:pPr>
            <w:r>
              <w:rPr>
                <w:color w:val="000000"/>
                <w:sz w:val="20"/>
                <w:szCs w:val="20"/>
              </w:rPr>
              <w:t>10</w:t>
            </w:r>
          </w:p>
        </w:tc>
        <w:tc>
          <w:tcPr>
            <w:tcW w:w="352" w:type="pct"/>
            <w:noWrap/>
            <w:vAlign w:val="bottom"/>
            <w:hideMark/>
          </w:tcPr>
          <w:p w14:paraId="5099C858" w14:textId="77777777" w:rsidR="00FB75EA" w:rsidRDefault="00FB75EA" w:rsidP="00FB75EA">
            <w:pPr>
              <w:spacing w:after="0" w:line="240" w:lineRule="auto"/>
              <w:jc w:val="center"/>
              <w:rPr>
                <w:color w:val="000000"/>
                <w:sz w:val="20"/>
                <w:szCs w:val="20"/>
              </w:rPr>
            </w:pPr>
            <w:r>
              <w:rPr>
                <w:color w:val="000000"/>
                <w:sz w:val="20"/>
                <w:szCs w:val="20"/>
              </w:rPr>
              <w:t>2026</w:t>
            </w:r>
          </w:p>
        </w:tc>
        <w:tc>
          <w:tcPr>
            <w:tcW w:w="1316" w:type="pct"/>
            <w:noWrap/>
            <w:vAlign w:val="bottom"/>
            <w:hideMark/>
          </w:tcPr>
          <w:p w14:paraId="36A7B3C2"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5AA7E082" w14:textId="77777777" w:rsidR="00FB75EA" w:rsidRDefault="00FB75EA" w:rsidP="00FB75EA">
            <w:pPr>
              <w:spacing w:after="0" w:line="240" w:lineRule="auto"/>
              <w:jc w:val="center"/>
              <w:rPr>
                <w:color w:val="000000"/>
                <w:sz w:val="20"/>
                <w:szCs w:val="20"/>
              </w:rPr>
            </w:pPr>
            <w:r>
              <w:rPr>
                <w:color w:val="000000"/>
                <w:sz w:val="20"/>
                <w:szCs w:val="20"/>
              </w:rPr>
              <w:t>31</w:t>
            </w:r>
          </w:p>
        </w:tc>
        <w:tc>
          <w:tcPr>
            <w:tcW w:w="897" w:type="pct"/>
            <w:shd w:val="clear" w:color="000000" w:fill="FFFF00"/>
            <w:noWrap/>
            <w:vAlign w:val="bottom"/>
            <w:hideMark/>
          </w:tcPr>
          <w:p w14:paraId="755CBC8E"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-I-В_ГШ</w:t>
            </w:r>
          </w:p>
        </w:tc>
        <w:tc>
          <w:tcPr>
            <w:tcW w:w="897" w:type="pct"/>
            <w:shd w:val="clear" w:color="000000" w:fill="BF8F00"/>
            <w:noWrap/>
            <w:vAlign w:val="bottom"/>
            <w:hideMark/>
          </w:tcPr>
          <w:p w14:paraId="01BA91EB"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-II</w:t>
            </w:r>
          </w:p>
        </w:tc>
        <w:tc>
          <w:tcPr>
            <w:tcW w:w="207" w:type="pct"/>
            <w:noWrap/>
            <w:vAlign w:val="bottom"/>
            <w:hideMark/>
          </w:tcPr>
          <w:p w14:paraId="6D7CA16F"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614A20F3"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73DF0455" w14:textId="77777777" w:rsidR="00FB75EA" w:rsidRDefault="00FB75EA" w:rsidP="00FB75EA">
            <w:pPr>
              <w:spacing w:after="0" w:line="240" w:lineRule="auto"/>
              <w:jc w:val="center"/>
              <w:rPr>
                <w:color w:val="000000"/>
                <w:sz w:val="22"/>
              </w:rPr>
            </w:pPr>
            <w:r>
              <w:rPr>
                <w:color w:val="000000"/>
                <w:sz w:val="22"/>
              </w:rPr>
              <w:t>+</w:t>
            </w:r>
          </w:p>
        </w:tc>
      </w:tr>
      <w:tr w:rsidR="00FB75EA" w14:paraId="68643C1C" w14:textId="77777777" w:rsidTr="00990CAB">
        <w:trPr>
          <w:trHeight w:val="20"/>
        </w:trPr>
        <w:tc>
          <w:tcPr>
            <w:tcW w:w="319" w:type="pct"/>
            <w:noWrap/>
            <w:vAlign w:val="center"/>
            <w:hideMark/>
          </w:tcPr>
          <w:p w14:paraId="60E7AB69" w14:textId="77777777" w:rsidR="00FB75EA" w:rsidRDefault="00FB75EA" w:rsidP="00FB75EA">
            <w:pPr>
              <w:spacing w:after="0" w:line="240" w:lineRule="auto"/>
              <w:jc w:val="center"/>
              <w:rPr>
                <w:color w:val="000000"/>
                <w:sz w:val="20"/>
                <w:szCs w:val="20"/>
              </w:rPr>
            </w:pPr>
            <w:r>
              <w:rPr>
                <w:color w:val="000000"/>
                <w:sz w:val="20"/>
                <w:szCs w:val="20"/>
              </w:rPr>
              <w:t>11</w:t>
            </w:r>
          </w:p>
        </w:tc>
        <w:tc>
          <w:tcPr>
            <w:tcW w:w="352" w:type="pct"/>
            <w:noWrap/>
            <w:vAlign w:val="bottom"/>
            <w:hideMark/>
          </w:tcPr>
          <w:p w14:paraId="32A7D760" w14:textId="77777777" w:rsidR="00FB75EA" w:rsidRDefault="00FB75EA" w:rsidP="00FB75EA">
            <w:pPr>
              <w:spacing w:after="0" w:line="240" w:lineRule="auto"/>
              <w:jc w:val="center"/>
              <w:rPr>
                <w:color w:val="000000"/>
                <w:sz w:val="20"/>
                <w:szCs w:val="20"/>
              </w:rPr>
            </w:pPr>
            <w:r>
              <w:rPr>
                <w:color w:val="000000"/>
                <w:sz w:val="20"/>
                <w:szCs w:val="20"/>
              </w:rPr>
              <w:t>2026</w:t>
            </w:r>
          </w:p>
        </w:tc>
        <w:tc>
          <w:tcPr>
            <w:tcW w:w="1316" w:type="pct"/>
            <w:noWrap/>
            <w:vAlign w:val="bottom"/>
            <w:hideMark/>
          </w:tcPr>
          <w:p w14:paraId="6BFE5DDB" w14:textId="77777777" w:rsidR="00FB75EA" w:rsidRDefault="00FB75EA" w:rsidP="00FB75EA">
            <w:pPr>
              <w:spacing w:after="0" w:line="240" w:lineRule="auto"/>
              <w:jc w:val="center"/>
              <w:rPr>
                <w:color w:val="000000"/>
                <w:sz w:val="20"/>
                <w:szCs w:val="20"/>
              </w:rPr>
            </w:pPr>
            <w:r>
              <w:rPr>
                <w:color w:val="000000"/>
                <w:sz w:val="20"/>
                <w:szCs w:val="20"/>
              </w:rPr>
              <w:t>ввод из консервации</w:t>
            </w:r>
          </w:p>
        </w:tc>
        <w:tc>
          <w:tcPr>
            <w:tcW w:w="580" w:type="pct"/>
            <w:noWrap/>
            <w:vAlign w:val="bottom"/>
            <w:hideMark/>
          </w:tcPr>
          <w:p w14:paraId="18638E8D" w14:textId="77777777" w:rsidR="00FB75EA" w:rsidRDefault="00FB75EA" w:rsidP="00FB75EA">
            <w:pPr>
              <w:spacing w:after="0" w:line="240" w:lineRule="auto"/>
              <w:jc w:val="center"/>
              <w:rPr>
                <w:color w:val="000000"/>
                <w:sz w:val="20"/>
                <w:szCs w:val="20"/>
              </w:rPr>
            </w:pPr>
            <w:r>
              <w:rPr>
                <w:color w:val="000000"/>
                <w:sz w:val="20"/>
                <w:szCs w:val="20"/>
              </w:rPr>
              <w:t>29</w:t>
            </w:r>
          </w:p>
        </w:tc>
        <w:tc>
          <w:tcPr>
            <w:tcW w:w="897" w:type="pct"/>
            <w:shd w:val="clear" w:color="000000" w:fill="BF8F00"/>
            <w:noWrap/>
            <w:vAlign w:val="bottom"/>
            <w:hideMark/>
          </w:tcPr>
          <w:p w14:paraId="3E607198"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V</w:t>
            </w:r>
          </w:p>
        </w:tc>
        <w:tc>
          <w:tcPr>
            <w:tcW w:w="897" w:type="pct"/>
            <w:shd w:val="clear" w:color="000000" w:fill="BF8F00"/>
            <w:noWrap/>
            <w:vAlign w:val="bottom"/>
            <w:hideMark/>
          </w:tcPr>
          <w:p w14:paraId="14F29ACE"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V</w:t>
            </w:r>
          </w:p>
        </w:tc>
        <w:tc>
          <w:tcPr>
            <w:tcW w:w="207" w:type="pct"/>
            <w:noWrap/>
            <w:vAlign w:val="bottom"/>
            <w:hideMark/>
          </w:tcPr>
          <w:p w14:paraId="3A29885C"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6660FBC0"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31A6D5C9" w14:textId="77777777" w:rsidR="00FB75EA" w:rsidRDefault="00FB75EA" w:rsidP="00FB75EA">
            <w:pPr>
              <w:spacing w:after="0" w:line="240" w:lineRule="auto"/>
              <w:jc w:val="center"/>
              <w:rPr>
                <w:color w:val="000000"/>
                <w:sz w:val="22"/>
              </w:rPr>
            </w:pPr>
            <w:r>
              <w:rPr>
                <w:color w:val="000000"/>
                <w:sz w:val="22"/>
              </w:rPr>
              <w:t>+</w:t>
            </w:r>
          </w:p>
        </w:tc>
      </w:tr>
      <w:tr w:rsidR="00FB75EA" w14:paraId="4316F2A2" w14:textId="77777777" w:rsidTr="00990CAB">
        <w:trPr>
          <w:trHeight w:val="20"/>
        </w:trPr>
        <w:tc>
          <w:tcPr>
            <w:tcW w:w="319" w:type="pct"/>
            <w:noWrap/>
            <w:vAlign w:val="center"/>
            <w:hideMark/>
          </w:tcPr>
          <w:p w14:paraId="6862F1EF" w14:textId="77777777" w:rsidR="00FB75EA" w:rsidRDefault="00FB75EA" w:rsidP="00FB75EA">
            <w:pPr>
              <w:spacing w:after="0" w:line="240" w:lineRule="auto"/>
              <w:jc w:val="center"/>
              <w:rPr>
                <w:color w:val="000000"/>
                <w:sz w:val="20"/>
                <w:szCs w:val="20"/>
              </w:rPr>
            </w:pPr>
            <w:r>
              <w:rPr>
                <w:color w:val="000000"/>
                <w:sz w:val="20"/>
                <w:szCs w:val="20"/>
              </w:rPr>
              <w:t>12</w:t>
            </w:r>
          </w:p>
        </w:tc>
        <w:tc>
          <w:tcPr>
            <w:tcW w:w="352" w:type="pct"/>
            <w:noWrap/>
            <w:vAlign w:val="center"/>
            <w:hideMark/>
          </w:tcPr>
          <w:p w14:paraId="36E85004" w14:textId="77777777" w:rsidR="00FB75EA" w:rsidRDefault="00FB75EA" w:rsidP="00FB75EA">
            <w:pPr>
              <w:spacing w:after="0" w:line="240" w:lineRule="auto"/>
              <w:jc w:val="center"/>
              <w:rPr>
                <w:color w:val="000000"/>
                <w:sz w:val="20"/>
                <w:szCs w:val="20"/>
              </w:rPr>
            </w:pPr>
            <w:r>
              <w:rPr>
                <w:color w:val="000000"/>
                <w:sz w:val="20"/>
                <w:szCs w:val="20"/>
              </w:rPr>
              <w:t>2026</w:t>
            </w:r>
          </w:p>
        </w:tc>
        <w:tc>
          <w:tcPr>
            <w:tcW w:w="1316" w:type="pct"/>
            <w:noWrap/>
            <w:vAlign w:val="center"/>
            <w:hideMark/>
          </w:tcPr>
          <w:p w14:paraId="09527C67" w14:textId="77777777" w:rsidR="00FB75EA" w:rsidRDefault="00FB75EA" w:rsidP="00FB75EA">
            <w:pPr>
              <w:spacing w:after="0" w:line="240" w:lineRule="auto"/>
              <w:jc w:val="center"/>
              <w:rPr>
                <w:color w:val="000000"/>
                <w:sz w:val="20"/>
                <w:szCs w:val="20"/>
              </w:rPr>
            </w:pPr>
            <w:r>
              <w:rPr>
                <w:color w:val="000000"/>
                <w:sz w:val="20"/>
                <w:szCs w:val="20"/>
              </w:rPr>
              <w:t>Перевод под нагнетание</w:t>
            </w:r>
          </w:p>
        </w:tc>
        <w:tc>
          <w:tcPr>
            <w:tcW w:w="580" w:type="pct"/>
            <w:noWrap/>
            <w:vAlign w:val="center"/>
            <w:hideMark/>
          </w:tcPr>
          <w:p w14:paraId="3C7B31D1" w14:textId="77777777" w:rsidR="00FB75EA" w:rsidRDefault="00FB75EA" w:rsidP="00FB75EA">
            <w:pPr>
              <w:spacing w:after="0" w:line="240" w:lineRule="auto"/>
              <w:jc w:val="center"/>
              <w:rPr>
                <w:color w:val="000000"/>
                <w:sz w:val="20"/>
                <w:szCs w:val="20"/>
              </w:rPr>
            </w:pPr>
            <w:r>
              <w:rPr>
                <w:color w:val="000000"/>
                <w:sz w:val="20"/>
                <w:szCs w:val="20"/>
              </w:rPr>
              <w:t>88</w:t>
            </w:r>
          </w:p>
        </w:tc>
        <w:tc>
          <w:tcPr>
            <w:tcW w:w="897" w:type="pct"/>
            <w:shd w:val="clear" w:color="000000" w:fill="BF8F00"/>
            <w:noWrap/>
            <w:vAlign w:val="center"/>
            <w:hideMark/>
          </w:tcPr>
          <w:p w14:paraId="5D32F3D1"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06C0916A"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center"/>
            <w:hideMark/>
          </w:tcPr>
          <w:p w14:paraId="249745FC" w14:textId="77777777" w:rsidR="00FB75EA" w:rsidRDefault="00FB75EA" w:rsidP="00FB75EA">
            <w:pPr>
              <w:spacing w:after="0" w:line="240" w:lineRule="auto"/>
              <w:jc w:val="center"/>
              <w:rPr>
                <w:color w:val="000000"/>
                <w:sz w:val="20"/>
                <w:szCs w:val="20"/>
              </w:rPr>
            </w:pPr>
            <w:r>
              <w:rPr>
                <w:color w:val="000000"/>
                <w:sz w:val="20"/>
                <w:szCs w:val="20"/>
              </w:rPr>
              <w:t> </w:t>
            </w:r>
          </w:p>
        </w:tc>
        <w:tc>
          <w:tcPr>
            <w:tcW w:w="208" w:type="pct"/>
            <w:noWrap/>
            <w:vAlign w:val="bottom"/>
            <w:hideMark/>
          </w:tcPr>
          <w:p w14:paraId="5A648A0B"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5E10BC5C" w14:textId="77777777" w:rsidR="00FB75EA" w:rsidRDefault="00FB75EA" w:rsidP="00FB75EA">
            <w:pPr>
              <w:spacing w:after="0" w:line="240" w:lineRule="auto"/>
              <w:jc w:val="center"/>
              <w:rPr>
                <w:color w:val="000000"/>
                <w:sz w:val="22"/>
              </w:rPr>
            </w:pPr>
            <w:r>
              <w:rPr>
                <w:color w:val="000000"/>
                <w:sz w:val="22"/>
              </w:rPr>
              <w:t>+</w:t>
            </w:r>
          </w:p>
        </w:tc>
      </w:tr>
      <w:tr w:rsidR="00FB75EA" w14:paraId="7EF6AB97" w14:textId="77777777" w:rsidTr="00990CAB">
        <w:trPr>
          <w:trHeight w:val="20"/>
        </w:trPr>
        <w:tc>
          <w:tcPr>
            <w:tcW w:w="319" w:type="pct"/>
            <w:noWrap/>
            <w:vAlign w:val="center"/>
            <w:hideMark/>
          </w:tcPr>
          <w:p w14:paraId="62670931" w14:textId="77777777" w:rsidR="00FB75EA" w:rsidRDefault="00FB75EA" w:rsidP="00FB75EA">
            <w:pPr>
              <w:spacing w:after="0" w:line="240" w:lineRule="auto"/>
              <w:jc w:val="center"/>
              <w:rPr>
                <w:color w:val="000000"/>
                <w:sz w:val="20"/>
                <w:szCs w:val="20"/>
              </w:rPr>
            </w:pPr>
            <w:r>
              <w:rPr>
                <w:color w:val="000000"/>
                <w:sz w:val="20"/>
                <w:szCs w:val="20"/>
              </w:rPr>
              <w:t>13</w:t>
            </w:r>
          </w:p>
        </w:tc>
        <w:tc>
          <w:tcPr>
            <w:tcW w:w="352" w:type="pct"/>
            <w:noWrap/>
            <w:vAlign w:val="bottom"/>
            <w:hideMark/>
          </w:tcPr>
          <w:p w14:paraId="25D87C90" w14:textId="77777777" w:rsidR="00FB75EA" w:rsidRDefault="00FB75EA" w:rsidP="00FB75EA">
            <w:pPr>
              <w:spacing w:after="0" w:line="240" w:lineRule="auto"/>
              <w:jc w:val="center"/>
              <w:rPr>
                <w:color w:val="000000"/>
                <w:sz w:val="20"/>
                <w:szCs w:val="20"/>
              </w:rPr>
            </w:pPr>
            <w:r>
              <w:rPr>
                <w:color w:val="000000"/>
                <w:sz w:val="20"/>
                <w:szCs w:val="20"/>
              </w:rPr>
              <w:t>2026</w:t>
            </w:r>
          </w:p>
        </w:tc>
        <w:tc>
          <w:tcPr>
            <w:tcW w:w="1316" w:type="pct"/>
            <w:noWrap/>
            <w:vAlign w:val="bottom"/>
            <w:hideMark/>
          </w:tcPr>
          <w:p w14:paraId="7D2F5908" w14:textId="77777777" w:rsidR="00FB75EA" w:rsidRDefault="00FB75EA" w:rsidP="00FB75EA">
            <w:pPr>
              <w:spacing w:after="0" w:line="240" w:lineRule="auto"/>
              <w:jc w:val="center"/>
              <w:rPr>
                <w:color w:val="000000"/>
                <w:sz w:val="20"/>
                <w:szCs w:val="20"/>
              </w:rPr>
            </w:pPr>
            <w:r>
              <w:rPr>
                <w:color w:val="000000"/>
                <w:sz w:val="20"/>
                <w:szCs w:val="20"/>
              </w:rPr>
              <w:t>РИР</w:t>
            </w:r>
          </w:p>
        </w:tc>
        <w:tc>
          <w:tcPr>
            <w:tcW w:w="580" w:type="pct"/>
            <w:noWrap/>
            <w:vAlign w:val="bottom"/>
            <w:hideMark/>
          </w:tcPr>
          <w:p w14:paraId="1C777501" w14:textId="77777777" w:rsidR="00FB75EA" w:rsidRDefault="00FB75EA" w:rsidP="00FB75EA">
            <w:pPr>
              <w:spacing w:after="0" w:line="240" w:lineRule="auto"/>
              <w:jc w:val="center"/>
              <w:rPr>
                <w:color w:val="000000"/>
                <w:sz w:val="20"/>
                <w:szCs w:val="20"/>
              </w:rPr>
            </w:pPr>
            <w:r>
              <w:rPr>
                <w:color w:val="000000"/>
                <w:sz w:val="20"/>
                <w:szCs w:val="20"/>
              </w:rPr>
              <w:t>53</w:t>
            </w:r>
          </w:p>
        </w:tc>
        <w:tc>
          <w:tcPr>
            <w:tcW w:w="897" w:type="pct"/>
            <w:shd w:val="clear" w:color="000000" w:fill="BF8F00"/>
            <w:noWrap/>
            <w:vAlign w:val="bottom"/>
            <w:hideMark/>
          </w:tcPr>
          <w:p w14:paraId="2DD06CD3"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2FEB9CBE"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7CE8E070"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0CF72A77" w14:textId="77777777" w:rsidR="00FB75EA" w:rsidRDefault="00FB75EA" w:rsidP="00FB75EA">
            <w:pPr>
              <w:spacing w:after="0" w:line="240" w:lineRule="auto"/>
              <w:jc w:val="center"/>
              <w:rPr>
                <w:color w:val="000000"/>
                <w:sz w:val="22"/>
              </w:rPr>
            </w:pPr>
            <w:r>
              <w:rPr>
                <w:color w:val="000000"/>
                <w:sz w:val="22"/>
              </w:rPr>
              <w:t> </w:t>
            </w:r>
          </w:p>
        </w:tc>
        <w:tc>
          <w:tcPr>
            <w:tcW w:w="224" w:type="pct"/>
            <w:noWrap/>
            <w:vAlign w:val="bottom"/>
            <w:hideMark/>
          </w:tcPr>
          <w:p w14:paraId="0124E1CA" w14:textId="77777777" w:rsidR="00FB75EA" w:rsidRDefault="00FB75EA" w:rsidP="00FB75EA">
            <w:pPr>
              <w:spacing w:after="0" w:line="240" w:lineRule="auto"/>
              <w:jc w:val="center"/>
              <w:rPr>
                <w:color w:val="000000"/>
                <w:sz w:val="22"/>
              </w:rPr>
            </w:pPr>
            <w:r>
              <w:rPr>
                <w:color w:val="000000"/>
                <w:sz w:val="22"/>
              </w:rPr>
              <w:t>+</w:t>
            </w:r>
          </w:p>
        </w:tc>
      </w:tr>
      <w:tr w:rsidR="00FB75EA" w14:paraId="3A7C55EB" w14:textId="77777777" w:rsidTr="00990CAB">
        <w:trPr>
          <w:trHeight w:val="20"/>
        </w:trPr>
        <w:tc>
          <w:tcPr>
            <w:tcW w:w="319" w:type="pct"/>
            <w:noWrap/>
            <w:vAlign w:val="center"/>
            <w:hideMark/>
          </w:tcPr>
          <w:p w14:paraId="5821BC50" w14:textId="77777777" w:rsidR="00FB75EA" w:rsidRDefault="00FB75EA" w:rsidP="00FB75EA">
            <w:pPr>
              <w:spacing w:after="0" w:line="240" w:lineRule="auto"/>
              <w:jc w:val="center"/>
              <w:rPr>
                <w:color w:val="000000"/>
                <w:sz w:val="20"/>
                <w:szCs w:val="20"/>
              </w:rPr>
            </w:pPr>
            <w:r>
              <w:rPr>
                <w:color w:val="000000"/>
                <w:sz w:val="20"/>
                <w:szCs w:val="20"/>
              </w:rPr>
              <w:t>14</w:t>
            </w:r>
          </w:p>
        </w:tc>
        <w:tc>
          <w:tcPr>
            <w:tcW w:w="352" w:type="pct"/>
            <w:noWrap/>
            <w:vAlign w:val="bottom"/>
            <w:hideMark/>
          </w:tcPr>
          <w:p w14:paraId="21422334" w14:textId="77777777" w:rsidR="00FB75EA" w:rsidRDefault="00FB75EA" w:rsidP="00FB75EA">
            <w:pPr>
              <w:spacing w:after="0" w:line="240" w:lineRule="auto"/>
              <w:jc w:val="center"/>
              <w:rPr>
                <w:color w:val="000000"/>
                <w:sz w:val="20"/>
                <w:szCs w:val="20"/>
              </w:rPr>
            </w:pPr>
            <w:r>
              <w:rPr>
                <w:color w:val="000000"/>
                <w:sz w:val="20"/>
                <w:szCs w:val="20"/>
              </w:rPr>
              <w:t>2026</w:t>
            </w:r>
          </w:p>
        </w:tc>
        <w:tc>
          <w:tcPr>
            <w:tcW w:w="1316" w:type="pct"/>
            <w:noWrap/>
            <w:vAlign w:val="bottom"/>
            <w:hideMark/>
          </w:tcPr>
          <w:p w14:paraId="014D4914" w14:textId="77777777" w:rsidR="00FB75EA" w:rsidRDefault="00FB75EA" w:rsidP="00FB75EA">
            <w:pPr>
              <w:spacing w:after="0" w:line="240" w:lineRule="auto"/>
              <w:jc w:val="center"/>
              <w:rPr>
                <w:color w:val="000000"/>
                <w:sz w:val="20"/>
                <w:szCs w:val="20"/>
              </w:rPr>
            </w:pPr>
            <w:r>
              <w:rPr>
                <w:color w:val="000000"/>
                <w:sz w:val="20"/>
                <w:szCs w:val="20"/>
              </w:rPr>
              <w:t>РИР</w:t>
            </w:r>
          </w:p>
        </w:tc>
        <w:tc>
          <w:tcPr>
            <w:tcW w:w="580" w:type="pct"/>
            <w:noWrap/>
            <w:vAlign w:val="bottom"/>
            <w:hideMark/>
          </w:tcPr>
          <w:p w14:paraId="0CF926D0" w14:textId="77777777" w:rsidR="00FB75EA" w:rsidRDefault="00FB75EA" w:rsidP="00FB75EA">
            <w:pPr>
              <w:spacing w:after="0" w:line="240" w:lineRule="auto"/>
              <w:jc w:val="center"/>
              <w:rPr>
                <w:color w:val="000000"/>
                <w:sz w:val="20"/>
                <w:szCs w:val="20"/>
              </w:rPr>
            </w:pPr>
            <w:r>
              <w:rPr>
                <w:color w:val="000000"/>
                <w:sz w:val="20"/>
                <w:szCs w:val="20"/>
              </w:rPr>
              <w:t>63</w:t>
            </w:r>
          </w:p>
        </w:tc>
        <w:tc>
          <w:tcPr>
            <w:tcW w:w="897" w:type="pct"/>
            <w:shd w:val="clear" w:color="000000" w:fill="BF8F00"/>
            <w:noWrap/>
            <w:vAlign w:val="bottom"/>
            <w:hideMark/>
          </w:tcPr>
          <w:p w14:paraId="4D52A2EC"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76412743"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3C8C30AC"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69340FB9" w14:textId="77777777" w:rsidR="00FB75EA" w:rsidRDefault="00FB75EA" w:rsidP="00FB75EA">
            <w:pPr>
              <w:spacing w:after="0" w:line="240" w:lineRule="auto"/>
              <w:jc w:val="center"/>
              <w:rPr>
                <w:color w:val="000000"/>
                <w:sz w:val="22"/>
              </w:rPr>
            </w:pPr>
            <w:r>
              <w:rPr>
                <w:color w:val="000000"/>
                <w:sz w:val="22"/>
              </w:rPr>
              <w:t> </w:t>
            </w:r>
          </w:p>
        </w:tc>
        <w:tc>
          <w:tcPr>
            <w:tcW w:w="224" w:type="pct"/>
            <w:noWrap/>
            <w:vAlign w:val="bottom"/>
            <w:hideMark/>
          </w:tcPr>
          <w:p w14:paraId="0D4C12DD" w14:textId="77777777" w:rsidR="00FB75EA" w:rsidRDefault="00FB75EA" w:rsidP="00FB75EA">
            <w:pPr>
              <w:spacing w:after="0" w:line="240" w:lineRule="auto"/>
              <w:jc w:val="center"/>
              <w:rPr>
                <w:color w:val="000000"/>
                <w:sz w:val="22"/>
              </w:rPr>
            </w:pPr>
            <w:r>
              <w:rPr>
                <w:color w:val="000000"/>
                <w:sz w:val="22"/>
              </w:rPr>
              <w:t>+</w:t>
            </w:r>
          </w:p>
        </w:tc>
      </w:tr>
      <w:tr w:rsidR="00FB75EA" w14:paraId="306EBC1F" w14:textId="77777777" w:rsidTr="00990CAB">
        <w:trPr>
          <w:trHeight w:val="20"/>
        </w:trPr>
        <w:tc>
          <w:tcPr>
            <w:tcW w:w="319" w:type="pct"/>
            <w:noWrap/>
            <w:vAlign w:val="center"/>
            <w:hideMark/>
          </w:tcPr>
          <w:p w14:paraId="4EF8E399" w14:textId="77777777" w:rsidR="00FB75EA" w:rsidRDefault="00FB75EA" w:rsidP="00FB75EA">
            <w:pPr>
              <w:spacing w:after="0" w:line="240" w:lineRule="auto"/>
              <w:jc w:val="center"/>
              <w:rPr>
                <w:color w:val="000000"/>
                <w:sz w:val="20"/>
                <w:szCs w:val="20"/>
              </w:rPr>
            </w:pPr>
            <w:r>
              <w:rPr>
                <w:color w:val="000000"/>
                <w:sz w:val="20"/>
                <w:szCs w:val="20"/>
              </w:rPr>
              <w:t>15</w:t>
            </w:r>
          </w:p>
        </w:tc>
        <w:tc>
          <w:tcPr>
            <w:tcW w:w="352" w:type="pct"/>
            <w:noWrap/>
            <w:vAlign w:val="bottom"/>
            <w:hideMark/>
          </w:tcPr>
          <w:p w14:paraId="3D404C82" w14:textId="77777777" w:rsidR="00FB75EA" w:rsidRDefault="00FB75EA" w:rsidP="00FB75EA">
            <w:pPr>
              <w:spacing w:after="0" w:line="240" w:lineRule="auto"/>
              <w:jc w:val="center"/>
              <w:rPr>
                <w:color w:val="000000"/>
                <w:sz w:val="20"/>
                <w:szCs w:val="20"/>
              </w:rPr>
            </w:pPr>
            <w:r>
              <w:rPr>
                <w:color w:val="000000"/>
                <w:sz w:val="20"/>
                <w:szCs w:val="20"/>
              </w:rPr>
              <w:t>2026</w:t>
            </w:r>
          </w:p>
        </w:tc>
        <w:tc>
          <w:tcPr>
            <w:tcW w:w="1316" w:type="pct"/>
            <w:noWrap/>
            <w:vAlign w:val="bottom"/>
            <w:hideMark/>
          </w:tcPr>
          <w:p w14:paraId="66C3EE97" w14:textId="77777777" w:rsidR="00FB75EA" w:rsidRDefault="00FB75EA" w:rsidP="00FB75EA">
            <w:pPr>
              <w:spacing w:after="0" w:line="240" w:lineRule="auto"/>
              <w:jc w:val="center"/>
              <w:rPr>
                <w:color w:val="000000"/>
                <w:sz w:val="20"/>
                <w:szCs w:val="20"/>
              </w:rPr>
            </w:pPr>
            <w:r>
              <w:rPr>
                <w:color w:val="000000"/>
                <w:sz w:val="20"/>
                <w:szCs w:val="20"/>
              </w:rPr>
              <w:t>РИР</w:t>
            </w:r>
          </w:p>
        </w:tc>
        <w:tc>
          <w:tcPr>
            <w:tcW w:w="580" w:type="pct"/>
            <w:noWrap/>
            <w:vAlign w:val="bottom"/>
            <w:hideMark/>
          </w:tcPr>
          <w:p w14:paraId="05A50F1F" w14:textId="77777777" w:rsidR="00FB75EA" w:rsidRDefault="00FB75EA" w:rsidP="00FB75EA">
            <w:pPr>
              <w:spacing w:after="0" w:line="240" w:lineRule="auto"/>
              <w:jc w:val="center"/>
              <w:rPr>
                <w:color w:val="000000"/>
                <w:sz w:val="20"/>
                <w:szCs w:val="20"/>
              </w:rPr>
            </w:pPr>
            <w:r>
              <w:rPr>
                <w:color w:val="000000"/>
                <w:sz w:val="20"/>
                <w:szCs w:val="20"/>
              </w:rPr>
              <w:t>109</w:t>
            </w:r>
          </w:p>
        </w:tc>
        <w:tc>
          <w:tcPr>
            <w:tcW w:w="897" w:type="pct"/>
            <w:shd w:val="clear" w:color="000000" w:fill="BF8F00"/>
            <w:noWrap/>
            <w:vAlign w:val="bottom"/>
            <w:hideMark/>
          </w:tcPr>
          <w:p w14:paraId="2841B9D5"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7C82E23D"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442E3166"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3B29FDFB" w14:textId="77777777" w:rsidR="00FB75EA" w:rsidRDefault="00FB75EA" w:rsidP="00FB75EA">
            <w:pPr>
              <w:spacing w:after="0" w:line="240" w:lineRule="auto"/>
              <w:jc w:val="center"/>
              <w:rPr>
                <w:color w:val="000000"/>
                <w:sz w:val="22"/>
              </w:rPr>
            </w:pPr>
            <w:r>
              <w:rPr>
                <w:color w:val="000000"/>
                <w:sz w:val="22"/>
              </w:rPr>
              <w:t> </w:t>
            </w:r>
          </w:p>
        </w:tc>
        <w:tc>
          <w:tcPr>
            <w:tcW w:w="224" w:type="pct"/>
            <w:noWrap/>
            <w:vAlign w:val="bottom"/>
            <w:hideMark/>
          </w:tcPr>
          <w:p w14:paraId="55015D8D" w14:textId="77777777" w:rsidR="00FB75EA" w:rsidRDefault="00FB75EA" w:rsidP="00FB75EA">
            <w:pPr>
              <w:spacing w:after="0" w:line="240" w:lineRule="auto"/>
              <w:jc w:val="center"/>
              <w:rPr>
                <w:color w:val="000000"/>
                <w:sz w:val="22"/>
              </w:rPr>
            </w:pPr>
            <w:r>
              <w:rPr>
                <w:color w:val="000000"/>
                <w:sz w:val="22"/>
              </w:rPr>
              <w:t>+</w:t>
            </w:r>
          </w:p>
        </w:tc>
      </w:tr>
      <w:tr w:rsidR="00FB75EA" w14:paraId="7C6A0ABF" w14:textId="77777777" w:rsidTr="00990CAB">
        <w:trPr>
          <w:trHeight w:val="20"/>
        </w:trPr>
        <w:tc>
          <w:tcPr>
            <w:tcW w:w="319" w:type="pct"/>
            <w:noWrap/>
            <w:vAlign w:val="center"/>
            <w:hideMark/>
          </w:tcPr>
          <w:p w14:paraId="2333B932" w14:textId="77777777" w:rsidR="00FB75EA" w:rsidRDefault="00FB75EA" w:rsidP="00FB75EA">
            <w:pPr>
              <w:spacing w:after="0" w:line="240" w:lineRule="auto"/>
              <w:jc w:val="center"/>
              <w:rPr>
                <w:color w:val="000000"/>
                <w:sz w:val="20"/>
                <w:szCs w:val="20"/>
              </w:rPr>
            </w:pPr>
            <w:r>
              <w:rPr>
                <w:color w:val="000000"/>
                <w:sz w:val="20"/>
                <w:szCs w:val="20"/>
              </w:rPr>
              <w:t>16</w:t>
            </w:r>
          </w:p>
        </w:tc>
        <w:tc>
          <w:tcPr>
            <w:tcW w:w="352" w:type="pct"/>
            <w:noWrap/>
            <w:vAlign w:val="center"/>
            <w:hideMark/>
          </w:tcPr>
          <w:p w14:paraId="12547507" w14:textId="77777777" w:rsidR="00FB75EA" w:rsidRDefault="00FB75EA" w:rsidP="00FB75EA">
            <w:pPr>
              <w:spacing w:after="0" w:line="240" w:lineRule="auto"/>
              <w:jc w:val="center"/>
              <w:rPr>
                <w:color w:val="000000"/>
                <w:sz w:val="20"/>
                <w:szCs w:val="20"/>
              </w:rPr>
            </w:pPr>
            <w:r>
              <w:rPr>
                <w:color w:val="000000"/>
                <w:sz w:val="20"/>
                <w:szCs w:val="20"/>
              </w:rPr>
              <w:t>2027</w:t>
            </w:r>
          </w:p>
        </w:tc>
        <w:tc>
          <w:tcPr>
            <w:tcW w:w="1316" w:type="pct"/>
            <w:vAlign w:val="center"/>
            <w:hideMark/>
          </w:tcPr>
          <w:p w14:paraId="4D1A5A6B"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070BA2A7" w14:textId="77777777" w:rsidR="00FB75EA" w:rsidRDefault="00FB75EA" w:rsidP="00FB75EA">
            <w:pPr>
              <w:spacing w:after="0" w:line="240" w:lineRule="auto"/>
              <w:jc w:val="center"/>
              <w:rPr>
                <w:color w:val="000000"/>
                <w:sz w:val="20"/>
                <w:szCs w:val="20"/>
              </w:rPr>
            </w:pPr>
            <w:r>
              <w:rPr>
                <w:color w:val="000000"/>
                <w:sz w:val="20"/>
                <w:szCs w:val="20"/>
              </w:rPr>
              <w:t>154</w:t>
            </w:r>
          </w:p>
        </w:tc>
        <w:tc>
          <w:tcPr>
            <w:tcW w:w="897" w:type="pct"/>
            <w:shd w:val="clear" w:color="000000" w:fill="BF8F00"/>
            <w:noWrap/>
            <w:vAlign w:val="center"/>
            <w:hideMark/>
          </w:tcPr>
          <w:p w14:paraId="646B83BC"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center"/>
            <w:hideMark/>
          </w:tcPr>
          <w:p w14:paraId="0BA99D70" w14:textId="77777777" w:rsidR="00FB75EA" w:rsidRDefault="00FB75EA" w:rsidP="00FB75EA">
            <w:pPr>
              <w:spacing w:after="0" w:line="240" w:lineRule="auto"/>
              <w:jc w:val="center"/>
              <w:rPr>
                <w:color w:val="000000"/>
                <w:sz w:val="20"/>
                <w:szCs w:val="20"/>
              </w:rPr>
            </w:pPr>
            <w:r>
              <w:rPr>
                <w:color w:val="000000"/>
                <w:sz w:val="20"/>
                <w:szCs w:val="20"/>
              </w:rPr>
              <w:t>II</w:t>
            </w:r>
          </w:p>
        </w:tc>
        <w:tc>
          <w:tcPr>
            <w:tcW w:w="207" w:type="pct"/>
            <w:noWrap/>
            <w:vAlign w:val="bottom"/>
            <w:hideMark/>
          </w:tcPr>
          <w:p w14:paraId="050998E0"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5C3A6BEA"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484AE618" w14:textId="77777777" w:rsidR="00FB75EA" w:rsidRDefault="00FB75EA" w:rsidP="00FB75EA">
            <w:pPr>
              <w:spacing w:after="0" w:line="240" w:lineRule="auto"/>
              <w:jc w:val="center"/>
              <w:rPr>
                <w:color w:val="000000"/>
                <w:sz w:val="22"/>
              </w:rPr>
            </w:pPr>
            <w:r>
              <w:rPr>
                <w:color w:val="000000"/>
                <w:sz w:val="22"/>
              </w:rPr>
              <w:t>+</w:t>
            </w:r>
          </w:p>
        </w:tc>
      </w:tr>
      <w:tr w:rsidR="00FB75EA" w14:paraId="63957158" w14:textId="77777777" w:rsidTr="00990CAB">
        <w:trPr>
          <w:trHeight w:val="20"/>
        </w:trPr>
        <w:tc>
          <w:tcPr>
            <w:tcW w:w="319" w:type="pct"/>
            <w:noWrap/>
            <w:vAlign w:val="center"/>
            <w:hideMark/>
          </w:tcPr>
          <w:p w14:paraId="0B2B2E09" w14:textId="77777777" w:rsidR="00FB75EA" w:rsidRDefault="00FB75EA" w:rsidP="00FB75EA">
            <w:pPr>
              <w:spacing w:after="0" w:line="240" w:lineRule="auto"/>
              <w:jc w:val="center"/>
              <w:rPr>
                <w:color w:val="000000"/>
                <w:sz w:val="20"/>
                <w:szCs w:val="20"/>
              </w:rPr>
            </w:pPr>
            <w:r>
              <w:rPr>
                <w:color w:val="000000"/>
                <w:sz w:val="20"/>
                <w:szCs w:val="20"/>
              </w:rPr>
              <w:t>17</w:t>
            </w:r>
          </w:p>
        </w:tc>
        <w:tc>
          <w:tcPr>
            <w:tcW w:w="352" w:type="pct"/>
            <w:noWrap/>
            <w:vAlign w:val="bottom"/>
            <w:hideMark/>
          </w:tcPr>
          <w:p w14:paraId="1291D16F" w14:textId="77777777" w:rsidR="00FB75EA" w:rsidRDefault="00FB75EA" w:rsidP="00FB75EA">
            <w:pPr>
              <w:spacing w:after="0" w:line="240" w:lineRule="auto"/>
              <w:jc w:val="center"/>
              <w:rPr>
                <w:color w:val="000000"/>
                <w:sz w:val="20"/>
                <w:szCs w:val="20"/>
              </w:rPr>
            </w:pPr>
            <w:r>
              <w:rPr>
                <w:color w:val="000000"/>
                <w:sz w:val="20"/>
                <w:szCs w:val="20"/>
              </w:rPr>
              <w:t>2027</w:t>
            </w:r>
          </w:p>
        </w:tc>
        <w:tc>
          <w:tcPr>
            <w:tcW w:w="1316" w:type="pct"/>
            <w:vAlign w:val="center"/>
            <w:hideMark/>
          </w:tcPr>
          <w:p w14:paraId="7F1C51B5"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bottom"/>
            <w:hideMark/>
          </w:tcPr>
          <w:p w14:paraId="7C778A68" w14:textId="77777777" w:rsidR="00FB75EA" w:rsidRDefault="00FB75EA" w:rsidP="00FB75EA">
            <w:pPr>
              <w:spacing w:after="0" w:line="240" w:lineRule="auto"/>
              <w:jc w:val="center"/>
              <w:rPr>
                <w:color w:val="000000"/>
                <w:sz w:val="20"/>
                <w:szCs w:val="20"/>
              </w:rPr>
            </w:pPr>
            <w:r>
              <w:rPr>
                <w:color w:val="000000"/>
                <w:sz w:val="20"/>
                <w:szCs w:val="20"/>
              </w:rPr>
              <w:t>163</w:t>
            </w:r>
          </w:p>
        </w:tc>
        <w:tc>
          <w:tcPr>
            <w:tcW w:w="897" w:type="pct"/>
            <w:shd w:val="clear" w:color="000000" w:fill="BF8F00"/>
            <w:noWrap/>
            <w:vAlign w:val="bottom"/>
            <w:hideMark/>
          </w:tcPr>
          <w:p w14:paraId="1105A927"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2136E9E7"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52B80740"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78FB1543"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536BA493" w14:textId="77777777" w:rsidR="00FB75EA" w:rsidRDefault="00FB75EA" w:rsidP="00FB75EA">
            <w:pPr>
              <w:spacing w:after="0" w:line="240" w:lineRule="auto"/>
              <w:jc w:val="center"/>
              <w:rPr>
                <w:color w:val="000000"/>
                <w:sz w:val="22"/>
              </w:rPr>
            </w:pPr>
            <w:r>
              <w:rPr>
                <w:color w:val="000000"/>
                <w:sz w:val="22"/>
              </w:rPr>
              <w:t>+</w:t>
            </w:r>
          </w:p>
        </w:tc>
      </w:tr>
      <w:tr w:rsidR="00FB75EA" w14:paraId="5D4A3404" w14:textId="77777777" w:rsidTr="00990CAB">
        <w:trPr>
          <w:trHeight w:val="20"/>
        </w:trPr>
        <w:tc>
          <w:tcPr>
            <w:tcW w:w="319" w:type="pct"/>
            <w:noWrap/>
            <w:vAlign w:val="center"/>
            <w:hideMark/>
          </w:tcPr>
          <w:p w14:paraId="772A23EB" w14:textId="77777777" w:rsidR="00FB75EA" w:rsidRDefault="00FB75EA" w:rsidP="00FB75EA">
            <w:pPr>
              <w:spacing w:after="0" w:line="240" w:lineRule="auto"/>
              <w:jc w:val="center"/>
              <w:rPr>
                <w:color w:val="000000"/>
                <w:sz w:val="20"/>
                <w:szCs w:val="20"/>
              </w:rPr>
            </w:pPr>
            <w:r>
              <w:rPr>
                <w:color w:val="000000"/>
                <w:sz w:val="20"/>
                <w:szCs w:val="20"/>
              </w:rPr>
              <w:t>18</w:t>
            </w:r>
          </w:p>
        </w:tc>
        <w:tc>
          <w:tcPr>
            <w:tcW w:w="352" w:type="pct"/>
            <w:noWrap/>
            <w:vAlign w:val="bottom"/>
            <w:hideMark/>
          </w:tcPr>
          <w:p w14:paraId="26B0DE3E" w14:textId="77777777" w:rsidR="00FB75EA" w:rsidRDefault="00FB75EA" w:rsidP="00FB75EA">
            <w:pPr>
              <w:spacing w:after="0" w:line="240" w:lineRule="auto"/>
              <w:jc w:val="center"/>
              <w:rPr>
                <w:color w:val="000000"/>
                <w:sz w:val="20"/>
                <w:szCs w:val="20"/>
              </w:rPr>
            </w:pPr>
            <w:r>
              <w:rPr>
                <w:color w:val="000000"/>
                <w:sz w:val="20"/>
                <w:szCs w:val="20"/>
              </w:rPr>
              <w:t>2027</w:t>
            </w:r>
          </w:p>
        </w:tc>
        <w:tc>
          <w:tcPr>
            <w:tcW w:w="1316" w:type="pct"/>
            <w:noWrap/>
            <w:vAlign w:val="bottom"/>
            <w:hideMark/>
          </w:tcPr>
          <w:p w14:paraId="6A4AAB57"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4D9C18FF" w14:textId="77777777" w:rsidR="00FB75EA" w:rsidRDefault="00FB75EA" w:rsidP="00FB75EA">
            <w:pPr>
              <w:spacing w:after="0" w:line="240" w:lineRule="auto"/>
              <w:jc w:val="center"/>
              <w:rPr>
                <w:color w:val="000000"/>
                <w:sz w:val="20"/>
                <w:szCs w:val="20"/>
              </w:rPr>
            </w:pPr>
            <w:r>
              <w:rPr>
                <w:color w:val="000000"/>
                <w:sz w:val="20"/>
                <w:szCs w:val="20"/>
              </w:rPr>
              <w:t>112</w:t>
            </w:r>
          </w:p>
        </w:tc>
        <w:tc>
          <w:tcPr>
            <w:tcW w:w="897" w:type="pct"/>
            <w:shd w:val="clear" w:color="000000" w:fill="BF8F00"/>
            <w:noWrap/>
            <w:vAlign w:val="bottom"/>
            <w:hideMark/>
          </w:tcPr>
          <w:p w14:paraId="7877DA28"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bottom"/>
            <w:hideMark/>
          </w:tcPr>
          <w:p w14:paraId="28F92379"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IV</w:t>
            </w:r>
          </w:p>
        </w:tc>
        <w:tc>
          <w:tcPr>
            <w:tcW w:w="207" w:type="pct"/>
            <w:noWrap/>
            <w:vAlign w:val="bottom"/>
            <w:hideMark/>
          </w:tcPr>
          <w:p w14:paraId="78D2A502"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44112594"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60DB6F50" w14:textId="77777777" w:rsidR="00FB75EA" w:rsidRDefault="00FB75EA" w:rsidP="00FB75EA">
            <w:pPr>
              <w:spacing w:after="0" w:line="240" w:lineRule="auto"/>
              <w:jc w:val="center"/>
              <w:rPr>
                <w:color w:val="000000"/>
                <w:sz w:val="22"/>
              </w:rPr>
            </w:pPr>
            <w:r>
              <w:rPr>
                <w:color w:val="000000"/>
                <w:sz w:val="22"/>
              </w:rPr>
              <w:t>+</w:t>
            </w:r>
          </w:p>
        </w:tc>
      </w:tr>
      <w:tr w:rsidR="00FB75EA" w14:paraId="4DF31ED5" w14:textId="77777777" w:rsidTr="00990CAB">
        <w:trPr>
          <w:trHeight w:val="20"/>
        </w:trPr>
        <w:tc>
          <w:tcPr>
            <w:tcW w:w="319" w:type="pct"/>
            <w:noWrap/>
            <w:vAlign w:val="center"/>
            <w:hideMark/>
          </w:tcPr>
          <w:p w14:paraId="02BA6323" w14:textId="77777777" w:rsidR="00FB75EA" w:rsidRDefault="00FB75EA" w:rsidP="00FB75EA">
            <w:pPr>
              <w:spacing w:after="0" w:line="240" w:lineRule="auto"/>
              <w:jc w:val="center"/>
              <w:rPr>
                <w:color w:val="000000"/>
                <w:sz w:val="20"/>
                <w:szCs w:val="20"/>
              </w:rPr>
            </w:pPr>
            <w:r>
              <w:rPr>
                <w:color w:val="000000"/>
                <w:sz w:val="20"/>
                <w:szCs w:val="20"/>
              </w:rPr>
              <w:t>19</w:t>
            </w:r>
          </w:p>
        </w:tc>
        <w:tc>
          <w:tcPr>
            <w:tcW w:w="352" w:type="pct"/>
            <w:noWrap/>
            <w:vAlign w:val="bottom"/>
            <w:hideMark/>
          </w:tcPr>
          <w:p w14:paraId="4379D57C" w14:textId="77777777" w:rsidR="00FB75EA" w:rsidRDefault="00FB75EA" w:rsidP="00FB75EA">
            <w:pPr>
              <w:spacing w:after="0" w:line="240" w:lineRule="auto"/>
              <w:jc w:val="center"/>
              <w:rPr>
                <w:color w:val="000000"/>
                <w:sz w:val="20"/>
                <w:szCs w:val="20"/>
              </w:rPr>
            </w:pPr>
            <w:r>
              <w:rPr>
                <w:color w:val="000000"/>
                <w:sz w:val="20"/>
                <w:szCs w:val="20"/>
              </w:rPr>
              <w:t>2027</w:t>
            </w:r>
          </w:p>
        </w:tc>
        <w:tc>
          <w:tcPr>
            <w:tcW w:w="1316" w:type="pct"/>
            <w:noWrap/>
            <w:vAlign w:val="bottom"/>
            <w:hideMark/>
          </w:tcPr>
          <w:p w14:paraId="33FFD07D" w14:textId="77777777" w:rsidR="00FB75EA" w:rsidRDefault="00FB75EA" w:rsidP="00FB75EA">
            <w:pPr>
              <w:spacing w:after="0" w:line="240" w:lineRule="auto"/>
              <w:jc w:val="center"/>
              <w:rPr>
                <w:color w:val="000000"/>
                <w:sz w:val="20"/>
                <w:szCs w:val="20"/>
              </w:rPr>
            </w:pPr>
            <w:r>
              <w:rPr>
                <w:color w:val="000000"/>
                <w:sz w:val="20"/>
                <w:szCs w:val="20"/>
              </w:rPr>
              <w:t>РИР</w:t>
            </w:r>
          </w:p>
        </w:tc>
        <w:tc>
          <w:tcPr>
            <w:tcW w:w="580" w:type="pct"/>
            <w:noWrap/>
            <w:vAlign w:val="bottom"/>
            <w:hideMark/>
          </w:tcPr>
          <w:p w14:paraId="77EE1F1A" w14:textId="77777777" w:rsidR="00FB75EA" w:rsidRDefault="00FB75EA" w:rsidP="00FB75EA">
            <w:pPr>
              <w:spacing w:after="0" w:line="240" w:lineRule="auto"/>
              <w:jc w:val="center"/>
              <w:rPr>
                <w:color w:val="000000"/>
                <w:sz w:val="20"/>
                <w:szCs w:val="20"/>
              </w:rPr>
            </w:pPr>
            <w:r>
              <w:rPr>
                <w:color w:val="000000"/>
                <w:sz w:val="20"/>
                <w:szCs w:val="20"/>
              </w:rPr>
              <w:t>113</w:t>
            </w:r>
          </w:p>
        </w:tc>
        <w:tc>
          <w:tcPr>
            <w:tcW w:w="897" w:type="pct"/>
            <w:shd w:val="clear" w:color="000000" w:fill="BF8F00"/>
            <w:noWrap/>
            <w:vAlign w:val="bottom"/>
            <w:hideMark/>
          </w:tcPr>
          <w:p w14:paraId="052C2488"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09822118"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603C4539"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03387BB2" w14:textId="77777777" w:rsidR="00FB75EA" w:rsidRDefault="00FB75EA" w:rsidP="00FB75EA">
            <w:pPr>
              <w:spacing w:after="0" w:line="240" w:lineRule="auto"/>
              <w:jc w:val="center"/>
              <w:rPr>
                <w:color w:val="000000"/>
                <w:sz w:val="22"/>
              </w:rPr>
            </w:pPr>
            <w:r>
              <w:rPr>
                <w:color w:val="000000"/>
                <w:sz w:val="22"/>
              </w:rPr>
              <w:t> </w:t>
            </w:r>
          </w:p>
        </w:tc>
        <w:tc>
          <w:tcPr>
            <w:tcW w:w="224" w:type="pct"/>
            <w:noWrap/>
            <w:vAlign w:val="bottom"/>
            <w:hideMark/>
          </w:tcPr>
          <w:p w14:paraId="28EE02EE" w14:textId="77777777" w:rsidR="00FB75EA" w:rsidRDefault="00FB75EA" w:rsidP="00FB75EA">
            <w:pPr>
              <w:spacing w:after="0" w:line="240" w:lineRule="auto"/>
              <w:jc w:val="center"/>
              <w:rPr>
                <w:color w:val="000000"/>
                <w:sz w:val="22"/>
              </w:rPr>
            </w:pPr>
            <w:r>
              <w:rPr>
                <w:color w:val="000000"/>
                <w:sz w:val="22"/>
              </w:rPr>
              <w:t>+</w:t>
            </w:r>
          </w:p>
        </w:tc>
      </w:tr>
      <w:tr w:rsidR="00FB75EA" w14:paraId="0C7D8E36" w14:textId="77777777" w:rsidTr="00990CAB">
        <w:trPr>
          <w:trHeight w:val="20"/>
        </w:trPr>
        <w:tc>
          <w:tcPr>
            <w:tcW w:w="319" w:type="pct"/>
            <w:noWrap/>
            <w:vAlign w:val="center"/>
            <w:hideMark/>
          </w:tcPr>
          <w:p w14:paraId="02F2AEF8" w14:textId="77777777" w:rsidR="00FB75EA" w:rsidRDefault="00FB75EA" w:rsidP="00FB75EA">
            <w:pPr>
              <w:spacing w:after="0" w:line="240" w:lineRule="auto"/>
              <w:jc w:val="center"/>
              <w:rPr>
                <w:color w:val="000000"/>
                <w:sz w:val="20"/>
                <w:szCs w:val="20"/>
              </w:rPr>
            </w:pPr>
            <w:r>
              <w:rPr>
                <w:color w:val="000000"/>
                <w:sz w:val="20"/>
                <w:szCs w:val="20"/>
              </w:rPr>
              <w:t>20</w:t>
            </w:r>
          </w:p>
        </w:tc>
        <w:tc>
          <w:tcPr>
            <w:tcW w:w="352" w:type="pct"/>
            <w:noWrap/>
            <w:vAlign w:val="bottom"/>
            <w:hideMark/>
          </w:tcPr>
          <w:p w14:paraId="332F0E8D" w14:textId="77777777" w:rsidR="00FB75EA" w:rsidRDefault="00FB75EA" w:rsidP="00FB75EA">
            <w:pPr>
              <w:spacing w:after="0" w:line="240" w:lineRule="auto"/>
              <w:jc w:val="center"/>
              <w:rPr>
                <w:color w:val="000000"/>
                <w:sz w:val="20"/>
                <w:szCs w:val="20"/>
              </w:rPr>
            </w:pPr>
            <w:r>
              <w:rPr>
                <w:color w:val="000000"/>
                <w:sz w:val="20"/>
                <w:szCs w:val="20"/>
              </w:rPr>
              <w:t>2027</w:t>
            </w:r>
          </w:p>
        </w:tc>
        <w:tc>
          <w:tcPr>
            <w:tcW w:w="1316" w:type="pct"/>
            <w:noWrap/>
            <w:vAlign w:val="bottom"/>
            <w:hideMark/>
          </w:tcPr>
          <w:p w14:paraId="2F4E0261" w14:textId="77777777" w:rsidR="00FB75EA" w:rsidRDefault="00FB75EA" w:rsidP="00FB75EA">
            <w:pPr>
              <w:spacing w:after="0" w:line="240" w:lineRule="auto"/>
              <w:jc w:val="center"/>
              <w:rPr>
                <w:color w:val="000000"/>
                <w:sz w:val="20"/>
                <w:szCs w:val="20"/>
              </w:rPr>
            </w:pPr>
            <w:r>
              <w:rPr>
                <w:color w:val="000000"/>
                <w:sz w:val="20"/>
                <w:szCs w:val="20"/>
              </w:rPr>
              <w:t>РИР</w:t>
            </w:r>
          </w:p>
        </w:tc>
        <w:tc>
          <w:tcPr>
            <w:tcW w:w="580" w:type="pct"/>
            <w:noWrap/>
            <w:vAlign w:val="bottom"/>
            <w:hideMark/>
          </w:tcPr>
          <w:p w14:paraId="5EBE14D5" w14:textId="77777777" w:rsidR="00FB75EA" w:rsidRDefault="00FB75EA" w:rsidP="00FB75EA">
            <w:pPr>
              <w:spacing w:after="0" w:line="240" w:lineRule="auto"/>
              <w:jc w:val="center"/>
              <w:rPr>
                <w:color w:val="000000"/>
                <w:sz w:val="20"/>
                <w:szCs w:val="20"/>
              </w:rPr>
            </w:pPr>
            <w:r>
              <w:rPr>
                <w:color w:val="000000"/>
                <w:sz w:val="20"/>
                <w:szCs w:val="20"/>
              </w:rPr>
              <w:t>138</w:t>
            </w:r>
          </w:p>
        </w:tc>
        <w:tc>
          <w:tcPr>
            <w:tcW w:w="897" w:type="pct"/>
            <w:shd w:val="clear" w:color="000000" w:fill="BF8F00"/>
            <w:noWrap/>
            <w:vAlign w:val="bottom"/>
            <w:hideMark/>
          </w:tcPr>
          <w:p w14:paraId="3D32282A"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483BA59B"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334CF6B0"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2AA08D70" w14:textId="77777777" w:rsidR="00FB75EA" w:rsidRDefault="00FB75EA" w:rsidP="00FB75EA">
            <w:pPr>
              <w:spacing w:after="0" w:line="240" w:lineRule="auto"/>
              <w:jc w:val="center"/>
              <w:rPr>
                <w:color w:val="000000"/>
                <w:sz w:val="22"/>
              </w:rPr>
            </w:pPr>
            <w:r>
              <w:rPr>
                <w:color w:val="000000"/>
                <w:sz w:val="22"/>
              </w:rPr>
              <w:t> </w:t>
            </w:r>
          </w:p>
        </w:tc>
        <w:tc>
          <w:tcPr>
            <w:tcW w:w="224" w:type="pct"/>
            <w:noWrap/>
            <w:vAlign w:val="bottom"/>
            <w:hideMark/>
          </w:tcPr>
          <w:p w14:paraId="6C5ED0CF" w14:textId="77777777" w:rsidR="00FB75EA" w:rsidRDefault="00FB75EA" w:rsidP="00FB75EA">
            <w:pPr>
              <w:spacing w:after="0" w:line="240" w:lineRule="auto"/>
              <w:jc w:val="center"/>
              <w:rPr>
                <w:color w:val="000000"/>
                <w:sz w:val="22"/>
              </w:rPr>
            </w:pPr>
            <w:r>
              <w:rPr>
                <w:color w:val="000000"/>
                <w:sz w:val="22"/>
              </w:rPr>
              <w:t>+</w:t>
            </w:r>
          </w:p>
        </w:tc>
      </w:tr>
      <w:tr w:rsidR="00FB75EA" w14:paraId="72CD831F" w14:textId="77777777" w:rsidTr="00990CAB">
        <w:trPr>
          <w:trHeight w:val="20"/>
        </w:trPr>
        <w:tc>
          <w:tcPr>
            <w:tcW w:w="319" w:type="pct"/>
            <w:noWrap/>
            <w:vAlign w:val="center"/>
            <w:hideMark/>
          </w:tcPr>
          <w:p w14:paraId="47C56E94" w14:textId="77777777" w:rsidR="00FB75EA" w:rsidRDefault="00FB75EA" w:rsidP="00FB75EA">
            <w:pPr>
              <w:spacing w:after="0" w:line="240" w:lineRule="auto"/>
              <w:jc w:val="center"/>
              <w:rPr>
                <w:color w:val="000000"/>
                <w:sz w:val="20"/>
                <w:szCs w:val="20"/>
              </w:rPr>
            </w:pPr>
            <w:r>
              <w:rPr>
                <w:color w:val="000000"/>
                <w:sz w:val="20"/>
                <w:szCs w:val="20"/>
              </w:rPr>
              <w:t>21</w:t>
            </w:r>
          </w:p>
        </w:tc>
        <w:tc>
          <w:tcPr>
            <w:tcW w:w="352" w:type="pct"/>
            <w:noWrap/>
            <w:vAlign w:val="bottom"/>
            <w:hideMark/>
          </w:tcPr>
          <w:p w14:paraId="7C30101C" w14:textId="77777777" w:rsidR="00FB75EA" w:rsidRDefault="00FB75EA" w:rsidP="00FB75EA">
            <w:pPr>
              <w:spacing w:after="0" w:line="240" w:lineRule="auto"/>
              <w:jc w:val="center"/>
              <w:rPr>
                <w:color w:val="000000"/>
                <w:sz w:val="20"/>
                <w:szCs w:val="20"/>
              </w:rPr>
            </w:pPr>
            <w:r>
              <w:rPr>
                <w:color w:val="000000"/>
                <w:sz w:val="20"/>
                <w:szCs w:val="20"/>
              </w:rPr>
              <w:t>2027</w:t>
            </w:r>
          </w:p>
        </w:tc>
        <w:tc>
          <w:tcPr>
            <w:tcW w:w="1316" w:type="pct"/>
            <w:noWrap/>
            <w:vAlign w:val="bottom"/>
            <w:hideMark/>
          </w:tcPr>
          <w:p w14:paraId="5AE6F509" w14:textId="77777777" w:rsidR="00FB75EA" w:rsidRDefault="00FB75EA" w:rsidP="00FB75EA">
            <w:pPr>
              <w:spacing w:after="0" w:line="240" w:lineRule="auto"/>
              <w:jc w:val="center"/>
              <w:rPr>
                <w:color w:val="000000"/>
                <w:sz w:val="20"/>
                <w:szCs w:val="20"/>
              </w:rPr>
            </w:pPr>
            <w:r>
              <w:rPr>
                <w:color w:val="000000"/>
                <w:sz w:val="20"/>
                <w:szCs w:val="20"/>
              </w:rPr>
              <w:t>РИР</w:t>
            </w:r>
          </w:p>
        </w:tc>
        <w:tc>
          <w:tcPr>
            <w:tcW w:w="580" w:type="pct"/>
            <w:noWrap/>
            <w:vAlign w:val="bottom"/>
            <w:hideMark/>
          </w:tcPr>
          <w:p w14:paraId="695345A4" w14:textId="77777777" w:rsidR="00FB75EA" w:rsidRDefault="00FB75EA" w:rsidP="00FB75EA">
            <w:pPr>
              <w:spacing w:after="0" w:line="240" w:lineRule="auto"/>
              <w:jc w:val="center"/>
              <w:rPr>
                <w:color w:val="000000"/>
                <w:sz w:val="20"/>
                <w:szCs w:val="20"/>
              </w:rPr>
            </w:pPr>
            <w:r>
              <w:rPr>
                <w:color w:val="000000"/>
                <w:sz w:val="20"/>
                <w:szCs w:val="20"/>
              </w:rPr>
              <w:t>159</w:t>
            </w:r>
          </w:p>
        </w:tc>
        <w:tc>
          <w:tcPr>
            <w:tcW w:w="897" w:type="pct"/>
            <w:shd w:val="clear" w:color="000000" w:fill="BF8F00"/>
            <w:noWrap/>
            <w:vAlign w:val="bottom"/>
            <w:hideMark/>
          </w:tcPr>
          <w:p w14:paraId="3AA38995"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2EE1ED46"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2C586F99"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57BDF9E7" w14:textId="77777777" w:rsidR="00FB75EA" w:rsidRDefault="00FB75EA" w:rsidP="00FB75EA">
            <w:pPr>
              <w:spacing w:after="0" w:line="240" w:lineRule="auto"/>
              <w:jc w:val="center"/>
              <w:rPr>
                <w:color w:val="000000"/>
                <w:sz w:val="22"/>
              </w:rPr>
            </w:pPr>
            <w:r>
              <w:rPr>
                <w:color w:val="000000"/>
                <w:sz w:val="22"/>
              </w:rPr>
              <w:t> </w:t>
            </w:r>
          </w:p>
        </w:tc>
        <w:tc>
          <w:tcPr>
            <w:tcW w:w="224" w:type="pct"/>
            <w:noWrap/>
            <w:vAlign w:val="bottom"/>
            <w:hideMark/>
          </w:tcPr>
          <w:p w14:paraId="2E28EB09" w14:textId="77777777" w:rsidR="00FB75EA" w:rsidRDefault="00FB75EA" w:rsidP="00FB75EA">
            <w:pPr>
              <w:spacing w:after="0" w:line="240" w:lineRule="auto"/>
              <w:jc w:val="center"/>
              <w:rPr>
                <w:color w:val="000000"/>
                <w:sz w:val="22"/>
              </w:rPr>
            </w:pPr>
            <w:r>
              <w:rPr>
                <w:color w:val="000000"/>
                <w:sz w:val="22"/>
              </w:rPr>
              <w:t>+</w:t>
            </w:r>
          </w:p>
        </w:tc>
      </w:tr>
      <w:tr w:rsidR="00FB75EA" w14:paraId="6D2D5EE3" w14:textId="77777777" w:rsidTr="00990CAB">
        <w:trPr>
          <w:trHeight w:val="20"/>
        </w:trPr>
        <w:tc>
          <w:tcPr>
            <w:tcW w:w="319" w:type="pct"/>
            <w:noWrap/>
            <w:vAlign w:val="center"/>
            <w:hideMark/>
          </w:tcPr>
          <w:p w14:paraId="512C27B5" w14:textId="77777777" w:rsidR="00FB75EA" w:rsidRDefault="00FB75EA" w:rsidP="00FB75EA">
            <w:pPr>
              <w:spacing w:after="0" w:line="240" w:lineRule="auto"/>
              <w:jc w:val="center"/>
              <w:rPr>
                <w:color w:val="000000"/>
                <w:sz w:val="20"/>
                <w:szCs w:val="20"/>
              </w:rPr>
            </w:pPr>
            <w:r>
              <w:rPr>
                <w:color w:val="000000"/>
                <w:sz w:val="20"/>
                <w:szCs w:val="20"/>
              </w:rPr>
              <w:t>22</w:t>
            </w:r>
          </w:p>
        </w:tc>
        <w:tc>
          <w:tcPr>
            <w:tcW w:w="352" w:type="pct"/>
            <w:noWrap/>
            <w:vAlign w:val="center"/>
            <w:hideMark/>
          </w:tcPr>
          <w:p w14:paraId="25FC36E1" w14:textId="77777777" w:rsidR="00FB75EA" w:rsidRDefault="00FB75EA" w:rsidP="00FB75EA">
            <w:pPr>
              <w:spacing w:after="0" w:line="240" w:lineRule="auto"/>
              <w:jc w:val="center"/>
              <w:rPr>
                <w:color w:val="000000"/>
                <w:sz w:val="20"/>
                <w:szCs w:val="20"/>
              </w:rPr>
            </w:pPr>
            <w:r>
              <w:rPr>
                <w:color w:val="000000"/>
                <w:sz w:val="20"/>
                <w:szCs w:val="20"/>
              </w:rPr>
              <w:t>2028</w:t>
            </w:r>
          </w:p>
        </w:tc>
        <w:tc>
          <w:tcPr>
            <w:tcW w:w="1316" w:type="pct"/>
            <w:vAlign w:val="center"/>
            <w:hideMark/>
          </w:tcPr>
          <w:p w14:paraId="57D20D55"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30566D8A" w14:textId="77777777" w:rsidR="00FB75EA" w:rsidRDefault="00FB75EA" w:rsidP="00FB75EA">
            <w:pPr>
              <w:spacing w:after="0" w:line="240" w:lineRule="auto"/>
              <w:jc w:val="center"/>
              <w:rPr>
                <w:color w:val="000000"/>
                <w:sz w:val="20"/>
                <w:szCs w:val="20"/>
              </w:rPr>
            </w:pPr>
            <w:r>
              <w:rPr>
                <w:color w:val="000000"/>
                <w:sz w:val="20"/>
                <w:szCs w:val="20"/>
              </w:rPr>
              <w:t>157</w:t>
            </w:r>
          </w:p>
        </w:tc>
        <w:tc>
          <w:tcPr>
            <w:tcW w:w="897" w:type="pct"/>
            <w:shd w:val="clear" w:color="000000" w:fill="BF8F00"/>
            <w:noWrap/>
            <w:vAlign w:val="center"/>
            <w:hideMark/>
          </w:tcPr>
          <w:p w14:paraId="7EB5240A"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center"/>
            <w:hideMark/>
          </w:tcPr>
          <w:p w14:paraId="06349CD5" w14:textId="77777777" w:rsidR="00FB75EA" w:rsidRDefault="00FB75EA" w:rsidP="00FB75EA">
            <w:pPr>
              <w:spacing w:after="0" w:line="240" w:lineRule="auto"/>
              <w:jc w:val="center"/>
              <w:rPr>
                <w:color w:val="000000"/>
                <w:sz w:val="20"/>
                <w:szCs w:val="20"/>
              </w:rPr>
            </w:pPr>
            <w:r>
              <w:rPr>
                <w:color w:val="000000"/>
                <w:sz w:val="20"/>
                <w:szCs w:val="20"/>
              </w:rPr>
              <w:t>II</w:t>
            </w:r>
          </w:p>
        </w:tc>
        <w:tc>
          <w:tcPr>
            <w:tcW w:w="207" w:type="pct"/>
            <w:noWrap/>
            <w:vAlign w:val="bottom"/>
            <w:hideMark/>
          </w:tcPr>
          <w:p w14:paraId="2B713AF9"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31F020A6"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64215100" w14:textId="77777777" w:rsidR="00FB75EA" w:rsidRDefault="00FB75EA" w:rsidP="00FB75EA">
            <w:pPr>
              <w:spacing w:after="0" w:line="240" w:lineRule="auto"/>
              <w:jc w:val="center"/>
              <w:rPr>
                <w:color w:val="000000"/>
                <w:sz w:val="22"/>
              </w:rPr>
            </w:pPr>
            <w:r>
              <w:rPr>
                <w:color w:val="000000"/>
                <w:sz w:val="22"/>
              </w:rPr>
              <w:t>+</w:t>
            </w:r>
          </w:p>
        </w:tc>
      </w:tr>
      <w:tr w:rsidR="00FB75EA" w14:paraId="3F0E4C4F" w14:textId="77777777" w:rsidTr="00990CAB">
        <w:trPr>
          <w:trHeight w:val="20"/>
        </w:trPr>
        <w:tc>
          <w:tcPr>
            <w:tcW w:w="319" w:type="pct"/>
            <w:noWrap/>
            <w:vAlign w:val="center"/>
            <w:hideMark/>
          </w:tcPr>
          <w:p w14:paraId="009E2E45" w14:textId="77777777" w:rsidR="00FB75EA" w:rsidRDefault="00FB75EA" w:rsidP="00FB75EA">
            <w:pPr>
              <w:spacing w:after="0" w:line="240" w:lineRule="auto"/>
              <w:jc w:val="center"/>
              <w:rPr>
                <w:color w:val="000000"/>
                <w:sz w:val="20"/>
                <w:szCs w:val="20"/>
              </w:rPr>
            </w:pPr>
            <w:r>
              <w:rPr>
                <w:color w:val="000000"/>
                <w:sz w:val="20"/>
                <w:szCs w:val="20"/>
              </w:rPr>
              <w:t>23</w:t>
            </w:r>
          </w:p>
        </w:tc>
        <w:tc>
          <w:tcPr>
            <w:tcW w:w="352" w:type="pct"/>
            <w:noWrap/>
            <w:vAlign w:val="center"/>
            <w:hideMark/>
          </w:tcPr>
          <w:p w14:paraId="4F61ADA9" w14:textId="77777777" w:rsidR="00FB75EA" w:rsidRDefault="00FB75EA" w:rsidP="00FB75EA">
            <w:pPr>
              <w:spacing w:after="0" w:line="240" w:lineRule="auto"/>
              <w:jc w:val="center"/>
              <w:rPr>
                <w:color w:val="000000"/>
                <w:sz w:val="20"/>
                <w:szCs w:val="20"/>
              </w:rPr>
            </w:pPr>
            <w:r>
              <w:rPr>
                <w:color w:val="000000"/>
                <w:sz w:val="20"/>
                <w:szCs w:val="20"/>
              </w:rPr>
              <w:t>2028</w:t>
            </w:r>
          </w:p>
        </w:tc>
        <w:tc>
          <w:tcPr>
            <w:tcW w:w="1316" w:type="pct"/>
            <w:vAlign w:val="center"/>
            <w:hideMark/>
          </w:tcPr>
          <w:p w14:paraId="715006C2"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26202808" w14:textId="77777777" w:rsidR="00FB75EA" w:rsidRDefault="00FB75EA" w:rsidP="00FB75EA">
            <w:pPr>
              <w:spacing w:after="0" w:line="240" w:lineRule="auto"/>
              <w:jc w:val="center"/>
              <w:rPr>
                <w:color w:val="000000"/>
                <w:sz w:val="20"/>
                <w:szCs w:val="20"/>
              </w:rPr>
            </w:pPr>
            <w:r>
              <w:rPr>
                <w:color w:val="000000"/>
                <w:sz w:val="20"/>
                <w:szCs w:val="20"/>
              </w:rPr>
              <w:t>156</w:t>
            </w:r>
          </w:p>
        </w:tc>
        <w:tc>
          <w:tcPr>
            <w:tcW w:w="897" w:type="pct"/>
            <w:shd w:val="clear" w:color="000000" w:fill="BF8F00"/>
            <w:noWrap/>
            <w:vAlign w:val="center"/>
            <w:hideMark/>
          </w:tcPr>
          <w:p w14:paraId="3AAC6F95"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center"/>
            <w:hideMark/>
          </w:tcPr>
          <w:p w14:paraId="04417535" w14:textId="77777777" w:rsidR="00FB75EA" w:rsidRDefault="00FB75EA" w:rsidP="00FB75EA">
            <w:pPr>
              <w:spacing w:after="0" w:line="240" w:lineRule="auto"/>
              <w:jc w:val="center"/>
              <w:rPr>
                <w:color w:val="000000"/>
                <w:sz w:val="20"/>
                <w:szCs w:val="20"/>
              </w:rPr>
            </w:pPr>
            <w:r>
              <w:rPr>
                <w:color w:val="000000"/>
                <w:sz w:val="20"/>
                <w:szCs w:val="20"/>
              </w:rPr>
              <w:t>II</w:t>
            </w:r>
          </w:p>
        </w:tc>
        <w:tc>
          <w:tcPr>
            <w:tcW w:w="207" w:type="pct"/>
            <w:noWrap/>
            <w:vAlign w:val="bottom"/>
            <w:hideMark/>
          </w:tcPr>
          <w:p w14:paraId="5E3A3011"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7952F6C1"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7ED1509B" w14:textId="77777777" w:rsidR="00FB75EA" w:rsidRDefault="00FB75EA" w:rsidP="00FB75EA">
            <w:pPr>
              <w:spacing w:after="0" w:line="240" w:lineRule="auto"/>
              <w:jc w:val="center"/>
              <w:rPr>
                <w:color w:val="000000"/>
                <w:sz w:val="22"/>
              </w:rPr>
            </w:pPr>
            <w:r>
              <w:rPr>
                <w:color w:val="000000"/>
                <w:sz w:val="22"/>
              </w:rPr>
              <w:t>+</w:t>
            </w:r>
          </w:p>
        </w:tc>
      </w:tr>
      <w:tr w:rsidR="00FB75EA" w14:paraId="0446F8AD" w14:textId="77777777" w:rsidTr="00990CAB">
        <w:trPr>
          <w:trHeight w:val="20"/>
        </w:trPr>
        <w:tc>
          <w:tcPr>
            <w:tcW w:w="319" w:type="pct"/>
            <w:noWrap/>
            <w:vAlign w:val="center"/>
            <w:hideMark/>
          </w:tcPr>
          <w:p w14:paraId="2292523C" w14:textId="77777777" w:rsidR="00FB75EA" w:rsidRDefault="00FB75EA" w:rsidP="00FB75EA">
            <w:pPr>
              <w:spacing w:after="0" w:line="240" w:lineRule="auto"/>
              <w:jc w:val="center"/>
              <w:rPr>
                <w:color w:val="000000"/>
                <w:sz w:val="20"/>
                <w:szCs w:val="20"/>
              </w:rPr>
            </w:pPr>
            <w:r>
              <w:rPr>
                <w:color w:val="000000"/>
                <w:sz w:val="20"/>
                <w:szCs w:val="20"/>
              </w:rPr>
              <w:t>24</w:t>
            </w:r>
          </w:p>
        </w:tc>
        <w:tc>
          <w:tcPr>
            <w:tcW w:w="352" w:type="pct"/>
            <w:noWrap/>
            <w:vAlign w:val="center"/>
            <w:hideMark/>
          </w:tcPr>
          <w:p w14:paraId="626991F9" w14:textId="77777777" w:rsidR="00FB75EA" w:rsidRDefault="00FB75EA" w:rsidP="00FB75EA">
            <w:pPr>
              <w:spacing w:after="0" w:line="240" w:lineRule="auto"/>
              <w:jc w:val="center"/>
              <w:rPr>
                <w:color w:val="000000"/>
                <w:sz w:val="20"/>
                <w:szCs w:val="20"/>
              </w:rPr>
            </w:pPr>
            <w:r>
              <w:rPr>
                <w:color w:val="000000"/>
                <w:sz w:val="20"/>
                <w:szCs w:val="20"/>
              </w:rPr>
              <w:t>2028</w:t>
            </w:r>
          </w:p>
        </w:tc>
        <w:tc>
          <w:tcPr>
            <w:tcW w:w="1316" w:type="pct"/>
            <w:vAlign w:val="center"/>
            <w:hideMark/>
          </w:tcPr>
          <w:p w14:paraId="0711F6EB"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573A59B4" w14:textId="77777777" w:rsidR="00FB75EA" w:rsidRDefault="00FB75EA" w:rsidP="00FB75EA">
            <w:pPr>
              <w:spacing w:after="0" w:line="240" w:lineRule="auto"/>
              <w:jc w:val="center"/>
              <w:rPr>
                <w:color w:val="000000"/>
                <w:sz w:val="20"/>
                <w:szCs w:val="20"/>
              </w:rPr>
            </w:pPr>
            <w:r>
              <w:rPr>
                <w:color w:val="000000"/>
                <w:sz w:val="20"/>
                <w:szCs w:val="20"/>
              </w:rPr>
              <w:t>164</w:t>
            </w:r>
          </w:p>
        </w:tc>
        <w:tc>
          <w:tcPr>
            <w:tcW w:w="897" w:type="pct"/>
            <w:shd w:val="clear" w:color="000000" w:fill="BF8F00"/>
            <w:noWrap/>
            <w:vAlign w:val="bottom"/>
            <w:hideMark/>
          </w:tcPr>
          <w:p w14:paraId="74904167"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5D2A05A7"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3027AD9D"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7D3C209F"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06BC63A2" w14:textId="77777777" w:rsidR="00FB75EA" w:rsidRDefault="00FB75EA" w:rsidP="00FB75EA">
            <w:pPr>
              <w:spacing w:after="0" w:line="240" w:lineRule="auto"/>
              <w:jc w:val="center"/>
              <w:rPr>
                <w:color w:val="000000"/>
                <w:sz w:val="22"/>
              </w:rPr>
            </w:pPr>
            <w:r>
              <w:rPr>
                <w:color w:val="000000"/>
                <w:sz w:val="22"/>
              </w:rPr>
              <w:t>+</w:t>
            </w:r>
          </w:p>
        </w:tc>
      </w:tr>
      <w:tr w:rsidR="00FB75EA" w14:paraId="117F7897" w14:textId="77777777" w:rsidTr="00990CAB">
        <w:trPr>
          <w:trHeight w:val="20"/>
        </w:trPr>
        <w:tc>
          <w:tcPr>
            <w:tcW w:w="319" w:type="pct"/>
            <w:noWrap/>
            <w:vAlign w:val="center"/>
            <w:hideMark/>
          </w:tcPr>
          <w:p w14:paraId="31BEA884" w14:textId="77777777" w:rsidR="00FB75EA" w:rsidRDefault="00FB75EA" w:rsidP="00FB75EA">
            <w:pPr>
              <w:spacing w:after="0" w:line="240" w:lineRule="auto"/>
              <w:jc w:val="center"/>
              <w:rPr>
                <w:color w:val="000000"/>
                <w:sz w:val="20"/>
                <w:szCs w:val="20"/>
              </w:rPr>
            </w:pPr>
            <w:r>
              <w:rPr>
                <w:color w:val="000000"/>
                <w:sz w:val="20"/>
                <w:szCs w:val="20"/>
              </w:rPr>
              <w:t>25</w:t>
            </w:r>
          </w:p>
        </w:tc>
        <w:tc>
          <w:tcPr>
            <w:tcW w:w="352" w:type="pct"/>
            <w:noWrap/>
            <w:vAlign w:val="center"/>
            <w:hideMark/>
          </w:tcPr>
          <w:p w14:paraId="7A53951C" w14:textId="77777777" w:rsidR="00FB75EA" w:rsidRDefault="00FB75EA" w:rsidP="00FB75EA">
            <w:pPr>
              <w:spacing w:after="0" w:line="240" w:lineRule="auto"/>
              <w:jc w:val="center"/>
              <w:rPr>
                <w:color w:val="000000"/>
                <w:sz w:val="20"/>
                <w:szCs w:val="20"/>
              </w:rPr>
            </w:pPr>
            <w:r>
              <w:rPr>
                <w:color w:val="000000"/>
                <w:sz w:val="20"/>
                <w:szCs w:val="20"/>
              </w:rPr>
              <w:t>2029</w:t>
            </w:r>
          </w:p>
        </w:tc>
        <w:tc>
          <w:tcPr>
            <w:tcW w:w="1316" w:type="pct"/>
            <w:vAlign w:val="center"/>
            <w:hideMark/>
          </w:tcPr>
          <w:p w14:paraId="738C461C"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676A9296" w14:textId="77777777" w:rsidR="00FB75EA" w:rsidRDefault="00FB75EA" w:rsidP="00FB75EA">
            <w:pPr>
              <w:spacing w:after="0" w:line="240" w:lineRule="auto"/>
              <w:jc w:val="center"/>
              <w:rPr>
                <w:color w:val="000000"/>
                <w:sz w:val="20"/>
                <w:szCs w:val="20"/>
              </w:rPr>
            </w:pPr>
            <w:r>
              <w:rPr>
                <w:color w:val="000000"/>
                <w:sz w:val="20"/>
                <w:szCs w:val="20"/>
              </w:rPr>
              <w:t>186</w:t>
            </w:r>
          </w:p>
        </w:tc>
        <w:tc>
          <w:tcPr>
            <w:tcW w:w="897" w:type="pct"/>
            <w:shd w:val="clear" w:color="000000" w:fill="BF8F00"/>
            <w:noWrap/>
            <w:vAlign w:val="bottom"/>
            <w:hideMark/>
          </w:tcPr>
          <w:p w14:paraId="7E866C6A"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05FA1C3E"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671A2234"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709F211E"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23C6823F" w14:textId="77777777" w:rsidR="00FB75EA" w:rsidRDefault="00FB75EA" w:rsidP="00FB75EA">
            <w:pPr>
              <w:spacing w:after="0" w:line="240" w:lineRule="auto"/>
              <w:jc w:val="center"/>
              <w:rPr>
                <w:color w:val="000000"/>
                <w:sz w:val="22"/>
              </w:rPr>
            </w:pPr>
            <w:r>
              <w:rPr>
                <w:color w:val="000000"/>
                <w:sz w:val="22"/>
              </w:rPr>
              <w:t>+</w:t>
            </w:r>
          </w:p>
        </w:tc>
      </w:tr>
      <w:tr w:rsidR="00FB75EA" w14:paraId="0ADEF622" w14:textId="77777777" w:rsidTr="00990CAB">
        <w:trPr>
          <w:trHeight w:val="20"/>
        </w:trPr>
        <w:tc>
          <w:tcPr>
            <w:tcW w:w="319" w:type="pct"/>
            <w:noWrap/>
            <w:vAlign w:val="center"/>
            <w:hideMark/>
          </w:tcPr>
          <w:p w14:paraId="6241FA31" w14:textId="77777777" w:rsidR="00FB75EA" w:rsidRDefault="00FB75EA" w:rsidP="00FB75EA">
            <w:pPr>
              <w:spacing w:after="0" w:line="240" w:lineRule="auto"/>
              <w:jc w:val="center"/>
              <w:rPr>
                <w:color w:val="000000"/>
                <w:sz w:val="20"/>
                <w:szCs w:val="20"/>
              </w:rPr>
            </w:pPr>
            <w:r>
              <w:rPr>
                <w:color w:val="000000"/>
                <w:sz w:val="20"/>
                <w:szCs w:val="20"/>
              </w:rPr>
              <w:t>26</w:t>
            </w:r>
          </w:p>
        </w:tc>
        <w:tc>
          <w:tcPr>
            <w:tcW w:w="352" w:type="pct"/>
            <w:noWrap/>
            <w:vAlign w:val="center"/>
            <w:hideMark/>
          </w:tcPr>
          <w:p w14:paraId="182812A1" w14:textId="77777777" w:rsidR="00FB75EA" w:rsidRDefault="00FB75EA" w:rsidP="00FB75EA">
            <w:pPr>
              <w:spacing w:after="0" w:line="240" w:lineRule="auto"/>
              <w:jc w:val="center"/>
              <w:rPr>
                <w:color w:val="000000"/>
                <w:sz w:val="20"/>
                <w:szCs w:val="20"/>
              </w:rPr>
            </w:pPr>
            <w:r>
              <w:rPr>
                <w:color w:val="000000"/>
                <w:sz w:val="20"/>
                <w:szCs w:val="20"/>
              </w:rPr>
              <w:t>2029</w:t>
            </w:r>
          </w:p>
        </w:tc>
        <w:tc>
          <w:tcPr>
            <w:tcW w:w="1316" w:type="pct"/>
            <w:vAlign w:val="center"/>
            <w:hideMark/>
          </w:tcPr>
          <w:p w14:paraId="545F6262"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6A4E36C5" w14:textId="77777777" w:rsidR="00FB75EA" w:rsidRDefault="00FB75EA" w:rsidP="00FB75EA">
            <w:pPr>
              <w:spacing w:after="0" w:line="240" w:lineRule="auto"/>
              <w:jc w:val="center"/>
              <w:rPr>
                <w:color w:val="000000"/>
                <w:sz w:val="20"/>
                <w:szCs w:val="20"/>
              </w:rPr>
            </w:pPr>
            <w:r>
              <w:rPr>
                <w:color w:val="000000"/>
                <w:sz w:val="20"/>
                <w:szCs w:val="20"/>
              </w:rPr>
              <w:t>161</w:t>
            </w:r>
          </w:p>
        </w:tc>
        <w:tc>
          <w:tcPr>
            <w:tcW w:w="897" w:type="pct"/>
            <w:shd w:val="clear" w:color="000000" w:fill="BF8F00"/>
            <w:noWrap/>
            <w:vAlign w:val="center"/>
            <w:hideMark/>
          </w:tcPr>
          <w:p w14:paraId="5598165B"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center"/>
            <w:hideMark/>
          </w:tcPr>
          <w:p w14:paraId="469E8563" w14:textId="77777777" w:rsidR="00FB75EA" w:rsidRDefault="00FB75EA" w:rsidP="00FB75EA">
            <w:pPr>
              <w:spacing w:after="0" w:line="240" w:lineRule="auto"/>
              <w:jc w:val="center"/>
              <w:rPr>
                <w:color w:val="000000"/>
                <w:sz w:val="20"/>
                <w:szCs w:val="20"/>
              </w:rPr>
            </w:pPr>
            <w:r>
              <w:rPr>
                <w:color w:val="000000"/>
                <w:sz w:val="20"/>
                <w:szCs w:val="20"/>
              </w:rPr>
              <w:t>II</w:t>
            </w:r>
          </w:p>
        </w:tc>
        <w:tc>
          <w:tcPr>
            <w:tcW w:w="207" w:type="pct"/>
            <w:noWrap/>
            <w:vAlign w:val="bottom"/>
            <w:hideMark/>
          </w:tcPr>
          <w:p w14:paraId="4A70091F"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471AC227"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68972E7A" w14:textId="77777777" w:rsidR="00FB75EA" w:rsidRDefault="00FB75EA" w:rsidP="00FB75EA">
            <w:pPr>
              <w:spacing w:after="0" w:line="240" w:lineRule="auto"/>
              <w:jc w:val="center"/>
              <w:rPr>
                <w:color w:val="000000"/>
                <w:sz w:val="22"/>
              </w:rPr>
            </w:pPr>
            <w:r>
              <w:rPr>
                <w:color w:val="000000"/>
                <w:sz w:val="22"/>
              </w:rPr>
              <w:t>+</w:t>
            </w:r>
          </w:p>
        </w:tc>
      </w:tr>
      <w:tr w:rsidR="00FB75EA" w14:paraId="4E107FB8" w14:textId="77777777" w:rsidTr="00990CAB">
        <w:trPr>
          <w:trHeight w:val="20"/>
        </w:trPr>
        <w:tc>
          <w:tcPr>
            <w:tcW w:w="319" w:type="pct"/>
            <w:noWrap/>
            <w:vAlign w:val="center"/>
            <w:hideMark/>
          </w:tcPr>
          <w:p w14:paraId="26953AD7" w14:textId="77777777" w:rsidR="00FB75EA" w:rsidRDefault="00FB75EA" w:rsidP="00FB75EA">
            <w:pPr>
              <w:spacing w:after="0" w:line="240" w:lineRule="auto"/>
              <w:jc w:val="center"/>
              <w:rPr>
                <w:color w:val="000000"/>
                <w:sz w:val="20"/>
                <w:szCs w:val="20"/>
              </w:rPr>
            </w:pPr>
            <w:r>
              <w:rPr>
                <w:color w:val="000000"/>
                <w:sz w:val="20"/>
                <w:szCs w:val="20"/>
              </w:rPr>
              <w:t>27</w:t>
            </w:r>
          </w:p>
        </w:tc>
        <w:tc>
          <w:tcPr>
            <w:tcW w:w="352" w:type="pct"/>
            <w:noWrap/>
            <w:vAlign w:val="center"/>
            <w:hideMark/>
          </w:tcPr>
          <w:p w14:paraId="45FEFE55" w14:textId="77777777" w:rsidR="00FB75EA" w:rsidRDefault="00FB75EA" w:rsidP="00FB75EA">
            <w:pPr>
              <w:spacing w:after="0" w:line="240" w:lineRule="auto"/>
              <w:jc w:val="center"/>
              <w:rPr>
                <w:color w:val="000000"/>
                <w:sz w:val="20"/>
                <w:szCs w:val="20"/>
              </w:rPr>
            </w:pPr>
            <w:r>
              <w:rPr>
                <w:color w:val="000000"/>
                <w:sz w:val="20"/>
                <w:szCs w:val="20"/>
              </w:rPr>
              <w:t>2029</w:t>
            </w:r>
          </w:p>
        </w:tc>
        <w:tc>
          <w:tcPr>
            <w:tcW w:w="1316" w:type="pct"/>
            <w:vAlign w:val="center"/>
            <w:hideMark/>
          </w:tcPr>
          <w:p w14:paraId="626FCD81"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762BCAC4" w14:textId="77777777" w:rsidR="00FB75EA" w:rsidRDefault="00FB75EA" w:rsidP="00FB75EA">
            <w:pPr>
              <w:spacing w:after="0" w:line="240" w:lineRule="auto"/>
              <w:jc w:val="center"/>
              <w:rPr>
                <w:color w:val="000000"/>
                <w:sz w:val="20"/>
                <w:szCs w:val="20"/>
              </w:rPr>
            </w:pPr>
            <w:r>
              <w:rPr>
                <w:color w:val="000000"/>
                <w:sz w:val="20"/>
                <w:szCs w:val="20"/>
              </w:rPr>
              <w:t>152</w:t>
            </w:r>
          </w:p>
        </w:tc>
        <w:tc>
          <w:tcPr>
            <w:tcW w:w="897" w:type="pct"/>
            <w:shd w:val="clear" w:color="000000" w:fill="BF8F00"/>
            <w:noWrap/>
            <w:vAlign w:val="center"/>
            <w:hideMark/>
          </w:tcPr>
          <w:p w14:paraId="090EB98B"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center"/>
            <w:hideMark/>
          </w:tcPr>
          <w:p w14:paraId="14F0B22F" w14:textId="77777777" w:rsidR="00FB75EA" w:rsidRDefault="00FB75EA" w:rsidP="00FB75EA">
            <w:pPr>
              <w:spacing w:after="0" w:line="240" w:lineRule="auto"/>
              <w:jc w:val="center"/>
              <w:rPr>
                <w:color w:val="000000"/>
                <w:sz w:val="20"/>
                <w:szCs w:val="20"/>
              </w:rPr>
            </w:pPr>
            <w:r>
              <w:rPr>
                <w:color w:val="000000"/>
                <w:sz w:val="20"/>
                <w:szCs w:val="20"/>
              </w:rPr>
              <w:t>II</w:t>
            </w:r>
          </w:p>
        </w:tc>
        <w:tc>
          <w:tcPr>
            <w:tcW w:w="207" w:type="pct"/>
            <w:noWrap/>
            <w:vAlign w:val="bottom"/>
            <w:hideMark/>
          </w:tcPr>
          <w:p w14:paraId="70F080C0"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5588311F"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64D15757" w14:textId="77777777" w:rsidR="00FB75EA" w:rsidRDefault="00FB75EA" w:rsidP="00FB75EA">
            <w:pPr>
              <w:spacing w:after="0" w:line="240" w:lineRule="auto"/>
              <w:jc w:val="center"/>
              <w:rPr>
                <w:color w:val="000000"/>
                <w:sz w:val="22"/>
              </w:rPr>
            </w:pPr>
            <w:r>
              <w:rPr>
                <w:color w:val="000000"/>
                <w:sz w:val="22"/>
              </w:rPr>
              <w:t>+</w:t>
            </w:r>
          </w:p>
        </w:tc>
      </w:tr>
      <w:tr w:rsidR="00FB75EA" w14:paraId="3C1EE71B" w14:textId="77777777" w:rsidTr="00990CAB">
        <w:trPr>
          <w:trHeight w:val="20"/>
        </w:trPr>
        <w:tc>
          <w:tcPr>
            <w:tcW w:w="319" w:type="pct"/>
            <w:noWrap/>
            <w:vAlign w:val="center"/>
            <w:hideMark/>
          </w:tcPr>
          <w:p w14:paraId="6A008AE3" w14:textId="77777777" w:rsidR="00FB75EA" w:rsidRDefault="00FB75EA" w:rsidP="00FB75EA">
            <w:pPr>
              <w:spacing w:after="0" w:line="240" w:lineRule="auto"/>
              <w:jc w:val="center"/>
              <w:rPr>
                <w:color w:val="000000"/>
                <w:sz w:val="20"/>
                <w:szCs w:val="20"/>
              </w:rPr>
            </w:pPr>
            <w:r>
              <w:rPr>
                <w:color w:val="000000"/>
                <w:sz w:val="20"/>
                <w:szCs w:val="20"/>
              </w:rPr>
              <w:t>28</w:t>
            </w:r>
          </w:p>
        </w:tc>
        <w:tc>
          <w:tcPr>
            <w:tcW w:w="352" w:type="pct"/>
            <w:noWrap/>
            <w:vAlign w:val="center"/>
            <w:hideMark/>
          </w:tcPr>
          <w:p w14:paraId="31DD0686" w14:textId="77777777" w:rsidR="00FB75EA" w:rsidRDefault="00FB75EA" w:rsidP="00FB75EA">
            <w:pPr>
              <w:spacing w:after="0" w:line="240" w:lineRule="auto"/>
              <w:jc w:val="center"/>
              <w:rPr>
                <w:color w:val="000000"/>
                <w:sz w:val="20"/>
                <w:szCs w:val="20"/>
              </w:rPr>
            </w:pPr>
            <w:r>
              <w:rPr>
                <w:color w:val="000000"/>
                <w:sz w:val="20"/>
                <w:szCs w:val="20"/>
              </w:rPr>
              <w:t>2029</w:t>
            </w:r>
          </w:p>
        </w:tc>
        <w:tc>
          <w:tcPr>
            <w:tcW w:w="1316" w:type="pct"/>
            <w:noWrap/>
            <w:vAlign w:val="bottom"/>
            <w:hideMark/>
          </w:tcPr>
          <w:p w14:paraId="07501747" w14:textId="77777777" w:rsidR="00FB75EA" w:rsidRDefault="00FB75EA" w:rsidP="00FB75EA">
            <w:pPr>
              <w:spacing w:after="0" w:line="240" w:lineRule="auto"/>
              <w:jc w:val="center"/>
              <w:rPr>
                <w:color w:val="000000"/>
                <w:sz w:val="20"/>
                <w:szCs w:val="20"/>
              </w:rPr>
            </w:pPr>
            <w:r>
              <w:rPr>
                <w:color w:val="000000"/>
                <w:sz w:val="20"/>
                <w:szCs w:val="20"/>
              </w:rPr>
              <w:t>КРС</w:t>
            </w:r>
          </w:p>
        </w:tc>
        <w:tc>
          <w:tcPr>
            <w:tcW w:w="580" w:type="pct"/>
            <w:noWrap/>
            <w:vAlign w:val="center"/>
            <w:hideMark/>
          </w:tcPr>
          <w:p w14:paraId="2699B50B" w14:textId="77777777" w:rsidR="00FB75EA" w:rsidRDefault="00FB75EA" w:rsidP="00FB75EA">
            <w:pPr>
              <w:spacing w:after="0" w:line="240" w:lineRule="auto"/>
              <w:jc w:val="center"/>
              <w:rPr>
                <w:color w:val="000000"/>
                <w:sz w:val="20"/>
                <w:szCs w:val="20"/>
              </w:rPr>
            </w:pPr>
            <w:r>
              <w:rPr>
                <w:color w:val="000000"/>
                <w:sz w:val="20"/>
                <w:szCs w:val="20"/>
              </w:rPr>
              <w:t>6</w:t>
            </w:r>
          </w:p>
        </w:tc>
        <w:tc>
          <w:tcPr>
            <w:tcW w:w="897" w:type="pct"/>
            <w:shd w:val="clear" w:color="000000" w:fill="FFFF00"/>
            <w:noWrap/>
            <w:vAlign w:val="bottom"/>
            <w:hideMark/>
          </w:tcPr>
          <w:p w14:paraId="71C32DF3" w14:textId="77777777" w:rsidR="00FB75EA" w:rsidRDefault="00FB75EA" w:rsidP="00FB75EA">
            <w:pPr>
              <w:spacing w:after="0" w:line="240" w:lineRule="auto"/>
              <w:jc w:val="center"/>
              <w:rPr>
                <w:color w:val="000000"/>
                <w:sz w:val="20"/>
                <w:szCs w:val="20"/>
              </w:rPr>
            </w:pPr>
            <w:r>
              <w:rPr>
                <w:color w:val="000000"/>
                <w:sz w:val="20"/>
                <w:szCs w:val="20"/>
              </w:rPr>
              <w:t>I</w:t>
            </w:r>
          </w:p>
        </w:tc>
        <w:tc>
          <w:tcPr>
            <w:tcW w:w="897" w:type="pct"/>
            <w:shd w:val="clear" w:color="000000" w:fill="FFFF00"/>
            <w:noWrap/>
            <w:vAlign w:val="bottom"/>
            <w:hideMark/>
          </w:tcPr>
          <w:p w14:paraId="67C6C401" w14:textId="77777777" w:rsidR="00FB75EA" w:rsidRDefault="00FB75EA" w:rsidP="00FB75EA">
            <w:pPr>
              <w:spacing w:after="0" w:line="240" w:lineRule="auto"/>
              <w:jc w:val="center"/>
              <w:rPr>
                <w:color w:val="000000"/>
                <w:sz w:val="20"/>
                <w:szCs w:val="20"/>
              </w:rPr>
            </w:pPr>
            <w:r>
              <w:rPr>
                <w:color w:val="000000"/>
                <w:sz w:val="20"/>
                <w:szCs w:val="20"/>
              </w:rPr>
              <w:t>I</w:t>
            </w:r>
          </w:p>
        </w:tc>
        <w:tc>
          <w:tcPr>
            <w:tcW w:w="207" w:type="pct"/>
            <w:noWrap/>
            <w:vAlign w:val="bottom"/>
            <w:hideMark/>
          </w:tcPr>
          <w:p w14:paraId="4F5A3699"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52ED7C6C"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7BCB2A33" w14:textId="77777777" w:rsidR="00FB75EA" w:rsidRDefault="00FB75EA" w:rsidP="00FB75EA">
            <w:pPr>
              <w:spacing w:after="0" w:line="240" w:lineRule="auto"/>
              <w:jc w:val="center"/>
              <w:rPr>
                <w:color w:val="000000"/>
                <w:sz w:val="22"/>
              </w:rPr>
            </w:pPr>
            <w:r>
              <w:rPr>
                <w:color w:val="000000"/>
                <w:sz w:val="22"/>
              </w:rPr>
              <w:t>+</w:t>
            </w:r>
          </w:p>
        </w:tc>
      </w:tr>
      <w:tr w:rsidR="00FB75EA" w14:paraId="307313E9" w14:textId="77777777" w:rsidTr="00990CAB">
        <w:trPr>
          <w:trHeight w:val="20"/>
        </w:trPr>
        <w:tc>
          <w:tcPr>
            <w:tcW w:w="319" w:type="pct"/>
            <w:noWrap/>
            <w:vAlign w:val="center"/>
            <w:hideMark/>
          </w:tcPr>
          <w:p w14:paraId="0894C4F6" w14:textId="77777777" w:rsidR="00FB75EA" w:rsidRDefault="00FB75EA" w:rsidP="00FB75EA">
            <w:pPr>
              <w:spacing w:after="0" w:line="240" w:lineRule="auto"/>
              <w:jc w:val="center"/>
              <w:rPr>
                <w:color w:val="000000"/>
                <w:sz w:val="20"/>
                <w:szCs w:val="20"/>
              </w:rPr>
            </w:pPr>
            <w:r>
              <w:rPr>
                <w:color w:val="000000"/>
                <w:sz w:val="20"/>
                <w:szCs w:val="20"/>
              </w:rPr>
              <w:t>29</w:t>
            </w:r>
          </w:p>
        </w:tc>
        <w:tc>
          <w:tcPr>
            <w:tcW w:w="352" w:type="pct"/>
            <w:noWrap/>
            <w:vAlign w:val="bottom"/>
            <w:hideMark/>
          </w:tcPr>
          <w:p w14:paraId="4E54D627" w14:textId="77777777" w:rsidR="00FB75EA" w:rsidRDefault="00FB75EA" w:rsidP="00FB75EA">
            <w:pPr>
              <w:spacing w:after="0" w:line="240" w:lineRule="auto"/>
              <w:jc w:val="center"/>
              <w:rPr>
                <w:color w:val="000000"/>
                <w:sz w:val="20"/>
                <w:szCs w:val="20"/>
              </w:rPr>
            </w:pPr>
            <w:r>
              <w:rPr>
                <w:color w:val="000000"/>
                <w:sz w:val="20"/>
                <w:szCs w:val="20"/>
              </w:rPr>
              <w:t>2029</w:t>
            </w:r>
          </w:p>
        </w:tc>
        <w:tc>
          <w:tcPr>
            <w:tcW w:w="1316" w:type="pct"/>
            <w:noWrap/>
            <w:vAlign w:val="bottom"/>
            <w:hideMark/>
          </w:tcPr>
          <w:p w14:paraId="27A86645"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02681F37" w14:textId="77777777" w:rsidR="00FB75EA" w:rsidRDefault="00FB75EA" w:rsidP="00FB75EA">
            <w:pPr>
              <w:spacing w:after="0" w:line="240" w:lineRule="auto"/>
              <w:jc w:val="center"/>
              <w:rPr>
                <w:color w:val="000000"/>
                <w:sz w:val="20"/>
                <w:szCs w:val="20"/>
              </w:rPr>
            </w:pPr>
            <w:r>
              <w:rPr>
                <w:color w:val="000000"/>
                <w:sz w:val="20"/>
                <w:szCs w:val="20"/>
              </w:rPr>
              <w:t>94</w:t>
            </w:r>
          </w:p>
        </w:tc>
        <w:tc>
          <w:tcPr>
            <w:tcW w:w="897" w:type="pct"/>
            <w:shd w:val="clear" w:color="000000" w:fill="BF8F00"/>
            <w:noWrap/>
            <w:vAlign w:val="center"/>
            <w:hideMark/>
          </w:tcPr>
          <w:p w14:paraId="6F8232A8"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FFFF00"/>
            <w:noWrap/>
            <w:vAlign w:val="bottom"/>
            <w:hideMark/>
          </w:tcPr>
          <w:p w14:paraId="70DE4147"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V</w:t>
            </w:r>
            <w:r>
              <w:rPr>
                <w:color w:val="000000"/>
                <w:sz w:val="20"/>
                <w:szCs w:val="20"/>
              </w:rPr>
              <w:t>-СГ+ГШ</w:t>
            </w:r>
          </w:p>
        </w:tc>
        <w:tc>
          <w:tcPr>
            <w:tcW w:w="207" w:type="pct"/>
            <w:noWrap/>
            <w:vAlign w:val="bottom"/>
            <w:hideMark/>
          </w:tcPr>
          <w:p w14:paraId="197B4771"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29707D43"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5B824A8E" w14:textId="77777777" w:rsidR="00FB75EA" w:rsidRDefault="00FB75EA" w:rsidP="00FB75EA">
            <w:pPr>
              <w:spacing w:after="0" w:line="240" w:lineRule="auto"/>
              <w:jc w:val="center"/>
              <w:rPr>
                <w:color w:val="000000"/>
                <w:sz w:val="22"/>
              </w:rPr>
            </w:pPr>
            <w:r>
              <w:rPr>
                <w:color w:val="000000"/>
                <w:sz w:val="22"/>
              </w:rPr>
              <w:t>+</w:t>
            </w:r>
          </w:p>
        </w:tc>
      </w:tr>
      <w:tr w:rsidR="00FB75EA" w14:paraId="007294E4" w14:textId="77777777" w:rsidTr="00990CAB">
        <w:trPr>
          <w:trHeight w:val="20"/>
        </w:trPr>
        <w:tc>
          <w:tcPr>
            <w:tcW w:w="319" w:type="pct"/>
            <w:noWrap/>
            <w:vAlign w:val="center"/>
            <w:hideMark/>
          </w:tcPr>
          <w:p w14:paraId="49CFA1D1" w14:textId="77777777" w:rsidR="00FB75EA" w:rsidRDefault="00FB75EA" w:rsidP="00FB75EA">
            <w:pPr>
              <w:spacing w:after="0" w:line="240" w:lineRule="auto"/>
              <w:jc w:val="center"/>
              <w:rPr>
                <w:color w:val="000000"/>
                <w:sz w:val="20"/>
                <w:szCs w:val="20"/>
              </w:rPr>
            </w:pPr>
            <w:r>
              <w:rPr>
                <w:color w:val="000000"/>
                <w:sz w:val="20"/>
                <w:szCs w:val="20"/>
              </w:rPr>
              <w:t>30</w:t>
            </w:r>
          </w:p>
        </w:tc>
        <w:tc>
          <w:tcPr>
            <w:tcW w:w="352" w:type="pct"/>
            <w:noWrap/>
            <w:vAlign w:val="center"/>
            <w:hideMark/>
          </w:tcPr>
          <w:p w14:paraId="3D7FB667" w14:textId="77777777" w:rsidR="00FB75EA" w:rsidRDefault="00FB75EA" w:rsidP="00FB75EA">
            <w:pPr>
              <w:spacing w:after="0" w:line="240" w:lineRule="auto"/>
              <w:jc w:val="center"/>
              <w:rPr>
                <w:sz w:val="20"/>
                <w:szCs w:val="20"/>
              </w:rPr>
            </w:pPr>
            <w:r>
              <w:rPr>
                <w:sz w:val="20"/>
                <w:szCs w:val="20"/>
              </w:rPr>
              <w:t>2030</w:t>
            </w:r>
          </w:p>
        </w:tc>
        <w:tc>
          <w:tcPr>
            <w:tcW w:w="1316" w:type="pct"/>
            <w:vAlign w:val="center"/>
            <w:hideMark/>
          </w:tcPr>
          <w:p w14:paraId="67856156"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02F40ADF" w14:textId="77777777" w:rsidR="00FB75EA" w:rsidRDefault="00FB75EA" w:rsidP="00FB75EA">
            <w:pPr>
              <w:spacing w:after="0" w:line="240" w:lineRule="auto"/>
              <w:jc w:val="center"/>
              <w:rPr>
                <w:sz w:val="20"/>
                <w:szCs w:val="20"/>
              </w:rPr>
            </w:pPr>
            <w:r>
              <w:rPr>
                <w:sz w:val="20"/>
                <w:szCs w:val="20"/>
              </w:rPr>
              <w:t>158</w:t>
            </w:r>
          </w:p>
        </w:tc>
        <w:tc>
          <w:tcPr>
            <w:tcW w:w="897" w:type="pct"/>
            <w:shd w:val="clear" w:color="000000" w:fill="BF8F00"/>
            <w:noWrap/>
            <w:vAlign w:val="center"/>
            <w:hideMark/>
          </w:tcPr>
          <w:p w14:paraId="6751AC54"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center"/>
            <w:hideMark/>
          </w:tcPr>
          <w:p w14:paraId="434D0FE0" w14:textId="77777777" w:rsidR="00FB75EA" w:rsidRDefault="00FB75EA" w:rsidP="00FB75EA">
            <w:pPr>
              <w:spacing w:after="0" w:line="240" w:lineRule="auto"/>
              <w:jc w:val="center"/>
              <w:rPr>
                <w:color w:val="000000"/>
                <w:sz w:val="20"/>
                <w:szCs w:val="20"/>
              </w:rPr>
            </w:pPr>
            <w:r>
              <w:rPr>
                <w:color w:val="000000"/>
                <w:sz w:val="20"/>
                <w:szCs w:val="20"/>
              </w:rPr>
              <w:t>II</w:t>
            </w:r>
          </w:p>
        </w:tc>
        <w:tc>
          <w:tcPr>
            <w:tcW w:w="207" w:type="pct"/>
            <w:noWrap/>
            <w:vAlign w:val="center"/>
            <w:hideMark/>
          </w:tcPr>
          <w:p w14:paraId="7E66CA6E" w14:textId="77777777" w:rsidR="00FB75EA" w:rsidRDefault="00FB75EA" w:rsidP="00FB75EA">
            <w:pPr>
              <w:spacing w:after="0" w:line="240" w:lineRule="auto"/>
              <w:jc w:val="center"/>
              <w:rPr>
                <w:color w:val="000000"/>
                <w:sz w:val="20"/>
                <w:szCs w:val="20"/>
              </w:rPr>
            </w:pPr>
            <w:r>
              <w:rPr>
                <w:color w:val="000000"/>
                <w:sz w:val="20"/>
                <w:szCs w:val="20"/>
              </w:rPr>
              <w:t> </w:t>
            </w:r>
          </w:p>
        </w:tc>
        <w:tc>
          <w:tcPr>
            <w:tcW w:w="208" w:type="pct"/>
            <w:noWrap/>
            <w:vAlign w:val="bottom"/>
            <w:hideMark/>
          </w:tcPr>
          <w:p w14:paraId="4870D7CB" w14:textId="77777777" w:rsidR="00FB75EA" w:rsidRDefault="00FB75EA" w:rsidP="00FB75EA">
            <w:pPr>
              <w:spacing w:after="0" w:line="240" w:lineRule="auto"/>
              <w:jc w:val="center"/>
              <w:rPr>
                <w:color w:val="000000"/>
                <w:sz w:val="22"/>
              </w:rPr>
            </w:pPr>
            <w:r>
              <w:rPr>
                <w:color w:val="000000"/>
                <w:sz w:val="22"/>
              </w:rPr>
              <w:t> </w:t>
            </w:r>
          </w:p>
        </w:tc>
        <w:tc>
          <w:tcPr>
            <w:tcW w:w="224" w:type="pct"/>
            <w:vAlign w:val="center"/>
            <w:hideMark/>
          </w:tcPr>
          <w:p w14:paraId="2C136E13" w14:textId="77777777" w:rsidR="00FB75EA" w:rsidRDefault="00FB75EA" w:rsidP="00FB75EA">
            <w:pPr>
              <w:spacing w:after="0" w:line="240" w:lineRule="auto"/>
              <w:jc w:val="center"/>
              <w:rPr>
                <w:color w:val="000000"/>
                <w:sz w:val="20"/>
                <w:szCs w:val="20"/>
              </w:rPr>
            </w:pPr>
            <w:r>
              <w:rPr>
                <w:color w:val="000000"/>
                <w:sz w:val="20"/>
                <w:szCs w:val="20"/>
              </w:rPr>
              <w:t>+</w:t>
            </w:r>
          </w:p>
        </w:tc>
      </w:tr>
      <w:tr w:rsidR="00FB75EA" w14:paraId="78B6CC93" w14:textId="77777777" w:rsidTr="00990CAB">
        <w:trPr>
          <w:trHeight w:val="20"/>
        </w:trPr>
        <w:tc>
          <w:tcPr>
            <w:tcW w:w="319" w:type="pct"/>
            <w:noWrap/>
            <w:vAlign w:val="center"/>
            <w:hideMark/>
          </w:tcPr>
          <w:p w14:paraId="46C694F7" w14:textId="77777777" w:rsidR="00FB75EA" w:rsidRDefault="00FB75EA" w:rsidP="00FB75EA">
            <w:pPr>
              <w:spacing w:after="0" w:line="240" w:lineRule="auto"/>
              <w:jc w:val="center"/>
              <w:rPr>
                <w:color w:val="000000"/>
                <w:sz w:val="20"/>
                <w:szCs w:val="20"/>
              </w:rPr>
            </w:pPr>
            <w:r>
              <w:rPr>
                <w:color w:val="000000"/>
                <w:sz w:val="20"/>
                <w:szCs w:val="20"/>
              </w:rPr>
              <w:t>31</w:t>
            </w:r>
          </w:p>
        </w:tc>
        <w:tc>
          <w:tcPr>
            <w:tcW w:w="352" w:type="pct"/>
            <w:noWrap/>
            <w:vAlign w:val="center"/>
            <w:hideMark/>
          </w:tcPr>
          <w:p w14:paraId="4B4DB307" w14:textId="77777777" w:rsidR="00FB75EA" w:rsidRDefault="00FB75EA" w:rsidP="00FB75EA">
            <w:pPr>
              <w:spacing w:after="0" w:line="240" w:lineRule="auto"/>
              <w:jc w:val="center"/>
              <w:rPr>
                <w:color w:val="000000"/>
                <w:sz w:val="20"/>
                <w:szCs w:val="20"/>
              </w:rPr>
            </w:pPr>
            <w:r>
              <w:rPr>
                <w:color w:val="000000"/>
                <w:sz w:val="20"/>
                <w:szCs w:val="20"/>
              </w:rPr>
              <w:t>2030</w:t>
            </w:r>
          </w:p>
        </w:tc>
        <w:tc>
          <w:tcPr>
            <w:tcW w:w="1316" w:type="pct"/>
            <w:vAlign w:val="center"/>
            <w:hideMark/>
          </w:tcPr>
          <w:p w14:paraId="7ED9FD0A" w14:textId="77777777" w:rsidR="00FB75EA" w:rsidRDefault="00FB75EA" w:rsidP="00FB75EA">
            <w:pPr>
              <w:spacing w:after="0" w:line="240" w:lineRule="auto"/>
              <w:jc w:val="center"/>
              <w:rPr>
                <w:color w:val="000000"/>
                <w:sz w:val="20"/>
                <w:szCs w:val="20"/>
              </w:rPr>
            </w:pPr>
            <w:r>
              <w:rPr>
                <w:color w:val="000000"/>
                <w:sz w:val="20"/>
                <w:szCs w:val="20"/>
              </w:rPr>
              <w:t>Ввод из бурения</w:t>
            </w:r>
          </w:p>
        </w:tc>
        <w:tc>
          <w:tcPr>
            <w:tcW w:w="580" w:type="pct"/>
            <w:noWrap/>
            <w:vAlign w:val="center"/>
            <w:hideMark/>
          </w:tcPr>
          <w:p w14:paraId="0BCD5F3F" w14:textId="77777777" w:rsidR="00FB75EA" w:rsidRDefault="00FB75EA" w:rsidP="00FB75EA">
            <w:pPr>
              <w:spacing w:after="0" w:line="240" w:lineRule="auto"/>
              <w:jc w:val="center"/>
              <w:rPr>
                <w:color w:val="000000"/>
                <w:sz w:val="20"/>
                <w:szCs w:val="20"/>
              </w:rPr>
            </w:pPr>
            <w:r>
              <w:rPr>
                <w:color w:val="000000"/>
                <w:sz w:val="20"/>
                <w:szCs w:val="20"/>
              </w:rPr>
              <w:t>165</w:t>
            </w:r>
          </w:p>
        </w:tc>
        <w:tc>
          <w:tcPr>
            <w:tcW w:w="897" w:type="pct"/>
            <w:shd w:val="clear" w:color="000000" w:fill="BF8F00"/>
            <w:noWrap/>
            <w:vAlign w:val="center"/>
            <w:hideMark/>
          </w:tcPr>
          <w:p w14:paraId="60CBBC0A"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02F9C8C4"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center"/>
            <w:hideMark/>
          </w:tcPr>
          <w:p w14:paraId="4397C7B7" w14:textId="77777777" w:rsidR="00FB75EA" w:rsidRDefault="00FB75EA" w:rsidP="00FB75EA">
            <w:pPr>
              <w:spacing w:after="0" w:line="240" w:lineRule="auto"/>
              <w:jc w:val="center"/>
              <w:rPr>
                <w:color w:val="000000"/>
                <w:sz w:val="20"/>
                <w:szCs w:val="20"/>
              </w:rPr>
            </w:pPr>
            <w:r>
              <w:rPr>
                <w:color w:val="000000"/>
                <w:sz w:val="20"/>
                <w:szCs w:val="20"/>
              </w:rPr>
              <w:t> </w:t>
            </w:r>
          </w:p>
        </w:tc>
        <w:tc>
          <w:tcPr>
            <w:tcW w:w="208" w:type="pct"/>
            <w:noWrap/>
            <w:vAlign w:val="bottom"/>
            <w:hideMark/>
          </w:tcPr>
          <w:p w14:paraId="30D5A062" w14:textId="77777777" w:rsidR="00FB75EA" w:rsidRDefault="00FB75EA" w:rsidP="00FB75EA">
            <w:pPr>
              <w:spacing w:after="0" w:line="240" w:lineRule="auto"/>
              <w:jc w:val="center"/>
              <w:rPr>
                <w:color w:val="000000"/>
                <w:sz w:val="22"/>
              </w:rPr>
            </w:pPr>
            <w:r>
              <w:rPr>
                <w:color w:val="000000"/>
                <w:sz w:val="22"/>
              </w:rPr>
              <w:t> </w:t>
            </w:r>
          </w:p>
        </w:tc>
        <w:tc>
          <w:tcPr>
            <w:tcW w:w="224" w:type="pct"/>
            <w:vAlign w:val="center"/>
            <w:hideMark/>
          </w:tcPr>
          <w:p w14:paraId="0E76A579" w14:textId="77777777" w:rsidR="00FB75EA" w:rsidRDefault="00FB75EA" w:rsidP="00FB75EA">
            <w:pPr>
              <w:spacing w:after="0" w:line="240" w:lineRule="auto"/>
              <w:jc w:val="center"/>
              <w:rPr>
                <w:color w:val="000000"/>
                <w:sz w:val="20"/>
                <w:szCs w:val="20"/>
              </w:rPr>
            </w:pPr>
            <w:r>
              <w:rPr>
                <w:color w:val="000000"/>
                <w:sz w:val="20"/>
                <w:szCs w:val="20"/>
              </w:rPr>
              <w:t>+</w:t>
            </w:r>
          </w:p>
        </w:tc>
      </w:tr>
      <w:tr w:rsidR="00FB75EA" w14:paraId="73DD61A5" w14:textId="77777777" w:rsidTr="00990CAB">
        <w:trPr>
          <w:trHeight w:val="20"/>
        </w:trPr>
        <w:tc>
          <w:tcPr>
            <w:tcW w:w="319" w:type="pct"/>
            <w:noWrap/>
            <w:vAlign w:val="center"/>
            <w:hideMark/>
          </w:tcPr>
          <w:p w14:paraId="17D31765" w14:textId="77777777" w:rsidR="00FB75EA" w:rsidRDefault="00FB75EA" w:rsidP="00FB75EA">
            <w:pPr>
              <w:spacing w:after="0" w:line="240" w:lineRule="auto"/>
              <w:jc w:val="center"/>
              <w:rPr>
                <w:color w:val="000000"/>
                <w:sz w:val="20"/>
                <w:szCs w:val="20"/>
              </w:rPr>
            </w:pPr>
            <w:r>
              <w:rPr>
                <w:color w:val="000000"/>
                <w:sz w:val="20"/>
                <w:szCs w:val="20"/>
              </w:rPr>
              <w:t>32</w:t>
            </w:r>
          </w:p>
        </w:tc>
        <w:tc>
          <w:tcPr>
            <w:tcW w:w="352" w:type="pct"/>
            <w:noWrap/>
            <w:vAlign w:val="center"/>
            <w:hideMark/>
          </w:tcPr>
          <w:p w14:paraId="18353810" w14:textId="77777777" w:rsidR="00FB75EA" w:rsidRDefault="00FB75EA" w:rsidP="00FB75EA">
            <w:pPr>
              <w:spacing w:after="0" w:line="240" w:lineRule="auto"/>
              <w:jc w:val="center"/>
              <w:rPr>
                <w:color w:val="000000"/>
                <w:sz w:val="20"/>
                <w:szCs w:val="20"/>
              </w:rPr>
            </w:pPr>
            <w:r>
              <w:rPr>
                <w:color w:val="000000"/>
                <w:sz w:val="20"/>
                <w:szCs w:val="20"/>
              </w:rPr>
              <w:t>2030</w:t>
            </w:r>
          </w:p>
        </w:tc>
        <w:tc>
          <w:tcPr>
            <w:tcW w:w="1316" w:type="pct"/>
            <w:noWrap/>
            <w:vAlign w:val="bottom"/>
            <w:hideMark/>
          </w:tcPr>
          <w:p w14:paraId="4CB48465" w14:textId="77777777" w:rsidR="00FB75EA" w:rsidRDefault="00FB75EA" w:rsidP="00FB75EA">
            <w:pPr>
              <w:spacing w:after="0" w:line="240" w:lineRule="auto"/>
              <w:jc w:val="center"/>
              <w:rPr>
                <w:color w:val="000000"/>
                <w:sz w:val="20"/>
                <w:szCs w:val="20"/>
              </w:rPr>
            </w:pPr>
            <w:proofErr w:type="spellStart"/>
            <w:r>
              <w:rPr>
                <w:color w:val="000000"/>
                <w:sz w:val="20"/>
                <w:szCs w:val="20"/>
              </w:rPr>
              <w:t>Дострел</w:t>
            </w:r>
            <w:proofErr w:type="spellEnd"/>
          </w:p>
        </w:tc>
        <w:tc>
          <w:tcPr>
            <w:tcW w:w="580" w:type="pct"/>
            <w:noWrap/>
            <w:vAlign w:val="center"/>
            <w:hideMark/>
          </w:tcPr>
          <w:p w14:paraId="4447F494" w14:textId="77777777" w:rsidR="00FB75EA" w:rsidRDefault="00FB75EA" w:rsidP="00FB75EA">
            <w:pPr>
              <w:spacing w:after="0" w:line="240" w:lineRule="auto"/>
              <w:jc w:val="center"/>
              <w:rPr>
                <w:color w:val="000000"/>
                <w:sz w:val="20"/>
                <w:szCs w:val="20"/>
              </w:rPr>
            </w:pPr>
            <w:r>
              <w:rPr>
                <w:color w:val="000000"/>
                <w:sz w:val="20"/>
                <w:szCs w:val="20"/>
              </w:rPr>
              <w:t>83</w:t>
            </w:r>
          </w:p>
        </w:tc>
        <w:tc>
          <w:tcPr>
            <w:tcW w:w="897" w:type="pct"/>
            <w:shd w:val="clear" w:color="000000" w:fill="BF8F00"/>
            <w:noWrap/>
            <w:vAlign w:val="bottom"/>
            <w:hideMark/>
          </w:tcPr>
          <w:p w14:paraId="177E9C19"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III</w:t>
            </w:r>
          </w:p>
        </w:tc>
        <w:tc>
          <w:tcPr>
            <w:tcW w:w="897" w:type="pct"/>
            <w:shd w:val="clear" w:color="000000" w:fill="BF8F00"/>
            <w:noWrap/>
            <w:vAlign w:val="bottom"/>
            <w:hideMark/>
          </w:tcPr>
          <w:p w14:paraId="6F3725C0"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III</w:t>
            </w:r>
          </w:p>
        </w:tc>
        <w:tc>
          <w:tcPr>
            <w:tcW w:w="207" w:type="pct"/>
            <w:noWrap/>
            <w:vAlign w:val="bottom"/>
            <w:hideMark/>
          </w:tcPr>
          <w:p w14:paraId="31B01935"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4BC3D3CE"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32A15F9A" w14:textId="77777777" w:rsidR="00FB75EA" w:rsidRDefault="00FB75EA" w:rsidP="00FB75EA">
            <w:pPr>
              <w:spacing w:after="0" w:line="240" w:lineRule="auto"/>
              <w:jc w:val="center"/>
              <w:rPr>
                <w:color w:val="000000"/>
                <w:sz w:val="22"/>
              </w:rPr>
            </w:pPr>
            <w:r>
              <w:rPr>
                <w:color w:val="000000"/>
                <w:sz w:val="22"/>
              </w:rPr>
              <w:t>+</w:t>
            </w:r>
          </w:p>
        </w:tc>
      </w:tr>
      <w:tr w:rsidR="00FB75EA" w14:paraId="4C591D09" w14:textId="77777777" w:rsidTr="00990CAB">
        <w:trPr>
          <w:trHeight w:val="20"/>
        </w:trPr>
        <w:tc>
          <w:tcPr>
            <w:tcW w:w="319" w:type="pct"/>
            <w:noWrap/>
            <w:vAlign w:val="center"/>
            <w:hideMark/>
          </w:tcPr>
          <w:p w14:paraId="0EF7FAD2" w14:textId="77777777" w:rsidR="00FB75EA" w:rsidRDefault="00FB75EA" w:rsidP="00FB75EA">
            <w:pPr>
              <w:spacing w:after="0" w:line="240" w:lineRule="auto"/>
              <w:jc w:val="center"/>
              <w:rPr>
                <w:color w:val="000000"/>
                <w:sz w:val="20"/>
                <w:szCs w:val="20"/>
              </w:rPr>
            </w:pPr>
            <w:r>
              <w:rPr>
                <w:color w:val="000000"/>
                <w:sz w:val="20"/>
                <w:szCs w:val="20"/>
              </w:rPr>
              <w:t>33</w:t>
            </w:r>
          </w:p>
        </w:tc>
        <w:tc>
          <w:tcPr>
            <w:tcW w:w="352" w:type="pct"/>
            <w:noWrap/>
            <w:vAlign w:val="center"/>
            <w:hideMark/>
          </w:tcPr>
          <w:p w14:paraId="5A5DF1C6" w14:textId="77777777" w:rsidR="00FB75EA" w:rsidRDefault="00FB75EA" w:rsidP="00FB75EA">
            <w:pPr>
              <w:spacing w:after="0" w:line="240" w:lineRule="auto"/>
              <w:jc w:val="center"/>
              <w:rPr>
                <w:color w:val="000000"/>
                <w:sz w:val="20"/>
                <w:szCs w:val="20"/>
              </w:rPr>
            </w:pPr>
            <w:r>
              <w:rPr>
                <w:color w:val="000000"/>
                <w:sz w:val="20"/>
                <w:szCs w:val="20"/>
              </w:rPr>
              <w:t>2030</w:t>
            </w:r>
          </w:p>
        </w:tc>
        <w:tc>
          <w:tcPr>
            <w:tcW w:w="1316" w:type="pct"/>
            <w:noWrap/>
            <w:vAlign w:val="bottom"/>
            <w:hideMark/>
          </w:tcPr>
          <w:p w14:paraId="61112E91" w14:textId="77777777" w:rsidR="00FB75EA" w:rsidRDefault="00FB75EA" w:rsidP="00FB75EA">
            <w:pPr>
              <w:spacing w:after="0" w:line="240" w:lineRule="auto"/>
              <w:jc w:val="center"/>
              <w:rPr>
                <w:color w:val="000000"/>
                <w:sz w:val="20"/>
                <w:szCs w:val="20"/>
              </w:rPr>
            </w:pPr>
            <w:proofErr w:type="spellStart"/>
            <w:r>
              <w:rPr>
                <w:color w:val="000000"/>
                <w:sz w:val="20"/>
                <w:szCs w:val="20"/>
              </w:rPr>
              <w:t>Дострел</w:t>
            </w:r>
            <w:proofErr w:type="spellEnd"/>
          </w:p>
        </w:tc>
        <w:tc>
          <w:tcPr>
            <w:tcW w:w="580" w:type="pct"/>
            <w:noWrap/>
            <w:vAlign w:val="center"/>
            <w:hideMark/>
          </w:tcPr>
          <w:p w14:paraId="6B345142" w14:textId="77777777" w:rsidR="00FB75EA" w:rsidRDefault="00FB75EA" w:rsidP="00FB75EA">
            <w:pPr>
              <w:spacing w:after="0" w:line="240" w:lineRule="auto"/>
              <w:jc w:val="center"/>
              <w:rPr>
                <w:color w:val="000000"/>
                <w:sz w:val="20"/>
                <w:szCs w:val="20"/>
              </w:rPr>
            </w:pPr>
            <w:r>
              <w:rPr>
                <w:color w:val="000000"/>
                <w:sz w:val="20"/>
                <w:szCs w:val="20"/>
              </w:rPr>
              <w:t>91</w:t>
            </w:r>
          </w:p>
        </w:tc>
        <w:tc>
          <w:tcPr>
            <w:tcW w:w="897" w:type="pct"/>
            <w:shd w:val="clear" w:color="000000" w:fill="BF8F00"/>
            <w:noWrap/>
            <w:vAlign w:val="bottom"/>
            <w:hideMark/>
          </w:tcPr>
          <w:p w14:paraId="511E2FFC"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IV</w:t>
            </w:r>
          </w:p>
        </w:tc>
        <w:tc>
          <w:tcPr>
            <w:tcW w:w="897" w:type="pct"/>
            <w:shd w:val="clear" w:color="000000" w:fill="FFFF00"/>
            <w:noWrap/>
            <w:vAlign w:val="bottom"/>
            <w:hideMark/>
          </w:tcPr>
          <w:p w14:paraId="0E23BCAD"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IV</w:t>
            </w:r>
            <w:r>
              <w:rPr>
                <w:color w:val="000000"/>
                <w:sz w:val="20"/>
                <w:szCs w:val="20"/>
              </w:rPr>
              <w:t>-СГ+ГШ</w:t>
            </w:r>
          </w:p>
        </w:tc>
        <w:tc>
          <w:tcPr>
            <w:tcW w:w="207" w:type="pct"/>
            <w:noWrap/>
            <w:vAlign w:val="bottom"/>
            <w:hideMark/>
          </w:tcPr>
          <w:p w14:paraId="0C0A026E"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770BF7AC"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212966CA" w14:textId="77777777" w:rsidR="00FB75EA" w:rsidRDefault="00FB75EA" w:rsidP="00FB75EA">
            <w:pPr>
              <w:spacing w:after="0" w:line="240" w:lineRule="auto"/>
              <w:jc w:val="center"/>
              <w:rPr>
                <w:color w:val="000000"/>
                <w:sz w:val="22"/>
              </w:rPr>
            </w:pPr>
            <w:r>
              <w:rPr>
                <w:color w:val="000000"/>
                <w:sz w:val="22"/>
              </w:rPr>
              <w:t>+</w:t>
            </w:r>
          </w:p>
        </w:tc>
      </w:tr>
      <w:tr w:rsidR="00FB75EA" w14:paraId="58A8D8E3" w14:textId="77777777" w:rsidTr="00990CAB">
        <w:trPr>
          <w:trHeight w:val="20"/>
        </w:trPr>
        <w:tc>
          <w:tcPr>
            <w:tcW w:w="319" w:type="pct"/>
            <w:noWrap/>
            <w:vAlign w:val="center"/>
            <w:hideMark/>
          </w:tcPr>
          <w:p w14:paraId="11BBD151" w14:textId="77777777" w:rsidR="00FB75EA" w:rsidRDefault="00FB75EA" w:rsidP="00FB75EA">
            <w:pPr>
              <w:spacing w:after="0" w:line="240" w:lineRule="auto"/>
              <w:jc w:val="center"/>
              <w:rPr>
                <w:color w:val="000000"/>
                <w:sz w:val="20"/>
                <w:szCs w:val="20"/>
              </w:rPr>
            </w:pPr>
            <w:r>
              <w:rPr>
                <w:color w:val="000000"/>
                <w:sz w:val="20"/>
                <w:szCs w:val="20"/>
              </w:rPr>
              <w:t>34</w:t>
            </w:r>
          </w:p>
        </w:tc>
        <w:tc>
          <w:tcPr>
            <w:tcW w:w="352" w:type="pct"/>
            <w:noWrap/>
            <w:vAlign w:val="center"/>
            <w:hideMark/>
          </w:tcPr>
          <w:p w14:paraId="6D59CB3E" w14:textId="77777777" w:rsidR="00FB75EA" w:rsidRDefault="00FB75EA" w:rsidP="00FB75EA">
            <w:pPr>
              <w:spacing w:after="0" w:line="240" w:lineRule="auto"/>
              <w:jc w:val="center"/>
              <w:rPr>
                <w:color w:val="000000"/>
                <w:sz w:val="20"/>
                <w:szCs w:val="20"/>
              </w:rPr>
            </w:pPr>
            <w:r>
              <w:rPr>
                <w:color w:val="000000"/>
                <w:sz w:val="20"/>
                <w:szCs w:val="20"/>
              </w:rPr>
              <w:t>2030</w:t>
            </w:r>
          </w:p>
        </w:tc>
        <w:tc>
          <w:tcPr>
            <w:tcW w:w="1316" w:type="pct"/>
            <w:noWrap/>
            <w:vAlign w:val="bottom"/>
            <w:hideMark/>
          </w:tcPr>
          <w:p w14:paraId="28D6F9EB" w14:textId="77777777" w:rsidR="00FB75EA" w:rsidRDefault="00FB75EA" w:rsidP="00FB75EA">
            <w:pPr>
              <w:spacing w:after="0" w:line="240" w:lineRule="auto"/>
              <w:jc w:val="center"/>
              <w:rPr>
                <w:color w:val="000000"/>
                <w:sz w:val="20"/>
                <w:szCs w:val="20"/>
              </w:rPr>
            </w:pPr>
            <w:proofErr w:type="spellStart"/>
            <w:r>
              <w:rPr>
                <w:color w:val="000000"/>
                <w:sz w:val="20"/>
                <w:szCs w:val="20"/>
              </w:rPr>
              <w:t>Дострел</w:t>
            </w:r>
            <w:proofErr w:type="spellEnd"/>
          </w:p>
        </w:tc>
        <w:tc>
          <w:tcPr>
            <w:tcW w:w="580" w:type="pct"/>
            <w:noWrap/>
            <w:vAlign w:val="center"/>
            <w:hideMark/>
          </w:tcPr>
          <w:p w14:paraId="5A3E7187" w14:textId="77777777" w:rsidR="00FB75EA" w:rsidRDefault="00FB75EA" w:rsidP="00FB75EA">
            <w:pPr>
              <w:spacing w:after="0" w:line="240" w:lineRule="auto"/>
              <w:jc w:val="center"/>
              <w:rPr>
                <w:color w:val="000000"/>
                <w:sz w:val="20"/>
                <w:szCs w:val="20"/>
              </w:rPr>
            </w:pPr>
            <w:r>
              <w:rPr>
                <w:color w:val="000000"/>
                <w:sz w:val="20"/>
                <w:szCs w:val="20"/>
              </w:rPr>
              <w:t>85</w:t>
            </w:r>
          </w:p>
        </w:tc>
        <w:tc>
          <w:tcPr>
            <w:tcW w:w="897" w:type="pct"/>
            <w:shd w:val="clear" w:color="000000" w:fill="FFFF00"/>
            <w:noWrap/>
            <w:vAlign w:val="bottom"/>
            <w:hideMark/>
          </w:tcPr>
          <w:p w14:paraId="28963AFC"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V</w:t>
            </w:r>
            <w:r>
              <w:rPr>
                <w:color w:val="000000"/>
                <w:sz w:val="20"/>
                <w:szCs w:val="20"/>
              </w:rPr>
              <w:t>-СГ+ГШ</w:t>
            </w:r>
          </w:p>
        </w:tc>
        <w:tc>
          <w:tcPr>
            <w:tcW w:w="897" w:type="pct"/>
            <w:shd w:val="clear" w:color="000000" w:fill="FFFF00"/>
            <w:noWrap/>
            <w:vAlign w:val="bottom"/>
            <w:hideMark/>
          </w:tcPr>
          <w:p w14:paraId="2661A173"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V</w:t>
            </w:r>
            <w:r>
              <w:rPr>
                <w:color w:val="000000"/>
                <w:sz w:val="20"/>
                <w:szCs w:val="20"/>
              </w:rPr>
              <w:t>-СГ+ГШ</w:t>
            </w:r>
          </w:p>
        </w:tc>
        <w:tc>
          <w:tcPr>
            <w:tcW w:w="207" w:type="pct"/>
            <w:noWrap/>
            <w:vAlign w:val="bottom"/>
            <w:hideMark/>
          </w:tcPr>
          <w:p w14:paraId="0A7B92B2"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41B768F1"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3441BAD2" w14:textId="77777777" w:rsidR="00FB75EA" w:rsidRDefault="00FB75EA" w:rsidP="00FB75EA">
            <w:pPr>
              <w:spacing w:after="0" w:line="240" w:lineRule="auto"/>
              <w:jc w:val="center"/>
              <w:rPr>
                <w:color w:val="000000"/>
                <w:sz w:val="22"/>
              </w:rPr>
            </w:pPr>
            <w:r>
              <w:rPr>
                <w:color w:val="000000"/>
                <w:sz w:val="22"/>
              </w:rPr>
              <w:t>+</w:t>
            </w:r>
          </w:p>
        </w:tc>
      </w:tr>
      <w:tr w:rsidR="00FB75EA" w14:paraId="204258A8" w14:textId="77777777" w:rsidTr="00990CAB">
        <w:trPr>
          <w:trHeight w:val="20"/>
        </w:trPr>
        <w:tc>
          <w:tcPr>
            <w:tcW w:w="319" w:type="pct"/>
            <w:noWrap/>
            <w:vAlign w:val="center"/>
            <w:hideMark/>
          </w:tcPr>
          <w:p w14:paraId="60956B0F" w14:textId="77777777" w:rsidR="00FB75EA" w:rsidRDefault="00FB75EA" w:rsidP="00FB75EA">
            <w:pPr>
              <w:spacing w:after="0" w:line="240" w:lineRule="auto"/>
              <w:jc w:val="center"/>
              <w:rPr>
                <w:color w:val="000000"/>
                <w:sz w:val="20"/>
                <w:szCs w:val="20"/>
              </w:rPr>
            </w:pPr>
            <w:r>
              <w:rPr>
                <w:color w:val="000000"/>
                <w:sz w:val="20"/>
                <w:szCs w:val="20"/>
              </w:rPr>
              <w:t>35</w:t>
            </w:r>
          </w:p>
        </w:tc>
        <w:tc>
          <w:tcPr>
            <w:tcW w:w="352" w:type="pct"/>
            <w:noWrap/>
            <w:vAlign w:val="bottom"/>
            <w:hideMark/>
          </w:tcPr>
          <w:p w14:paraId="5F38FC2F" w14:textId="77777777" w:rsidR="00FB75EA" w:rsidRDefault="00FB75EA" w:rsidP="00FB75EA">
            <w:pPr>
              <w:spacing w:after="0" w:line="240" w:lineRule="auto"/>
              <w:jc w:val="center"/>
              <w:rPr>
                <w:color w:val="000000"/>
                <w:sz w:val="20"/>
                <w:szCs w:val="20"/>
              </w:rPr>
            </w:pPr>
            <w:r>
              <w:rPr>
                <w:color w:val="000000"/>
                <w:sz w:val="20"/>
                <w:szCs w:val="20"/>
              </w:rPr>
              <w:t>2030</w:t>
            </w:r>
          </w:p>
        </w:tc>
        <w:tc>
          <w:tcPr>
            <w:tcW w:w="1316" w:type="pct"/>
            <w:noWrap/>
            <w:vAlign w:val="bottom"/>
            <w:hideMark/>
          </w:tcPr>
          <w:p w14:paraId="282F79D5"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4061A34A" w14:textId="77777777" w:rsidR="00FB75EA" w:rsidRDefault="00FB75EA" w:rsidP="00FB75EA">
            <w:pPr>
              <w:spacing w:after="0" w:line="240" w:lineRule="auto"/>
              <w:jc w:val="center"/>
              <w:rPr>
                <w:color w:val="000000"/>
                <w:sz w:val="20"/>
                <w:szCs w:val="20"/>
              </w:rPr>
            </w:pPr>
            <w:r>
              <w:rPr>
                <w:color w:val="000000"/>
                <w:sz w:val="20"/>
                <w:szCs w:val="20"/>
              </w:rPr>
              <w:t>126</w:t>
            </w:r>
          </w:p>
        </w:tc>
        <w:tc>
          <w:tcPr>
            <w:tcW w:w="897" w:type="pct"/>
            <w:shd w:val="clear" w:color="000000" w:fill="BF8F00"/>
            <w:noWrap/>
            <w:vAlign w:val="bottom"/>
            <w:hideMark/>
          </w:tcPr>
          <w:p w14:paraId="7CC22F96"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I</w:t>
            </w:r>
          </w:p>
        </w:tc>
        <w:tc>
          <w:tcPr>
            <w:tcW w:w="897" w:type="pct"/>
            <w:shd w:val="clear" w:color="000000" w:fill="BF8F00"/>
            <w:noWrap/>
            <w:vAlign w:val="bottom"/>
            <w:hideMark/>
          </w:tcPr>
          <w:p w14:paraId="40A8884D"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IV</w:t>
            </w:r>
          </w:p>
        </w:tc>
        <w:tc>
          <w:tcPr>
            <w:tcW w:w="207" w:type="pct"/>
            <w:noWrap/>
            <w:vAlign w:val="bottom"/>
            <w:hideMark/>
          </w:tcPr>
          <w:p w14:paraId="1C81C0BA"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38CB4F60"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6AB0EB5E" w14:textId="77777777" w:rsidR="00FB75EA" w:rsidRDefault="00FB75EA" w:rsidP="00FB75EA">
            <w:pPr>
              <w:spacing w:after="0" w:line="240" w:lineRule="auto"/>
              <w:jc w:val="center"/>
              <w:rPr>
                <w:color w:val="000000"/>
                <w:sz w:val="22"/>
              </w:rPr>
            </w:pPr>
            <w:r>
              <w:rPr>
                <w:color w:val="000000"/>
                <w:sz w:val="22"/>
              </w:rPr>
              <w:t>+</w:t>
            </w:r>
          </w:p>
        </w:tc>
      </w:tr>
      <w:tr w:rsidR="00FB75EA" w14:paraId="0AE7B167" w14:textId="77777777" w:rsidTr="00990CAB">
        <w:trPr>
          <w:trHeight w:val="20"/>
        </w:trPr>
        <w:tc>
          <w:tcPr>
            <w:tcW w:w="319" w:type="pct"/>
            <w:noWrap/>
            <w:vAlign w:val="center"/>
            <w:hideMark/>
          </w:tcPr>
          <w:p w14:paraId="2C4FE0E7" w14:textId="77777777" w:rsidR="00FB75EA" w:rsidRDefault="00FB75EA" w:rsidP="00FB75EA">
            <w:pPr>
              <w:spacing w:after="0" w:line="240" w:lineRule="auto"/>
              <w:jc w:val="center"/>
              <w:rPr>
                <w:color w:val="000000"/>
                <w:sz w:val="20"/>
                <w:szCs w:val="20"/>
              </w:rPr>
            </w:pPr>
            <w:r>
              <w:rPr>
                <w:color w:val="000000"/>
                <w:sz w:val="20"/>
                <w:szCs w:val="20"/>
              </w:rPr>
              <w:t>36</w:t>
            </w:r>
          </w:p>
        </w:tc>
        <w:tc>
          <w:tcPr>
            <w:tcW w:w="352" w:type="pct"/>
            <w:noWrap/>
            <w:vAlign w:val="bottom"/>
            <w:hideMark/>
          </w:tcPr>
          <w:p w14:paraId="0F73B66B" w14:textId="77777777" w:rsidR="00FB75EA" w:rsidRDefault="00FB75EA" w:rsidP="00FB75EA">
            <w:pPr>
              <w:spacing w:after="0" w:line="240" w:lineRule="auto"/>
              <w:jc w:val="center"/>
              <w:rPr>
                <w:color w:val="000000"/>
                <w:sz w:val="20"/>
                <w:szCs w:val="20"/>
              </w:rPr>
            </w:pPr>
            <w:r>
              <w:rPr>
                <w:color w:val="000000"/>
                <w:sz w:val="20"/>
                <w:szCs w:val="20"/>
              </w:rPr>
              <w:t>2030</w:t>
            </w:r>
          </w:p>
        </w:tc>
        <w:tc>
          <w:tcPr>
            <w:tcW w:w="1316" w:type="pct"/>
            <w:noWrap/>
            <w:vAlign w:val="bottom"/>
            <w:hideMark/>
          </w:tcPr>
          <w:p w14:paraId="6529D8B2"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116B1CDA" w14:textId="77777777" w:rsidR="00FB75EA" w:rsidRDefault="00FB75EA" w:rsidP="00FB75EA">
            <w:pPr>
              <w:spacing w:after="0" w:line="240" w:lineRule="auto"/>
              <w:jc w:val="center"/>
              <w:rPr>
                <w:color w:val="000000"/>
                <w:sz w:val="20"/>
                <w:szCs w:val="20"/>
              </w:rPr>
            </w:pPr>
            <w:r>
              <w:rPr>
                <w:color w:val="000000"/>
                <w:sz w:val="20"/>
                <w:szCs w:val="20"/>
              </w:rPr>
              <w:t>77</w:t>
            </w:r>
          </w:p>
        </w:tc>
        <w:tc>
          <w:tcPr>
            <w:tcW w:w="897" w:type="pct"/>
            <w:shd w:val="clear" w:color="000000" w:fill="BF8F00"/>
            <w:noWrap/>
            <w:vAlign w:val="center"/>
            <w:hideMark/>
          </w:tcPr>
          <w:p w14:paraId="553E9828"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BF8F00"/>
            <w:noWrap/>
            <w:vAlign w:val="bottom"/>
            <w:hideMark/>
          </w:tcPr>
          <w:p w14:paraId="5D6022E0"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VI</w:t>
            </w:r>
          </w:p>
        </w:tc>
        <w:tc>
          <w:tcPr>
            <w:tcW w:w="207" w:type="pct"/>
            <w:noWrap/>
            <w:vAlign w:val="bottom"/>
            <w:hideMark/>
          </w:tcPr>
          <w:p w14:paraId="4C26DE3D"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0A28B576"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56C6278A" w14:textId="77777777" w:rsidR="00FB75EA" w:rsidRDefault="00FB75EA" w:rsidP="00FB75EA">
            <w:pPr>
              <w:spacing w:after="0" w:line="240" w:lineRule="auto"/>
              <w:jc w:val="center"/>
              <w:rPr>
                <w:color w:val="000000"/>
                <w:sz w:val="22"/>
              </w:rPr>
            </w:pPr>
            <w:r>
              <w:rPr>
                <w:color w:val="000000"/>
                <w:sz w:val="22"/>
              </w:rPr>
              <w:t>+</w:t>
            </w:r>
          </w:p>
        </w:tc>
      </w:tr>
      <w:tr w:rsidR="00FB75EA" w14:paraId="60FC46A6" w14:textId="77777777" w:rsidTr="00990CAB">
        <w:trPr>
          <w:trHeight w:val="20"/>
        </w:trPr>
        <w:tc>
          <w:tcPr>
            <w:tcW w:w="319" w:type="pct"/>
            <w:noWrap/>
            <w:vAlign w:val="center"/>
            <w:hideMark/>
          </w:tcPr>
          <w:p w14:paraId="758D6ED7" w14:textId="77777777" w:rsidR="00FB75EA" w:rsidRDefault="00FB75EA" w:rsidP="00FB75EA">
            <w:pPr>
              <w:spacing w:after="0" w:line="240" w:lineRule="auto"/>
              <w:jc w:val="center"/>
              <w:rPr>
                <w:color w:val="000000"/>
                <w:sz w:val="20"/>
                <w:szCs w:val="20"/>
              </w:rPr>
            </w:pPr>
            <w:r>
              <w:rPr>
                <w:color w:val="000000"/>
                <w:sz w:val="20"/>
                <w:szCs w:val="20"/>
              </w:rPr>
              <w:t>37</w:t>
            </w:r>
          </w:p>
        </w:tc>
        <w:tc>
          <w:tcPr>
            <w:tcW w:w="352" w:type="pct"/>
            <w:noWrap/>
            <w:vAlign w:val="bottom"/>
            <w:hideMark/>
          </w:tcPr>
          <w:p w14:paraId="4DE237AC" w14:textId="77777777" w:rsidR="00FB75EA" w:rsidRDefault="00FB75EA" w:rsidP="00FB75EA">
            <w:pPr>
              <w:spacing w:after="0" w:line="240" w:lineRule="auto"/>
              <w:jc w:val="center"/>
              <w:rPr>
                <w:color w:val="000000"/>
                <w:sz w:val="20"/>
                <w:szCs w:val="20"/>
              </w:rPr>
            </w:pPr>
            <w:r>
              <w:rPr>
                <w:color w:val="000000"/>
                <w:sz w:val="20"/>
                <w:szCs w:val="20"/>
              </w:rPr>
              <w:t>2030</w:t>
            </w:r>
          </w:p>
        </w:tc>
        <w:tc>
          <w:tcPr>
            <w:tcW w:w="1316" w:type="pct"/>
            <w:noWrap/>
            <w:vAlign w:val="bottom"/>
            <w:hideMark/>
          </w:tcPr>
          <w:p w14:paraId="7A7EAE34"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68EDF03B" w14:textId="77777777" w:rsidR="00FB75EA" w:rsidRDefault="00FB75EA" w:rsidP="00FB75EA">
            <w:pPr>
              <w:spacing w:after="0" w:line="240" w:lineRule="auto"/>
              <w:jc w:val="center"/>
              <w:rPr>
                <w:color w:val="000000"/>
                <w:sz w:val="20"/>
                <w:szCs w:val="20"/>
              </w:rPr>
            </w:pPr>
            <w:r>
              <w:rPr>
                <w:color w:val="000000"/>
                <w:sz w:val="20"/>
                <w:szCs w:val="20"/>
              </w:rPr>
              <w:t>92</w:t>
            </w:r>
          </w:p>
        </w:tc>
        <w:tc>
          <w:tcPr>
            <w:tcW w:w="897" w:type="pct"/>
            <w:shd w:val="clear" w:color="000000" w:fill="BF8F00"/>
            <w:noWrap/>
            <w:vAlign w:val="center"/>
            <w:hideMark/>
          </w:tcPr>
          <w:p w14:paraId="0B2604A4"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III</w:t>
            </w:r>
          </w:p>
        </w:tc>
        <w:tc>
          <w:tcPr>
            <w:tcW w:w="897" w:type="pct"/>
            <w:shd w:val="clear" w:color="000000" w:fill="FFFF00"/>
            <w:noWrap/>
            <w:vAlign w:val="bottom"/>
            <w:hideMark/>
          </w:tcPr>
          <w:p w14:paraId="4C8CCF0F" w14:textId="77777777" w:rsidR="00FB75EA" w:rsidRDefault="00FB75EA" w:rsidP="00FB75EA">
            <w:pPr>
              <w:spacing w:after="0" w:line="240" w:lineRule="auto"/>
              <w:jc w:val="center"/>
              <w:rPr>
                <w:color w:val="000000"/>
                <w:sz w:val="20"/>
                <w:szCs w:val="20"/>
              </w:rPr>
            </w:pPr>
            <w:r>
              <w:rPr>
                <w:color w:val="000000"/>
                <w:sz w:val="20"/>
                <w:szCs w:val="20"/>
              </w:rPr>
              <w:t>I</w:t>
            </w:r>
          </w:p>
        </w:tc>
        <w:tc>
          <w:tcPr>
            <w:tcW w:w="207" w:type="pct"/>
            <w:noWrap/>
            <w:vAlign w:val="bottom"/>
            <w:hideMark/>
          </w:tcPr>
          <w:p w14:paraId="50F0573A"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2F4F31AD"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0C317904" w14:textId="77777777" w:rsidR="00FB75EA" w:rsidRDefault="00FB75EA" w:rsidP="00FB75EA">
            <w:pPr>
              <w:spacing w:after="0" w:line="240" w:lineRule="auto"/>
              <w:jc w:val="center"/>
              <w:rPr>
                <w:color w:val="000000"/>
                <w:sz w:val="22"/>
              </w:rPr>
            </w:pPr>
            <w:r>
              <w:rPr>
                <w:color w:val="000000"/>
                <w:sz w:val="22"/>
              </w:rPr>
              <w:t>+</w:t>
            </w:r>
          </w:p>
        </w:tc>
      </w:tr>
      <w:tr w:rsidR="00FB75EA" w14:paraId="0D8F4E7E" w14:textId="77777777" w:rsidTr="00990CAB">
        <w:trPr>
          <w:trHeight w:val="20"/>
        </w:trPr>
        <w:tc>
          <w:tcPr>
            <w:tcW w:w="319" w:type="pct"/>
            <w:noWrap/>
            <w:vAlign w:val="center"/>
            <w:hideMark/>
          </w:tcPr>
          <w:p w14:paraId="492F30FC" w14:textId="77777777" w:rsidR="00FB75EA" w:rsidRDefault="00FB75EA" w:rsidP="00FB75EA">
            <w:pPr>
              <w:spacing w:after="0" w:line="240" w:lineRule="auto"/>
              <w:jc w:val="center"/>
              <w:rPr>
                <w:color w:val="000000"/>
                <w:sz w:val="20"/>
                <w:szCs w:val="20"/>
              </w:rPr>
            </w:pPr>
            <w:r>
              <w:rPr>
                <w:color w:val="000000"/>
                <w:sz w:val="20"/>
                <w:szCs w:val="20"/>
              </w:rPr>
              <w:t>38</w:t>
            </w:r>
          </w:p>
        </w:tc>
        <w:tc>
          <w:tcPr>
            <w:tcW w:w="352" w:type="pct"/>
            <w:noWrap/>
            <w:vAlign w:val="bottom"/>
            <w:hideMark/>
          </w:tcPr>
          <w:p w14:paraId="327715DB" w14:textId="77777777" w:rsidR="00FB75EA" w:rsidRDefault="00FB75EA" w:rsidP="00FB75EA">
            <w:pPr>
              <w:spacing w:after="0" w:line="240" w:lineRule="auto"/>
              <w:jc w:val="center"/>
              <w:rPr>
                <w:color w:val="000000"/>
                <w:sz w:val="20"/>
                <w:szCs w:val="20"/>
              </w:rPr>
            </w:pPr>
            <w:r>
              <w:rPr>
                <w:color w:val="000000"/>
                <w:sz w:val="20"/>
                <w:szCs w:val="20"/>
              </w:rPr>
              <w:t>2030</w:t>
            </w:r>
          </w:p>
        </w:tc>
        <w:tc>
          <w:tcPr>
            <w:tcW w:w="1316" w:type="pct"/>
            <w:noWrap/>
            <w:vAlign w:val="bottom"/>
            <w:hideMark/>
          </w:tcPr>
          <w:p w14:paraId="1D8E3206"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7321E43F" w14:textId="77777777" w:rsidR="00FB75EA" w:rsidRDefault="00FB75EA" w:rsidP="00FB75EA">
            <w:pPr>
              <w:spacing w:after="0" w:line="240" w:lineRule="auto"/>
              <w:jc w:val="center"/>
              <w:rPr>
                <w:color w:val="000000"/>
                <w:sz w:val="20"/>
                <w:szCs w:val="20"/>
              </w:rPr>
            </w:pPr>
            <w:r>
              <w:rPr>
                <w:color w:val="000000"/>
                <w:sz w:val="20"/>
                <w:szCs w:val="20"/>
              </w:rPr>
              <w:t>103</w:t>
            </w:r>
          </w:p>
        </w:tc>
        <w:tc>
          <w:tcPr>
            <w:tcW w:w="897" w:type="pct"/>
            <w:shd w:val="clear" w:color="000000" w:fill="BF8F00"/>
            <w:noWrap/>
            <w:vAlign w:val="center"/>
            <w:hideMark/>
          </w:tcPr>
          <w:p w14:paraId="763E3D72"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FFFF00"/>
            <w:noWrap/>
            <w:vAlign w:val="bottom"/>
            <w:hideMark/>
          </w:tcPr>
          <w:p w14:paraId="4CC8224B"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II</w:t>
            </w:r>
            <w:r>
              <w:rPr>
                <w:color w:val="000000"/>
                <w:sz w:val="20"/>
                <w:szCs w:val="20"/>
              </w:rPr>
              <w:t>-СГ</w:t>
            </w:r>
          </w:p>
        </w:tc>
        <w:tc>
          <w:tcPr>
            <w:tcW w:w="207" w:type="pct"/>
            <w:noWrap/>
            <w:vAlign w:val="bottom"/>
            <w:hideMark/>
          </w:tcPr>
          <w:p w14:paraId="34D87608"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6F34E220"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5AD3E1EE" w14:textId="77777777" w:rsidR="00FB75EA" w:rsidRDefault="00FB75EA" w:rsidP="00FB75EA">
            <w:pPr>
              <w:spacing w:after="0" w:line="240" w:lineRule="auto"/>
              <w:jc w:val="center"/>
              <w:rPr>
                <w:color w:val="000000"/>
                <w:sz w:val="22"/>
              </w:rPr>
            </w:pPr>
            <w:r>
              <w:rPr>
                <w:color w:val="000000"/>
                <w:sz w:val="22"/>
              </w:rPr>
              <w:t>+</w:t>
            </w:r>
          </w:p>
        </w:tc>
      </w:tr>
      <w:tr w:rsidR="00FB75EA" w14:paraId="38A80A3D" w14:textId="77777777" w:rsidTr="00990CAB">
        <w:trPr>
          <w:trHeight w:val="20"/>
        </w:trPr>
        <w:tc>
          <w:tcPr>
            <w:tcW w:w="319" w:type="pct"/>
            <w:noWrap/>
            <w:vAlign w:val="center"/>
            <w:hideMark/>
          </w:tcPr>
          <w:p w14:paraId="4DC2E1E2" w14:textId="77777777" w:rsidR="00FB75EA" w:rsidRDefault="00FB75EA" w:rsidP="00FB75EA">
            <w:pPr>
              <w:spacing w:after="0" w:line="240" w:lineRule="auto"/>
              <w:jc w:val="center"/>
              <w:rPr>
                <w:color w:val="000000"/>
                <w:sz w:val="20"/>
                <w:szCs w:val="20"/>
              </w:rPr>
            </w:pPr>
            <w:r>
              <w:rPr>
                <w:color w:val="000000"/>
                <w:sz w:val="20"/>
                <w:szCs w:val="20"/>
              </w:rPr>
              <w:t>39</w:t>
            </w:r>
          </w:p>
        </w:tc>
        <w:tc>
          <w:tcPr>
            <w:tcW w:w="352" w:type="pct"/>
            <w:noWrap/>
            <w:vAlign w:val="center"/>
            <w:hideMark/>
          </w:tcPr>
          <w:p w14:paraId="48607816" w14:textId="3A6F8526" w:rsidR="00FB75EA" w:rsidRDefault="00FB75EA" w:rsidP="00FB75EA">
            <w:pPr>
              <w:spacing w:after="0" w:line="240" w:lineRule="auto"/>
              <w:jc w:val="center"/>
              <w:rPr>
                <w:color w:val="000000"/>
                <w:sz w:val="20"/>
                <w:szCs w:val="20"/>
              </w:rPr>
            </w:pPr>
            <w:r>
              <w:rPr>
                <w:color w:val="000000"/>
                <w:sz w:val="20"/>
                <w:szCs w:val="20"/>
              </w:rPr>
              <w:t>2031</w:t>
            </w:r>
          </w:p>
        </w:tc>
        <w:tc>
          <w:tcPr>
            <w:tcW w:w="1316" w:type="pct"/>
            <w:noWrap/>
            <w:vAlign w:val="bottom"/>
            <w:hideMark/>
          </w:tcPr>
          <w:p w14:paraId="37EBCDCB" w14:textId="2FD7180F" w:rsidR="00FB75EA" w:rsidRDefault="00FB75EA" w:rsidP="00FB75EA">
            <w:pPr>
              <w:spacing w:after="0" w:line="240" w:lineRule="auto"/>
              <w:jc w:val="center"/>
              <w:rPr>
                <w:color w:val="000000"/>
                <w:sz w:val="20"/>
                <w:szCs w:val="20"/>
              </w:rPr>
            </w:pPr>
            <w:r>
              <w:rPr>
                <w:color w:val="000000"/>
                <w:sz w:val="20"/>
                <w:szCs w:val="20"/>
              </w:rPr>
              <w:t>КРС</w:t>
            </w:r>
          </w:p>
        </w:tc>
        <w:tc>
          <w:tcPr>
            <w:tcW w:w="580" w:type="pct"/>
            <w:noWrap/>
            <w:vAlign w:val="center"/>
            <w:hideMark/>
          </w:tcPr>
          <w:p w14:paraId="6C42AA81" w14:textId="0B667BCA" w:rsidR="00FB75EA" w:rsidRDefault="00FB75EA" w:rsidP="00FB75EA">
            <w:pPr>
              <w:spacing w:after="0" w:line="240" w:lineRule="auto"/>
              <w:jc w:val="center"/>
              <w:rPr>
                <w:color w:val="000000"/>
                <w:sz w:val="20"/>
                <w:szCs w:val="20"/>
              </w:rPr>
            </w:pPr>
            <w:r>
              <w:rPr>
                <w:color w:val="000000"/>
                <w:sz w:val="20"/>
                <w:szCs w:val="20"/>
              </w:rPr>
              <w:t>81</w:t>
            </w:r>
          </w:p>
        </w:tc>
        <w:tc>
          <w:tcPr>
            <w:tcW w:w="897" w:type="pct"/>
            <w:shd w:val="clear" w:color="auto" w:fill="FFFF00"/>
            <w:noWrap/>
            <w:vAlign w:val="bottom"/>
            <w:hideMark/>
          </w:tcPr>
          <w:p w14:paraId="5493F4D3" w14:textId="7643D4E7" w:rsidR="00FB75EA" w:rsidRPr="000971DD" w:rsidRDefault="00FB75EA" w:rsidP="00FB75EA">
            <w:pPr>
              <w:spacing w:after="0" w:line="240" w:lineRule="auto"/>
              <w:jc w:val="center"/>
              <w:rPr>
                <w:color w:val="000000"/>
                <w:sz w:val="20"/>
                <w:szCs w:val="20"/>
                <w:lang w:val="en-US"/>
              </w:rPr>
            </w:pPr>
            <w:r>
              <w:rPr>
                <w:color w:val="000000"/>
                <w:sz w:val="20"/>
                <w:szCs w:val="20"/>
                <w:lang w:val="en-US"/>
              </w:rPr>
              <w:t>I</w:t>
            </w:r>
          </w:p>
        </w:tc>
        <w:tc>
          <w:tcPr>
            <w:tcW w:w="897" w:type="pct"/>
            <w:shd w:val="clear" w:color="000000" w:fill="FFFF00"/>
            <w:noWrap/>
            <w:vAlign w:val="bottom"/>
            <w:hideMark/>
          </w:tcPr>
          <w:p w14:paraId="4B241419" w14:textId="3BD3B256" w:rsidR="00FB75EA" w:rsidRDefault="00FB75EA" w:rsidP="00FB75EA">
            <w:pPr>
              <w:spacing w:after="0" w:line="240" w:lineRule="auto"/>
              <w:jc w:val="center"/>
              <w:rPr>
                <w:color w:val="000000"/>
                <w:sz w:val="20"/>
                <w:szCs w:val="20"/>
              </w:rPr>
            </w:pPr>
            <w:r>
              <w:rPr>
                <w:color w:val="000000"/>
                <w:sz w:val="20"/>
                <w:szCs w:val="20"/>
                <w:lang w:val="en-US"/>
              </w:rPr>
              <w:t>I</w:t>
            </w:r>
          </w:p>
        </w:tc>
        <w:tc>
          <w:tcPr>
            <w:tcW w:w="207" w:type="pct"/>
            <w:noWrap/>
            <w:vAlign w:val="bottom"/>
            <w:hideMark/>
          </w:tcPr>
          <w:p w14:paraId="4223EDEE"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776B9E0C"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769B2359" w14:textId="77777777" w:rsidR="00FB75EA" w:rsidRDefault="00FB75EA" w:rsidP="00FB75EA">
            <w:pPr>
              <w:spacing w:after="0" w:line="240" w:lineRule="auto"/>
              <w:jc w:val="center"/>
              <w:rPr>
                <w:color w:val="000000"/>
                <w:sz w:val="22"/>
              </w:rPr>
            </w:pPr>
            <w:r>
              <w:rPr>
                <w:color w:val="000000"/>
                <w:sz w:val="22"/>
              </w:rPr>
              <w:t>+</w:t>
            </w:r>
          </w:p>
        </w:tc>
      </w:tr>
      <w:tr w:rsidR="00FB75EA" w14:paraId="7DCA633B" w14:textId="77777777" w:rsidTr="00990CAB">
        <w:trPr>
          <w:trHeight w:val="20"/>
        </w:trPr>
        <w:tc>
          <w:tcPr>
            <w:tcW w:w="319" w:type="pct"/>
            <w:noWrap/>
            <w:vAlign w:val="center"/>
            <w:hideMark/>
          </w:tcPr>
          <w:p w14:paraId="219D9835" w14:textId="77777777" w:rsidR="00FB75EA" w:rsidRDefault="00FB75EA" w:rsidP="00FB75EA">
            <w:pPr>
              <w:spacing w:after="0" w:line="240" w:lineRule="auto"/>
              <w:jc w:val="center"/>
              <w:rPr>
                <w:color w:val="000000"/>
                <w:sz w:val="20"/>
                <w:szCs w:val="20"/>
              </w:rPr>
            </w:pPr>
            <w:r>
              <w:rPr>
                <w:color w:val="000000"/>
                <w:sz w:val="20"/>
                <w:szCs w:val="20"/>
              </w:rPr>
              <w:t>40</w:t>
            </w:r>
          </w:p>
        </w:tc>
        <w:tc>
          <w:tcPr>
            <w:tcW w:w="352" w:type="pct"/>
            <w:noWrap/>
            <w:vAlign w:val="bottom"/>
            <w:hideMark/>
          </w:tcPr>
          <w:p w14:paraId="35E4FF1F" w14:textId="77777777" w:rsidR="00FB75EA" w:rsidRDefault="00FB75EA" w:rsidP="00FB75EA">
            <w:pPr>
              <w:spacing w:after="0" w:line="240" w:lineRule="auto"/>
              <w:jc w:val="center"/>
              <w:rPr>
                <w:color w:val="000000"/>
                <w:sz w:val="20"/>
                <w:szCs w:val="20"/>
              </w:rPr>
            </w:pPr>
            <w:r>
              <w:rPr>
                <w:color w:val="000000"/>
                <w:sz w:val="20"/>
                <w:szCs w:val="20"/>
              </w:rPr>
              <w:t>2031</w:t>
            </w:r>
          </w:p>
        </w:tc>
        <w:tc>
          <w:tcPr>
            <w:tcW w:w="1316" w:type="pct"/>
            <w:noWrap/>
            <w:vAlign w:val="bottom"/>
            <w:hideMark/>
          </w:tcPr>
          <w:p w14:paraId="2D1C283F"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2C40C684" w14:textId="77777777" w:rsidR="00FB75EA" w:rsidRDefault="00FB75EA" w:rsidP="00FB75EA">
            <w:pPr>
              <w:spacing w:after="0" w:line="240" w:lineRule="auto"/>
              <w:jc w:val="center"/>
              <w:rPr>
                <w:color w:val="000000"/>
                <w:sz w:val="20"/>
                <w:szCs w:val="20"/>
              </w:rPr>
            </w:pPr>
            <w:r>
              <w:rPr>
                <w:color w:val="000000"/>
                <w:sz w:val="20"/>
                <w:szCs w:val="20"/>
              </w:rPr>
              <w:t>50</w:t>
            </w:r>
          </w:p>
        </w:tc>
        <w:tc>
          <w:tcPr>
            <w:tcW w:w="897" w:type="pct"/>
            <w:shd w:val="clear" w:color="000000" w:fill="BF8F00"/>
            <w:noWrap/>
            <w:vAlign w:val="bottom"/>
            <w:hideMark/>
          </w:tcPr>
          <w:p w14:paraId="4C0C7052"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V</w:t>
            </w:r>
          </w:p>
        </w:tc>
        <w:tc>
          <w:tcPr>
            <w:tcW w:w="897" w:type="pct"/>
            <w:shd w:val="clear" w:color="000000" w:fill="FFFF00"/>
            <w:noWrap/>
            <w:vAlign w:val="bottom"/>
            <w:hideMark/>
          </w:tcPr>
          <w:p w14:paraId="143DE6BD" w14:textId="77777777" w:rsidR="00FB75EA" w:rsidRDefault="00FB75EA" w:rsidP="00FB75EA">
            <w:pPr>
              <w:spacing w:after="0" w:line="240" w:lineRule="auto"/>
              <w:jc w:val="center"/>
              <w:rPr>
                <w:color w:val="000000"/>
                <w:sz w:val="20"/>
                <w:szCs w:val="20"/>
              </w:rPr>
            </w:pPr>
            <w:r>
              <w:rPr>
                <w:color w:val="000000"/>
                <w:sz w:val="20"/>
                <w:szCs w:val="20"/>
              </w:rPr>
              <w:t>I</w:t>
            </w:r>
          </w:p>
        </w:tc>
        <w:tc>
          <w:tcPr>
            <w:tcW w:w="207" w:type="pct"/>
            <w:noWrap/>
            <w:vAlign w:val="bottom"/>
            <w:hideMark/>
          </w:tcPr>
          <w:p w14:paraId="25C9982F"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41E00D67"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4B6F0973" w14:textId="77777777" w:rsidR="00FB75EA" w:rsidRDefault="00FB75EA" w:rsidP="00FB75EA">
            <w:pPr>
              <w:spacing w:after="0" w:line="240" w:lineRule="auto"/>
              <w:jc w:val="center"/>
              <w:rPr>
                <w:color w:val="000000"/>
                <w:sz w:val="22"/>
              </w:rPr>
            </w:pPr>
            <w:r>
              <w:rPr>
                <w:color w:val="000000"/>
                <w:sz w:val="22"/>
              </w:rPr>
              <w:t>+</w:t>
            </w:r>
          </w:p>
        </w:tc>
      </w:tr>
      <w:tr w:rsidR="00FB75EA" w14:paraId="454A940D" w14:textId="77777777" w:rsidTr="00990CAB">
        <w:trPr>
          <w:trHeight w:val="20"/>
        </w:trPr>
        <w:tc>
          <w:tcPr>
            <w:tcW w:w="319" w:type="pct"/>
            <w:noWrap/>
            <w:vAlign w:val="center"/>
            <w:hideMark/>
          </w:tcPr>
          <w:p w14:paraId="584DC232" w14:textId="77777777" w:rsidR="00FB75EA" w:rsidRDefault="00FB75EA" w:rsidP="00FB75EA">
            <w:pPr>
              <w:spacing w:after="0" w:line="240" w:lineRule="auto"/>
              <w:jc w:val="center"/>
              <w:rPr>
                <w:color w:val="000000"/>
                <w:sz w:val="20"/>
                <w:szCs w:val="20"/>
              </w:rPr>
            </w:pPr>
            <w:r>
              <w:rPr>
                <w:color w:val="000000"/>
                <w:sz w:val="20"/>
                <w:szCs w:val="20"/>
              </w:rPr>
              <w:t>41</w:t>
            </w:r>
          </w:p>
        </w:tc>
        <w:tc>
          <w:tcPr>
            <w:tcW w:w="352" w:type="pct"/>
            <w:noWrap/>
            <w:vAlign w:val="center"/>
            <w:hideMark/>
          </w:tcPr>
          <w:p w14:paraId="3A1FEA6E" w14:textId="77777777" w:rsidR="00FB75EA" w:rsidRDefault="00FB75EA" w:rsidP="00FB75EA">
            <w:pPr>
              <w:spacing w:after="0" w:line="240" w:lineRule="auto"/>
              <w:jc w:val="center"/>
              <w:rPr>
                <w:color w:val="000000"/>
                <w:sz w:val="20"/>
                <w:szCs w:val="20"/>
              </w:rPr>
            </w:pPr>
            <w:r>
              <w:rPr>
                <w:color w:val="000000"/>
                <w:sz w:val="20"/>
                <w:szCs w:val="20"/>
              </w:rPr>
              <w:t>2032</w:t>
            </w:r>
          </w:p>
        </w:tc>
        <w:tc>
          <w:tcPr>
            <w:tcW w:w="1316" w:type="pct"/>
            <w:noWrap/>
            <w:vAlign w:val="bottom"/>
            <w:hideMark/>
          </w:tcPr>
          <w:p w14:paraId="757157DF" w14:textId="77777777" w:rsidR="00FB75EA" w:rsidRDefault="00FB75EA" w:rsidP="00FB75EA">
            <w:pPr>
              <w:spacing w:after="0" w:line="240" w:lineRule="auto"/>
              <w:jc w:val="center"/>
              <w:rPr>
                <w:color w:val="000000"/>
                <w:sz w:val="20"/>
                <w:szCs w:val="20"/>
              </w:rPr>
            </w:pPr>
            <w:proofErr w:type="spellStart"/>
            <w:r>
              <w:rPr>
                <w:color w:val="000000"/>
                <w:sz w:val="20"/>
                <w:szCs w:val="20"/>
              </w:rPr>
              <w:t>Дострел</w:t>
            </w:r>
            <w:proofErr w:type="spellEnd"/>
          </w:p>
        </w:tc>
        <w:tc>
          <w:tcPr>
            <w:tcW w:w="580" w:type="pct"/>
            <w:noWrap/>
            <w:vAlign w:val="center"/>
            <w:hideMark/>
          </w:tcPr>
          <w:p w14:paraId="18450505" w14:textId="77777777" w:rsidR="00FB75EA" w:rsidRDefault="00FB75EA" w:rsidP="00FB75EA">
            <w:pPr>
              <w:spacing w:after="0" w:line="240" w:lineRule="auto"/>
              <w:jc w:val="center"/>
              <w:rPr>
                <w:color w:val="000000"/>
                <w:sz w:val="20"/>
                <w:szCs w:val="20"/>
              </w:rPr>
            </w:pPr>
            <w:r>
              <w:rPr>
                <w:color w:val="000000"/>
                <w:sz w:val="20"/>
                <w:szCs w:val="20"/>
              </w:rPr>
              <w:t>31</w:t>
            </w:r>
          </w:p>
        </w:tc>
        <w:tc>
          <w:tcPr>
            <w:tcW w:w="897" w:type="pct"/>
            <w:shd w:val="clear" w:color="000000" w:fill="FFFF00"/>
            <w:noWrap/>
            <w:vAlign w:val="bottom"/>
            <w:hideMark/>
          </w:tcPr>
          <w:p w14:paraId="2ADE3FCC"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II</w:t>
            </w:r>
            <w:r>
              <w:rPr>
                <w:color w:val="000000"/>
                <w:sz w:val="20"/>
                <w:szCs w:val="20"/>
              </w:rPr>
              <w:t>-СГ</w:t>
            </w:r>
          </w:p>
        </w:tc>
        <w:tc>
          <w:tcPr>
            <w:tcW w:w="897" w:type="pct"/>
            <w:shd w:val="clear" w:color="000000" w:fill="FFFF00"/>
            <w:noWrap/>
            <w:vAlign w:val="bottom"/>
            <w:hideMark/>
          </w:tcPr>
          <w:p w14:paraId="2B424AAE"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w:t>
            </w:r>
            <w:r>
              <w:rPr>
                <w:color w:val="000000"/>
                <w:sz w:val="20"/>
                <w:szCs w:val="20"/>
                <w:lang w:val="en-US"/>
              </w:rPr>
              <w:t>II</w:t>
            </w:r>
            <w:r>
              <w:rPr>
                <w:color w:val="000000"/>
                <w:sz w:val="20"/>
                <w:szCs w:val="20"/>
              </w:rPr>
              <w:t>-СГ</w:t>
            </w:r>
          </w:p>
        </w:tc>
        <w:tc>
          <w:tcPr>
            <w:tcW w:w="207" w:type="pct"/>
            <w:noWrap/>
            <w:vAlign w:val="bottom"/>
            <w:hideMark/>
          </w:tcPr>
          <w:p w14:paraId="2937B953"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59CD5CE6"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3671C2CA" w14:textId="77777777" w:rsidR="00FB75EA" w:rsidRDefault="00FB75EA" w:rsidP="00FB75EA">
            <w:pPr>
              <w:spacing w:after="0" w:line="240" w:lineRule="auto"/>
              <w:jc w:val="center"/>
              <w:rPr>
                <w:color w:val="000000"/>
                <w:sz w:val="22"/>
              </w:rPr>
            </w:pPr>
            <w:r>
              <w:rPr>
                <w:color w:val="000000"/>
                <w:sz w:val="22"/>
              </w:rPr>
              <w:t>+</w:t>
            </w:r>
          </w:p>
        </w:tc>
      </w:tr>
      <w:tr w:rsidR="00FB75EA" w14:paraId="3FAE40CB" w14:textId="77777777" w:rsidTr="00990CAB">
        <w:trPr>
          <w:trHeight w:val="20"/>
        </w:trPr>
        <w:tc>
          <w:tcPr>
            <w:tcW w:w="319" w:type="pct"/>
            <w:noWrap/>
            <w:vAlign w:val="center"/>
            <w:hideMark/>
          </w:tcPr>
          <w:p w14:paraId="591E9A4D" w14:textId="77777777" w:rsidR="00FB75EA" w:rsidRDefault="00FB75EA" w:rsidP="00FB75EA">
            <w:pPr>
              <w:spacing w:after="0" w:line="240" w:lineRule="auto"/>
              <w:jc w:val="center"/>
              <w:rPr>
                <w:color w:val="000000"/>
                <w:sz w:val="20"/>
                <w:szCs w:val="20"/>
              </w:rPr>
            </w:pPr>
            <w:r>
              <w:rPr>
                <w:color w:val="000000"/>
                <w:sz w:val="20"/>
                <w:szCs w:val="20"/>
              </w:rPr>
              <w:t>42</w:t>
            </w:r>
          </w:p>
        </w:tc>
        <w:tc>
          <w:tcPr>
            <w:tcW w:w="352" w:type="pct"/>
            <w:noWrap/>
            <w:vAlign w:val="bottom"/>
            <w:hideMark/>
          </w:tcPr>
          <w:p w14:paraId="0612652D" w14:textId="77777777" w:rsidR="00FB75EA" w:rsidRDefault="00FB75EA" w:rsidP="00FB75EA">
            <w:pPr>
              <w:spacing w:after="0" w:line="240" w:lineRule="auto"/>
              <w:jc w:val="center"/>
              <w:rPr>
                <w:color w:val="000000"/>
                <w:sz w:val="20"/>
                <w:szCs w:val="20"/>
              </w:rPr>
            </w:pPr>
            <w:r>
              <w:rPr>
                <w:color w:val="000000"/>
                <w:sz w:val="20"/>
                <w:szCs w:val="20"/>
              </w:rPr>
              <w:t>2032</w:t>
            </w:r>
          </w:p>
        </w:tc>
        <w:tc>
          <w:tcPr>
            <w:tcW w:w="1316" w:type="pct"/>
            <w:noWrap/>
            <w:vAlign w:val="bottom"/>
            <w:hideMark/>
          </w:tcPr>
          <w:p w14:paraId="0AC023BA"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082748C7" w14:textId="77777777" w:rsidR="00FB75EA" w:rsidRDefault="00FB75EA" w:rsidP="00FB75EA">
            <w:pPr>
              <w:spacing w:after="0" w:line="240" w:lineRule="auto"/>
              <w:jc w:val="center"/>
              <w:rPr>
                <w:color w:val="000000"/>
                <w:sz w:val="20"/>
                <w:szCs w:val="20"/>
              </w:rPr>
            </w:pPr>
            <w:r>
              <w:rPr>
                <w:color w:val="000000"/>
                <w:sz w:val="20"/>
                <w:szCs w:val="20"/>
              </w:rPr>
              <w:t>58</w:t>
            </w:r>
          </w:p>
        </w:tc>
        <w:tc>
          <w:tcPr>
            <w:tcW w:w="897" w:type="pct"/>
            <w:shd w:val="clear" w:color="000000" w:fill="BF8F00"/>
            <w:noWrap/>
            <w:vAlign w:val="bottom"/>
            <w:hideMark/>
          </w:tcPr>
          <w:p w14:paraId="661FA23A" w14:textId="77777777" w:rsidR="00FB75EA" w:rsidRPr="000971DD" w:rsidRDefault="00FB75EA" w:rsidP="00FB75EA">
            <w:pPr>
              <w:spacing w:after="0" w:line="240" w:lineRule="auto"/>
              <w:jc w:val="center"/>
              <w:rPr>
                <w:color w:val="000000"/>
                <w:sz w:val="20"/>
                <w:szCs w:val="20"/>
                <w:lang w:val="en-US"/>
              </w:rPr>
            </w:pPr>
            <w:proofErr w:type="spellStart"/>
            <w:r>
              <w:rPr>
                <w:color w:val="000000"/>
                <w:sz w:val="20"/>
                <w:szCs w:val="20"/>
              </w:rPr>
              <w:t>возвЮ</w:t>
            </w:r>
            <w:proofErr w:type="spellEnd"/>
            <w:r>
              <w:rPr>
                <w:color w:val="000000"/>
                <w:sz w:val="20"/>
                <w:szCs w:val="20"/>
              </w:rPr>
              <w:t>-</w:t>
            </w:r>
            <w:r>
              <w:rPr>
                <w:color w:val="000000"/>
                <w:sz w:val="20"/>
                <w:szCs w:val="20"/>
                <w:lang w:val="en-US"/>
              </w:rPr>
              <w:t>I</w:t>
            </w:r>
          </w:p>
        </w:tc>
        <w:tc>
          <w:tcPr>
            <w:tcW w:w="897" w:type="pct"/>
            <w:shd w:val="clear" w:color="000000" w:fill="BF8F00"/>
            <w:noWrap/>
            <w:vAlign w:val="bottom"/>
            <w:hideMark/>
          </w:tcPr>
          <w:p w14:paraId="669F8427"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возвТ</w:t>
            </w:r>
            <w:proofErr w:type="spellEnd"/>
          </w:p>
        </w:tc>
        <w:tc>
          <w:tcPr>
            <w:tcW w:w="207" w:type="pct"/>
            <w:noWrap/>
            <w:vAlign w:val="bottom"/>
            <w:hideMark/>
          </w:tcPr>
          <w:p w14:paraId="109DBA64"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0E04493A"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5579E0B4" w14:textId="77777777" w:rsidR="00FB75EA" w:rsidRDefault="00FB75EA" w:rsidP="00FB75EA">
            <w:pPr>
              <w:spacing w:after="0" w:line="240" w:lineRule="auto"/>
              <w:jc w:val="center"/>
              <w:rPr>
                <w:color w:val="000000"/>
                <w:sz w:val="22"/>
              </w:rPr>
            </w:pPr>
            <w:r>
              <w:rPr>
                <w:color w:val="000000"/>
                <w:sz w:val="22"/>
              </w:rPr>
              <w:t>+</w:t>
            </w:r>
          </w:p>
        </w:tc>
      </w:tr>
      <w:tr w:rsidR="00FB75EA" w14:paraId="2BB0F463" w14:textId="77777777" w:rsidTr="00990CAB">
        <w:trPr>
          <w:trHeight w:val="20"/>
        </w:trPr>
        <w:tc>
          <w:tcPr>
            <w:tcW w:w="319" w:type="pct"/>
            <w:noWrap/>
            <w:vAlign w:val="center"/>
            <w:hideMark/>
          </w:tcPr>
          <w:p w14:paraId="1AF878B3" w14:textId="77777777" w:rsidR="00FB75EA" w:rsidRDefault="00FB75EA" w:rsidP="00FB75EA">
            <w:pPr>
              <w:spacing w:after="0" w:line="240" w:lineRule="auto"/>
              <w:jc w:val="center"/>
              <w:rPr>
                <w:color w:val="000000"/>
                <w:sz w:val="20"/>
                <w:szCs w:val="20"/>
              </w:rPr>
            </w:pPr>
            <w:r>
              <w:rPr>
                <w:color w:val="000000"/>
                <w:sz w:val="20"/>
                <w:szCs w:val="20"/>
              </w:rPr>
              <w:t>43</w:t>
            </w:r>
          </w:p>
        </w:tc>
        <w:tc>
          <w:tcPr>
            <w:tcW w:w="352" w:type="pct"/>
            <w:noWrap/>
            <w:vAlign w:val="bottom"/>
            <w:hideMark/>
          </w:tcPr>
          <w:p w14:paraId="493B3368" w14:textId="77777777" w:rsidR="00FB75EA" w:rsidRDefault="00FB75EA" w:rsidP="00FB75EA">
            <w:pPr>
              <w:spacing w:after="0" w:line="240" w:lineRule="auto"/>
              <w:jc w:val="center"/>
              <w:rPr>
                <w:color w:val="000000"/>
                <w:sz w:val="20"/>
                <w:szCs w:val="20"/>
              </w:rPr>
            </w:pPr>
            <w:r>
              <w:rPr>
                <w:color w:val="000000"/>
                <w:sz w:val="20"/>
                <w:szCs w:val="20"/>
              </w:rPr>
              <w:t>2033</w:t>
            </w:r>
          </w:p>
        </w:tc>
        <w:tc>
          <w:tcPr>
            <w:tcW w:w="1316" w:type="pct"/>
            <w:noWrap/>
            <w:vAlign w:val="bottom"/>
            <w:hideMark/>
          </w:tcPr>
          <w:p w14:paraId="7F300873"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70C124A7" w14:textId="77777777" w:rsidR="00FB75EA" w:rsidRDefault="00FB75EA" w:rsidP="00FB75EA">
            <w:pPr>
              <w:spacing w:after="0" w:line="240" w:lineRule="auto"/>
              <w:jc w:val="center"/>
              <w:rPr>
                <w:color w:val="000000"/>
                <w:sz w:val="20"/>
                <w:szCs w:val="20"/>
              </w:rPr>
            </w:pPr>
            <w:r>
              <w:rPr>
                <w:color w:val="000000"/>
                <w:sz w:val="20"/>
                <w:szCs w:val="20"/>
              </w:rPr>
              <w:t>106</w:t>
            </w:r>
          </w:p>
        </w:tc>
        <w:tc>
          <w:tcPr>
            <w:tcW w:w="897" w:type="pct"/>
            <w:shd w:val="clear" w:color="000000" w:fill="BF8F00"/>
            <w:noWrap/>
            <w:vAlign w:val="center"/>
            <w:hideMark/>
          </w:tcPr>
          <w:p w14:paraId="3CA804B1" w14:textId="77777777" w:rsidR="00FB75EA" w:rsidRDefault="00FB75EA" w:rsidP="00FB75EA">
            <w:pPr>
              <w:spacing w:after="0" w:line="240" w:lineRule="auto"/>
              <w:jc w:val="center"/>
              <w:rPr>
                <w:color w:val="000000"/>
                <w:sz w:val="20"/>
                <w:szCs w:val="20"/>
              </w:rPr>
            </w:pPr>
            <w:r>
              <w:rPr>
                <w:color w:val="000000"/>
                <w:sz w:val="20"/>
                <w:szCs w:val="20"/>
              </w:rPr>
              <w:t>II</w:t>
            </w:r>
          </w:p>
        </w:tc>
        <w:tc>
          <w:tcPr>
            <w:tcW w:w="897" w:type="pct"/>
            <w:shd w:val="clear" w:color="000000" w:fill="FFFF00"/>
            <w:noWrap/>
            <w:vAlign w:val="bottom"/>
            <w:hideMark/>
          </w:tcPr>
          <w:p w14:paraId="14C8D50B" w14:textId="77777777" w:rsidR="00FB75EA" w:rsidRDefault="00FB75EA" w:rsidP="00FB75EA">
            <w:pPr>
              <w:spacing w:after="0" w:line="240" w:lineRule="auto"/>
              <w:jc w:val="center"/>
              <w:rPr>
                <w:color w:val="000000"/>
                <w:sz w:val="20"/>
                <w:szCs w:val="20"/>
              </w:rPr>
            </w:pPr>
            <w:r>
              <w:rPr>
                <w:color w:val="000000"/>
                <w:sz w:val="20"/>
                <w:szCs w:val="20"/>
              </w:rPr>
              <w:t>I</w:t>
            </w:r>
          </w:p>
        </w:tc>
        <w:tc>
          <w:tcPr>
            <w:tcW w:w="207" w:type="pct"/>
            <w:noWrap/>
            <w:vAlign w:val="bottom"/>
            <w:hideMark/>
          </w:tcPr>
          <w:p w14:paraId="77A1B932"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124AA7D5"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551542CF" w14:textId="77777777" w:rsidR="00FB75EA" w:rsidRDefault="00FB75EA" w:rsidP="00FB75EA">
            <w:pPr>
              <w:spacing w:after="0" w:line="240" w:lineRule="auto"/>
              <w:jc w:val="center"/>
              <w:rPr>
                <w:color w:val="000000"/>
                <w:sz w:val="22"/>
              </w:rPr>
            </w:pPr>
            <w:r>
              <w:rPr>
                <w:color w:val="000000"/>
                <w:sz w:val="22"/>
              </w:rPr>
              <w:t>+</w:t>
            </w:r>
          </w:p>
        </w:tc>
      </w:tr>
      <w:tr w:rsidR="00FB75EA" w14:paraId="1843DCD4" w14:textId="77777777" w:rsidTr="00990CAB">
        <w:trPr>
          <w:trHeight w:val="20"/>
        </w:trPr>
        <w:tc>
          <w:tcPr>
            <w:tcW w:w="319" w:type="pct"/>
            <w:noWrap/>
            <w:vAlign w:val="center"/>
            <w:hideMark/>
          </w:tcPr>
          <w:p w14:paraId="3E9C571A" w14:textId="77777777" w:rsidR="00FB75EA" w:rsidRDefault="00FB75EA" w:rsidP="00FB75EA">
            <w:pPr>
              <w:spacing w:after="0" w:line="240" w:lineRule="auto"/>
              <w:jc w:val="center"/>
              <w:rPr>
                <w:color w:val="000000"/>
                <w:sz w:val="20"/>
                <w:szCs w:val="20"/>
              </w:rPr>
            </w:pPr>
            <w:r>
              <w:rPr>
                <w:color w:val="000000"/>
                <w:sz w:val="20"/>
                <w:szCs w:val="20"/>
              </w:rPr>
              <w:t>44</w:t>
            </w:r>
          </w:p>
        </w:tc>
        <w:tc>
          <w:tcPr>
            <w:tcW w:w="352" w:type="pct"/>
            <w:noWrap/>
            <w:vAlign w:val="center"/>
            <w:hideMark/>
          </w:tcPr>
          <w:p w14:paraId="0EC651D2" w14:textId="77777777" w:rsidR="00FB75EA" w:rsidRDefault="00FB75EA" w:rsidP="00FB75EA">
            <w:pPr>
              <w:spacing w:after="0" w:line="240" w:lineRule="auto"/>
              <w:jc w:val="center"/>
              <w:rPr>
                <w:color w:val="000000"/>
                <w:sz w:val="20"/>
                <w:szCs w:val="20"/>
              </w:rPr>
            </w:pPr>
            <w:r>
              <w:rPr>
                <w:color w:val="000000"/>
                <w:sz w:val="20"/>
                <w:szCs w:val="20"/>
              </w:rPr>
              <w:t>2034</w:t>
            </w:r>
          </w:p>
        </w:tc>
        <w:tc>
          <w:tcPr>
            <w:tcW w:w="1316" w:type="pct"/>
            <w:noWrap/>
            <w:vAlign w:val="bottom"/>
            <w:hideMark/>
          </w:tcPr>
          <w:p w14:paraId="693DA2CE" w14:textId="77777777" w:rsidR="00FB75EA" w:rsidRDefault="00FB75EA" w:rsidP="00FB75EA">
            <w:pPr>
              <w:spacing w:after="0" w:line="240" w:lineRule="auto"/>
              <w:jc w:val="center"/>
              <w:rPr>
                <w:color w:val="000000"/>
                <w:sz w:val="20"/>
                <w:szCs w:val="20"/>
              </w:rPr>
            </w:pPr>
            <w:proofErr w:type="spellStart"/>
            <w:r>
              <w:rPr>
                <w:color w:val="000000"/>
                <w:sz w:val="20"/>
                <w:szCs w:val="20"/>
              </w:rPr>
              <w:t>Дострел</w:t>
            </w:r>
            <w:proofErr w:type="spellEnd"/>
          </w:p>
        </w:tc>
        <w:tc>
          <w:tcPr>
            <w:tcW w:w="580" w:type="pct"/>
            <w:noWrap/>
            <w:vAlign w:val="center"/>
            <w:hideMark/>
          </w:tcPr>
          <w:p w14:paraId="7C9B978B" w14:textId="77777777" w:rsidR="00FB75EA" w:rsidRDefault="00FB75EA" w:rsidP="00FB75EA">
            <w:pPr>
              <w:spacing w:after="0" w:line="240" w:lineRule="auto"/>
              <w:jc w:val="center"/>
              <w:rPr>
                <w:color w:val="000000"/>
                <w:sz w:val="20"/>
                <w:szCs w:val="20"/>
              </w:rPr>
            </w:pPr>
            <w:r>
              <w:rPr>
                <w:color w:val="000000"/>
                <w:sz w:val="20"/>
                <w:szCs w:val="20"/>
              </w:rPr>
              <w:t>63</w:t>
            </w:r>
          </w:p>
        </w:tc>
        <w:tc>
          <w:tcPr>
            <w:tcW w:w="897" w:type="pct"/>
            <w:shd w:val="clear" w:color="000000" w:fill="FFFF00"/>
            <w:noWrap/>
            <w:vAlign w:val="bottom"/>
            <w:hideMark/>
          </w:tcPr>
          <w:p w14:paraId="7811A01C"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-I-В_ГШ</w:t>
            </w:r>
          </w:p>
        </w:tc>
        <w:tc>
          <w:tcPr>
            <w:tcW w:w="897" w:type="pct"/>
            <w:shd w:val="clear" w:color="000000" w:fill="FFFF00"/>
            <w:noWrap/>
            <w:vAlign w:val="bottom"/>
            <w:hideMark/>
          </w:tcPr>
          <w:p w14:paraId="573852AC"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-I-В_ГШ</w:t>
            </w:r>
          </w:p>
        </w:tc>
        <w:tc>
          <w:tcPr>
            <w:tcW w:w="207" w:type="pct"/>
            <w:noWrap/>
            <w:vAlign w:val="bottom"/>
            <w:hideMark/>
          </w:tcPr>
          <w:p w14:paraId="26C87E1B"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749AA1AE"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6B39822D" w14:textId="77777777" w:rsidR="00FB75EA" w:rsidRDefault="00FB75EA" w:rsidP="00FB75EA">
            <w:pPr>
              <w:spacing w:after="0" w:line="240" w:lineRule="auto"/>
              <w:jc w:val="center"/>
              <w:rPr>
                <w:color w:val="000000"/>
                <w:sz w:val="22"/>
              </w:rPr>
            </w:pPr>
            <w:r>
              <w:rPr>
                <w:color w:val="000000"/>
                <w:sz w:val="22"/>
              </w:rPr>
              <w:t>+</w:t>
            </w:r>
          </w:p>
        </w:tc>
      </w:tr>
      <w:tr w:rsidR="00FB75EA" w14:paraId="2FCF3BDF" w14:textId="77777777" w:rsidTr="00990CAB">
        <w:trPr>
          <w:trHeight w:val="20"/>
        </w:trPr>
        <w:tc>
          <w:tcPr>
            <w:tcW w:w="319" w:type="pct"/>
            <w:noWrap/>
            <w:vAlign w:val="center"/>
            <w:hideMark/>
          </w:tcPr>
          <w:p w14:paraId="7E7B7AD1" w14:textId="77777777" w:rsidR="00FB75EA" w:rsidRDefault="00FB75EA" w:rsidP="00FB75EA">
            <w:pPr>
              <w:spacing w:after="0" w:line="240" w:lineRule="auto"/>
              <w:jc w:val="center"/>
              <w:rPr>
                <w:color w:val="000000"/>
                <w:sz w:val="20"/>
                <w:szCs w:val="20"/>
              </w:rPr>
            </w:pPr>
            <w:r>
              <w:rPr>
                <w:color w:val="000000"/>
                <w:sz w:val="20"/>
                <w:szCs w:val="20"/>
              </w:rPr>
              <w:t>45</w:t>
            </w:r>
          </w:p>
        </w:tc>
        <w:tc>
          <w:tcPr>
            <w:tcW w:w="352" w:type="pct"/>
            <w:noWrap/>
            <w:vAlign w:val="center"/>
            <w:hideMark/>
          </w:tcPr>
          <w:p w14:paraId="6223A0E8" w14:textId="77777777" w:rsidR="00FB75EA" w:rsidRDefault="00FB75EA" w:rsidP="00FB75EA">
            <w:pPr>
              <w:spacing w:after="0" w:line="240" w:lineRule="auto"/>
              <w:jc w:val="center"/>
              <w:rPr>
                <w:color w:val="000000"/>
                <w:sz w:val="20"/>
                <w:szCs w:val="20"/>
              </w:rPr>
            </w:pPr>
            <w:r>
              <w:rPr>
                <w:color w:val="000000"/>
                <w:sz w:val="20"/>
                <w:szCs w:val="20"/>
              </w:rPr>
              <w:t>2035</w:t>
            </w:r>
          </w:p>
        </w:tc>
        <w:tc>
          <w:tcPr>
            <w:tcW w:w="1316" w:type="pct"/>
            <w:noWrap/>
            <w:vAlign w:val="bottom"/>
            <w:hideMark/>
          </w:tcPr>
          <w:p w14:paraId="0BE0BD3A" w14:textId="77777777" w:rsidR="00FB75EA" w:rsidRDefault="00FB75EA" w:rsidP="00FB75EA">
            <w:pPr>
              <w:spacing w:after="0" w:line="240" w:lineRule="auto"/>
              <w:jc w:val="center"/>
              <w:rPr>
                <w:color w:val="000000"/>
                <w:sz w:val="20"/>
                <w:szCs w:val="20"/>
              </w:rPr>
            </w:pPr>
            <w:proofErr w:type="spellStart"/>
            <w:r>
              <w:rPr>
                <w:color w:val="000000"/>
                <w:sz w:val="20"/>
                <w:szCs w:val="20"/>
              </w:rPr>
              <w:t>Дострел</w:t>
            </w:r>
            <w:proofErr w:type="spellEnd"/>
          </w:p>
        </w:tc>
        <w:tc>
          <w:tcPr>
            <w:tcW w:w="580" w:type="pct"/>
            <w:noWrap/>
            <w:vAlign w:val="center"/>
            <w:hideMark/>
          </w:tcPr>
          <w:p w14:paraId="47C7FE7C" w14:textId="77777777" w:rsidR="00FB75EA" w:rsidRDefault="00FB75EA" w:rsidP="00FB75EA">
            <w:pPr>
              <w:spacing w:after="0" w:line="240" w:lineRule="auto"/>
              <w:jc w:val="center"/>
              <w:rPr>
                <w:color w:val="000000"/>
                <w:sz w:val="20"/>
                <w:szCs w:val="20"/>
              </w:rPr>
            </w:pPr>
            <w:r>
              <w:rPr>
                <w:color w:val="000000"/>
                <w:sz w:val="20"/>
                <w:szCs w:val="20"/>
              </w:rPr>
              <w:t>111</w:t>
            </w:r>
          </w:p>
        </w:tc>
        <w:tc>
          <w:tcPr>
            <w:tcW w:w="897" w:type="pct"/>
            <w:shd w:val="clear" w:color="000000" w:fill="FFFF00"/>
            <w:noWrap/>
            <w:vAlign w:val="bottom"/>
            <w:hideMark/>
          </w:tcPr>
          <w:p w14:paraId="5E7ABF86"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-I-В_ГШ</w:t>
            </w:r>
          </w:p>
        </w:tc>
        <w:tc>
          <w:tcPr>
            <w:tcW w:w="897" w:type="pct"/>
            <w:shd w:val="clear" w:color="000000" w:fill="FFFF00"/>
            <w:noWrap/>
            <w:vAlign w:val="bottom"/>
            <w:hideMark/>
          </w:tcPr>
          <w:p w14:paraId="261267C6" w14:textId="77777777" w:rsidR="00FB75EA" w:rsidRDefault="00FB75EA" w:rsidP="00FB75EA">
            <w:pPr>
              <w:spacing w:after="0" w:line="240" w:lineRule="auto"/>
              <w:jc w:val="center"/>
              <w:rPr>
                <w:color w:val="000000"/>
                <w:sz w:val="20"/>
                <w:szCs w:val="20"/>
              </w:rPr>
            </w:pPr>
            <w:proofErr w:type="spellStart"/>
            <w:r>
              <w:rPr>
                <w:color w:val="000000"/>
                <w:sz w:val="20"/>
                <w:szCs w:val="20"/>
              </w:rPr>
              <w:t>возвЮ</w:t>
            </w:r>
            <w:proofErr w:type="spellEnd"/>
            <w:r>
              <w:rPr>
                <w:color w:val="000000"/>
                <w:sz w:val="20"/>
                <w:szCs w:val="20"/>
              </w:rPr>
              <w:t>-I-В_ГШ</w:t>
            </w:r>
          </w:p>
        </w:tc>
        <w:tc>
          <w:tcPr>
            <w:tcW w:w="207" w:type="pct"/>
            <w:noWrap/>
            <w:vAlign w:val="bottom"/>
            <w:hideMark/>
          </w:tcPr>
          <w:p w14:paraId="2B23E694" w14:textId="77777777" w:rsidR="00FB75EA" w:rsidRDefault="00FB75EA" w:rsidP="00FB75EA">
            <w:pPr>
              <w:spacing w:after="0" w:line="240" w:lineRule="auto"/>
              <w:jc w:val="center"/>
              <w:rPr>
                <w:color w:val="000000"/>
                <w:sz w:val="22"/>
              </w:rPr>
            </w:pPr>
            <w:r>
              <w:rPr>
                <w:color w:val="000000"/>
                <w:sz w:val="22"/>
              </w:rPr>
              <w:t>+</w:t>
            </w:r>
          </w:p>
        </w:tc>
        <w:tc>
          <w:tcPr>
            <w:tcW w:w="208" w:type="pct"/>
            <w:noWrap/>
            <w:vAlign w:val="bottom"/>
            <w:hideMark/>
          </w:tcPr>
          <w:p w14:paraId="1B5198D4" w14:textId="77777777" w:rsidR="00FB75EA" w:rsidRDefault="00FB75EA" w:rsidP="00FB75EA">
            <w:pPr>
              <w:spacing w:after="0" w:line="240" w:lineRule="auto"/>
              <w:jc w:val="center"/>
              <w:rPr>
                <w:color w:val="000000"/>
                <w:sz w:val="22"/>
              </w:rPr>
            </w:pPr>
            <w:r>
              <w:rPr>
                <w:color w:val="000000"/>
                <w:sz w:val="22"/>
              </w:rPr>
              <w:t>+</w:t>
            </w:r>
          </w:p>
        </w:tc>
        <w:tc>
          <w:tcPr>
            <w:tcW w:w="224" w:type="pct"/>
            <w:noWrap/>
            <w:vAlign w:val="bottom"/>
            <w:hideMark/>
          </w:tcPr>
          <w:p w14:paraId="2460C76C" w14:textId="77777777" w:rsidR="00FB75EA" w:rsidRDefault="00FB75EA" w:rsidP="00FB75EA">
            <w:pPr>
              <w:spacing w:after="0" w:line="240" w:lineRule="auto"/>
              <w:jc w:val="center"/>
              <w:rPr>
                <w:color w:val="000000"/>
                <w:sz w:val="22"/>
              </w:rPr>
            </w:pPr>
            <w:r>
              <w:rPr>
                <w:color w:val="000000"/>
                <w:sz w:val="22"/>
              </w:rPr>
              <w:t>+</w:t>
            </w:r>
          </w:p>
        </w:tc>
      </w:tr>
      <w:tr w:rsidR="00FB75EA" w14:paraId="380ECBEB" w14:textId="77777777" w:rsidTr="00990CAB">
        <w:trPr>
          <w:trHeight w:val="20"/>
        </w:trPr>
        <w:tc>
          <w:tcPr>
            <w:tcW w:w="319" w:type="pct"/>
            <w:noWrap/>
            <w:vAlign w:val="center"/>
            <w:hideMark/>
          </w:tcPr>
          <w:p w14:paraId="3C38B859" w14:textId="77777777" w:rsidR="00FB75EA" w:rsidRDefault="00FB75EA" w:rsidP="00FB75EA">
            <w:pPr>
              <w:spacing w:after="0" w:line="240" w:lineRule="auto"/>
              <w:jc w:val="center"/>
              <w:rPr>
                <w:color w:val="000000"/>
                <w:sz w:val="20"/>
                <w:szCs w:val="20"/>
              </w:rPr>
            </w:pPr>
            <w:r>
              <w:rPr>
                <w:color w:val="000000"/>
                <w:sz w:val="20"/>
                <w:szCs w:val="20"/>
              </w:rPr>
              <w:t>46</w:t>
            </w:r>
          </w:p>
        </w:tc>
        <w:tc>
          <w:tcPr>
            <w:tcW w:w="352" w:type="pct"/>
            <w:noWrap/>
            <w:vAlign w:val="bottom"/>
            <w:hideMark/>
          </w:tcPr>
          <w:p w14:paraId="6704FC1B" w14:textId="77777777" w:rsidR="00FB75EA" w:rsidRDefault="00FB75EA" w:rsidP="00FB75EA">
            <w:pPr>
              <w:spacing w:after="0" w:line="240" w:lineRule="auto"/>
              <w:jc w:val="center"/>
              <w:rPr>
                <w:color w:val="000000"/>
                <w:sz w:val="20"/>
                <w:szCs w:val="20"/>
              </w:rPr>
            </w:pPr>
            <w:r>
              <w:rPr>
                <w:color w:val="000000"/>
                <w:sz w:val="20"/>
                <w:szCs w:val="20"/>
              </w:rPr>
              <w:t>2035</w:t>
            </w:r>
          </w:p>
        </w:tc>
        <w:tc>
          <w:tcPr>
            <w:tcW w:w="1316" w:type="pct"/>
            <w:noWrap/>
            <w:vAlign w:val="bottom"/>
            <w:hideMark/>
          </w:tcPr>
          <w:p w14:paraId="4548867A" w14:textId="77777777" w:rsidR="00FB75EA" w:rsidRDefault="00FB75EA" w:rsidP="00FB75EA">
            <w:pPr>
              <w:spacing w:after="0" w:line="240" w:lineRule="auto"/>
              <w:jc w:val="center"/>
              <w:rPr>
                <w:color w:val="000000"/>
                <w:sz w:val="20"/>
                <w:szCs w:val="20"/>
              </w:rPr>
            </w:pPr>
            <w:r>
              <w:rPr>
                <w:color w:val="000000"/>
                <w:sz w:val="20"/>
                <w:szCs w:val="20"/>
              </w:rPr>
              <w:t>ПВЛГ</w:t>
            </w:r>
          </w:p>
        </w:tc>
        <w:tc>
          <w:tcPr>
            <w:tcW w:w="580" w:type="pct"/>
            <w:noWrap/>
            <w:vAlign w:val="bottom"/>
            <w:hideMark/>
          </w:tcPr>
          <w:p w14:paraId="0A5BDB07" w14:textId="77777777" w:rsidR="00FB75EA" w:rsidRDefault="00FB75EA" w:rsidP="00FB75EA">
            <w:pPr>
              <w:spacing w:after="0" w:line="240" w:lineRule="auto"/>
              <w:jc w:val="center"/>
              <w:rPr>
                <w:color w:val="000000"/>
                <w:sz w:val="20"/>
                <w:szCs w:val="20"/>
              </w:rPr>
            </w:pPr>
            <w:r>
              <w:rPr>
                <w:color w:val="000000"/>
                <w:sz w:val="20"/>
                <w:szCs w:val="20"/>
              </w:rPr>
              <w:t>89</w:t>
            </w:r>
          </w:p>
        </w:tc>
        <w:tc>
          <w:tcPr>
            <w:tcW w:w="897" w:type="pct"/>
            <w:shd w:val="clear" w:color="000000" w:fill="BF8F00"/>
            <w:noWrap/>
            <w:vAlign w:val="bottom"/>
            <w:hideMark/>
          </w:tcPr>
          <w:p w14:paraId="00EE53D1" w14:textId="77777777" w:rsidR="00FB75EA" w:rsidRDefault="00FB75EA" w:rsidP="00FB75EA">
            <w:pPr>
              <w:spacing w:after="0" w:line="240" w:lineRule="auto"/>
              <w:jc w:val="center"/>
              <w:rPr>
                <w:color w:val="000000"/>
                <w:sz w:val="20"/>
                <w:szCs w:val="20"/>
              </w:rPr>
            </w:pPr>
            <w:r>
              <w:rPr>
                <w:color w:val="000000"/>
                <w:sz w:val="20"/>
                <w:szCs w:val="20"/>
              </w:rPr>
              <w:t>III</w:t>
            </w:r>
          </w:p>
        </w:tc>
        <w:tc>
          <w:tcPr>
            <w:tcW w:w="897" w:type="pct"/>
            <w:shd w:val="clear" w:color="000000" w:fill="BF8F00"/>
            <w:noWrap/>
            <w:vAlign w:val="bottom"/>
            <w:hideMark/>
          </w:tcPr>
          <w:p w14:paraId="52123C36" w14:textId="77777777" w:rsidR="00FB75EA" w:rsidRDefault="00FB75EA" w:rsidP="00FB75EA">
            <w:pPr>
              <w:spacing w:after="0" w:line="240" w:lineRule="auto"/>
              <w:jc w:val="center"/>
              <w:rPr>
                <w:color w:val="000000"/>
                <w:sz w:val="20"/>
                <w:szCs w:val="20"/>
              </w:rPr>
            </w:pPr>
            <w:r>
              <w:rPr>
                <w:color w:val="000000"/>
                <w:sz w:val="20"/>
                <w:szCs w:val="20"/>
              </w:rPr>
              <w:t>III</w:t>
            </w:r>
          </w:p>
        </w:tc>
        <w:tc>
          <w:tcPr>
            <w:tcW w:w="207" w:type="pct"/>
            <w:noWrap/>
            <w:vAlign w:val="bottom"/>
            <w:hideMark/>
          </w:tcPr>
          <w:p w14:paraId="209CC1CE" w14:textId="77777777" w:rsidR="00FB75EA" w:rsidRDefault="00FB75EA" w:rsidP="00FB75EA">
            <w:pPr>
              <w:spacing w:after="0" w:line="240" w:lineRule="auto"/>
              <w:jc w:val="center"/>
              <w:rPr>
                <w:color w:val="000000"/>
                <w:sz w:val="22"/>
              </w:rPr>
            </w:pPr>
            <w:r>
              <w:rPr>
                <w:color w:val="000000"/>
                <w:sz w:val="22"/>
              </w:rPr>
              <w:t> </w:t>
            </w:r>
          </w:p>
        </w:tc>
        <w:tc>
          <w:tcPr>
            <w:tcW w:w="208" w:type="pct"/>
            <w:noWrap/>
            <w:vAlign w:val="bottom"/>
            <w:hideMark/>
          </w:tcPr>
          <w:p w14:paraId="38C3C724" w14:textId="77777777" w:rsidR="00FB75EA" w:rsidRDefault="00FB75EA" w:rsidP="00FB75EA">
            <w:pPr>
              <w:spacing w:after="0" w:line="240" w:lineRule="auto"/>
              <w:jc w:val="center"/>
              <w:rPr>
                <w:color w:val="000000"/>
                <w:sz w:val="22"/>
              </w:rPr>
            </w:pPr>
            <w:r>
              <w:rPr>
                <w:color w:val="000000"/>
                <w:sz w:val="22"/>
              </w:rPr>
              <w:t> </w:t>
            </w:r>
          </w:p>
        </w:tc>
        <w:tc>
          <w:tcPr>
            <w:tcW w:w="224" w:type="pct"/>
            <w:noWrap/>
            <w:vAlign w:val="bottom"/>
            <w:hideMark/>
          </w:tcPr>
          <w:p w14:paraId="49BB789C" w14:textId="77777777" w:rsidR="00FB75EA" w:rsidRDefault="00FB75EA" w:rsidP="00FB75EA">
            <w:pPr>
              <w:spacing w:after="0" w:line="240" w:lineRule="auto"/>
              <w:jc w:val="center"/>
              <w:rPr>
                <w:color w:val="000000"/>
                <w:sz w:val="22"/>
              </w:rPr>
            </w:pPr>
            <w:r>
              <w:rPr>
                <w:color w:val="000000"/>
                <w:sz w:val="22"/>
              </w:rPr>
              <w:t>+</w:t>
            </w:r>
          </w:p>
        </w:tc>
      </w:tr>
    </w:tbl>
    <w:p w14:paraId="2AB1C8A5" w14:textId="77777777" w:rsidR="00824726" w:rsidRDefault="00824726" w:rsidP="00824726">
      <w:pPr>
        <w:rPr>
          <w:b/>
          <w:bCs/>
          <w:kern w:val="32"/>
        </w:rPr>
      </w:pPr>
    </w:p>
    <w:p w14:paraId="6EC407ED" w14:textId="77777777" w:rsidR="007418DA" w:rsidRDefault="007418DA" w:rsidP="00B62242">
      <w:pPr>
        <w:pStyle w:val="afffffffffffd"/>
        <w:jc w:val="center"/>
        <w:rPr>
          <w:color w:val="FF0000"/>
          <w:sz w:val="56"/>
          <w:szCs w:val="52"/>
        </w:rPr>
        <w:sectPr w:rsidR="007418DA" w:rsidSect="000E492E">
          <w:pgSz w:w="11906" w:h="16838"/>
          <w:pgMar w:top="1134" w:right="851" w:bottom="1134" w:left="1701" w:header="709" w:footer="709" w:gutter="0"/>
          <w:cols w:space="708"/>
          <w:docGrid w:linePitch="360"/>
        </w:sectPr>
      </w:pPr>
    </w:p>
    <w:p w14:paraId="3913CD3D" w14:textId="2E6B55B2" w:rsidR="0032019F" w:rsidRPr="0032019F" w:rsidRDefault="0032019F" w:rsidP="00052ABA">
      <w:pPr>
        <w:pStyle w:val="affffffffffff7"/>
      </w:pPr>
      <w:bookmarkStart w:id="71" w:name="_Toc207098006"/>
      <w:r w:rsidRPr="0032019F">
        <w:lastRenderedPageBreak/>
        <w:t>Таблица 4.1.</w:t>
      </w:r>
      <w:r w:rsidR="0008182C">
        <w:t>2</w:t>
      </w:r>
      <w:r w:rsidRPr="0032019F">
        <w:t xml:space="preserve"> - Характеристика основного фонда скважин. По месторождению в целом. 2 вариант</w:t>
      </w:r>
      <w:bookmarkEnd w:id="71"/>
    </w:p>
    <w:tbl>
      <w:tblPr>
        <w:tblW w:w="1458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552"/>
        <w:gridCol w:w="426"/>
        <w:gridCol w:w="597"/>
        <w:gridCol w:w="678"/>
        <w:gridCol w:w="709"/>
        <w:gridCol w:w="709"/>
        <w:gridCol w:w="709"/>
        <w:gridCol w:w="708"/>
        <w:gridCol w:w="851"/>
        <w:gridCol w:w="567"/>
        <w:gridCol w:w="850"/>
        <w:gridCol w:w="426"/>
        <w:gridCol w:w="567"/>
        <w:gridCol w:w="567"/>
        <w:gridCol w:w="708"/>
        <w:gridCol w:w="993"/>
        <w:gridCol w:w="850"/>
        <w:gridCol w:w="709"/>
        <w:gridCol w:w="850"/>
        <w:gridCol w:w="1560"/>
      </w:tblGrid>
      <w:tr w:rsidR="0032019F" w:rsidRPr="00D41EF0" w14:paraId="569E669D" w14:textId="77777777" w:rsidTr="00C574DB">
        <w:trPr>
          <w:trHeight w:val="20"/>
        </w:trPr>
        <w:tc>
          <w:tcPr>
            <w:tcW w:w="552" w:type="dxa"/>
            <w:vMerge w:val="restart"/>
            <w:noWrap/>
            <w:vAlign w:val="center"/>
            <w:hideMark/>
          </w:tcPr>
          <w:p w14:paraId="47B573ED" w14:textId="77777777" w:rsidR="0032019F" w:rsidRPr="00D41EF0" w:rsidRDefault="0032019F" w:rsidP="00D41EF0">
            <w:pPr>
              <w:spacing w:after="0" w:line="240" w:lineRule="auto"/>
              <w:jc w:val="center"/>
              <w:rPr>
                <w:b/>
                <w:bCs/>
                <w:sz w:val="20"/>
                <w:szCs w:val="20"/>
              </w:rPr>
            </w:pPr>
            <w:r w:rsidRPr="00D41EF0">
              <w:rPr>
                <w:b/>
                <w:bCs/>
                <w:sz w:val="20"/>
                <w:szCs w:val="20"/>
              </w:rPr>
              <w:t>Годы</w:t>
            </w:r>
          </w:p>
        </w:tc>
        <w:tc>
          <w:tcPr>
            <w:tcW w:w="1701" w:type="dxa"/>
            <w:gridSpan w:val="3"/>
            <w:vAlign w:val="center"/>
            <w:hideMark/>
          </w:tcPr>
          <w:p w14:paraId="172D31FA" w14:textId="77777777" w:rsidR="0032019F" w:rsidRPr="00D41EF0" w:rsidRDefault="0032019F" w:rsidP="00D41EF0">
            <w:pPr>
              <w:spacing w:after="0" w:line="240" w:lineRule="auto"/>
              <w:jc w:val="center"/>
              <w:rPr>
                <w:b/>
                <w:bCs/>
                <w:sz w:val="20"/>
                <w:szCs w:val="20"/>
              </w:rPr>
            </w:pPr>
            <w:r w:rsidRPr="00D41EF0">
              <w:rPr>
                <w:b/>
                <w:bCs/>
                <w:sz w:val="20"/>
                <w:szCs w:val="20"/>
              </w:rPr>
              <w:t>Ввод скважин из бурения, ед.</w:t>
            </w:r>
          </w:p>
        </w:tc>
        <w:tc>
          <w:tcPr>
            <w:tcW w:w="709" w:type="dxa"/>
            <w:vMerge w:val="restart"/>
            <w:textDirection w:val="btLr"/>
            <w:vAlign w:val="center"/>
            <w:hideMark/>
          </w:tcPr>
          <w:p w14:paraId="3BE3065B"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Фонд скважин с начала разработки, ед.</w:t>
            </w:r>
          </w:p>
        </w:tc>
        <w:tc>
          <w:tcPr>
            <w:tcW w:w="709" w:type="dxa"/>
            <w:vMerge w:val="restart"/>
            <w:textDirection w:val="btLr"/>
            <w:vAlign w:val="center"/>
            <w:hideMark/>
          </w:tcPr>
          <w:p w14:paraId="0F77B64A"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Перевод скважин с других объектов, ед.</w:t>
            </w:r>
          </w:p>
        </w:tc>
        <w:tc>
          <w:tcPr>
            <w:tcW w:w="709" w:type="dxa"/>
            <w:vMerge w:val="restart"/>
            <w:textDirection w:val="btLr"/>
            <w:vAlign w:val="center"/>
            <w:hideMark/>
          </w:tcPr>
          <w:p w14:paraId="7E98F791"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Ввод скважин из консервации, ед.</w:t>
            </w:r>
          </w:p>
        </w:tc>
        <w:tc>
          <w:tcPr>
            <w:tcW w:w="708" w:type="dxa"/>
            <w:vMerge w:val="restart"/>
            <w:textDirection w:val="btLr"/>
            <w:vAlign w:val="center"/>
            <w:hideMark/>
          </w:tcPr>
          <w:p w14:paraId="4D5E68D7"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Ввод добывающих скважин из прочих категорий, ед.</w:t>
            </w:r>
          </w:p>
        </w:tc>
        <w:tc>
          <w:tcPr>
            <w:tcW w:w="851" w:type="dxa"/>
            <w:vMerge w:val="restart"/>
            <w:textDirection w:val="btLr"/>
            <w:vAlign w:val="center"/>
            <w:hideMark/>
          </w:tcPr>
          <w:p w14:paraId="39E8E0FD" w14:textId="5E46D440" w:rsidR="0032019F" w:rsidRPr="00D41EF0" w:rsidRDefault="0032019F" w:rsidP="00082CD8">
            <w:pPr>
              <w:spacing w:after="0" w:line="240" w:lineRule="auto"/>
              <w:ind w:left="113" w:right="113"/>
              <w:jc w:val="center"/>
              <w:rPr>
                <w:b/>
                <w:bCs/>
                <w:sz w:val="20"/>
                <w:szCs w:val="20"/>
              </w:rPr>
            </w:pPr>
            <w:proofErr w:type="spellStart"/>
            <w:r w:rsidRPr="00D41EF0">
              <w:rPr>
                <w:b/>
                <w:bCs/>
                <w:sz w:val="20"/>
                <w:szCs w:val="20"/>
              </w:rPr>
              <w:t>Экспл</w:t>
            </w:r>
            <w:proofErr w:type="spellEnd"/>
            <w:r w:rsidRPr="00D41EF0">
              <w:rPr>
                <w:b/>
                <w:bCs/>
                <w:sz w:val="20"/>
                <w:szCs w:val="20"/>
              </w:rPr>
              <w:t>. бурение с начала разработки, тыс.</w:t>
            </w:r>
            <w:r w:rsidR="00082CD8">
              <w:rPr>
                <w:b/>
                <w:bCs/>
                <w:sz w:val="20"/>
                <w:szCs w:val="20"/>
              </w:rPr>
              <w:t xml:space="preserve"> </w:t>
            </w:r>
            <w:r w:rsidRPr="00D41EF0">
              <w:rPr>
                <w:b/>
                <w:bCs/>
                <w:sz w:val="20"/>
                <w:szCs w:val="20"/>
              </w:rPr>
              <w:t>м</w:t>
            </w:r>
          </w:p>
        </w:tc>
        <w:tc>
          <w:tcPr>
            <w:tcW w:w="567" w:type="dxa"/>
            <w:vMerge w:val="restart"/>
            <w:textDirection w:val="btLr"/>
            <w:vAlign w:val="center"/>
            <w:hideMark/>
          </w:tcPr>
          <w:p w14:paraId="360C1E6E"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Перевод под закачку, ед.</w:t>
            </w:r>
          </w:p>
        </w:tc>
        <w:tc>
          <w:tcPr>
            <w:tcW w:w="850" w:type="dxa"/>
            <w:vMerge w:val="restart"/>
            <w:textDirection w:val="btLr"/>
            <w:vAlign w:val="center"/>
            <w:hideMark/>
          </w:tcPr>
          <w:p w14:paraId="09F8379C"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Ввод нагнетательных скважин из прочих категорий, ед.</w:t>
            </w:r>
          </w:p>
        </w:tc>
        <w:tc>
          <w:tcPr>
            <w:tcW w:w="1560" w:type="dxa"/>
            <w:gridSpan w:val="3"/>
            <w:vAlign w:val="center"/>
            <w:hideMark/>
          </w:tcPr>
          <w:p w14:paraId="127A0064" w14:textId="77777777" w:rsidR="0032019F" w:rsidRPr="00D41EF0" w:rsidRDefault="0032019F" w:rsidP="00D41EF0">
            <w:pPr>
              <w:spacing w:after="0" w:line="240" w:lineRule="auto"/>
              <w:jc w:val="center"/>
              <w:rPr>
                <w:b/>
                <w:bCs/>
                <w:sz w:val="20"/>
                <w:szCs w:val="20"/>
              </w:rPr>
            </w:pPr>
            <w:r w:rsidRPr="00D41EF0">
              <w:rPr>
                <w:b/>
                <w:bCs/>
                <w:sz w:val="20"/>
                <w:szCs w:val="20"/>
              </w:rPr>
              <w:t>Выбытие скважин, ед.</w:t>
            </w:r>
          </w:p>
        </w:tc>
        <w:tc>
          <w:tcPr>
            <w:tcW w:w="1701" w:type="dxa"/>
            <w:gridSpan w:val="2"/>
            <w:vAlign w:val="center"/>
            <w:hideMark/>
          </w:tcPr>
          <w:p w14:paraId="6D6DAFF4" w14:textId="77777777" w:rsidR="0032019F" w:rsidRPr="00D41EF0" w:rsidRDefault="0032019F" w:rsidP="00D41EF0">
            <w:pPr>
              <w:spacing w:after="0" w:line="240" w:lineRule="auto"/>
              <w:jc w:val="center"/>
              <w:rPr>
                <w:b/>
                <w:bCs/>
                <w:sz w:val="20"/>
                <w:szCs w:val="20"/>
              </w:rPr>
            </w:pPr>
            <w:r w:rsidRPr="00D41EF0">
              <w:rPr>
                <w:b/>
                <w:bCs/>
                <w:sz w:val="20"/>
                <w:szCs w:val="20"/>
              </w:rPr>
              <w:t>Фонд добывающих скважин на конец года, ед.</w:t>
            </w:r>
          </w:p>
        </w:tc>
        <w:tc>
          <w:tcPr>
            <w:tcW w:w="850" w:type="dxa"/>
            <w:vMerge w:val="restart"/>
            <w:textDirection w:val="btLr"/>
            <w:vAlign w:val="center"/>
            <w:hideMark/>
          </w:tcPr>
          <w:p w14:paraId="24040340"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Фонд нагнетательных скважин на конец года, ед.</w:t>
            </w:r>
          </w:p>
        </w:tc>
        <w:tc>
          <w:tcPr>
            <w:tcW w:w="1559" w:type="dxa"/>
            <w:gridSpan w:val="2"/>
            <w:vAlign w:val="center"/>
            <w:hideMark/>
          </w:tcPr>
          <w:p w14:paraId="48FD7F66" w14:textId="77777777" w:rsidR="0032019F" w:rsidRPr="00D41EF0" w:rsidRDefault="0032019F" w:rsidP="00D41EF0">
            <w:pPr>
              <w:spacing w:after="0" w:line="240" w:lineRule="auto"/>
              <w:jc w:val="center"/>
              <w:rPr>
                <w:b/>
                <w:bCs/>
                <w:sz w:val="20"/>
                <w:szCs w:val="20"/>
              </w:rPr>
            </w:pPr>
            <w:r w:rsidRPr="00D41EF0">
              <w:rPr>
                <w:b/>
                <w:bCs/>
                <w:sz w:val="20"/>
                <w:szCs w:val="20"/>
              </w:rPr>
              <w:t>Среднегодовой дебит на одну скважину, т/сут</w:t>
            </w:r>
          </w:p>
        </w:tc>
        <w:tc>
          <w:tcPr>
            <w:tcW w:w="1560" w:type="dxa"/>
            <w:vMerge w:val="restart"/>
            <w:vAlign w:val="center"/>
            <w:hideMark/>
          </w:tcPr>
          <w:p w14:paraId="400D3B08" w14:textId="77777777" w:rsidR="0032019F" w:rsidRPr="00D41EF0" w:rsidRDefault="0032019F" w:rsidP="00D41EF0">
            <w:pPr>
              <w:spacing w:after="0" w:line="240" w:lineRule="auto"/>
              <w:jc w:val="center"/>
              <w:rPr>
                <w:b/>
                <w:bCs/>
                <w:sz w:val="20"/>
                <w:szCs w:val="20"/>
              </w:rPr>
            </w:pPr>
            <w:r w:rsidRPr="00D41EF0">
              <w:rPr>
                <w:b/>
                <w:bCs/>
                <w:sz w:val="20"/>
                <w:szCs w:val="20"/>
              </w:rPr>
              <w:t>Среднегодовая приемистость одной скважины, м</w:t>
            </w:r>
            <w:r w:rsidRPr="00082CD8">
              <w:rPr>
                <w:b/>
                <w:bCs/>
                <w:sz w:val="20"/>
                <w:szCs w:val="20"/>
                <w:vertAlign w:val="superscript"/>
              </w:rPr>
              <w:t>3</w:t>
            </w:r>
            <w:r w:rsidRPr="00D41EF0">
              <w:rPr>
                <w:b/>
                <w:bCs/>
                <w:sz w:val="20"/>
                <w:szCs w:val="20"/>
              </w:rPr>
              <w:t>/сут</w:t>
            </w:r>
          </w:p>
        </w:tc>
      </w:tr>
      <w:tr w:rsidR="00082CD8" w:rsidRPr="00D41EF0" w14:paraId="67BC883E" w14:textId="77777777" w:rsidTr="00C574DB">
        <w:trPr>
          <w:cantSplit/>
          <w:trHeight w:val="1717"/>
        </w:trPr>
        <w:tc>
          <w:tcPr>
            <w:tcW w:w="552" w:type="dxa"/>
            <w:vMerge/>
            <w:vAlign w:val="center"/>
            <w:hideMark/>
          </w:tcPr>
          <w:p w14:paraId="15D38488" w14:textId="77777777" w:rsidR="0032019F" w:rsidRPr="00D41EF0" w:rsidRDefault="0032019F" w:rsidP="00D41EF0">
            <w:pPr>
              <w:spacing w:after="0" w:line="240" w:lineRule="auto"/>
              <w:jc w:val="center"/>
              <w:rPr>
                <w:sz w:val="20"/>
                <w:szCs w:val="20"/>
              </w:rPr>
            </w:pPr>
          </w:p>
        </w:tc>
        <w:tc>
          <w:tcPr>
            <w:tcW w:w="426" w:type="dxa"/>
            <w:textDirection w:val="btLr"/>
            <w:vAlign w:val="center"/>
            <w:hideMark/>
          </w:tcPr>
          <w:p w14:paraId="6E9013AB"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всего</w:t>
            </w:r>
          </w:p>
        </w:tc>
        <w:tc>
          <w:tcPr>
            <w:tcW w:w="597" w:type="dxa"/>
            <w:textDirection w:val="btLr"/>
            <w:vAlign w:val="center"/>
            <w:hideMark/>
          </w:tcPr>
          <w:p w14:paraId="284F8527"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добывающих</w:t>
            </w:r>
          </w:p>
        </w:tc>
        <w:tc>
          <w:tcPr>
            <w:tcW w:w="678" w:type="dxa"/>
            <w:textDirection w:val="btLr"/>
            <w:vAlign w:val="center"/>
            <w:hideMark/>
          </w:tcPr>
          <w:p w14:paraId="0DB3F0BA"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нагнетательных</w:t>
            </w:r>
          </w:p>
        </w:tc>
        <w:tc>
          <w:tcPr>
            <w:tcW w:w="709" w:type="dxa"/>
            <w:vMerge/>
            <w:vAlign w:val="center"/>
            <w:hideMark/>
          </w:tcPr>
          <w:p w14:paraId="4B26D4F4" w14:textId="77777777" w:rsidR="0032019F" w:rsidRPr="00D41EF0" w:rsidRDefault="0032019F" w:rsidP="00D41EF0">
            <w:pPr>
              <w:spacing w:after="0" w:line="240" w:lineRule="auto"/>
              <w:jc w:val="center"/>
              <w:rPr>
                <w:b/>
                <w:bCs/>
                <w:sz w:val="20"/>
                <w:szCs w:val="20"/>
              </w:rPr>
            </w:pPr>
          </w:p>
        </w:tc>
        <w:tc>
          <w:tcPr>
            <w:tcW w:w="709" w:type="dxa"/>
            <w:vMerge/>
            <w:vAlign w:val="center"/>
            <w:hideMark/>
          </w:tcPr>
          <w:p w14:paraId="2BC47620" w14:textId="77777777" w:rsidR="0032019F" w:rsidRPr="00D41EF0" w:rsidRDefault="0032019F" w:rsidP="00D41EF0">
            <w:pPr>
              <w:spacing w:after="0" w:line="240" w:lineRule="auto"/>
              <w:jc w:val="center"/>
              <w:rPr>
                <w:b/>
                <w:bCs/>
                <w:sz w:val="20"/>
                <w:szCs w:val="20"/>
              </w:rPr>
            </w:pPr>
          </w:p>
        </w:tc>
        <w:tc>
          <w:tcPr>
            <w:tcW w:w="709" w:type="dxa"/>
            <w:vMerge/>
            <w:vAlign w:val="center"/>
            <w:hideMark/>
          </w:tcPr>
          <w:p w14:paraId="2AF4692A" w14:textId="77777777" w:rsidR="0032019F" w:rsidRPr="00D41EF0" w:rsidRDefault="0032019F" w:rsidP="00D41EF0">
            <w:pPr>
              <w:spacing w:after="0" w:line="240" w:lineRule="auto"/>
              <w:jc w:val="center"/>
              <w:rPr>
                <w:b/>
                <w:bCs/>
                <w:sz w:val="20"/>
                <w:szCs w:val="20"/>
              </w:rPr>
            </w:pPr>
          </w:p>
        </w:tc>
        <w:tc>
          <w:tcPr>
            <w:tcW w:w="708" w:type="dxa"/>
            <w:vMerge/>
            <w:vAlign w:val="center"/>
            <w:hideMark/>
          </w:tcPr>
          <w:p w14:paraId="7D734B4B" w14:textId="77777777" w:rsidR="0032019F" w:rsidRPr="00D41EF0" w:rsidRDefault="0032019F" w:rsidP="00D41EF0">
            <w:pPr>
              <w:spacing w:after="0" w:line="240" w:lineRule="auto"/>
              <w:jc w:val="center"/>
              <w:rPr>
                <w:b/>
                <w:bCs/>
                <w:sz w:val="20"/>
                <w:szCs w:val="20"/>
              </w:rPr>
            </w:pPr>
          </w:p>
        </w:tc>
        <w:tc>
          <w:tcPr>
            <w:tcW w:w="851" w:type="dxa"/>
            <w:vMerge/>
            <w:vAlign w:val="center"/>
            <w:hideMark/>
          </w:tcPr>
          <w:p w14:paraId="4B1C70AF" w14:textId="77777777" w:rsidR="0032019F" w:rsidRPr="00D41EF0" w:rsidRDefault="0032019F" w:rsidP="00D41EF0">
            <w:pPr>
              <w:spacing w:after="0" w:line="240" w:lineRule="auto"/>
              <w:jc w:val="center"/>
              <w:rPr>
                <w:b/>
                <w:bCs/>
                <w:sz w:val="20"/>
                <w:szCs w:val="20"/>
              </w:rPr>
            </w:pPr>
          </w:p>
        </w:tc>
        <w:tc>
          <w:tcPr>
            <w:tcW w:w="567" w:type="dxa"/>
            <w:vMerge/>
            <w:vAlign w:val="center"/>
            <w:hideMark/>
          </w:tcPr>
          <w:p w14:paraId="1D1BCDE8" w14:textId="77777777" w:rsidR="0032019F" w:rsidRPr="00D41EF0" w:rsidRDefault="0032019F" w:rsidP="00D41EF0">
            <w:pPr>
              <w:spacing w:after="0" w:line="240" w:lineRule="auto"/>
              <w:jc w:val="center"/>
              <w:rPr>
                <w:b/>
                <w:bCs/>
                <w:sz w:val="20"/>
                <w:szCs w:val="20"/>
              </w:rPr>
            </w:pPr>
          </w:p>
        </w:tc>
        <w:tc>
          <w:tcPr>
            <w:tcW w:w="850" w:type="dxa"/>
            <w:vMerge/>
            <w:vAlign w:val="center"/>
            <w:hideMark/>
          </w:tcPr>
          <w:p w14:paraId="4EB6F913" w14:textId="77777777" w:rsidR="0032019F" w:rsidRPr="00D41EF0" w:rsidRDefault="0032019F" w:rsidP="00D41EF0">
            <w:pPr>
              <w:spacing w:after="0" w:line="240" w:lineRule="auto"/>
              <w:jc w:val="center"/>
              <w:rPr>
                <w:b/>
                <w:bCs/>
                <w:sz w:val="20"/>
                <w:szCs w:val="20"/>
              </w:rPr>
            </w:pPr>
          </w:p>
        </w:tc>
        <w:tc>
          <w:tcPr>
            <w:tcW w:w="426" w:type="dxa"/>
            <w:textDirection w:val="btLr"/>
            <w:vAlign w:val="center"/>
            <w:hideMark/>
          </w:tcPr>
          <w:p w14:paraId="5C7E25CB"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всего</w:t>
            </w:r>
          </w:p>
        </w:tc>
        <w:tc>
          <w:tcPr>
            <w:tcW w:w="567" w:type="dxa"/>
            <w:textDirection w:val="btLr"/>
            <w:vAlign w:val="center"/>
            <w:hideMark/>
          </w:tcPr>
          <w:p w14:paraId="6E7CB90E"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добывающих</w:t>
            </w:r>
          </w:p>
        </w:tc>
        <w:tc>
          <w:tcPr>
            <w:tcW w:w="567" w:type="dxa"/>
            <w:textDirection w:val="btLr"/>
            <w:vAlign w:val="center"/>
            <w:hideMark/>
          </w:tcPr>
          <w:p w14:paraId="41D445E6"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нагнетательных</w:t>
            </w:r>
          </w:p>
        </w:tc>
        <w:tc>
          <w:tcPr>
            <w:tcW w:w="708" w:type="dxa"/>
            <w:textDirection w:val="btLr"/>
            <w:vAlign w:val="center"/>
            <w:hideMark/>
          </w:tcPr>
          <w:p w14:paraId="078A4D1E"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всего</w:t>
            </w:r>
          </w:p>
        </w:tc>
        <w:tc>
          <w:tcPr>
            <w:tcW w:w="993" w:type="dxa"/>
            <w:textDirection w:val="btLr"/>
            <w:vAlign w:val="center"/>
            <w:hideMark/>
          </w:tcPr>
          <w:p w14:paraId="5FBD3317" w14:textId="77777777" w:rsidR="0032019F" w:rsidRPr="00D41EF0" w:rsidRDefault="0032019F" w:rsidP="00082CD8">
            <w:pPr>
              <w:spacing w:after="0" w:line="240" w:lineRule="auto"/>
              <w:ind w:left="113" w:right="113"/>
              <w:jc w:val="center"/>
              <w:rPr>
                <w:b/>
                <w:bCs/>
                <w:sz w:val="20"/>
                <w:szCs w:val="20"/>
              </w:rPr>
            </w:pPr>
            <w:proofErr w:type="spellStart"/>
            <w:r w:rsidRPr="00D41EF0">
              <w:rPr>
                <w:b/>
                <w:bCs/>
                <w:sz w:val="20"/>
                <w:szCs w:val="20"/>
              </w:rPr>
              <w:t>механизи</w:t>
            </w:r>
            <w:proofErr w:type="spellEnd"/>
            <w:r w:rsidRPr="00D41EF0">
              <w:rPr>
                <w:b/>
                <w:bCs/>
                <w:sz w:val="20"/>
                <w:szCs w:val="20"/>
              </w:rPr>
              <w:t xml:space="preserve">-   </w:t>
            </w:r>
            <w:proofErr w:type="spellStart"/>
            <w:r w:rsidRPr="00D41EF0">
              <w:rPr>
                <w:b/>
                <w:bCs/>
                <w:sz w:val="20"/>
                <w:szCs w:val="20"/>
              </w:rPr>
              <w:t>рованных</w:t>
            </w:r>
            <w:proofErr w:type="spellEnd"/>
          </w:p>
        </w:tc>
        <w:tc>
          <w:tcPr>
            <w:tcW w:w="850" w:type="dxa"/>
            <w:vMerge/>
            <w:vAlign w:val="center"/>
            <w:hideMark/>
          </w:tcPr>
          <w:p w14:paraId="785DE639" w14:textId="77777777" w:rsidR="0032019F" w:rsidRPr="00D41EF0" w:rsidRDefault="0032019F" w:rsidP="00D41EF0">
            <w:pPr>
              <w:spacing w:after="0" w:line="240" w:lineRule="auto"/>
              <w:jc w:val="center"/>
              <w:rPr>
                <w:b/>
                <w:bCs/>
                <w:sz w:val="20"/>
                <w:szCs w:val="20"/>
              </w:rPr>
            </w:pPr>
          </w:p>
        </w:tc>
        <w:tc>
          <w:tcPr>
            <w:tcW w:w="709" w:type="dxa"/>
            <w:textDirection w:val="btLr"/>
            <w:vAlign w:val="center"/>
            <w:hideMark/>
          </w:tcPr>
          <w:p w14:paraId="455615FD"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нефти</w:t>
            </w:r>
          </w:p>
        </w:tc>
        <w:tc>
          <w:tcPr>
            <w:tcW w:w="850" w:type="dxa"/>
            <w:textDirection w:val="btLr"/>
            <w:vAlign w:val="center"/>
            <w:hideMark/>
          </w:tcPr>
          <w:p w14:paraId="1296595D" w14:textId="77777777" w:rsidR="0032019F" w:rsidRPr="00D41EF0" w:rsidRDefault="0032019F" w:rsidP="00082CD8">
            <w:pPr>
              <w:spacing w:after="0" w:line="240" w:lineRule="auto"/>
              <w:ind w:left="113" w:right="113"/>
              <w:jc w:val="center"/>
              <w:rPr>
                <w:b/>
                <w:bCs/>
                <w:sz w:val="20"/>
                <w:szCs w:val="20"/>
              </w:rPr>
            </w:pPr>
            <w:r w:rsidRPr="00D41EF0">
              <w:rPr>
                <w:b/>
                <w:bCs/>
                <w:sz w:val="20"/>
                <w:szCs w:val="20"/>
              </w:rPr>
              <w:t>жидкости</w:t>
            </w:r>
          </w:p>
        </w:tc>
        <w:tc>
          <w:tcPr>
            <w:tcW w:w="1560" w:type="dxa"/>
            <w:vMerge/>
            <w:vAlign w:val="center"/>
            <w:hideMark/>
          </w:tcPr>
          <w:p w14:paraId="2CEEFF15" w14:textId="77777777" w:rsidR="0032019F" w:rsidRPr="00D41EF0" w:rsidRDefault="0032019F" w:rsidP="00D41EF0">
            <w:pPr>
              <w:spacing w:after="0" w:line="240" w:lineRule="auto"/>
              <w:jc w:val="center"/>
              <w:rPr>
                <w:sz w:val="20"/>
                <w:szCs w:val="20"/>
              </w:rPr>
            </w:pPr>
          </w:p>
        </w:tc>
      </w:tr>
      <w:tr w:rsidR="00082CD8" w:rsidRPr="00D41EF0" w14:paraId="05E93E2B" w14:textId="77777777" w:rsidTr="00C574DB">
        <w:trPr>
          <w:trHeight w:val="20"/>
        </w:trPr>
        <w:tc>
          <w:tcPr>
            <w:tcW w:w="552" w:type="dxa"/>
            <w:noWrap/>
            <w:vAlign w:val="center"/>
            <w:hideMark/>
          </w:tcPr>
          <w:p w14:paraId="46C39488" w14:textId="77777777" w:rsidR="0032019F" w:rsidRPr="00D41EF0" w:rsidRDefault="0032019F" w:rsidP="00D41EF0">
            <w:pPr>
              <w:spacing w:after="0" w:line="240" w:lineRule="auto"/>
              <w:jc w:val="center"/>
              <w:rPr>
                <w:sz w:val="20"/>
                <w:szCs w:val="20"/>
              </w:rPr>
            </w:pPr>
            <w:r w:rsidRPr="00D41EF0">
              <w:rPr>
                <w:sz w:val="20"/>
                <w:szCs w:val="20"/>
              </w:rPr>
              <w:t>2025</w:t>
            </w:r>
          </w:p>
        </w:tc>
        <w:tc>
          <w:tcPr>
            <w:tcW w:w="426" w:type="dxa"/>
            <w:noWrap/>
            <w:vAlign w:val="center"/>
            <w:hideMark/>
          </w:tcPr>
          <w:p w14:paraId="5825EF5C" w14:textId="77777777" w:rsidR="0032019F" w:rsidRPr="00D41EF0" w:rsidRDefault="0032019F" w:rsidP="00D41EF0">
            <w:pPr>
              <w:spacing w:after="0" w:line="240" w:lineRule="auto"/>
              <w:jc w:val="center"/>
              <w:rPr>
                <w:sz w:val="20"/>
                <w:szCs w:val="20"/>
              </w:rPr>
            </w:pPr>
            <w:r w:rsidRPr="00D41EF0">
              <w:rPr>
                <w:sz w:val="20"/>
                <w:szCs w:val="20"/>
              </w:rPr>
              <w:t>1</w:t>
            </w:r>
          </w:p>
        </w:tc>
        <w:tc>
          <w:tcPr>
            <w:tcW w:w="597" w:type="dxa"/>
            <w:noWrap/>
            <w:vAlign w:val="center"/>
            <w:hideMark/>
          </w:tcPr>
          <w:p w14:paraId="425C80FA" w14:textId="77777777" w:rsidR="0032019F" w:rsidRPr="00D41EF0" w:rsidRDefault="0032019F" w:rsidP="00D41EF0">
            <w:pPr>
              <w:spacing w:after="0" w:line="240" w:lineRule="auto"/>
              <w:jc w:val="center"/>
              <w:rPr>
                <w:sz w:val="20"/>
                <w:szCs w:val="20"/>
              </w:rPr>
            </w:pPr>
            <w:r w:rsidRPr="00D41EF0">
              <w:rPr>
                <w:sz w:val="20"/>
                <w:szCs w:val="20"/>
              </w:rPr>
              <w:t>1</w:t>
            </w:r>
          </w:p>
        </w:tc>
        <w:tc>
          <w:tcPr>
            <w:tcW w:w="678" w:type="dxa"/>
            <w:noWrap/>
            <w:vAlign w:val="center"/>
            <w:hideMark/>
          </w:tcPr>
          <w:p w14:paraId="71CCC784"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580F04D8" w14:textId="77777777" w:rsidR="0032019F" w:rsidRPr="00D41EF0" w:rsidRDefault="0032019F" w:rsidP="00D41EF0">
            <w:pPr>
              <w:spacing w:after="0" w:line="240" w:lineRule="auto"/>
              <w:jc w:val="center"/>
              <w:rPr>
                <w:sz w:val="20"/>
                <w:szCs w:val="20"/>
              </w:rPr>
            </w:pPr>
            <w:r w:rsidRPr="00D41EF0">
              <w:rPr>
                <w:sz w:val="20"/>
                <w:szCs w:val="20"/>
              </w:rPr>
              <w:t>96</w:t>
            </w:r>
          </w:p>
        </w:tc>
        <w:tc>
          <w:tcPr>
            <w:tcW w:w="709" w:type="dxa"/>
            <w:noWrap/>
            <w:vAlign w:val="center"/>
            <w:hideMark/>
          </w:tcPr>
          <w:p w14:paraId="5339AFE7" w14:textId="77777777" w:rsidR="0032019F" w:rsidRPr="00D41EF0" w:rsidRDefault="0032019F" w:rsidP="00D41EF0">
            <w:pPr>
              <w:spacing w:after="0" w:line="240" w:lineRule="auto"/>
              <w:jc w:val="center"/>
              <w:rPr>
                <w:sz w:val="20"/>
                <w:szCs w:val="20"/>
              </w:rPr>
            </w:pPr>
            <w:r w:rsidRPr="00D41EF0">
              <w:rPr>
                <w:sz w:val="20"/>
                <w:szCs w:val="20"/>
              </w:rPr>
              <w:t>4</w:t>
            </w:r>
          </w:p>
        </w:tc>
        <w:tc>
          <w:tcPr>
            <w:tcW w:w="709" w:type="dxa"/>
            <w:noWrap/>
            <w:vAlign w:val="center"/>
            <w:hideMark/>
          </w:tcPr>
          <w:p w14:paraId="671E1E29"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97804A8"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5C575AE0" w14:textId="77777777" w:rsidR="0032019F" w:rsidRPr="00D41EF0" w:rsidRDefault="0032019F" w:rsidP="00D41EF0">
            <w:pPr>
              <w:spacing w:after="0" w:line="240" w:lineRule="auto"/>
              <w:jc w:val="center"/>
              <w:rPr>
                <w:sz w:val="20"/>
                <w:szCs w:val="20"/>
              </w:rPr>
            </w:pPr>
            <w:r w:rsidRPr="00D41EF0">
              <w:rPr>
                <w:sz w:val="20"/>
                <w:szCs w:val="20"/>
              </w:rPr>
              <w:t>220</w:t>
            </w:r>
          </w:p>
        </w:tc>
        <w:tc>
          <w:tcPr>
            <w:tcW w:w="567" w:type="dxa"/>
            <w:noWrap/>
            <w:vAlign w:val="center"/>
            <w:hideMark/>
          </w:tcPr>
          <w:p w14:paraId="1E4625E8" w14:textId="77777777" w:rsidR="0032019F" w:rsidRPr="00D41EF0" w:rsidRDefault="0032019F" w:rsidP="00D41EF0">
            <w:pPr>
              <w:spacing w:after="0" w:line="240" w:lineRule="auto"/>
              <w:jc w:val="center"/>
              <w:rPr>
                <w:sz w:val="20"/>
                <w:szCs w:val="20"/>
              </w:rPr>
            </w:pPr>
            <w:r w:rsidRPr="00D41EF0">
              <w:rPr>
                <w:sz w:val="20"/>
                <w:szCs w:val="20"/>
              </w:rPr>
              <w:t>1</w:t>
            </w:r>
          </w:p>
        </w:tc>
        <w:tc>
          <w:tcPr>
            <w:tcW w:w="850" w:type="dxa"/>
            <w:noWrap/>
            <w:vAlign w:val="center"/>
            <w:hideMark/>
          </w:tcPr>
          <w:p w14:paraId="042909A8"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35641360" w14:textId="77777777" w:rsidR="0032019F" w:rsidRPr="00D41EF0" w:rsidRDefault="0032019F" w:rsidP="00D41EF0">
            <w:pPr>
              <w:spacing w:after="0" w:line="240" w:lineRule="auto"/>
              <w:jc w:val="center"/>
              <w:rPr>
                <w:sz w:val="20"/>
                <w:szCs w:val="20"/>
              </w:rPr>
            </w:pPr>
            <w:r w:rsidRPr="00D41EF0">
              <w:rPr>
                <w:sz w:val="20"/>
                <w:szCs w:val="20"/>
              </w:rPr>
              <w:t>10</w:t>
            </w:r>
          </w:p>
        </w:tc>
        <w:tc>
          <w:tcPr>
            <w:tcW w:w="567" w:type="dxa"/>
            <w:noWrap/>
            <w:vAlign w:val="center"/>
            <w:hideMark/>
          </w:tcPr>
          <w:p w14:paraId="5B481D32" w14:textId="77777777" w:rsidR="0032019F" w:rsidRPr="00D41EF0" w:rsidRDefault="0032019F" w:rsidP="00D41EF0">
            <w:pPr>
              <w:spacing w:after="0" w:line="240" w:lineRule="auto"/>
              <w:jc w:val="center"/>
              <w:rPr>
                <w:sz w:val="20"/>
                <w:szCs w:val="20"/>
              </w:rPr>
            </w:pPr>
            <w:r w:rsidRPr="00D41EF0">
              <w:rPr>
                <w:sz w:val="20"/>
                <w:szCs w:val="20"/>
              </w:rPr>
              <w:t>10</w:t>
            </w:r>
          </w:p>
        </w:tc>
        <w:tc>
          <w:tcPr>
            <w:tcW w:w="567" w:type="dxa"/>
            <w:noWrap/>
            <w:vAlign w:val="center"/>
            <w:hideMark/>
          </w:tcPr>
          <w:p w14:paraId="7894E067"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271B613" w14:textId="77777777" w:rsidR="0032019F" w:rsidRPr="00D41EF0" w:rsidRDefault="0032019F" w:rsidP="00D41EF0">
            <w:pPr>
              <w:spacing w:after="0" w:line="240" w:lineRule="auto"/>
              <w:jc w:val="center"/>
              <w:rPr>
                <w:sz w:val="20"/>
                <w:szCs w:val="20"/>
              </w:rPr>
            </w:pPr>
            <w:r w:rsidRPr="00D41EF0">
              <w:rPr>
                <w:sz w:val="20"/>
                <w:szCs w:val="20"/>
              </w:rPr>
              <w:t>57</w:t>
            </w:r>
          </w:p>
        </w:tc>
        <w:tc>
          <w:tcPr>
            <w:tcW w:w="993" w:type="dxa"/>
            <w:noWrap/>
            <w:vAlign w:val="center"/>
            <w:hideMark/>
          </w:tcPr>
          <w:p w14:paraId="5F62A4AF" w14:textId="77777777" w:rsidR="0032019F" w:rsidRPr="00D41EF0" w:rsidRDefault="0032019F" w:rsidP="00D41EF0">
            <w:pPr>
              <w:spacing w:after="0" w:line="240" w:lineRule="auto"/>
              <w:jc w:val="center"/>
              <w:rPr>
                <w:sz w:val="20"/>
                <w:szCs w:val="20"/>
              </w:rPr>
            </w:pPr>
            <w:r w:rsidRPr="00D41EF0">
              <w:rPr>
                <w:sz w:val="20"/>
                <w:szCs w:val="20"/>
              </w:rPr>
              <w:t>56</w:t>
            </w:r>
          </w:p>
        </w:tc>
        <w:tc>
          <w:tcPr>
            <w:tcW w:w="850" w:type="dxa"/>
            <w:noWrap/>
            <w:vAlign w:val="center"/>
            <w:hideMark/>
          </w:tcPr>
          <w:p w14:paraId="6654A6BD"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588D9758" w14:textId="77777777" w:rsidR="0032019F" w:rsidRPr="00D41EF0" w:rsidRDefault="0032019F" w:rsidP="00D41EF0">
            <w:pPr>
              <w:spacing w:after="0" w:line="240" w:lineRule="auto"/>
              <w:jc w:val="center"/>
              <w:rPr>
                <w:sz w:val="20"/>
                <w:szCs w:val="20"/>
              </w:rPr>
            </w:pPr>
            <w:r w:rsidRPr="00D41EF0">
              <w:rPr>
                <w:sz w:val="20"/>
                <w:szCs w:val="20"/>
              </w:rPr>
              <w:t>4,3</w:t>
            </w:r>
          </w:p>
        </w:tc>
        <w:tc>
          <w:tcPr>
            <w:tcW w:w="850" w:type="dxa"/>
            <w:noWrap/>
            <w:vAlign w:val="center"/>
            <w:hideMark/>
          </w:tcPr>
          <w:p w14:paraId="4AF40062" w14:textId="77777777" w:rsidR="0032019F" w:rsidRPr="00D41EF0" w:rsidRDefault="0032019F" w:rsidP="00D41EF0">
            <w:pPr>
              <w:spacing w:after="0" w:line="240" w:lineRule="auto"/>
              <w:jc w:val="center"/>
              <w:rPr>
                <w:sz w:val="20"/>
                <w:szCs w:val="20"/>
              </w:rPr>
            </w:pPr>
            <w:r w:rsidRPr="00D41EF0">
              <w:rPr>
                <w:sz w:val="20"/>
                <w:szCs w:val="20"/>
              </w:rPr>
              <w:t>39,9</w:t>
            </w:r>
          </w:p>
        </w:tc>
        <w:tc>
          <w:tcPr>
            <w:tcW w:w="1560" w:type="dxa"/>
            <w:noWrap/>
            <w:vAlign w:val="center"/>
            <w:hideMark/>
          </w:tcPr>
          <w:p w14:paraId="0DBF7B48" w14:textId="77777777" w:rsidR="0032019F" w:rsidRPr="00D41EF0" w:rsidRDefault="0032019F" w:rsidP="00D41EF0">
            <w:pPr>
              <w:spacing w:after="0" w:line="240" w:lineRule="auto"/>
              <w:jc w:val="center"/>
              <w:rPr>
                <w:sz w:val="20"/>
                <w:szCs w:val="20"/>
              </w:rPr>
            </w:pPr>
            <w:r w:rsidRPr="00D41EF0">
              <w:rPr>
                <w:sz w:val="20"/>
                <w:szCs w:val="20"/>
              </w:rPr>
              <w:t>262,0</w:t>
            </w:r>
          </w:p>
        </w:tc>
      </w:tr>
      <w:tr w:rsidR="00082CD8" w:rsidRPr="00D41EF0" w14:paraId="71152CC5" w14:textId="77777777" w:rsidTr="00C574DB">
        <w:trPr>
          <w:trHeight w:val="20"/>
        </w:trPr>
        <w:tc>
          <w:tcPr>
            <w:tcW w:w="552" w:type="dxa"/>
            <w:noWrap/>
            <w:vAlign w:val="center"/>
            <w:hideMark/>
          </w:tcPr>
          <w:p w14:paraId="6002B642" w14:textId="77777777" w:rsidR="0032019F" w:rsidRPr="00D41EF0" w:rsidRDefault="0032019F" w:rsidP="00D41EF0">
            <w:pPr>
              <w:spacing w:after="0" w:line="240" w:lineRule="auto"/>
              <w:jc w:val="center"/>
              <w:rPr>
                <w:sz w:val="20"/>
                <w:szCs w:val="20"/>
              </w:rPr>
            </w:pPr>
            <w:r w:rsidRPr="00D41EF0">
              <w:rPr>
                <w:sz w:val="20"/>
                <w:szCs w:val="20"/>
              </w:rPr>
              <w:t>2026</w:t>
            </w:r>
          </w:p>
        </w:tc>
        <w:tc>
          <w:tcPr>
            <w:tcW w:w="426" w:type="dxa"/>
            <w:noWrap/>
            <w:vAlign w:val="center"/>
            <w:hideMark/>
          </w:tcPr>
          <w:p w14:paraId="6316FC7C" w14:textId="77777777" w:rsidR="0032019F" w:rsidRPr="00D41EF0" w:rsidRDefault="0032019F" w:rsidP="00D41EF0">
            <w:pPr>
              <w:spacing w:after="0" w:line="240" w:lineRule="auto"/>
              <w:jc w:val="center"/>
              <w:rPr>
                <w:sz w:val="20"/>
                <w:szCs w:val="20"/>
              </w:rPr>
            </w:pPr>
            <w:r w:rsidRPr="00D41EF0">
              <w:rPr>
                <w:sz w:val="20"/>
                <w:szCs w:val="20"/>
              </w:rPr>
              <w:t>2</w:t>
            </w:r>
          </w:p>
        </w:tc>
        <w:tc>
          <w:tcPr>
            <w:tcW w:w="597" w:type="dxa"/>
            <w:noWrap/>
            <w:vAlign w:val="center"/>
            <w:hideMark/>
          </w:tcPr>
          <w:p w14:paraId="03E0FA37" w14:textId="77777777" w:rsidR="0032019F" w:rsidRPr="00D41EF0" w:rsidRDefault="0032019F" w:rsidP="00D41EF0">
            <w:pPr>
              <w:spacing w:after="0" w:line="240" w:lineRule="auto"/>
              <w:jc w:val="center"/>
              <w:rPr>
                <w:sz w:val="20"/>
                <w:szCs w:val="20"/>
              </w:rPr>
            </w:pPr>
            <w:r w:rsidRPr="00D41EF0">
              <w:rPr>
                <w:sz w:val="20"/>
                <w:szCs w:val="20"/>
              </w:rPr>
              <w:t>2</w:t>
            </w:r>
          </w:p>
        </w:tc>
        <w:tc>
          <w:tcPr>
            <w:tcW w:w="678" w:type="dxa"/>
            <w:noWrap/>
            <w:vAlign w:val="center"/>
            <w:hideMark/>
          </w:tcPr>
          <w:p w14:paraId="68EBC94C"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38966717" w14:textId="77777777" w:rsidR="0032019F" w:rsidRPr="00D41EF0" w:rsidRDefault="0032019F" w:rsidP="00D41EF0">
            <w:pPr>
              <w:spacing w:after="0" w:line="240" w:lineRule="auto"/>
              <w:jc w:val="center"/>
              <w:rPr>
                <w:sz w:val="20"/>
                <w:szCs w:val="20"/>
              </w:rPr>
            </w:pPr>
            <w:r w:rsidRPr="00D41EF0">
              <w:rPr>
                <w:sz w:val="20"/>
                <w:szCs w:val="20"/>
              </w:rPr>
              <w:t>98</w:t>
            </w:r>
          </w:p>
        </w:tc>
        <w:tc>
          <w:tcPr>
            <w:tcW w:w="709" w:type="dxa"/>
            <w:noWrap/>
            <w:vAlign w:val="center"/>
            <w:hideMark/>
          </w:tcPr>
          <w:p w14:paraId="7CFDA835" w14:textId="77777777" w:rsidR="0032019F" w:rsidRPr="00D41EF0" w:rsidRDefault="0032019F" w:rsidP="00D41EF0">
            <w:pPr>
              <w:spacing w:after="0" w:line="240" w:lineRule="auto"/>
              <w:jc w:val="center"/>
              <w:rPr>
                <w:sz w:val="20"/>
                <w:szCs w:val="20"/>
              </w:rPr>
            </w:pPr>
            <w:r w:rsidRPr="00D41EF0">
              <w:rPr>
                <w:sz w:val="20"/>
                <w:szCs w:val="20"/>
              </w:rPr>
              <w:t>2</w:t>
            </w:r>
          </w:p>
        </w:tc>
        <w:tc>
          <w:tcPr>
            <w:tcW w:w="709" w:type="dxa"/>
            <w:noWrap/>
            <w:vAlign w:val="center"/>
            <w:hideMark/>
          </w:tcPr>
          <w:p w14:paraId="2A2AE4B4"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4A949326"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40DDF6C4" w14:textId="77777777" w:rsidR="0032019F" w:rsidRPr="00D41EF0" w:rsidRDefault="0032019F" w:rsidP="00D41EF0">
            <w:pPr>
              <w:spacing w:after="0" w:line="240" w:lineRule="auto"/>
              <w:jc w:val="center"/>
              <w:rPr>
                <w:sz w:val="20"/>
                <w:szCs w:val="20"/>
              </w:rPr>
            </w:pPr>
            <w:r w:rsidRPr="00D41EF0">
              <w:rPr>
                <w:sz w:val="20"/>
                <w:szCs w:val="20"/>
              </w:rPr>
              <w:t>225</w:t>
            </w:r>
          </w:p>
        </w:tc>
        <w:tc>
          <w:tcPr>
            <w:tcW w:w="567" w:type="dxa"/>
            <w:noWrap/>
            <w:vAlign w:val="center"/>
            <w:hideMark/>
          </w:tcPr>
          <w:p w14:paraId="1E508E81" w14:textId="77777777" w:rsidR="0032019F" w:rsidRPr="00D41EF0" w:rsidRDefault="0032019F" w:rsidP="00D41EF0">
            <w:pPr>
              <w:spacing w:after="0" w:line="240" w:lineRule="auto"/>
              <w:jc w:val="center"/>
              <w:rPr>
                <w:sz w:val="20"/>
                <w:szCs w:val="20"/>
              </w:rPr>
            </w:pPr>
            <w:r w:rsidRPr="00D41EF0">
              <w:rPr>
                <w:sz w:val="20"/>
                <w:szCs w:val="20"/>
              </w:rPr>
              <w:t>1</w:t>
            </w:r>
          </w:p>
        </w:tc>
        <w:tc>
          <w:tcPr>
            <w:tcW w:w="850" w:type="dxa"/>
            <w:noWrap/>
            <w:vAlign w:val="center"/>
            <w:hideMark/>
          </w:tcPr>
          <w:p w14:paraId="1377A16A"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6F781BF9" w14:textId="77777777" w:rsidR="0032019F" w:rsidRPr="00D41EF0" w:rsidRDefault="0032019F" w:rsidP="00D41EF0">
            <w:pPr>
              <w:spacing w:after="0" w:line="240" w:lineRule="auto"/>
              <w:jc w:val="center"/>
              <w:rPr>
                <w:sz w:val="20"/>
                <w:szCs w:val="20"/>
              </w:rPr>
            </w:pPr>
            <w:r w:rsidRPr="00D41EF0">
              <w:rPr>
                <w:sz w:val="20"/>
                <w:szCs w:val="20"/>
              </w:rPr>
              <w:t>2</w:t>
            </w:r>
          </w:p>
        </w:tc>
        <w:tc>
          <w:tcPr>
            <w:tcW w:w="567" w:type="dxa"/>
            <w:noWrap/>
            <w:vAlign w:val="center"/>
            <w:hideMark/>
          </w:tcPr>
          <w:p w14:paraId="6DD60FB2" w14:textId="77777777" w:rsidR="0032019F" w:rsidRPr="00D41EF0" w:rsidRDefault="0032019F" w:rsidP="00D41EF0">
            <w:pPr>
              <w:spacing w:after="0" w:line="240" w:lineRule="auto"/>
              <w:jc w:val="center"/>
              <w:rPr>
                <w:sz w:val="20"/>
                <w:szCs w:val="20"/>
              </w:rPr>
            </w:pPr>
            <w:r w:rsidRPr="00D41EF0">
              <w:rPr>
                <w:sz w:val="20"/>
                <w:szCs w:val="20"/>
              </w:rPr>
              <w:t>2</w:t>
            </w:r>
          </w:p>
        </w:tc>
        <w:tc>
          <w:tcPr>
            <w:tcW w:w="567" w:type="dxa"/>
            <w:noWrap/>
            <w:vAlign w:val="center"/>
            <w:hideMark/>
          </w:tcPr>
          <w:p w14:paraId="482523C3"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3D9D2AB" w14:textId="77777777" w:rsidR="0032019F" w:rsidRPr="00D41EF0" w:rsidRDefault="0032019F" w:rsidP="00D41EF0">
            <w:pPr>
              <w:spacing w:after="0" w:line="240" w:lineRule="auto"/>
              <w:jc w:val="center"/>
              <w:rPr>
                <w:sz w:val="20"/>
                <w:szCs w:val="20"/>
              </w:rPr>
            </w:pPr>
            <w:r w:rsidRPr="00D41EF0">
              <w:rPr>
                <w:sz w:val="20"/>
                <w:szCs w:val="20"/>
              </w:rPr>
              <w:t>59</w:t>
            </w:r>
          </w:p>
        </w:tc>
        <w:tc>
          <w:tcPr>
            <w:tcW w:w="993" w:type="dxa"/>
            <w:noWrap/>
            <w:vAlign w:val="center"/>
            <w:hideMark/>
          </w:tcPr>
          <w:p w14:paraId="6673DA5D" w14:textId="77777777" w:rsidR="0032019F" w:rsidRPr="00D41EF0" w:rsidRDefault="0032019F" w:rsidP="00D41EF0">
            <w:pPr>
              <w:spacing w:after="0" w:line="240" w:lineRule="auto"/>
              <w:jc w:val="center"/>
              <w:rPr>
                <w:sz w:val="20"/>
                <w:szCs w:val="20"/>
              </w:rPr>
            </w:pPr>
            <w:r w:rsidRPr="00D41EF0">
              <w:rPr>
                <w:sz w:val="20"/>
                <w:szCs w:val="20"/>
              </w:rPr>
              <w:t>59</w:t>
            </w:r>
          </w:p>
        </w:tc>
        <w:tc>
          <w:tcPr>
            <w:tcW w:w="850" w:type="dxa"/>
            <w:noWrap/>
            <w:vAlign w:val="center"/>
            <w:hideMark/>
          </w:tcPr>
          <w:p w14:paraId="058CFF60" w14:textId="77777777" w:rsidR="0032019F" w:rsidRPr="00D41EF0" w:rsidRDefault="0032019F" w:rsidP="00D41EF0">
            <w:pPr>
              <w:spacing w:after="0" w:line="240" w:lineRule="auto"/>
              <w:jc w:val="center"/>
              <w:rPr>
                <w:sz w:val="20"/>
                <w:szCs w:val="20"/>
              </w:rPr>
            </w:pPr>
            <w:r w:rsidRPr="00D41EF0">
              <w:rPr>
                <w:sz w:val="20"/>
                <w:szCs w:val="20"/>
              </w:rPr>
              <w:t>6</w:t>
            </w:r>
          </w:p>
        </w:tc>
        <w:tc>
          <w:tcPr>
            <w:tcW w:w="709" w:type="dxa"/>
            <w:noWrap/>
            <w:vAlign w:val="center"/>
            <w:hideMark/>
          </w:tcPr>
          <w:p w14:paraId="0D2DB455" w14:textId="77777777" w:rsidR="0032019F" w:rsidRPr="00D41EF0" w:rsidRDefault="0032019F" w:rsidP="00D41EF0">
            <w:pPr>
              <w:spacing w:after="0" w:line="240" w:lineRule="auto"/>
              <w:jc w:val="center"/>
              <w:rPr>
                <w:sz w:val="20"/>
                <w:szCs w:val="20"/>
              </w:rPr>
            </w:pPr>
            <w:r w:rsidRPr="00D41EF0">
              <w:rPr>
                <w:sz w:val="20"/>
                <w:szCs w:val="20"/>
              </w:rPr>
              <w:t>4,0</w:t>
            </w:r>
          </w:p>
        </w:tc>
        <w:tc>
          <w:tcPr>
            <w:tcW w:w="850" w:type="dxa"/>
            <w:noWrap/>
            <w:vAlign w:val="center"/>
            <w:hideMark/>
          </w:tcPr>
          <w:p w14:paraId="2D6BEC09" w14:textId="77777777" w:rsidR="0032019F" w:rsidRPr="00D41EF0" w:rsidRDefault="0032019F" w:rsidP="00D41EF0">
            <w:pPr>
              <w:spacing w:after="0" w:line="240" w:lineRule="auto"/>
              <w:jc w:val="center"/>
              <w:rPr>
                <w:sz w:val="20"/>
                <w:szCs w:val="20"/>
              </w:rPr>
            </w:pPr>
            <w:r w:rsidRPr="00D41EF0">
              <w:rPr>
                <w:sz w:val="20"/>
                <w:szCs w:val="20"/>
              </w:rPr>
              <w:t>41,0</w:t>
            </w:r>
          </w:p>
        </w:tc>
        <w:tc>
          <w:tcPr>
            <w:tcW w:w="1560" w:type="dxa"/>
            <w:noWrap/>
            <w:vAlign w:val="center"/>
            <w:hideMark/>
          </w:tcPr>
          <w:p w14:paraId="204ACFDE" w14:textId="77777777" w:rsidR="0032019F" w:rsidRPr="00D41EF0" w:rsidRDefault="0032019F" w:rsidP="00D41EF0">
            <w:pPr>
              <w:spacing w:after="0" w:line="240" w:lineRule="auto"/>
              <w:jc w:val="center"/>
              <w:rPr>
                <w:sz w:val="20"/>
                <w:szCs w:val="20"/>
              </w:rPr>
            </w:pPr>
            <w:r w:rsidRPr="00D41EF0">
              <w:rPr>
                <w:sz w:val="20"/>
                <w:szCs w:val="20"/>
              </w:rPr>
              <w:t>268,9</w:t>
            </w:r>
          </w:p>
        </w:tc>
      </w:tr>
      <w:tr w:rsidR="00082CD8" w:rsidRPr="00D41EF0" w14:paraId="70C6EED0" w14:textId="77777777" w:rsidTr="00C574DB">
        <w:trPr>
          <w:trHeight w:val="20"/>
        </w:trPr>
        <w:tc>
          <w:tcPr>
            <w:tcW w:w="552" w:type="dxa"/>
            <w:noWrap/>
            <w:vAlign w:val="center"/>
            <w:hideMark/>
          </w:tcPr>
          <w:p w14:paraId="54637973" w14:textId="77777777" w:rsidR="0032019F" w:rsidRPr="00D41EF0" w:rsidRDefault="0032019F" w:rsidP="00D41EF0">
            <w:pPr>
              <w:spacing w:after="0" w:line="240" w:lineRule="auto"/>
              <w:jc w:val="center"/>
              <w:rPr>
                <w:sz w:val="20"/>
                <w:szCs w:val="20"/>
              </w:rPr>
            </w:pPr>
            <w:r w:rsidRPr="00D41EF0">
              <w:rPr>
                <w:sz w:val="20"/>
                <w:szCs w:val="20"/>
              </w:rPr>
              <w:t>2027</w:t>
            </w:r>
          </w:p>
        </w:tc>
        <w:tc>
          <w:tcPr>
            <w:tcW w:w="426" w:type="dxa"/>
            <w:noWrap/>
            <w:vAlign w:val="center"/>
            <w:hideMark/>
          </w:tcPr>
          <w:p w14:paraId="07372299" w14:textId="77777777" w:rsidR="0032019F" w:rsidRPr="00D41EF0" w:rsidRDefault="0032019F" w:rsidP="00D41EF0">
            <w:pPr>
              <w:spacing w:after="0" w:line="240" w:lineRule="auto"/>
              <w:jc w:val="center"/>
              <w:rPr>
                <w:sz w:val="20"/>
                <w:szCs w:val="20"/>
              </w:rPr>
            </w:pPr>
            <w:r w:rsidRPr="00D41EF0">
              <w:rPr>
                <w:sz w:val="20"/>
                <w:szCs w:val="20"/>
              </w:rPr>
              <w:t>2</w:t>
            </w:r>
          </w:p>
        </w:tc>
        <w:tc>
          <w:tcPr>
            <w:tcW w:w="597" w:type="dxa"/>
            <w:noWrap/>
            <w:vAlign w:val="center"/>
            <w:hideMark/>
          </w:tcPr>
          <w:p w14:paraId="6936F7AF" w14:textId="77777777" w:rsidR="0032019F" w:rsidRPr="00D41EF0" w:rsidRDefault="0032019F" w:rsidP="00D41EF0">
            <w:pPr>
              <w:spacing w:after="0" w:line="240" w:lineRule="auto"/>
              <w:jc w:val="center"/>
              <w:rPr>
                <w:sz w:val="20"/>
                <w:szCs w:val="20"/>
              </w:rPr>
            </w:pPr>
            <w:r w:rsidRPr="00D41EF0">
              <w:rPr>
                <w:sz w:val="20"/>
                <w:szCs w:val="20"/>
              </w:rPr>
              <w:t>2</w:t>
            </w:r>
          </w:p>
        </w:tc>
        <w:tc>
          <w:tcPr>
            <w:tcW w:w="678" w:type="dxa"/>
            <w:noWrap/>
            <w:vAlign w:val="center"/>
            <w:hideMark/>
          </w:tcPr>
          <w:p w14:paraId="7CC8E5F0"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422A2192" w14:textId="77777777" w:rsidR="0032019F" w:rsidRPr="00D41EF0" w:rsidRDefault="0032019F" w:rsidP="00D41EF0">
            <w:pPr>
              <w:spacing w:after="0" w:line="240" w:lineRule="auto"/>
              <w:jc w:val="center"/>
              <w:rPr>
                <w:sz w:val="20"/>
                <w:szCs w:val="20"/>
              </w:rPr>
            </w:pPr>
            <w:r w:rsidRPr="00D41EF0">
              <w:rPr>
                <w:sz w:val="20"/>
                <w:szCs w:val="20"/>
              </w:rPr>
              <w:t>100</w:t>
            </w:r>
          </w:p>
        </w:tc>
        <w:tc>
          <w:tcPr>
            <w:tcW w:w="709" w:type="dxa"/>
            <w:noWrap/>
            <w:vAlign w:val="center"/>
            <w:hideMark/>
          </w:tcPr>
          <w:p w14:paraId="6556C1C4" w14:textId="77777777" w:rsidR="0032019F" w:rsidRPr="00D41EF0" w:rsidRDefault="0032019F" w:rsidP="00D41EF0">
            <w:pPr>
              <w:spacing w:after="0" w:line="240" w:lineRule="auto"/>
              <w:jc w:val="center"/>
              <w:rPr>
                <w:sz w:val="20"/>
                <w:szCs w:val="20"/>
              </w:rPr>
            </w:pPr>
            <w:r w:rsidRPr="00D41EF0">
              <w:rPr>
                <w:sz w:val="20"/>
                <w:szCs w:val="20"/>
              </w:rPr>
              <w:t>1</w:t>
            </w:r>
          </w:p>
        </w:tc>
        <w:tc>
          <w:tcPr>
            <w:tcW w:w="709" w:type="dxa"/>
            <w:noWrap/>
            <w:vAlign w:val="center"/>
            <w:hideMark/>
          </w:tcPr>
          <w:p w14:paraId="4C547357"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ED9A31A"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5E52F5C2" w14:textId="77777777" w:rsidR="0032019F" w:rsidRPr="00D41EF0" w:rsidRDefault="0032019F" w:rsidP="00D41EF0">
            <w:pPr>
              <w:spacing w:after="0" w:line="240" w:lineRule="auto"/>
              <w:jc w:val="center"/>
              <w:rPr>
                <w:sz w:val="20"/>
                <w:szCs w:val="20"/>
              </w:rPr>
            </w:pPr>
            <w:r w:rsidRPr="00D41EF0">
              <w:rPr>
                <w:sz w:val="20"/>
                <w:szCs w:val="20"/>
              </w:rPr>
              <w:t>230</w:t>
            </w:r>
          </w:p>
        </w:tc>
        <w:tc>
          <w:tcPr>
            <w:tcW w:w="567" w:type="dxa"/>
            <w:noWrap/>
            <w:vAlign w:val="center"/>
            <w:hideMark/>
          </w:tcPr>
          <w:p w14:paraId="2FAB0119"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4E55EBF4"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5149E19B" w14:textId="77777777" w:rsidR="0032019F" w:rsidRPr="00D41EF0" w:rsidRDefault="0032019F" w:rsidP="00D41EF0">
            <w:pPr>
              <w:spacing w:after="0" w:line="240" w:lineRule="auto"/>
              <w:jc w:val="center"/>
              <w:rPr>
                <w:sz w:val="20"/>
                <w:szCs w:val="20"/>
              </w:rPr>
            </w:pPr>
            <w:r w:rsidRPr="00D41EF0">
              <w:rPr>
                <w:sz w:val="20"/>
                <w:szCs w:val="20"/>
              </w:rPr>
              <w:t>6</w:t>
            </w:r>
          </w:p>
        </w:tc>
        <w:tc>
          <w:tcPr>
            <w:tcW w:w="567" w:type="dxa"/>
            <w:noWrap/>
            <w:vAlign w:val="center"/>
            <w:hideMark/>
          </w:tcPr>
          <w:p w14:paraId="1A60DBB7" w14:textId="77777777" w:rsidR="0032019F" w:rsidRPr="00D41EF0" w:rsidRDefault="0032019F" w:rsidP="00D41EF0">
            <w:pPr>
              <w:spacing w:after="0" w:line="240" w:lineRule="auto"/>
              <w:jc w:val="center"/>
              <w:rPr>
                <w:sz w:val="20"/>
                <w:szCs w:val="20"/>
              </w:rPr>
            </w:pPr>
            <w:r w:rsidRPr="00D41EF0">
              <w:rPr>
                <w:sz w:val="20"/>
                <w:szCs w:val="20"/>
              </w:rPr>
              <w:t>6</w:t>
            </w:r>
          </w:p>
        </w:tc>
        <w:tc>
          <w:tcPr>
            <w:tcW w:w="567" w:type="dxa"/>
            <w:noWrap/>
            <w:vAlign w:val="center"/>
            <w:hideMark/>
          </w:tcPr>
          <w:p w14:paraId="10D9BE3F"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C64244C" w14:textId="77777777" w:rsidR="0032019F" w:rsidRPr="00D41EF0" w:rsidRDefault="0032019F" w:rsidP="00D41EF0">
            <w:pPr>
              <w:spacing w:after="0" w:line="240" w:lineRule="auto"/>
              <w:jc w:val="center"/>
              <w:rPr>
                <w:sz w:val="20"/>
                <w:szCs w:val="20"/>
              </w:rPr>
            </w:pPr>
            <w:r w:rsidRPr="00D41EF0">
              <w:rPr>
                <w:sz w:val="20"/>
                <w:szCs w:val="20"/>
              </w:rPr>
              <w:t>55</w:t>
            </w:r>
          </w:p>
        </w:tc>
        <w:tc>
          <w:tcPr>
            <w:tcW w:w="993" w:type="dxa"/>
            <w:noWrap/>
            <w:vAlign w:val="center"/>
            <w:hideMark/>
          </w:tcPr>
          <w:p w14:paraId="78D12DEE" w14:textId="77777777" w:rsidR="0032019F" w:rsidRPr="00D41EF0" w:rsidRDefault="0032019F" w:rsidP="00D41EF0">
            <w:pPr>
              <w:spacing w:after="0" w:line="240" w:lineRule="auto"/>
              <w:jc w:val="center"/>
              <w:rPr>
                <w:sz w:val="20"/>
                <w:szCs w:val="20"/>
              </w:rPr>
            </w:pPr>
            <w:r w:rsidRPr="00D41EF0">
              <w:rPr>
                <w:sz w:val="20"/>
                <w:szCs w:val="20"/>
              </w:rPr>
              <w:t>55</w:t>
            </w:r>
          </w:p>
        </w:tc>
        <w:tc>
          <w:tcPr>
            <w:tcW w:w="850" w:type="dxa"/>
            <w:noWrap/>
            <w:vAlign w:val="center"/>
            <w:hideMark/>
          </w:tcPr>
          <w:p w14:paraId="0BDBF7C1" w14:textId="77777777" w:rsidR="0032019F" w:rsidRPr="00D41EF0" w:rsidRDefault="0032019F" w:rsidP="00D41EF0">
            <w:pPr>
              <w:spacing w:after="0" w:line="240" w:lineRule="auto"/>
              <w:jc w:val="center"/>
              <w:rPr>
                <w:sz w:val="20"/>
                <w:szCs w:val="20"/>
              </w:rPr>
            </w:pPr>
            <w:r w:rsidRPr="00D41EF0">
              <w:rPr>
                <w:sz w:val="20"/>
                <w:szCs w:val="20"/>
              </w:rPr>
              <w:t>6</w:t>
            </w:r>
          </w:p>
        </w:tc>
        <w:tc>
          <w:tcPr>
            <w:tcW w:w="709" w:type="dxa"/>
            <w:noWrap/>
            <w:vAlign w:val="center"/>
            <w:hideMark/>
          </w:tcPr>
          <w:p w14:paraId="10BC56FF" w14:textId="77777777" w:rsidR="0032019F" w:rsidRPr="00D41EF0" w:rsidRDefault="0032019F" w:rsidP="00D41EF0">
            <w:pPr>
              <w:spacing w:after="0" w:line="240" w:lineRule="auto"/>
              <w:jc w:val="center"/>
              <w:rPr>
                <w:sz w:val="20"/>
                <w:szCs w:val="20"/>
              </w:rPr>
            </w:pPr>
            <w:r w:rsidRPr="00D41EF0">
              <w:rPr>
                <w:sz w:val="20"/>
                <w:szCs w:val="20"/>
              </w:rPr>
              <w:t>3,6</w:t>
            </w:r>
          </w:p>
        </w:tc>
        <w:tc>
          <w:tcPr>
            <w:tcW w:w="850" w:type="dxa"/>
            <w:noWrap/>
            <w:vAlign w:val="center"/>
            <w:hideMark/>
          </w:tcPr>
          <w:p w14:paraId="24622ABD" w14:textId="77777777" w:rsidR="0032019F" w:rsidRPr="00D41EF0" w:rsidRDefault="0032019F" w:rsidP="00D41EF0">
            <w:pPr>
              <w:spacing w:after="0" w:line="240" w:lineRule="auto"/>
              <w:jc w:val="center"/>
              <w:rPr>
                <w:sz w:val="20"/>
                <w:szCs w:val="20"/>
              </w:rPr>
            </w:pPr>
            <w:r w:rsidRPr="00D41EF0">
              <w:rPr>
                <w:sz w:val="20"/>
                <w:szCs w:val="20"/>
              </w:rPr>
              <w:t>41,0</w:t>
            </w:r>
          </w:p>
        </w:tc>
        <w:tc>
          <w:tcPr>
            <w:tcW w:w="1560" w:type="dxa"/>
            <w:noWrap/>
            <w:vAlign w:val="center"/>
            <w:hideMark/>
          </w:tcPr>
          <w:p w14:paraId="650E4DAE" w14:textId="77777777" w:rsidR="0032019F" w:rsidRPr="00D41EF0" w:rsidRDefault="0032019F" w:rsidP="00D41EF0">
            <w:pPr>
              <w:spacing w:after="0" w:line="240" w:lineRule="auto"/>
              <w:jc w:val="center"/>
              <w:rPr>
                <w:sz w:val="20"/>
                <w:szCs w:val="20"/>
              </w:rPr>
            </w:pPr>
            <w:r w:rsidRPr="00D41EF0">
              <w:rPr>
                <w:sz w:val="20"/>
                <w:szCs w:val="20"/>
              </w:rPr>
              <w:t>286,2</w:t>
            </w:r>
          </w:p>
        </w:tc>
      </w:tr>
      <w:tr w:rsidR="00082CD8" w:rsidRPr="00D41EF0" w14:paraId="2D005C71" w14:textId="77777777" w:rsidTr="00C574DB">
        <w:trPr>
          <w:trHeight w:val="20"/>
        </w:trPr>
        <w:tc>
          <w:tcPr>
            <w:tcW w:w="552" w:type="dxa"/>
            <w:noWrap/>
            <w:vAlign w:val="center"/>
            <w:hideMark/>
          </w:tcPr>
          <w:p w14:paraId="1AC4A344" w14:textId="77777777" w:rsidR="0032019F" w:rsidRPr="00D41EF0" w:rsidRDefault="0032019F" w:rsidP="00D41EF0">
            <w:pPr>
              <w:spacing w:after="0" w:line="240" w:lineRule="auto"/>
              <w:jc w:val="center"/>
              <w:rPr>
                <w:sz w:val="20"/>
                <w:szCs w:val="20"/>
              </w:rPr>
            </w:pPr>
            <w:r w:rsidRPr="00D41EF0">
              <w:rPr>
                <w:sz w:val="20"/>
                <w:szCs w:val="20"/>
              </w:rPr>
              <w:t>2028</w:t>
            </w:r>
          </w:p>
        </w:tc>
        <w:tc>
          <w:tcPr>
            <w:tcW w:w="426" w:type="dxa"/>
            <w:noWrap/>
            <w:vAlign w:val="center"/>
            <w:hideMark/>
          </w:tcPr>
          <w:p w14:paraId="04B82B5E" w14:textId="77777777" w:rsidR="0032019F" w:rsidRPr="00D41EF0" w:rsidRDefault="0032019F" w:rsidP="00D41EF0">
            <w:pPr>
              <w:spacing w:after="0" w:line="240" w:lineRule="auto"/>
              <w:jc w:val="center"/>
              <w:rPr>
                <w:sz w:val="20"/>
                <w:szCs w:val="20"/>
              </w:rPr>
            </w:pPr>
            <w:r w:rsidRPr="00D41EF0">
              <w:rPr>
                <w:sz w:val="20"/>
                <w:szCs w:val="20"/>
              </w:rPr>
              <w:t>3</w:t>
            </w:r>
          </w:p>
        </w:tc>
        <w:tc>
          <w:tcPr>
            <w:tcW w:w="597" w:type="dxa"/>
            <w:noWrap/>
            <w:vAlign w:val="center"/>
            <w:hideMark/>
          </w:tcPr>
          <w:p w14:paraId="28646973" w14:textId="77777777" w:rsidR="0032019F" w:rsidRPr="00D41EF0" w:rsidRDefault="0032019F" w:rsidP="00D41EF0">
            <w:pPr>
              <w:spacing w:after="0" w:line="240" w:lineRule="auto"/>
              <w:jc w:val="center"/>
              <w:rPr>
                <w:sz w:val="20"/>
                <w:szCs w:val="20"/>
              </w:rPr>
            </w:pPr>
            <w:r w:rsidRPr="00D41EF0">
              <w:rPr>
                <w:sz w:val="20"/>
                <w:szCs w:val="20"/>
              </w:rPr>
              <w:t>3</w:t>
            </w:r>
          </w:p>
        </w:tc>
        <w:tc>
          <w:tcPr>
            <w:tcW w:w="678" w:type="dxa"/>
            <w:noWrap/>
            <w:vAlign w:val="center"/>
            <w:hideMark/>
          </w:tcPr>
          <w:p w14:paraId="2F2E3260"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1A4F5F4C" w14:textId="77777777" w:rsidR="0032019F" w:rsidRPr="00D41EF0" w:rsidRDefault="0032019F" w:rsidP="00D41EF0">
            <w:pPr>
              <w:spacing w:after="0" w:line="240" w:lineRule="auto"/>
              <w:jc w:val="center"/>
              <w:rPr>
                <w:sz w:val="20"/>
                <w:szCs w:val="20"/>
              </w:rPr>
            </w:pPr>
            <w:r w:rsidRPr="00D41EF0">
              <w:rPr>
                <w:sz w:val="20"/>
                <w:szCs w:val="20"/>
              </w:rPr>
              <w:t>103</w:t>
            </w:r>
          </w:p>
        </w:tc>
        <w:tc>
          <w:tcPr>
            <w:tcW w:w="709" w:type="dxa"/>
            <w:noWrap/>
            <w:vAlign w:val="center"/>
            <w:hideMark/>
          </w:tcPr>
          <w:p w14:paraId="7207B8F4"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2D4F5A62"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84B3140"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57AD414F" w14:textId="77777777" w:rsidR="0032019F" w:rsidRPr="00D41EF0" w:rsidRDefault="0032019F" w:rsidP="00D41EF0">
            <w:pPr>
              <w:spacing w:after="0" w:line="240" w:lineRule="auto"/>
              <w:jc w:val="center"/>
              <w:rPr>
                <w:sz w:val="20"/>
                <w:szCs w:val="20"/>
              </w:rPr>
            </w:pPr>
            <w:r w:rsidRPr="00D41EF0">
              <w:rPr>
                <w:sz w:val="20"/>
                <w:szCs w:val="20"/>
              </w:rPr>
              <w:t>237,5</w:t>
            </w:r>
          </w:p>
        </w:tc>
        <w:tc>
          <w:tcPr>
            <w:tcW w:w="567" w:type="dxa"/>
            <w:noWrap/>
            <w:vAlign w:val="center"/>
            <w:hideMark/>
          </w:tcPr>
          <w:p w14:paraId="2CAF6478"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5FAE113B"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33D7E2C5"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7C236D57"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76269146"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40A00F35" w14:textId="77777777" w:rsidR="0032019F" w:rsidRPr="00D41EF0" w:rsidRDefault="0032019F" w:rsidP="00D41EF0">
            <w:pPr>
              <w:spacing w:after="0" w:line="240" w:lineRule="auto"/>
              <w:jc w:val="center"/>
              <w:rPr>
                <w:sz w:val="20"/>
                <w:szCs w:val="20"/>
              </w:rPr>
            </w:pPr>
            <w:r w:rsidRPr="00D41EF0">
              <w:rPr>
                <w:sz w:val="20"/>
                <w:szCs w:val="20"/>
              </w:rPr>
              <w:t>58</w:t>
            </w:r>
          </w:p>
        </w:tc>
        <w:tc>
          <w:tcPr>
            <w:tcW w:w="993" w:type="dxa"/>
            <w:noWrap/>
            <w:vAlign w:val="center"/>
            <w:hideMark/>
          </w:tcPr>
          <w:p w14:paraId="577449EE" w14:textId="77777777" w:rsidR="0032019F" w:rsidRPr="00D41EF0" w:rsidRDefault="0032019F" w:rsidP="00D41EF0">
            <w:pPr>
              <w:spacing w:after="0" w:line="240" w:lineRule="auto"/>
              <w:jc w:val="center"/>
              <w:rPr>
                <w:sz w:val="20"/>
                <w:szCs w:val="20"/>
              </w:rPr>
            </w:pPr>
            <w:r w:rsidRPr="00D41EF0">
              <w:rPr>
                <w:sz w:val="20"/>
                <w:szCs w:val="20"/>
              </w:rPr>
              <w:t>58</w:t>
            </w:r>
          </w:p>
        </w:tc>
        <w:tc>
          <w:tcPr>
            <w:tcW w:w="850" w:type="dxa"/>
            <w:noWrap/>
            <w:vAlign w:val="center"/>
            <w:hideMark/>
          </w:tcPr>
          <w:p w14:paraId="23451BF6" w14:textId="77777777" w:rsidR="0032019F" w:rsidRPr="00D41EF0" w:rsidRDefault="0032019F" w:rsidP="00D41EF0">
            <w:pPr>
              <w:spacing w:after="0" w:line="240" w:lineRule="auto"/>
              <w:jc w:val="center"/>
              <w:rPr>
                <w:sz w:val="20"/>
                <w:szCs w:val="20"/>
              </w:rPr>
            </w:pPr>
            <w:r w:rsidRPr="00D41EF0">
              <w:rPr>
                <w:sz w:val="20"/>
                <w:szCs w:val="20"/>
              </w:rPr>
              <w:t>6</w:t>
            </w:r>
          </w:p>
        </w:tc>
        <w:tc>
          <w:tcPr>
            <w:tcW w:w="709" w:type="dxa"/>
            <w:noWrap/>
            <w:vAlign w:val="center"/>
            <w:hideMark/>
          </w:tcPr>
          <w:p w14:paraId="2D4E6072" w14:textId="77777777" w:rsidR="0032019F" w:rsidRPr="00D41EF0" w:rsidRDefault="0032019F" w:rsidP="00D41EF0">
            <w:pPr>
              <w:spacing w:after="0" w:line="240" w:lineRule="auto"/>
              <w:jc w:val="center"/>
              <w:rPr>
                <w:sz w:val="20"/>
                <w:szCs w:val="20"/>
              </w:rPr>
            </w:pPr>
            <w:r w:rsidRPr="00D41EF0">
              <w:rPr>
                <w:sz w:val="20"/>
                <w:szCs w:val="20"/>
              </w:rPr>
              <w:t>3,3</w:t>
            </w:r>
          </w:p>
        </w:tc>
        <w:tc>
          <w:tcPr>
            <w:tcW w:w="850" w:type="dxa"/>
            <w:noWrap/>
            <w:vAlign w:val="center"/>
            <w:hideMark/>
          </w:tcPr>
          <w:p w14:paraId="32D6B21B" w14:textId="77777777" w:rsidR="0032019F" w:rsidRPr="00D41EF0" w:rsidRDefault="0032019F" w:rsidP="00D41EF0">
            <w:pPr>
              <w:spacing w:after="0" w:line="240" w:lineRule="auto"/>
              <w:jc w:val="center"/>
              <w:rPr>
                <w:sz w:val="20"/>
                <w:szCs w:val="20"/>
              </w:rPr>
            </w:pPr>
            <w:r w:rsidRPr="00D41EF0">
              <w:rPr>
                <w:sz w:val="20"/>
                <w:szCs w:val="20"/>
              </w:rPr>
              <w:t>39,8</w:t>
            </w:r>
          </w:p>
        </w:tc>
        <w:tc>
          <w:tcPr>
            <w:tcW w:w="1560" w:type="dxa"/>
            <w:noWrap/>
            <w:vAlign w:val="center"/>
            <w:hideMark/>
          </w:tcPr>
          <w:p w14:paraId="717B9497" w14:textId="77777777" w:rsidR="0032019F" w:rsidRPr="00D41EF0" w:rsidRDefault="0032019F" w:rsidP="00D41EF0">
            <w:pPr>
              <w:spacing w:after="0" w:line="240" w:lineRule="auto"/>
              <w:jc w:val="center"/>
              <w:rPr>
                <w:sz w:val="20"/>
                <w:szCs w:val="20"/>
              </w:rPr>
            </w:pPr>
            <w:r w:rsidRPr="00D41EF0">
              <w:rPr>
                <w:sz w:val="20"/>
                <w:szCs w:val="20"/>
              </w:rPr>
              <w:t>298,6</w:t>
            </w:r>
          </w:p>
        </w:tc>
      </w:tr>
      <w:tr w:rsidR="00082CD8" w:rsidRPr="00D41EF0" w14:paraId="06DCD978" w14:textId="77777777" w:rsidTr="00C574DB">
        <w:trPr>
          <w:trHeight w:val="20"/>
        </w:trPr>
        <w:tc>
          <w:tcPr>
            <w:tcW w:w="552" w:type="dxa"/>
            <w:noWrap/>
            <w:vAlign w:val="center"/>
            <w:hideMark/>
          </w:tcPr>
          <w:p w14:paraId="01E730FF" w14:textId="77777777" w:rsidR="0032019F" w:rsidRPr="00D41EF0" w:rsidRDefault="0032019F" w:rsidP="00D41EF0">
            <w:pPr>
              <w:spacing w:after="0" w:line="240" w:lineRule="auto"/>
              <w:jc w:val="center"/>
              <w:rPr>
                <w:sz w:val="20"/>
                <w:szCs w:val="20"/>
              </w:rPr>
            </w:pPr>
            <w:r w:rsidRPr="00D41EF0">
              <w:rPr>
                <w:sz w:val="20"/>
                <w:szCs w:val="20"/>
              </w:rPr>
              <w:t>2029</w:t>
            </w:r>
          </w:p>
        </w:tc>
        <w:tc>
          <w:tcPr>
            <w:tcW w:w="426" w:type="dxa"/>
            <w:noWrap/>
            <w:vAlign w:val="center"/>
            <w:hideMark/>
          </w:tcPr>
          <w:p w14:paraId="1D4F673A" w14:textId="77777777" w:rsidR="0032019F" w:rsidRPr="00D41EF0" w:rsidRDefault="0032019F" w:rsidP="00D41EF0">
            <w:pPr>
              <w:spacing w:after="0" w:line="240" w:lineRule="auto"/>
              <w:jc w:val="center"/>
              <w:rPr>
                <w:sz w:val="20"/>
                <w:szCs w:val="20"/>
              </w:rPr>
            </w:pPr>
            <w:r w:rsidRPr="00D41EF0">
              <w:rPr>
                <w:sz w:val="20"/>
                <w:szCs w:val="20"/>
              </w:rPr>
              <w:t>3</w:t>
            </w:r>
          </w:p>
        </w:tc>
        <w:tc>
          <w:tcPr>
            <w:tcW w:w="597" w:type="dxa"/>
            <w:noWrap/>
            <w:vAlign w:val="center"/>
            <w:hideMark/>
          </w:tcPr>
          <w:p w14:paraId="0A37E595" w14:textId="77777777" w:rsidR="0032019F" w:rsidRPr="00D41EF0" w:rsidRDefault="0032019F" w:rsidP="00D41EF0">
            <w:pPr>
              <w:spacing w:after="0" w:line="240" w:lineRule="auto"/>
              <w:jc w:val="center"/>
              <w:rPr>
                <w:sz w:val="20"/>
                <w:szCs w:val="20"/>
              </w:rPr>
            </w:pPr>
            <w:r w:rsidRPr="00D41EF0">
              <w:rPr>
                <w:sz w:val="20"/>
                <w:szCs w:val="20"/>
              </w:rPr>
              <w:t>3</w:t>
            </w:r>
          </w:p>
        </w:tc>
        <w:tc>
          <w:tcPr>
            <w:tcW w:w="678" w:type="dxa"/>
            <w:noWrap/>
            <w:vAlign w:val="center"/>
            <w:hideMark/>
          </w:tcPr>
          <w:p w14:paraId="1D6F3084"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4DA4F1F2"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4BE2C162"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552198BA"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4ED0665"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141AF69C"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69736EB3"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0C6AB36E"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747233BD" w14:textId="77777777" w:rsidR="0032019F" w:rsidRPr="00D41EF0" w:rsidRDefault="0032019F" w:rsidP="00D41EF0">
            <w:pPr>
              <w:spacing w:after="0" w:line="240" w:lineRule="auto"/>
              <w:jc w:val="center"/>
              <w:rPr>
                <w:sz w:val="20"/>
                <w:szCs w:val="20"/>
              </w:rPr>
            </w:pPr>
            <w:r w:rsidRPr="00D41EF0">
              <w:rPr>
                <w:sz w:val="20"/>
                <w:szCs w:val="20"/>
              </w:rPr>
              <w:t>2</w:t>
            </w:r>
          </w:p>
        </w:tc>
        <w:tc>
          <w:tcPr>
            <w:tcW w:w="567" w:type="dxa"/>
            <w:noWrap/>
            <w:vAlign w:val="center"/>
            <w:hideMark/>
          </w:tcPr>
          <w:p w14:paraId="5C37BD04" w14:textId="77777777" w:rsidR="0032019F" w:rsidRPr="00D41EF0" w:rsidRDefault="0032019F" w:rsidP="00D41EF0">
            <w:pPr>
              <w:spacing w:after="0" w:line="240" w:lineRule="auto"/>
              <w:jc w:val="center"/>
              <w:rPr>
                <w:sz w:val="20"/>
                <w:szCs w:val="20"/>
              </w:rPr>
            </w:pPr>
            <w:r w:rsidRPr="00D41EF0">
              <w:rPr>
                <w:sz w:val="20"/>
                <w:szCs w:val="20"/>
              </w:rPr>
              <w:t>2</w:t>
            </w:r>
          </w:p>
        </w:tc>
        <w:tc>
          <w:tcPr>
            <w:tcW w:w="567" w:type="dxa"/>
            <w:noWrap/>
            <w:vAlign w:val="center"/>
            <w:hideMark/>
          </w:tcPr>
          <w:p w14:paraId="615B16E5"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7E8A443A" w14:textId="77777777" w:rsidR="0032019F" w:rsidRPr="00D41EF0" w:rsidRDefault="0032019F" w:rsidP="00D41EF0">
            <w:pPr>
              <w:spacing w:after="0" w:line="240" w:lineRule="auto"/>
              <w:jc w:val="center"/>
              <w:rPr>
                <w:sz w:val="20"/>
                <w:szCs w:val="20"/>
              </w:rPr>
            </w:pPr>
            <w:r w:rsidRPr="00D41EF0">
              <w:rPr>
                <w:sz w:val="20"/>
                <w:szCs w:val="20"/>
              </w:rPr>
              <w:t>59</w:t>
            </w:r>
          </w:p>
        </w:tc>
        <w:tc>
          <w:tcPr>
            <w:tcW w:w="993" w:type="dxa"/>
            <w:noWrap/>
            <w:vAlign w:val="center"/>
            <w:hideMark/>
          </w:tcPr>
          <w:p w14:paraId="19685AA3" w14:textId="77777777" w:rsidR="0032019F" w:rsidRPr="00D41EF0" w:rsidRDefault="0032019F" w:rsidP="00D41EF0">
            <w:pPr>
              <w:spacing w:after="0" w:line="240" w:lineRule="auto"/>
              <w:jc w:val="center"/>
              <w:rPr>
                <w:sz w:val="20"/>
                <w:szCs w:val="20"/>
              </w:rPr>
            </w:pPr>
            <w:r w:rsidRPr="00D41EF0">
              <w:rPr>
                <w:sz w:val="20"/>
                <w:szCs w:val="20"/>
              </w:rPr>
              <w:t>59</w:t>
            </w:r>
          </w:p>
        </w:tc>
        <w:tc>
          <w:tcPr>
            <w:tcW w:w="850" w:type="dxa"/>
            <w:noWrap/>
            <w:vAlign w:val="center"/>
            <w:hideMark/>
          </w:tcPr>
          <w:p w14:paraId="5369D28A" w14:textId="77777777" w:rsidR="0032019F" w:rsidRPr="00D41EF0" w:rsidRDefault="0032019F" w:rsidP="00D41EF0">
            <w:pPr>
              <w:spacing w:after="0" w:line="240" w:lineRule="auto"/>
              <w:jc w:val="center"/>
              <w:rPr>
                <w:sz w:val="20"/>
                <w:szCs w:val="20"/>
              </w:rPr>
            </w:pPr>
            <w:r w:rsidRPr="00D41EF0">
              <w:rPr>
                <w:sz w:val="20"/>
                <w:szCs w:val="20"/>
              </w:rPr>
              <w:t>6</w:t>
            </w:r>
          </w:p>
        </w:tc>
        <w:tc>
          <w:tcPr>
            <w:tcW w:w="709" w:type="dxa"/>
            <w:noWrap/>
            <w:vAlign w:val="center"/>
            <w:hideMark/>
          </w:tcPr>
          <w:p w14:paraId="1DBEE23C" w14:textId="77777777" w:rsidR="0032019F" w:rsidRPr="00D41EF0" w:rsidRDefault="0032019F" w:rsidP="00D41EF0">
            <w:pPr>
              <w:spacing w:after="0" w:line="240" w:lineRule="auto"/>
              <w:jc w:val="center"/>
              <w:rPr>
                <w:sz w:val="20"/>
                <w:szCs w:val="20"/>
              </w:rPr>
            </w:pPr>
            <w:r w:rsidRPr="00D41EF0">
              <w:rPr>
                <w:sz w:val="20"/>
                <w:szCs w:val="20"/>
              </w:rPr>
              <w:t>2,9</w:t>
            </w:r>
          </w:p>
        </w:tc>
        <w:tc>
          <w:tcPr>
            <w:tcW w:w="850" w:type="dxa"/>
            <w:noWrap/>
            <w:vAlign w:val="center"/>
            <w:hideMark/>
          </w:tcPr>
          <w:p w14:paraId="3EF9D311" w14:textId="77777777" w:rsidR="0032019F" w:rsidRPr="00D41EF0" w:rsidRDefault="0032019F" w:rsidP="00D41EF0">
            <w:pPr>
              <w:spacing w:after="0" w:line="240" w:lineRule="auto"/>
              <w:jc w:val="center"/>
              <w:rPr>
                <w:sz w:val="20"/>
                <w:szCs w:val="20"/>
              </w:rPr>
            </w:pPr>
            <w:r w:rsidRPr="00D41EF0">
              <w:rPr>
                <w:sz w:val="20"/>
                <w:szCs w:val="20"/>
              </w:rPr>
              <w:t>36,1</w:t>
            </w:r>
          </w:p>
        </w:tc>
        <w:tc>
          <w:tcPr>
            <w:tcW w:w="1560" w:type="dxa"/>
            <w:noWrap/>
            <w:vAlign w:val="center"/>
            <w:hideMark/>
          </w:tcPr>
          <w:p w14:paraId="112300A8" w14:textId="77777777" w:rsidR="0032019F" w:rsidRPr="00D41EF0" w:rsidRDefault="0032019F" w:rsidP="00D41EF0">
            <w:pPr>
              <w:spacing w:after="0" w:line="240" w:lineRule="auto"/>
              <w:jc w:val="center"/>
              <w:rPr>
                <w:sz w:val="20"/>
                <w:szCs w:val="20"/>
              </w:rPr>
            </w:pPr>
            <w:r w:rsidRPr="00D41EF0">
              <w:rPr>
                <w:sz w:val="20"/>
                <w:szCs w:val="20"/>
              </w:rPr>
              <w:t>310,1</w:t>
            </w:r>
          </w:p>
        </w:tc>
      </w:tr>
      <w:tr w:rsidR="00082CD8" w:rsidRPr="00D41EF0" w14:paraId="6CF5A035" w14:textId="77777777" w:rsidTr="00C574DB">
        <w:trPr>
          <w:trHeight w:val="20"/>
        </w:trPr>
        <w:tc>
          <w:tcPr>
            <w:tcW w:w="552" w:type="dxa"/>
            <w:noWrap/>
            <w:vAlign w:val="center"/>
            <w:hideMark/>
          </w:tcPr>
          <w:p w14:paraId="618F790E" w14:textId="77777777" w:rsidR="0032019F" w:rsidRPr="00D41EF0" w:rsidRDefault="0032019F" w:rsidP="00D41EF0">
            <w:pPr>
              <w:spacing w:after="0" w:line="240" w:lineRule="auto"/>
              <w:jc w:val="center"/>
              <w:rPr>
                <w:sz w:val="20"/>
                <w:szCs w:val="20"/>
              </w:rPr>
            </w:pPr>
            <w:r w:rsidRPr="00D41EF0">
              <w:rPr>
                <w:sz w:val="20"/>
                <w:szCs w:val="20"/>
              </w:rPr>
              <w:t>2030</w:t>
            </w:r>
          </w:p>
        </w:tc>
        <w:tc>
          <w:tcPr>
            <w:tcW w:w="426" w:type="dxa"/>
            <w:noWrap/>
            <w:vAlign w:val="center"/>
            <w:hideMark/>
          </w:tcPr>
          <w:p w14:paraId="5823EB38"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7503BB14"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2B2CD226"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7186B439"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57BCE64B" w14:textId="77777777" w:rsidR="0032019F" w:rsidRPr="00D41EF0" w:rsidRDefault="0032019F" w:rsidP="00D41EF0">
            <w:pPr>
              <w:spacing w:after="0" w:line="240" w:lineRule="auto"/>
              <w:jc w:val="center"/>
              <w:rPr>
                <w:sz w:val="20"/>
                <w:szCs w:val="20"/>
              </w:rPr>
            </w:pPr>
            <w:r w:rsidRPr="00D41EF0">
              <w:rPr>
                <w:sz w:val="20"/>
                <w:szCs w:val="20"/>
              </w:rPr>
              <w:t>2</w:t>
            </w:r>
          </w:p>
        </w:tc>
        <w:tc>
          <w:tcPr>
            <w:tcW w:w="709" w:type="dxa"/>
            <w:noWrap/>
            <w:vAlign w:val="center"/>
            <w:hideMark/>
          </w:tcPr>
          <w:p w14:paraId="04DBA131"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78C39563"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0246E6D6"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75125A8F"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5C291058"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2E64DC35"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6E60A7BB"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0D0F9FE8"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2B763B35" w14:textId="77777777" w:rsidR="0032019F" w:rsidRPr="00D41EF0" w:rsidRDefault="0032019F" w:rsidP="00D41EF0">
            <w:pPr>
              <w:spacing w:after="0" w:line="240" w:lineRule="auto"/>
              <w:jc w:val="center"/>
              <w:rPr>
                <w:sz w:val="20"/>
                <w:szCs w:val="20"/>
              </w:rPr>
            </w:pPr>
            <w:r w:rsidRPr="00D41EF0">
              <w:rPr>
                <w:sz w:val="20"/>
                <w:szCs w:val="20"/>
              </w:rPr>
              <w:t>60</w:t>
            </w:r>
          </w:p>
        </w:tc>
        <w:tc>
          <w:tcPr>
            <w:tcW w:w="993" w:type="dxa"/>
            <w:noWrap/>
            <w:vAlign w:val="center"/>
            <w:hideMark/>
          </w:tcPr>
          <w:p w14:paraId="71CA355F" w14:textId="77777777" w:rsidR="0032019F" w:rsidRPr="00D41EF0" w:rsidRDefault="0032019F" w:rsidP="00D41EF0">
            <w:pPr>
              <w:spacing w:after="0" w:line="240" w:lineRule="auto"/>
              <w:jc w:val="center"/>
              <w:rPr>
                <w:sz w:val="20"/>
                <w:szCs w:val="20"/>
              </w:rPr>
            </w:pPr>
            <w:r w:rsidRPr="00D41EF0">
              <w:rPr>
                <w:sz w:val="20"/>
                <w:szCs w:val="20"/>
              </w:rPr>
              <w:t>60</w:t>
            </w:r>
          </w:p>
        </w:tc>
        <w:tc>
          <w:tcPr>
            <w:tcW w:w="850" w:type="dxa"/>
            <w:noWrap/>
            <w:vAlign w:val="center"/>
            <w:hideMark/>
          </w:tcPr>
          <w:p w14:paraId="756E6489" w14:textId="77777777" w:rsidR="0032019F" w:rsidRPr="00D41EF0" w:rsidRDefault="0032019F" w:rsidP="00D41EF0">
            <w:pPr>
              <w:spacing w:after="0" w:line="240" w:lineRule="auto"/>
              <w:jc w:val="center"/>
              <w:rPr>
                <w:sz w:val="20"/>
                <w:szCs w:val="20"/>
              </w:rPr>
            </w:pPr>
            <w:r w:rsidRPr="00D41EF0">
              <w:rPr>
                <w:sz w:val="20"/>
                <w:szCs w:val="20"/>
              </w:rPr>
              <w:t>6</w:t>
            </w:r>
          </w:p>
        </w:tc>
        <w:tc>
          <w:tcPr>
            <w:tcW w:w="709" w:type="dxa"/>
            <w:noWrap/>
            <w:vAlign w:val="center"/>
            <w:hideMark/>
          </w:tcPr>
          <w:p w14:paraId="2713D2AF" w14:textId="77777777" w:rsidR="0032019F" w:rsidRPr="00D41EF0" w:rsidRDefault="0032019F" w:rsidP="00D41EF0">
            <w:pPr>
              <w:spacing w:after="0" w:line="240" w:lineRule="auto"/>
              <w:jc w:val="center"/>
              <w:rPr>
                <w:sz w:val="20"/>
                <w:szCs w:val="20"/>
              </w:rPr>
            </w:pPr>
            <w:r w:rsidRPr="00D41EF0">
              <w:rPr>
                <w:sz w:val="20"/>
                <w:szCs w:val="20"/>
              </w:rPr>
              <w:t>2,6</w:t>
            </w:r>
          </w:p>
        </w:tc>
        <w:tc>
          <w:tcPr>
            <w:tcW w:w="850" w:type="dxa"/>
            <w:noWrap/>
            <w:vAlign w:val="center"/>
            <w:hideMark/>
          </w:tcPr>
          <w:p w14:paraId="3E86413E" w14:textId="77777777" w:rsidR="0032019F" w:rsidRPr="00D41EF0" w:rsidRDefault="0032019F" w:rsidP="00D41EF0">
            <w:pPr>
              <w:spacing w:after="0" w:line="240" w:lineRule="auto"/>
              <w:jc w:val="center"/>
              <w:rPr>
                <w:sz w:val="20"/>
                <w:szCs w:val="20"/>
              </w:rPr>
            </w:pPr>
            <w:r w:rsidRPr="00D41EF0">
              <w:rPr>
                <w:sz w:val="20"/>
                <w:szCs w:val="20"/>
              </w:rPr>
              <w:t>34,2</w:t>
            </w:r>
          </w:p>
        </w:tc>
        <w:tc>
          <w:tcPr>
            <w:tcW w:w="1560" w:type="dxa"/>
            <w:noWrap/>
            <w:vAlign w:val="center"/>
            <w:hideMark/>
          </w:tcPr>
          <w:p w14:paraId="3F81ADCE" w14:textId="77777777" w:rsidR="0032019F" w:rsidRPr="00D41EF0" w:rsidRDefault="0032019F" w:rsidP="00D41EF0">
            <w:pPr>
              <w:spacing w:after="0" w:line="240" w:lineRule="auto"/>
              <w:jc w:val="center"/>
              <w:rPr>
                <w:sz w:val="20"/>
                <w:szCs w:val="20"/>
              </w:rPr>
            </w:pPr>
            <w:r w:rsidRPr="00D41EF0">
              <w:rPr>
                <w:sz w:val="20"/>
                <w:szCs w:val="20"/>
              </w:rPr>
              <w:t>303,8</w:t>
            </w:r>
          </w:p>
        </w:tc>
      </w:tr>
      <w:tr w:rsidR="00082CD8" w:rsidRPr="00D41EF0" w14:paraId="262B28C1" w14:textId="77777777" w:rsidTr="00C574DB">
        <w:trPr>
          <w:trHeight w:val="20"/>
        </w:trPr>
        <w:tc>
          <w:tcPr>
            <w:tcW w:w="552" w:type="dxa"/>
            <w:noWrap/>
            <w:vAlign w:val="center"/>
            <w:hideMark/>
          </w:tcPr>
          <w:p w14:paraId="2610126F" w14:textId="77777777" w:rsidR="0032019F" w:rsidRPr="00D41EF0" w:rsidRDefault="0032019F" w:rsidP="00D41EF0">
            <w:pPr>
              <w:spacing w:after="0" w:line="240" w:lineRule="auto"/>
              <w:jc w:val="center"/>
              <w:rPr>
                <w:sz w:val="20"/>
                <w:szCs w:val="20"/>
              </w:rPr>
            </w:pPr>
            <w:r w:rsidRPr="00D41EF0">
              <w:rPr>
                <w:sz w:val="20"/>
                <w:szCs w:val="20"/>
              </w:rPr>
              <w:t>2031</w:t>
            </w:r>
          </w:p>
        </w:tc>
        <w:tc>
          <w:tcPr>
            <w:tcW w:w="426" w:type="dxa"/>
            <w:noWrap/>
            <w:vAlign w:val="center"/>
            <w:hideMark/>
          </w:tcPr>
          <w:p w14:paraId="519FE57E"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7E340350"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2C700D86"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61C39216"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26C84FFA"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6DB0F891"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393CCF35"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6CE5F9E5"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4DB0B7A2"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0F819BFE"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7A4A2674" w14:textId="77777777" w:rsidR="0032019F" w:rsidRPr="00D41EF0" w:rsidRDefault="0032019F" w:rsidP="00D41EF0">
            <w:pPr>
              <w:spacing w:after="0" w:line="240" w:lineRule="auto"/>
              <w:jc w:val="center"/>
              <w:rPr>
                <w:sz w:val="20"/>
                <w:szCs w:val="20"/>
              </w:rPr>
            </w:pPr>
            <w:r w:rsidRPr="00D41EF0">
              <w:rPr>
                <w:sz w:val="20"/>
                <w:szCs w:val="20"/>
              </w:rPr>
              <w:t>17</w:t>
            </w:r>
          </w:p>
        </w:tc>
        <w:tc>
          <w:tcPr>
            <w:tcW w:w="567" w:type="dxa"/>
            <w:noWrap/>
            <w:vAlign w:val="center"/>
            <w:hideMark/>
          </w:tcPr>
          <w:p w14:paraId="09B21F6A" w14:textId="77777777" w:rsidR="0032019F" w:rsidRPr="00D41EF0" w:rsidRDefault="0032019F" w:rsidP="00D41EF0">
            <w:pPr>
              <w:spacing w:after="0" w:line="240" w:lineRule="auto"/>
              <w:jc w:val="center"/>
              <w:rPr>
                <w:sz w:val="20"/>
                <w:szCs w:val="20"/>
              </w:rPr>
            </w:pPr>
            <w:r w:rsidRPr="00D41EF0">
              <w:rPr>
                <w:sz w:val="20"/>
                <w:szCs w:val="20"/>
              </w:rPr>
              <w:t>16</w:t>
            </w:r>
          </w:p>
        </w:tc>
        <w:tc>
          <w:tcPr>
            <w:tcW w:w="567" w:type="dxa"/>
            <w:noWrap/>
            <w:vAlign w:val="center"/>
            <w:hideMark/>
          </w:tcPr>
          <w:p w14:paraId="116BCEF2" w14:textId="77777777" w:rsidR="0032019F" w:rsidRPr="00D41EF0" w:rsidRDefault="0032019F" w:rsidP="00D41EF0">
            <w:pPr>
              <w:spacing w:after="0" w:line="240" w:lineRule="auto"/>
              <w:jc w:val="center"/>
              <w:rPr>
                <w:sz w:val="20"/>
                <w:szCs w:val="20"/>
              </w:rPr>
            </w:pPr>
            <w:r w:rsidRPr="00D41EF0">
              <w:rPr>
                <w:sz w:val="20"/>
                <w:szCs w:val="20"/>
              </w:rPr>
              <w:t>1</w:t>
            </w:r>
          </w:p>
        </w:tc>
        <w:tc>
          <w:tcPr>
            <w:tcW w:w="708" w:type="dxa"/>
            <w:noWrap/>
            <w:vAlign w:val="center"/>
            <w:hideMark/>
          </w:tcPr>
          <w:p w14:paraId="6FEEDE8C" w14:textId="77777777" w:rsidR="0032019F" w:rsidRPr="00D41EF0" w:rsidRDefault="0032019F" w:rsidP="00D41EF0">
            <w:pPr>
              <w:spacing w:after="0" w:line="240" w:lineRule="auto"/>
              <w:jc w:val="center"/>
              <w:rPr>
                <w:sz w:val="20"/>
                <w:szCs w:val="20"/>
              </w:rPr>
            </w:pPr>
            <w:r w:rsidRPr="00D41EF0">
              <w:rPr>
                <w:sz w:val="20"/>
                <w:szCs w:val="20"/>
              </w:rPr>
              <w:t>44</w:t>
            </w:r>
          </w:p>
        </w:tc>
        <w:tc>
          <w:tcPr>
            <w:tcW w:w="993" w:type="dxa"/>
            <w:noWrap/>
            <w:vAlign w:val="center"/>
            <w:hideMark/>
          </w:tcPr>
          <w:p w14:paraId="39DC8963" w14:textId="77777777" w:rsidR="0032019F" w:rsidRPr="00D41EF0" w:rsidRDefault="0032019F" w:rsidP="00D41EF0">
            <w:pPr>
              <w:spacing w:after="0" w:line="240" w:lineRule="auto"/>
              <w:jc w:val="center"/>
              <w:rPr>
                <w:sz w:val="20"/>
                <w:szCs w:val="20"/>
              </w:rPr>
            </w:pPr>
            <w:r w:rsidRPr="00D41EF0">
              <w:rPr>
                <w:sz w:val="20"/>
                <w:szCs w:val="20"/>
              </w:rPr>
              <w:t>44</w:t>
            </w:r>
          </w:p>
        </w:tc>
        <w:tc>
          <w:tcPr>
            <w:tcW w:w="850" w:type="dxa"/>
            <w:noWrap/>
            <w:vAlign w:val="center"/>
            <w:hideMark/>
          </w:tcPr>
          <w:p w14:paraId="5C8F5D6D"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02FFFCDD" w14:textId="77777777" w:rsidR="0032019F" w:rsidRPr="00D41EF0" w:rsidRDefault="0032019F" w:rsidP="00D41EF0">
            <w:pPr>
              <w:spacing w:after="0" w:line="240" w:lineRule="auto"/>
              <w:jc w:val="center"/>
              <w:rPr>
                <w:sz w:val="20"/>
                <w:szCs w:val="20"/>
              </w:rPr>
            </w:pPr>
            <w:r w:rsidRPr="00D41EF0">
              <w:rPr>
                <w:sz w:val="20"/>
                <w:szCs w:val="20"/>
              </w:rPr>
              <w:t>2,4</w:t>
            </w:r>
          </w:p>
        </w:tc>
        <w:tc>
          <w:tcPr>
            <w:tcW w:w="850" w:type="dxa"/>
            <w:noWrap/>
            <w:vAlign w:val="center"/>
            <w:hideMark/>
          </w:tcPr>
          <w:p w14:paraId="31944ABB" w14:textId="77777777" w:rsidR="0032019F" w:rsidRPr="00D41EF0" w:rsidRDefault="0032019F" w:rsidP="00D41EF0">
            <w:pPr>
              <w:spacing w:after="0" w:line="240" w:lineRule="auto"/>
              <w:jc w:val="center"/>
              <w:rPr>
                <w:sz w:val="20"/>
                <w:szCs w:val="20"/>
              </w:rPr>
            </w:pPr>
            <w:r w:rsidRPr="00D41EF0">
              <w:rPr>
                <w:sz w:val="20"/>
                <w:szCs w:val="20"/>
              </w:rPr>
              <w:t>34,2</w:t>
            </w:r>
          </w:p>
        </w:tc>
        <w:tc>
          <w:tcPr>
            <w:tcW w:w="1560" w:type="dxa"/>
            <w:noWrap/>
            <w:vAlign w:val="center"/>
            <w:hideMark/>
          </w:tcPr>
          <w:p w14:paraId="2103B45D" w14:textId="77777777" w:rsidR="0032019F" w:rsidRPr="00D41EF0" w:rsidRDefault="0032019F" w:rsidP="00D41EF0">
            <w:pPr>
              <w:spacing w:after="0" w:line="240" w:lineRule="auto"/>
              <w:jc w:val="center"/>
              <w:rPr>
                <w:sz w:val="20"/>
                <w:szCs w:val="20"/>
              </w:rPr>
            </w:pPr>
            <w:r w:rsidRPr="00D41EF0">
              <w:rPr>
                <w:sz w:val="20"/>
                <w:szCs w:val="20"/>
              </w:rPr>
              <w:t>271,9</w:t>
            </w:r>
          </w:p>
        </w:tc>
      </w:tr>
      <w:tr w:rsidR="00082CD8" w:rsidRPr="00D41EF0" w14:paraId="737B98A8" w14:textId="77777777" w:rsidTr="00C574DB">
        <w:trPr>
          <w:trHeight w:val="20"/>
        </w:trPr>
        <w:tc>
          <w:tcPr>
            <w:tcW w:w="552" w:type="dxa"/>
            <w:noWrap/>
            <w:vAlign w:val="center"/>
            <w:hideMark/>
          </w:tcPr>
          <w:p w14:paraId="60C74D34" w14:textId="77777777" w:rsidR="0032019F" w:rsidRPr="00D41EF0" w:rsidRDefault="0032019F" w:rsidP="00D41EF0">
            <w:pPr>
              <w:spacing w:after="0" w:line="240" w:lineRule="auto"/>
              <w:jc w:val="center"/>
              <w:rPr>
                <w:sz w:val="20"/>
                <w:szCs w:val="20"/>
              </w:rPr>
            </w:pPr>
            <w:r w:rsidRPr="00D41EF0">
              <w:rPr>
                <w:sz w:val="20"/>
                <w:szCs w:val="20"/>
              </w:rPr>
              <w:t>2032</w:t>
            </w:r>
          </w:p>
        </w:tc>
        <w:tc>
          <w:tcPr>
            <w:tcW w:w="426" w:type="dxa"/>
            <w:noWrap/>
            <w:vAlign w:val="center"/>
            <w:hideMark/>
          </w:tcPr>
          <w:p w14:paraId="58E99C9B"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1529C28C"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7E193F56"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299FB536"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6EF7B2E7" w14:textId="77777777" w:rsidR="0032019F" w:rsidRPr="00D41EF0" w:rsidRDefault="0032019F" w:rsidP="00D41EF0">
            <w:pPr>
              <w:spacing w:after="0" w:line="240" w:lineRule="auto"/>
              <w:jc w:val="center"/>
              <w:rPr>
                <w:sz w:val="20"/>
                <w:szCs w:val="20"/>
              </w:rPr>
            </w:pPr>
            <w:r w:rsidRPr="00D41EF0">
              <w:rPr>
                <w:sz w:val="20"/>
                <w:szCs w:val="20"/>
              </w:rPr>
              <w:t>1</w:t>
            </w:r>
          </w:p>
        </w:tc>
        <w:tc>
          <w:tcPr>
            <w:tcW w:w="709" w:type="dxa"/>
            <w:noWrap/>
            <w:vAlign w:val="center"/>
            <w:hideMark/>
          </w:tcPr>
          <w:p w14:paraId="2F974367"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9018714"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2AA8011B"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0A3F1F6F"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32A5A8C3"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1848069A" w14:textId="77777777" w:rsidR="0032019F" w:rsidRPr="00D41EF0" w:rsidRDefault="0032019F" w:rsidP="00D41EF0">
            <w:pPr>
              <w:spacing w:after="0" w:line="240" w:lineRule="auto"/>
              <w:jc w:val="center"/>
              <w:rPr>
                <w:sz w:val="20"/>
                <w:szCs w:val="20"/>
              </w:rPr>
            </w:pPr>
            <w:r w:rsidRPr="00D41EF0">
              <w:rPr>
                <w:sz w:val="20"/>
                <w:szCs w:val="20"/>
              </w:rPr>
              <w:t>1</w:t>
            </w:r>
          </w:p>
        </w:tc>
        <w:tc>
          <w:tcPr>
            <w:tcW w:w="567" w:type="dxa"/>
            <w:noWrap/>
            <w:vAlign w:val="center"/>
            <w:hideMark/>
          </w:tcPr>
          <w:p w14:paraId="1E31F98B" w14:textId="77777777" w:rsidR="0032019F" w:rsidRPr="00D41EF0" w:rsidRDefault="0032019F" w:rsidP="00D41EF0">
            <w:pPr>
              <w:spacing w:after="0" w:line="240" w:lineRule="auto"/>
              <w:jc w:val="center"/>
              <w:rPr>
                <w:sz w:val="20"/>
                <w:szCs w:val="20"/>
              </w:rPr>
            </w:pPr>
            <w:r w:rsidRPr="00D41EF0">
              <w:rPr>
                <w:sz w:val="20"/>
                <w:szCs w:val="20"/>
              </w:rPr>
              <w:t>1</w:t>
            </w:r>
          </w:p>
        </w:tc>
        <w:tc>
          <w:tcPr>
            <w:tcW w:w="567" w:type="dxa"/>
            <w:noWrap/>
            <w:vAlign w:val="center"/>
            <w:hideMark/>
          </w:tcPr>
          <w:p w14:paraId="7E3F1ACA"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5F3BAA8" w14:textId="77777777" w:rsidR="0032019F" w:rsidRPr="00D41EF0" w:rsidRDefault="0032019F" w:rsidP="00D41EF0">
            <w:pPr>
              <w:spacing w:after="0" w:line="240" w:lineRule="auto"/>
              <w:jc w:val="center"/>
              <w:rPr>
                <w:sz w:val="20"/>
                <w:szCs w:val="20"/>
              </w:rPr>
            </w:pPr>
            <w:r w:rsidRPr="00D41EF0">
              <w:rPr>
                <w:sz w:val="20"/>
                <w:szCs w:val="20"/>
              </w:rPr>
              <w:t>43</w:t>
            </w:r>
          </w:p>
        </w:tc>
        <w:tc>
          <w:tcPr>
            <w:tcW w:w="993" w:type="dxa"/>
            <w:noWrap/>
            <w:vAlign w:val="center"/>
            <w:hideMark/>
          </w:tcPr>
          <w:p w14:paraId="024CA1DE" w14:textId="77777777" w:rsidR="0032019F" w:rsidRPr="00D41EF0" w:rsidRDefault="0032019F" w:rsidP="00D41EF0">
            <w:pPr>
              <w:spacing w:after="0" w:line="240" w:lineRule="auto"/>
              <w:jc w:val="center"/>
              <w:rPr>
                <w:sz w:val="20"/>
                <w:szCs w:val="20"/>
              </w:rPr>
            </w:pPr>
            <w:r w:rsidRPr="00D41EF0">
              <w:rPr>
                <w:sz w:val="20"/>
                <w:szCs w:val="20"/>
              </w:rPr>
              <w:t>43</w:t>
            </w:r>
          </w:p>
        </w:tc>
        <w:tc>
          <w:tcPr>
            <w:tcW w:w="850" w:type="dxa"/>
            <w:noWrap/>
            <w:vAlign w:val="center"/>
            <w:hideMark/>
          </w:tcPr>
          <w:p w14:paraId="50EA652A"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4B37D9D8" w14:textId="77777777" w:rsidR="0032019F" w:rsidRPr="00D41EF0" w:rsidRDefault="0032019F" w:rsidP="00D41EF0">
            <w:pPr>
              <w:spacing w:after="0" w:line="240" w:lineRule="auto"/>
              <w:jc w:val="center"/>
              <w:rPr>
                <w:sz w:val="20"/>
                <w:szCs w:val="20"/>
              </w:rPr>
            </w:pPr>
            <w:r w:rsidRPr="00D41EF0">
              <w:rPr>
                <w:sz w:val="20"/>
                <w:szCs w:val="20"/>
              </w:rPr>
              <w:t>2,4</w:t>
            </w:r>
          </w:p>
        </w:tc>
        <w:tc>
          <w:tcPr>
            <w:tcW w:w="850" w:type="dxa"/>
            <w:noWrap/>
            <w:vAlign w:val="center"/>
            <w:hideMark/>
          </w:tcPr>
          <w:p w14:paraId="38AD1F4B" w14:textId="77777777" w:rsidR="0032019F" w:rsidRPr="00D41EF0" w:rsidRDefault="0032019F" w:rsidP="00D41EF0">
            <w:pPr>
              <w:spacing w:after="0" w:line="240" w:lineRule="auto"/>
              <w:jc w:val="center"/>
              <w:rPr>
                <w:sz w:val="20"/>
                <w:szCs w:val="20"/>
              </w:rPr>
            </w:pPr>
            <w:r w:rsidRPr="00D41EF0">
              <w:rPr>
                <w:sz w:val="20"/>
                <w:szCs w:val="20"/>
              </w:rPr>
              <w:t>35,9</w:t>
            </w:r>
          </w:p>
        </w:tc>
        <w:tc>
          <w:tcPr>
            <w:tcW w:w="1560" w:type="dxa"/>
            <w:noWrap/>
            <w:vAlign w:val="center"/>
            <w:hideMark/>
          </w:tcPr>
          <w:p w14:paraId="64964255" w14:textId="77777777" w:rsidR="0032019F" w:rsidRPr="00D41EF0" w:rsidRDefault="0032019F" w:rsidP="00D41EF0">
            <w:pPr>
              <w:spacing w:after="0" w:line="240" w:lineRule="auto"/>
              <w:jc w:val="center"/>
              <w:rPr>
                <w:sz w:val="20"/>
                <w:szCs w:val="20"/>
              </w:rPr>
            </w:pPr>
            <w:r w:rsidRPr="00D41EF0">
              <w:rPr>
                <w:sz w:val="20"/>
                <w:szCs w:val="20"/>
              </w:rPr>
              <w:t>313,1</w:t>
            </w:r>
          </w:p>
        </w:tc>
      </w:tr>
      <w:tr w:rsidR="00082CD8" w:rsidRPr="00D41EF0" w14:paraId="563E4666" w14:textId="77777777" w:rsidTr="00C574DB">
        <w:trPr>
          <w:trHeight w:val="20"/>
        </w:trPr>
        <w:tc>
          <w:tcPr>
            <w:tcW w:w="552" w:type="dxa"/>
            <w:noWrap/>
            <w:vAlign w:val="center"/>
            <w:hideMark/>
          </w:tcPr>
          <w:p w14:paraId="679C66CE" w14:textId="77777777" w:rsidR="0032019F" w:rsidRPr="00D41EF0" w:rsidRDefault="0032019F" w:rsidP="00D41EF0">
            <w:pPr>
              <w:spacing w:after="0" w:line="240" w:lineRule="auto"/>
              <w:jc w:val="center"/>
              <w:rPr>
                <w:sz w:val="20"/>
                <w:szCs w:val="20"/>
              </w:rPr>
            </w:pPr>
            <w:r w:rsidRPr="00D41EF0">
              <w:rPr>
                <w:sz w:val="20"/>
                <w:szCs w:val="20"/>
              </w:rPr>
              <w:t>2033</w:t>
            </w:r>
          </w:p>
        </w:tc>
        <w:tc>
          <w:tcPr>
            <w:tcW w:w="426" w:type="dxa"/>
            <w:noWrap/>
            <w:vAlign w:val="center"/>
            <w:hideMark/>
          </w:tcPr>
          <w:p w14:paraId="7620DDC0"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65E804AF"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1108AA2F"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1475832D"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7B360E5D"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63D20EC1"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C8CDD74"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13186EBB"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2B5CA944"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1CD66B6C"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68E3E047" w14:textId="77777777" w:rsidR="0032019F" w:rsidRPr="00D41EF0" w:rsidRDefault="0032019F" w:rsidP="00D41EF0">
            <w:pPr>
              <w:spacing w:after="0" w:line="240" w:lineRule="auto"/>
              <w:jc w:val="center"/>
              <w:rPr>
                <w:sz w:val="20"/>
                <w:szCs w:val="20"/>
              </w:rPr>
            </w:pPr>
            <w:r w:rsidRPr="00D41EF0">
              <w:rPr>
                <w:sz w:val="20"/>
                <w:szCs w:val="20"/>
              </w:rPr>
              <w:t>4</w:t>
            </w:r>
          </w:p>
        </w:tc>
        <w:tc>
          <w:tcPr>
            <w:tcW w:w="567" w:type="dxa"/>
            <w:noWrap/>
            <w:vAlign w:val="center"/>
            <w:hideMark/>
          </w:tcPr>
          <w:p w14:paraId="09200007" w14:textId="77777777" w:rsidR="0032019F" w:rsidRPr="00D41EF0" w:rsidRDefault="0032019F" w:rsidP="00D41EF0">
            <w:pPr>
              <w:spacing w:after="0" w:line="240" w:lineRule="auto"/>
              <w:jc w:val="center"/>
              <w:rPr>
                <w:sz w:val="20"/>
                <w:szCs w:val="20"/>
              </w:rPr>
            </w:pPr>
            <w:r w:rsidRPr="00D41EF0">
              <w:rPr>
                <w:sz w:val="20"/>
                <w:szCs w:val="20"/>
              </w:rPr>
              <w:t>4</w:t>
            </w:r>
          </w:p>
        </w:tc>
        <w:tc>
          <w:tcPr>
            <w:tcW w:w="567" w:type="dxa"/>
            <w:noWrap/>
            <w:vAlign w:val="center"/>
            <w:hideMark/>
          </w:tcPr>
          <w:p w14:paraId="2BADC62A"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449806E2" w14:textId="77777777" w:rsidR="0032019F" w:rsidRPr="00D41EF0" w:rsidRDefault="0032019F" w:rsidP="00D41EF0">
            <w:pPr>
              <w:spacing w:after="0" w:line="240" w:lineRule="auto"/>
              <w:jc w:val="center"/>
              <w:rPr>
                <w:sz w:val="20"/>
                <w:szCs w:val="20"/>
              </w:rPr>
            </w:pPr>
            <w:r w:rsidRPr="00D41EF0">
              <w:rPr>
                <w:sz w:val="20"/>
                <w:szCs w:val="20"/>
              </w:rPr>
              <w:t>39</w:t>
            </w:r>
          </w:p>
        </w:tc>
        <w:tc>
          <w:tcPr>
            <w:tcW w:w="993" w:type="dxa"/>
            <w:noWrap/>
            <w:vAlign w:val="center"/>
            <w:hideMark/>
          </w:tcPr>
          <w:p w14:paraId="174CECD6" w14:textId="77777777" w:rsidR="0032019F" w:rsidRPr="00D41EF0" w:rsidRDefault="0032019F" w:rsidP="00D41EF0">
            <w:pPr>
              <w:spacing w:after="0" w:line="240" w:lineRule="auto"/>
              <w:jc w:val="center"/>
              <w:rPr>
                <w:sz w:val="20"/>
                <w:szCs w:val="20"/>
              </w:rPr>
            </w:pPr>
            <w:r w:rsidRPr="00D41EF0">
              <w:rPr>
                <w:sz w:val="20"/>
                <w:szCs w:val="20"/>
              </w:rPr>
              <w:t>39</w:t>
            </w:r>
          </w:p>
        </w:tc>
        <w:tc>
          <w:tcPr>
            <w:tcW w:w="850" w:type="dxa"/>
            <w:noWrap/>
            <w:vAlign w:val="center"/>
            <w:hideMark/>
          </w:tcPr>
          <w:p w14:paraId="7D269452"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4C151209" w14:textId="77777777" w:rsidR="0032019F" w:rsidRPr="00D41EF0" w:rsidRDefault="0032019F" w:rsidP="00D41EF0">
            <w:pPr>
              <w:spacing w:after="0" w:line="240" w:lineRule="auto"/>
              <w:jc w:val="center"/>
              <w:rPr>
                <w:sz w:val="20"/>
                <w:szCs w:val="20"/>
              </w:rPr>
            </w:pPr>
            <w:r w:rsidRPr="00D41EF0">
              <w:rPr>
                <w:sz w:val="20"/>
                <w:szCs w:val="20"/>
              </w:rPr>
              <w:t>2,3</w:t>
            </w:r>
          </w:p>
        </w:tc>
        <w:tc>
          <w:tcPr>
            <w:tcW w:w="850" w:type="dxa"/>
            <w:noWrap/>
            <w:vAlign w:val="center"/>
            <w:hideMark/>
          </w:tcPr>
          <w:p w14:paraId="5F61D409" w14:textId="77777777" w:rsidR="0032019F" w:rsidRPr="00D41EF0" w:rsidRDefault="0032019F" w:rsidP="00D41EF0">
            <w:pPr>
              <w:spacing w:after="0" w:line="240" w:lineRule="auto"/>
              <w:jc w:val="center"/>
              <w:rPr>
                <w:sz w:val="20"/>
                <w:szCs w:val="20"/>
              </w:rPr>
            </w:pPr>
            <w:r w:rsidRPr="00D41EF0">
              <w:rPr>
                <w:sz w:val="20"/>
                <w:szCs w:val="20"/>
              </w:rPr>
              <w:t>34,3</w:t>
            </w:r>
          </w:p>
        </w:tc>
        <w:tc>
          <w:tcPr>
            <w:tcW w:w="1560" w:type="dxa"/>
            <w:noWrap/>
            <w:vAlign w:val="center"/>
            <w:hideMark/>
          </w:tcPr>
          <w:p w14:paraId="47104545" w14:textId="77777777" w:rsidR="0032019F" w:rsidRPr="00D41EF0" w:rsidRDefault="0032019F" w:rsidP="00D41EF0">
            <w:pPr>
              <w:spacing w:after="0" w:line="240" w:lineRule="auto"/>
              <w:jc w:val="center"/>
              <w:rPr>
                <w:sz w:val="20"/>
                <w:szCs w:val="20"/>
              </w:rPr>
            </w:pPr>
            <w:r w:rsidRPr="00D41EF0">
              <w:rPr>
                <w:sz w:val="20"/>
                <w:szCs w:val="20"/>
              </w:rPr>
              <w:t>305,6</w:t>
            </w:r>
          </w:p>
        </w:tc>
      </w:tr>
      <w:tr w:rsidR="00082CD8" w:rsidRPr="00D41EF0" w14:paraId="28AF1001" w14:textId="77777777" w:rsidTr="00C574DB">
        <w:trPr>
          <w:trHeight w:val="20"/>
        </w:trPr>
        <w:tc>
          <w:tcPr>
            <w:tcW w:w="552" w:type="dxa"/>
            <w:noWrap/>
            <w:vAlign w:val="center"/>
            <w:hideMark/>
          </w:tcPr>
          <w:p w14:paraId="2E1FAB32" w14:textId="77777777" w:rsidR="0032019F" w:rsidRPr="00D41EF0" w:rsidRDefault="0032019F" w:rsidP="00D41EF0">
            <w:pPr>
              <w:spacing w:after="0" w:line="240" w:lineRule="auto"/>
              <w:jc w:val="center"/>
              <w:rPr>
                <w:sz w:val="20"/>
                <w:szCs w:val="20"/>
              </w:rPr>
            </w:pPr>
            <w:r w:rsidRPr="00D41EF0">
              <w:rPr>
                <w:sz w:val="20"/>
                <w:szCs w:val="20"/>
              </w:rPr>
              <w:t>2034</w:t>
            </w:r>
          </w:p>
        </w:tc>
        <w:tc>
          <w:tcPr>
            <w:tcW w:w="426" w:type="dxa"/>
            <w:noWrap/>
            <w:vAlign w:val="center"/>
            <w:hideMark/>
          </w:tcPr>
          <w:p w14:paraId="0FF76579"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20FC914D"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145EEF3F"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190D072D"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23D9012C"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570EB4D2"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6A3BD333"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14222F7C"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7E84675C"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387E20EB"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59C1B1CF"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76CF3540"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063ADD67"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1B4C635B" w14:textId="77777777" w:rsidR="0032019F" w:rsidRPr="00D41EF0" w:rsidRDefault="0032019F" w:rsidP="00D41EF0">
            <w:pPr>
              <w:spacing w:after="0" w:line="240" w:lineRule="auto"/>
              <w:jc w:val="center"/>
              <w:rPr>
                <w:sz w:val="20"/>
                <w:szCs w:val="20"/>
              </w:rPr>
            </w:pPr>
            <w:r w:rsidRPr="00D41EF0">
              <w:rPr>
                <w:sz w:val="20"/>
                <w:szCs w:val="20"/>
              </w:rPr>
              <w:t>39</w:t>
            </w:r>
          </w:p>
        </w:tc>
        <w:tc>
          <w:tcPr>
            <w:tcW w:w="993" w:type="dxa"/>
            <w:noWrap/>
            <w:vAlign w:val="center"/>
            <w:hideMark/>
          </w:tcPr>
          <w:p w14:paraId="5C8C509B" w14:textId="77777777" w:rsidR="0032019F" w:rsidRPr="00D41EF0" w:rsidRDefault="0032019F" w:rsidP="00D41EF0">
            <w:pPr>
              <w:spacing w:after="0" w:line="240" w:lineRule="auto"/>
              <w:jc w:val="center"/>
              <w:rPr>
                <w:sz w:val="20"/>
                <w:szCs w:val="20"/>
              </w:rPr>
            </w:pPr>
            <w:r w:rsidRPr="00D41EF0">
              <w:rPr>
                <w:sz w:val="20"/>
                <w:szCs w:val="20"/>
              </w:rPr>
              <w:t>39</w:t>
            </w:r>
          </w:p>
        </w:tc>
        <w:tc>
          <w:tcPr>
            <w:tcW w:w="850" w:type="dxa"/>
            <w:noWrap/>
            <w:vAlign w:val="center"/>
            <w:hideMark/>
          </w:tcPr>
          <w:p w14:paraId="0DFD2D24"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44B987F5" w14:textId="77777777" w:rsidR="0032019F" w:rsidRPr="00D41EF0" w:rsidRDefault="0032019F" w:rsidP="00D41EF0">
            <w:pPr>
              <w:spacing w:after="0" w:line="240" w:lineRule="auto"/>
              <w:jc w:val="center"/>
              <w:rPr>
                <w:sz w:val="20"/>
                <w:szCs w:val="20"/>
              </w:rPr>
            </w:pPr>
            <w:r w:rsidRPr="00D41EF0">
              <w:rPr>
                <w:sz w:val="20"/>
                <w:szCs w:val="20"/>
              </w:rPr>
              <w:t>2,2</w:t>
            </w:r>
          </w:p>
        </w:tc>
        <w:tc>
          <w:tcPr>
            <w:tcW w:w="850" w:type="dxa"/>
            <w:noWrap/>
            <w:vAlign w:val="center"/>
            <w:hideMark/>
          </w:tcPr>
          <w:p w14:paraId="1CA19F98" w14:textId="77777777" w:rsidR="0032019F" w:rsidRPr="00D41EF0" w:rsidRDefault="0032019F" w:rsidP="00D41EF0">
            <w:pPr>
              <w:spacing w:after="0" w:line="240" w:lineRule="auto"/>
              <w:jc w:val="center"/>
              <w:rPr>
                <w:sz w:val="20"/>
                <w:szCs w:val="20"/>
              </w:rPr>
            </w:pPr>
            <w:r w:rsidRPr="00D41EF0">
              <w:rPr>
                <w:sz w:val="20"/>
                <w:szCs w:val="20"/>
              </w:rPr>
              <w:t>34,1</w:t>
            </w:r>
          </w:p>
        </w:tc>
        <w:tc>
          <w:tcPr>
            <w:tcW w:w="1560" w:type="dxa"/>
            <w:noWrap/>
            <w:vAlign w:val="center"/>
            <w:hideMark/>
          </w:tcPr>
          <w:p w14:paraId="7F7438AC" w14:textId="77777777" w:rsidR="0032019F" w:rsidRPr="00D41EF0" w:rsidRDefault="0032019F" w:rsidP="00D41EF0">
            <w:pPr>
              <w:spacing w:after="0" w:line="240" w:lineRule="auto"/>
              <w:jc w:val="center"/>
              <w:rPr>
                <w:sz w:val="20"/>
                <w:szCs w:val="20"/>
              </w:rPr>
            </w:pPr>
            <w:r w:rsidRPr="00D41EF0">
              <w:rPr>
                <w:sz w:val="20"/>
                <w:szCs w:val="20"/>
              </w:rPr>
              <w:t>298,0</w:t>
            </w:r>
          </w:p>
        </w:tc>
      </w:tr>
      <w:tr w:rsidR="00082CD8" w:rsidRPr="00D41EF0" w14:paraId="431D404D" w14:textId="77777777" w:rsidTr="00C574DB">
        <w:trPr>
          <w:trHeight w:val="20"/>
        </w:trPr>
        <w:tc>
          <w:tcPr>
            <w:tcW w:w="552" w:type="dxa"/>
            <w:noWrap/>
            <w:vAlign w:val="center"/>
            <w:hideMark/>
          </w:tcPr>
          <w:p w14:paraId="5F05B108" w14:textId="77777777" w:rsidR="0032019F" w:rsidRPr="00D41EF0" w:rsidRDefault="0032019F" w:rsidP="00D41EF0">
            <w:pPr>
              <w:spacing w:after="0" w:line="240" w:lineRule="auto"/>
              <w:jc w:val="center"/>
              <w:rPr>
                <w:sz w:val="20"/>
                <w:szCs w:val="20"/>
              </w:rPr>
            </w:pPr>
            <w:r w:rsidRPr="00D41EF0">
              <w:rPr>
                <w:sz w:val="20"/>
                <w:szCs w:val="20"/>
              </w:rPr>
              <w:t>2035</w:t>
            </w:r>
          </w:p>
        </w:tc>
        <w:tc>
          <w:tcPr>
            <w:tcW w:w="426" w:type="dxa"/>
            <w:noWrap/>
            <w:vAlign w:val="center"/>
            <w:hideMark/>
          </w:tcPr>
          <w:p w14:paraId="7865625C"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647B572F"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6ACC9856"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45FD1B85"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1A1595F6"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4926AD46"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6BD22507"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77E36C22"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6AB85873"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3D26169C"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793E288C" w14:textId="77777777" w:rsidR="0032019F" w:rsidRPr="00D41EF0" w:rsidRDefault="0032019F" w:rsidP="00D41EF0">
            <w:pPr>
              <w:spacing w:after="0" w:line="240" w:lineRule="auto"/>
              <w:jc w:val="center"/>
              <w:rPr>
                <w:sz w:val="20"/>
                <w:szCs w:val="20"/>
              </w:rPr>
            </w:pPr>
            <w:r w:rsidRPr="00D41EF0">
              <w:rPr>
                <w:sz w:val="20"/>
                <w:szCs w:val="20"/>
              </w:rPr>
              <w:t>2</w:t>
            </w:r>
          </w:p>
        </w:tc>
        <w:tc>
          <w:tcPr>
            <w:tcW w:w="567" w:type="dxa"/>
            <w:noWrap/>
            <w:vAlign w:val="center"/>
            <w:hideMark/>
          </w:tcPr>
          <w:p w14:paraId="60A686CE" w14:textId="77777777" w:rsidR="0032019F" w:rsidRPr="00D41EF0" w:rsidRDefault="0032019F" w:rsidP="00D41EF0">
            <w:pPr>
              <w:spacing w:after="0" w:line="240" w:lineRule="auto"/>
              <w:jc w:val="center"/>
              <w:rPr>
                <w:sz w:val="20"/>
                <w:szCs w:val="20"/>
              </w:rPr>
            </w:pPr>
            <w:r w:rsidRPr="00D41EF0">
              <w:rPr>
                <w:sz w:val="20"/>
                <w:szCs w:val="20"/>
              </w:rPr>
              <w:t>2</w:t>
            </w:r>
          </w:p>
        </w:tc>
        <w:tc>
          <w:tcPr>
            <w:tcW w:w="567" w:type="dxa"/>
            <w:noWrap/>
            <w:vAlign w:val="center"/>
            <w:hideMark/>
          </w:tcPr>
          <w:p w14:paraId="6F8E8817"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4A07D2D7" w14:textId="77777777" w:rsidR="0032019F" w:rsidRPr="00D41EF0" w:rsidRDefault="0032019F" w:rsidP="00D41EF0">
            <w:pPr>
              <w:spacing w:after="0" w:line="240" w:lineRule="auto"/>
              <w:jc w:val="center"/>
              <w:rPr>
                <w:sz w:val="20"/>
                <w:szCs w:val="20"/>
              </w:rPr>
            </w:pPr>
            <w:r w:rsidRPr="00D41EF0">
              <w:rPr>
                <w:sz w:val="20"/>
                <w:szCs w:val="20"/>
              </w:rPr>
              <w:t>37</w:t>
            </w:r>
          </w:p>
        </w:tc>
        <w:tc>
          <w:tcPr>
            <w:tcW w:w="993" w:type="dxa"/>
            <w:noWrap/>
            <w:vAlign w:val="center"/>
            <w:hideMark/>
          </w:tcPr>
          <w:p w14:paraId="29305EF1" w14:textId="77777777" w:rsidR="0032019F" w:rsidRPr="00D41EF0" w:rsidRDefault="0032019F" w:rsidP="00D41EF0">
            <w:pPr>
              <w:spacing w:after="0" w:line="240" w:lineRule="auto"/>
              <w:jc w:val="center"/>
              <w:rPr>
                <w:sz w:val="20"/>
                <w:szCs w:val="20"/>
              </w:rPr>
            </w:pPr>
            <w:r w:rsidRPr="00D41EF0">
              <w:rPr>
                <w:sz w:val="20"/>
                <w:szCs w:val="20"/>
              </w:rPr>
              <w:t>37</w:t>
            </w:r>
          </w:p>
        </w:tc>
        <w:tc>
          <w:tcPr>
            <w:tcW w:w="850" w:type="dxa"/>
            <w:noWrap/>
            <w:vAlign w:val="center"/>
            <w:hideMark/>
          </w:tcPr>
          <w:p w14:paraId="3FB71F6A"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6F3CF381" w14:textId="77777777" w:rsidR="0032019F" w:rsidRPr="00D41EF0" w:rsidRDefault="0032019F" w:rsidP="00D41EF0">
            <w:pPr>
              <w:spacing w:after="0" w:line="240" w:lineRule="auto"/>
              <w:jc w:val="center"/>
              <w:rPr>
                <w:sz w:val="20"/>
                <w:szCs w:val="20"/>
              </w:rPr>
            </w:pPr>
            <w:r w:rsidRPr="00D41EF0">
              <w:rPr>
                <w:sz w:val="20"/>
                <w:szCs w:val="20"/>
              </w:rPr>
              <w:t>2,0</w:t>
            </w:r>
          </w:p>
        </w:tc>
        <w:tc>
          <w:tcPr>
            <w:tcW w:w="850" w:type="dxa"/>
            <w:noWrap/>
            <w:vAlign w:val="center"/>
            <w:hideMark/>
          </w:tcPr>
          <w:p w14:paraId="10569F71" w14:textId="77777777" w:rsidR="0032019F" w:rsidRPr="00D41EF0" w:rsidRDefault="0032019F" w:rsidP="00D41EF0">
            <w:pPr>
              <w:spacing w:after="0" w:line="240" w:lineRule="auto"/>
              <w:jc w:val="center"/>
              <w:rPr>
                <w:sz w:val="20"/>
                <w:szCs w:val="20"/>
              </w:rPr>
            </w:pPr>
            <w:r w:rsidRPr="00D41EF0">
              <w:rPr>
                <w:sz w:val="20"/>
                <w:szCs w:val="20"/>
              </w:rPr>
              <w:t>33,0</w:t>
            </w:r>
          </w:p>
        </w:tc>
        <w:tc>
          <w:tcPr>
            <w:tcW w:w="1560" w:type="dxa"/>
            <w:noWrap/>
            <w:vAlign w:val="center"/>
            <w:hideMark/>
          </w:tcPr>
          <w:p w14:paraId="662F6407" w14:textId="77777777" w:rsidR="0032019F" w:rsidRPr="00D41EF0" w:rsidRDefault="0032019F" w:rsidP="00D41EF0">
            <w:pPr>
              <w:spacing w:after="0" w:line="240" w:lineRule="auto"/>
              <w:jc w:val="center"/>
              <w:rPr>
                <w:sz w:val="20"/>
                <w:szCs w:val="20"/>
              </w:rPr>
            </w:pPr>
            <w:r w:rsidRPr="00D41EF0">
              <w:rPr>
                <w:sz w:val="20"/>
                <w:szCs w:val="20"/>
              </w:rPr>
              <w:t>290,5</w:t>
            </w:r>
          </w:p>
        </w:tc>
      </w:tr>
      <w:tr w:rsidR="00082CD8" w:rsidRPr="00D41EF0" w14:paraId="6E835F8C" w14:textId="77777777" w:rsidTr="00C574DB">
        <w:trPr>
          <w:trHeight w:val="20"/>
        </w:trPr>
        <w:tc>
          <w:tcPr>
            <w:tcW w:w="552" w:type="dxa"/>
            <w:noWrap/>
            <w:vAlign w:val="center"/>
            <w:hideMark/>
          </w:tcPr>
          <w:p w14:paraId="5438A90E" w14:textId="77777777" w:rsidR="0032019F" w:rsidRPr="00D41EF0" w:rsidRDefault="0032019F" w:rsidP="00D41EF0">
            <w:pPr>
              <w:spacing w:after="0" w:line="240" w:lineRule="auto"/>
              <w:jc w:val="center"/>
              <w:rPr>
                <w:sz w:val="20"/>
                <w:szCs w:val="20"/>
              </w:rPr>
            </w:pPr>
            <w:r w:rsidRPr="00D41EF0">
              <w:rPr>
                <w:sz w:val="20"/>
                <w:szCs w:val="20"/>
              </w:rPr>
              <w:t>2036</w:t>
            </w:r>
          </w:p>
        </w:tc>
        <w:tc>
          <w:tcPr>
            <w:tcW w:w="426" w:type="dxa"/>
            <w:noWrap/>
            <w:vAlign w:val="center"/>
            <w:hideMark/>
          </w:tcPr>
          <w:p w14:paraId="1CBA6B2F"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36AEAF89"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6690DCDB"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5E759F57"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616EA804"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6D30925E"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7B6C1615"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7C98203B"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73197A55"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3376F54F"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75AD96DC"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1F817AD9"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4552934D"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BE9BADB" w14:textId="77777777" w:rsidR="0032019F" w:rsidRPr="00D41EF0" w:rsidRDefault="0032019F" w:rsidP="00D41EF0">
            <w:pPr>
              <w:spacing w:after="0" w:line="240" w:lineRule="auto"/>
              <w:jc w:val="center"/>
              <w:rPr>
                <w:sz w:val="20"/>
                <w:szCs w:val="20"/>
              </w:rPr>
            </w:pPr>
            <w:r w:rsidRPr="00D41EF0">
              <w:rPr>
                <w:sz w:val="20"/>
                <w:szCs w:val="20"/>
              </w:rPr>
              <w:t>37</w:t>
            </w:r>
          </w:p>
        </w:tc>
        <w:tc>
          <w:tcPr>
            <w:tcW w:w="993" w:type="dxa"/>
            <w:noWrap/>
            <w:vAlign w:val="center"/>
            <w:hideMark/>
          </w:tcPr>
          <w:p w14:paraId="20B21AC8" w14:textId="77777777" w:rsidR="0032019F" w:rsidRPr="00D41EF0" w:rsidRDefault="0032019F" w:rsidP="00D41EF0">
            <w:pPr>
              <w:spacing w:after="0" w:line="240" w:lineRule="auto"/>
              <w:jc w:val="center"/>
              <w:rPr>
                <w:sz w:val="20"/>
                <w:szCs w:val="20"/>
              </w:rPr>
            </w:pPr>
            <w:r w:rsidRPr="00D41EF0">
              <w:rPr>
                <w:sz w:val="20"/>
                <w:szCs w:val="20"/>
              </w:rPr>
              <w:t>37</w:t>
            </w:r>
          </w:p>
        </w:tc>
        <w:tc>
          <w:tcPr>
            <w:tcW w:w="850" w:type="dxa"/>
            <w:noWrap/>
            <w:vAlign w:val="center"/>
            <w:hideMark/>
          </w:tcPr>
          <w:p w14:paraId="6BBA3F79"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6321F679" w14:textId="77777777" w:rsidR="0032019F" w:rsidRPr="00D41EF0" w:rsidRDefault="0032019F" w:rsidP="00D41EF0">
            <w:pPr>
              <w:spacing w:after="0" w:line="240" w:lineRule="auto"/>
              <w:jc w:val="center"/>
              <w:rPr>
                <w:sz w:val="20"/>
                <w:szCs w:val="20"/>
              </w:rPr>
            </w:pPr>
            <w:r w:rsidRPr="00D41EF0">
              <w:rPr>
                <w:sz w:val="20"/>
                <w:szCs w:val="20"/>
              </w:rPr>
              <w:t>1,9</w:t>
            </w:r>
          </w:p>
        </w:tc>
        <w:tc>
          <w:tcPr>
            <w:tcW w:w="850" w:type="dxa"/>
            <w:noWrap/>
            <w:vAlign w:val="center"/>
            <w:hideMark/>
          </w:tcPr>
          <w:p w14:paraId="28F960FE" w14:textId="77777777" w:rsidR="0032019F" w:rsidRPr="00D41EF0" w:rsidRDefault="0032019F" w:rsidP="00D41EF0">
            <w:pPr>
              <w:spacing w:after="0" w:line="240" w:lineRule="auto"/>
              <w:jc w:val="center"/>
              <w:rPr>
                <w:sz w:val="20"/>
                <w:szCs w:val="20"/>
              </w:rPr>
            </w:pPr>
            <w:r w:rsidRPr="00D41EF0">
              <w:rPr>
                <w:sz w:val="20"/>
                <w:szCs w:val="20"/>
              </w:rPr>
              <w:t>33,1</w:t>
            </w:r>
          </w:p>
        </w:tc>
        <w:tc>
          <w:tcPr>
            <w:tcW w:w="1560" w:type="dxa"/>
            <w:noWrap/>
            <w:vAlign w:val="center"/>
            <w:hideMark/>
          </w:tcPr>
          <w:p w14:paraId="020AAC5F" w14:textId="77777777" w:rsidR="0032019F" w:rsidRPr="00D41EF0" w:rsidRDefault="0032019F" w:rsidP="00D41EF0">
            <w:pPr>
              <w:spacing w:after="0" w:line="240" w:lineRule="auto"/>
              <w:jc w:val="center"/>
              <w:rPr>
                <w:sz w:val="20"/>
                <w:szCs w:val="20"/>
              </w:rPr>
            </w:pPr>
            <w:r w:rsidRPr="00D41EF0">
              <w:rPr>
                <w:sz w:val="20"/>
                <w:szCs w:val="20"/>
              </w:rPr>
              <w:t>283,1</w:t>
            </w:r>
          </w:p>
        </w:tc>
      </w:tr>
      <w:tr w:rsidR="00082CD8" w:rsidRPr="00D41EF0" w14:paraId="775D27B7" w14:textId="77777777" w:rsidTr="00C574DB">
        <w:trPr>
          <w:trHeight w:val="20"/>
        </w:trPr>
        <w:tc>
          <w:tcPr>
            <w:tcW w:w="552" w:type="dxa"/>
            <w:noWrap/>
            <w:vAlign w:val="center"/>
            <w:hideMark/>
          </w:tcPr>
          <w:p w14:paraId="40F5700D" w14:textId="77777777" w:rsidR="0032019F" w:rsidRPr="00D41EF0" w:rsidRDefault="0032019F" w:rsidP="00D41EF0">
            <w:pPr>
              <w:spacing w:after="0" w:line="240" w:lineRule="auto"/>
              <w:jc w:val="center"/>
              <w:rPr>
                <w:sz w:val="20"/>
                <w:szCs w:val="20"/>
              </w:rPr>
            </w:pPr>
            <w:r w:rsidRPr="00D41EF0">
              <w:rPr>
                <w:sz w:val="20"/>
                <w:szCs w:val="20"/>
              </w:rPr>
              <w:t>2037</w:t>
            </w:r>
          </w:p>
        </w:tc>
        <w:tc>
          <w:tcPr>
            <w:tcW w:w="426" w:type="dxa"/>
            <w:noWrap/>
            <w:vAlign w:val="center"/>
            <w:hideMark/>
          </w:tcPr>
          <w:p w14:paraId="22D88CC0"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689C560C"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509E0252"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58CBD636"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1EE5A7F7"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6B697A1B"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487E53AC"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315CBCAF"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4DBF5F30"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41B39791"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21CA7B6E" w14:textId="77777777" w:rsidR="0032019F" w:rsidRPr="00D41EF0" w:rsidRDefault="0032019F" w:rsidP="00D41EF0">
            <w:pPr>
              <w:spacing w:after="0" w:line="240" w:lineRule="auto"/>
              <w:jc w:val="center"/>
              <w:rPr>
                <w:sz w:val="20"/>
                <w:szCs w:val="20"/>
              </w:rPr>
            </w:pPr>
            <w:r w:rsidRPr="00D41EF0">
              <w:rPr>
                <w:sz w:val="20"/>
                <w:szCs w:val="20"/>
              </w:rPr>
              <w:t>2</w:t>
            </w:r>
          </w:p>
        </w:tc>
        <w:tc>
          <w:tcPr>
            <w:tcW w:w="567" w:type="dxa"/>
            <w:noWrap/>
            <w:vAlign w:val="center"/>
            <w:hideMark/>
          </w:tcPr>
          <w:p w14:paraId="6FEDF80F" w14:textId="77777777" w:rsidR="0032019F" w:rsidRPr="00D41EF0" w:rsidRDefault="0032019F" w:rsidP="00D41EF0">
            <w:pPr>
              <w:spacing w:after="0" w:line="240" w:lineRule="auto"/>
              <w:jc w:val="center"/>
              <w:rPr>
                <w:sz w:val="20"/>
                <w:szCs w:val="20"/>
              </w:rPr>
            </w:pPr>
            <w:r w:rsidRPr="00D41EF0">
              <w:rPr>
                <w:sz w:val="20"/>
                <w:szCs w:val="20"/>
              </w:rPr>
              <w:t>2</w:t>
            </w:r>
          </w:p>
        </w:tc>
        <w:tc>
          <w:tcPr>
            <w:tcW w:w="567" w:type="dxa"/>
            <w:noWrap/>
            <w:vAlign w:val="center"/>
            <w:hideMark/>
          </w:tcPr>
          <w:p w14:paraId="17525422"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4C72596B" w14:textId="77777777" w:rsidR="0032019F" w:rsidRPr="00D41EF0" w:rsidRDefault="0032019F" w:rsidP="00D41EF0">
            <w:pPr>
              <w:spacing w:after="0" w:line="240" w:lineRule="auto"/>
              <w:jc w:val="center"/>
              <w:rPr>
                <w:sz w:val="20"/>
                <w:szCs w:val="20"/>
              </w:rPr>
            </w:pPr>
            <w:r w:rsidRPr="00D41EF0">
              <w:rPr>
                <w:sz w:val="20"/>
                <w:szCs w:val="20"/>
              </w:rPr>
              <w:t>35</w:t>
            </w:r>
          </w:p>
        </w:tc>
        <w:tc>
          <w:tcPr>
            <w:tcW w:w="993" w:type="dxa"/>
            <w:noWrap/>
            <w:vAlign w:val="center"/>
            <w:hideMark/>
          </w:tcPr>
          <w:p w14:paraId="59DD3922" w14:textId="77777777" w:rsidR="0032019F" w:rsidRPr="00D41EF0" w:rsidRDefault="0032019F" w:rsidP="00D41EF0">
            <w:pPr>
              <w:spacing w:after="0" w:line="240" w:lineRule="auto"/>
              <w:jc w:val="center"/>
              <w:rPr>
                <w:sz w:val="20"/>
                <w:szCs w:val="20"/>
              </w:rPr>
            </w:pPr>
            <w:r w:rsidRPr="00D41EF0">
              <w:rPr>
                <w:sz w:val="20"/>
                <w:szCs w:val="20"/>
              </w:rPr>
              <w:t>35</w:t>
            </w:r>
          </w:p>
        </w:tc>
        <w:tc>
          <w:tcPr>
            <w:tcW w:w="850" w:type="dxa"/>
            <w:noWrap/>
            <w:vAlign w:val="center"/>
            <w:hideMark/>
          </w:tcPr>
          <w:p w14:paraId="16E5B056"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04AA84B3" w14:textId="77777777" w:rsidR="0032019F" w:rsidRPr="00D41EF0" w:rsidRDefault="0032019F" w:rsidP="00D41EF0">
            <w:pPr>
              <w:spacing w:after="0" w:line="240" w:lineRule="auto"/>
              <w:jc w:val="center"/>
              <w:rPr>
                <w:sz w:val="20"/>
                <w:szCs w:val="20"/>
              </w:rPr>
            </w:pPr>
            <w:r w:rsidRPr="00D41EF0">
              <w:rPr>
                <w:sz w:val="20"/>
                <w:szCs w:val="20"/>
              </w:rPr>
              <w:t>1,8</w:t>
            </w:r>
          </w:p>
        </w:tc>
        <w:tc>
          <w:tcPr>
            <w:tcW w:w="850" w:type="dxa"/>
            <w:noWrap/>
            <w:vAlign w:val="center"/>
            <w:hideMark/>
          </w:tcPr>
          <w:p w14:paraId="1CB17603" w14:textId="77777777" w:rsidR="0032019F" w:rsidRPr="00D41EF0" w:rsidRDefault="0032019F" w:rsidP="00D41EF0">
            <w:pPr>
              <w:spacing w:after="0" w:line="240" w:lineRule="auto"/>
              <w:jc w:val="center"/>
              <w:rPr>
                <w:sz w:val="20"/>
                <w:szCs w:val="20"/>
              </w:rPr>
            </w:pPr>
            <w:r w:rsidRPr="00D41EF0">
              <w:rPr>
                <w:sz w:val="20"/>
                <w:szCs w:val="20"/>
              </w:rPr>
              <w:t>32,7</w:t>
            </w:r>
          </w:p>
        </w:tc>
        <w:tc>
          <w:tcPr>
            <w:tcW w:w="1560" w:type="dxa"/>
            <w:noWrap/>
            <w:vAlign w:val="center"/>
            <w:hideMark/>
          </w:tcPr>
          <w:p w14:paraId="5F09004B" w14:textId="77777777" w:rsidR="0032019F" w:rsidRPr="00D41EF0" w:rsidRDefault="0032019F" w:rsidP="00D41EF0">
            <w:pPr>
              <w:spacing w:after="0" w:line="240" w:lineRule="auto"/>
              <w:jc w:val="center"/>
              <w:rPr>
                <w:sz w:val="20"/>
                <w:szCs w:val="20"/>
              </w:rPr>
            </w:pPr>
            <w:r w:rsidRPr="00D41EF0">
              <w:rPr>
                <w:sz w:val="20"/>
                <w:szCs w:val="20"/>
              </w:rPr>
              <w:t>275,8</w:t>
            </w:r>
          </w:p>
        </w:tc>
      </w:tr>
      <w:tr w:rsidR="00082CD8" w:rsidRPr="00D41EF0" w14:paraId="1D90E5E9" w14:textId="77777777" w:rsidTr="00C574DB">
        <w:trPr>
          <w:trHeight w:val="20"/>
        </w:trPr>
        <w:tc>
          <w:tcPr>
            <w:tcW w:w="552" w:type="dxa"/>
            <w:noWrap/>
            <w:vAlign w:val="center"/>
            <w:hideMark/>
          </w:tcPr>
          <w:p w14:paraId="4BC99BF4" w14:textId="77777777" w:rsidR="0032019F" w:rsidRPr="00D41EF0" w:rsidRDefault="0032019F" w:rsidP="00D41EF0">
            <w:pPr>
              <w:spacing w:after="0" w:line="240" w:lineRule="auto"/>
              <w:jc w:val="center"/>
              <w:rPr>
                <w:sz w:val="20"/>
                <w:szCs w:val="20"/>
              </w:rPr>
            </w:pPr>
            <w:r w:rsidRPr="00D41EF0">
              <w:rPr>
                <w:sz w:val="20"/>
                <w:szCs w:val="20"/>
              </w:rPr>
              <w:t>2038</w:t>
            </w:r>
          </w:p>
        </w:tc>
        <w:tc>
          <w:tcPr>
            <w:tcW w:w="426" w:type="dxa"/>
            <w:noWrap/>
            <w:vAlign w:val="center"/>
            <w:hideMark/>
          </w:tcPr>
          <w:p w14:paraId="1070BEE1"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50576C0B"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44D8C593"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4B20819A"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3918CBAF"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074AD125"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C462060"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0954FBF6"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1C52D43A"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30A46FF7"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2F6827BB"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49C8F1F9"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3CF7AA69"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4514687" w14:textId="77777777" w:rsidR="0032019F" w:rsidRPr="00D41EF0" w:rsidRDefault="0032019F" w:rsidP="00D41EF0">
            <w:pPr>
              <w:spacing w:after="0" w:line="240" w:lineRule="auto"/>
              <w:jc w:val="center"/>
              <w:rPr>
                <w:sz w:val="20"/>
                <w:szCs w:val="20"/>
              </w:rPr>
            </w:pPr>
            <w:r w:rsidRPr="00D41EF0">
              <w:rPr>
                <w:sz w:val="20"/>
                <w:szCs w:val="20"/>
              </w:rPr>
              <w:t>35</w:t>
            </w:r>
          </w:p>
        </w:tc>
        <w:tc>
          <w:tcPr>
            <w:tcW w:w="993" w:type="dxa"/>
            <w:noWrap/>
            <w:vAlign w:val="center"/>
            <w:hideMark/>
          </w:tcPr>
          <w:p w14:paraId="3D0B6E5A" w14:textId="77777777" w:rsidR="0032019F" w:rsidRPr="00D41EF0" w:rsidRDefault="0032019F" w:rsidP="00D41EF0">
            <w:pPr>
              <w:spacing w:after="0" w:line="240" w:lineRule="auto"/>
              <w:jc w:val="center"/>
              <w:rPr>
                <w:sz w:val="20"/>
                <w:szCs w:val="20"/>
              </w:rPr>
            </w:pPr>
            <w:r w:rsidRPr="00D41EF0">
              <w:rPr>
                <w:sz w:val="20"/>
                <w:szCs w:val="20"/>
              </w:rPr>
              <w:t>35</w:t>
            </w:r>
          </w:p>
        </w:tc>
        <w:tc>
          <w:tcPr>
            <w:tcW w:w="850" w:type="dxa"/>
            <w:noWrap/>
            <w:vAlign w:val="center"/>
            <w:hideMark/>
          </w:tcPr>
          <w:p w14:paraId="7A954D35"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4CBFD447" w14:textId="77777777" w:rsidR="0032019F" w:rsidRPr="00D41EF0" w:rsidRDefault="0032019F" w:rsidP="00D41EF0">
            <w:pPr>
              <w:spacing w:after="0" w:line="240" w:lineRule="auto"/>
              <w:jc w:val="center"/>
              <w:rPr>
                <w:sz w:val="20"/>
                <w:szCs w:val="20"/>
              </w:rPr>
            </w:pPr>
            <w:r w:rsidRPr="00D41EF0">
              <w:rPr>
                <w:sz w:val="20"/>
                <w:szCs w:val="20"/>
              </w:rPr>
              <w:t>1,6</w:t>
            </w:r>
          </w:p>
        </w:tc>
        <w:tc>
          <w:tcPr>
            <w:tcW w:w="850" w:type="dxa"/>
            <w:noWrap/>
            <w:vAlign w:val="center"/>
            <w:hideMark/>
          </w:tcPr>
          <w:p w14:paraId="763F8287" w14:textId="77777777" w:rsidR="0032019F" w:rsidRPr="00D41EF0" w:rsidRDefault="0032019F" w:rsidP="00D41EF0">
            <w:pPr>
              <w:spacing w:after="0" w:line="240" w:lineRule="auto"/>
              <w:jc w:val="center"/>
              <w:rPr>
                <w:sz w:val="20"/>
                <w:szCs w:val="20"/>
              </w:rPr>
            </w:pPr>
            <w:r w:rsidRPr="00D41EF0">
              <w:rPr>
                <w:sz w:val="20"/>
                <w:szCs w:val="20"/>
              </w:rPr>
              <w:t>30,2</w:t>
            </w:r>
          </w:p>
        </w:tc>
        <w:tc>
          <w:tcPr>
            <w:tcW w:w="1560" w:type="dxa"/>
            <w:noWrap/>
            <w:vAlign w:val="center"/>
            <w:hideMark/>
          </w:tcPr>
          <w:p w14:paraId="7D7F73F8" w14:textId="77777777" w:rsidR="0032019F" w:rsidRPr="00D41EF0" w:rsidRDefault="0032019F" w:rsidP="00D41EF0">
            <w:pPr>
              <w:spacing w:after="0" w:line="240" w:lineRule="auto"/>
              <w:jc w:val="center"/>
              <w:rPr>
                <w:sz w:val="20"/>
                <w:szCs w:val="20"/>
              </w:rPr>
            </w:pPr>
            <w:r w:rsidRPr="00D41EF0">
              <w:rPr>
                <w:sz w:val="20"/>
                <w:szCs w:val="20"/>
              </w:rPr>
              <w:t>268,6</w:t>
            </w:r>
          </w:p>
        </w:tc>
      </w:tr>
      <w:tr w:rsidR="00082CD8" w:rsidRPr="00D41EF0" w14:paraId="5F80B03B" w14:textId="77777777" w:rsidTr="00C574DB">
        <w:trPr>
          <w:trHeight w:val="20"/>
        </w:trPr>
        <w:tc>
          <w:tcPr>
            <w:tcW w:w="552" w:type="dxa"/>
            <w:noWrap/>
            <w:vAlign w:val="center"/>
            <w:hideMark/>
          </w:tcPr>
          <w:p w14:paraId="5AD0D603" w14:textId="77777777" w:rsidR="0032019F" w:rsidRPr="00D41EF0" w:rsidRDefault="0032019F" w:rsidP="00D41EF0">
            <w:pPr>
              <w:spacing w:after="0" w:line="240" w:lineRule="auto"/>
              <w:jc w:val="center"/>
              <w:rPr>
                <w:sz w:val="20"/>
                <w:szCs w:val="20"/>
              </w:rPr>
            </w:pPr>
            <w:r w:rsidRPr="00D41EF0">
              <w:rPr>
                <w:sz w:val="20"/>
                <w:szCs w:val="20"/>
              </w:rPr>
              <w:t>2039</w:t>
            </w:r>
          </w:p>
        </w:tc>
        <w:tc>
          <w:tcPr>
            <w:tcW w:w="426" w:type="dxa"/>
            <w:noWrap/>
            <w:vAlign w:val="center"/>
            <w:hideMark/>
          </w:tcPr>
          <w:p w14:paraId="18AF1E0A"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11201D28"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180B51DD"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055045F5"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73988418"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3D10807C"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3D1DE0F3"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3E4BA431"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76E6C470"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0E0AF853"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55E5308A" w14:textId="77777777" w:rsidR="0032019F" w:rsidRPr="00D41EF0" w:rsidRDefault="0032019F" w:rsidP="00D41EF0">
            <w:pPr>
              <w:spacing w:after="0" w:line="240" w:lineRule="auto"/>
              <w:jc w:val="center"/>
              <w:rPr>
                <w:sz w:val="20"/>
                <w:szCs w:val="20"/>
              </w:rPr>
            </w:pPr>
            <w:r w:rsidRPr="00D41EF0">
              <w:rPr>
                <w:sz w:val="20"/>
                <w:szCs w:val="20"/>
              </w:rPr>
              <w:t>6</w:t>
            </w:r>
          </w:p>
        </w:tc>
        <w:tc>
          <w:tcPr>
            <w:tcW w:w="567" w:type="dxa"/>
            <w:noWrap/>
            <w:vAlign w:val="center"/>
            <w:hideMark/>
          </w:tcPr>
          <w:p w14:paraId="5483F44D" w14:textId="77777777" w:rsidR="0032019F" w:rsidRPr="00D41EF0" w:rsidRDefault="0032019F" w:rsidP="00D41EF0">
            <w:pPr>
              <w:spacing w:after="0" w:line="240" w:lineRule="auto"/>
              <w:jc w:val="center"/>
              <w:rPr>
                <w:sz w:val="20"/>
                <w:szCs w:val="20"/>
              </w:rPr>
            </w:pPr>
            <w:r w:rsidRPr="00D41EF0">
              <w:rPr>
                <w:sz w:val="20"/>
                <w:szCs w:val="20"/>
              </w:rPr>
              <w:t>6</w:t>
            </w:r>
          </w:p>
        </w:tc>
        <w:tc>
          <w:tcPr>
            <w:tcW w:w="567" w:type="dxa"/>
            <w:noWrap/>
            <w:vAlign w:val="center"/>
            <w:hideMark/>
          </w:tcPr>
          <w:p w14:paraId="65400377"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63D1CFBC" w14:textId="77777777" w:rsidR="0032019F" w:rsidRPr="00D41EF0" w:rsidRDefault="0032019F" w:rsidP="00D41EF0">
            <w:pPr>
              <w:spacing w:after="0" w:line="240" w:lineRule="auto"/>
              <w:jc w:val="center"/>
              <w:rPr>
                <w:sz w:val="20"/>
                <w:szCs w:val="20"/>
              </w:rPr>
            </w:pPr>
            <w:r w:rsidRPr="00D41EF0">
              <w:rPr>
                <w:sz w:val="20"/>
                <w:szCs w:val="20"/>
              </w:rPr>
              <w:t>29</w:t>
            </w:r>
          </w:p>
        </w:tc>
        <w:tc>
          <w:tcPr>
            <w:tcW w:w="993" w:type="dxa"/>
            <w:noWrap/>
            <w:vAlign w:val="center"/>
            <w:hideMark/>
          </w:tcPr>
          <w:p w14:paraId="031B4188" w14:textId="77777777" w:rsidR="0032019F" w:rsidRPr="00D41EF0" w:rsidRDefault="0032019F" w:rsidP="00D41EF0">
            <w:pPr>
              <w:spacing w:after="0" w:line="240" w:lineRule="auto"/>
              <w:jc w:val="center"/>
              <w:rPr>
                <w:sz w:val="20"/>
                <w:szCs w:val="20"/>
              </w:rPr>
            </w:pPr>
            <w:r w:rsidRPr="00D41EF0">
              <w:rPr>
                <w:sz w:val="20"/>
                <w:szCs w:val="20"/>
              </w:rPr>
              <w:t>29</w:t>
            </w:r>
          </w:p>
        </w:tc>
        <w:tc>
          <w:tcPr>
            <w:tcW w:w="850" w:type="dxa"/>
            <w:noWrap/>
            <w:vAlign w:val="center"/>
            <w:hideMark/>
          </w:tcPr>
          <w:p w14:paraId="47ADB6E7"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6E4E941C" w14:textId="77777777" w:rsidR="0032019F" w:rsidRPr="00D41EF0" w:rsidRDefault="0032019F" w:rsidP="00D41EF0">
            <w:pPr>
              <w:spacing w:after="0" w:line="240" w:lineRule="auto"/>
              <w:jc w:val="center"/>
              <w:rPr>
                <w:sz w:val="20"/>
                <w:szCs w:val="20"/>
              </w:rPr>
            </w:pPr>
            <w:r w:rsidRPr="00D41EF0">
              <w:rPr>
                <w:sz w:val="20"/>
                <w:szCs w:val="20"/>
              </w:rPr>
              <w:t>1,6</w:t>
            </w:r>
          </w:p>
        </w:tc>
        <w:tc>
          <w:tcPr>
            <w:tcW w:w="850" w:type="dxa"/>
            <w:noWrap/>
            <w:vAlign w:val="center"/>
            <w:hideMark/>
          </w:tcPr>
          <w:p w14:paraId="5794DEFF" w14:textId="77777777" w:rsidR="0032019F" w:rsidRPr="00D41EF0" w:rsidRDefault="0032019F" w:rsidP="00D41EF0">
            <w:pPr>
              <w:spacing w:after="0" w:line="240" w:lineRule="auto"/>
              <w:jc w:val="center"/>
              <w:rPr>
                <w:sz w:val="20"/>
                <w:szCs w:val="20"/>
              </w:rPr>
            </w:pPr>
            <w:r w:rsidRPr="00D41EF0">
              <w:rPr>
                <w:sz w:val="20"/>
                <w:szCs w:val="20"/>
              </w:rPr>
              <w:t>27,3</w:t>
            </w:r>
          </w:p>
        </w:tc>
        <w:tc>
          <w:tcPr>
            <w:tcW w:w="1560" w:type="dxa"/>
            <w:noWrap/>
            <w:vAlign w:val="center"/>
            <w:hideMark/>
          </w:tcPr>
          <w:p w14:paraId="053BBAFA" w14:textId="77777777" w:rsidR="0032019F" w:rsidRPr="00D41EF0" w:rsidRDefault="0032019F" w:rsidP="00D41EF0">
            <w:pPr>
              <w:spacing w:after="0" w:line="240" w:lineRule="auto"/>
              <w:jc w:val="center"/>
              <w:rPr>
                <w:sz w:val="20"/>
                <w:szCs w:val="20"/>
              </w:rPr>
            </w:pPr>
            <w:r w:rsidRPr="00D41EF0">
              <w:rPr>
                <w:sz w:val="20"/>
                <w:szCs w:val="20"/>
              </w:rPr>
              <w:t>261,5</w:t>
            </w:r>
          </w:p>
        </w:tc>
      </w:tr>
      <w:tr w:rsidR="00082CD8" w:rsidRPr="00D41EF0" w14:paraId="3C32BC07" w14:textId="77777777" w:rsidTr="00C574DB">
        <w:trPr>
          <w:trHeight w:val="20"/>
        </w:trPr>
        <w:tc>
          <w:tcPr>
            <w:tcW w:w="552" w:type="dxa"/>
            <w:noWrap/>
            <w:vAlign w:val="center"/>
            <w:hideMark/>
          </w:tcPr>
          <w:p w14:paraId="66F5B61A" w14:textId="77777777" w:rsidR="0032019F" w:rsidRPr="00D41EF0" w:rsidRDefault="0032019F" w:rsidP="00D41EF0">
            <w:pPr>
              <w:spacing w:after="0" w:line="240" w:lineRule="auto"/>
              <w:jc w:val="center"/>
              <w:rPr>
                <w:sz w:val="20"/>
                <w:szCs w:val="20"/>
              </w:rPr>
            </w:pPr>
            <w:r w:rsidRPr="00D41EF0">
              <w:rPr>
                <w:sz w:val="20"/>
                <w:szCs w:val="20"/>
              </w:rPr>
              <w:t>2040</w:t>
            </w:r>
          </w:p>
        </w:tc>
        <w:tc>
          <w:tcPr>
            <w:tcW w:w="426" w:type="dxa"/>
            <w:noWrap/>
            <w:vAlign w:val="center"/>
            <w:hideMark/>
          </w:tcPr>
          <w:p w14:paraId="7B57E825"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7671D870"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08892A6A"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112CE360"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021B9C91"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78520D1C"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7ECDF257"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3DD6FE99"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7BF20B52"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0FA93D88"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6AAA3DE1"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2014D8C7"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5ACCFD51"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51F0105" w14:textId="77777777" w:rsidR="0032019F" w:rsidRPr="00D41EF0" w:rsidRDefault="0032019F" w:rsidP="00D41EF0">
            <w:pPr>
              <w:spacing w:after="0" w:line="240" w:lineRule="auto"/>
              <w:jc w:val="center"/>
              <w:rPr>
                <w:sz w:val="20"/>
                <w:szCs w:val="20"/>
              </w:rPr>
            </w:pPr>
            <w:r w:rsidRPr="00D41EF0">
              <w:rPr>
                <w:sz w:val="20"/>
                <w:szCs w:val="20"/>
              </w:rPr>
              <w:t>29</w:t>
            </w:r>
          </w:p>
        </w:tc>
        <w:tc>
          <w:tcPr>
            <w:tcW w:w="993" w:type="dxa"/>
            <w:noWrap/>
            <w:vAlign w:val="center"/>
            <w:hideMark/>
          </w:tcPr>
          <w:p w14:paraId="1176C235" w14:textId="77777777" w:rsidR="0032019F" w:rsidRPr="00D41EF0" w:rsidRDefault="0032019F" w:rsidP="00D41EF0">
            <w:pPr>
              <w:spacing w:after="0" w:line="240" w:lineRule="auto"/>
              <w:jc w:val="center"/>
              <w:rPr>
                <w:sz w:val="20"/>
                <w:szCs w:val="20"/>
              </w:rPr>
            </w:pPr>
            <w:r w:rsidRPr="00D41EF0">
              <w:rPr>
                <w:sz w:val="20"/>
                <w:szCs w:val="20"/>
              </w:rPr>
              <w:t>29</w:t>
            </w:r>
          </w:p>
        </w:tc>
        <w:tc>
          <w:tcPr>
            <w:tcW w:w="850" w:type="dxa"/>
            <w:noWrap/>
            <w:vAlign w:val="center"/>
            <w:hideMark/>
          </w:tcPr>
          <w:p w14:paraId="1405373C"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2724B351" w14:textId="77777777" w:rsidR="0032019F" w:rsidRPr="00D41EF0" w:rsidRDefault="0032019F" w:rsidP="00D41EF0">
            <w:pPr>
              <w:spacing w:after="0" w:line="240" w:lineRule="auto"/>
              <w:jc w:val="center"/>
              <w:rPr>
                <w:sz w:val="20"/>
                <w:szCs w:val="20"/>
              </w:rPr>
            </w:pPr>
            <w:r w:rsidRPr="00D41EF0">
              <w:rPr>
                <w:sz w:val="20"/>
                <w:szCs w:val="20"/>
              </w:rPr>
              <w:t>1,5</w:t>
            </w:r>
          </w:p>
        </w:tc>
        <w:tc>
          <w:tcPr>
            <w:tcW w:w="850" w:type="dxa"/>
            <w:noWrap/>
            <w:vAlign w:val="center"/>
            <w:hideMark/>
          </w:tcPr>
          <w:p w14:paraId="45FFFEF2" w14:textId="77777777" w:rsidR="0032019F" w:rsidRPr="00D41EF0" w:rsidRDefault="0032019F" w:rsidP="00D41EF0">
            <w:pPr>
              <w:spacing w:after="0" w:line="240" w:lineRule="auto"/>
              <w:jc w:val="center"/>
              <w:rPr>
                <w:sz w:val="20"/>
                <w:szCs w:val="20"/>
              </w:rPr>
            </w:pPr>
            <w:r w:rsidRPr="00D41EF0">
              <w:rPr>
                <w:sz w:val="20"/>
                <w:szCs w:val="20"/>
              </w:rPr>
              <w:t>27,3</w:t>
            </w:r>
          </w:p>
        </w:tc>
        <w:tc>
          <w:tcPr>
            <w:tcW w:w="1560" w:type="dxa"/>
            <w:noWrap/>
            <w:vAlign w:val="center"/>
            <w:hideMark/>
          </w:tcPr>
          <w:p w14:paraId="08E45F90" w14:textId="77777777" w:rsidR="0032019F" w:rsidRPr="00D41EF0" w:rsidRDefault="0032019F" w:rsidP="00D41EF0">
            <w:pPr>
              <w:spacing w:after="0" w:line="240" w:lineRule="auto"/>
              <w:jc w:val="center"/>
              <w:rPr>
                <w:sz w:val="20"/>
                <w:szCs w:val="20"/>
              </w:rPr>
            </w:pPr>
            <w:r w:rsidRPr="00D41EF0">
              <w:rPr>
                <w:sz w:val="20"/>
                <w:szCs w:val="20"/>
              </w:rPr>
              <w:t>254,6</w:t>
            </w:r>
          </w:p>
        </w:tc>
      </w:tr>
      <w:tr w:rsidR="00082CD8" w:rsidRPr="00D41EF0" w14:paraId="09748A9E" w14:textId="77777777" w:rsidTr="00C574DB">
        <w:trPr>
          <w:trHeight w:val="20"/>
        </w:trPr>
        <w:tc>
          <w:tcPr>
            <w:tcW w:w="552" w:type="dxa"/>
            <w:noWrap/>
            <w:vAlign w:val="center"/>
            <w:hideMark/>
          </w:tcPr>
          <w:p w14:paraId="01643289" w14:textId="77777777" w:rsidR="0032019F" w:rsidRPr="00D41EF0" w:rsidRDefault="0032019F" w:rsidP="00D41EF0">
            <w:pPr>
              <w:spacing w:after="0" w:line="240" w:lineRule="auto"/>
              <w:jc w:val="center"/>
              <w:rPr>
                <w:sz w:val="20"/>
                <w:szCs w:val="20"/>
              </w:rPr>
            </w:pPr>
            <w:r w:rsidRPr="00D41EF0">
              <w:rPr>
                <w:sz w:val="20"/>
                <w:szCs w:val="20"/>
              </w:rPr>
              <w:t>2041</w:t>
            </w:r>
          </w:p>
        </w:tc>
        <w:tc>
          <w:tcPr>
            <w:tcW w:w="426" w:type="dxa"/>
            <w:noWrap/>
            <w:vAlign w:val="center"/>
            <w:hideMark/>
          </w:tcPr>
          <w:p w14:paraId="7BF36B03"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445D499A"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49DD7389"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4FA61966"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32293499"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71D3A38D"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F364D7C"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4147723A"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6CF5EF4A"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31E9CA04"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70F7D716"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6F036CD0"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71725149"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49A542BF" w14:textId="77777777" w:rsidR="0032019F" w:rsidRPr="00D41EF0" w:rsidRDefault="0032019F" w:rsidP="00D41EF0">
            <w:pPr>
              <w:spacing w:after="0" w:line="240" w:lineRule="auto"/>
              <w:jc w:val="center"/>
              <w:rPr>
                <w:sz w:val="20"/>
                <w:szCs w:val="20"/>
              </w:rPr>
            </w:pPr>
            <w:r w:rsidRPr="00D41EF0">
              <w:rPr>
                <w:sz w:val="20"/>
                <w:szCs w:val="20"/>
              </w:rPr>
              <w:t>29</w:t>
            </w:r>
          </w:p>
        </w:tc>
        <w:tc>
          <w:tcPr>
            <w:tcW w:w="993" w:type="dxa"/>
            <w:noWrap/>
            <w:vAlign w:val="center"/>
            <w:hideMark/>
          </w:tcPr>
          <w:p w14:paraId="63FE8282" w14:textId="77777777" w:rsidR="0032019F" w:rsidRPr="00D41EF0" w:rsidRDefault="0032019F" w:rsidP="00D41EF0">
            <w:pPr>
              <w:spacing w:after="0" w:line="240" w:lineRule="auto"/>
              <w:jc w:val="center"/>
              <w:rPr>
                <w:sz w:val="20"/>
                <w:szCs w:val="20"/>
              </w:rPr>
            </w:pPr>
            <w:r w:rsidRPr="00D41EF0">
              <w:rPr>
                <w:sz w:val="20"/>
                <w:szCs w:val="20"/>
              </w:rPr>
              <w:t>29</w:t>
            </w:r>
          </w:p>
        </w:tc>
        <w:tc>
          <w:tcPr>
            <w:tcW w:w="850" w:type="dxa"/>
            <w:noWrap/>
            <w:vAlign w:val="center"/>
            <w:hideMark/>
          </w:tcPr>
          <w:p w14:paraId="35E1AF5C"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2E11391C" w14:textId="77777777" w:rsidR="0032019F" w:rsidRPr="00D41EF0" w:rsidRDefault="0032019F" w:rsidP="00D41EF0">
            <w:pPr>
              <w:spacing w:after="0" w:line="240" w:lineRule="auto"/>
              <w:jc w:val="center"/>
              <w:rPr>
                <w:sz w:val="20"/>
                <w:szCs w:val="20"/>
              </w:rPr>
            </w:pPr>
            <w:r w:rsidRPr="00D41EF0">
              <w:rPr>
                <w:sz w:val="20"/>
                <w:szCs w:val="20"/>
              </w:rPr>
              <w:t>1,5</w:t>
            </w:r>
          </w:p>
        </w:tc>
        <w:tc>
          <w:tcPr>
            <w:tcW w:w="850" w:type="dxa"/>
            <w:noWrap/>
            <w:vAlign w:val="center"/>
            <w:hideMark/>
          </w:tcPr>
          <w:p w14:paraId="65C8B518" w14:textId="77777777" w:rsidR="0032019F" w:rsidRPr="00D41EF0" w:rsidRDefault="0032019F" w:rsidP="00D41EF0">
            <w:pPr>
              <w:spacing w:after="0" w:line="240" w:lineRule="auto"/>
              <w:jc w:val="center"/>
              <w:rPr>
                <w:sz w:val="20"/>
                <w:szCs w:val="20"/>
              </w:rPr>
            </w:pPr>
            <w:r w:rsidRPr="00D41EF0">
              <w:rPr>
                <w:sz w:val="20"/>
                <w:szCs w:val="20"/>
              </w:rPr>
              <w:t>26,3</w:t>
            </w:r>
          </w:p>
        </w:tc>
        <w:tc>
          <w:tcPr>
            <w:tcW w:w="1560" w:type="dxa"/>
            <w:noWrap/>
            <w:vAlign w:val="center"/>
            <w:hideMark/>
          </w:tcPr>
          <w:p w14:paraId="5FD85653" w14:textId="77777777" w:rsidR="0032019F" w:rsidRPr="00D41EF0" w:rsidRDefault="0032019F" w:rsidP="00D41EF0">
            <w:pPr>
              <w:spacing w:after="0" w:line="240" w:lineRule="auto"/>
              <w:jc w:val="center"/>
              <w:rPr>
                <w:sz w:val="20"/>
                <w:szCs w:val="20"/>
              </w:rPr>
            </w:pPr>
            <w:r w:rsidRPr="00D41EF0">
              <w:rPr>
                <w:sz w:val="20"/>
                <w:szCs w:val="20"/>
              </w:rPr>
              <w:t>247,8</w:t>
            </w:r>
          </w:p>
        </w:tc>
      </w:tr>
      <w:tr w:rsidR="00082CD8" w:rsidRPr="00D41EF0" w14:paraId="6D35838B" w14:textId="77777777" w:rsidTr="00C574DB">
        <w:trPr>
          <w:trHeight w:val="20"/>
        </w:trPr>
        <w:tc>
          <w:tcPr>
            <w:tcW w:w="552" w:type="dxa"/>
            <w:noWrap/>
            <w:vAlign w:val="center"/>
            <w:hideMark/>
          </w:tcPr>
          <w:p w14:paraId="56F6886B" w14:textId="77777777" w:rsidR="0032019F" w:rsidRPr="00D41EF0" w:rsidRDefault="0032019F" w:rsidP="00D41EF0">
            <w:pPr>
              <w:spacing w:after="0" w:line="240" w:lineRule="auto"/>
              <w:jc w:val="center"/>
              <w:rPr>
                <w:sz w:val="20"/>
                <w:szCs w:val="20"/>
              </w:rPr>
            </w:pPr>
            <w:r w:rsidRPr="00D41EF0">
              <w:rPr>
                <w:sz w:val="20"/>
                <w:szCs w:val="20"/>
              </w:rPr>
              <w:t>2042</w:t>
            </w:r>
          </w:p>
        </w:tc>
        <w:tc>
          <w:tcPr>
            <w:tcW w:w="426" w:type="dxa"/>
            <w:noWrap/>
            <w:vAlign w:val="center"/>
            <w:hideMark/>
          </w:tcPr>
          <w:p w14:paraId="4ADC537A"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017B4AA9"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71EBF8FA"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04BB88E2"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297F0112"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0858E782"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5B62324"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476F0FC4"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0ABCBD6E"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05BBD5AB"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1200B726"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407EDEDB"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5E385E49"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3385F17C" w14:textId="77777777" w:rsidR="0032019F" w:rsidRPr="00D41EF0" w:rsidRDefault="0032019F" w:rsidP="00D41EF0">
            <w:pPr>
              <w:spacing w:after="0" w:line="240" w:lineRule="auto"/>
              <w:jc w:val="center"/>
              <w:rPr>
                <w:sz w:val="20"/>
                <w:szCs w:val="20"/>
              </w:rPr>
            </w:pPr>
            <w:r w:rsidRPr="00D41EF0">
              <w:rPr>
                <w:sz w:val="20"/>
                <w:szCs w:val="20"/>
              </w:rPr>
              <w:t>29</w:t>
            </w:r>
          </w:p>
        </w:tc>
        <w:tc>
          <w:tcPr>
            <w:tcW w:w="993" w:type="dxa"/>
            <w:noWrap/>
            <w:vAlign w:val="center"/>
            <w:hideMark/>
          </w:tcPr>
          <w:p w14:paraId="348DE928" w14:textId="77777777" w:rsidR="0032019F" w:rsidRPr="00D41EF0" w:rsidRDefault="0032019F" w:rsidP="00D41EF0">
            <w:pPr>
              <w:spacing w:after="0" w:line="240" w:lineRule="auto"/>
              <w:jc w:val="center"/>
              <w:rPr>
                <w:sz w:val="20"/>
                <w:szCs w:val="20"/>
              </w:rPr>
            </w:pPr>
            <w:r w:rsidRPr="00D41EF0">
              <w:rPr>
                <w:sz w:val="20"/>
                <w:szCs w:val="20"/>
              </w:rPr>
              <w:t>29</w:t>
            </w:r>
          </w:p>
        </w:tc>
        <w:tc>
          <w:tcPr>
            <w:tcW w:w="850" w:type="dxa"/>
            <w:noWrap/>
            <w:vAlign w:val="center"/>
            <w:hideMark/>
          </w:tcPr>
          <w:p w14:paraId="43366578"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18DF8071" w14:textId="77777777" w:rsidR="0032019F" w:rsidRPr="00D41EF0" w:rsidRDefault="0032019F" w:rsidP="00D41EF0">
            <w:pPr>
              <w:spacing w:after="0" w:line="240" w:lineRule="auto"/>
              <w:jc w:val="center"/>
              <w:rPr>
                <w:sz w:val="20"/>
                <w:szCs w:val="20"/>
              </w:rPr>
            </w:pPr>
            <w:r w:rsidRPr="00D41EF0">
              <w:rPr>
                <w:sz w:val="20"/>
                <w:szCs w:val="20"/>
              </w:rPr>
              <w:t>1,4</w:t>
            </w:r>
          </w:p>
        </w:tc>
        <w:tc>
          <w:tcPr>
            <w:tcW w:w="850" w:type="dxa"/>
            <w:noWrap/>
            <w:vAlign w:val="center"/>
            <w:hideMark/>
          </w:tcPr>
          <w:p w14:paraId="514F2C57" w14:textId="77777777" w:rsidR="0032019F" w:rsidRPr="00D41EF0" w:rsidRDefault="0032019F" w:rsidP="00D41EF0">
            <w:pPr>
              <w:spacing w:after="0" w:line="240" w:lineRule="auto"/>
              <w:jc w:val="center"/>
              <w:rPr>
                <w:sz w:val="20"/>
                <w:szCs w:val="20"/>
              </w:rPr>
            </w:pPr>
            <w:r w:rsidRPr="00D41EF0">
              <w:rPr>
                <w:sz w:val="20"/>
                <w:szCs w:val="20"/>
              </w:rPr>
              <w:t>25,5</w:t>
            </w:r>
          </w:p>
        </w:tc>
        <w:tc>
          <w:tcPr>
            <w:tcW w:w="1560" w:type="dxa"/>
            <w:noWrap/>
            <w:vAlign w:val="center"/>
            <w:hideMark/>
          </w:tcPr>
          <w:p w14:paraId="6564F5C5" w14:textId="77777777" w:rsidR="0032019F" w:rsidRPr="00D41EF0" w:rsidRDefault="0032019F" w:rsidP="00D41EF0">
            <w:pPr>
              <w:spacing w:after="0" w:line="240" w:lineRule="auto"/>
              <w:jc w:val="center"/>
              <w:rPr>
                <w:sz w:val="20"/>
                <w:szCs w:val="20"/>
              </w:rPr>
            </w:pPr>
            <w:r w:rsidRPr="00D41EF0">
              <w:rPr>
                <w:sz w:val="20"/>
                <w:szCs w:val="20"/>
              </w:rPr>
              <w:t>234,4</w:t>
            </w:r>
          </w:p>
        </w:tc>
      </w:tr>
      <w:tr w:rsidR="00082CD8" w:rsidRPr="00D41EF0" w14:paraId="52B4C998" w14:textId="77777777" w:rsidTr="00C574DB">
        <w:trPr>
          <w:trHeight w:val="20"/>
        </w:trPr>
        <w:tc>
          <w:tcPr>
            <w:tcW w:w="552" w:type="dxa"/>
            <w:noWrap/>
            <w:vAlign w:val="center"/>
            <w:hideMark/>
          </w:tcPr>
          <w:p w14:paraId="39046ACD" w14:textId="77777777" w:rsidR="0032019F" w:rsidRPr="00D41EF0" w:rsidRDefault="0032019F" w:rsidP="00D41EF0">
            <w:pPr>
              <w:spacing w:after="0" w:line="240" w:lineRule="auto"/>
              <w:jc w:val="center"/>
              <w:rPr>
                <w:sz w:val="20"/>
                <w:szCs w:val="20"/>
              </w:rPr>
            </w:pPr>
            <w:r w:rsidRPr="00D41EF0">
              <w:rPr>
                <w:sz w:val="20"/>
                <w:szCs w:val="20"/>
              </w:rPr>
              <w:t>2043</w:t>
            </w:r>
          </w:p>
        </w:tc>
        <w:tc>
          <w:tcPr>
            <w:tcW w:w="426" w:type="dxa"/>
            <w:noWrap/>
            <w:vAlign w:val="center"/>
            <w:hideMark/>
          </w:tcPr>
          <w:p w14:paraId="79820553"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0C132C9A"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56A2D5B4"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3FED385A"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0A97A5FF"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76C7DE2E"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6CA393E7"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5A6DF53C"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4765E36D"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2AD2A444"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6DF48C1B"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59AFEBFB"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4CFCE5E8"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1D0CDA70" w14:textId="77777777" w:rsidR="0032019F" w:rsidRPr="00D41EF0" w:rsidRDefault="0032019F" w:rsidP="00D41EF0">
            <w:pPr>
              <w:spacing w:after="0" w:line="240" w:lineRule="auto"/>
              <w:jc w:val="center"/>
              <w:rPr>
                <w:sz w:val="20"/>
                <w:szCs w:val="20"/>
              </w:rPr>
            </w:pPr>
            <w:r w:rsidRPr="00D41EF0">
              <w:rPr>
                <w:sz w:val="20"/>
                <w:szCs w:val="20"/>
              </w:rPr>
              <w:t>29</w:t>
            </w:r>
          </w:p>
        </w:tc>
        <w:tc>
          <w:tcPr>
            <w:tcW w:w="993" w:type="dxa"/>
            <w:noWrap/>
            <w:vAlign w:val="center"/>
            <w:hideMark/>
          </w:tcPr>
          <w:p w14:paraId="1124B669" w14:textId="77777777" w:rsidR="0032019F" w:rsidRPr="00D41EF0" w:rsidRDefault="0032019F" w:rsidP="00D41EF0">
            <w:pPr>
              <w:spacing w:after="0" w:line="240" w:lineRule="auto"/>
              <w:jc w:val="center"/>
              <w:rPr>
                <w:sz w:val="20"/>
                <w:szCs w:val="20"/>
              </w:rPr>
            </w:pPr>
            <w:r w:rsidRPr="00D41EF0">
              <w:rPr>
                <w:sz w:val="20"/>
                <w:szCs w:val="20"/>
              </w:rPr>
              <w:t>29</w:t>
            </w:r>
          </w:p>
        </w:tc>
        <w:tc>
          <w:tcPr>
            <w:tcW w:w="850" w:type="dxa"/>
            <w:noWrap/>
            <w:vAlign w:val="center"/>
            <w:hideMark/>
          </w:tcPr>
          <w:p w14:paraId="487684B4"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05CDCDD4" w14:textId="77777777" w:rsidR="0032019F" w:rsidRPr="00D41EF0" w:rsidRDefault="0032019F" w:rsidP="00D41EF0">
            <w:pPr>
              <w:spacing w:after="0" w:line="240" w:lineRule="auto"/>
              <w:jc w:val="center"/>
              <w:rPr>
                <w:sz w:val="20"/>
                <w:szCs w:val="20"/>
              </w:rPr>
            </w:pPr>
            <w:r w:rsidRPr="00D41EF0">
              <w:rPr>
                <w:sz w:val="20"/>
                <w:szCs w:val="20"/>
              </w:rPr>
              <w:t>1,3</w:t>
            </w:r>
          </w:p>
        </w:tc>
        <w:tc>
          <w:tcPr>
            <w:tcW w:w="850" w:type="dxa"/>
            <w:noWrap/>
            <w:vAlign w:val="center"/>
            <w:hideMark/>
          </w:tcPr>
          <w:p w14:paraId="435DE8BA" w14:textId="77777777" w:rsidR="0032019F" w:rsidRPr="00D41EF0" w:rsidRDefault="0032019F" w:rsidP="00D41EF0">
            <w:pPr>
              <w:spacing w:after="0" w:line="240" w:lineRule="auto"/>
              <w:jc w:val="center"/>
              <w:rPr>
                <w:sz w:val="20"/>
                <w:szCs w:val="20"/>
              </w:rPr>
            </w:pPr>
            <w:r w:rsidRPr="00D41EF0">
              <w:rPr>
                <w:sz w:val="20"/>
                <w:szCs w:val="20"/>
              </w:rPr>
              <w:t>24,6</w:t>
            </w:r>
          </w:p>
        </w:tc>
        <w:tc>
          <w:tcPr>
            <w:tcW w:w="1560" w:type="dxa"/>
            <w:noWrap/>
            <w:vAlign w:val="center"/>
            <w:hideMark/>
          </w:tcPr>
          <w:p w14:paraId="04B5EF95" w14:textId="77777777" w:rsidR="0032019F" w:rsidRPr="00D41EF0" w:rsidRDefault="0032019F" w:rsidP="00D41EF0">
            <w:pPr>
              <w:spacing w:after="0" w:line="240" w:lineRule="auto"/>
              <w:jc w:val="center"/>
              <w:rPr>
                <w:sz w:val="20"/>
                <w:szCs w:val="20"/>
              </w:rPr>
            </w:pPr>
            <w:r w:rsidRPr="00D41EF0">
              <w:rPr>
                <w:sz w:val="20"/>
                <w:szCs w:val="20"/>
              </w:rPr>
              <w:t>228,0</w:t>
            </w:r>
          </w:p>
        </w:tc>
      </w:tr>
      <w:tr w:rsidR="00082CD8" w:rsidRPr="00D41EF0" w14:paraId="469BF992" w14:textId="77777777" w:rsidTr="00C574DB">
        <w:trPr>
          <w:trHeight w:val="20"/>
        </w:trPr>
        <w:tc>
          <w:tcPr>
            <w:tcW w:w="552" w:type="dxa"/>
            <w:noWrap/>
            <w:vAlign w:val="center"/>
            <w:hideMark/>
          </w:tcPr>
          <w:p w14:paraId="7CA6BB56" w14:textId="77777777" w:rsidR="0032019F" w:rsidRPr="00D41EF0" w:rsidRDefault="0032019F" w:rsidP="00D41EF0">
            <w:pPr>
              <w:spacing w:after="0" w:line="240" w:lineRule="auto"/>
              <w:jc w:val="center"/>
              <w:rPr>
                <w:sz w:val="20"/>
                <w:szCs w:val="20"/>
              </w:rPr>
            </w:pPr>
            <w:r w:rsidRPr="00D41EF0">
              <w:rPr>
                <w:sz w:val="20"/>
                <w:szCs w:val="20"/>
              </w:rPr>
              <w:t>2044</w:t>
            </w:r>
          </w:p>
        </w:tc>
        <w:tc>
          <w:tcPr>
            <w:tcW w:w="426" w:type="dxa"/>
            <w:noWrap/>
            <w:vAlign w:val="center"/>
            <w:hideMark/>
          </w:tcPr>
          <w:p w14:paraId="236DBA65"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43947AC0"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3235EB39"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598DAA85"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2AD38EBA"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11174A51"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458AC99C"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78654ABF"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60F182DC"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2C362D55"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3575CF93" w14:textId="77777777" w:rsidR="0032019F" w:rsidRPr="00D41EF0" w:rsidRDefault="0032019F" w:rsidP="00D41EF0">
            <w:pPr>
              <w:spacing w:after="0" w:line="240" w:lineRule="auto"/>
              <w:jc w:val="center"/>
              <w:rPr>
                <w:sz w:val="20"/>
                <w:szCs w:val="20"/>
              </w:rPr>
            </w:pPr>
            <w:r w:rsidRPr="00D41EF0">
              <w:rPr>
                <w:sz w:val="20"/>
                <w:szCs w:val="20"/>
              </w:rPr>
              <w:t>1</w:t>
            </w:r>
          </w:p>
        </w:tc>
        <w:tc>
          <w:tcPr>
            <w:tcW w:w="567" w:type="dxa"/>
            <w:noWrap/>
            <w:vAlign w:val="center"/>
            <w:hideMark/>
          </w:tcPr>
          <w:p w14:paraId="03A90F00" w14:textId="77777777" w:rsidR="0032019F" w:rsidRPr="00D41EF0" w:rsidRDefault="0032019F" w:rsidP="00D41EF0">
            <w:pPr>
              <w:spacing w:after="0" w:line="240" w:lineRule="auto"/>
              <w:jc w:val="center"/>
              <w:rPr>
                <w:sz w:val="20"/>
                <w:szCs w:val="20"/>
              </w:rPr>
            </w:pPr>
            <w:r w:rsidRPr="00D41EF0">
              <w:rPr>
                <w:sz w:val="20"/>
                <w:szCs w:val="20"/>
              </w:rPr>
              <w:t>1</w:t>
            </w:r>
          </w:p>
        </w:tc>
        <w:tc>
          <w:tcPr>
            <w:tcW w:w="567" w:type="dxa"/>
            <w:noWrap/>
            <w:vAlign w:val="center"/>
            <w:hideMark/>
          </w:tcPr>
          <w:p w14:paraId="07B12940"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32884335" w14:textId="77777777" w:rsidR="0032019F" w:rsidRPr="00D41EF0" w:rsidRDefault="0032019F" w:rsidP="00D41EF0">
            <w:pPr>
              <w:spacing w:after="0" w:line="240" w:lineRule="auto"/>
              <w:jc w:val="center"/>
              <w:rPr>
                <w:sz w:val="20"/>
                <w:szCs w:val="20"/>
              </w:rPr>
            </w:pPr>
            <w:r w:rsidRPr="00D41EF0">
              <w:rPr>
                <w:sz w:val="20"/>
                <w:szCs w:val="20"/>
              </w:rPr>
              <w:t>28</w:t>
            </w:r>
          </w:p>
        </w:tc>
        <w:tc>
          <w:tcPr>
            <w:tcW w:w="993" w:type="dxa"/>
            <w:noWrap/>
            <w:vAlign w:val="center"/>
            <w:hideMark/>
          </w:tcPr>
          <w:p w14:paraId="3087229E" w14:textId="77777777" w:rsidR="0032019F" w:rsidRPr="00D41EF0" w:rsidRDefault="0032019F" w:rsidP="00D41EF0">
            <w:pPr>
              <w:spacing w:after="0" w:line="240" w:lineRule="auto"/>
              <w:jc w:val="center"/>
              <w:rPr>
                <w:sz w:val="20"/>
                <w:szCs w:val="20"/>
              </w:rPr>
            </w:pPr>
            <w:r w:rsidRPr="00D41EF0">
              <w:rPr>
                <w:sz w:val="20"/>
                <w:szCs w:val="20"/>
              </w:rPr>
              <w:t>28</w:t>
            </w:r>
          </w:p>
        </w:tc>
        <w:tc>
          <w:tcPr>
            <w:tcW w:w="850" w:type="dxa"/>
            <w:noWrap/>
            <w:vAlign w:val="center"/>
            <w:hideMark/>
          </w:tcPr>
          <w:p w14:paraId="4B47E37C"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1FEEEEF4" w14:textId="77777777" w:rsidR="0032019F" w:rsidRPr="00D41EF0" w:rsidRDefault="0032019F" w:rsidP="00D41EF0">
            <w:pPr>
              <w:spacing w:after="0" w:line="240" w:lineRule="auto"/>
              <w:jc w:val="center"/>
              <w:rPr>
                <w:sz w:val="20"/>
                <w:szCs w:val="20"/>
              </w:rPr>
            </w:pPr>
            <w:r w:rsidRPr="00D41EF0">
              <w:rPr>
                <w:sz w:val="20"/>
                <w:szCs w:val="20"/>
              </w:rPr>
              <w:t>1,2</w:t>
            </w:r>
          </w:p>
        </w:tc>
        <w:tc>
          <w:tcPr>
            <w:tcW w:w="850" w:type="dxa"/>
            <w:noWrap/>
            <w:vAlign w:val="center"/>
            <w:hideMark/>
          </w:tcPr>
          <w:p w14:paraId="2C51D77D" w14:textId="77777777" w:rsidR="0032019F" w:rsidRPr="00D41EF0" w:rsidRDefault="0032019F" w:rsidP="00D41EF0">
            <w:pPr>
              <w:spacing w:after="0" w:line="240" w:lineRule="auto"/>
              <w:jc w:val="center"/>
              <w:rPr>
                <w:sz w:val="20"/>
                <w:szCs w:val="20"/>
              </w:rPr>
            </w:pPr>
            <w:r w:rsidRPr="00D41EF0">
              <w:rPr>
                <w:sz w:val="20"/>
                <w:szCs w:val="20"/>
              </w:rPr>
              <w:t>23,2</w:t>
            </w:r>
          </w:p>
        </w:tc>
        <w:tc>
          <w:tcPr>
            <w:tcW w:w="1560" w:type="dxa"/>
            <w:noWrap/>
            <w:vAlign w:val="center"/>
            <w:hideMark/>
          </w:tcPr>
          <w:p w14:paraId="5AC4AFE0" w14:textId="77777777" w:rsidR="0032019F" w:rsidRPr="00D41EF0" w:rsidRDefault="0032019F" w:rsidP="00D41EF0">
            <w:pPr>
              <w:spacing w:after="0" w:line="240" w:lineRule="auto"/>
              <w:jc w:val="center"/>
              <w:rPr>
                <w:sz w:val="20"/>
                <w:szCs w:val="20"/>
              </w:rPr>
            </w:pPr>
            <w:r w:rsidRPr="00D41EF0">
              <w:rPr>
                <w:sz w:val="20"/>
                <w:szCs w:val="20"/>
              </w:rPr>
              <w:t>221,7</w:t>
            </w:r>
          </w:p>
        </w:tc>
      </w:tr>
      <w:tr w:rsidR="00082CD8" w:rsidRPr="00D41EF0" w14:paraId="7B041B76" w14:textId="77777777" w:rsidTr="00C574DB">
        <w:trPr>
          <w:trHeight w:val="20"/>
        </w:trPr>
        <w:tc>
          <w:tcPr>
            <w:tcW w:w="552" w:type="dxa"/>
            <w:noWrap/>
            <w:vAlign w:val="center"/>
            <w:hideMark/>
          </w:tcPr>
          <w:p w14:paraId="68C21DAB" w14:textId="77777777" w:rsidR="0032019F" w:rsidRPr="00D41EF0" w:rsidRDefault="0032019F" w:rsidP="00D41EF0">
            <w:pPr>
              <w:spacing w:after="0" w:line="240" w:lineRule="auto"/>
              <w:jc w:val="center"/>
              <w:rPr>
                <w:sz w:val="20"/>
                <w:szCs w:val="20"/>
              </w:rPr>
            </w:pPr>
            <w:r w:rsidRPr="00D41EF0">
              <w:rPr>
                <w:sz w:val="20"/>
                <w:szCs w:val="20"/>
              </w:rPr>
              <w:t>2045</w:t>
            </w:r>
          </w:p>
        </w:tc>
        <w:tc>
          <w:tcPr>
            <w:tcW w:w="426" w:type="dxa"/>
            <w:noWrap/>
            <w:vAlign w:val="center"/>
            <w:hideMark/>
          </w:tcPr>
          <w:p w14:paraId="79F91BD5"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64ADBE1A"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7862D1DF"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021A3D78"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43B4D5F9"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0B817FD7"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0211FF13"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07733693"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6A01617F"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52062988"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5174203F" w14:textId="77777777" w:rsidR="0032019F" w:rsidRPr="00D41EF0" w:rsidRDefault="0032019F" w:rsidP="00D41EF0">
            <w:pPr>
              <w:spacing w:after="0" w:line="240" w:lineRule="auto"/>
              <w:jc w:val="center"/>
              <w:rPr>
                <w:sz w:val="20"/>
                <w:szCs w:val="20"/>
              </w:rPr>
            </w:pPr>
            <w:r w:rsidRPr="00D41EF0">
              <w:rPr>
                <w:sz w:val="20"/>
                <w:szCs w:val="20"/>
              </w:rPr>
              <w:t>10</w:t>
            </w:r>
          </w:p>
        </w:tc>
        <w:tc>
          <w:tcPr>
            <w:tcW w:w="567" w:type="dxa"/>
            <w:noWrap/>
            <w:vAlign w:val="center"/>
            <w:hideMark/>
          </w:tcPr>
          <w:p w14:paraId="6F05E28E" w14:textId="77777777" w:rsidR="0032019F" w:rsidRPr="00D41EF0" w:rsidRDefault="0032019F" w:rsidP="00D41EF0">
            <w:pPr>
              <w:spacing w:after="0" w:line="240" w:lineRule="auto"/>
              <w:jc w:val="center"/>
              <w:rPr>
                <w:sz w:val="20"/>
                <w:szCs w:val="20"/>
              </w:rPr>
            </w:pPr>
            <w:r w:rsidRPr="00D41EF0">
              <w:rPr>
                <w:sz w:val="20"/>
                <w:szCs w:val="20"/>
              </w:rPr>
              <w:t>10</w:t>
            </w:r>
          </w:p>
        </w:tc>
        <w:tc>
          <w:tcPr>
            <w:tcW w:w="567" w:type="dxa"/>
            <w:noWrap/>
            <w:vAlign w:val="center"/>
            <w:hideMark/>
          </w:tcPr>
          <w:p w14:paraId="4FD16157"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2E9014E8" w14:textId="77777777" w:rsidR="0032019F" w:rsidRPr="00D41EF0" w:rsidRDefault="0032019F" w:rsidP="00D41EF0">
            <w:pPr>
              <w:spacing w:after="0" w:line="240" w:lineRule="auto"/>
              <w:jc w:val="center"/>
              <w:rPr>
                <w:sz w:val="20"/>
                <w:szCs w:val="20"/>
              </w:rPr>
            </w:pPr>
            <w:r w:rsidRPr="00D41EF0">
              <w:rPr>
                <w:sz w:val="20"/>
                <w:szCs w:val="20"/>
              </w:rPr>
              <w:t>18</w:t>
            </w:r>
          </w:p>
        </w:tc>
        <w:tc>
          <w:tcPr>
            <w:tcW w:w="993" w:type="dxa"/>
            <w:noWrap/>
            <w:vAlign w:val="center"/>
            <w:hideMark/>
          </w:tcPr>
          <w:p w14:paraId="687EDB00" w14:textId="77777777" w:rsidR="0032019F" w:rsidRPr="00D41EF0" w:rsidRDefault="0032019F" w:rsidP="00D41EF0">
            <w:pPr>
              <w:spacing w:after="0" w:line="240" w:lineRule="auto"/>
              <w:jc w:val="center"/>
              <w:rPr>
                <w:sz w:val="20"/>
                <w:szCs w:val="20"/>
              </w:rPr>
            </w:pPr>
            <w:r w:rsidRPr="00D41EF0">
              <w:rPr>
                <w:sz w:val="20"/>
                <w:szCs w:val="20"/>
              </w:rPr>
              <w:t>18</w:t>
            </w:r>
          </w:p>
        </w:tc>
        <w:tc>
          <w:tcPr>
            <w:tcW w:w="850" w:type="dxa"/>
            <w:noWrap/>
            <w:vAlign w:val="center"/>
            <w:hideMark/>
          </w:tcPr>
          <w:p w14:paraId="65A47D38"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7264AE99" w14:textId="77777777" w:rsidR="0032019F" w:rsidRPr="00D41EF0" w:rsidRDefault="0032019F" w:rsidP="00D41EF0">
            <w:pPr>
              <w:spacing w:after="0" w:line="240" w:lineRule="auto"/>
              <w:jc w:val="center"/>
              <w:rPr>
                <w:sz w:val="20"/>
                <w:szCs w:val="20"/>
              </w:rPr>
            </w:pPr>
            <w:r w:rsidRPr="00D41EF0">
              <w:rPr>
                <w:sz w:val="20"/>
                <w:szCs w:val="20"/>
              </w:rPr>
              <w:t>1,2</w:t>
            </w:r>
          </w:p>
        </w:tc>
        <w:tc>
          <w:tcPr>
            <w:tcW w:w="850" w:type="dxa"/>
            <w:noWrap/>
            <w:vAlign w:val="center"/>
            <w:hideMark/>
          </w:tcPr>
          <w:p w14:paraId="1B8B1AF2" w14:textId="77777777" w:rsidR="0032019F" w:rsidRPr="00D41EF0" w:rsidRDefault="0032019F" w:rsidP="00D41EF0">
            <w:pPr>
              <w:spacing w:after="0" w:line="240" w:lineRule="auto"/>
              <w:jc w:val="center"/>
              <w:rPr>
                <w:sz w:val="20"/>
                <w:szCs w:val="20"/>
              </w:rPr>
            </w:pPr>
            <w:r w:rsidRPr="00D41EF0">
              <w:rPr>
                <w:sz w:val="20"/>
                <w:szCs w:val="20"/>
              </w:rPr>
              <w:t>23,6</w:t>
            </w:r>
          </w:p>
        </w:tc>
        <w:tc>
          <w:tcPr>
            <w:tcW w:w="1560" w:type="dxa"/>
            <w:noWrap/>
            <w:vAlign w:val="center"/>
            <w:hideMark/>
          </w:tcPr>
          <w:p w14:paraId="42957707" w14:textId="77777777" w:rsidR="0032019F" w:rsidRPr="00D41EF0" w:rsidRDefault="0032019F" w:rsidP="00D41EF0">
            <w:pPr>
              <w:spacing w:after="0" w:line="240" w:lineRule="auto"/>
              <w:jc w:val="center"/>
              <w:rPr>
                <w:sz w:val="20"/>
                <w:szCs w:val="20"/>
              </w:rPr>
            </w:pPr>
            <w:r w:rsidRPr="00D41EF0">
              <w:rPr>
                <w:sz w:val="20"/>
                <w:szCs w:val="20"/>
              </w:rPr>
              <w:t>215,6</w:t>
            </w:r>
          </w:p>
        </w:tc>
      </w:tr>
      <w:tr w:rsidR="00082CD8" w:rsidRPr="00D41EF0" w14:paraId="3CB9C510" w14:textId="77777777" w:rsidTr="00C574DB">
        <w:trPr>
          <w:trHeight w:val="20"/>
        </w:trPr>
        <w:tc>
          <w:tcPr>
            <w:tcW w:w="552" w:type="dxa"/>
            <w:noWrap/>
            <w:vAlign w:val="center"/>
            <w:hideMark/>
          </w:tcPr>
          <w:p w14:paraId="679E687D" w14:textId="77777777" w:rsidR="0032019F" w:rsidRPr="00D41EF0" w:rsidRDefault="0032019F" w:rsidP="00D41EF0">
            <w:pPr>
              <w:spacing w:after="0" w:line="240" w:lineRule="auto"/>
              <w:jc w:val="center"/>
              <w:rPr>
                <w:sz w:val="20"/>
                <w:szCs w:val="20"/>
              </w:rPr>
            </w:pPr>
            <w:r w:rsidRPr="00D41EF0">
              <w:rPr>
                <w:sz w:val="20"/>
                <w:szCs w:val="20"/>
              </w:rPr>
              <w:t>2046</w:t>
            </w:r>
          </w:p>
        </w:tc>
        <w:tc>
          <w:tcPr>
            <w:tcW w:w="426" w:type="dxa"/>
            <w:noWrap/>
            <w:vAlign w:val="center"/>
            <w:hideMark/>
          </w:tcPr>
          <w:p w14:paraId="431B6F88"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0E92925F"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2805F173"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070C7F54"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057D75FD"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39240E6D"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374A492F"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37E664E5"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1CB97059"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1117C0EE"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57511F96"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5E358F03"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47BC57E8"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1F8535C0" w14:textId="77777777" w:rsidR="0032019F" w:rsidRPr="00D41EF0" w:rsidRDefault="0032019F" w:rsidP="00D41EF0">
            <w:pPr>
              <w:spacing w:after="0" w:line="240" w:lineRule="auto"/>
              <w:jc w:val="center"/>
              <w:rPr>
                <w:sz w:val="20"/>
                <w:szCs w:val="20"/>
              </w:rPr>
            </w:pPr>
            <w:r w:rsidRPr="00D41EF0">
              <w:rPr>
                <w:sz w:val="20"/>
                <w:szCs w:val="20"/>
              </w:rPr>
              <w:t>18</w:t>
            </w:r>
          </w:p>
        </w:tc>
        <w:tc>
          <w:tcPr>
            <w:tcW w:w="993" w:type="dxa"/>
            <w:noWrap/>
            <w:vAlign w:val="center"/>
            <w:hideMark/>
          </w:tcPr>
          <w:p w14:paraId="546BD1C1" w14:textId="77777777" w:rsidR="0032019F" w:rsidRPr="00D41EF0" w:rsidRDefault="0032019F" w:rsidP="00D41EF0">
            <w:pPr>
              <w:spacing w:after="0" w:line="240" w:lineRule="auto"/>
              <w:jc w:val="center"/>
              <w:rPr>
                <w:sz w:val="20"/>
                <w:szCs w:val="20"/>
              </w:rPr>
            </w:pPr>
            <w:r w:rsidRPr="00D41EF0">
              <w:rPr>
                <w:sz w:val="20"/>
                <w:szCs w:val="20"/>
              </w:rPr>
              <w:t>18</w:t>
            </w:r>
          </w:p>
        </w:tc>
        <w:tc>
          <w:tcPr>
            <w:tcW w:w="850" w:type="dxa"/>
            <w:noWrap/>
            <w:vAlign w:val="center"/>
            <w:hideMark/>
          </w:tcPr>
          <w:p w14:paraId="475AAC22"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7C8A7814" w14:textId="77777777" w:rsidR="0032019F" w:rsidRPr="00D41EF0" w:rsidRDefault="0032019F" w:rsidP="00D41EF0">
            <w:pPr>
              <w:spacing w:after="0" w:line="240" w:lineRule="auto"/>
              <w:jc w:val="center"/>
              <w:rPr>
                <w:sz w:val="20"/>
                <w:szCs w:val="20"/>
              </w:rPr>
            </w:pPr>
            <w:r w:rsidRPr="00D41EF0">
              <w:rPr>
                <w:sz w:val="20"/>
                <w:szCs w:val="20"/>
              </w:rPr>
              <w:t>1,4</w:t>
            </w:r>
          </w:p>
        </w:tc>
        <w:tc>
          <w:tcPr>
            <w:tcW w:w="850" w:type="dxa"/>
            <w:noWrap/>
            <w:vAlign w:val="center"/>
            <w:hideMark/>
          </w:tcPr>
          <w:p w14:paraId="672D8E66" w14:textId="77777777" w:rsidR="0032019F" w:rsidRPr="00D41EF0" w:rsidRDefault="0032019F" w:rsidP="00D41EF0">
            <w:pPr>
              <w:spacing w:after="0" w:line="240" w:lineRule="auto"/>
              <w:jc w:val="center"/>
              <w:rPr>
                <w:sz w:val="20"/>
                <w:szCs w:val="20"/>
              </w:rPr>
            </w:pPr>
            <w:r w:rsidRPr="00D41EF0">
              <w:rPr>
                <w:sz w:val="20"/>
                <w:szCs w:val="20"/>
              </w:rPr>
              <w:t>27,5</w:t>
            </w:r>
          </w:p>
        </w:tc>
        <w:tc>
          <w:tcPr>
            <w:tcW w:w="1560" w:type="dxa"/>
            <w:noWrap/>
            <w:vAlign w:val="center"/>
            <w:hideMark/>
          </w:tcPr>
          <w:p w14:paraId="59BCD810" w14:textId="77777777" w:rsidR="0032019F" w:rsidRPr="00D41EF0" w:rsidRDefault="0032019F" w:rsidP="00D41EF0">
            <w:pPr>
              <w:spacing w:after="0" w:line="240" w:lineRule="auto"/>
              <w:jc w:val="center"/>
              <w:rPr>
                <w:sz w:val="20"/>
                <w:szCs w:val="20"/>
              </w:rPr>
            </w:pPr>
            <w:r w:rsidRPr="00D41EF0">
              <w:rPr>
                <w:sz w:val="20"/>
                <w:szCs w:val="20"/>
              </w:rPr>
              <w:t>209,7</w:t>
            </w:r>
          </w:p>
        </w:tc>
      </w:tr>
      <w:tr w:rsidR="00082CD8" w:rsidRPr="00D41EF0" w14:paraId="71FED83C" w14:textId="77777777" w:rsidTr="00C574DB">
        <w:trPr>
          <w:trHeight w:val="20"/>
        </w:trPr>
        <w:tc>
          <w:tcPr>
            <w:tcW w:w="552" w:type="dxa"/>
            <w:noWrap/>
            <w:vAlign w:val="center"/>
            <w:hideMark/>
          </w:tcPr>
          <w:p w14:paraId="3DC9DC31" w14:textId="77777777" w:rsidR="0032019F" w:rsidRPr="00D41EF0" w:rsidRDefault="0032019F" w:rsidP="00D41EF0">
            <w:pPr>
              <w:spacing w:after="0" w:line="240" w:lineRule="auto"/>
              <w:jc w:val="center"/>
              <w:rPr>
                <w:sz w:val="20"/>
                <w:szCs w:val="20"/>
              </w:rPr>
            </w:pPr>
            <w:r w:rsidRPr="00D41EF0">
              <w:rPr>
                <w:sz w:val="20"/>
                <w:szCs w:val="20"/>
              </w:rPr>
              <w:t>2047</w:t>
            </w:r>
          </w:p>
        </w:tc>
        <w:tc>
          <w:tcPr>
            <w:tcW w:w="426" w:type="dxa"/>
            <w:noWrap/>
            <w:vAlign w:val="center"/>
            <w:hideMark/>
          </w:tcPr>
          <w:p w14:paraId="0411146D" w14:textId="77777777" w:rsidR="0032019F" w:rsidRPr="00D41EF0" w:rsidRDefault="0032019F" w:rsidP="00D41EF0">
            <w:pPr>
              <w:spacing w:after="0" w:line="240" w:lineRule="auto"/>
              <w:jc w:val="center"/>
              <w:rPr>
                <w:sz w:val="20"/>
                <w:szCs w:val="20"/>
              </w:rPr>
            </w:pPr>
            <w:r w:rsidRPr="00D41EF0">
              <w:rPr>
                <w:sz w:val="20"/>
                <w:szCs w:val="20"/>
              </w:rPr>
              <w:t>0</w:t>
            </w:r>
          </w:p>
        </w:tc>
        <w:tc>
          <w:tcPr>
            <w:tcW w:w="597" w:type="dxa"/>
            <w:noWrap/>
            <w:vAlign w:val="center"/>
            <w:hideMark/>
          </w:tcPr>
          <w:p w14:paraId="1E495E29" w14:textId="77777777" w:rsidR="0032019F" w:rsidRPr="00D41EF0" w:rsidRDefault="0032019F" w:rsidP="00D41EF0">
            <w:pPr>
              <w:spacing w:after="0" w:line="240" w:lineRule="auto"/>
              <w:jc w:val="center"/>
              <w:rPr>
                <w:sz w:val="20"/>
                <w:szCs w:val="20"/>
              </w:rPr>
            </w:pPr>
            <w:r w:rsidRPr="00D41EF0">
              <w:rPr>
                <w:sz w:val="20"/>
                <w:szCs w:val="20"/>
              </w:rPr>
              <w:t>0</w:t>
            </w:r>
          </w:p>
        </w:tc>
        <w:tc>
          <w:tcPr>
            <w:tcW w:w="678" w:type="dxa"/>
            <w:noWrap/>
            <w:vAlign w:val="center"/>
            <w:hideMark/>
          </w:tcPr>
          <w:p w14:paraId="7FAE0616"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522C66DD" w14:textId="77777777" w:rsidR="0032019F" w:rsidRPr="00D41EF0" w:rsidRDefault="0032019F" w:rsidP="00D41EF0">
            <w:pPr>
              <w:spacing w:after="0" w:line="240" w:lineRule="auto"/>
              <w:jc w:val="center"/>
              <w:rPr>
                <w:sz w:val="20"/>
                <w:szCs w:val="20"/>
              </w:rPr>
            </w:pPr>
            <w:r w:rsidRPr="00D41EF0">
              <w:rPr>
                <w:sz w:val="20"/>
                <w:szCs w:val="20"/>
              </w:rPr>
              <w:t>106</w:t>
            </w:r>
          </w:p>
        </w:tc>
        <w:tc>
          <w:tcPr>
            <w:tcW w:w="709" w:type="dxa"/>
            <w:noWrap/>
            <w:vAlign w:val="center"/>
            <w:hideMark/>
          </w:tcPr>
          <w:p w14:paraId="0C730348" w14:textId="77777777" w:rsidR="0032019F" w:rsidRPr="00D41EF0" w:rsidRDefault="0032019F" w:rsidP="00D41EF0">
            <w:pPr>
              <w:spacing w:after="0" w:line="240" w:lineRule="auto"/>
              <w:jc w:val="center"/>
              <w:rPr>
                <w:sz w:val="20"/>
                <w:szCs w:val="20"/>
              </w:rPr>
            </w:pPr>
            <w:r w:rsidRPr="00D41EF0">
              <w:rPr>
                <w:sz w:val="20"/>
                <w:szCs w:val="20"/>
              </w:rPr>
              <w:t>0</w:t>
            </w:r>
          </w:p>
        </w:tc>
        <w:tc>
          <w:tcPr>
            <w:tcW w:w="709" w:type="dxa"/>
            <w:noWrap/>
            <w:vAlign w:val="center"/>
            <w:hideMark/>
          </w:tcPr>
          <w:p w14:paraId="33519036"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5B164427" w14:textId="77777777" w:rsidR="0032019F" w:rsidRPr="00D41EF0" w:rsidRDefault="0032019F" w:rsidP="00D41EF0">
            <w:pPr>
              <w:spacing w:after="0" w:line="240" w:lineRule="auto"/>
              <w:jc w:val="center"/>
              <w:rPr>
                <w:sz w:val="20"/>
                <w:szCs w:val="20"/>
              </w:rPr>
            </w:pPr>
            <w:r w:rsidRPr="00D41EF0">
              <w:rPr>
                <w:sz w:val="20"/>
                <w:szCs w:val="20"/>
              </w:rPr>
              <w:t>0</w:t>
            </w:r>
          </w:p>
        </w:tc>
        <w:tc>
          <w:tcPr>
            <w:tcW w:w="851" w:type="dxa"/>
            <w:noWrap/>
            <w:vAlign w:val="center"/>
            <w:hideMark/>
          </w:tcPr>
          <w:p w14:paraId="00417286" w14:textId="77777777" w:rsidR="0032019F" w:rsidRPr="00D41EF0" w:rsidRDefault="0032019F" w:rsidP="00D41EF0">
            <w:pPr>
              <w:spacing w:after="0" w:line="240" w:lineRule="auto"/>
              <w:jc w:val="center"/>
              <w:rPr>
                <w:sz w:val="20"/>
                <w:szCs w:val="20"/>
              </w:rPr>
            </w:pPr>
            <w:r w:rsidRPr="00D41EF0">
              <w:rPr>
                <w:sz w:val="20"/>
                <w:szCs w:val="20"/>
              </w:rPr>
              <w:t>245</w:t>
            </w:r>
          </w:p>
        </w:tc>
        <w:tc>
          <w:tcPr>
            <w:tcW w:w="567" w:type="dxa"/>
            <w:noWrap/>
            <w:vAlign w:val="center"/>
            <w:hideMark/>
          </w:tcPr>
          <w:p w14:paraId="69D336CC" w14:textId="77777777" w:rsidR="0032019F" w:rsidRPr="00D41EF0" w:rsidRDefault="0032019F" w:rsidP="00D41EF0">
            <w:pPr>
              <w:spacing w:after="0" w:line="240" w:lineRule="auto"/>
              <w:jc w:val="center"/>
              <w:rPr>
                <w:sz w:val="20"/>
                <w:szCs w:val="20"/>
              </w:rPr>
            </w:pPr>
            <w:r w:rsidRPr="00D41EF0">
              <w:rPr>
                <w:sz w:val="20"/>
                <w:szCs w:val="20"/>
              </w:rPr>
              <w:t>0</w:t>
            </w:r>
          </w:p>
        </w:tc>
        <w:tc>
          <w:tcPr>
            <w:tcW w:w="850" w:type="dxa"/>
            <w:noWrap/>
            <w:vAlign w:val="center"/>
            <w:hideMark/>
          </w:tcPr>
          <w:p w14:paraId="66EA322F" w14:textId="77777777" w:rsidR="0032019F" w:rsidRPr="00D41EF0" w:rsidRDefault="0032019F" w:rsidP="00D41EF0">
            <w:pPr>
              <w:spacing w:after="0" w:line="240" w:lineRule="auto"/>
              <w:jc w:val="center"/>
              <w:rPr>
                <w:sz w:val="20"/>
                <w:szCs w:val="20"/>
              </w:rPr>
            </w:pPr>
            <w:r w:rsidRPr="00D41EF0">
              <w:rPr>
                <w:sz w:val="20"/>
                <w:szCs w:val="20"/>
              </w:rPr>
              <w:t>0</w:t>
            </w:r>
          </w:p>
        </w:tc>
        <w:tc>
          <w:tcPr>
            <w:tcW w:w="426" w:type="dxa"/>
            <w:noWrap/>
            <w:vAlign w:val="center"/>
            <w:hideMark/>
          </w:tcPr>
          <w:p w14:paraId="419429E3"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6C17CA1F" w14:textId="77777777" w:rsidR="0032019F" w:rsidRPr="00D41EF0" w:rsidRDefault="0032019F" w:rsidP="00D41EF0">
            <w:pPr>
              <w:spacing w:after="0" w:line="240" w:lineRule="auto"/>
              <w:jc w:val="center"/>
              <w:rPr>
                <w:sz w:val="20"/>
                <w:szCs w:val="20"/>
              </w:rPr>
            </w:pPr>
            <w:r w:rsidRPr="00D41EF0">
              <w:rPr>
                <w:sz w:val="20"/>
                <w:szCs w:val="20"/>
              </w:rPr>
              <w:t>0</w:t>
            </w:r>
          </w:p>
        </w:tc>
        <w:tc>
          <w:tcPr>
            <w:tcW w:w="567" w:type="dxa"/>
            <w:noWrap/>
            <w:vAlign w:val="center"/>
            <w:hideMark/>
          </w:tcPr>
          <w:p w14:paraId="67B1ED3D" w14:textId="77777777" w:rsidR="0032019F" w:rsidRPr="00D41EF0" w:rsidRDefault="0032019F" w:rsidP="00D41EF0">
            <w:pPr>
              <w:spacing w:after="0" w:line="240" w:lineRule="auto"/>
              <w:jc w:val="center"/>
              <w:rPr>
                <w:sz w:val="20"/>
                <w:szCs w:val="20"/>
              </w:rPr>
            </w:pPr>
            <w:r w:rsidRPr="00D41EF0">
              <w:rPr>
                <w:sz w:val="20"/>
                <w:szCs w:val="20"/>
              </w:rPr>
              <w:t>0</w:t>
            </w:r>
          </w:p>
        </w:tc>
        <w:tc>
          <w:tcPr>
            <w:tcW w:w="708" w:type="dxa"/>
            <w:noWrap/>
            <w:vAlign w:val="center"/>
            <w:hideMark/>
          </w:tcPr>
          <w:p w14:paraId="2FE71F3E" w14:textId="77777777" w:rsidR="0032019F" w:rsidRPr="00D41EF0" w:rsidRDefault="0032019F" w:rsidP="00D41EF0">
            <w:pPr>
              <w:spacing w:after="0" w:line="240" w:lineRule="auto"/>
              <w:jc w:val="center"/>
              <w:rPr>
                <w:sz w:val="20"/>
                <w:szCs w:val="20"/>
              </w:rPr>
            </w:pPr>
            <w:r w:rsidRPr="00D41EF0">
              <w:rPr>
                <w:sz w:val="20"/>
                <w:szCs w:val="20"/>
              </w:rPr>
              <w:t>18</w:t>
            </w:r>
          </w:p>
        </w:tc>
        <w:tc>
          <w:tcPr>
            <w:tcW w:w="993" w:type="dxa"/>
            <w:noWrap/>
            <w:vAlign w:val="center"/>
            <w:hideMark/>
          </w:tcPr>
          <w:p w14:paraId="50A65E72" w14:textId="77777777" w:rsidR="0032019F" w:rsidRPr="00D41EF0" w:rsidRDefault="0032019F" w:rsidP="00D41EF0">
            <w:pPr>
              <w:spacing w:after="0" w:line="240" w:lineRule="auto"/>
              <w:jc w:val="center"/>
              <w:rPr>
                <w:sz w:val="20"/>
                <w:szCs w:val="20"/>
              </w:rPr>
            </w:pPr>
            <w:r w:rsidRPr="00D41EF0">
              <w:rPr>
                <w:sz w:val="20"/>
                <w:szCs w:val="20"/>
              </w:rPr>
              <w:t>18</w:t>
            </w:r>
          </w:p>
        </w:tc>
        <w:tc>
          <w:tcPr>
            <w:tcW w:w="850" w:type="dxa"/>
            <w:noWrap/>
            <w:vAlign w:val="center"/>
            <w:hideMark/>
          </w:tcPr>
          <w:p w14:paraId="19821BD9" w14:textId="77777777" w:rsidR="0032019F" w:rsidRPr="00D41EF0" w:rsidRDefault="0032019F" w:rsidP="00D41EF0">
            <w:pPr>
              <w:spacing w:after="0" w:line="240" w:lineRule="auto"/>
              <w:jc w:val="center"/>
              <w:rPr>
                <w:sz w:val="20"/>
                <w:szCs w:val="20"/>
              </w:rPr>
            </w:pPr>
            <w:r w:rsidRPr="00D41EF0">
              <w:rPr>
                <w:sz w:val="20"/>
                <w:szCs w:val="20"/>
              </w:rPr>
              <w:t>5</w:t>
            </w:r>
          </w:p>
        </w:tc>
        <w:tc>
          <w:tcPr>
            <w:tcW w:w="709" w:type="dxa"/>
            <w:noWrap/>
            <w:vAlign w:val="center"/>
            <w:hideMark/>
          </w:tcPr>
          <w:p w14:paraId="2F7324E8" w14:textId="77777777" w:rsidR="0032019F" w:rsidRPr="00D41EF0" w:rsidRDefault="0032019F" w:rsidP="00D41EF0">
            <w:pPr>
              <w:spacing w:after="0" w:line="240" w:lineRule="auto"/>
              <w:jc w:val="center"/>
              <w:rPr>
                <w:sz w:val="20"/>
                <w:szCs w:val="20"/>
              </w:rPr>
            </w:pPr>
            <w:r w:rsidRPr="00D41EF0">
              <w:rPr>
                <w:sz w:val="20"/>
                <w:szCs w:val="20"/>
              </w:rPr>
              <w:t>1,4</w:t>
            </w:r>
          </w:p>
        </w:tc>
        <w:tc>
          <w:tcPr>
            <w:tcW w:w="850" w:type="dxa"/>
            <w:noWrap/>
            <w:vAlign w:val="center"/>
            <w:hideMark/>
          </w:tcPr>
          <w:p w14:paraId="6F5BA049" w14:textId="77777777" w:rsidR="0032019F" w:rsidRPr="00D41EF0" w:rsidRDefault="0032019F" w:rsidP="00D41EF0">
            <w:pPr>
              <w:spacing w:after="0" w:line="240" w:lineRule="auto"/>
              <w:jc w:val="center"/>
              <w:rPr>
                <w:sz w:val="20"/>
                <w:szCs w:val="20"/>
              </w:rPr>
            </w:pPr>
            <w:r w:rsidRPr="00D41EF0">
              <w:rPr>
                <w:sz w:val="20"/>
                <w:szCs w:val="20"/>
              </w:rPr>
              <w:t>26,7</w:t>
            </w:r>
          </w:p>
        </w:tc>
        <w:tc>
          <w:tcPr>
            <w:tcW w:w="1560" w:type="dxa"/>
            <w:noWrap/>
            <w:vAlign w:val="center"/>
            <w:hideMark/>
          </w:tcPr>
          <w:p w14:paraId="2920FFB7" w14:textId="77777777" w:rsidR="0032019F" w:rsidRPr="00D41EF0" w:rsidRDefault="0032019F" w:rsidP="00D41EF0">
            <w:pPr>
              <w:spacing w:after="0" w:line="240" w:lineRule="auto"/>
              <w:jc w:val="center"/>
              <w:rPr>
                <w:sz w:val="20"/>
                <w:szCs w:val="20"/>
              </w:rPr>
            </w:pPr>
            <w:r w:rsidRPr="00D41EF0">
              <w:rPr>
                <w:sz w:val="20"/>
                <w:szCs w:val="20"/>
              </w:rPr>
              <w:t>203,9</w:t>
            </w:r>
          </w:p>
        </w:tc>
      </w:tr>
    </w:tbl>
    <w:p w14:paraId="3D7EDAD8" w14:textId="77777777" w:rsidR="00186AEA" w:rsidRDefault="00186AEA" w:rsidP="00052ABA">
      <w:pPr>
        <w:pStyle w:val="affffffffffff7"/>
      </w:pPr>
      <w:r>
        <w:br w:type="page"/>
      </w:r>
    </w:p>
    <w:p w14:paraId="39DDCC4C" w14:textId="38874293" w:rsidR="0032019F" w:rsidRPr="0032019F" w:rsidRDefault="0032019F" w:rsidP="00052ABA">
      <w:pPr>
        <w:pStyle w:val="affffffffffff7"/>
      </w:pPr>
      <w:bookmarkStart w:id="72" w:name="_Toc207098007"/>
      <w:r w:rsidRPr="0032019F">
        <w:lastRenderedPageBreak/>
        <w:t>Таблица 4.1.</w:t>
      </w:r>
      <w:r w:rsidR="0057481D">
        <w:t>3</w:t>
      </w:r>
      <w:r w:rsidRPr="0032019F">
        <w:t xml:space="preserve"> - Характеристика основных показателей разработки по отбору нефти и жидкости. По месторождению в целом. 2 вариант</w:t>
      </w:r>
      <w:bookmarkEnd w:id="72"/>
    </w:p>
    <w:tbl>
      <w:tblPr>
        <w:tblW w:w="5229" w:type="pct"/>
        <w:tblInd w:w="-15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570"/>
        <w:gridCol w:w="567"/>
        <w:gridCol w:w="718"/>
        <w:gridCol w:w="702"/>
        <w:gridCol w:w="709"/>
        <w:gridCol w:w="569"/>
        <w:gridCol w:w="709"/>
        <w:gridCol w:w="569"/>
        <w:gridCol w:w="709"/>
        <w:gridCol w:w="712"/>
        <w:gridCol w:w="851"/>
        <w:gridCol w:w="566"/>
        <w:gridCol w:w="709"/>
        <w:gridCol w:w="712"/>
        <w:gridCol w:w="554"/>
        <w:gridCol w:w="506"/>
        <w:gridCol w:w="677"/>
        <w:gridCol w:w="804"/>
        <w:gridCol w:w="544"/>
        <w:gridCol w:w="781"/>
        <w:gridCol w:w="623"/>
        <w:gridCol w:w="778"/>
        <w:gridCol w:w="465"/>
        <w:gridCol w:w="715"/>
      </w:tblGrid>
      <w:tr w:rsidR="005C7642" w:rsidRPr="00082CD8" w14:paraId="07C43993" w14:textId="77777777" w:rsidTr="00C574DB">
        <w:trPr>
          <w:trHeight w:val="20"/>
        </w:trPr>
        <w:tc>
          <w:tcPr>
            <w:tcW w:w="180" w:type="pct"/>
            <w:vMerge w:val="restart"/>
            <w:vAlign w:val="center"/>
            <w:hideMark/>
          </w:tcPr>
          <w:p w14:paraId="0CF34346" w14:textId="77777777" w:rsidR="0032019F" w:rsidRPr="00082CD8" w:rsidRDefault="0032019F" w:rsidP="00186AEA">
            <w:pPr>
              <w:spacing w:after="0" w:line="240" w:lineRule="auto"/>
              <w:jc w:val="center"/>
              <w:rPr>
                <w:b/>
                <w:bCs/>
                <w:sz w:val="20"/>
                <w:szCs w:val="20"/>
              </w:rPr>
            </w:pPr>
            <w:r w:rsidRPr="00082CD8">
              <w:rPr>
                <w:b/>
                <w:bCs/>
                <w:sz w:val="20"/>
                <w:szCs w:val="20"/>
              </w:rPr>
              <w:t>Годы</w:t>
            </w:r>
          </w:p>
        </w:tc>
        <w:tc>
          <w:tcPr>
            <w:tcW w:w="179" w:type="pct"/>
            <w:vMerge w:val="restart"/>
            <w:textDirection w:val="btLr"/>
            <w:vAlign w:val="center"/>
            <w:hideMark/>
          </w:tcPr>
          <w:p w14:paraId="6B6888BA" w14:textId="0BCCC3AD" w:rsidR="0032019F" w:rsidRPr="00082CD8" w:rsidRDefault="0032019F" w:rsidP="00082CD8">
            <w:pPr>
              <w:spacing w:after="0" w:line="240" w:lineRule="auto"/>
              <w:ind w:left="113" w:right="113"/>
              <w:jc w:val="center"/>
              <w:rPr>
                <w:b/>
                <w:bCs/>
                <w:sz w:val="20"/>
                <w:szCs w:val="20"/>
              </w:rPr>
            </w:pPr>
            <w:r w:rsidRPr="00082CD8">
              <w:rPr>
                <w:b/>
                <w:bCs/>
                <w:sz w:val="20"/>
                <w:szCs w:val="20"/>
              </w:rPr>
              <w:t>Добыча нефти, тыс.</w:t>
            </w:r>
            <w:r w:rsidR="00082CD8">
              <w:rPr>
                <w:b/>
                <w:bCs/>
                <w:sz w:val="20"/>
                <w:szCs w:val="20"/>
              </w:rPr>
              <w:t xml:space="preserve"> </w:t>
            </w:r>
            <w:r w:rsidRPr="00082CD8">
              <w:rPr>
                <w:b/>
                <w:bCs/>
                <w:sz w:val="20"/>
                <w:szCs w:val="20"/>
              </w:rPr>
              <w:t>т</w:t>
            </w:r>
          </w:p>
        </w:tc>
        <w:tc>
          <w:tcPr>
            <w:tcW w:w="448" w:type="pct"/>
            <w:gridSpan w:val="2"/>
            <w:vAlign w:val="center"/>
            <w:hideMark/>
          </w:tcPr>
          <w:p w14:paraId="24523F88" w14:textId="77777777" w:rsidR="0032019F" w:rsidRPr="00082CD8" w:rsidRDefault="0032019F" w:rsidP="00186AEA">
            <w:pPr>
              <w:spacing w:after="0" w:line="240" w:lineRule="auto"/>
              <w:jc w:val="center"/>
              <w:rPr>
                <w:b/>
                <w:bCs/>
                <w:sz w:val="20"/>
                <w:szCs w:val="20"/>
              </w:rPr>
            </w:pPr>
            <w:r w:rsidRPr="00082CD8">
              <w:rPr>
                <w:b/>
                <w:bCs/>
                <w:sz w:val="20"/>
                <w:szCs w:val="20"/>
              </w:rPr>
              <w:t>Темп отбора от извлекаемых запасов, %</w:t>
            </w:r>
          </w:p>
        </w:tc>
        <w:tc>
          <w:tcPr>
            <w:tcW w:w="224" w:type="pct"/>
            <w:vMerge w:val="restart"/>
            <w:textDirection w:val="btLr"/>
            <w:vAlign w:val="center"/>
            <w:hideMark/>
          </w:tcPr>
          <w:p w14:paraId="025C16E8" w14:textId="497B8A34" w:rsidR="0032019F" w:rsidRPr="00082CD8" w:rsidRDefault="0032019F" w:rsidP="00186AEA">
            <w:pPr>
              <w:spacing w:after="0" w:line="240" w:lineRule="auto"/>
              <w:ind w:left="113" w:right="113"/>
              <w:jc w:val="center"/>
              <w:rPr>
                <w:b/>
                <w:bCs/>
                <w:sz w:val="20"/>
                <w:szCs w:val="20"/>
              </w:rPr>
            </w:pPr>
            <w:r w:rsidRPr="00082CD8">
              <w:rPr>
                <w:b/>
                <w:bCs/>
                <w:sz w:val="20"/>
                <w:szCs w:val="20"/>
              </w:rPr>
              <w:t>Накопленная добыча нефти, тыс.</w:t>
            </w:r>
            <w:r w:rsidR="00082CD8">
              <w:rPr>
                <w:b/>
                <w:bCs/>
                <w:sz w:val="20"/>
                <w:szCs w:val="20"/>
              </w:rPr>
              <w:t xml:space="preserve"> </w:t>
            </w:r>
            <w:r w:rsidRPr="00082CD8">
              <w:rPr>
                <w:b/>
                <w:bCs/>
                <w:sz w:val="20"/>
                <w:szCs w:val="20"/>
              </w:rPr>
              <w:t>т</w:t>
            </w:r>
          </w:p>
        </w:tc>
        <w:tc>
          <w:tcPr>
            <w:tcW w:w="180" w:type="pct"/>
            <w:vMerge w:val="restart"/>
            <w:textDirection w:val="btLr"/>
            <w:vAlign w:val="center"/>
            <w:hideMark/>
          </w:tcPr>
          <w:p w14:paraId="21E7753C" w14:textId="77777777" w:rsidR="0032019F" w:rsidRPr="00082CD8" w:rsidRDefault="0032019F" w:rsidP="00186AEA">
            <w:pPr>
              <w:spacing w:after="0" w:line="240" w:lineRule="auto"/>
              <w:ind w:left="113" w:right="113"/>
              <w:jc w:val="center"/>
              <w:rPr>
                <w:b/>
                <w:bCs/>
                <w:sz w:val="20"/>
                <w:szCs w:val="20"/>
              </w:rPr>
            </w:pPr>
            <w:r w:rsidRPr="00082CD8">
              <w:rPr>
                <w:b/>
                <w:bCs/>
                <w:sz w:val="20"/>
                <w:szCs w:val="20"/>
              </w:rPr>
              <w:t>Отбор извлекаемых запасов, %</w:t>
            </w:r>
          </w:p>
        </w:tc>
        <w:tc>
          <w:tcPr>
            <w:tcW w:w="224" w:type="pct"/>
            <w:vMerge w:val="restart"/>
            <w:textDirection w:val="btLr"/>
            <w:vAlign w:val="center"/>
            <w:hideMark/>
          </w:tcPr>
          <w:p w14:paraId="4789460E" w14:textId="77777777" w:rsidR="0032019F" w:rsidRPr="00082CD8" w:rsidRDefault="0032019F" w:rsidP="00186AEA">
            <w:pPr>
              <w:spacing w:after="0" w:line="240" w:lineRule="auto"/>
              <w:ind w:left="113" w:right="113"/>
              <w:jc w:val="center"/>
              <w:rPr>
                <w:b/>
                <w:bCs/>
                <w:sz w:val="20"/>
                <w:szCs w:val="20"/>
              </w:rPr>
            </w:pPr>
            <w:r w:rsidRPr="00082CD8">
              <w:rPr>
                <w:b/>
                <w:bCs/>
                <w:sz w:val="20"/>
                <w:szCs w:val="20"/>
              </w:rPr>
              <w:t>КИН, доли ед.</w:t>
            </w:r>
          </w:p>
        </w:tc>
        <w:tc>
          <w:tcPr>
            <w:tcW w:w="404" w:type="pct"/>
            <w:gridSpan w:val="2"/>
            <w:vAlign w:val="center"/>
            <w:hideMark/>
          </w:tcPr>
          <w:p w14:paraId="78516DF6" w14:textId="621AC07D" w:rsidR="0032019F" w:rsidRPr="00082CD8" w:rsidRDefault="0032019F" w:rsidP="00186AEA">
            <w:pPr>
              <w:spacing w:after="0" w:line="240" w:lineRule="auto"/>
              <w:jc w:val="center"/>
              <w:rPr>
                <w:b/>
                <w:bCs/>
                <w:sz w:val="20"/>
                <w:szCs w:val="20"/>
              </w:rPr>
            </w:pPr>
            <w:r w:rsidRPr="00082CD8">
              <w:rPr>
                <w:b/>
                <w:bCs/>
                <w:sz w:val="20"/>
                <w:szCs w:val="20"/>
              </w:rPr>
              <w:t>Годовая добыча жидкости, тыс.</w:t>
            </w:r>
            <w:r w:rsidR="00082CD8">
              <w:rPr>
                <w:b/>
                <w:bCs/>
                <w:sz w:val="20"/>
                <w:szCs w:val="20"/>
              </w:rPr>
              <w:t xml:space="preserve"> </w:t>
            </w:r>
            <w:r w:rsidRPr="00082CD8">
              <w:rPr>
                <w:b/>
                <w:bCs/>
                <w:sz w:val="20"/>
                <w:szCs w:val="20"/>
              </w:rPr>
              <w:t>т</w:t>
            </w:r>
          </w:p>
        </w:tc>
        <w:tc>
          <w:tcPr>
            <w:tcW w:w="494" w:type="pct"/>
            <w:gridSpan w:val="2"/>
            <w:vAlign w:val="center"/>
            <w:hideMark/>
          </w:tcPr>
          <w:p w14:paraId="42579C08" w14:textId="77777777" w:rsidR="005C7642" w:rsidRDefault="0032019F" w:rsidP="00186AEA">
            <w:pPr>
              <w:spacing w:after="0" w:line="240" w:lineRule="auto"/>
              <w:jc w:val="center"/>
              <w:rPr>
                <w:b/>
                <w:bCs/>
                <w:sz w:val="20"/>
                <w:szCs w:val="20"/>
              </w:rPr>
            </w:pPr>
            <w:r w:rsidRPr="00082CD8">
              <w:rPr>
                <w:b/>
                <w:bCs/>
                <w:sz w:val="20"/>
                <w:szCs w:val="20"/>
              </w:rPr>
              <w:t xml:space="preserve">Накопленная добыча жидкости, </w:t>
            </w:r>
          </w:p>
          <w:p w14:paraId="66F45F44" w14:textId="14134555" w:rsidR="0032019F" w:rsidRPr="00082CD8" w:rsidRDefault="0032019F" w:rsidP="00186AEA">
            <w:pPr>
              <w:spacing w:after="0" w:line="240" w:lineRule="auto"/>
              <w:jc w:val="center"/>
              <w:rPr>
                <w:b/>
                <w:bCs/>
                <w:sz w:val="20"/>
                <w:szCs w:val="20"/>
              </w:rPr>
            </w:pPr>
            <w:r w:rsidRPr="00082CD8">
              <w:rPr>
                <w:b/>
                <w:bCs/>
                <w:sz w:val="20"/>
                <w:szCs w:val="20"/>
              </w:rPr>
              <w:t>тыс.</w:t>
            </w:r>
            <w:r w:rsidR="00082CD8">
              <w:rPr>
                <w:b/>
                <w:bCs/>
                <w:sz w:val="20"/>
                <w:szCs w:val="20"/>
              </w:rPr>
              <w:t xml:space="preserve"> </w:t>
            </w:r>
            <w:r w:rsidRPr="00082CD8">
              <w:rPr>
                <w:b/>
                <w:bCs/>
                <w:sz w:val="20"/>
                <w:szCs w:val="20"/>
              </w:rPr>
              <w:t>т</w:t>
            </w:r>
          </w:p>
        </w:tc>
        <w:tc>
          <w:tcPr>
            <w:tcW w:w="179" w:type="pct"/>
            <w:vMerge w:val="restart"/>
            <w:textDirection w:val="btLr"/>
            <w:vAlign w:val="center"/>
            <w:hideMark/>
          </w:tcPr>
          <w:p w14:paraId="47F798EE" w14:textId="77777777" w:rsidR="0032019F" w:rsidRPr="00082CD8" w:rsidRDefault="0032019F" w:rsidP="00186AEA">
            <w:pPr>
              <w:spacing w:after="0" w:line="240" w:lineRule="auto"/>
              <w:ind w:left="113" w:right="113"/>
              <w:jc w:val="center"/>
              <w:rPr>
                <w:b/>
                <w:bCs/>
                <w:sz w:val="20"/>
                <w:szCs w:val="20"/>
              </w:rPr>
            </w:pPr>
            <w:r w:rsidRPr="00082CD8">
              <w:rPr>
                <w:b/>
                <w:bCs/>
                <w:sz w:val="20"/>
                <w:szCs w:val="20"/>
              </w:rPr>
              <w:t>Обводненность продукции, %</w:t>
            </w:r>
          </w:p>
        </w:tc>
        <w:tc>
          <w:tcPr>
            <w:tcW w:w="449" w:type="pct"/>
            <w:gridSpan w:val="2"/>
            <w:vAlign w:val="center"/>
            <w:hideMark/>
          </w:tcPr>
          <w:p w14:paraId="066D054B" w14:textId="77777777" w:rsidR="005C7642" w:rsidRDefault="0032019F" w:rsidP="00186AEA">
            <w:pPr>
              <w:spacing w:after="0" w:line="240" w:lineRule="auto"/>
              <w:jc w:val="center"/>
              <w:rPr>
                <w:b/>
                <w:bCs/>
                <w:sz w:val="20"/>
                <w:szCs w:val="20"/>
              </w:rPr>
            </w:pPr>
            <w:r w:rsidRPr="00082CD8">
              <w:rPr>
                <w:b/>
                <w:bCs/>
                <w:sz w:val="20"/>
                <w:szCs w:val="20"/>
              </w:rPr>
              <w:t>Закачка рабочего агента (вода)</w:t>
            </w:r>
            <w:r w:rsidR="005C7642">
              <w:rPr>
                <w:b/>
                <w:bCs/>
                <w:sz w:val="20"/>
                <w:szCs w:val="20"/>
              </w:rPr>
              <w:t>,</w:t>
            </w:r>
          </w:p>
          <w:p w14:paraId="00B2CB84" w14:textId="3D307108" w:rsidR="0032019F" w:rsidRPr="00082CD8" w:rsidRDefault="0032019F" w:rsidP="00186AEA">
            <w:pPr>
              <w:spacing w:after="0" w:line="240" w:lineRule="auto"/>
              <w:jc w:val="center"/>
              <w:rPr>
                <w:b/>
                <w:bCs/>
                <w:sz w:val="20"/>
                <w:szCs w:val="20"/>
              </w:rPr>
            </w:pPr>
            <w:r w:rsidRPr="00082CD8">
              <w:rPr>
                <w:b/>
                <w:bCs/>
                <w:sz w:val="20"/>
                <w:szCs w:val="20"/>
              </w:rPr>
              <w:t xml:space="preserve"> тыс.</w:t>
            </w:r>
            <w:r w:rsidR="00082CD8">
              <w:rPr>
                <w:b/>
                <w:bCs/>
                <w:sz w:val="20"/>
                <w:szCs w:val="20"/>
              </w:rPr>
              <w:t xml:space="preserve"> </w:t>
            </w:r>
            <w:r w:rsidRPr="00082CD8">
              <w:rPr>
                <w:b/>
                <w:bCs/>
                <w:sz w:val="20"/>
                <w:szCs w:val="20"/>
              </w:rPr>
              <w:t>м</w:t>
            </w:r>
            <w:r w:rsidRPr="00082CD8">
              <w:rPr>
                <w:b/>
                <w:bCs/>
                <w:sz w:val="20"/>
                <w:szCs w:val="20"/>
                <w:vertAlign w:val="superscript"/>
              </w:rPr>
              <w:t>3</w:t>
            </w:r>
          </w:p>
        </w:tc>
        <w:tc>
          <w:tcPr>
            <w:tcW w:w="175" w:type="pct"/>
            <w:vMerge w:val="restart"/>
            <w:textDirection w:val="btLr"/>
            <w:vAlign w:val="center"/>
            <w:hideMark/>
          </w:tcPr>
          <w:p w14:paraId="66362D64"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Компенсация отборов закачкой, %</w:t>
            </w:r>
          </w:p>
        </w:tc>
        <w:tc>
          <w:tcPr>
            <w:tcW w:w="160" w:type="pct"/>
            <w:vMerge w:val="restart"/>
            <w:textDirection w:val="btLr"/>
            <w:vAlign w:val="center"/>
            <w:hideMark/>
          </w:tcPr>
          <w:p w14:paraId="47783623"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Накопленная компенсация отборов закачкой, %</w:t>
            </w:r>
          </w:p>
        </w:tc>
        <w:tc>
          <w:tcPr>
            <w:tcW w:w="468" w:type="pct"/>
            <w:gridSpan w:val="2"/>
            <w:vAlign w:val="center"/>
            <w:hideMark/>
          </w:tcPr>
          <w:p w14:paraId="69C1B5BA" w14:textId="2D571F73" w:rsidR="0032019F" w:rsidRPr="00082CD8" w:rsidRDefault="0032019F" w:rsidP="00186AEA">
            <w:pPr>
              <w:spacing w:after="0" w:line="240" w:lineRule="auto"/>
              <w:jc w:val="center"/>
              <w:rPr>
                <w:b/>
                <w:bCs/>
                <w:sz w:val="20"/>
                <w:szCs w:val="20"/>
              </w:rPr>
            </w:pPr>
            <w:r w:rsidRPr="00082CD8">
              <w:rPr>
                <w:b/>
                <w:bCs/>
                <w:sz w:val="20"/>
                <w:szCs w:val="20"/>
              </w:rPr>
              <w:t>Добыча растворенного газа, млн.</w:t>
            </w:r>
            <w:r w:rsidR="00082CD8">
              <w:rPr>
                <w:b/>
                <w:bCs/>
                <w:sz w:val="20"/>
                <w:szCs w:val="20"/>
              </w:rPr>
              <w:t xml:space="preserve"> </w:t>
            </w:r>
            <w:r w:rsidRPr="00082CD8">
              <w:rPr>
                <w:b/>
                <w:bCs/>
                <w:sz w:val="20"/>
                <w:szCs w:val="20"/>
              </w:rPr>
              <w:t>м</w:t>
            </w:r>
            <w:r w:rsidRPr="00082CD8">
              <w:rPr>
                <w:b/>
                <w:bCs/>
                <w:sz w:val="20"/>
                <w:szCs w:val="20"/>
                <w:vertAlign w:val="superscript"/>
              </w:rPr>
              <w:t>3</w:t>
            </w:r>
          </w:p>
        </w:tc>
        <w:tc>
          <w:tcPr>
            <w:tcW w:w="419" w:type="pct"/>
            <w:gridSpan w:val="2"/>
            <w:vAlign w:val="center"/>
            <w:hideMark/>
          </w:tcPr>
          <w:p w14:paraId="2AD98D67" w14:textId="77777777" w:rsidR="005C7642" w:rsidRDefault="0032019F" w:rsidP="00186AEA">
            <w:pPr>
              <w:spacing w:after="0" w:line="240" w:lineRule="auto"/>
              <w:jc w:val="center"/>
              <w:rPr>
                <w:b/>
                <w:bCs/>
                <w:sz w:val="20"/>
                <w:szCs w:val="20"/>
              </w:rPr>
            </w:pPr>
            <w:r w:rsidRPr="00082CD8">
              <w:rPr>
                <w:b/>
                <w:bCs/>
                <w:sz w:val="20"/>
                <w:szCs w:val="20"/>
              </w:rPr>
              <w:t xml:space="preserve">Добыча газа из ГШ, </w:t>
            </w:r>
          </w:p>
          <w:p w14:paraId="476598AE" w14:textId="3609A3B1" w:rsidR="0032019F" w:rsidRPr="00082CD8" w:rsidRDefault="0032019F" w:rsidP="00186AEA">
            <w:pPr>
              <w:spacing w:after="0" w:line="240" w:lineRule="auto"/>
              <w:jc w:val="center"/>
              <w:rPr>
                <w:b/>
                <w:bCs/>
                <w:sz w:val="20"/>
                <w:szCs w:val="20"/>
              </w:rPr>
            </w:pPr>
            <w:r w:rsidRPr="00082CD8">
              <w:rPr>
                <w:b/>
                <w:bCs/>
                <w:sz w:val="20"/>
                <w:szCs w:val="20"/>
              </w:rPr>
              <w:t>млн.</w:t>
            </w:r>
            <w:r w:rsidR="00082CD8" w:rsidRPr="00082CD8">
              <w:rPr>
                <w:b/>
                <w:bCs/>
                <w:sz w:val="20"/>
                <w:szCs w:val="20"/>
              </w:rPr>
              <w:t xml:space="preserve"> </w:t>
            </w:r>
            <w:r w:rsidRPr="00082CD8">
              <w:rPr>
                <w:b/>
                <w:bCs/>
                <w:sz w:val="20"/>
                <w:szCs w:val="20"/>
              </w:rPr>
              <w:t>м</w:t>
            </w:r>
            <w:r w:rsidRPr="00082CD8">
              <w:rPr>
                <w:b/>
                <w:bCs/>
                <w:sz w:val="20"/>
                <w:szCs w:val="20"/>
                <w:vertAlign w:val="superscript"/>
              </w:rPr>
              <w:t>3</w:t>
            </w:r>
          </w:p>
        </w:tc>
        <w:tc>
          <w:tcPr>
            <w:tcW w:w="443" w:type="pct"/>
            <w:gridSpan w:val="2"/>
            <w:vAlign w:val="center"/>
            <w:hideMark/>
          </w:tcPr>
          <w:p w14:paraId="1F9F2B92" w14:textId="025E3D46" w:rsidR="0032019F" w:rsidRPr="00082CD8" w:rsidRDefault="0032019F" w:rsidP="00186AEA">
            <w:pPr>
              <w:spacing w:after="0" w:line="240" w:lineRule="auto"/>
              <w:jc w:val="center"/>
              <w:rPr>
                <w:b/>
                <w:bCs/>
                <w:sz w:val="20"/>
                <w:szCs w:val="20"/>
              </w:rPr>
            </w:pPr>
            <w:r w:rsidRPr="00082CD8">
              <w:rPr>
                <w:b/>
                <w:bCs/>
                <w:sz w:val="20"/>
                <w:szCs w:val="20"/>
              </w:rPr>
              <w:t>Добыча газа, млн.</w:t>
            </w:r>
            <w:r w:rsidR="00082CD8">
              <w:rPr>
                <w:b/>
                <w:bCs/>
                <w:sz w:val="20"/>
                <w:szCs w:val="20"/>
              </w:rPr>
              <w:t xml:space="preserve"> </w:t>
            </w:r>
            <w:r w:rsidRPr="00082CD8">
              <w:rPr>
                <w:b/>
                <w:bCs/>
                <w:sz w:val="20"/>
                <w:szCs w:val="20"/>
              </w:rPr>
              <w:t>м</w:t>
            </w:r>
            <w:r w:rsidRPr="00082CD8">
              <w:rPr>
                <w:b/>
                <w:bCs/>
                <w:sz w:val="20"/>
                <w:szCs w:val="20"/>
                <w:vertAlign w:val="superscript"/>
              </w:rPr>
              <w:t>3</w:t>
            </w:r>
          </w:p>
        </w:tc>
        <w:tc>
          <w:tcPr>
            <w:tcW w:w="373" w:type="pct"/>
            <w:gridSpan w:val="2"/>
            <w:vAlign w:val="center"/>
            <w:hideMark/>
          </w:tcPr>
          <w:p w14:paraId="38574A25" w14:textId="77777777" w:rsidR="0032019F" w:rsidRPr="00082CD8" w:rsidRDefault="0032019F" w:rsidP="00186AEA">
            <w:pPr>
              <w:spacing w:after="0" w:line="240" w:lineRule="auto"/>
              <w:jc w:val="center"/>
              <w:rPr>
                <w:b/>
                <w:bCs/>
                <w:sz w:val="20"/>
                <w:szCs w:val="20"/>
              </w:rPr>
            </w:pPr>
            <w:r w:rsidRPr="00082CD8">
              <w:rPr>
                <w:b/>
                <w:bCs/>
                <w:sz w:val="20"/>
                <w:szCs w:val="20"/>
              </w:rPr>
              <w:t>Добыча конденсата из ГШ, т</w:t>
            </w:r>
          </w:p>
        </w:tc>
      </w:tr>
      <w:tr w:rsidR="005C7642" w:rsidRPr="00082CD8" w14:paraId="76C470A8" w14:textId="77777777" w:rsidTr="00C574DB">
        <w:trPr>
          <w:cantSplit/>
          <w:trHeight w:val="1469"/>
        </w:trPr>
        <w:tc>
          <w:tcPr>
            <w:tcW w:w="180" w:type="pct"/>
            <w:vMerge/>
            <w:vAlign w:val="center"/>
            <w:hideMark/>
          </w:tcPr>
          <w:p w14:paraId="0DE15E80" w14:textId="77777777" w:rsidR="0032019F" w:rsidRPr="00082CD8" w:rsidRDefault="0032019F" w:rsidP="00186AEA">
            <w:pPr>
              <w:spacing w:after="0" w:line="240" w:lineRule="auto"/>
              <w:jc w:val="center"/>
              <w:rPr>
                <w:b/>
                <w:bCs/>
                <w:sz w:val="20"/>
                <w:szCs w:val="20"/>
              </w:rPr>
            </w:pPr>
          </w:p>
        </w:tc>
        <w:tc>
          <w:tcPr>
            <w:tcW w:w="179" w:type="pct"/>
            <w:vMerge/>
            <w:vAlign w:val="center"/>
            <w:hideMark/>
          </w:tcPr>
          <w:p w14:paraId="19F2FA6B" w14:textId="77777777" w:rsidR="0032019F" w:rsidRPr="00082CD8" w:rsidRDefault="0032019F" w:rsidP="00186AEA">
            <w:pPr>
              <w:spacing w:after="0" w:line="240" w:lineRule="auto"/>
              <w:jc w:val="center"/>
              <w:rPr>
                <w:b/>
                <w:bCs/>
                <w:sz w:val="20"/>
                <w:szCs w:val="20"/>
              </w:rPr>
            </w:pPr>
          </w:p>
        </w:tc>
        <w:tc>
          <w:tcPr>
            <w:tcW w:w="227" w:type="pct"/>
            <w:textDirection w:val="btLr"/>
            <w:vAlign w:val="center"/>
            <w:hideMark/>
          </w:tcPr>
          <w:p w14:paraId="197D8AE7"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начальных</w:t>
            </w:r>
          </w:p>
        </w:tc>
        <w:tc>
          <w:tcPr>
            <w:tcW w:w="222" w:type="pct"/>
            <w:textDirection w:val="btLr"/>
            <w:vAlign w:val="center"/>
            <w:hideMark/>
          </w:tcPr>
          <w:p w14:paraId="004683F5"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текущих</w:t>
            </w:r>
          </w:p>
        </w:tc>
        <w:tc>
          <w:tcPr>
            <w:tcW w:w="224" w:type="pct"/>
            <w:vMerge/>
            <w:vAlign w:val="center"/>
            <w:hideMark/>
          </w:tcPr>
          <w:p w14:paraId="2C40FEC9" w14:textId="77777777" w:rsidR="0032019F" w:rsidRPr="00082CD8" w:rsidRDefault="0032019F" w:rsidP="00186AEA">
            <w:pPr>
              <w:spacing w:after="0" w:line="240" w:lineRule="auto"/>
              <w:jc w:val="center"/>
              <w:rPr>
                <w:b/>
                <w:bCs/>
                <w:sz w:val="20"/>
                <w:szCs w:val="20"/>
              </w:rPr>
            </w:pPr>
          </w:p>
        </w:tc>
        <w:tc>
          <w:tcPr>
            <w:tcW w:w="180" w:type="pct"/>
            <w:vMerge/>
            <w:vAlign w:val="center"/>
            <w:hideMark/>
          </w:tcPr>
          <w:p w14:paraId="547B2203" w14:textId="77777777" w:rsidR="0032019F" w:rsidRPr="00082CD8" w:rsidRDefault="0032019F" w:rsidP="00186AEA">
            <w:pPr>
              <w:spacing w:after="0" w:line="240" w:lineRule="auto"/>
              <w:jc w:val="center"/>
              <w:rPr>
                <w:b/>
                <w:bCs/>
                <w:sz w:val="20"/>
                <w:szCs w:val="20"/>
              </w:rPr>
            </w:pPr>
          </w:p>
        </w:tc>
        <w:tc>
          <w:tcPr>
            <w:tcW w:w="224" w:type="pct"/>
            <w:vMerge/>
            <w:vAlign w:val="center"/>
            <w:hideMark/>
          </w:tcPr>
          <w:p w14:paraId="12D4AFC6" w14:textId="77777777" w:rsidR="0032019F" w:rsidRPr="00082CD8" w:rsidRDefault="0032019F" w:rsidP="00186AEA">
            <w:pPr>
              <w:spacing w:after="0" w:line="240" w:lineRule="auto"/>
              <w:jc w:val="center"/>
              <w:rPr>
                <w:b/>
                <w:bCs/>
                <w:sz w:val="20"/>
                <w:szCs w:val="20"/>
              </w:rPr>
            </w:pPr>
          </w:p>
        </w:tc>
        <w:tc>
          <w:tcPr>
            <w:tcW w:w="180" w:type="pct"/>
            <w:textDirection w:val="btLr"/>
            <w:vAlign w:val="center"/>
            <w:hideMark/>
          </w:tcPr>
          <w:p w14:paraId="0467FAE0"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всего</w:t>
            </w:r>
          </w:p>
        </w:tc>
        <w:tc>
          <w:tcPr>
            <w:tcW w:w="224" w:type="pct"/>
            <w:textDirection w:val="btLr"/>
            <w:vAlign w:val="center"/>
            <w:hideMark/>
          </w:tcPr>
          <w:p w14:paraId="241022D7" w14:textId="1E4853C9" w:rsidR="0032019F" w:rsidRPr="00082CD8" w:rsidRDefault="00082CD8" w:rsidP="00082CD8">
            <w:pPr>
              <w:spacing w:after="0" w:line="240" w:lineRule="auto"/>
              <w:ind w:left="113" w:right="113"/>
              <w:jc w:val="center"/>
              <w:rPr>
                <w:b/>
                <w:bCs/>
                <w:sz w:val="20"/>
                <w:szCs w:val="20"/>
              </w:rPr>
            </w:pPr>
            <w:r w:rsidRPr="00082CD8">
              <w:rPr>
                <w:b/>
                <w:bCs/>
                <w:sz w:val="20"/>
                <w:szCs w:val="20"/>
              </w:rPr>
              <w:t>ме</w:t>
            </w:r>
            <w:r w:rsidR="0032019F" w:rsidRPr="00082CD8">
              <w:rPr>
                <w:b/>
                <w:bCs/>
                <w:sz w:val="20"/>
                <w:szCs w:val="20"/>
              </w:rPr>
              <w:t>х</w:t>
            </w:r>
            <w:r w:rsidRPr="00082CD8">
              <w:rPr>
                <w:b/>
                <w:bCs/>
                <w:sz w:val="20"/>
                <w:szCs w:val="20"/>
              </w:rPr>
              <w:t>. способом</w:t>
            </w:r>
          </w:p>
        </w:tc>
        <w:tc>
          <w:tcPr>
            <w:tcW w:w="225" w:type="pct"/>
            <w:textDirection w:val="btLr"/>
            <w:vAlign w:val="center"/>
            <w:hideMark/>
          </w:tcPr>
          <w:p w14:paraId="1A15662D"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всего</w:t>
            </w:r>
          </w:p>
        </w:tc>
        <w:tc>
          <w:tcPr>
            <w:tcW w:w="269" w:type="pct"/>
            <w:textDirection w:val="btLr"/>
            <w:vAlign w:val="center"/>
            <w:hideMark/>
          </w:tcPr>
          <w:p w14:paraId="41FD9E8B" w14:textId="58E90655" w:rsidR="0032019F" w:rsidRPr="00082CD8" w:rsidRDefault="00082CD8" w:rsidP="00082CD8">
            <w:pPr>
              <w:spacing w:after="0" w:line="240" w:lineRule="auto"/>
              <w:ind w:left="113" w:right="113"/>
              <w:jc w:val="center"/>
              <w:rPr>
                <w:b/>
                <w:bCs/>
                <w:sz w:val="20"/>
                <w:szCs w:val="20"/>
              </w:rPr>
            </w:pPr>
            <w:r w:rsidRPr="00082CD8">
              <w:rPr>
                <w:b/>
                <w:bCs/>
                <w:sz w:val="20"/>
                <w:szCs w:val="20"/>
              </w:rPr>
              <w:t>м</w:t>
            </w:r>
            <w:r w:rsidR="0032019F" w:rsidRPr="00082CD8">
              <w:rPr>
                <w:b/>
                <w:bCs/>
                <w:sz w:val="20"/>
                <w:szCs w:val="20"/>
              </w:rPr>
              <w:t>ех</w:t>
            </w:r>
            <w:r w:rsidRPr="00082CD8">
              <w:rPr>
                <w:b/>
                <w:bCs/>
                <w:sz w:val="20"/>
                <w:szCs w:val="20"/>
              </w:rPr>
              <w:t xml:space="preserve">. </w:t>
            </w:r>
            <w:r w:rsidR="0032019F" w:rsidRPr="00082CD8">
              <w:rPr>
                <w:b/>
                <w:bCs/>
                <w:sz w:val="20"/>
                <w:szCs w:val="20"/>
              </w:rPr>
              <w:t>способом</w:t>
            </w:r>
          </w:p>
        </w:tc>
        <w:tc>
          <w:tcPr>
            <w:tcW w:w="179" w:type="pct"/>
            <w:vMerge/>
            <w:vAlign w:val="center"/>
            <w:hideMark/>
          </w:tcPr>
          <w:p w14:paraId="39B81E4D" w14:textId="77777777" w:rsidR="0032019F" w:rsidRPr="00082CD8" w:rsidRDefault="0032019F" w:rsidP="00186AEA">
            <w:pPr>
              <w:spacing w:after="0" w:line="240" w:lineRule="auto"/>
              <w:jc w:val="center"/>
              <w:rPr>
                <w:b/>
                <w:bCs/>
                <w:sz w:val="20"/>
                <w:szCs w:val="20"/>
              </w:rPr>
            </w:pPr>
          </w:p>
        </w:tc>
        <w:tc>
          <w:tcPr>
            <w:tcW w:w="224" w:type="pct"/>
            <w:textDirection w:val="btLr"/>
            <w:vAlign w:val="center"/>
            <w:hideMark/>
          </w:tcPr>
          <w:p w14:paraId="676F47B6"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годовая</w:t>
            </w:r>
          </w:p>
        </w:tc>
        <w:tc>
          <w:tcPr>
            <w:tcW w:w="225" w:type="pct"/>
            <w:textDirection w:val="btLr"/>
            <w:vAlign w:val="center"/>
            <w:hideMark/>
          </w:tcPr>
          <w:p w14:paraId="331F05DB"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накопленная</w:t>
            </w:r>
          </w:p>
        </w:tc>
        <w:tc>
          <w:tcPr>
            <w:tcW w:w="175" w:type="pct"/>
            <w:vMerge/>
            <w:vAlign w:val="center"/>
            <w:hideMark/>
          </w:tcPr>
          <w:p w14:paraId="48307C3F" w14:textId="77777777" w:rsidR="0032019F" w:rsidRPr="00082CD8" w:rsidRDefault="0032019F" w:rsidP="00186AEA">
            <w:pPr>
              <w:spacing w:after="0" w:line="240" w:lineRule="auto"/>
              <w:jc w:val="center"/>
              <w:rPr>
                <w:b/>
                <w:bCs/>
                <w:sz w:val="20"/>
                <w:szCs w:val="20"/>
              </w:rPr>
            </w:pPr>
          </w:p>
        </w:tc>
        <w:tc>
          <w:tcPr>
            <w:tcW w:w="160" w:type="pct"/>
            <w:vMerge/>
            <w:vAlign w:val="center"/>
            <w:hideMark/>
          </w:tcPr>
          <w:p w14:paraId="071B66FD" w14:textId="77777777" w:rsidR="0032019F" w:rsidRPr="00082CD8" w:rsidRDefault="0032019F" w:rsidP="00186AEA">
            <w:pPr>
              <w:spacing w:after="0" w:line="240" w:lineRule="auto"/>
              <w:jc w:val="center"/>
              <w:rPr>
                <w:b/>
                <w:bCs/>
                <w:sz w:val="20"/>
                <w:szCs w:val="20"/>
              </w:rPr>
            </w:pPr>
          </w:p>
        </w:tc>
        <w:tc>
          <w:tcPr>
            <w:tcW w:w="214" w:type="pct"/>
            <w:textDirection w:val="btLr"/>
            <w:vAlign w:val="center"/>
            <w:hideMark/>
          </w:tcPr>
          <w:p w14:paraId="414AB32E"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годовая</w:t>
            </w:r>
          </w:p>
        </w:tc>
        <w:tc>
          <w:tcPr>
            <w:tcW w:w="254" w:type="pct"/>
            <w:textDirection w:val="btLr"/>
            <w:vAlign w:val="center"/>
            <w:hideMark/>
          </w:tcPr>
          <w:p w14:paraId="69C8B92F"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накопленная</w:t>
            </w:r>
          </w:p>
        </w:tc>
        <w:tc>
          <w:tcPr>
            <w:tcW w:w="172" w:type="pct"/>
            <w:textDirection w:val="btLr"/>
            <w:vAlign w:val="center"/>
            <w:hideMark/>
          </w:tcPr>
          <w:p w14:paraId="5475393B"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годовая</w:t>
            </w:r>
          </w:p>
        </w:tc>
        <w:tc>
          <w:tcPr>
            <w:tcW w:w="247" w:type="pct"/>
            <w:textDirection w:val="btLr"/>
            <w:vAlign w:val="center"/>
            <w:hideMark/>
          </w:tcPr>
          <w:p w14:paraId="3021819F"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накопленная</w:t>
            </w:r>
          </w:p>
        </w:tc>
        <w:tc>
          <w:tcPr>
            <w:tcW w:w="197" w:type="pct"/>
            <w:textDirection w:val="btLr"/>
            <w:vAlign w:val="center"/>
            <w:hideMark/>
          </w:tcPr>
          <w:p w14:paraId="10768DE7"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годовая</w:t>
            </w:r>
          </w:p>
        </w:tc>
        <w:tc>
          <w:tcPr>
            <w:tcW w:w="246" w:type="pct"/>
            <w:textDirection w:val="btLr"/>
            <w:vAlign w:val="center"/>
            <w:hideMark/>
          </w:tcPr>
          <w:p w14:paraId="2F2E81EE"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накопленная</w:t>
            </w:r>
          </w:p>
        </w:tc>
        <w:tc>
          <w:tcPr>
            <w:tcW w:w="147" w:type="pct"/>
            <w:textDirection w:val="btLr"/>
            <w:vAlign w:val="center"/>
            <w:hideMark/>
          </w:tcPr>
          <w:p w14:paraId="263B44FB"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годовая</w:t>
            </w:r>
          </w:p>
        </w:tc>
        <w:tc>
          <w:tcPr>
            <w:tcW w:w="226" w:type="pct"/>
            <w:textDirection w:val="btLr"/>
            <w:vAlign w:val="center"/>
            <w:hideMark/>
          </w:tcPr>
          <w:p w14:paraId="4AD20988" w14:textId="77777777" w:rsidR="0032019F" w:rsidRPr="00082CD8" w:rsidRDefault="0032019F" w:rsidP="00082CD8">
            <w:pPr>
              <w:spacing w:after="0" w:line="240" w:lineRule="auto"/>
              <w:ind w:left="113" w:right="113"/>
              <w:jc w:val="center"/>
              <w:rPr>
                <w:b/>
                <w:bCs/>
                <w:sz w:val="20"/>
                <w:szCs w:val="20"/>
              </w:rPr>
            </w:pPr>
            <w:r w:rsidRPr="00082CD8">
              <w:rPr>
                <w:b/>
                <w:bCs/>
                <w:sz w:val="20"/>
                <w:szCs w:val="20"/>
              </w:rPr>
              <w:t>накопленная</w:t>
            </w:r>
          </w:p>
        </w:tc>
      </w:tr>
      <w:tr w:rsidR="005C7642" w:rsidRPr="00082CD8" w14:paraId="36F856BF" w14:textId="77777777" w:rsidTr="00C574DB">
        <w:trPr>
          <w:trHeight w:val="20"/>
        </w:trPr>
        <w:tc>
          <w:tcPr>
            <w:tcW w:w="180" w:type="pct"/>
            <w:noWrap/>
            <w:vAlign w:val="center"/>
            <w:hideMark/>
          </w:tcPr>
          <w:p w14:paraId="6922DD75" w14:textId="77777777" w:rsidR="0032019F" w:rsidRPr="00082CD8" w:rsidRDefault="0032019F" w:rsidP="00186AEA">
            <w:pPr>
              <w:spacing w:after="0" w:line="240" w:lineRule="auto"/>
              <w:jc w:val="center"/>
              <w:rPr>
                <w:sz w:val="20"/>
                <w:szCs w:val="20"/>
              </w:rPr>
            </w:pPr>
            <w:r w:rsidRPr="00082CD8">
              <w:rPr>
                <w:sz w:val="20"/>
                <w:szCs w:val="20"/>
              </w:rPr>
              <w:t>2025</w:t>
            </w:r>
          </w:p>
        </w:tc>
        <w:tc>
          <w:tcPr>
            <w:tcW w:w="179" w:type="pct"/>
            <w:noWrap/>
            <w:vAlign w:val="center"/>
            <w:hideMark/>
          </w:tcPr>
          <w:p w14:paraId="7996B83A" w14:textId="77777777" w:rsidR="0032019F" w:rsidRPr="00082CD8" w:rsidRDefault="0032019F" w:rsidP="00186AEA">
            <w:pPr>
              <w:spacing w:after="0" w:line="240" w:lineRule="auto"/>
              <w:jc w:val="center"/>
              <w:rPr>
                <w:sz w:val="20"/>
                <w:szCs w:val="20"/>
              </w:rPr>
            </w:pPr>
            <w:r w:rsidRPr="00082CD8">
              <w:rPr>
                <w:sz w:val="20"/>
                <w:szCs w:val="20"/>
              </w:rPr>
              <w:t>91,7</w:t>
            </w:r>
          </w:p>
        </w:tc>
        <w:tc>
          <w:tcPr>
            <w:tcW w:w="227" w:type="pct"/>
            <w:noWrap/>
            <w:vAlign w:val="center"/>
            <w:hideMark/>
          </w:tcPr>
          <w:p w14:paraId="26268A66" w14:textId="77777777" w:rsidR="0032019F" w:rsidRPr="00082CD8" w:rsidRDefault="0032019F" w:rsidP="00186AEA">
            <w:pPr>
              <w:spacing w:after="0" w:line="240" w:lineRule="auto"/>
              <w:jc w:val="center"/>
              <w:rPr>
                <w:sz w:val="20"/>
                <w:szCs w:val="20"/>
              </w:rPr>
            </w:pPr>
            <w:r w:rsidRPr="00082CD8">
              <w:rPr>
                <w:sz w:val="20"/>
                <w:szCs w:val="20"/>
              </w:rPr>
              <w:t>2,0</w:t>
            </w:r>
          </w:p>
        </w:tc>
        <w:tc>
          <w:tcPr>
            <w:tcW w:w="222" w:type="pct"/>
            <w:noWrap/>
            <w:vAlign w:val="center"/>
            <w:hideMark/>
          </w:tcPr>
          <w:p w14:paraId="2F983250" w14:textId="77777777" w:rsidR="0032019F" w:rsidRPr="00082CD8" w:rsidRDefault="0032019F" w:rsidP="00186AEA">
            <w:pPr>
              <w:spacing w:after="0" w:line="240" w:lineRule="auto"/>
              <w:jc w:val="center"/>
              <w:rPr>
                <w:sz w:val="20"/>
                <w:szCs w:val="20"/>
              </w:rPr>
            </w:pPr>
            <w:r w:rsidRPr="00082CD8">
              <w:rPr>
                <w:sz w:val="20"/>
                <w:szCs w:val="20"/>
              </w:rPr>
              <w:t>10,3</w:t>
            </w:r>
          </w:p>
        </w:tc>
        <w:tc>
          <w:tcPr>
            <w:tcW w:w="224" w:type="pct"/>
            <w:noWrap/>
            <w:vAlign w:val="center"/>
            <w:hideMark/>
          </w:tcPr>
          <w:p w14:paraId="7CCEF6EF" w14:textId="77777777" w:rsidR="0032019F" w:rsidRPr="00082CD8" w:rsidRDefault="0032019F" w:rsidP="00186AEA">
            <w:pPr>
              <w:spacing w:after="0" w:line="240" w:lineRule="auto"/>
              <w:jc w:val="center"/>
              <w:rPr>
                <w:sz w:val="20"/>
                <w:szCs w:val="20"/>
              </w:rPr>
            </w:pPr>
            <w:r w:rsidRPr="00082CD8">
              <w:rPr>
                <w:sz w:val="20"/>
                <w:szCs w:val="20"/>
              </w:rPr>
              <w:t>3838,1</w:t>
            </w:r>
          </w:p>
        </w:tc>
        <w:tc>
          <w:tcPr>
            <w:tcW w:w="180" w:type="pct"/>
            <w:noWrap/>
            <w:vAlign w:val="center"/>
            <w:hideMark/>
          </w:tcPr>
          <w:p w14:paraId="2AE420CB" w14:textId="77777777" w:rsidR="0032019F" w:rsidRPr="00082CD8" w:rsidRDefault="0032019F" w:rsidP="00186AEA">
            <w:pPr>
              <w:spacing w:after="0" w:line="240" w:lineRule="auto"/>
              <w:jc w:val="center"/>
              <w:rPr>
                <w:sz w:val="20"/>
                <w:szCs w:val="20"/>
              </w:rPr>
            </w:pPr>
            <w:r w:rsidRPr="00082CD8">
              <w:rPr>
                <w:sz w:val="20"/>
                <w:szCs w:val="20"/>
              </w:rPr>
              <w:t>82,7</w:t>
            </w:r>
          </w:p>
        </w:tc>
        <w:tc>
          <w:tcPr>
            <w:tcW w:w="224" w:type="pct"/>
            <w:noWrap/>
            <w:vAlign w:val="center"/>
            <w:hideMark/>
          </w:tcPr>
          <w:p w14:paraId="0CCAC9DD" w14:textId="77777777" w:rsidR="0032019F" w:rsidRPr="00082CD8" w:rsidRDefault="0032019F" w:rsidP="00186AEA">
            <w:pPr>
              <w:spacing w:after="0" w:line="240" w:lineRule="auto"/>
              <w:jc w:val="center"/>
              <w:rPr>
                <w:sz w:val="20"/>
                <w:szCs w:val="20"/>
              </w:rPr>
            </w:pPr>
            <w:r w:rsidRPr="00082CD8">
              <w:rPr>
                <w:sz w:val="20"/>
                <w:szCs w:val="20"/>
              </w:rPr>
              <w:t>0,217</w:t>
            </w:r>
          </w:p>
        </w:tc>
        <w:tc>
          <w:tcPr>
            <w:tcW w:w="180" w:type="pct"/>
            <w:noWrap/>
            <w:vAlign w:val="center"/>
            <w:hideMark/>
          </w:tcPr>
          <w:p w14:paraId="5AAEED03" w14:textId="77777777" w:rsidR="0032019F" w:rsidRPr="00082CD8" w:rsidRDefault="0032019F" w:rsidP="00186AEA">
            <w:pPr>
              <w:spacing w:after="0" w:line="240" w:lineRule="auto"/>
              <w:jc w:val="center"/>
              <w:rPr>
                <w:sz w:val="20"/>
                <w:szCs w:val="20"/>
              </w:rPr>
            </w:pPr>
            <w:r w:rsidRPr="00082CD8">
              <w:rPr>
                <w:sz w:val="20"/>
                <w:szCs w:val="20"/>
              </w:rPr>
              <w:t>849,8</w:t>
            </w:r>
          </w:p>
        </w:tc>
        <w:tc>
          <w:tcPr>
            <w:tcW w:w="224" w:type="pct"/>
            <w:noWrap/>
            <w:vAlign w:val="center"/>
            <w:hideMark/>
          </w:tcPr>
          <w:p w14:paraId="03C7821B" w14:textId="77777777" w:rsidR="0032019F" w:rsidRPr="00082CD8" w:rsidRDefault="0032019F" w:rsidP="00186AEA">
            <w:pPr>
              <w:spacing w:after="0" w:line="240" w:lineRule="auto"/>
              <w:jc w:val="center"/>
              <w:rPr>
                <w:sz w:val="20"/>
                <w:szCs w:val="20"/>
              </w:rPr>
            </w:pPr>
            <w:r w:rsidRPr="00082CD8">
              <w:rPr>
                <w:sz w:val="20"/>
                <w:szCs w:val="20"/>
              </w:rPr>
              <w:t>843,5</w:t>
            </w:r>
          </w:p>
        </w:tc>
        <w:tc>
          <w:tcPr>
            <w:tcW w:w="225" w:type="pct"/>
            <w:noWrap/>
            <w:vAlign w:val="center"/>
            <w:hideMark/>
          </w:tcPr>
          <w:p w14:paraId="17D6FC82" w14:textId="77777777" w:rsidR="0032019F" w:rsidRPr="00082CD8" w:rsidRDefault="0032019F" w:rsidP="00186AEA">
            <w:pPr>
              <w:spacing w:after="0" w:line="240" w:lineRule="auto"/>
              <w:jc w:val="center"/>
              <w:rPr>
                <w:sz w:val="20"/>
                <w:szCs w:val="20"/>
              </w:rPr>
            </w:pPr>
            <w:r w:rsidRPr="00082CD8">
              <w:rPr>
                <w:sz w:val="20"/>
                <w:szCs w:val="20"/>
              </w:rPr>
              <w:t>14951,1</w:t>
            </w:r>
          </w:p>
        </w:tc>
        <w:tc>
          <w:tcPr>
            <w:tcW w:w="269" w:type="pct"/>
            <w:noWrap/>
            <w:vAlign w:val="center"/>
            <w:hideMark/>
          </w:tcPr>
          <w:p w14:paraId="2DA1D1A2" w14:textId="77777777" w:rsidR="0032019F" w:rsidRPr="00082CD8" w:rsidRDefault="0032019F" w:rsidP="00186AEA">
            <w:pPr>
              <w:spacing w:after="0" w:line="240" w:lineRule="auto"/>
              <w:jc w:val="center"/>
              <w:rPr>
                <w:sz w:val="20"/>
                <w:szCs w:val="20"/>
              </w:rPr>
            </w:pPr>
            <w:r w:rsidRPr="00082CD8">
              <w:rPr>
                <w:sz w:val="20"/>
                <w:szCs w:val="20"/>
              </w:rPr>
              <w:t>12934,3</w:t>
            </w:r>
          </w:p>
        </w:tc>
        <w:tc>
          <w:tcPr>
            <w:tcW w:w="179" w:type="pct"/>
            <w:noWrap/>
            <w:vAlign w:val="center"/>
            <w:hideMark/>
          </w:tcPr>
          <w:p w14:paraId="33F3F57D" w14:textId="77777777" w:rsidR="0032019F" w:rsidRPr="00082CD8" w:rsidRDefault="0032019F" w:rsidP="00186AEA">
            <w:pPr>
              <w:spacing w:after="0" w:line="240" w:lineRule="auto"/>
              <w:jc w:val="center"/>
              <w:rPr>
                <w:sz w:val="20"/>
                <w:szCs w:val="20"/>
              </w:rPr>
            </w:pPr>
            <w:r w:rsidRPr="00082CD8">
              <w:rPr>
                <w:sz w:val="20"/>
                <w:szCs w:val="20"/>
              </w:rPr>
              <w:t>89,2</w:t>
            </w:r>
          </w:p>
        </w:tc>
        <w:tc>
          <w:tcPr>
            <w:tcW w:w="224" w:type="pct"/>
            <w:noWrap/>
            <w:vAlign w:val="center"/>
            <w:hideMark/>
          </w:tcPr>
          <w:p w14:paraId="311D9ABF" w14:textId="77777777" w:rsidR="0032019F" w:rsidRPr="00082CD8" w:rsidRDefault="0032019F" w:rsidP="00186AEA">
            <w:pPr>
              <w:spacing w:after="0" w:line="240" w:lineRule="auto"/>
              <w:jc w:val="center"/>
              <w:rPr>
                <w:sz w:val="20"/>
                <w:szCs w:val="20"/>
              </w:rPr>
            </w:pPr>
            <w:r w:rsidRPr="00082CD8">
              <w:rPr>
                <w:sz w:val="20"/>
                <w:szCs w:val="20"/>
              </w:rPr>
              <w:t>92,8</w:t>
            </w:r>
          </w:p>
        </w:tc>
        <w:tc>
          <w:tcPr>
            <w:tcW w:w="225" w:type="pct"/>
            <w:noWrap/>
            <w:vAlign w:val="center"/>
            <w:hideMark/>
          </w:tcPr>
          <w:p w14:paraId="57C65F29" w14:textId="77777777" w:rsidR="0032019F" w:rsidRPr="00082CD8" w:rsidRDefault="0032019F" w:rsidP="00186AEA">
            <w:pPr>
              <w:spacing w:after="0" w:line="240" w:lineRule="auto"/>
              <w:jc w:val="center"/>
              <w:rPr>
                <w:sz w:val="20"/>
                <w:szCs w:val="20"/>
              </w:rPr>
            </w:pPr>
            <w:r w:rsidRPr="00082CD8">
              <w:rPr>
                <w:sz w:val="20"/>
                <w:szCs w:val="20"/>
              </w:rPr>
              <w:t>2163,8</w:t>
            </w:r>
          </w:p>
        </w:tc>
        <w:tc>
          <w:tcPr>
            <w:tcW w:w="175" w:type="pct"/>
            <w:noWrap/>
            <w:vAlign w:val="center"/>
            <w:hideMark/>
          </w:tcPr>
          <w:p w14:paraId="703D9690" w14:textId="77777777" w:rsidR="0032019F" w:rsidRPr="00082CD8" w:rsidRDefault="0032019F" w:rsidP="00186AEA">
            <w:pPr>
              <w:spacing w:after="0" w:line="240" w:lineRule="auto"/>
              <w:jc w:val="center"/>
              <w:rPr>
                <w:sz w:val="20"/>
                <w:szCs w:val="20"/>
              </w:rPr>
            </w:pPr>
            <w:r w:rsidRPr="00082CD8">
              <w:rPr>
                <w:sz w:val="20"/>
                <w:szCs w:val="20"/>
              </w:rPr>
              <w:t>11,8</w:t>
            </w:r>
          </w:p>
        </w:tc>
        <w:tc>
          <w:tcPr>
            <w:tcW w:w="160" w:type="pct"/>
            <w:noWrap/>
            <w:vAlign w:val="center"/>
            <w:hideMark/>
          </w:tcPr>
          <w:p w14:paraId="05C5F705" w14:textId="77777777" w:rsidR="0032019F" w:rsidRPr="00082CD8" w:rsidRDefault="0032019F" w:rsidP="00186AEA">
            <w:pPr>
              <w:spacing w:after="0" w:line="240" w:lineRule="auto"/>
              <w:jc w:val="center"/>
              <w:rPr>
                <w:sz w:val="20"/>
                <w:szCs w:val="20"/>
              </w:rPr>
            </w:pPr>
            <w:r w:rsidRPr="00082CD8">
              <w:rPr>
                <w:sz w:val="20"/>
                <w:szCs w:val="20"/>
              </w:rPr>
              <w:t>14,4</w:t>
            </w:r>
          </w:p>
        </w:tc>
        <w:tc>
          <w:tcPr>
            <w:tcW w:w="214" w:type="pct"/>
            <w:noWrap/>
            <w:vAlign w:val="center"/>
            <w:hideMark/>
          </w:tcPr>
          <w:p w14:paraId="16A23317" w14:textId="77777777" w:rsidR="0032019F" w:rsidRPr="00082CD8" w:rsidRDefault="0032019F" w:rsidP="00186AEA">
            <w:pPr>
              <w:spacing w:after="0" w:line="240" w:lineRule="auto"/>
              <w:jc w:val="center"/>
              <w:rPr>
                <w:sz w:val="20"/>
                <w:szCs w:val="20"/>
              </w:rPr>
            </w:pPr>
            <w:r w:rsidRPr="00082CD8">
              <w:rPr>
                <w:sz w:val="20"/>
                <w:szCs w:val="20"/>
              </w:rPr>
              <w:t>4,534</w:t>
            </w:r>
          </w:p>
        </w:tc>
        <w:tc>
          <w:tcPr>
            <w:tcW w:w="254" w:type="pct"/>
            <w:noWrap/>
            <w:vAlign w:val="center"/>
            <w:hideMark/>
          </w:tcPr>
          <w:p w14:paraId="678EBCA4" w14:textId="77777777" w:rsidR="0032019F" w:rsidRPr="00082CD8" w:rsidRDefault="0032019F" w:rsidP="00186AEA">
            <w:pPr>
              <w:spacing w:after="0" w:line="240" w:lineRule="auto"/>
              <w:jc w:val="center"/>
              <w:rPr>
                <w:sz w:val="20"/>
                <w:szCs w:val="20"/>
              </w:rPr>
            </w:pPr>
            <w:r w:rsidRPr="00082CD8">
              <w:rPr>
                <w:sz w:val="20"/>
                <w:szCs w:val="20"/>
              </w:rPr>
              <w:t>181,780</w:t>
            </w:r>
          </w:p>
        </w:tc>
        <w:tc>
          <w:tcPr>
            <w:tcW w:w="172" w:type="pct"/>
            <w:noWrap/>
            <w:vAlign w:val="center"/>
            <w:hideMark/>
          </w:tcPr>
          <w:p w14:paraId="69E7BDC3" w14:textId="77777777" w:rsidR="0032019F" w:rsidRPr="00082CD8" w:rsidRDefault="0032019F" w:rsidP="00186AEA">
            <w:pPr>
              <w:spacing w:after="0" w:line="240" w:lineRule="auto"/>
              <w:jc w:val="center"/>
              <w:rPr>
                <w:sz w:val="20"/>
                <w:szCs w:val="20"/>
              </w:rPr>
            </w:pPr>
            <w:r w:rsidRPr="00082CD8">
              <w:rPr>
                <w:sz w:val="20"/>
                <w:szCs w:val="20"/>
              </w:rPr>
              <w:t>0,000</w:t>
            </w:r>
          </w:p>
        </w:tc>
        <w:tc>
          <w:tcPr>
            <w:tcW w:w="247" w:type="pct"/>
            <w:noWrap/>
            <w:vAlign w:val="center"/>
            <w:hideMark/>
          </w:tcPr>
          <w:p w14:paraId="7A67C80A" w14:textId="77777777" w:rsidR="0032019F" w:rsidRPr="00082CD8" w:rsidRDefault="0032019F" w:rsidP="00186AEA">
            <w:pPr>
              <w:spacing w:after="0" w:line="240" w:lineRule="auto"/>
              <w:jc w:val="center"/>
              <w:rPr>
                <w:sz w:val="20"/>
                <w:szCs w:val="20"/>
              </w:rPr>
            </w:pPr>
            <w:r w:rsidRPr="00082CD8">
              <w:rPr>
                <w:sz w:val="20"/>
                <w:szCs w:val="20"/>
              </w:rPr>
              <w:t>1,046</w:t>
            </w:r>
          </w:p>
        </w:tc>
        <w:tc>
          <w:tcPr>
            <w:tcW w:w="197" w:type="pct"/>
            <w:noWrap/>
            <w:vAlign w:val="center"/>
            <w:hideMark/>
          </w:tcPr>
          <w:p w14:paraId="7A721E8A" w14:textId="77777777" w:rsidR="0032019F" w:rsidRPr="00082CD8" w:rsidRDefault="0032019F" w:rsidP="00186AEA">
            <w:pPr>
              <w:spacing w:after="0" w:line="240" w:lineRule="auto"/>
              <w:jc w:val="center"/>
              <w:rPr>
                <w:sz w:val="20"/>
                <w:szCs w:val="20"/>
              </w:rPr>
            </w:pPr>
            <w:r w:rsidRPr="00082CD8">
              <w:rPr>
                <w:sz w:val="20"/>
                <w:szCs w:val="20"/>
              </w:rPr>
              <w:t>4,534</w:t>
            </w:r>
          </w:p>
        </w:tc>
        <w:tc>
          <w:tcPr>
            <w:tcW w:w="246" w:type="pct"/>
            <w:noWrap/>
            <w:vAlign w:val="center"/>
            <w:hideMark/>
          </w:tcPr>
          <w:p w14:paraId="070A9E87" w14:textId="77777777" w:rsidR="0032019F" w:rsidRPr="00082CD8" w:rsidRDefault="0032019F" w:rsidP="00186AEA">
            <w:pPr>
              <w:spacing w:after="0" w:line="240" w:lineRule="auto"/>
              <w:jc w:val="center"/>
              <w:rPr>
                <w:sz w:val="20"/>
                <w:szCs w:val="20"/>
              </w:rPr>
            </w:pPr>
            <w:r w:rsidRPr="00082CD8">
              <w:rPr>
                <w:sz w:val="20"/>
                <w:szCs w:val="20"/>
              </w:rPr>
              <w:t>182,826</w:t>
            </w:r>
          </w:p>
        </w:tc>
        <w:tc>
          <w:tcPr>
            <w:tcW w:w="147" w:type="pct"/>
            <w:noWrap/>
            <w:vAlign w:val="center"/>
            <w:hideMark/>
          </w:tcPr>
          <w:p w14:paraId="3D706767" w14:textId="77777777" w:rsidR="0032019F" w:rsidRPr="00082CD8" w:rsidRDefault="0032019F" w:rsidP="00186AEA">
            <w:pPr>
              <w:spacing w:after="0" w:line="240" w:lineRule="auto"/>
              <w:jc w:val="center"/>
              <w:rPr>
                <w:sz w:val="20"/>
                <w:szCs w:val="20"/>
              </w:rPr>
            </w:pPr>
            <w:r w:rsidRPr="00082CD8">
              <w:rPr>
                <w:sz w:val="20"/>
                <w:szCs w:val="20"/>
              </w:rPr>
              <w:t>0,0</w:t>
            </w:r>
          </w:p>
        </w:tc>
        <w:tc>
          <w:tcPr>
            <w:tcW w:w="226" w:type="pct"/>
            <w:noWrap/>
            <w:vAlign w:val="center"/>
            <w:hideMark/>
          </w:tcPr>
          <w:p w14:paraId="1C3BA367" w14:textId="77777777" w:rsidR="0032019F" w:rsidRPr="00082CD8" w:rsidRDefault="0032019F" w:rsidP="00186AEA">
            <w:pPr>
              <w:spacing w:after="0" w:line="240" w:lineRule="auto"/>
              <w:jc w:val="center"/>
              <w:rPr>
                <w:sz w:val="20"/>
                <w:szCs w:val="20"/>
              </w:rPr>
            </w:pPr>
            <w:r w:rsidRPr="00082CD8">
              <w:rPr>
                <w:sz w:val="20"/>
                <w:szCs w:val="20"/>
              </w:rPr>
              <w:t>381,0</w:t>
            </w:r>
          </w:p>
        </w:tc>
      </w:tr>
      <w:tr w:rsidR="005C7642" w:rsidRPr="00082CD8" w14:paraId="333495D1" w14:textId="77777777" w:rsidTr="00C574DB">
        <w:trPr>
          <w:trHeight w:val="20"/>
        </w:trPr>
        <w:tc>
          <w:tcPr>
            <w:tcW w:w="180" w:type="pct"/>
            <w:noWrap/>
            <w:vAlign w:val="center"/>
            <w:hideMark/>
          </w:tcPr>
          <w:p w14:paraId="7024BD4B" w14:textId="77777777" w:rsidR="0032019F" w:rsidRPr="00082CD8" w:rsidRDefault="0032019F" w:rsidP="00186AEA">
            <w:pPr>
              <w:spacing w:after="0" w:line="240" w:lineRule="auto"/>
              <w:jc w:val="center"/>
              <w:rPr>
                <w:sz w:val="20"/>
                <w:szCs w:val="20"/>
              </w:rPr>
            </w:pPr>
            <w:r w:rsidRPr="00082CD8">
              <w:rPr>
                <w:sz w:val="20"/>
                <w:szCs w:val="20"/>
              </w:rPr>
              <w:t>2026</w:t>
            </w:r>
          </w:p>
        </w:tc>
        <w:tc>
          <w:tcPr>
            <w:tcW w:w="179" w:type="pct"/>
            <w:noWrap/>
            <w:vAlign w:val="center"/>
            <w:hideMark/>
          </w:tcPr>
          <w:p w14:paraId="4C7ED344" w14:textId="77777777" w:rsidR="0032019F" w:rsidRPr="00082CD8" w:rsidRDefault="0032019F" w:rsidP="00186AEA">
            <w:pPr>
              <w:spacing w:after="0" w:line="240" w:lineRule="auto"/>
              <w:jc w:val="center"/>
              <w:rPr>
                <w:sz w:val="20"/>
                <w:szCs w:val="20"/>
              </w:rPr>
            </w:pPr>
            <w:r w:rsidRPr="00082CD8">
              <w:rPr>
                <w:sz w:val="20"/>
                <w:szCs w:val="20"/>
              </w:rPr>
              <w:t>86,0</w:t>
            </w:r>
          </w:p>
        </w:tc>
        <w:tc>
          <w:tcPr>
            <w:tcW w:w="227" w:type="pct"/>
            <w:noWrap/>
            <w:vAlign w:val="center"/>
            <w:hideMark/>
          </w:tcPr>
          <w:p w14:paraId="387BBCA2" w14:textId="77777777" w:rsidR="0032019F" w:rsidRPr="00082CD8" w:rsidRDefault="0032019F" w:rsidP="00186AEA">
            <w:pPr>
              <w:spacing w:after="0" w:line="240" w:lineRule="auto"/>
              <w:jc w:val="center"/>
              <w:rPr>
                <w:sz w:val="20"/>
                <w:szCs w:val="20"/>
              </w:rPr>
            </w:pPr>
            <w:r w:rsidRPr="00082CD8">
              <w:rPr>
                <w:sz w:val="20"/>
                <w:szCs w:val="20"/>
              </w:rPr>
              <w:t>1,9</w:t>
            </w:r>
          </w:p>
        </w:tc>
        <w:tc>
          <w:tcPr>
            <w:tcW w:w="222" w:type="pct"/>
            <w:noWrap/>
            <w:vAlign w:val="center"/>
            <w:hideMark/>
          </w:tcPr>
          <w:p w14:paraId="7E006006" w14:textId="77777777" w:rsidR="0032019F" w:rsidRPr="00082CD8" w:rsidRDefault="0032019F" w:rsidP="00186AEA">
            <w:pPr>
              <w:spacing w:after="0" w:line="240" w:lineRule="auto"/>
              <w:jc w:val="center"/>
              <w:rPr>
                <w:sz w:val="20"/>
                <w:szCs w:val="20"/>
              </w:rPr>
            </w:pPr>
            <w:r w:rsidRPr="00082CD8">
              <w:rPr>
                <w:sz w:val="20"/>
                <w:szCs w:val="20"/>
              </w:rPr>
              <w:t>10,7</w:t>
            </w:r>
          </w:p>
        </w:tc>
        <w:tc>
          <w:tcPr>
            <w:tcW w:w="224" w:type="pct"/>
            <w:noWrap/>
            <w:vAlign w:val="center"/>
            <w:hideMark/>
          </w:tcPr>
          <w:p w14:paraId="6F70C9D3" w14:textId="77777777" w:rsidR="0032019F" w:rsidRPr="00082CD8" w:rsidRDefault="0032019F" w:rsidP="00186AEA">
            <w:pPr>
              <w:spacing w:after="0" w:line="240" w:lineRule="auto"/>
              <w:jc w:val="center"/>
              <w:rPr>
                <w:sz w:val="20"/>
                <w:szCs w:val="20"/>
              </w:rPr>
            </w:pPr>
            <w:r w:rsidRPr="00082CD8">
              <w:rPr>
                <w:sz w:val="20"/>
                <w:szCs w:val="20"/>
              </w:rPr>
              <w:t>3924,1</w:t>
            </w:r>
          </w:p>
        </w:tc>
        <w:tc>
          <w:tcPr>
            <w:tcW w:w="180" w:type="pct"/>
            <w:noWrap/>
            <w:vAlign w:val="center"/>
            <w:hideMark/>
          </w:tcPr>
          <w:p w14:paraId="54FBA966" w14:textId="77777777" w:rsidR="0032019F" w:rsidRPr="00082CD8" w:rsidRDefault="0032019F" w:rsidP="00186AEA">
            <w:pPr>
              <w:spacing w:after="0" w:line="240" w:lineRule="auto"/>
              <w:jc w:val="center"/>
              <w:rPr>
                <w:sz w:val="20"/>
                <w:szCs w:val="20"/>
              </w:rPr>
            </w:pPr>
            <w:r w:rsidRPr="00082CD8">
              <w:rPr>
                <w:sz w:val="20"/>
                <w:szCs w:val="20"/>
              </w:rPr>
              <w:t>84,6</w:t>
            </w:r>
          </w:p>
        </w:tc>
        <w:tc>
          <w:tcPr>
            <w:tcW w:w="224" w:type="pct"/>
            <w:noWrap/>
            <w:vAlign w:val="center"/>
            <w:hideMark/>
          </w:tcPr>
          <w:p w14:paraId="559E90BC" w14:textId="77777777" w:rsidR="0032019F" w:rsidRPr="00082CD8" w:rsidRDefault="0032019F" w:rsidP="00186AEA">
            <w:pPr>
              <w:spacing w:after="0" w:line="240" w:lineRule="auto"/>
              <w:jc w:val="center"/>
              <w:rPr>
                <w:sz w:val="20"/>
                <w:szCs w:val="20"/>
              </w:rPr>
            </w:pPr>
            <w:r w:rsidRPr="00082CD8">
              <w:rPr>
                <w:sz w:val="20"/>
                <w:szCs w:val="20"/>
              </w:rPr>
              <w:t>0,222</w:t>
            </w:r>
          </w:p>
        </w:tc>
        <w:tc>
          <w:tcPr>
            <w:tcW w:w="180" w:type="pct"/>
            <w:noWrap/>
            <w:vAlign w:val="center"/>
            <w:hideMark/>
          </w:tcPr>
          <w:p w14:paraId="3F235E9A" w14:textId="77777777" w:rsidR="0032019F" w:rsidRPr="00082CD8" w:rsidRDefault="0032019F" w:rsidP="00186AEA">
            <w:pPr>
              <w:spacing w:after="0" w:line="240" w:lineRule="auto"/>
              <w:jc w:val="center"/>
              <w:rPr>
                <w:sz w:val="20"/>
                <w:szCs w:val="20"/>
              </w:rPr>
            </w:pPr>
            <w:r w:rsidRPr="00082CD8">
              <w:rPr>
                <w:sz w:val="20"/>
                <w:szCs w:val="20"/>
              </w:rPr>
              <w:t>889,9</w:t>
            </w:r>
          </w:p>
        </w:tc>
        <w:tc>
          <w:tcPr>
            <w:tcW w:w="224" w:type="pct"/>
            <w:noWrap/>
            <w:vAlign w:val="center"/>
            <w:hideMark/>
          </w:tcPr>
          <w:p w14:paraId="4AF11FC6" w14:textId="77777777" w:rsidR="0032019F" w:rsidRPr="00082CD8" w:rsidRDefault="0032019F" w:rsidP="00186AEA">
            <w:pPr>
              <w:spacing w:after="0" w:line="240" w:lineRule="auto"/>
              <w:jc w:val="center"/>
              <w:rPr>
                <w:sz w:val="20"/>
                <w:szCs w:val="20"/>
              </w:rPr>
            </w:pPr>
            <w:r w:rsidRPr="00082CD8">
              <w:rPr>
                <w:sz w:val="20"/>
                <w:szCs w:val="20"/>
              </w:rPr>
              <w:t>889,9</w:t>
            </w:r>
          </w:p>
        </w:tc>
        <w:tc>
          <w:tcPr>
            <w:tcW w:w="225" w:type="pct"/>
            <w:noWrap/>
            <w:vAlign w:val="center"/>
            <w:hideMark/>
          </w:tcPr>
          <w:p w14:paraId="1F5CC300" w14:textId="77777777" w:rsidR="0032019F" w:rsidRPr="00082CD8" w:rsidRDefault="0032019F" w:rsidP="00186AEA">
            <w:pPr>
              <w:spacing w:after="0" w:line="240" w:lineRule="auto"/>
              <w:jc w:val="center"/>
              <w:rPr>
                <w:sz w:val="20"/>
                <w:szCs w:val="20"/>
              </w:rPr>
            </w:pPr>
            <w:r w:rsidRPr="00082CD8">
              <w:rPr>
                <w:sz w:val="20"/>
                <w:szCs w:val="20"/>
              </w:rPr>
              <w:t>15841,1</w:t>
            </w:r>
          </w:p>
        </w:tc>
        <w:tc>
          <w:tcPr>
            <w:tcW w:w="269" w:type="pct"/>
            <w:noWrap/>
            <w:vAlign w:val="center"/>
            <w:hideMark/>
          </w:tcPr>
          <w:p w14:paraId="44B1A932" w14:textId="77777777" w:rsidR="0032019F" w:rsidRPr="00082CD8" w:rsidRDefault="0032019F" w:rsidP="00186AEA">
            <w:pPr>
              <w:spacing w:after="0" w:line="240" w:lineRule="auto"/>
              <w:jc w:val="center"/>
              <w:rPr>
                <w:sz w:val="20"/>
                <w:szCs w:val="20"/>
              </w:rPr>
            </w:pPr>
            <w:r w:rsidRPr="00082CD8">
              <w:rPr>
                <w:sz w:val="20"/>
                <w:szCs w:val="20"/>
              </w:rPr>
              <w:t>13824,3</w:t>
            </w:r>
          </w:p>
        </w:tc>
        <w:tc>
          <w:tcPr>
            <w:tcW w:w="179" w:type="pct"/>
            <w:noWrap/>
            <w:vAlign w:val="center"/>
            <w:hideMark/>
          </w:tcPr>
          <w:p w14:paraId="6EB4C6F7" w14:textId="77777777" w:rsidR="0032019F" w:rsidRPr="00082CD8" w:rsidRDefault="0032019F" w:rsidP="00186AEA">
            <w:pPr>
              <w:spacing w:after="0" w:line="240" w:lineRule="auto"/>
              <w:jc w:val="center"/>
              <w:rPr>
                <w:sz w:val="20"/>
                <w:szCs w:val="20"/>
              </w:rPr>
            </w:pPr>
            <w:r w:rsidRPr="00082CD8">
              <w:rPr>
                <w:sz w:val="20"/>
                <w:szCs w:val="20"/>
              </w:rPr>
              <w:t>90,3</w:t>
            </w:r>
          </w:p>
        </w:tc>
        <w:tc>
          <w:tcPr>
            <w:tcW w:w="224" w:type="pct"/>
            <w:noWrap/>
            <w:vAlign w:val="center"/>
            <w:hideMark/>
          </w:tcPr>
          <w:p w14:paraId="2841EFD6" w14:textId="77777777" w:rsidR="0032019F" w:rsidRPr="00082CD8" w:rsidRDefault="0032019F" w:rsidP="00186AEA">
            <w:pPr>
              <w:spacing w:after="0" w:line="240" w:lineRule="auto"/>
              <w:jc w:val="center"/>
              <w:rPr>
                <w:sz w:val="20"/>
                <w:szCs w:val="20"/>
              </w:rPr>
            </w:pPr>
            <w:r w:rsidRPr="00082CD8">
              <w:rPr>
                <w:sz w:val="20"/>
                <w:szCs w:val="20"/>
              </w:rPr>
              <w:t>112,9</w:t>
            </w:r>
          </w:p>
        </w:tc>
        <w:tc>
          <w:tcPr>
            <w:tcW w:w="225" w:type="pct"/>
            <w:noWrap/>
            <w:vAlign w:val="center"/>
            <w:hideMark/>
          </w:tcPr>
          <w:p w14:paraId="049AB332" w14:textId="77777777" w:rsidR="0032019F" w:rsidRPr="00082CD8" w:rsidRDefault="0032019F" w:rsidP="00186AEA">
            <w:pPr>
              <w:spacing w:after="0" w:line="240" w:lineRule="auto"/>
              <w:jc w:val="center"/>
              <w:rPr>
                <w:sz w:val="20"/>
                <w:szCs w:val="20"/>
              </w:rPr>
            </w:pPr>
            <w:r w:rsidRPr="00082CD8">
              <w:rPr>
                <w:sz w:val="20"/>
                <w:szCs w:val="20"/>
              </w:rPr>
              <w:t>2276,7</w:t>
            </w:r>
          </w:p>
        </w:tc>
        <w:tc>
          <w:tcPr>
            <w:tcW w:w="175" w:type="pct"/>
            <w:noWrap/>
            <w:vAlign w:val="center"/>
            <w:hideMark/>
          </w:tcPr>
          <w:p w14:paraId="3DD93F75" w14:textId="77777777" w:rsidR="0032019F" w:rsidRPr="00082CD8" w:rsidRDefault="0032019F" w:rsidP="00186AEA">
            <w:pPr>
              <w:spacing w:after="0" w:line="240" w:lineRule="auto"/>
              <w:jc w:val="center"/>
              <w:rPr>
                <w:sz w:val="20"/>
                <w:szCs w:val="20"/>
              </w:rPr>
            </w:pPr>
            <w:r w:rsidRPr="00082CD8">
              <w:rPr>
                <w:sz w:val="20"/>
                <w:szCs w:val="20"/>
              </w:rPr>
              <w:t>13,8</w:t>
            </w:r>
          </w:p>
        </w:tc>
        <w:tc>
          <w:tcPr>
            <w:tcW w:w="160" w:type="pct"/>
            <w:noWrap/>
            <w:vAlign w:val="center"/>
            <w:hideMark/>
          </w:tcPr>
          <w:p w14:paraId="5264517B" w14:textId="77777777" w:rsidR="0032019F" w:rsidRPr="00082CD8" w:rsidRDefault="0032019F" w:rsidP="00186AEA">
            <w:pPr>
              <w:spacing w:after="0" w:line="240" w:lineRule="auto"/>
              <w:jc w:val="center"/>
              <w:rPr>
                <w:sz w:val="20"/>
                <w:szCs w:val="20"/>
              </w:rPr>
            </w:pPr>
            <w:r w:rsidRPr="00082CD8">
              <w:rPr>
                <w:sz w:val="20"/>
                <w:szCs w:val="20"/>
              </w:rPr>
              <w:t>14,4</w:t>
            </w:r>
          </w:p>
        </w:tc>
        <w:tc>
          <w:tcPr>
            <w:tcW w:w="214" w:type="pct"/>
            <w:noWrap/>
            <w:vAlign w:val="center"/>
            <w:hideMark/>
          </w:tcPr>
          <w:p w14:paraId="6D96BDB0" w14:textId="77777777" w:rsidR="0032019F" w:rsidRPr="00082CD8" w:rsidRDefault="0032019F" w:rsidP="00186AEA">
            <w:pPr>
              <w:spacing w:after="0" w:line="240" w:lineRule="auto"/>
              <w:jc w:val="center"/>
              <w:rPr>
                <w:sz w:val="20"/>
                <w:szCs w:val="20"/>
              </w:rPr>
            </w:pPr>
            <w:r w:rsidRPr="00082CD8">
              <w:rPr>
                <w:sz w:val="20"/>
                <w:szCs w:val="20"/>
              </w:rPr>
              <w:t>4,297</w:t>
            </w:r>
          </w:p>
        </w:tc>
        <w:tc>
          <w:tcPr>
            <w:tcW w:w="254" w:type="pct"/>
            <w:noWrap/>
            <w:vAlign w:val="center"/>
            <w:hideMark/>
          </w:tcPr>
          <w:p w14:paraId="4AF7F941" w14:textId="77777777" w:rsidR="0032019F" w:rsidRPr="00082CD8" w:rsidRDefault="0032019F" w:rsidP="00186AEA">
            <w:pPr>
              <w:spacing w:after="0" w:line="240" w:lineRule="auto"/>
              <w:jc w:val="center"/>
              <w:rPr>
                <w:sz w:val="20"/>
                <w:szCs w:val="20"/>
              </w:rPr>
            </w:pPr>
            <w:r w:rsidRPr="00082CD8">
              <w:rPr>
                <w:sz w:val="20"/>
                <w:szCs w:val="20"/>
              </w:rPr>
              <w:t>186,077</w:t>
            </w:r>
          </w:p>
        </w:tc>
        <w:tc>
          <w:tcPr>
            <w:tcW w:w="172" w:type="pct"/>
            <w:noWrap/>
            <w:vAlign w:val="center"/>
            <w:hideMark/>
          </w:tcPr>
          <w:p w14:paraId="2622173E" w14:textId="77777777" w:rsidR="0032019F" w:rsidRPr="00082CD8" w:rsidRDefault="0032019F" w:rsidP="00186AEA">
            <w:pPr>
              <w:spacing w:after="0" w:line="240" w:lineRule="auto"/>
              <w:jc w:val="center"/>
              <w:rPr>
                <w:sz w:val="20"/>
                <w:szCs w:val="20"/>
              </w:rPr>
            </w:pPr>
            <w:r w:rsidRPr="00082CD8">
              <w:rPr>
                <w:sz w:val="20"/>
                <w:szCs w:val="20"/>
              </w:rPr>
              <w:t>0,000</w:t>
            </w:r>
          </w:p>
        </w:tc>
        <w:tc>
          <w:tcPr>
            <w:tcW w:w="247" w:type="pct"/>
            <w:noWrap/>
            <w:vAlign w:val="center"/>
            <w:hideMark/>
          </w:tcPr>
          <w:p w14:paraId="04E27D32" w14:textId="77777777" w:rsidR="0032019F" w:rsidRPr="00082CD8" w:rsidRDefault="0032019F" w:rsidP="00186AEA">
            <w:pPr>
              <w:spacing w:after="0" w:line="240" w:lineRule="auto"/>
              <w:jc w:val="center"/>
              <w:rPr>
                <w:sz w:val="20"/>
                <w:szCs w:val="20"/>
              </w:rPr>
            </w:pPr>
            <w:r w:rsidRPr="00082CD8">
              <w:rPr>
                <w:sz w:val="20"/>
                <w:szCs w:val="20"/>
              </w:rPr>
              <w:t>1,046</w:t>
            </w:r>
          </w:p>
        </w:tc>
        <w:tc>
          <w:tcPr>
            <w:tcW w:w="197" w:type="pct"/>
            <w:noWrap/>
            <w:vAlign w:val="center"/>
            <w:hideMark/>
          </w:tcPr>
          <w:p w14:paraId="7FE98834" w14:textId="77777777" w:rsidR="0032019F" w:rsidRPr="00082CD8" w:rsidRDefault="0032019F" w:rsidP="00186AEA">
            <w:pPr>
              <w:spacing w:after="0" w:line="240" w:lineRule="auto"/>
              <w:jc w:val="center"/>
              <w:rPr>
                <w:sz w:val="20"/>
                <w:szCs w:val="20"/>
              </w:rPr>
            </w:pPr>
            <w:r w:rsidRPr="00082CD8">
              <w:rPr>
                <w:sz w:val="20"/>
                <w:szCs w:val="20"/>
              </w:rPr>
              <w:t>4,297</w:t>
            </w:r>
          </w:p>
        </w:tc>
        <w:tc>
          <w:tcPr>
            <w:tcW w:w="246" w:type="pct"/>
            <w:noWrap/>
            <w:vAlign w:val="center"/>
            <w:hideMark/>
          </w:tcPr>
          <w:p w14:paraId="3D1B3711" w14:textId="77777777" w:rsidR="0032019F" w:rsidRPr="00082CD8" w:rsidRDefault="0032019F" w:rsidP="00186AEA">
            <w:pPr>
              <w:spacing w:after="0" w:line="240" w:lineRule="auto"/>
              <w:jc w:val="center"/>
              <w:rPr>
                <w:sz w:val="20"/>
                <w:szCs w:val="20"/>
              </w:rPr>
            </w:pPr>
            <w:r w:rsidRPr="00082CD8">
              <w:rPr>
                <w:sz w:val="20"/>
                <w:szCs w:val="20"/>
              </w:rPr>
              <w:t>187,123</w:t>
            </w:r>
          </w:p>
        </w:tc>
        <w:tc>
          <w:tcPr>
            <w:tcW w:w="147" w:type="pct"/>
            <w:noWrap/>
            <w:vAlign w:val="center"/>
            <w:hideMark/>
          </w:tcPr>
          <w:p w14:paraId="581C4A89" w14:textId="77777777" w:rsidR="0032019F" w:rsidRPr="00082CD8" w:rsidRDefault="0032019F" w:rsidP="00186AEA">
            <w:pPr>
              <w:spacing w:after="0" w:line="240" w:lineRule="auto"/>
              <w:jc w:val="center"/>
              <w:rPr>
                <w:sz w:val="20"/>
                <w:szCs w:val="20"/>
              </w:rPr>
            </w:pPr>
            <w:r w:rsidRPr="00082CD8">
              <w:rPr>
                <w:sz w:val="20"/>
                <w:szCs w:val="20"/>
              </w:rPr>
              <w:t>0,0</w:t>
            </w:r>
          </w:p>
        </w:tc>
        <w:tc>
          <w:tcPr>
            <w:tcW w:w="226" w:type="pct"/>
            <w:noWrap/>
            <w:vAlign w:val="center"/>
            <w:hideMark/>
          </w:tcPr>
          <w:p w14:paraId="50644EEC" w14:textId="77777777" w:rsidR="0032019F" w:rsidRPr="00082CD8" w:rsidRDefault="0032019F" w:rsidP="00186AEA">
            <w:pPr>
              <w:spacing w:after="0" w:line="240" w:lineRule="auto"/>
              <w:jc w:val="center"/>
              <w:rPr>
                <w:sz w:val="20"/>
                <w:szCs w:val="20"/>
              </w:rPr>
            </w:pPr>
            <w:r w:rsidRPr="00082CD8">
              <w:rPr>
                <w:sz w:val="20"/>
                <w:szCs w:val="20"/>
              </w:rPr>
              <w:t>381,0</w:t>
            </w:r>
          </w:p>
        </w:tc>
      </w:tr>
      <w:tr w:rsidR="005C7642" w:rsidRPr="00082CD8" w14:paraId="2D6AB647" w14:textId="77777777" w:rsidTr="00C574DB">
        <w:trPr>
          <w:trHeight w:val="20"/>
        </w:trPr>
        <w:tc>
          <w:tcPr>
            <w:tcW w:w="180" w:type="pct"/>
            <w:noWrap/>
            <w:vAlign w:val="center"/>
            <w:hideMark/>
          </w:tcPr>
          <w:p w14:paraId="036443DA" w14:textId="77777777" w:rsidR="0032019F" w:rsidRPr="00082CD8" w:rsidRDefault="0032019F" w:rsidP="00186AEA">
            <w:pPr>
              <w:spacing w:after="0" w:line="240" w:lineRule="auto"/>
              <w:jc w:val="center"/>
              <w:rPr>
                <w:sz w:val="20"/>
                <w:szCs w:val="20"/>
              </w:rPr>
            </w:pPr>
            <w:r w:rsidRPr="00082CD8">
              <w:rPr>
                <w:sz w:val="20"/>
                <w:szCs w:val="20"/>
              </w:rPr>
              <w:t>2027</w:t>
            </w:r>
          </w:p>
        </w:tc>
        <w:tc>
          <w:tcPr>
            <w:tcW w:w="179" w:type="pct"/>
            <w:noWrap/>
            <w:vAlign w:val="center"/>
            <w:hideMark/>
          </w:tcPr>
          <w:p w14:paraId="388BBC44" w14:textId="77777777" w:rsidR="0032019F" w:rsidRPr="00082CD8" w:rsidRDefault="0032019F" w:rsidP="00186AEA">
            <w:pPr>
              <w:spacing w:after="0" w:line="240" w:lineRule="auto"/>
              <w:jc w:val="center"/>
              <w:rPr>
                <w:sz w:val="20"/>
                <w:szCs w:val="20"/>
              </w:rPr>
            </w:pPr>
            <w:r w:rsidRPr="00082CD8">
              <w:rPr>
                <w:sz w:val="20"/>
                <w:szCs w:val="20"/>
              </w:rPr>
              <w:t>77,7</w:t>
            </w:r>
          </w:p>
        </w:tc>
        <w:tc>
          <w:tcPr>
            <w:tcW w:w="227" w:type="pct"/>
            <w:noWrap/>
            <w:vAlign w:val="center"/>
            <w:hideMark/>
          </w:tcPr>
          <w:p w14:paraId="63C24DC6" w14:textId="77777777" w:rsidR="0032019F" w:rsidRPr="00082CD8" w:rsidRDefault="0032019F" w:rsidP="00186AEA">
            <w:pPr>
              <w:spacing w:after="0" w:line="240" w:lineRule="auto"/>
              <w:jc w:val="center"/>
              <w:rPr>
                <w:sz w:val="20"/>
                <w:szCs w:val="20"/>
              </w:rPr>
            </w:pPr>
            <w:r w:rsidRPr="00082CD8">
              <w:rPr>
                <w:sz w:val="20"/>
                <w:szCs w:val="20"/>
              </w:rPr>
              <w:t>1,7</w:t>
            </w:r>
          </w:p>
        </w:tc>
        <w:tc>
          <w:tcPr>
            <w:tcW w:w="222" w:type="pct"/>
            <w:noWrap/>
            <w:vAlign w:val="center"/>
            <w:hideMark/>
          </w:tcPr>
          <w:p w14:paraId="302E934D" w14:textId="77777777" w:rsidR="0032019F" w:rsidRPr="00082CD8" w:rsidRDefault="0032019F" w:rsidP="00186AEA">
            <w:pPr>
              <w:spacing w:after="0" w:line="240" w:lineRule="auto"/>
              <w:jc w:val="center"/>
              <w:rPr>
                <w:sz w:val="20"/>
                <w:szCs w:val="20"/>
              </w:rPr>
            </w:pPr>
            <w:r w:rsidRPr="00082CD8">
              <w:rPr>
                <w:sz w:val="20"/>
                <w:szCs w:val="20"/>
              </w:rPr>
              <w:t>10,9</w:t>
            </w:r>
          </w:p>
        </w:tc>
        <w:tc>
          <w:tcPr>
            <w:tcW w:w="224" w:type="pct"/>
            <w:noWrap/>
            <w:vAlign w:val="center"/>
            <w:hideMark/>
          </w:tcPr>
          <w:p w14:paraId="05D5B9CF" w14:textId="77777777" w:rsidR="0032019F" w:rsidRPr="00082CD8" w:rsidRDefault="0032019F" w:rsidP="00186AEA">
            <w:pPr>
              <w:spacing w:after="0" w:line="240" w:lineRule="auto"/>
              <w:jc w:val="center"/>
              <w:rPr>
                <w:sz w:val="20"/>
                <w:szCs w:val="20"/>
              </w:rPr>
            </w:pPr>
            <w:r w:rsidRPr="00082CD8">
              <w:rPr>
                <w:sz w:val="20"/>
                <w:szCs w:val="20"/>
              </w:rPr>
              <w:t>4001,9</w:t>
            </w:r>
          </w:p>
        </w:tc>
        <w:tc>
          <w:tcPr>
            <w:tcW w:w="180" w:type="pct"/>
            <w:noWrap/>
            <w:vAlign w:val="center"/>
            <w:hideMark/>
          </w:tcPr>
          <w:p w14:paraId="7345DC97" w14:textId="77777777" w:rsidR="0032019F" w:rsidRPr="00082CD8" w:rsidRDefault="0032019F" w:rsidP="00186AEA">
            <w:pPr>
              <w:spacing w:after="0" w:line="240" w:lineRule="auto"/>
              <w:jc w:val="center"/>
              <w:rPr>
                <w:sz w:val="20"/>
                <w:szCs w:val="20"/>
              </w:rPr>
            </w:pPr>
            <w:r w:rsidRPr="00082CD8">
              <w:rPr>
                <w:sz w:val="20"/>
                <w:szCs w:val="20"/>
              </w:rPr>
              <w:t>86,2</w:t>
            </w:r>
          </w:p>
        </w:tc>
        <w:tc>
          <w:tcPr>
            <w:tcW w:w="224" w:type="pct"/>
            <w:noWrap/>
            <w:vAlign w:val="center"/>
            <w:hideMark/>
          </w:tcPr>
          <w:p w14:paraId="5A2C7501" w14:textId="77777777" w:rsidR="0032019F" w:rsidRPr="00082CD8" w:rsidRDefault="0032019F" w:rsidP="00186AEA">
            <w:pPr>
              <w:spacing w:after="0" w:line="240" w:lineRule="auto"/>
              <w:jc w:val="center"/>
              <w:rPr>
                <w:sz w:val="20"/>
                <w:szCs w:val="20"/>
              </w:rPr>
            </w:pPr>
            <w:r w:rsidRPr="00082CD8">
              <w:rPr>
                <w:sz w:val="20"/>
                <w:szCs w:val="20"/>
              </w:rPr>
              <w:t>0,226</w:t>
            </w:r>
          </w:p>
        </w:tc>
        <w:tc>
          <w:tcPr>
            <w:tcW w:w="180" w:type="pct"/>
            <w:noWrap/>
            <w:vAlign w:val="center"/>
            <w:hideMark/>
          </w:tcPr>
          <w:p w14:paraId="769193C8" w14:textId="77777777" w:rsidR="0032019F" w:rsidRPr="00082CD8" w:rsidRDefault="0032019F" w:rsidP="00186AEA">
            <w:pPr>
              <w:spacing w:after="0" w:line="240" w:lineRule="auto"/>
              <w:jc w:val="center"/>
              <w:rPr>
                <w:sz w:val="20"/>
                <w:szCs w:val="20"/>
              </w:rPr>
            </w:pPr>
            <w:r w:rsidRPr="00082CD8">
              <w:rPr>
                <w:sz w:val="20"/>
                <w:szCs w:val="20"/>
              </w:rPr>
              <w:t>879,6</w:t>
            </w:r>
          </w:p>
        </w:tc>
        <w:tc>
          <w:tcPr>
            <w:tcW w:w="224" w:type="pct"/>
            <w:noWrap/>
            <w:vAlign w:val="center"/>
            <w:hideMark/>
          </w:tcPr>
          <w:p w14:paraId="49DF597D" w14:textId="77777777" w:rsidR="0032019F" w:rsidRPr="00082CD8" w:rsidRDefault="0032019F" w:rsidP="00186AEA">
            <w:pPr>
              <w:spacing w:after="0" w:line="240" w:lineRule="auto"/>
              <w:jc w:val="center"/>
              <w:rPr>
                <w:sz w:val="20"/>
                <w:szCs w:val="20"/>
              </w:rPr>
            </w:pPr>
            <w:r w:rsidRPr="00082CD8">
              <w:rPr>
                <w:sz w:val="20"/>
                <w:szCs w:val="20"/>
              </w:rPr>
              <w:t>879,6</w:t>
            </w:r>
          </w:p>
        </w:tc>
        <w:tc>
          <w:tcPr>
            <w:tcW w:w="225" w:type="pct"/>
            <w:noWrap/>
            <w:vAlign w:val="center"/>
            <w:hideMark/>
          </w:tcPr>
          <w:p w14:paraId="1878F7BD" w14:textId="77777777" w:rsidR="0032019F" w:rsidRPr="00082CD8" w:rsidRDefault="0032019F" w:rsidP="00186AEA">
            <w:pPr>
              <w:spacing w:after="0" w:line="240" w:lineRule="auto"/>
              <w:jc w:val="center"/>
              <w:rPr>
                <w:sz w:val="20"/>
                <w:szCs w:val="20"/>
              </w:rPr>
            </w:pPr>
            <w:r w:rsidRPr="00082CD8">
              <w:rPr>
                <w:sz w:val="20"/>
                <w:szCs w:val="20"/>
              </w:rPr>
              <w:t>16720,6</w:t>
            </w:r>
          </w:p>
        </w:tc>
        <w:tc>
          <w:tcPr>
            <w:tcW w:w="269" w:type="pct"/>
            <w:noWrap/>
            <w:vAlign w:val="center"/>
            <w:hideMark/>
          </w:tcPr>
          <w:p w14:paraId="73C4D3A4" w14:textId="77777777" w:rsidR="0032019F" w:rsidRPr="00082CD8" w:rsidRDefault="0032019F" w:rsidP="00186AEA">
            <w:pPr>
              <w:spacing w:after="0" w:line="240" w:lineRule="auto"/>
              <w:jc w:val="center"/>
              <w:rPr>
                <w:sz w:val="20"/>
                <w:szCs w:val="20"/>
              </w:rPr>
            </w:pPr>
            <w:r w:rsidRPr="00082CD8">
              <w:rPr>
                <w:sz w:val="20"/>
                <w:szCs w:val="20"/>
              </w:rPr>
              <w:t>14703,8</w:t>
            </w:r>
          </w:p>
        </w:tc>
        <w:tc>
          <w:tcPr>
            <w:tcW w:w="179" w:type="pct"/>
            <w:noWrap/>
            <w:vAlign w:val="center"/>
            <w:hideMark/>
          </w:tcPr>
          <w:p w14:paraId="60F82D71" w14:textId="77777777" w:rsidR="0032019F" w:rsidRPr="00082CD8" w:rsidRDefault="0032019F" w:rsidP="00186AEA">
            <w:pPr>
              <w:spacing w:after="0" w:line="240" w:lineRule="auto"/>
              <w:jc w:val="center"/>
              <w:rPr>
                <w:sz w:val="20"/>
                <w:szCs w:val="20"/>
              </w:rPr>
            </w:pPr>
            <w:r w:rsidRPr="00082CD8">
              <w:rPr>
                <w:sz w:val="20"/>
                <w:szCs w:val="20"/>
              </w:rPr>
              <w:t>91,2</w:t>
            </w:r>
          </w:p>
        </w:tc>
        <w:tc>
          <w:tcPr>
            <w:tcW w:w="224" w:type="pct"/>
            <w:noWrap/>
            <w:vAlign w:val="center"/>
            <w:hideMark/>
          </w:tcPr>
          <w:p w14:paraId="2BF4336D" w14:textId="77777777" w:rsidR="0032019F" w:rsidRPr="00082CD8" w:rsidRDefault="0032019F" w:rsidP="00186AEA">
            <w:pPr>
              <w:spacing w:after="0" w:line="240" w:lineRule="auto"/>
              <w:jc w:val="center"/>
              <w:rPr>
                <w:sz w:val="20"/>
                <w:szCs w:val="20"/>
              </w:rPr>
            </w:pPr>
            <w:r w:rsidRPr="00082CD8">
              <w:rPr>
                <w:sz w:val="20"/>
                <w:szCs w:val="20"/>
              </w:rPr>
              <w:t>114,9</w:t>
            </w:r>
          </w:p>
        </w:tc>
        <w:tc>
          <w:tcPr>
            <w:tcW w:w="225" w:type="pct"/>
            <w:noWrap/>
            <w:vAlign w:val="center"/>
            <w:hideMark/>
          </w:tcPr>
          <w:p w14:paraId="52659B3D" w14:textId="77777777" w:rsidR="0032019F" w:rsidRPr="00082CD8" w:rsidRDefault="0032019F" w:rsidP="00186AEA">
            <w:pPr>
              <w:spacing w:after="0" w:line="240" w:lineRule="auto"/>
              <w:jc w:val="center"/>
              <w:rPr>
                <w:sz w:val="20"/>
                <w:szCs w:val="20"/>
              </w:rPr>
            </w:pPr>
            <w:r w:rsidRPr="00082CD8">
              <w:rPr>
                <w:sz w:val="20"/>
                <w:szCs w:val="20"/>
              </w:rPr>
              <w:t>2391,6</w:t>
            </w:r>
          </w:p>
        </w:tc>
        <w:tc>
          <w:tcPr>
            <w:tcW w:w="175" w:type="pct"/>
            <w:noWrap/>
            <w:vAlign w:val="center"/>
            <w:hideMark/>
          </w:tcPr>
          <w:p w14:paraId="1F01474F" w14:textId="77777777" w:rsidR="0032019F" w:rsidRPr="00082CD8" w:rsidRDefault="0032019F" w:rsidP="00186AEA">
            <w:pPr>
              <w:spacing w:after="0" w:line="240" w:lineRule="auto"/>
              <w:jc w:val="center"/>
              <w:rPr>
                <w:sz w:val="20"/>
                <w:szCs w:val="20"/>
              </w:rPr>
            </w:pPr>
            <w:r w:rsidRPr="00082CD8">
              <w:rPr>
                <w:sz w:val="20"/>
                <w:szCs w:val="20"/>
              </w:rPr>
              <w:t>14,3</w:t>
            </w:r>
          </w:p>
        </w:tc>
        <w:tc>
          <w:tcPr>
            <w:tcW w:w="160" w:type="pct"/>
            <w:noWrap/>
            <w:vAlign w:val="center"/>
            <w:hideMark/>
          </w:tcPr>
          <w:p w14:paraId="0F195481" w14:textId="77777777" w:rsidR="0032019F" w:rsidRPr="00082CD8" w:rsidRDefault="0032019F" w:rsidP="00186AEA">
            <w:pPr>
              <w:spacing w:after="0" w:line="240" w:lineRule="auto"/>
              <w:jc w:val="center"/>
              <w:rPr>
                <w:sz w:val="20"/>
                <w:szCs w:val="20"/>
              </w:rPr>
            </w:pPr>
            <w:r w:rsidRPr="00082CD8">
              <w:rPr>
                <w:sz w:val="20"/>
                <w:szCs w:val="20"/>
              </w:rPr>
              <w:t>14,4</w:t>
            </w:r>
          </w:p>
        </w:tc>
        <w:tc>
          <w:tcPr>
            <w:tcW w:w="214" w:type="pct"/>
            <w:noWrap/>
            <w:vAlign w:val="center"/>
            <w:hideMark/>
          </w:tcPr>
          <w:p w14:paraId="59CB922F" w14:textId="77777777" w:rsidR="0032019F" w:rsidRPr="00082CD8" w:rsidRDefault="0032019F" w:rsidP="00186AEA">
            <w:pPr>
              <w:spacing w:after="0" w:line="240" w:lineRule="auto"/>
              <w:jc w:val="center"/>
              <w:rPr>
                <w:sz w:val="20"/>
                <w:szCs w:val="20"/>
              </w:rPr>
            </w:pPr>
            <w:r w:rsidRPr="00082CD8">
              <w:rPr>
                <w:sz w:val="20"/>
                <w:szCs w:val="20"/>
              </w:rPr>
              <w:t>3,920</w:t>
            </w:r>
          </w:p>
        </w:tc>
        <w:tc>
          <w:tcPr>
            <w:tcW w:w="254" w:type="pct"/>
            <w:noWrap/>
            <w:vAlign w:val="center"/>
            <w:hideMark/>
          </w:tcPr>
          <w:p w14:paraId="71B3ED30" w14:textId="77777777" w:rsidR="0032019F" w:rsidRPr="00082CD8" w:rsidRDefault="0032019F" w:rsidP="00186AEA">
            <w:pPr>
              <w:spacing w:after="0" w:line="240" w:lineRule="auto"/>
              <w:jc w:val="center"/>
              <w:rPr>
                <w:sz w:val="20"/>
                <w:szCs w:val="20"/>
              </w:rPr>
            </w:pPr>
            <w:r w:rsidRPr="00082CD8">
              <w:rPr>
                <w:sz w:val="20"/>
                <w:szCs w:val="20"/>
              </w:rPr>
              <w:t>189,997</w:t>
            </w:r>
          </w:p>
        </w:tc>
        <w:tc>
          <w:tcPr>
            <w:tcW w:w="172" w:type="pct"/>
            <w:noWrap/>
            <w:vAlign w:val="center"/>
            <w:hideMark/>
          </w:tcPr>
          <w:p w14:paraId="1E9F3BA8" w14:textId="77777777" w:rsidR="0032019F" w:rsidRPr="00082CD8" w:rsidRDefault="0032019F" w:rsidP="00186AEA">
            <w:pPr>
              <w:spacing w:after="0" w:line="240" w:lineRule="auto"/>
              <w:jc w:val="center"/>
              <w:rPr>
                <w:sz w:val="20"/>
                <w:szCs w:val="20"/>
              </w:rPr>
            </w:pPr>
            <w:r w:rsidRPr="00082CD8">
              <w:rPr>
                <w:sz w:val="20"/>
                <w:szCs w:val="20"/>
              </w:rPr>
              <w:t>0,000</w:t>
            </w:r>
          </w:p>
        </w:tc>
        <w:tc>
          <w:tcPr>
            <w:tcW w:w="247" w:type="pct"/>
            <w:noWrap/>
            <w:vAlign w:val="center"/>
            <w:hideMark/>
          </w:tcPr>
          <w:p w14:paraId="5DC06130" w14:textId="77777777" w:rsidR="0032019F" w:rsidRPr="00082CD8" w:rsidRDefault="0032019F" w:rsidP="00186AEA">
            <w:pPr>
              <w:spacing w:after="0" w:line="240" w:lineRule="auto"/>
              <w:jc w:val="center"/>
              <w:rPr>
                <w:sz w:val="20"/>
                <w:szCs w:val="20"/>
              </w:rPr>
            </w:pPr>
            <w:r w:rsidRPr="00082CD8">
              <w:rPr>
                <w:sz w:val="20"/>
                <w:szCs w:val="20"/>
              </w:rPr>
              <w:t>1,046</w:t>
            </w:r>
          </w:p>
        </w:tc>
        <w:tc>
          <w:tcPr>
            <w:tcW w:w="197" w:type="pct"/>
            <w:noWrap/>
            <w:vAlign w:val="center"/>
            <w:hideMark/>
          </w:tcPr>
          <w:p w14:paraId="385D6161" w14:textId="77777777" w:rsidR="0032019F" w:rsidRPr="00082CD8" w:rsidRDefault="0032019F" w:rsidP="00186AEA">
            <w:pPr>
              <w:spacing w:after="0" w:line="240" w:lineRule="auto"/>
              <w:jc w:val="center"/>
              <w:rPr>
                <w:sz w:val="20"/>
                <w:szCs w:val="20"/>
              </w:rPr>
            </w:pPr>
            <w:r w:rsidRPr="00082CD8">
              <w:rPr>
                <w:sz w:val="20"/>
                <w:szCs w:val="20"/>
              </w:rPr>
              <w:t>3,920</w:t>
            </w:r>
          </w:p>
        </w:tc>
        <w:tc>
          <w:tcPr>
            <w:tcW w:w="246" w:type="pct"/>
            <w:noWrap/>
            <w:vAlign w:val="center"/>
            <w:hideMark/>
          </w:tcPr>
          <w:p w14:paraId="716D9223" w14:textId="77777777" w:rsidR="0032019F" w:rsidRPr="00082CD8" w:rsidRDefault="0032019F" w:rsidP="00186AEA">
            <w:pPr>
              <w:spacing w:after="0" w:line="240" w:lineRule="auto"/>
              <w:jc w:val="center"/>
              <w:rPr>
                <w:sz w:val="20"/>
                <w:szCs w:val="20"/>
              </w:rPr>
            </w:pPr>
            <w:r w:rsidRPr="00082CD8">
              <w:rPr>
                <w:sz w:val="20"/>
                <w:szCs w:val="20"/>
              </w:rPr>
              <w:t>191,043</w:t>
            </w:r>
          </w:p>
        </w:tc>
        <w:tc>
          <w:tcPr>
            <w:tcW w:w="147" w:type="pct"/>
            <w:noWrap/>
            <w:vAlign w:val="center"/>
            <w:hideMark/>
          </w:tcPr>
          <w:p w14:paraId="138C48FF" w14:textId="77777777" w:rsidR="0032019F" w:rsidRPr="00082CD8" w:rsidRDefault="0032019F" w:rsidP="00186AEA">
            <w:pPr>
              <w:spacing w:after="0" w:line="240" w:lineRule="auto"/>
              <w:jc w:val="center"/>
              <w:rPr>
                <w:sz w:val="20"/>
                <w:szCs w:val="20"/>
              </w:rPr>
            </w:pPr>
            <w:r w:rsidRPr="00082CD8">
              <w:rPr>
                <w:sz w:val="20"/>
                <w:szCs w:val="20"/>
              </w:rPr>
              <w:t>0,0</w:t>
            </w:r>
          </w:p>
        </w:tc>
        <w:tc>
          <w:tcPr>
            <w:tcW w:w="226" w:type="pct"/>
            <w:noWrap/>
            <w:vAlign w:val="center"/>
            <w:hideMark/>
          </w:tcPr>
          <w:p w14:paraId="07D910EB" w14:textId="77777777" w:rsidR="0032019F" w:rsidRPr="00082CD8" w:rsidRDefault="0032019F" w:rsidP="00186AEA">
            <w:pPr>
              <w:spacing w:after="0" w:line="240" w:lineRule="auto"/>
              <w:jc w:val="center"/>
              <w:rPr>
                <w:sz w:val="20"/>
                <w:szCs w:val="20"/>
              </w:rPr>
            </w:pPr>
            <w:r w:rsidRPr="00082CD8">
              <w:rPr>
                <w:sz w:val="20"/>
                <w:szCs w:val="20"/>
              </w:rPr>
              <w:t>381,0</w:t>
            </w:r>
          </w:p>
        </w:tc>
      </w:tr>
      <w:tr w:rsidR="005C7642" w:rsidRPr="00082CD8" w14:paraId="2FEB639F" w14:textId="77777777" w:rsidTr="00C574DB">
        <w:trPr>
          <w:trHeight w:val="20"/>
        </w:trPr>
        <w:tc>
          <w:tcPr>
            <w:tcW w:w="180" w:type="pct"/>
            <w:noWrap/>
            <w:vAlign w:val="center"/>
            <w:hideMark/>
          </w:tcPr>
          <w:p w14:paraId="71DF9064" w14:textId="77777777" w:rsidR="0032019F" w:rsidRPr="00082CD8" w:rsidRDefault="0032019F" w:rsidP="00186AEA">
            <w:pPr>
              <w:spacing w:after="0" w:line="240" w:lineRule="auto"/>
              <w:jc w:val="center"/>
              <w:rPr>
                <w:sz w:val="20"/>
                <w:szCs w:val="20"/>
              </w:rPr>
            </w:pPr>
            <w:r w:rsidRPr="00082CD8">
              <w:rPr>
                <w:sz w:val="20"/>
                <w:szCs w:val="20"/>
              </w:rPr>
              <w:t>2028</w:t>
            </w:r>
          </w:p>
        </w:tc>
        <w:tc>
          <w:tcPr>
            <w:tcW w:w="179" w:type="pct"/>
            <w:noWrap/>
            <w:vAlign w:val="center"/>
            <w:hideMark/>
          </w:tcPr>
          <w:p w14:paraId="28B33AED" w14:textId="77777777" w:rsidR="0032019F" w:rsidRPr="00082CD8" w:rsidRDefault="0032019F" w:rsidP="00186AEA">
            <w:pPr>
              <w:spacing w:after="0" w:line="240" w:lineRule="auto"/>
              <w:jc w:val="center"/>
              <w:rPr>
                <w:sz w:val="20"/>
                <w:szCs w:val="20"/>
              </w:rPr>
            </w:pPr>
            <w:r w:rsidRPr="00082CD8">
              <w:rPr>
                <w:sz w:val="20"/>
                <w:szCs w:val="20"/>
              </w:rPr>
              <w:t>71,7</w:t>
            </w:r>
          </w:p>
        </w:tc>
        <w:tc>
          <w:tcPr>
            <w:tcW w:w="227" w:type="pct"/>
            <w:noWrap/>
            <w:vAlign w:val="center"/>
            <w:hideMark/>
          </w:tcPr>
          <w:p w14:paraId="7EE84D77" w14:textId="77777777" w:rsidR="0032019F" w:rsidRPr="00082CD8" w:rsidRDefault="0032019F" w:rsidP="00186AEA">
            <w:pPr>
              <w:spacing w:after="0" w:line="240" w:lineRule="auto"/>
              <w:jc w:val="center"/>
              <w:rPr>
                <w:sz w:val="20"/>
                <w:szCs w:val="20"/>
              </w:rPr>
            </w:pPr>
            <w:r w:rsidRPr="00082CD8">
              <w:rPr>
                <w:sz w:val="20"/>
                <w:szCs w:val="20"/>
              </w:rPr>
              <w:t>1,5</w:t>
            </w:r>
          </w:p>
        </w:tc>
        <w:tc>
          <w:tcPr>
            <w:tcW w:w="222" w:type="pct"/>
            <w:noWrap/>
            <w:vAlign w:val="center"/>
            <w:hideMark/>
          </w:tcPr>
          <w:p w14:paraId="30F0D75A" w14:textId="77777777" w:rsidR="0032019F" w:rsidRPr="00082CD8" w:rsidRDefault="0032019F" w:rsidP="00186AEA">
            <w:pPr>
              <w:spacing w:after="0" w:line="240" w:lineRule="auto"/>
              <w:jc w:val="center"/>
              <w:rPr>
                <w:sz w:val="20"/>
                <w:szCs w:val="20"/>
              </w:rPr>
            </w:pPr>
            <w:r w:rsidRPr="00082CD8">
              <w:rPr>
                <w:sz w:val="20"/>
                <w:szCs w:val="20"/>
              </w:rPr>
              <w:t>11,2</w:t>
            </w:r>
          </w:p>
        </w:tc>
        <w:tc>
          <w:tcPr>
            <w:tcW w:w="224" w:type="pct"/>
            <w:noWrap/>
            <w:vAlign w:val="center"/>
            <w:hideMark/>
          </w:tcPr>
          <w:p w14:paraId="22825AC2" w14:textId="77777777" w:rsidR="0032019F" w:rsidRPr="00082CD8" w:rsidRDefault="0032019F" w:rsidP="00186AEA">
            <w:pPr>
              <w:spacing w:after="0" w:line="240" w:lineRule="auto"/>
              <w:jc w:val="center"/>
              <w:rPr>
                <w:sz w:val="20"/>
                <w:szCs w:val="20"/>
              </w:rPr>
            </w:pPr>
            <w:r w:rsidRPr="00082CD8">
              <w:rPr>
                <w:sz w:val="20"/>
                <w:szCs w:val="20"/>
              </w:rPr>
              <w:t>4073,5</w:t>
            </w:r>
          </w:p>
        </w:tc>
        <w:tc>
          <w:tcPr>
            <w:tcW w:w="180" w:type="pct"/>
            <w:noWrap/>
            <w:vAlign w:val="center"/>
            <w:hideMark/>
          </w:tcPr>
          <w:p w14:paraId="7DE08DC1" w14:textId="77777777" w:rsidR="0032019F" w:rsidRPr="00082CD8" w:rsidRDefault="0032019F" w:rsidP="00186AEA">
            <w:pPr>
              <w:spacing w:after="0" w:line="240" w:lineRule="auto"/>
              <w:jc w:val="center"/>
              <w:rPr>
                <w:sz w:val="20"/>
                <w:szCs w:val="20"/>
              </w:rPr>
            </w:pPr>
            <w:r w:rsidRPr="00082CD8">
              <w:rPr>
                <w:sz w:val="20"/>
                <w:szCs w:val="20"/>
              </w:rPr>
              <w:t>87,8</w:t>
            </w:r>
          </w:p>
        </w:tc>
        <w:tc>
          <w:tcPr>
            <w:tcW w:w="224" w:type="pct"/>
            <w:noWrap/>
            <w:vAlign w:val="center"/>
            <w:hideMark/>
          </w:tcPr>
          <w:p w14:paraId="2AAB17AE" w14:textId="77777777" w:rsidR="0032019F" w:rsidRPr="00082CD8" w:rsidRDefault="0032019F" w:rsidP="00186AEA">
            <w:pPr>
              <w:spacing w:after="0" w:line="240" w:lineRule="auto"/>
              <w:jc w:val="center"/>
              <w:rPr>
                <w:sz w:val="20"/>
                <w:szCs w:val="20"/>
              </w:rPr>
            </w:pPr>
            <w:r w:rsidRPr="00082CD8">
              <w:rPr>
                <w:sz w:val="20"/>
                <w:szCs w:val="20"/>
              </w:rPr>
              <w:t>0,230</w:t>
            </w:r>
          </w:p>
        </w:tc>
        <w:tc>
          <w:tcPr>
            <w:tcW w:w="180" w:type="pct"/>
            <w:noWrap/>
            <w:vAlign w:val="center"/>
            <w:hideMark/>
          </w:tcPr>
          <w:p w14:paraId="00B83DB7" w14:textId="77777777" w:rsidR="0032019F" w:rsidRPr="00082CD8" w:rsidRDefault="0032019F" w:rsidP="00186AEA">
            <w:pPr>
              <w:spacing w:after="0" w:line="240" w:lineRule="auto"/>
              <w:jc w:val="center"/>
              <w:rPr>
                <w:sz w:val="20"/>
                <w:szCs w:val="20"/>
              </w:rPr>
            </w:pPr>
            <w:r w:rsidRPr="00082CD8">
              <w:rPr>
                <w:sz w:val="20"/>
                <w:szCs w:val="20"/>
              </w:rPr>
              <w:t>863,2</w:t>
            </w:r>
          </w:p>
        </w:tc>
        <w:tc>
          <w:tcPr>
            <w:tcW w:w="224" w:type="pct"/>
            <w:noWrap/>
            <w:vAlign w:val="center"/>
            <w:hideMark/>
          </w:tcPr>
          <w:p w14:paraId="37243E3E" w14:textId="77777777" w:rsidR="0032019F" w:rsidRPr="00082CD8" w:rsidRDefault="0032019F" w:rsidP="00186AEA">
            <w:pPr>
              <w:spacing w:after="0" w:line="240" w:lineRule="auto"/>
              <w:jc w:val="center"/>
              <w:rPr>
                <w:sz w:val="20"/>
                <w:szCs w:val="20"/>
              </w:rPr>
            </w:pPr>
            <w:r w:rsidRPr="00082CD8">
              <w:rPr>
                <w:sz w:val="20"/>
                <w:szCs w:val="20"/>
              </w:rPr>
              <w:t>863,2</w:t>
            </w:r>
          </w:p>
        </w:tc>
        <w:tc>
          <w:tcPr>
            <w:tcW w:w="225" w:type="pct"/>
            <w:noWrap/>
            <w:vAlign w:val="center"/>
            <w:hideMark/>
          </w:tcPr>
          <w:p w14:paraId="0474A32D" w14:textId="77777777" w:rsidR="0032019F" w:rsidRPr="00082CD8" w:rsidRDefault="0032019F" w:rsidP="00186AEA">
            <w:pPr>
              <w:spacing w:after="0" w:line="240" w:lineRule="auto"/>
              <w:jc w:val="center"/>
              <w:rPr>
                <w:sz w:val="20"/>
                <w:szCs w:val="20"/>
              </w:rPr>
            </w:pPr>
            <w:r w:rsidRPr="00082CD8">
              <w:rPr>
                <w:sz w:val="20"/>
                <w:szCs w:val="20"/>
              </w:rPr>
              <w:t>17583,9</w:t>
            </w:r>
          </w:p>
        </w:tc>
        <w:tc>
          <w:tcPr>
            <w:tcW w:w="269" w:type="pct"/>
            <w:noWrap/>
            <w:vAlign w:val="center"/>
            <w:hideMark/>
          </w:tcPr>
          <w:p w14:paraId="09A49B57" w14:textId="77777777" w:rsidR="0032019F" w:rsidRPr="00082CD8" w:rsidRDefault="0032019F" w:rsidP="00186AEA">
            <w:pPr>
              <w:spacing w:after="0" w:line="240" w:lineRule="auto"/>
              <w:jc w:val="center"/>
              <w:rPr>
                <w:sz w:val="20"/>
                <w:szCs w:val="20"/>
              </w:rPr>
            </w:pPr>
            <w:r w:rsidRPr="00082CD8">
              <w:rPr>
                <w:sz w:val="20"/>
                <w:szCs w:val="20"/>
              </w:rPr>
              <w:t>15567,1</w:t>
            </w:r>
          </w:p>
        </w:tc>
        <w:tc>
          <w:tcPr>
            <w:tcW w:w="179" w:type="pct"/>
            <w:noWrap/>
            <w:vAlign w:val="center"/>
            <w:hideMark/>
          </w:tcPr>
          <w:p w14:paraId="0AE80F9B" w14:textId="77777777" w:rsidR="0032019F" w:rsidRPr="00082CD8" w:rsidRDefault="0032019F" w:rsidP="00186AEA">
            <w:pPr>
              <w:spacing w:after="0" w:line="240" w:lineRule="auto"/>
              <w:jc w:val="center"/>
              <w:rPr>
                <w:sz w:val="20"/>
                <w:szCs w:val="20"/>
              </w:rPr>
            </w:pPr>
            <w:r w:rsidRPr="00082CD8">
              <w:rPr>
                <w:sz w:val="20"/>
                <w:szCs w:val="20"/>
              </w:rPr>
              <w:t>91,7</w:t>
            </w:r>
          </w:p>
        </w:tc>
        <w:tc>
          <w:tcPr>
            <w:tcW w:w="224" w:type="pct"/>
            <w:noWrap/>
            <w:vAlign w:val="center"/>
            <w:hideMark/>
          </w:tcPr>
          <w:p w14:paraId="03AB6D3A" w14:textId="77777777" w:rsidR="0032019F" w:rsidRPr="00082CD8" w:rsidRDefault="0032019F" w:rsidP="00186AEA">
            <w:pPr>
              <w:spacing w:after="0" w:line="240" w:lineRule="auto"/>
              <w:jc w:val="center"/>
              <w:rPr>
                <w:sz w:val="20"/>
                <w:szCs w:val="20"/>
              </w:rPr>
            </w:pPr>
            <w:r w:rsidRPr="00082CD8">
              <w:rPr>
                <w:sz w:val="20"/>
                <w:szCs w:val="20"/>
              </w:rPr>
              <w:t>119,9</w:t>
            </w:r>
          </w:p>
        </w:tc>
        <w:tc>
          <w:tcPr>
            <w:tcW w:w="225" w:type="pct"/>
            <w:noWrap/>
            <w:vAlign w:val="center"/>
            <w:hideMark/>
          </w:tcPr>
          <w:p w14:paraId="6289FB39" w14:textId="77777777" w:rsidR="0032019F" w:rsidRPr="00082CD8" w:rsidRDefault="0032019F" w:rsidP="00186AEA">
            <w:pPr>
              <w:spacing w:after="0" w:line="240" w:lineRule="auto"/>
              <w:jc w:val="center"/>
              <w:rPr>
                <w:sz w:val="20"/>
                <w:szCs w:val="20"/>
              </w:rPr>
            </w:pPr>
            <w:r w:rsidRPr="00082CD8">
              <w:rPr>
                <w:sz w:val="20"/>
                <w:szCs w:val="20"/>
              </w:rPr>
              <w:t>2511,5</w:t>
            </w:r>
          </w:p>
        </w:tc>
        <w:tc>
          <w:tcPr>
            <w:tcW w:w="175" w:type="pct"/>
            <w:noWrap/>
            <w:vAlign w:val="center"/>
            <w:hideMark/>
          </w:tcPr>
          <w:p w14:paraId="6277998A" w14:textId="77777777" w:rsidR="0032019F" w:rsidRPr="00082CD8" w:rsidRDefault="0032019F" w:rsidP="00186AEA">
            <w:pPr>
              <w:spacing w:after="0" w:line="240" w:lineRule="auto"/>
              <w:jc w:val="center"/>
              <w:rPr>
                <w:sz w:val="20"/>
                <w:szCs w:val="20"/>
              </w:rPr>
            </w:pPr>
            <w:r w:rsidRPr="00082CD8">
              <w:rPr>
                <w:sz w:val="20"/>
                <w:szCs w:val="20"/>
              </w:rPr>
              <w:t>15,2</w:t>
            </w:r>
          </w:p>
        </w:tc>
        <w:tc>
          <w:tcPr>
            <w:tcW w:w="160" w:type="pct"/>
            <w:noWrap/>
            <w:vAlign w:val="center"/>
            <w:hideMark/>
          </w:tcPr>
          <w:p w14:paraId="214A2930" w14:textId="77777777" w:rsidR="0032019F" w:rsidRPr="00082CD8" w:rsidRDefault="0032019F" w:rsidP="00186AEA">
            <w:pPr>
              <w:spacing w:after="0" w:line="240" w:lineRule="auto"/>
              <w:jc w:val="center"/>
              <w:rPr>
                <w:sz w:val="20"/>
                <w:szCs w:val="20"/>
              </w:rPr>
            </w:pPr>
            <w:r w:rsidRPr="00082CD8">
              <w:rPr>
                <w:sz w:val="20"/>
                <w:szCs w:val="20"/>
              </w:rPr>
              <w:t>14,4</w:t>
            </w:r>
          </w:p>
        </w:tc>
        <w:tc>
          <w:tcPr>
            <w:tcW w:w="214" w:type="pct"/>
            <w:noWrap/>
            <w:vAlign w:val="center"/>
            <w:hideMark/>
          </w:tcPr>
          <w:p w14:paraId="351AD90D" w14:textId="77777777" w:rsidR="0032019F" w:rsidRPr="00082CD8" w:rsidRDefault="0032019F" w:rsidP="00186AEA">
            <w:pPr>
              <w:spacing w:after="0" w:line="240" w:lineRule="auto"/>
              <w:jc w:val="center"/>
              <w:rPr>
                <w:sz w:val="20"/>
                <w:szCs w:val="20"/>
              </w:rPr>
            </w:pPr>
            <w:r w:rsidRPr="00082CD8">
              <w:rPr>
                <w:sz w:val="20"/>
                <w:szCs w:val="20"/>
              </w:rPr>
              <w:t>3,514</w:t>
            </w:r>
          </w:p>
        </w:tc>
        <w:tc>
          <w:tcPr>
            <w:tcW w:w="254" w:type="pct"/>
            <w:noWrap/>
            <w:vAlign w:val="center"/>
            <w:hideMark/>
          </w:tcPr>
          <w:p w14:paraId="62058D8E" w14:textId="77777777" w:rsidR="0032019F" w:rsidRPr="00082CD8" w:rsidRDefault="0032019F" w:rsidP="00186AEA">
            <w:pPr>
              <w:spacing w:after="0" w:line="240" w:lineRule="auto"/>
              <w:jc w:val="center"/>
              <w:rPr>
                <w:sz w:val="20"/>
                <w:szCs w:val="20"/>
              </w:rPr>
            </w:pPr>
            <w:r w:rsidRPr="00082CD8">
              <w:rPr>
                <w:sz w:val="20"/>
                <w:szCs w:val="20"/>
              </w:rPr>
              <w:t>193,510</w:t>
            </w:r>
          </w:p>
        </w:tc>
        <w:tc>
          <w:tcPr>
            <w:tcW w:w="172" w:type="pct"/>
            <w:noWrap/>
            <w:vAlign w:val="center"/>
            <w:hideMark/>
          </w:tcPr>
          <w:p w14:paraId="0A146585" w14:textId="77777777" w:rsidR="0032019F" w:rsidRPr="00082CD8" w:rsidRDefault="0032019F" w:rsidP="00186AEA">
            <w:pPr>
              <w:spacing w:after="0" w:line="240" w:lineRule="auto"/>
              <w:jc w:val="center"/>
              <w:rPr>
                <w:sz w:val="20"/>
                <w:szCs w:val="20"/>
              </w:rPr>
            </w:pPr>
            <w:r w:rsidRPr="00082CD8">
              <w:rPr>
                <w:sz w:val="20"/>
                <w:szCs w:val="20"/>
              </w:rPr>
              <w:t>0,000</w:t>
            </w:r>
          </w:p>
        </w:tc>
        <w:tc>
          <w:tcPr>
            <w:tcW w:w="247" w:type="pct"/>
            <w:noWrap/>
            <w:vAlign w:val="center"/>
            <w:hideMark/>
          </w:tcPr>
          <w:p w14:paraId="4B874621" w14:textId="77777777" w:rsidR="0032019F" w:rsidRPr="00082CD8" w:rsidRDefault="0032019F" w:rsidP="00186AEA">
            <w:pPr>
              <w:spacing w:after="0" w:line="240" w:lineRule="auto"/>
              <w:jc w:val="center"/>
              <w:rPr>
                <w:sz w:val="20"/>
                <w:szCs w:val="20"/>
              </w:rPr>
            </w:pPr>
            <w:r w:rsidRPr="00082CD8">
              <w:rPr>
                <w:sz w:val="20"/>
                <w:szCs w:val="20"/>
              </w:rPr>
              <w:t>1,046</w:t>
            </w:r>
          </w:p>
        </w:tc>
        <w:tc>
          <w:tcPr>
            <w:tcW w:w="197" w:type="pct"/>
            <w:noWrap/>
            <w:vAlign w:val="center"/>
            <w:hideMark/>
          </w:tcPr>
          <w:p w14:paraId="1F9A3D47" w14:textId="77777777" w:rsidR="0032019F" w:rsidRPr="00082CD8" w:rsidRDefault="0032019F" w:rsidP="00186AEA">
            <w:pPr>
              <w:spacing w:after="0" w:line="240" w:lineRule="auto"/>
              <w:jc w:val="center"/>
              <w:rPr>
                <w:sz w:val="20"/>
                <w:szCs w:val="20"/>
              </w:rPr>
            </w:pPr>
            <w:r w:rsidRPr="00082CD8">
              <w:rPr>
                <w:sz w:val="20"/>
                <w:szCs w:val="20"/>
              </w:rPr>
              <w:t>3,514</w:t>
            </w:r>
          </w:p>
        </w:tc>
        <w:tc>
          <w:tcPr>
            <w:tcW w:w="246" w:type="pct"/>
            <w:noWrap/>
            <w:vAlign w:val="center"/>
            <w:hideMark/>
          </w:tcPr>
          <w:p w14:paraId="7B2D85BC" w14:textId="77777777" w:rsidR="0032019F" w:rsidRPr="00082CD8" w:rsidRDefault="0032019F" w:rsidP="00186AEA">
            <w:pPr>
              <w:spacing w:after="0" w:line="240" w:lineRule="auto"/>
              <w:jc w:val="center"/>
              <w:rPr>
                <w:sz w:val="20"/>
                <w:szCs w:val="20"/>
              </w:rPr>
            </w:pPr>
            <w:r w:rsidRPr="00082CD8">
              <w:rPr>
                <w:sz w:val="20"/>
                <w:szCs w:val="20"/>
              </w:rPr>
              <w:t>194,556</w:t>
            </w:r>
          </w:p>
        </w:tc>
        <w:tc>
          <w:tcPr>
            <w:tcW w:w="147" w:type="pct"/>
            <w:noWrap/>
            <w:vAlign w:val="center"/>
            <w:hideMark/>
          </w:tcPr>
          <w:p w14:paraId="1C707F4D" w14:textId="77777777" w:rsidR="0032019F" w:rsidRPr="00082CD8" w:rsidRDefault="0032019F" w:rsidP="00186AEA">
            <w:pPr>
              <w:spacing w:after="0" w:line="240" w:lineRule="auto"/>
              <w:jc w:val="center"/>
              <w:rPr>
                <w:sz w:val="20"/>
                <w:szCs w:val="20"/>
              </w:rPr>
            </w:pPr>
            <w:r w:rsidRPr="00082CD8">
              <w:rPr>
                <w:sz w:val="20"/>
                <w:szCs w:val="20"/>
              </w:rPr>
              <w:t>0,0</w:t>
            </w:r>
          </w:p>
        </w:tc>
        <w:tc>
          <w:tcPr>
            <w:tcW w:w="226" w:type="pct"/>
            <w:noWrap/>
            <w:vAlign w:val="center"/>
            <w:hideMark/>
          </w:tcPr>
          <w:p w14:paraId="22D06625" w14:textId="77777777" w:rsidR="0032019F" w:rsidRPr="00082CD8" w:rsidRDefault="0032019F" w:rsidP="00186AEA">
            <w:pPr>
              <w:spacing w:after="0" w:line="240" w:lineRule="auto"/>
              <w:jc w:val="center"/>
              <w:rPr>
                <w:sz w:val="20"/>
                <w:szCs w:val="20"/>
              </w:rPr>
            </w:pPr>
            <w:r w:rsidRPr="00082CD8">
              <w:rPr>
                <w:sz w:val="20"/>
                <w:szCs w:val="20"/>
              </w:rPr>
              <w:t>381,0</w:t>
            </w:r>
          </w:p>
        </w:tc>
      </w:tr>
      <w:tr w:rsidR="005C7642" w:rsidRPr="00082CD8" w14:paraId="602F3043" w14:textId="77777777" w:rsidTr="00C574DB">
        <w:trPr>
          <w:trHeight w:val="20"/>
        </w:trPr>
        <w:tc>
          <w:tcPr>
            <w:tcW w:w="180" w:type="pct"/>
            <w:noWrap/>
            <w:vAlign w:val="center"/>
            <w:hideMark/>
          </w:tcPr>
          <w:p w14:paraId="74599DDB" w14:textId="77777777" w:rsidR="0032019F" w:rsidRPr="00082CD8" w:rsidRDefault="0032019F" w:rsidP="00186AEA">
            <w:pPr>
              <w:spacing w:after="0" w:line="240" w:lineRule="auto"/>
              <w:jc w:val="center"/>
              <w:rPr>
                <w:sz w:val="20"/>
                <w:szCs w:val="20"/>
              </w:rPr>
            </w:pPr>
            <w:r w:rsidRPr="00082CD8">
              <w:rPr>
                <w:sz w:val="20"/>
                <w:szCs w:val="20"/>
              </w:rPr>
              <w:t>2029</w:t>
            </w:r>
          </w:p>
        </w:tc>
        <w:tc>
          <w:tcPr>
            <w:tcW w:w="179" w:type="pct"/>
            <w:noWrap/>
            <w:vAlign w:val="center"/>
            <w:hideMark/>
          </w:tcPr>
          <w:p w14:paraId="2D09C542" w14:textId="77777777" w:rsidR="0032019F" w:rsidRPr="00082CD8" w:rsidRDefault="0032019F" w:rsidP="00186AEA">
            <w:pPr>
              <w:spacing w:after="0" w:line="240" w:lineRule="auto"/>
              <w:jc w:val="center"/>
              <w:rPr>
                <w:sz w:val="20"/>
                <w:szCs w:val="20"/>
              </w:rPr>
            </w:pPr>
            <w:r w:rsidRPr="00082CD8">
              <w:rPr>
                <w:sz w:val="20"/>
                <w:szCs w:val="20"/>
              </w:rPr>
              <w:t>65,5</w:t>
            </w:r>
          </w:p>
        </w:tc>
        <w:tc>
          <w:tcPr>
            <w:tcW w:w="227" w:type="pct"/>
            <w:noWrap/>
            <w:vAlign w:val="center"/>
            <w:hideMark/>
          </w:tcPr>
          <w:p w14:paraId="6AE141A0" w14:textId="77777777" w:rsidR="0032019F" w:rsidRPr="00082CD8" w:rsidRDefault="0032019F" w:rsidP="00186AEA">
            <w:pPr>
              <w:spacing w:after="0" w:line="240" w:lineRule="auto"/>
              <w:jc w:val="center"/>
              <w:rPr>
                <w:sz w:val="20"/>
                <w:szCs w:val="20"/>
              </w:rPr>
            </w:pPr>
            <w:r w:rsidRPr="00082CD8">
              <w:rPr>
                <w:sz w:val="20"/>
                <w:szCs w:val="20"/>
              </w:rPr>
              <w:t>1,4</w:t>
            </w:r>
          </w:p>
        </w:tc>
        <w:tc>
          <w:tcPr>
            <w:tcW w:w="222" w:type="pct"/>
            <w:noWrap/>
            <w:vAlign w:val="center"/>
            <w:hideMark/>
          </w:tcPr>
          <w:p w14:paraId="5E9F905C" w14:textId="77777777" w:rsidR="0032019F" w:rsidRPr="00082CD8" w:rsidRDefault="0032019F" w:rsidP="00186AEA">
            <w:pPr>
              <w:spacing w:after="0" w:line="240" w:lineRule="auto"/>
              <w:jc w:val="center"/>
              <w:rPr>
                <w:sz w:val="20"/>
                <w:szCs w:val="20"/>
              </w:rPr>
            </w:pPr>
            <w:r w:rsidRPr="00082CD8">
              <w:rPr>
                <w:sz w:val="20"/>
                <w:szCs w:val="20"/>
              </w:rPr>
              <w:t>11,5</w:t>
            </w:r>
          </w:p>
        </w:tc>
        <w:tc>
          <w:tcPr>
            <w:tcW w:w="224" w:type="pct"/>
            <w:noWrap/>
            <w:vAlign w:val="center"/>
            <w:hideMark/>
          </w:tcPr>
          <w:p w14:paraId="2A71EF5E" w14:textId="77777777" w:rsidR="0032019F" w:rsidRPr="00082CD8" w:rsidRDefault="0032019F" w:rsidP="00186AEA">
            <w:pPr>
              <w:spacing w:after="0" w:line="240" w:lineRule="auto"/>
              <w:jc w:val="center"/>
              <w:rPr>
                <w:sz w:val="20"/>
                <w:szCs w:val="20"/>
              </w:rPr>
            </w:pPr>
            <w:r w:rsidRPr="00082CD8">
              <w:rPr>
                <w:sz w:val="20"/>
                <w:szCs w:val="20"/>
              </w:rPr>
              <w:t>4139,0</w:t>
            </w:r>
          </w:p>
        </w:tc>
        <w:tc>
          <w:tcPr>
            <w:tcW w:w="180" w:type="pct"/>
            <w:noWrap/>
            <w:vAlign w:val="center"/>
            <w:hideMark/>
          </w:tcPr>
          <w:p w14:paraId="6FF8A9BC" w14:textId="77777777" w:rsidR="0032019F" w:rsidRPr="00082CD8" w:rsidRDefault="0032019F" w:rsidP="00186AEA">
            <w:pPr>
              <w:spacing w:after="0" w:line="240" w:lineRule="auto"/>
              <w:jc w:val="center"/>
              <w:rPr>
                <w:sz w:val="20"/>
                <w:szCs w:val="20"/>
              </w:rPr>
            </w:pPr>
            <w:r w:rsidRPr="00082CD8">
              <w:rPr>
                <w:sz w:val="20"/>
                <w:szCs w:val="20"/>
              </w:rPr>
              <w:t>89,2</w:t>
            </w:r>
          </w:p>
        </w:tc>
        <w:tc>
          <w:tcPr>
            <w:tcW w:w="224" w:type="pct"/>
            <w:noWrap/>
            <w:vAlign w:val="center"/>
            <w:hideMark/>
          </w:tcPr>
          <w:p w14:paraId="3194812B" w14:textId="77777777" w:rsidR="0032019F" w:rsidRPr="00082CD8" w:rsidRDefault="0032019F" w:rsidP="00186AEA">
            <w:pPr>
              <w:spacing w:after="0" w:line="240" w:lineRule="auto"/>
              <w:jc w:val="center"/>
              <w:rPr>
                <w:sz w:val="20"/>
                <w:szCs w:val="20"/>
              </w:rPr>
            </w:pPr>
            <w:r w:rsidRPr="00082CD8">
              <w:rPr>
                <w:sz w:val="20"/>
                <w:szCs w:val="20"/>
              </w:rPr>
              <w:t>0,234</w:t>
            </w:r>
          </w:p>
        </w:tc>
        <w:tc>
          <w:tcPr>
            <w:tcW w:w="180" w:type="pct"/>
            <w:noWrap/>
            <w:vAlign w:val="center"/>
            <w:hideMark/>
          </w:tcPr>
          <w:p w14:paraId="292C0971" w14:textId="77777777" w:rsidR="0032019F" w:rsidRPr="00082CD8" w:rsidRDefault="0032019F" w:rsidP="00186AEA">
            <w:pPr>
              <w:spacing w:after="0" w:line="240" w:lineRule="auto"/>
              <w:jc w:val="center"/>
              <w:rPr>
                <w:sz w:val="20"/>
                <w:szCs w:val="20"/>
              </w:rPr>
            </w:pPr>
            <w:r w:rsidRPr="00082CD8">
              <w:rPr>
                <w:sz w:val="20"/>
                <w:szCs w:val="20"/>
              </w:rPr>
              <w:t>820,5</w:t>
            </w:r>
          </w:p>
        </w:tc>
        <w:tc>
          <w:tcPr>
            <w:tcW w:w="224" w:type="pct"/>
            <w:noWrap/>
            <w:vAlign w:val="center"/>
            <w:hideMark/>
          </w:tcPr>
          <w:p w14:paraId="1972FE15" w14:textId="77777777" w:rsidR="0032019F" w:rsidRPr="00082CD8" w:rsidRDefault="0032019F" w:rsidP="00186AEA">
            <w:pPr>
              <w:spacing w:after="0" w:line="240" w:lineRule="auto"/>
              <w:jc w:val="center"/>
              <w:rPr>
                <w:sz w:val="20"/>
                <w:szCs w:val="20"/>
              </w:rPr>
            </w:pPr>
            <w:r w:rsidRPr="00082CD8">
              <w:rPr>
                <w:sz w:val="20"/>
                <w:szCs w:val="20"/>
              </w:rPr>
              <w:t>820,5</w:t>
            </w:r>
          </w:p>
        </w:tc>
        <w:tc>
          <w:tcPr>
            <w:tcW w:w="225" w:type="pct"/>
            <w:noWrap/>
            <w:vAlign w:val="center"/>
            <w:hideMark/>
          </w:tcPr>
          <w:p w14:paraId="6B8A30C9" w14:textId="77777777" w:rsidR="0032019F" w:rsidRPr="00082CD8" w:rsidRDefault="0032019F" w:rsidP="00186AEA">
            <w:pPr>
              <w:spacing w:after="0" w:line="240" w:lineRule="auto"/>
              <w:jc w:val="center"/>
              <w:rPr>
                <w:sz w:val="20"/>
                <w:szCs w:val="20"/>
              </w:rPr>
            </w:pPr>
            <w:r w:rsidRPr="00082CD8">
              <w:rPr>
                <w:sz w:val="20"/>
                <w:szCs w:val="20"/>
              </w:rPr>
              <w:t>18404,4</w:t>
            </w:r>
          </w:p>
        </w:tc>
        <w:tc>
          <w:tcPr>
            <w:tcW w:w="269" w:type="pct"/>
            <w:noWrap/>
            <w:vAlign w:val="center"/>
            <w:hideMark/>
          </w:tcPr>
          <w:p w14:paraId="2F7E81F6" w14:textId="77777777" w:rsidR="0032019F" w:rsidRPr="00082CD8" w:rsidRDefault="0032019F" w:rsidP="00186AEA">
            <w:pPr>
              <w:spacing w:after="0" w:line="240" w:lineRule="auto"/>
              <w:jc w:val="center"/>
              <w:rPr>
                <w:sz w:val="20"/>
                <w:szCs w:val="20"/>
              </w:rPr>
            </w:pPr>
            <w:r w:rsidRPr="00082CD8">
              <w:rPr>
                <w:sz w:val="20"/>
                <w:szCs w:val="20"/>
              </w:rPr>
              <w:t>16387,6</w:t>
            </w:r>
          </w:p>
        </w:tc>
        <w:tc>
          <w:tcPr>
            <w:tcW w:w="179" w:type="pct"/>
            <w:noWrap/>
            <w:vAlign w:val="center"/>
            <w:hideMark/>
          </w:tcPr>
          <w:p w14:paraId="234C866C" w14:textId="77777777" w:rsidR="0032019F" w:rsidRPr="00082CD8" w:rsidRDefault="0032019F" w:rsidP="00186AEA">
            <w:pPr>
              <w:spacing w:after="0" w:line="240" w:lineRule="auto"/>
              <w:jc w:val="center"/>
              <w:rPr>
                <w:sz w:val="20"/>
                <w:szCs w:val="20"/>
              </w:rPr>
            </w:pPr>
            <w:r w:rsidRPr="00082CD8">
              <w:rPr>
                <w:sz w:val="20"/>
                <w:szCs w:val="20"/>
              </w:rPr>
              <w:t>92,0</w:t>
            </w:r>
          </w:p>
        </w:tc>
        <w:tc>
          <w:tcPr>
            <w:tcW w:w="224" w:type="pct"/>
            <w:noWrap/>
            <w:vAlign w:val="center"/>
            <w:hideMark/>
          </w:tcPr>
          <w:p w14:paraId="49CD9EB9" w14:textId="77777777" w:rsidR="0032019F" w:rsidRPr="00082CD8" w:rsidRDefault="0032019F" w:rsidP="00186AEA">
            <w:pPr>
              <w:spacing w:after="0" w:line="240" w:lineRule="auto"/>
              <w:jc w:val="center"/>
              <w:rPr>
                <w:sz w:val="20"/>
                <w:szCs w:val="20"/>
              </w:rPr>
            </w:pPr>
            <w:r w:rsidRPr="00082CD8">
              <w:rPr>
                <w:sz w:val="20"/>
                <w:szCs w:val="20"/>
              </w:rPr>
              <w:t>124,5</w:t>
            </w:r>
          </w:p>
        </w:tc>
        <w:tc>
          <w:tcPr>
            <w:tcW w:w="225" w:type="pct"/>
            <w:noWrap/>
            <w:vAlign w:val="center"/>
            <w:hideMark/>
          </w:tcPr>
          <w:p w14:paraId="704EEF9A" w14:textId="77777777" w:rsidR="0032019F" w:rsidRPr="00082CD8" w:rsidRDefault="0032019F" w:rsidP="00186AEA">
            <w:pPr>
              <w:spacing w:after="0" w:line="240" w:lineRule="auto"/>
              <w:jc w:val="center"/>
              <w:rPr>
                <w:sz w:val="20"/>
                <w:szCs w:val="20"/>
              </w:rPr>
            </w:pPr>
            <w:r w:rsidRPr="00082CD8">
              <w:rPr>
                <w:sz w:val="20"/>
                <w:szCs w:val="20"/>
              </w:rPr>
              <w:t>2636,0</w:t>
            </w:r>
          </w:p>
        </w:tc>
        <w:tc>
          <w:tcPr>
            <w:tcW w:w="175" w:type="pct"/>
            <w:noWrap/>
            <w:vAlign w:val="center"/>
            <w:hideMark/>
          </w:tcPr>
          <w:p w14:paraId="1F4AE354" w14:textId="77777777" w:rsidR="0032019F" w:rsidRPr="00082CD8" w:rsidRDefault="0032019F" w:rsidP="00186AEA">
            <w:pPr>
              <w:spacing w:after="0" w:line="240" w:lineRule="auto"/>
              <w:jc w:val="center"/>
              <w:rPr>
                <w:sz w:val="20"/>
                <w:szCs w:val="20"/>
              </w:rPr>
            </w:pPr>
            <w:r w:rsidRPr="00082CD8">
              <w:rPr>
                <w:sz w:val="20"/>
                <w:szCs w:val="20"/>
              </w:rPr>
              <w:t>16,7</w:t>
            </w:r>
          </w:p>
        </w:tc>
        <w:tc>
          <w:tcPr>
            <w:tcW w:w="160" w:type="pct"/>
            <w:noWrap/>
            <w:vAlign w:val="center"/>
            <w:hideMark/>
          </w:tcPr>
          <w:p w14:paraId="16FFD513" w14:textId="77777777" w:rsidR="0032019F" w:rsidRPr="00082CD8" w:rsidRDefault="0032019F" w:rsidP="00186AEA">
            <w:pPr>
              <w:spacing w:after="0" w:line="240" w:lineRule="auto"/>
              <w:jc w:val="center"/>
              <w:rPr>
                <w:sz w:val="20"/>
                <w:szCs w:val="20"/>
              </w:rPr>
            </w:pPr>
            <w:r w:rsidRPr="00082CD8">
              <w:rPr>
                <w:sz w:val="20"/>
                <w:szCs w:val="20"/>
              </w:rPr>
              <w:t>14,5</w:t>
            </w:r>
          </w:p>
        </w:tc>
        <w:tc>
          <w:tcPr>
            <w:tcW w:w="214" w:type="pct"/>
            <w:noWrap/>
            <w:vAlign w:val="center"/>
            <w:hideMark/>
          </w:tcPr>
          <w:p w14:paraId="6F9DFF49" w14:textId="77777777" w:rsidR="0032019F" w:rsidRPr="00082CD8" w:rsidRDefault="0032019F" w:rsidP="00186AEA">
            <w:pPr>
              <w:spacing w:after="0" w:line="240" w:lineRule="auto"/>
              <w:jc w:val="center"/>
              <w:rPr>
                <w:sz w:val="20"/>
                <w:szCs w:val="20"/>
              </w:rPr>
            </w:pPr>
            <w:r w:rsidRPr="00082CD8">
              <w:rPr>
                <w:sz w:val="20"/>
                <w:szCs w:val="20"/>
              </w:rPr>
              <w:t>3,060</w:t>
            </w:r>
          </w:p>
        </w:tc>
        <w:tc>
          <w:tcPr>
            <w:tcW w:w="254" w:type="pct"/>
            <w:noWrap/>
            <w:vAlign w:val="center"/>
            <w:hideMark/>
          </w:tcPr>
          <w:p w14:paraId="1B577501" w14:textId="77777777" w:rsidR="0032019F" w:rsidRPr="00082CD8" w:rsidRDefault="0032019F" w:rsidP="00186AEA">
            <w:pPr>
              <w:spacing w:after="0" w:line="240" w:lineRule="auto"/>
              <w:jc w:val="center"/>
              <w:rPr>
                <w:sz w:val="20"/>
                <w:szCs w:val="20"/>
              </w:rPr>
            </w:pPr>
            <w:r w:rsidRPr="00082CD8">
              <w:rPr>
                <w:sz w:val="20"/>
                <w:szCs w:val="20"/>
              </w:rPr>
              <w:t>196,571</w:t>
            </w:r>
          </w:p>
        </w:tc>
        <w:tc>
          <w:tcPr>
            <w:tcW w:w="172" w:type="pct"/>
            <w:noWrap/>
            <w:vAlign w:val="center"/>
            <w:hideMark/>
          </w:tcPr>
          <w:p w14:paraId="053066FB" w14:textId="77777777" w:rsidR="0032019F" w:rsidRPr="00082CD8" w:rsidRDefault="0032019F" w:rsidP="00186AEA">
            <w:pPr>
              <w:spacing w:after="0" w:line="240" w:lineRule="auto"/>
              <w:jc w:val="center"/>
              <w:rPr>
                <w:sz w:val="20"/>
                <w:szCs w:val="20"/>
              </w:rPr>
            </w:pPr>
            <w:r w:rsidRPr="00082CD8">
              <w:rPr>
                <w:sz w:val="20"/>
                <w:szCs w:val="20"/>
              </w:rPr>
              <w:t>0,000</w:t>
            </w:r>
          </w:p>
        </w:tc>
        <w:tc>
          <w:tcPr>
            <w:tcW w:w="247" w:type="pct"/>
            <w:noWrap/>
            <w:vAlign w:val="center"/>
            <w:hideMark/>
          </w:tcPr>
          <w:p w14:paraId="2CEB66D4" w14:textId="77777777" w:rsidR="0032019F" w:rsidRPr="00082CD8" w:rsidRDefault="0032019F" w:rsidP="00186AEA">
            <w:pPr>
              <w:spacing w:after="0" w:line="240" w:lineRule="auto"/>
              <w:jc w:val="center"/>
              <w:rPr>
                <w:sz w:val="20"/>
                <w:szCs w:val="20"/>
              </w:rPr>
            </w:pPr>
            <w:r w:rsidRPr="00082CD8">
              <w:rPr>
                <w:sz w:val="20"/>
                <w:szCs w:val="20"/>
              </w:rPr>
              <w:t>1,046</w:t>
            </w:r>
          </w:p>
        </w:tc>
        <w:tc>
          <w:tcPr>
            <w:tcW w:w="197" w:type="pct"/>
            <w:noWrap/>
            <w:vAlign w:val="center"/>
            <w:hideMark/>
          </w:tcPr>
          <w:p w14:paraId="5DD49CF8" w14:textId="77777777" w:rsidR="0032019F" w:rsidRPr="00082CD8" w:rsidRDefault="0032019F" w:rsidP="00186AEA">
            <w:pPr>
              <w:spacing w:after="0" w:line="240" w:lineRule="auto"/>
              <w:jc w:val="center"/>
              <w:rPr>
                <w:sz w:val="20"/>
                <w:szCs w:val="20"/>
              </w:rPr>
            </w:pPr>
            <w:r w:rsidRPr="00082CD8">
              <w:rPr>
                <w:sz w:val="20"/>
                <w:szCs w:val="20"/>
              </w:rPr>
              <w:t>3,060</w:t>
            </w:r>
          </w:p>
        </w:tc>
        <w:tc>
          <w:tcPr>
            <w:tcW w:w="246" w:type="pct"/>
            <w:noWrap/>
            <w:vAlign w:val="center"/>
            <w:hideMark/>
          </w:tcPr>
          <w:p w14:paraId="4096BAA6" w14:textId="77777777" w:rsidR="0032019F" w:rsidRPr="00082CD8" w:rsidRDefault="0032019F" w:rsidP="00186AEA">
            <w:pPr>
              <w:spacing w:after="0" w:line="240" w:lineRule="auto"/>
              <w:jc w:val="center"/>
              <w:rPr>
                <w:sz w:val="20"/>
                <w:szCs w:val="20"/>
              </w:rPr>
            </w:pPr>
            <w:r w:rsidRPr="00082CD8">
              <w:rPr>
                <w:sz w:val="20"/>
                <w:szCs w:val="20"/>
              </w:rPr>
              <w:t>197,617</w:t>
            </w:r>
          </w:p>
        </w:tc>
        <w:tc>
          <w:tcPr>
            <w:tcW w:w="147" w:type="pct"/>
            <w:noWrap/>
            <w:vAlign w:val="center"/>
            <w:hideMark/>
          </w:tcPr>
          <w:p w14:paraId="71834300" w14:textId="77777777" w:rsidR="0032019F" w:rsidRPr="00082CD8" w:rsidRDefault="0032019F" w:rsidP="00186AEA">
            <w:pPr>
              <w:spacing w:after="0" w:line="240" w:lineRule="auto"/>
              <w:jc w:val="center"/>
              <w:rPr>
                <w:sz w:val="20"/>
                <w:szCs w:val="20"/>
              </w:rPr>
            </w:pPr>
            <w:r w:rsidRPr="00082CD8">
              <w:rPr>
                <w:sz w:val="20"/>
                <w:szCs w:val="20"/>
              </w:rPr>
              <w:t>0,0</w:t>
            </w:r>
          </w:p>
        </w:tc>
        <w:tc>
          <w:tcPr>
            <w:tcW w:w="226" w:type="pct"/>
            <w:noWrap/>
            <w:vAlign w:val="center"/>
            <w:hideMark/>
          </w:tcPr>
          <w:p w14:paraId="53AE48E4" w14:textId="77777777" w:rsidR="0032019F" w:rsidRPr="00082CD8" w:rsidRDefault="0032019F" w:rsidP="00186AEA">
            <w:pPr>
              <w:spacing w:after="0" w:line="240" w:lineRule="auto"/>
              <w:jc w:val="center"/>
              <w:rPr>
                <w:sz w:val="20"/>
                <w:szCs w:val="20"/>
              </w:rPr>
            </w:pPr>
            <w:r w:rsidRPr="00082CD8">
              <w:rPr>
                <w:sz w:val="20"/>
                <w:szCs w:val="20"/>
              </w:rPr>
              <w:t>381,0</w:t>
            </w:r>
          </w:p>
        </w:tc>
      </w:tr>
      <w:tr w:rsidR="005C7642" w:rsidRPr="00082CD8" w14:paraId="19B038E6" w14:textId="77777777" w:rsidTr="00C574DB">
        <w:trPr>
          <w:trHeight w:val="20"/>
        </w:trPr>
        <w:tc>
          <w:tcPr>
            <w:tcW w:w="180" w:type="pct"/>
            <w:noWrap/>
            <w:vAlign w:val="center"/>
            <w:hideMark/>
          </w:tcPr>
          <w:p w14:paraId="0D5B6797" w14:textId="77777777" w:rsidR="0032019F" w:rsidRPr="00082CD8" w:rsidRDefault="0032019F" w:rsidP="00186AEA">
            <w:pPr>
              <w:spacing w:after="0" w:line="240" w:lineRule="auto"/>
              <w:jc w:val="center"/>
              <w:rPr>
                <w:sz w:val="20"/>
                <w:szCs w:val="20"/>
              </w:rPr>
            </w:pPr>
            <w:r w:rsidRPr="00082CD8">
              <w:rPr>
                <w:sz w:val="20"/>
                <w:szCs w:val="20"/>
              </w:rPr>
              <w:t>2030</w:t>
            </w:r>
          </w:p>
        </w:tc>
        <w:tc>
          <w:tcPr>
            <w:tcW w:w="179" w:type="pct"/>
            <w:noWrap/>
            <w:vAlign w:val="center"/>
            <w:hideMark/>
          </w:tcPr>
          <w:p w14:paraId="06A1B8E4" w14:textId="77777777" w:rsidR="0032019F" w:rsidRPr="00082CD8" w:rsidRDefault="0032019F" w:rsidP="00186AEA">
            <w:pPr>
              <w:spacing w:after="0" w:line="240" w:lineRule="auto"/>
              <w:jc w:val="center"/>
              <w:rPr>
                <w:sz w:val="20"/>
                <w:szCs w:val="20"/>
              </w:rPr>
            </w:pPr>
            <w:r w:rsidRPr="00082CD8">
              <w:rPr>
                <w:sz w:val="20"/>
                <w:szCs w:val="20"/>
              </w:rPr>
              <w:t>61,2</w:t>
            </w:r>
          </w:p>
        </w:tc>
        <w:tc>
          <w:tcPr>
            <w:tcW w:w="227" w:type="pct"/>
            <w:noWrap/>
            <w:vAlign w:val="center"/>
            <w:hideMark/>
          </w:tcPr>
          <w:p w14:paraId="053EBCAD" w14:textId="77777777" w:rsidR="0032019F" w:rsidRPr="00082CD8" w:rsidRDefault="0032019F" w:rsidP="00186AEA">
            <w:pPr>
              <w:spacing w:after="0" w:line="240" w:lineRule="auto"/>
              <w:jc w:val="center"/>
              <w:rPr>
                <w:sz w:val="20"/>
                <w:szCs w:val="20"/>
              </w:rPr>
            </w:pPr>
            <w:r w:rsidRPr="00082CD8">
              <w:rPr>
                <w:sz w:val="20"/>
                <w:szCs w:val="20"/>
              </w:rPr>
              <w:t>1,3</w:t>
            </w:r>
          </w:p>
        </w:tc>
        <w:tc>
          <w:tcPr>
            <w:tcW w:w="222" w:type="pct"/>
            <w:noWrap/>
            <w:vAlign w:val="center"/>
            <w:hideMark/>
          </w:tcPr>
          <w:p w14:paraId="52D8F504" w14:textId="77777777" w:rsidR="0032019F" w:rsidRPr="00082CD8" w:rsidRDefault="0032019F" w:rsidP="00186AEA">
            <w:pPr>
              <w:spacing w:after="0" w:line="240" w:lineRule="auto"/>
              <w:jc w:val="center"/>
              <w:rPr>
                <w:sz w:val="20"/>
                <w:szCs w:val="20"/>
              </w:rPr>
            </w:pPr>
            <w:r w:rsidRPr="00082CD8">
              <w:rPr>
                <w:sz w:val="20"/>
                <w:szCs w:val="20"/>
              </w:rPr>
              <w:t>12,2</w:t>
            </w:r>
          </w:p>
        </w:tc>
        <w:tc>
          <w:tcPr>
            <w:tcW w:w="224" w:type="pct"/>
            <w:noWrap/>
            <w:vAlign w:val="center"/>
            <w:hideMark/>
          </w:tcPr>
          <w:p w14:paraId="683C6ED2" w14:textId="77777777" w:rsidR="0032019F" w:rsidRPr="00082CD8" w:rsidRDefault="0032019F" w:rsidP="00186AEA">
            <w:pPr>
              <w:spacing w:after="0" w:line="240" w:lineRule="auto"/>
              <w:jc w:val="center"/>
              <w:rPr>
                <w:sz w:val="20"/>
                <w:szCs w:val="20"/>
              </w:rPr>
            </w:pPr>
            <w:r w:rsidRPr="00082CD8">
              <w:rPr>
                <w:sz w:val="20"/>
                <w:szCs w:val="20"/>
              </w:rPr>
              <w:t>4200,2</w:t>
            </w:r>
          </w:p>
        </w:tc>
        <w:tc>
          <w:tcPr>
            <w:tcW w:w="180" w:type="pct"/>
            <w:noWrap/>
            <w:vAlign w:val="center"/>
            <w:hideMark/>
          </w:tcPr>
          <w:p w14:paraId="71745C5B" w14:textId="77777777" w:rsidR="0032019F" w:rsidRPr="00082CD8" w:rsidRDefault="0032019F" w:rsidP="00186AEA">
            <w:pPr>
              <w:spacing w:after="0" w:line="240" w:lineRule="auto"/>
              <w:jc w:val="center"/>
              <w:rPr>
                <w:sz w:val="20"/>
                <w:szCs w:val="20"/>
              </w:rPr>
            </w:pPr>
            <w:r w:rsidRPr="00082CD8">
              <w:rPr>
                <w:sz w:val="20"/>
                <w:szCs w:val="20"/>
              </w:rPr>
              <w:t>90,5</w:t>
            </w:r>
          </w:p>
        </w:tc>
        <w:tc>
          <w:tcPr>
            <w:tcW w:w="224" w:type="pct"/>
            <w:noWrap/>
            <w:vAlign w:val="center"/>
            <w:hideMark/>
          </w:tcPr>
          <w:p w14:paraId="180808BF" w14:textId="77777777" w:rsidR="0032019F" w:rsidRPr="00082CD8" w:rsidRDefault="0032019F" w:rsidP="00186AEA">
            <w:pPr>
              <w:spacing w:after="0" w:line="240" w:lineRule="auto"/>
              <w:jc w:val="center"/>
              <w:rPr>
                <w:sz w:val="20"/>
                <w:szCs w:val="20"/>
              </w:rPr>
            </w:pPr>
            <w:r w:rsidRPr="00082CD8">
              <w:rPr>
                <w:sz w:val="20"/>
                <w:szCs w:val="20"/>
              </w:rPr>
              <w:t>0,237</w:t>
            </w:r>
          </w:p>
        </w:tc>
        <w:tc>
          <w:tcPr>
            <w:tcW w:w="180" w:type="pct"/>
            <w:noWrap/>
            <w:vAlign w:val="center"/>
            <w:hideMark/>
          </w:tcPr>
          <w:p w14:paraId="07443A44" w14:textId="77777777" w:rsidR="0032019F" w:rsidRPr="00082CD8" w:rsidRDefault="0032019F" w:rsidP="00186AEA">
            <w:pPr>
              <w:spacing w:after="0" w:line="240" w:lineRule="auto"/>
              <w:jc w:val="center"/>
              <w:rPr>
                <w:sz w:val="20"/>
                <w:szCs w:val="20"/>
              </w:rPr>
            </w:pPr>
            <w:r w:rsidRPr="00082CD8">
              <w:rPr>
                <w:sz w:val="20"/>
                <w:szCs w:val="20"/>
              </w:rPr>
              <w:t>801,3</w:t>
            </w:r>
          </w:p>
        </w:tc>
        <w:tc>
          <w:tcPr>
            <w:tcW w:w="224" w:type="pct"/>
            <w:noWrap/>
            <w:vAlign w:val="center"/>
            <w:hideMark/>
          </w:tcPr>
          <w:p w14:paraId="5F7C02FD" w14:textId="77777777" w:rsidR="0032019F" w:rsidRPr="00082CD8" w:rsidRDefault="0032019F" w:rsidP="00186AEA">
            <w:pPr>
              <w:spacing w:after="0" w:line="240" w:lineRule="auto"/>
              <w:jc w:val="center"/>
              <w:rPr>
                <w:sz w:val="20"/>
                <w:szCs w:val="20"/>
              </w:rPr>
            </w:pPr>
            <w:r w:rsidRPr="00082CD8">
              <w:rPr>
                <w:sz w:val="20"/>
                <w:szCs w:val="20"/>
              </w:rPr>
              <w:t>801,3</w:t>
            </w:r>
          </w:p>
        </w:tc>
        <w:tc>
          <w:tcPr>
            <w:tcW w:w="225" w:type="pct"/>
            <w:noWrap/>
            <w:vAlign w:val="center"/>
            <w:hideMark/>
          </w:tcPr>
          <w:p w14:paraId="338B9E45" w14:textId="77777777" w:rsidR="0032019F" w:rsidRPr="00082CD8" w:rsidRDefault="0032019F" w:rsidP="00186AEA">
            <w:pPr>
              <w:spacing w:after="0" w:line="240" w:lineRule="auto"/>
              <w:jc w:val="center"/>
              <w:rPr>
                <w:sz w:val="20"/>
                <w:szCs w:val="20"/>
              </w:rPr>
            </w:pPr>
            <w:r w:rsidRPr="00082CD8">
              <w:rPr>
                <w:sz w:val="20"/>
                <w:szCs w:val="20"/>
              </w:rPr>
              <w:t>19205,7</w:t>
            </w:r>
          </w:p>
        </w:tc>
        <w:tc>
          <w:tcPr>
            <w:tcW w:w="269" w:type="pct"/>
            <w:noWrap/>
            <w:vAlign w:val="center"/>
            <w:hideMark/>
          </w:tcPr>
          <w:p w14:paraId="0E43884C" w14:textId="77777777" w:rsidR="0032019F" w:rsidRPr="00082CD8" w:rsidRDefault="0032019F" w:rsidP="00186AEA">
            <w:pPr>
              <w:spacing w:after="0" w:line="240" w:lineRule="auto"/>
              <w:jc w:val="center"/>
              <w:rPr>
                <w:sz w:val="20"/>
                <w:szCs w:val="20"/>
              </w:rPr>
            </w:pPr>
            <w:r w:rsidRPr="00082CD8">
              <w:rPr>
                <w:sz w:val="20"/>
                <w:szCs w:val="20"/>
              </w:rPr>
              <w:t>17188,9</w:t>
            </w:r>
          </w:p>
        </w:tc>
        <w:tc>
          <w:tcPr>
            <w:tcW w:w="179" w:type="pct"/>
            <w:noWrap/>
            <w:vAlign w:val="center"/>
            <w:hideMark/>
          </w:tcPr>
          <w:p w14:paraId="4FD08D2C" w14:textId="77777777" w:rsidR="0032019F" w:rsidRPr="00082CD8" w:rsidRDefault="0032019F" w:rsidP="00186AEA">
            <w:pPr>
              <w:spacing w:after="0" w:line="240" w:lineRule="auto"/>
              <w:jc w:val="center"/>
              <w:rPr>
                <w:sz w:val="20"/>
                <w:szCs w:val="20"/>
              </w:rPr>
            </w:pPr>
            <w:r w:rsidRPr="00082CD8">
              <w:rPr>
                <w:sz w:val="20"/>
                <w:szCs w:val="20"/>
              </w:rPr>
              <w:t>92,4</w:t>
            </w:r>
          </w:p>
        </w:tc>
        <w:tc>
          <w:tcPr>
            <w:tcW w:w="224" w:type="pct"/>
            <w:noWrap/>
            <w:vAlign w:val="center"/>
            <w:hideMark/>
          </w:tcPr>
          <w:p w14:paraId="0EC4A85B" w14:textId="77777777" w:rsidR="0032019F" w:rsidRPr="00082CD8" w:rsidRDefault="0032019F" w:rsidP="00186AEA">
            <w:pPr>
              <w:spacing w:after="0" w:line="240" w:lineRule="auto"/>
              <w:jc w:val="center"/>
              <w:rPr>
                <w:sz w:val="20"/>
                <w:szCs w:val="20"/>
              </w:rPr>
            </w:pPr>
            <w:r w:rsidRPr="00082CD8">
              <w:rPr>
                <w:sz w:val="20"/>
                <w:szCs w:val="20"/>
              </w:rPr>
              <w:t>122,0</w:t>
            </w:r>
          </w:p>
        </w:tc>
        <w:tc>
          <w:tcPr>
            <w:tcW w:w="225" w:type="pct"/>
            <w:noWrap/>
            <w:vAlign w:val="center"/>
            <w:hideMark/>
          </w:tcPr>
          <w:p w14:paraId="297B5698" w14:textId="77777777" w:rsidR="0032019F" w:rsidRPr="00082CD8" w:rsidRDefault="0032019F" w:rsidP="00186AEA">
            <w:pPr>
              <w:spacing w:after="0" w:line="240" w:lineRule="auto"/>
              <w:jc w:val="center"/>
              <w:rPr>
                <w:sz w:val="20"/>
                <w:szCs w:val="20"/>
              </w:rPr>
            </w:pPr>
            <w:r w:rsidRPr="00082CD8">
              <w:rPr>
                <w:sz w:val="20"/>
                <w:szCs w:val="20"/>
              </w:rPr>
              <w:t>2758,0</w:t>
            </w:r>
          </w:p>
        </w:tc>
        <w:tc>
          <w:tcPr>
            <w:tcW w:w="175" w:type="pct"/>
            <w:noWrap/>
            <w:vAlign w:val="center"/>
            <w:hideMark/>
          </w:tcPr>
          <w:p w14:paraId="7BB5CD26" w14:textId="77777777" w:rsidR="0032019F" w:rsidRPr="00082CD8" w:rsidRDefault="0032019F" w:rsidP="00186AEA">
            <w:pPr>
              <w:spacing w:after="0" w:line="240" w:lineRule="auto"/>
              <w:jc w:val="center"/>
              <w:rPr>
                <w:sz w:val="20"/>
                <w:szCs w:val="20"/>
              </w:rPr>
            </w:pPr>
            <w:r w:rsidRPr="00082CD8">
              <w:rPr>
                <w:sz w:val="20"/>
                <w:szCs w:val="20"/>
              </w:rPr>
              <w:t>16,7</w:t>
            </w:r>
          </w:p>
        </w:tc>
        <w:tc>
          <w:tcPr>
            <w:tcW w:w="160" w:type="pct"/>
            <w:noWrap/>
            <w:vAlign w:val="center"/>
            <w:hideMark/>
          </w:tcPr>
          <w:p w14:paraId="088C1309" w14:textId="77777777" w:rsidR="0032019F" w:rsidRPr="00082CD8" w:rsidRDefault="0032019F" w:rsidP="00186AEA">
            <w:pPr>
              <w:spacing w:after="0" w:line="240" w:lineRule="auto"/>
              <w:jc w:val="center"/>
              <w:rPr>
                <w:sz w:val="20"/>
                <w:szCs w:val="20"/>
              </w:rPr>
            </w:pPr>
            <w:r w:rsidRPr="00082CD8">
              <w:rPr>
                <w:sz w:val="20"/>
                <w:szCs w:val="20"/>
              </w:rPr>
              <w:t>14,6</w:t>
            </w:r>
          </w:p>
        </w:tc>
        <w:tc>
          <w:tcPr>
            <w:tcW w:w="214" w:type="pct"/>
            <w:noWrap/>
            <w:vAlign w:val="center"/>
            <w:hideMark/>
          </w:tcPr>
          <w:p w14:paraId="00C2E6DD" w14:textId="77777777" w:rsidR="0032019F" w:rsidRPr="00082CD8" w:rsidRDefault="0032019F" w:rsidP="00186AEA">
            <w:pPr>
              <w:spacing w:after="0" w:line="240" w:lineRule="auto"/>
              <w:jc w:val="center"/>
              <w:rPr>
                <w:sz w:val="20"/>
                <w:szCs w:val="20"/>
              </w:rPr>
            </w:pPr>
            <w:r w:rsidRPr="00082CD8">
              <w:rPr>
                <w:sz w:val="20"/>
                <w:szCs w:val="20"/>
              </w:rPr>
              <w:t>2,855</w:t>
            </w:r>
          </w:p>
        </w:tc>
        <w:tc>
          <w:tcPr>
            <w:tcW w:w="254" w:type="pct"/>
            <w:noWrap/>
            <w:vAlign w:val="center"/>
            <w:hideMark/>
          </w:tcPr>
          <w:p w14:paraId="501F4E4D" w14:textId="77777777" w:rsidR="0032019F" w:rsidRPr="00082CD8" w:rsidRDefault="0032019F" w:rsidP="00186AEA">
            <w:pPr>
              <w:spacing w:after="0" w:line="240" w:lineRule="auto"/>
              <w:jc w:val="center"/>
              <w:rPr>
                <w:sz w:val="20"/>
                <w:szCs w:val="20"/>
              </w:rPr>
            </w:pPr>
            <w:r w:rsidRPr="00082CD8">
              <w:rPr>
                <w:sz w:val="20"/>
                <w:szCs w:val="20"/>
              </w:rPr>
              <w:t>199,426</w:t>
            </w:r>
          </w:p>
        </w:tc>
        <w:tc>
          <w:tcPr>
            <w:tcW w:w="172" w:type="pct"/>
            <w:noWrap/>
            <w:vAlign w:val="center"/>
            <w:hideMark/>
          </w:tcPr>
          <w:p w14:paraId="5C0BCBA5" w14:textId="77777777" w:rsidR="0032019F" w:rsidRPr="00082CD8" w:rsidRDefault="0032019F" w:rsidP="00186AEA">
            <w:pPr>
              <w:spacing w:after="0" w:line="240" w:lineRule="auto"/>
              <w:jc w:val="center"/>
              <w:rPr>
                <w:sz w:val="20"/>
                <w:szCs w:val="20"/>
              </w:rPr>
            </w:pPr>
            <w:r w:rsidRPr="00082CD8">
              <w:rPr>
                <w:sz w:val="20"/>
                <w:szCs w:val="20"/>
              </w:rPr>
              <w:t>0,831</w:t>
            </w:r>
          </w:p>
        </w:tc>
        <w:tc>
          <w:tcPr>
            <w:tcW w:w="247" w:type="pct"/>
            <w:noWrap/>
            <w:vAlign w:val="center"/>
            <w:hideMark/>
          </w:tcPr>
          <w:p w14:paraId="4B905EEB" w14:textId="77777777" w:rsidR="0032019F" w:rsidRPr="00082CD8" w:rsidRDefault="0032019F" w:rsidP="00186AEA">
            <w:pPr>
              <w:spacing w:after="0" w:line="240" w:lineRule="auto"/>
              <w:jc w:val="center"/>
              <w:rPr>
                <w:sz w:val="20"/>
                <w:szCs w:val="20"/>
              </w:rPr>
            </w:pPr>
            <w:r w:rsidRPr="00082CD8">
              <w:rPr>
                <w:sz w:val="20"/>
                <w:szCs w:val="20"/>
              </w:rPr>
              <w:t>1,877</w:t>
            </w:r>
          </w:p>
        </w:tc>
        <w:tc>
          <w:tcPr>
            <w:tcW w:w="197" w:type="pct"/>
            <w:noWrap/>
            <w:vAlign w:val="center"/>
            <w:hideMark/>
          </w:tcPr>
          <w:p w14:paraId="7C963F60" w14:textId="77777777" w:rsidR="0032019F" w:rsidRPr="00082CD8" w:rsidRDefault="0032019F" w:rsidP="00186AEA">
            <w:pPr>
              <w:spacing w:after="0" w:line="240" w:lineRule="auto"/>
              <w:jc w:val="center"/>
              <w:rPr>
                <w:sz w:val="20"/>
                <w:szCs w:val="20"/>
              </w:rPr>
            </w:pPr>
            <w:r w:rsidRPr="00082CD8">
              <w:rPr>
                <w:sz w:val="20"/>
                <w:szCs w:val="20"/>
              </w:rPr>
              <w:t>3,686</w:t>
            </w:r>
          </w:p>
        </w:tc>
        <w:tc>
          <w:tcPr>
            <w:tcW w:w="246" w:type="pct"/>
            <w:noWrap/>
            <w:vAlign w:val="center"/>
            <w:hideMark/>
          </w:tcPr>
          <w:p w14:paraId="2B0A3632" w14:textId="77777777" w:rsidR="0032019F" w:rsidRPr="00082CD8" w:rsidRDefault="0032019F" w:rsidP="00186AEA">
            <w:pPr>
              <w:spacing w:after="0" w:line="240" w:lineRule="auto"/>
              <w:jc w:val="center"/>
              <w:rPr>
                <w:sz w:val="20"/>
                <w:szCs w:val="20"/>
              </w:rPr>
            </w:pPr>
            <w:r w:rsidRPr="00082CD8">
              <w:rPr>
                <w:sz w:val="20"/>
                <w:szCs w:val="20"/>
              </w:rPr>
              <w:t>201,303</w:t>
            </w:r>
          </w:p>
        </w:tc>
        <w:tc>
          <w:tcPr>
            <w:tcW w:w="147" w:type="pct"/>
            <w:noWrap/>
            <w:vAlign w:val="center"/>
            <w:hideMark/>
          </w:tcPr>
          <w:p w14:paraId="41CDDA6E" w14:textId="77777777" w:rsidR="0032019F" w:rsidRPr="00082CD8" w:rsidRDefault="0032019F" w:rsidP="00186AEA">
            <w:pPr>
              <w:spacing w:after="0" w:line="240" w:lineRule="auto"/>
              <w:jc w:val="center"/>
              <w:rPr>
                <w:sz w:val="20"/>
                <w:szCs w:val="20"/>
              </w:rPr>
            </w:pPr>
            <w:r w:rsidRPr="00082CD8">
              <w:rPr>
                <w:sz w:val="20"/>
                <w:szCs w:val="20"/>
              </w:rPr>
              <w:t>93,6</w:t>
            </w:r>
          </w:p>
        </w:tc>
        <w:tc>
          <w:tcPr>
            <w:tcW w:w="226" w:type="pct"/>
            <w:noWrap/>
            <w:vAlign w:val="center"/>
            <w:hideMark/>
          </w:tcPr>
          <w:p w14:paraId="114185A1" w14:textId="77777777" w:rsidR="0032019F" w:rsidRPr="00082CD8" w:rsidRDefault="0032019F" w:rsidP="00186AEA">
            <w:pPr>
              <w:spacing w:after="0" w:line="240" w:lineRule="auto"/>
              <w:jc w:val="center"/>
              <w:rPr>
                <w:sz w:val="20"/>
                <w:szCs w:val="20"/>
              </w:rPr>
            </w:pPr>
            <w:r w:rsidRPr="00082CD8">
              <w:rPr>
                <w:sz w:val="20"/>
                <w:szCs w:val="20"/>
              </w:rPr>
              <w:t>474,6</w:t>
            </w:r>
          </w:p>
        </w:tc>
      </w:tr>
      <w:tr w:rsidR="005C7642" w:rsidRPr="00082CD8" w14:paraId="0840BBA9" w14:textId="77777777" w:rsidTr="00C574DB">
        <w:trPr>
          <w:trHeight w:val="20"/>
        </w:trPr>
        <w:tc>
          <w:tcPr>
            <w:tcW w:w="180" w:type="pct"/>
            <w:noWrap/>
            <w:vAlign w:val="center"/>
            <w:hideMark/>
          </w:tcPr>
          <w:p w14:paraId="18838701" w14:textId="77777777" w:rsidR="0032019F" w:rsidRPr="00082CD8" w:rsidRDefault="0032019F" w:rsidP="00186AEA">
            <w:pPr>
              <w:spacing w:after="0" w:line="240" w:lineRule="auto"/>
              <w:jc w:val="center"/>
              <w:rPr>
                <w:sz w:val="20"/>
                <w:szCs w:val="20"/>
              </w:rPr>
            </w:pPr>
            <w:r w:rsidRPr="00082CD8">
              <w:rPr>
                <w:sz w:val="20"/>
                <w:szCs w:val="20"/>
              </w:rPr>
              <w:t>2031</w:t>
            </w:r>
          </w:p>
        </w:tc>
        <w:tc>
          <w:tcPr>
            <w:tcW w:w="179" w:type="pct"/>
            <w:noWrap/>
            <w:vAlign w:val="center"/>
            <w:hideMark/>
          </w:tcPr>
          <w:p w14:paraId="08DEF4BA" w14:textId="77777777" w:rsidR="0032019F" w:rsidRPr="00082CD8" w:rsidRDefault="0032019F" w:rsidP="00186AEA">
            <w:pPr>
              <w:spacing w:after="0" w:line="240" w:lineRule="auto"/>
              <w:jc w:val="center"/>
              <w:rPr>
                <w:sz w:val="20"/>
                <w:szCs w:val="20"/>
              </w:rPr>
            </w:pPr>
            <w:r w:rsidRPr="00082CD8">
              <w:rPr>
                <w:sz w:val="20"/>
                <w:szCs w:val="20"/>
              </w:rPr>
              <w:t>52,6</w:t>
            </w:r>
          </w:p>
        </w:tc>
        <w:tc>
          <w:tcPr>
            <w:tcW w:w="227" w:type="pct"/>
            <w:noWrap/>
            <w:vAlign w:val="center"/>
            <w:hideMark/>
          </w:tcPr>
          <w:p w14:paraId="6C5F425C" w14:textId="77777777" w:rsidR="0032019F" w:rsidRPr="00082CD8" w:rsidRDefault="0032019F" w:rsidP="00186AEA">
            <w:pPr>
              <w:spacing w:after="0" w:line="240" w:lineRule="auto"/>
              <w:jc w:val="center"/>
              <w:rPr>
                <w:sz w:val="20"/>
                <w:szCs w:val="20"/>
              </w:rPr>
            </w:pPr>
            <w:r w:rsidRPr="00082CD8">
              <w:rPr>
                <w:sz w:val="20"/>
                <w:szCs w:val="20"/>
              </w:rPr>
              <w:t>1,1</w:t>
            </w:r>
          </w:p>
        </w:tc>
        <w:tc>
          <w:tcPr>
            <w:tcW w:w="222" w:type="pct"/>
            <w:noWrap/>
            <w:vAlign w:val="center"/>
            <w:hideMark/>
          </w:tcPr>
          <w:p w14:paraId="1D81A581" w14:textId="77777777" w:rsidR="0032019F" w:rsidRPr="00082CD8" w:rsidRDefault="0032019F" w:rsidP="00186AEA">
            <w:pPr>
              <w:spacing w:after="0" w:line="240" w:lineRule="auto"/>
              <w:jc w:val="center"/>
              <w:rPr>
                <w:sz w:val="20"/>
                <w:szCs w:val="20"/>
              </w:rPr>
            </w:pPr>
            <w:r w:rsidRPr="00082CD8">
              <w:rPr>
                <w:sz w:val="20"/>
                <w:szCs w:val="20"/>
              </w:rPr>
              <w:t>11,9</w:t>
            </w:r>
          </w:p>
        </w:tc>
        <w:tc>
          <w:tcPr>
            <w:tcW w:w="224" w:type="pct"/>
            <w:noWrap/>
            <w:vAlign w:val="center"/>
            <w:hideMark/>
          </w:tcPr>
          <w:p w14:paraId="11B716DD" w14:textId="77777777" w:rsidR="0032019F" w:rsidRPr="00082CD8" w:rsidRDefault="0032019F" w:rsidP="00186AEA">
            <w:pPr>
              <w:spacing w:after="0" w:line="240" w:lineRule="auto"/>
              <w:jc w:val="center"/>
              <w:rPr>
                <w:sz w:val="20"/>
                <w:szCs w:val="20"/>
              </w:rPr>
            </w:pPr>
            <w:r w:rsidRPr="00082CD8">
              <w:rPr>
                <w:sz w:val="20"/>
                <w:szCs w:val="20"/>
              </w:rPr>
              <w:t>4252,7</w:t>
            </w:r>
          </w:p>
        </w:tc>
        <w:tc>
          <w:tcPr>
            <w:tcW w:w="180" w:type="pct"/>
            <w:noWrap/>
            <w:vAlign w:val="center"/>
            <w:hideMark/>
          </w:tcPr>
          <w:p w14:paraId="37F4DD53" w14:textId="77777777" w:rsidR="0032019F" w:rsidRPr="00082CD8" w:rsidRDefault="0032019F" w:rsidP="00186AEA">
            <w:pPr>
              <w:spacing w:after="0" w:line="240" w:lineRule="auto"/>
              <w:jc w:val="center"/>
              <w:rPr>
                <w:sz w:val="20"/>
                <w:szCs w:val="20"/>
              </w:rPr>
            </w:pPr>
            <w:r w:rsidRPr="00082CD8">
              <w:rPr>
                <w:sz w:val="20"/>
                <w:szCs w:val="20"/>
              </w:rPr>
              <w:t>91,6</w:t>
            </w:r>
          </w:p>
        </w:tc>
        <w:tc>
          <w:tcPr>
            <w:tcW w:w="224" w:type="pct"/>
            <w:noWrap/>
            <w:vAlign w:val="center"/>
            <w:hideMark/>
          </w:tcPr>
          <w:p w14:paraId="47DB861B" w14:textId="77777777" w:rsidR="0032019F" w:rsidRPr="00082CD8" w:rsidRDefault="0032019F" w:rsidP="00186AEA">
            <w:pPr>
              <w:spacing w:after="0" w:line="240" w:lineRule="auto"/>
              <w:jc w:val="center"/>
              <w:rPr>
                <w:sz w:val="20"/>
                <w:szCs w:val="20"/>
              </w:rPr>
            </w:pPr>
            <w:r w:rsidRPr="00082CD8">
              <w:rPr>
                <w:sz w:val="20"/>
                <w:szCs w:val="20"/>
              </w:rPr>
              <w:t>0,240</w:t>
            </w:r>
          </w:p>
        </w:tc>
        <w:tc>
          <w:tcPr>
            <w:tcW w:w="180" w:type="pct"/>
            <w:noWrap/>
            <w:vAlign w:val="center"/>
            <w:hideMark/>
          </w:tcPr>
          <w:p w14:paraId="4BB48230" w14:textId="77777777" w:rsidR="0032019F" w:rsidRPr="00082CD8" w:rsidRDefault="0032019F" w:rsidP="00186AEA">
            <w:pPr>
              <w:spacing w:after="0" w:line="240" w:lineRule="auto"/>
              <w:jc w:val="center"/>
              <w:rPr>
                <w:sz w:val="20"/>
                <w:szCs w:val="20"/>
              </w:rPr>
            </w:pPr>
            <w:r w:rsidRPr="00082CD8">
              <w:rPr>
                <w:sz w:val="20"/>
                <w:szCs w:val="20"/>
              </w:rPr>
              <w:t>747,6</w:t>
            </w:r>
          </w:p>
        </w:tc>
        <w:tc>
          <w:tcPr>
            <w:tcW w:w="224" w:type="pct"/>
            <w:noWrap/>
            <w:vAlign w:val="center"/>
            <w:hideMark/>
          </w:tcPr>
          <w:p w14:paraId="66F3571B" w14:textId="77777777" w:rsidR="0032019F" w:rsidRPr="00082CD8" w:rsidRDefault="0032019F" w:rsidP="00186AEA">
            <w:pPr>
              <w:spacing w:after="0" w:line="240" w:lineRule="auto"/>
              <w:jc w:val="center"/>
              <w:rPr>
                <w:sz w:val="20"/>
                <w:szCs w:val="20"/>
              </w:rPr>
            </w:pPr>
            <w:r w:rsidRPr="00082CD8">
              <w:rPr>
                <w:sz w:val="20"/>
                <w:szCs w:val="20"/>
              </w:rPr>
              <w:t>747,6</w:t>
            </w:r>
          </w:p>
        </w:tc>
        <w:tc>
          <w:tcPr>
            <w:tcW w:w="225" w:type="pct"/>
            <w:noWrap/>
            <w:vAlign w:val="center"/>
            <w:hideMark/>
          </w:tcPr>
          <w:p w14:paraId="2061A7B0" w14:textId="77777777" w:rsidR="0032019F" w:rsidRPr="00082CD8" w:rsidRDefault="0032019F" w:rsidP="00186AEA">
            <w:pPr>
              <w:spacing w:after="0" w:line="240" w:lineRule="auto"/>
              <w:jc w:val="center"/>
              <w:rPr>
                <w:sz w:val="20"/>
                <w:szCs w:val="20"/>
              </w:rPr>
            </w:pPr>
            <w:r w:rsidRPr="00082CD8">
              <w:rPr>
                <w:sz w:val="20"/>
                <w:szCs w:val="20"/>
              </w:rPr>
              <w:t>19953,3</w:t>
            </w:r>
          </w:p>
        </w:tc>
        <w:tc>
          <w:tcPr>
            <w:tcW w:w="269" w:type="pct"/>
            <w:noWrap/>
            <w:vAlign w:val="center"/>
            <w:hideMark/>
          </w:tcPr>
          <w:p w14:paraId="5D6ACE99" w14:textId="77777777" w:rsidR="0032019F" w:rsidRPr="00082CD8" w:rsidRDefault="0032019F" w:rsidP="00186AEA">
            <w:pPr>
              <w:spacing w:after="0" w:line="240" w:lineRule="auto"/>
              <w:jc w:val="center"/>
              <w:rPr>
                <w:sz w:val="20"/>
                <w:szCs w:val="20"/>
              </w:rPr>
            </w:pPr>
            <w:r w:rsidRPr="00082CD8">
              <w:rPr>
                <w:sz w:val="20"/>
                <w:szCs w:val="20"/>
              </w:rPr>
              <w:t>17936,5</w:t>
            </w:r>
          </w:p>
        </w:tc>
        <w:tc>
          <w:tcPr>
            <w:tcW w:w="179" w:type="pct"/>
            <w:noWrap/>
            <w:vAlign w:val="center"/>
            <w:hideMark/>
          </w:tcPr>
          <w:p w14:paraId="65849E3E" w14:textId="77777777" w:rsidR="0032019F" w:rsidRPr="00082CD8" w:rsidRDefault="0032019F" w:rsidP="00186AEA">
            <w:pPr>
              <w:spacing w:after="0" w:line="240" w:lineRule="auto"/>
              <w:jc w:val="center"/>
              <w:rPr>
                <w:sz w:val="20"/>
                <w:szCs w:val="20"/>
              </w:rPr>
            </w:pPr>
            <w:r w:rsidRPr="00082CD8">
              <w:rPr>
                <w:sz w:val="20"/>
                <w:szCs w:val="20"/>
              </w:rPr>
              <w:t>93,0</w:t>
            </w:r>
          </w:p>
        </w:tc>
        <w:tc>
          <w:tcPr>
            <w:tcW w:w="224" w:type="pct"/>
            <w:noWrap/>
            <w:vAlign w:val="center"/>
            <w:hideMark/>
          </w:tcPr>
          <w:p w14:paraId="2BB7A87C" w14:textId="77777777" w:rsidR="0032019F" w:rsidRPr="00082CD8" w:rsidRDefault="0032019F" w:rsidP="00186AEA">
            <w:pPr>
              <w:spacing w:after="0" w:line="240" w:lineRule="auto"/>
              <w:jc w:val="center"/>
              <w:rPr>
                <w:sz w:val="20"/>
                <w:szCs w:val="20"/>
              </w:rPr>
            </w:pPr>
            <w:r w:rsidRPr="00082CD8">
              <w:rPr>
                <w:sz w:val="20"/>
                <w:szCs w:val="20"/>
              </w:rPr>
              <w:t>114,1</w:t>
            </w:r>
          </w:p>
        </w:tc>
        <w:tc>
          <w:tcPr>
            <w:tcW w:w="225" w:type="pct"/>
            <w:noWrap/>
            <w:vAlign w:val="center"/>
            <w:hideMark/>
          </w:tcPr>
          <w:p w14:paraId="3FC76F78" w14:textId="77777777" w:rsidR="0032019F" w:rsidRPr="00082CD8" w:rsidRDefault="0032019F" w:rsidP="00186AEA">
            <w:pPr>
              <w:spacing w:after="0" w:line="240" w:lineRule="auto"/>
              <w:jc w:val="center"/>
              <w:rPr>
                <w:sz w:val="20"/>
                <w:szCs w:val="20"/>
              </w:rPr>
            </w:pPr>
            <w:r w:rsidRPr="00082CD8">
              <w:rPr>
                <w:sz w:val="20"/>
                <w:szCs w:val="20"/>
              </w:rPr>
              <w:t>2872,1</w:t>
            </w:r>
          </w:p>
        </w:tc>
        <w:tc>
          <w:tcPr>
            <w:tcW w:w="175" w:type="pct"/>
            <w:noWrap/>
            <w:vAlign w:val="center"/>
            <w:hideMark/>
          </w:tcPr>
          <w:p w14:paraId="610C20F0" w14:textId="77777777" w:rsidR="0032019F" w:rsidRPr="00082CD8" w:rsidRDefault="0032019F" w:rsidP="00186AEA">
            <w:pPr>
              <w:spacing w:after="0" w:line="240" w:lineRule="auto"/>
              <w:jc w:val="center"/>
              <w:rPr>
                <w:sz w:val="20"/>
                <w:szCs w:val="20"/>
              </w:rPr>
            </w:pPr>
            <w:r w:rsidRPr="00082CD8">
              <w:rPr>
                <w:sz w:val="20"/>
                <w:szCs w:val="20"/>
              </w:rPr>
              <w:t>16,9</w:t>
            </w:r>
          </w:p>
        </w:tc>
        <w:tc>
          <w:tcPr>
            <w:tcW w:w="160" w:type="pct"/>
            <w:noWrap/>
            <w:vAlign w:val="center"/>
            <w:hideMark/>
          </w:tcPr>
          <w:p w14:paraId="295888EE" w14:textId="77777777" w:rsidR="0032019F" w:rsidRPr="00082CD8" w:rsidRDefault="0032019F" w:rsidP="00186AEA">
            <w:pPr>
              <w:spacing w:after="0" w:line="240" w:lineRule="auto"/>
              <w:jc w:val="center"/>
              <w:rPr>
                <w:sz w:val="20"/>
                <w:szCs w:val="20"/>
              </w:rPr>
            </w:pPr>
            <w:r w:rsidRPr="00082CD8">
              <w:rPr>
                <w:sz w:val="20"/>
                <w:szCs w:val="20"/>
              </w:rPr>
              <w:t>14,7</w:t>
            </w:r>
          </w:p>
        </w:tc>
        <w:tc>
          <w:tcPr>
            <w:tcW w:w="214" w:type="pct"/>
            <w:noWrap/>
            <w:vAlign w:val="center"/>
            <w:hideMark/>
          </w:tcPr>
          <w:p w14:paraId="4489E1F6" w14:textId="77777777" w:rsidR="0032019F" w:rsidRPr="00082CD8" w:rsidRDefault="0032019F" w:rsidP="00186AEA">
            <w:pPr>
              <w:spacing w:after="0" w:line="240" w:lineRule="auto"/>
              <w:jc w:val="center"/>
              <w:rPr>
                <w:sz w:val="20"/>
                <w:szCs w:val="20"/>
              </w:rPr>
            </w:pPr>
            <w:r w:rsidRPr="00082CD8">
              <w:rPr>
                <w:sz w:val="20"/>
                <w:szCs w:val="20"/>
              </w:rPr>
              <w:t>2,527</w:t>
            </w:r>
          </w:p>
        </w:tc>
        <w:tc>
          <w:tcPr>
            <w:tcW w:w="254" w:type="pct"/>
            <w:noWrap/>
            <w:vAlign w:val="center"/>
            <w:hideMark/>
          </w:tcPr>
          <w:p w14:paraId="78AE697D" w14:textId="77777777" w:rsidR="0032019F" w:rsidRPr="00082CD8" w:rsidRDefault="0032019F" w:rsidP="00186AEA">
            <w:pPr>
              <w:spacing w:after="0" w:line="240" w:lineRule="auto"/>
              <w:jc w:val="center"/>
              <w:rPr>
                <w:sz w:val="20"/>
                <w:szCs w:val="20"/>
              </w:rPr>
            </w:pPr>
            <w:r w:rsidRPr="00082CD8">
              <w:rPr>
                <w:sz w:val="20"/>
                <w:szCs w:val="20"/>
              </w:rPr>
              <w:t>201,953</w:t>
            </w:r>
          </w:p>
        </w:tc>
        <w:tc>
          <w:tcPr>
            <w:tcW w:w="172" w:type="pct"/>
            <w:noWrap/>
            <w:vAlign w:val="center"/>
            <w:hideMark/>
          </w:tcPr>
          <w:p w14:paraId="5611D96B" w14:textId="77777777" w:rsidR="0032019F" w:rsidRPr="00082CD8" w:rsidRDefault="0032019F" w:rsidP="00186AEA">
            <w:pPr>
              <w:spacing w:after="0" w:line="240" w:lineRule="auto"/>
              <w:jc w:val="center"/>
              <w:rPr>
                <w:sz w:val="20"/>
                <w:szCs w:val="20"/>
              </w:rPr>
            </w:pPr>
            <w:r w:rsidRPr="00082CD8">
              <w:rPr>
                <w:sz w:val="20"/>
                <w:szCs w:val="20"/>
              </w:rPr>
              <w:t>0,815</w:t>
            </w:r>
          </w:p>
        </w:tc>
        <w:tc>
          <w:tcPr>
            <w:tcW w:w="247" w:type="pct"/>
            <w:noWrap/>
            <w:vAlign w:val="center"/>
            <w:hideMark/>
          </w:tcPr>
          <w:p w14:paraId="05CEC533" w14:textId="77777777" w:rsidR="0032019F" w:rsidRPr="00082CD8" w:rsidRDefault="0032019F" w:rsidP="00186AEA">
            <w:pPr>
              <w:spacing w:after="0" w:line="240" w:lineRule="auto"/>
              <w:jc w:val="center"/>
              <w:rPr>
                <w:sz w:val="20"/>
                <w:szCs w:val="20"/>
              </w:rPr>
            </w:pPr>
            <w:r w:rsidRPr="00082CD8">
              <w:rPr>
                <w:sz w:val="20"/>
                <w:szCs w:val="20"/>
              </w:rPr>
              <w:t>2,691</w:t>
            </w:r>
          </w:p>
        </w:tc>
        <w:tc>
          <w:tcPr>
            <w:tcW w:w="197" w:type="pct"/>
            <w:noWrap/>
            <w:vAlign w:val="center"/>
            <w:hideMark/>
          </w:tcPr>
          <w:p w14:paraId="686FFB82" w14:textId="77777777" w:rsidR="0032019F" w:rsidRPr="00082CD8" w:rsidRDefault="0032019F" w:rsidP="00186AEA">
            <w:pPr>
              <w:spacing w:after="0" w:line="240" w:lineRule="auto"/>
              <w:jc w:val="center"/>
              <w:rPr>
                <w:sz w:val="20"/>
                <w:szCs w:val="20"/>
              </w:rPr>
            </w:pPr>
            <w:r w:rsidRPr="00082CD8">
              <w:rPr>
                <w:sz w:val="20"/>
                <w:szCs w:val="20"/>
              </w:rPr>
              <w:t>3,342</w:t>
            </w:r>
          </w:p>
        </w:tc>
        <w:tc>
          <w:tcPr>
            <w:tcW w:w="246" w:type="pct"/>
            <w:noWrap/>
            <w:vAlign w:val="center"/>
            <w:hideMark/>
          </w:tcPr>
          <w:p w14:paraId="2B109D18" w14:textId="77777777" w:rsidR="0032019F" w:rsidRPr="00082CD8" w:rsidRDefault="0032019F" w:rsidP="00186AEA">
            <w:pPr>
              <w:spacing w:after="0" w:line="240" w:lineRule="auto"/>
              <w:jc w:val="center"/>
              <w:rPr>
                <w:sz w:val="20"/>
                <w:szCs w:val="20"/>
              </w:rPr>
            </w:pPr>
            <w:r w:rsidRPr="00082CD8">
              <w:rPr>
                <w:sz w:val="20"/>
                <w:szCs w:val="20"/>
              </w:rPr>
              <w:t>204,644</w:t>
            </w:r>
          </w:p>
        </w:tc>
        <w:tc>
          <w:tcPr>
            <w:tcW w:w="147" w:type="pct"/>
            <w:noWrap/>
            <w:vAlign w:val="center"/>
            <w:hideMark/>
          </w:tcPr>
          <w:p w14:paraId="376766A7" w14:textId="77777777" w:rsidR="0032019F" w:rsidRPr="00082CD8" w:rsidRDefault="0032019F" w:rsidP="00186AEA">
            <w:pPr>
              <w:spacing w:after="0" w:line="240" w:lineRule="auto"/>
              <w:jc w:val="center"/>
              <w:rPr>
                <w:sz w:val="20"/>
                <w:szCs w:val="20"/>
              </w:rPr>
            </w:pPr>
            <w:r w:rsidRPr="00082CD8">
              <w:rPr>
                <w:sz w:val="20"/>
                <w:szCs w:val="20"/>
              </w:rPr>
              <w:t>91,8</w:t>
            </w:r>
          </w:p>
        </w:tc>
        <w:tc>
          <w:tcPr>
            <w:tcW w:w="226" w:type="pct"/>
            <w:noWrap/>
            <w:vAlign w:val="center"/>
            <w:hideMark/>
          </w:tcPr>
          <w:p w14:paraId="14D9F2B5" w14:textId="77777777" w:rsidR="0032019F" w:rsidRPr="00082CD8" w:rsidRDefault="0032019F" w:rsidP="00186AEA">
            <w:pPr>
              <w:spacing w:after="0" w:line="240" w:lineRule="auto"/>
              <w:jc w:val="center"/>
              <w:rPr>
                <w:sz w:val="20"/>
                <w:szCs w:val="20"/>
              </w:rPr>
            </w:pPr>
            <w:r w:rsidRPr="00082CD8">
              <w:rPr>
                <w:sz w:val="20"/>
                <w:szCs w:val="20"/>
              </w:rPr>
              <w:t>566,5</w:t>
            </w:r>
          </w:p>
        </w:tc>
      </w:tr>
      <w:tr w:rsidR="005C7642" w:rsidRPr="00082CD8" w14:paraId="489EDB29" w14:textId="77777777" w:rsidTr="00C574DB">
        <w:trPr>
          <w:trHeight w:val="20"/>
        </w:trPr>
        <w:tc>
          <w:tcPr>
            <w:tcW w:w="180" w:type="pct"/>
            <w:noWrap/>
            <w:vAlign w:val="center"/>
            <w:hideMark/>
          </w:tcPr>
          <w:p w14:paraId="366BF4D2" w14:textId="77777777" w:rsidR="0032019F" w:rsidRPr="00082CD8" w:rsidRDefault="0032019F" w:rsidP="00186AEA">
            <w:pPr>
              <w:spacing w:after="0" w:line="240" w:lineRule="auto"/>
              <w:jc w:val="center"/>
              <w:rPr>
                <w:sz w:val="20"/>
                <w:szCs w:val="20"/>
              </w:rPr>
            </w:pPr>
            <w:r w:rsidRPr="00082CD8">
              <w:rPr>
                <w:sz w:val="20"/>
                <w:szCs w:val="20"/>
              </w:rPr>
              <w:t>2032</w:t>
            </w:r>
          </w:p>
        </w:tc>
        <w:tc>
          <w:tcPr>
            <w:tcW w:w="179" w:type="pct"/>
            <w:noWrap/>
            <w:vAlign w:val="center"/>
            <w:hideMark/>
          </w:tcPr>
          <w:p w14:paraId="669BFF7E" w14:textId="77777777" w:rsidR="0032019F" w:rsidRPr="00082CD8" w:rsidRDefault="0032019F" w:rsidP="00186AEA">
            <w:pPr>
              <w:spacing w:after="0" w:line="240" w:lineRule="auto"/>
              <w:jc w:val="center"/>
              <w:rPr>
                <w:sz w:val="20"/>
                <w:szCs w:val="20"/>
              </w:rPr>
            </w:pPr>
            <w:r w:rsidRPr="00082CD8">
              <w:rPr>
                <w:sz w:val="20"/>
                <w:szCs w:val="20"/>
              </w:rPr>
              <w:t>45,4</w:t>
            </w:r>
          </w:p>
        </w:tc>
        <w:tc>
          <w:tcPr>
            <w:tcW w:w="227" w:type="pct"/>
            <w:noWrap/>
            <w:vAlign w:val="center"/>
            <w:hideMark/>
          </w:tcPr>
          <w:p w14:paraId="09A5717F" w14:textId="77777777" w:rsidR="0032019F" w:rsidRPr="00082CD8" w:rsidRDefault="0032019F" w:rsidP="00186AEA">
            <w:pPr>
              <w:spacing w:after="0" w:line="240" w:lineRule="auto"/>
              <w:jc w:val="center"/>
              <w:rPr>
                <w:sz w:val="20"/>
                <w:szCs w:val="20"/>
              </w:rPr>
            </w:pPr>
            <w:r w:rsidRPr="00082CD8">
              <w:rPr>
                <w:sz w:val="20"/>
                <w:szCs w:val="20"/>
              </w:rPr>
              <w:t>1,0</w:t>
            </w:r>
          </w:p>
        </w:tc>
        <w:tc>
          <w:tcPr>
            <w:tcW w:w="222" w:type="pct"/>
            <w:noWrap/>
            <w:vAlign w:val="center"/>
            <w:hideMark/>
          </w:tcPr>
          <w:p w14:paraId="2AFFDE1E" w14:textId="77777777" w:rsidR="0032019F" w:rsidRPr="00082CD8" w:rsidRDefault="0032019F" w:rsidP="00186AEA">
            <w:pPr>
              <w:spacing w:after="0" w:line="240" w:lineRule="auto"/>
              <w:jc w:val="center"/>
              <w:rPr>
                <w:sz w:val="20"/>
                <w:szCs w:val="20"/>
              </w:rPr>
            </w:pPr>
            <w:r w:rsidRPr="00082CD8">
              <w:rPr>
                <w:sz w:val="20"/>
                <w:szCs w:val="20"/>
              </w:rPr>
              <w:t>11,7</w:t>
            </w:r>
          </w:p>
        </w:tc>
        <w:tc>
          <w:tcPr>
            <w:tcW w:w="224" w:type="pct"/>
            <w:noWrap/>
            <w:vAlign w:val="center"/>
            <w:hideMark/>
          </w:tcPr>
          <w:p w14:paraId="34F8FB97" w14:textId="77777777" w:rsidR="0032019F" w:rsidRPr="00082CD8" w:rsidRDefault="0032019F" w:rsidP="00186AEA">
            <w:pPr>
              <w:spacing w:after="0" w:line="240" w:lineRule="auto"/>
              <w:jc w:val="center"/>
              <w:rPr>
                <w:sz w:val="20"/>
                <w:szCs w:val="20"/>
              </w:rPr>
            </w:pPr>
            <w:r w:rsidRPr="00082CD8">
              <w:rPr>
                <w:sz w:val="20"/>
                <w:szCs w:val="20"/>
              </w:rPr>
              <w:t>4298,1</w:t>
            </w:r>
          </w:p>
        </w:tc>
        <w:tc>
          <w:tcPr>
            <w:tcW w:w="180" w:type="pct"/>
            <w:noWrap/>
            <w:vAlign w:val="center"/>
            <w:hideMark/>
          </w:tcPr>
          <w:p w14:paraId="4ED8AFC3" w14:textId="77777777" w:rsidR="0032019F" w:rsidRPr="00082CD8" w:rsidRDefault="0032019F" w:rsidP="00186AEA">
            <w:pPr>
              <w:spacing w:after="0" w:line="240" w:lineRule="auto"/>
              <w:jc w:val="center"/>
              <w:rPr>
                <w:sz w:val="20"/>
                <w:szCs w:val="20"/>
              </w:rPr>
            </w:pPr>
            <w:r w:rsidRPr="00082CD8">
              <w:rPr>
                <w:sz w:val="20"/>
                <w:szCs w:val="20"/>
              </w:rPr>
              <w:t>92,6</w:t>
            </w:r>
          </w:p>
        </w:tc>
        <w:tc>
          <w:tcPr>
            <w:tcW w:w="224" w:type="pct"/>
            <w:noWrap/>
            <w:vAlign w:val="center"/>
            <w:hideMark/>
          </w:tcPr>
          <w:p w14:paraId="69DBB8DC" w14:textId="77777777" w:rsidR="0032019F" w:rsidRPr="00082CD8" w:rsidRDefault="0032019F" w:rsidP="00186AEA">
            <w:pPr>
              <w:spacing w:after="0" w:line="240" w:lineRule="auto"/>
              <w:jc w:val="center"/>
              <w:rPr>
                <w:sz w:val="20"/>
                <w:szCs w:val="20"/>
              </w:rPr>
            </w:pPr>
            <w:r w:rsidRPr="00082CD8">
              <w:rPr>
                <w:sz w:val="20"/>
                <w:szCs w:val="20"/>
              </w:rPr>
              <w:t>0,243</w:t>
            </w:r>
          </w:p>
        </w:tc>
        <w:tc>
          <w:tcPr>
            <w:tcW w:w="180" w:type="pct"/>
            <w:noWrap/>
            <w:vAlign w:val="center"/>
            <w:hideMark/>
          </w:tcPr>
          <w:p w14:paraId="2D4FB4C7" w14:textId="77777777" w:rsidR="0032019F" w:rsidRPr="00082CD8" w:rsidRDefault="0032019F" w:rsidP="00186AEA">
            <w:pPr>
              <w:spacing w:after="0" w:line="240" w:lineRule="auto"/>
              <w:jc w:val="center"/>
              <w:rPr>
                <w:sz w:val="20"/>
                <w:szCs w:val="20"/>
              </w:rPr>
            </w:pPr>
            <w:r w:rsidRPr="00082CD8">
              <w:rPr>
                <w:sz w:val="20"/>
                <w:szCs w:val="20"/>
              </w:rPr>
              <w:t>666,6</w:t>
            </w:r>
          </w:p>
        </w:tc>
        <w:tc>
          <w:tcPr>
            <w:tcW w:w="224" w:type="pct"/>
            <w:noWrap/>
            <w:vAlign w:val="center"/>
            <w:hideMark/>
          </w:tcPr>
          <w:p w14:paraId="65D6FC80" w14:textId="77777777" w:rsidR="0032019F" w:rsidRPr="00082CD8" w:rsidRDefault="0032019F" w:rsidP="00186AEA">
            <w:pPr>
              <w:spacing w:after="0" w:line="240" w:lineRule="auto"/>
              <w:jc w:val="center"/>
              <w:rPr>
                <w:sz w:val="20"/>
                <w:szCs w:val="20"/>
              </w:rPr>
            </w:pPr>
            <w:r w:rsidRPr="00082CD8">
              <w:rPr>
                <w:sz w:val="20"/>
                <w:szCs w:val="20"/>
              </w:rPr>
              <w:t>666,6</w:t>
            </w:r>
          </w:p>
        </w:tc>
        <w:tc>
          <w:tcPr>
            <w:tcW w:w="225" w:type="pct"/>
            <w:noWrap/>
            <w:vAlign w:val="center"/>
            <w:hideMark/>
          </w:tcPr>
          <w:p w14:paraId="03A19BE9" w14:textId="77777777" w:rsidR="0032019F" w:rsidRPr="00082CD8" w:rsidRDefault="0032019F" w:rsidP="00186AEA">
            <w:pPr>
              <w:spacing w:after="0" w:line="240" w:lineRule="auto"/>
              <w:jc w:val="center"/>
              <w:rPr>
                <w:sz w:val="20"/>
                <w:szCs w:val="20"/>
              </w:rPr>
            </w:pPr>
            <w:r w:rsidRPr="00082CD8">
              <w:rPr>
                <w:sz w:val="20"/>
                <w:szCs w:val="20"/>
              </w:rPr>
              <w:t>20619,9</w:t>
            </w:r>
          </w:p>
        </w:tc>
        <w:tc>
          <w:tcPr>
            <w:tcW w:w="269" w:type="pct"/>
            <w:noWrap/>
            <w:vAlign w:val="center"/>
            <w:hideMark/>
          </w:tcPr>
          <w:p w14:paraId="69E6F237" w14:textId="77777777" w:rsidR="0032019F" w:rsidRPr="00082CD8" w:rsidRDefault="0032019F" w:rsidP="00186AEA">
            <w:pPr>
              <w:spacing w:after="0" w:line="240" w:lineRule="auto"/>
              <w:jc w:val="center"/>
              <w:rPr>
                <w:sz w:val="20"/>
                <w:szCs w:val="20"/>
              </w:rPr>
            </w:pPr>
            <w:r w:rsidRPr="00082CD8">
              <w:rPr>
                <w:sz w:val="20"/>
                <w:szCs w:val="20"/>
              </w:rPr>
              <w:t>18603,1</w:t>
            </w:r>
          </w:p>
        </w:tc>
        <w:tc>
          <w:tcPr>
            <w:tcW w:w="179" w:type="pct"/>
            <w:noWrap/>
            <w:vAlign w:val="center"/>
            <w:hideMark/>
          </w:tcPr>
          <w:p w14:paraId="5BE70723" w14:textId="77777777" w:rsidR="0032019F" w:rsidRPr="00082CD8" w:rsidRDefault="0032019F" w:rsidP="00186AEA">
            <w:pPr>
              <w:spacing w:after="0" w:line="240" w:lineRule="auto"/>
              <w:jc w:val="center"/>
              <w:rPr>
                <w:sz w:val="20"/>
                <w:szCs w:val="20"/>
              </w:rPr>
            </w:pPr>
            <w:r w:rsidRPr="00082CD8">
              <w:rPr>
                <w:sz w:val="20"/>
                <w:szCs w:val="20"/>
              </w:rPr>
              <w:t>93,2</w:t>
            </w:r>
          </w:p>
        </w:tc>
        <w:tc>
          <w:tcPr>
            <w:tcW w:w="224" w:type="pct"/>
            <w:noWrap/>
            <w:vAlign w:val="center"/>
            <w:hideMark/>
          </w:tcPr>
          <w:p w14:paraId="4909BDC7" w14:textId="77777777" w:rsidR="0032019F" w:rsidRPr="00082CD8" w:rsidRDefault="0032019F" w:rsidP="00186AEA">
            <w:pPr>
              <w:spacing w:after="0" w:line="240" w:lineRule="auto"/>
              <w:jc w:val="center"/>
              <w:rPr>
                <w:sz w:val="20"/>
                <w:szCs w:val="20"/>
              </w:rPr>
            </w:pPr>
            <w:r w:rsidRPr="00082CD8">
              <w:rPr>
                <w:sz w:val="20"/>
                <w:szCs w:val="20"/>
              </w:rPr>
              <w:t>102,8</w:t>
            </w:r>
          </w:p>
        </w:tc>
        <w:tc>
          <w:tcPr>
            <w:tcW w:w="225" w:type="pct"/>
            <w:noWrap/>
            <w:vAlign w:val="center"/>
            <w:hideMark/>
          </w:tcPr>
          <w:p w14:paraId="15C262FF" w14:textId="77777777" w:rsidR="0032019F" w:rsidRPr="00082CD8" w:rsidRDefault="0032019F" w:rsidP="00186AEA">
            <w:pPr>
              <w:spacing w:after="0" w:line="240" w:lineRule="auto"/>
              <w:jc w:val="center"/>
              <w:rPr>
                <w:sz w:val="20"/>
                <w:szCs w:val="20"/>
              </w:rPr>
            </w:pPr>
            <w:r w:rsidRPr="00082CD8">
              <w:rPr>
                <w:sz w:val="20"/>
                <w:szCs w:val="20"/>
              </w:rPr>
              <w:t>2974,9</w:t>
            </w:r>
          </w:p>
        </w:tc>
        <w:tc>
          <w:tcPr>
            <w:tcW w:w="175" w:type="pct"/>
            <w:noWrap/>
            <w:vAlign w:val="center"/>
            <w:hideMark/>
          </w:tcPr>
          <w:p w14:paraId="5D5C9319" w14:textId="77777777" w:rsidR="0032019F" w:rsidRPr="00082CD8" w:rsidRDefault="0032019F" w:rsidP="00186AEA">
            <w:pPr>
              <w:spacing w:after="0" w:line="240" w:lineRule="auto"/>
              <w:jc w:val="center"/>
              <w:rPr>
                <w:sz w:val="20"/>
                <w:szCs w:val="20"/>
              </w:rPr>
            </w:pPr>
            <w:r w:rsidRPr="00082CD8">
              <w:rPr>
                <w:sz w:val="20"/>
                <w:szCs w:val="20"/>
              </w:rPr>
              <w:t>17,1</w:t>
            </w:r>
          </w:p>
        </w:tc>
        <w:tc>
          <w:tcPr>
            <w:tcW w:w="160" w:type="pct"/>
            <w:noWrap/>
            <w:vAlign w:val="center"/>
            <w:hideMark/>
          </w:tcPr>
          <w:p w14:paraId="43840458" w14:textId="77777777" w:rsidR="0032019F" w:rsidRPr="00082CD8" w:rsidRDefault="0032019F" w:rsidP="00186AEA">
            <w:pPr>
              <w:spacing w:after="0" w:line="240" w:lineRule="auto"/>
              <w:jc w:val="center"/>
              <w:rPr>
                <w:sz w:val="20"/>
                <w:szCs w:val="20"/>
              </w:rPr>
            </w:pPr>
            <w:r w:rsidRPr="00082CD8">
              <w:rPr>
                <w:sz w:val="20"/>
                <w:szCs w:val="20"/>
              </w:rPr>
              <w:t>14,7</w:t>
            </w:r>
          </w:p>
        </w:tc>
        <w:tc>
          <w:tcPr>
            <w:tcW w:w="214" w:type="pct"/>
            <w:noWrap/>
            <w:vAlign w:val="center"/>
            <w:hideMark/>
          </w:tcPr>
          <w:p w14:paraId="3AA76AC7" w14:textId="77777777" w:rsidR="0032019F" w:rsidRPr="00082CD8" w:rsidRDefault="0032019F" w:rsidP="00186AEA">
            <w:pPr>
              <w:spacing w:after="0" w:line="240" w:lineRule="auto"/>
              <w:jc w:val="center"/>
              <w:rPr>
                <w:sz w:val="20"/>
                <w:szCs w:val="20"/>
              </w:rPr>
            </w:pPr>
            <w:r w:rsidRPr="00082CD8">
              <w:rPr>
                <w:sz w:val="20"/>
                <w:szCs w:val="20"/>
              </w:rPr>
              <w:t>2,172</w:t>
            </w:r>
          </w:p>
        </w:tc>
        <w:tc>
          <w:tcPr>
            <w:tcW w:w="254" w:type="pct"/>
            <w:noWrap/>
            <w:vAlign w:val="center"/>
            <w:hideMark/>
          </w:tcPr>
          <w:p w14:paraId="43B820B8" w14:textId="77777777" w:rsidR="0032019F" w:rsidRPr="00082CD8" w:rsidRDefault="0032019F" w:rsidP="00186AEA">
            <w:pPr>
              <w:spacing w:after="0" w:line="240" w:lineRule="auto"/>
              <w:jc w:val="center"/>
              <w:rPr>
                <w:sz w:val="20"/>
                <w:szCs w:val="20"/>
              </w:rPr>
            </w:pPr>
            <w:r w:rsidRPr="00082CD8">
              <w:rPr>
                <w:sz w:val="20"/>
                <w:szCs w:val="20"/>
              </w:rPr>
              <w:t>204,125</w:t>
            </w:r>
          </w:p>
        </w:tc>
        <w:tc>
          <w:tcPr>
            <w:tcW w:w="172" w:type="pct"/>
            <w:noWrap/>
            <w:vAlign w:val="center"/>
            <w:hideMark/>
          </w:tcPr>
          <w:p w14:paraId="09CC172D" w14:textId="77777777" w:rsidR="0032019F" w:rsidRPr="00082CD8" w:rsidRDefault="0032019F" w:rsidP="00186AEA">
            <w:pPr>
              <w:spacing w:after="0" w:line="240" w:lineRule="auto"/>
              <w:jc w:val="center"/>
              <w:rPr>
                <w:sz w:val="20"/>
                <w:szCs w:val="20"/>
              </w:rPr>
            </w:pPr>
            <w:r w:rsidRPr="00082CD8">
              <w:rPr>
                <w:sz w:val="20"/>
                <w:szCs w:val="20"/>
              </w:rPr>
              <w:t>0,995</w:t>
            </w:r>
          </w:p>
        </w:tc>
        <w:tc>
          <w:tcPr>
            <w:tcW w:w="247" w:type="pct"/>
            <w:noWrap/>
            <w:vAlign w:val="center"/>
            <w:hideMark/>
          </w:tcPr>
          <w:p w14:paraId="75A1D523" w14:textId="77777777" w:rsidR="0032019F" w:rsidRPr="00082CD8" w:rsidRDefault="0032019F" w:rsidP="00186AEA">
            <w:pPr>
              <w:spacing w:after="0" w:line="240" w:lineRule="auto"/>
              <w:jc w:val="center"/>
              <w:rPr>
                <w:sz w:val="20"/>
                <w:szCs w:val="20"/>
              </w:rPr>
            </w:pPr>
            <w:r w:rsidRPr="00082CD8">
              <w:rPr>
                <w:sz w:val="20"/>
                <w:szCs w:val="20"/>
              </w:rPr>
              <w:t>3,686</w:t>
            </w:r>
          </w:p>
        </w:tc>
        <w:tc>
          <w:tcPr>
            <w:tcW w:w="197" w:type="pct"/>
            <w:noWrap/>
            <w:vAlign w:val="center"/>
            <w:hideMark/>
          </w:tcPr>
          <w:p w14:paraId="5C7A9DF8" w14:textId="77777777" w:rsidR="0032019F" w:rsidRPr="00082CD8" w:rsidRDefault="0032019F" w:rsidP="00186AEA">
            <w:pPr>
              <w:spacing w:after="0" w:line="240" w:lineRule="auto"/>
              <w:jc w:val="center"/>
              <w:rPr>
                <w:sz w:val="20"/>
                <w:szCs w:val="20"/>
              </w:rPr>
            </w:pPr>
            <w:r w:rsidRPr="00082CD8">
              <w:rPr>
                <w:sz w:val="20"/>
                <w:szCs w:val="20"/>
              </w:rPr>
              <w:t>3,167</w:t>
            </w:r>
          </w:p>
        </w:tc>
        <w:tc>
          <w:tcPr>
            <w:tcW w:w="246" w:type="pct"/>
            <w:noWrap/>
            <w:vAlign w:val="center"/>
            <w:hideMark/>
          </w:tcPr>
          <w:p w14:paraId="670B0F7A" w14:textId="77777777" w:rsidR="0032019F" w:rsidRPr="00082CD8" w:rsidRDefault="0032019F" w:rsidP="00186AEA">
            <w:pPr>
              <w:spacing w:after="0" w:line="240" w:lineRule="auto"/>
              <w:jc w:val="center"/>
              <w:rPr>
                <w:sz w:val="20"/>
                <w:szCs w:val="20"/>
              </w:rPr>
            </w:pPr>
            <w:r w:rsidRPr="00082CD8">
              <w:rPr>
                <w:sz w:val="20"/>
                <w:szCs w:val="20"/>
              </w:rPr>
              <w:t>207,811</w:t>
            </w:r>
          </w:p>
        </w:tc>
        <w:tc>
          <w:tcPr>
            <w:tcW w:w="147" w:type="pct"/>
            <w:noWrap/>
            <w:vAlign w:val="center"/>
            <w:hideMark/>
          </w:tcPr>
          <w:p w14:paraId="2E5DBA1A" w14:textId="77777777" w:rsidR="0032019F" w:rsidRPr="00082CD8" w:rsidRDefault="0032019F" w:rsidP="00186AEA">
            <w:pPr>
              <w:spacing w:after="0" w:line="240" w:lineRule="auto"/>
              <w:jc w:val="center"/>
              <w:rPr>
                <w:sz w:val="20"/>
                <w:szCs w:val="20"/>
              </w:rPr>
            </w:pPr>
            <w:r w:rsidRPr="00082CD8">
              <w:rPr>
                <w:sz w:val="20"/>
                <w:szCs w:val="20"/>
              </w:rPr>
              <w:t>97,8</w:t>
            </w:r>
          </w:p>
        </w:tc>
        <w:tc>
          <w:tcPr>
            <w:tcW w:w="226" w:type="pct"/>
            <w:noWrap/>
            <w:vAlign w:val="center"/>
            <w:hideMark/>
          </w:tcPr>
          <w:p w14:paraId="5CB937CF" w14:textId="77777777" w:rsidR="0032019F" w:rsidRPr="00082CD8" w:rsidRDefault="0032019F" w:rsidP="00186AEA">
            <w:pPr>
              <w:spacing w:after="0" w:line="240" w:lineRule="auto"/>
              <w:jc w:val="center"/>
              <w:rPr>
                <w:sz w:val="20"/>
                <w:szCs w:val="20"/>
              </w:rPr>
            </w:pPr>
            <w:r w:rsidRPr="00082CD8">
              <w:rPr>
                <w:sz w:val="20"/>
                <w:szCs w:val="20"/>
              </w:rPr>
              <w:t>664,3</w:t>
            </w:r>
          </w:p>
        </w:tc>
      </w:tr>
      <w:tr w:rsidR="005C7642" w:rsidRPr="00082CD8" w14:paraId="3D6113DB" w14:textId="77777777" w:rsidTr="00C574DB">
        <w:trPr>
          <w:trHeight w:val="20"/>
        </w:trPr>
        <w:tc>
          <w:tcPr>
            <w:tcW w:w="180" w:type="pct"/>
            <w:noWrap/>
            <w:vAlign w:val="center"/>
            <w:hideMark/>
          </w:tcPr>
          <w:p w14:paraId="114AA15E" w14:textId="77777777" w:rsidR="0032019F" w:rsidRPr="00082CD8" w:rsidRDefault="0032019F" w:rsidP="00186AEA">
            <w:pPr>
              <w:spacing w:after="0" w:line="240" w:lineRule="auto"/>
              <w:jc w:val="center"/>
              <w:rPr>
                <w:sz w:val="20"/>
                <w:szCs w:val="20"/>
              </w:rPr>
            </w:pPr>
            <w:r w:rsidRPr="00082CD8">
              <w:rPr>
                <w:sz w:val="20"/>
                <w:szCs w:val="20"/>
              </w:rPr>
              <w:t>2033</w:t>
            </w:r>
          </w:p>
        </w:tc>
        <w:tc>
          <w:tcPr>
            <w:tcW w:w="179" w:type="pct"/>
            <w:noWrap/>
            <w:vAlign w:val="center"/>
            <w:hideMark/>
          </w:tcPr>
          <w:p w14:paraId="771D5515" w14:textId="77777777" w:rsidR="0032019F" w:rsidRPr="00082CD8" w:rsidRDefault="0032019F" w:rsidP="00186AEA">
            <w:pPr>
              <w:spacing w:after="0" w:line="240" w:lineRule="auto"/>
              <w:jc w:val="center"/>
              <w:rPr>
                <w:sz w:val="20"/>
                <w:szCs w:val="20"/>
              </w:rPr>
            </w:pPr>
            <w:r w:rsidRPr="00082CD8">
              <w:rPr>
                <w:sz w:val="20"/>
                <w:szCs w:val="20"/>
              </w:rPr>
              <w:t>40,3</w:t>
            </w:r>
          </w:p>
        </w:tc>
        <w:tc>
          <w:tcPr>
            <w:tcW w:w="227" w:type="pct"/>
            <w:noWrap/>
            <w:vAlign w:val="center"/>
            <w:hideMark/>
          </w:tcPr>
          <w:p w14:paraId="3B5600D6" w14:textId="77777777" w:rsidR="0032019F" w:rsidRPr="00082CD8" w:rsidRDefault="0032019F" w:rsidP="00186AEA">
            <w:pPr>
              <w:spacing w:after="0" w:line="240" w:lineRule="auto"/>
              <w:jc w:val="center"/>
              <w:rPr>
                <w:sz w:val="20"/>
                <w:szCs w:val="20"/>
              </w:rPr>
            </w:pPr>
            <w:r w:rsidRPr="00082CD8">
              <w:rPr>
                <w:sz w:val="20"/>
                <w:szCs w:val="20"/>
              </w:rPr>
              <w:t>0,9</w:t>
            </w:r>
          </w:p>
        </w:tc>
        <w:tc>
          <w:tcPr>
            <w:tcW w:w="222" w:type="pct"/>
            <w:noWrap/>
            <w:vAlign w:val="center"/>
            <w:hideMark/>
          </w:tcPr>
          <w:p w14:paraId="6D6AF578" w14:textId="77777777" w:rsidR="0032019F" w:rsidRPr="00082CD8" w:rsidRDefault="0032019F" w:rsidP="00186AEA">
            <w:pPr>
              <w:spacing w:after="0" w:line="240" w:lineRule="auto"/>
              <w:jc w:val="center"/>
              <w:rPr>
                <w:sz w:val="20"/>
                <w:szCs w:val="20"/>
              </w:rPr>
            </w:pPr>
            <w:r w:rsidRPr="00082CD8">
              <w:rPr>
                <w:sz w:val="20"/>
                <w:szCs w:val="20"/>
              </w:rPr>
              <w:t>11,8</w:t>
            </w:r>
          </w:p>
        </w:tc>
        <w:tc>
          <w:tcPr>
            <w:tcW w:w="224" w:type="pct"/>
            <w:noWrap/>
            <w:vAlign w:val="center"/>
            <w:hideMark/>
          </w:tcPr>
          <w:p w14:paraId="3B57F3BB" w14:textId="77777777" w:rsidR="0032019F" w:rsidRPr="00082CD8" w:rsidRDefault="0032019F" w:rsidP="00186AEA">
            <w:pPr>
              <w:spacing w:after="0" w:line="240" w:lineRule="auto"/>
              <w:jc w:val="center"/>
              <w:rPr>
                <w:sz w:val="20"/>
                <w:szCs w:val="20"/>
              </w:rPr>
            </w:pPr>
            <w:r w:rsidRPr="00082CD8">
              <w:rPr>
                <w:sz w:val="20"/>
                <w:szCs w:val="20"/>
              </w:rPr>
              <w:t>4338,4</w:t>
            </w:r>
          </w:p>
        </w:tc>
        <w:tc>
          <w:tcPr>
            <w:tcW w:w="180" w:type="pct"/>
            <w:noWrap/>
            <w:vAlign w:val="center"/>
            <w:hideMark/>
          </w:tcPr>
          <w:p w14:paraId="382E1F95" w14:textId="77777777" w:rsidR="0032019F" w:rsidRPr="00082CD8" w:rsidRDefault="0032019F" w:rsidP="00186AEA">
            <w:pPr>
              <w:spacing w:after="0" w:line="240" w:lineRule="auto"/>
              <w:jc w:val="center"/>
              <w:rPr>
                <w:sz w:val="20"/>
                <w:szCs w:val="20"/>
              </w:rPr>
            </w:pPr>
            <w:r w:rsidRPr="00082CD8">
              <w:rPr>
                <w:sz w:val="20"/>
                <w:szCs w:val="20"/>
              </w:rPr>
              <w:t>93,5</w:t>
            </w:r>
          </w:p>
        </w:tc>
        <w:tc>
          <w:tcPr>
            <w:tcW w:w="224" w:type="pct"/>
            <w:noWrap/>
            <w:vAlign w:val="center"/>
            <w:hideMark/>
          </w:tcPr>
          <w:p w14:paraId="5C7E5804" w14:textId="77777777" w:rsidR="0032019F" w:rsidRPr="00082CD8" w:rsidRDefault="0032019F" w:rsidP="00186AEA">
            <w:pPr>
              <w:spacing w:after="0" w:line="240" w:lineRule="auto"/>
              <w:jc w:val="center"/>
              <w:rPr>
                <w:sz w:val="20"/>
                <w:szCs w:val="20"/>
              </w:rPr>
            </w:pPr>
            <w:r w:rsidRPr="00082CD8">
              <w:rPr>
                <w:sz w:val="20"/>
                <w:szCs w:val="20"/>
              </w:rPr>
              <w:t>0,245</w:t>
            </w:r>
          </w:p>
        </w:tc>
        <w:tc>
          <w:tcPr>
            <w:tcW w:w="180" w:type="pct"/>
            <w:noWrap/>
            <w:vAlign w:val="center"/>
            <w:hideMark/>
          </w:tcPr>
          <w:p w14:paraId="760376D4" w14:textId="77777777" w:rsidR="0032019F" w:rsidRPr="00082CD8" w:rsidRDefault="0032019F" w:rsidP="00186AEA">
            <w:pPr>
              <w:spacing w:after="0" w:line="240" w:lineRule="auto"/>
              <w:jc w:val="center"/>
              <w:rPr>
                <w:sz w:val="20"/>
                <w:szCs w:val="20"/>
              </w:rPr>
            </w:pPr>
            <w:r w:rsidRPr="00082CD8">
              <w:rPr>
                <w:sz w:val="20"/>
                <w:szCs w:val="20"/>
              </w:rPr>
              <w:t>604,9</w:t>
            </w:r>
          </w:p>
        </w:tc>
        <w:tc>
          <w:tcPr>
            <w:tcW w:w="224" w:type="pct"/>
            <w:noWrap/>
            <w:vAlign w:val="center"/>
            <w:hideMark/>
          </w:tcPr>
          <w:p w14:paraId="7DF29A00" w14:textId="77777777" w:rsidR="0032019F" w:rsidRPr="00082CD8" w:rsidRDefault="0032019F" w:rsidP="00186AEA">
            <w:pPr>
              <w:spacing w:after="0" w:line="240" w:lineRule="auto"/>
              <w:jc w:val="center"/>
              <w:rPr>
                <w:sz w:val="20"/>
                <w:szCs w:val="20"/>
              </w:rPr>
            </w:pPr>
            <w:r w:rsidRPr="00082CD8">
              <w:rPr>
                <w:sz w:val="20"/>
                <w:szCs w:val="20"/>
              </w:rPr>
              <w:t>604,9</w:t>
            </w:r>
          </w:p>
        </w:tc>
        <w:tc>
          <w:tcPr>
            <w:tcW w:w="225" w:type="pct"/>
            <w:noWrap/>
            <w:vAlign w:val="center"/>
            <w:hideMark/>
          </w:tcPr>
          <w:p w14:paraId="5F0ADCEC" w14:textId="77777777" w:rsidR="0032019F" w:rsidRPr="00082CD8" w:rsidRDefault="0032019F" w:rsidP="00186AEA">
            <w:pPr>
              <w:spacing w:after="0" w:line="240" w:lineRule="auto"/>
              <w:jc w:val="center"/>
              <w:rPr>
                <w:sz w:val="20"/>
                <w:szCs w:val="20"/>
              </w:rPr>
            </w:pPr>
            <w:r w:rsidRPr="00082CD8">
              <w:rPr>
                <w:sz w:val="20"/>
                <w:szCs w:val="20"/>
              </w:rPr>
              <w:t>21224,8</w:t>
            </w:r>
          </w:p>
        </w:tc>
        <w:tc>
          <w:tcPr>
            <w:tcW w:w="269" w:type="pct"/>
            <w:noWrap/>
            <w:vAlign w:val="center"/>
            <w:hideMark/>
          </w:tcPr>
          <w:p w14:paraId="3ECA2B5E" w14:textId="77777777" w:rsidR="0032019F" w:rsidRPr="00082CD8" w:rsidRDefault="0032019F" w:rsidP="00186AEA">
            <w:pPr>
              <w:spacing w:after="0" w:line="240" w:lineRule="auto"/>
              <w:jc w:val="center"/>
              <w:rPr>
                <w:sz w:val="20"/>
                <w:szCs w:val="20"/>
              </w:rPr>
            </w:pPr>
            <w:r w:rsidRPr="00082CD8">
              <w:rPr>
                <w:sz w:val="20"/>
                <w:szCs w:val="20"/>
              </w:rPr>
              <w:t>19208,0</w:t>
            </w:r>
          </w:p>
        </w:tc>
        <w:tc>
          <w:tcPr>
            <w:tcW w:w="179" w:type="pct"/>
            <w:noWrap/>
            <w:vAlign w:val="center"/>
            <w:hideMark/>
          </w:tcPr>
          <w:p w14:paraId="6CEE829F" w14:textId="77777777" w:rsidR="0032019F" w:rsidRPr="00082CD8" w:rsidRDefault="0032019F" w:rsidP="00186AEA">
            <w:pPr>
              <w:spacing w:after="0" w:line="240" w:lineRule="auto"/>
              <w:jc w:val="center"/>
              <w:rPr>
                <w:sz w:val="20"/>
                <w:szCs w:val="20"/>
              </w:rPr>
            </w:pPr>
            <w:r w:rsidRPr="00082CD8">
              <w:rPr>
                <w:sz w:val="20"/>
                <w:szCs w:val="20"/>
              </w:rPr>
              <w:t>93,3</w:t>
            </w:r>
          </w:p>
        </w:tc>
        <w:tc>
          <w:tcPr>
            <w:tcW w:w="224" w:type="pct"/>
            <w:noWrap/>
            <w:vAlign w:val="center"/>
            <w:hideMark/>
          </w:tcPr>
          <w:p w14:paraId="151606EC" w14:textId="77777777" w:rsidR="0032019F" w:rsidRPr="00082CD8" w:rsidRDefault="0032019F" w:rsidP="00186AEA">
            <w:pPr>
              <w:spacing w:after="0" w:line="240" w:lineRule="auto"/>
              <w:jc w:val="center"/>
              <w:rPr>
                <w:sz w:val="20"/>
                <w:szCs w:val="20"/>
              </w:rPr>
            </w:pPr>
            <w:r w:rsidRPr="00082CD8">
              <w:rPr>
                <w:sz w:val="20"/>
                <w:szCs w:val="20"/>
              </w:rPr>
              <w:t>100,4</w:t>
            </w:r>
          </w:p>
        </w:tc>
        <w:tc>
          <w:tcPr>
            <w:tcW w:w="225" w:type="pct"/>
            <w:noWrap/>
            <w:vAlign w:val="center"/>
            <w:hideMark/>
          </w:tcPr>
          <w:p w14:paraId="09145AA3" w14:textId="77777777" w:rsidR="0032019F" w:rsidRPr="00082CD8" w:rsidRDefault="0032019F" w:rsidP="00186AEA">
            <w:pPr>
              <w:spacing w:after="0" w:line="240" w:lineRule="auto"/>
              <w:jc w:val="center"/>
              <w:rPr>
                <w:sz w:val="20"/>
                <w:szCs w:val="20"/>
              </w:rPr>
            </w:pPr>
            <w:r w:rsidRPr="00082CD8">
              <w:rPr>
                <w:sz w:val="20"/>
                <w:szCs w:val="20"/>
              </w:rPr>
              <w:t>3075,3</w:t>
            </w:r>
          </w:p>
        </w:tc>
        <w:tc>
          <w:tcPr>
            <w:tcW w:w="175" w:type="pct"/>
            <w:noWrap/>
            <w:vAlign w:val="center"/>
            <w:hideMark/>
          </w:tcPr>
          <w:p w14:paraId="6CE5DCF4" w14:textId="77777777" w:rsidR="0032019F" w:rsidRPr="00082CD8" w:rsidRDefault="0032019F" w:rsidP="00186AEA">
            <w:pPr>
              <w:spacing w:after="0" w:line="240" w:lineRule="auto"/>
              <w:jc w:val="center"/>
              <w:rPr>
                <w:sz w:val="20"/>
                <w:szCs w:val="20"/>
              </w:rPr>
            </w:pPr>
            <w:r w:rsidRPr="00082CD8">
              <w:rPr>
                <w:sz w:val="20"/>
                <w:szCs w:val="20"/>
              </w:rPr>
              <w:t>18,4</w:t>
            </w:r>
          </w:p>
        </w:tc>
        <w:tc>
          <w:tcPr>
            <w:tcW w:w="160" w:type="pct"/>
            <w:noWrap/>
            <w:vAlign w:val="center"/>
            <w:hideMark/>
          </w:tcPr>
          <w:p w14:paraId="495A7041" w14:textId="77777777" w:rsidR="0032019F" w:rsidRPr="00082CD8" w:rsidRDefault="0032019F" w:rsidP="00186AEA">
            <w:pPr>
              <w:spacing w:after="0" w:line="240" w:lineRule="auto"/>
              <w:jc w:val="center"/>
              <w:rPr>
                <w:sz w:val="20"/>
                <w:szCs w:val="20"/>
              </w:rPr>
            </w:pPr>
            <w:r w:rsidRPr="00082CD8">
              <w:rPr>
                <w:sz w:val="20"/>
                <w:szCs w:val="20"/>
              </w:rPr>
              <w:t>14,8</w:t>
            </w:r>
          </w:p>
        </w:tc>
        <w:tc>
          <w:tcPr>
            <w:tcW w:w="214" w:type="pct"/>
            <w:noWrap/>
            <w:vAlign w:val="center"/>
            <w:hideMark/>
          </w:tcPr>
          <w:p w14:paraId="2D9151F2" w14:textId="77777777" w:rsidR="0032019F" w:rsidRPr="00082CD8" w:rsidRDefault="0032019F" w:rsidP="00186AEA">
            <w:pPr>
              <w:spacing w:after="0" w:line="240" w:lineRule="auto"/>
              <w:jc w:val="center"/>
              <w:rPr>
                <w:sz w:val="20"/>
                <w:szCs w:val="20"/>
              </w:rPr>
            </w:pPr>
            <w:r w:rsidRPr="00082CD8">
              <w:rPr>
                <w:sz w:val="20"/>
                <w:szCs w:val="20"/>
              </w:rPr>
              <w:t>1,816</w:t>
            </w:r>
          </w:p>
        </w:tc>
        <w:tc>
          <w:tcPr>
            <w:tcW w:w="254" w:type="pct"/>
            <w:noWrap/>
            <w:vAlign w:val="center"/>
            <w:hideMark/>
          </w:tcPr>
          <w:p w14:paraId="3B016CB5" w14:textId="77777777" w:rsidR="0032019F" w:rsidRPr="00082CD8" w:rsidRDefault="0032019F" w:rsidP="00186AEA">
            <w:pPr>
              <w:spacing w:after="0" w:line="240" w:lineRule="auto"/>
              <w:jc w:val="center"/>
              <w:rPr>
                <w:sz w:val="20"/>
                <w:szCs w:val="20"/>
              </w:rPr>
            </w:pPr>
            <w:r w:rsidRPr="00082CD8">
              <w:rPr>
                <w:sz w:val="20"/>
                <w:szCs w:val="20"/>
              </w:rPr>
              <w:t>205,941</w:t>
            </w:r>
          </w:p>
        </w:tc>
        <w:tc>
          <w:tcPr>
            <w:tcW w:w="172" w:type="pct"/>
            <w:noWrap/>
            <w:vAlign w:val="center"/>
            <w:hideMark/>
          </w:tcPr>
          <w:p w14:paraId="40B433A5" w14:textId="77777777" w:rsidR="0032019F" w:rsidRPr="00082CD8" w:rsidRDefault="0032019F" w:rsidP="00186AEA">
            <w:pPr>
              <w:spacing w:after="0" w:line="240" w:lineRule="auto"/>
              <w:jc w:val="center"/>
              <w:rPr>
                <w:sz w:val="20"/>
                <w:szCs w:val="20"/>
              </w:rPr>
            </w:pPr>
            <w:r w:rsidRPr="00082CD8">
              <w:rPr>
                <w:sz w:val="20"/>
                <w:szCs w:val="20"/>
              </w:rPr>
              <w:t>0,977</w:t>
            </w:r>
          </w:p>
        </w:tc>
        <w:tc>
          <w:tcPr>
            <w:tcW w:w="247" w:type="pct"/>
            <w:noWrap/>
            <w:vAlign w:val="center"/>
            <w:hideMark/>
          </w:tcPr>
          <w:p w14:paraId="5C2E1D40" w14:textId="77777777" w:rsidR="0032019F" w:rsidRPr="00082CD8" w:rsidRDefault="0032019F" w:rsidP="00186AEA">
            <w:pPr>
              <w:spacing w:after="0" w:line="240" w:lineRule="auto"/>
              <w:jc w:val="center"/>
              <w:rPr>
                <w:sz w:val="20"/>
                <w:szCs w:val="20"/>
              </w:rPr>
            </w:pPr>
            <w:r w:rsidRPr="00082CD8">
              <w:rPr>
                <w:sz w:val="20"/>
                <w:szCs w:val="20"/>
              </w:rPr>
              <w:t>4,663</w:t>
            </w:r>
          </w:p>
        </w:tc>
        <w:tc>
          <w:tcPr>
            <w:tcW w:w="197" w:type="pct"/>
            <w:noWrap/>
            <w:vAlign w:val="center"/>
            <w:hideMark/>
          </w:tcPr>
          <w:p w14:paraId="7025180F" w14:textId="77777777" w:rsidR="0032019F" w:rsidRPr="00082CD8" w:rsidRDefault="0032019F" w:rsidP="00186AEA">
            <w:pPr>
              <w:spacing w:after="0" w:line="240" w:lineRule="auto"/>
              <w:jc w:val="center"/>
              <w:rPr>
                <w:sz w:val="20"/>
                <w:szCs w:val="20"/>
              </w:rPr>
            </w:pPr>
            <w:r w:rsidRPr="00082CD8">
              <w:rPr>
                <w:sz w:val="20"/>
                <w:szCs w:val="20"/>
              </w:rPr>
              <w:t>2,793</w:t>
            </w:r>
          </w:p>
        </w:tc>
        <w:tc>
          <w:tcPr>
            <w:tcW w:w="246" w:type="pct"/>
            <w:noWrap/>
            <w:vAlign w:val="center"/>
            <w:hideMark/>
          </w:tcPr>
          <w:p w14:paraId="5A18E24C" w14:textId="77777777" w:rsidR="0032019F" w:rsidRPr="00082CD8" w:rsidRDefault="0032019F" w:rsidP="00186AEA">
            <w:pPr>
              <w:spacing w:after="0" w:line="240" w:lineRule="auto"/>
              <w:jc w:val="center"/>
              <w:rPr>
                <w:sz w:val="20"/>
                <w:szCs w:val="20"/>
              </w:rPr>
            </w:pPr>
            <w:r w:rsidRPr="00082CD8">
              <w:rPr>
                <w:sz w:val="20"/>
                <w:szCs w:val="20"/>
              </w:rPr>
              <w:t>210,604</w:t>
            </w:r>
          </w:p>
        </w:tc>
        <w:tc>
          <w:tcPr>
            <w:tcW w:w="147" w:type="pct"/>
            <w:noWrap/>
            <w:vAlign w:val="center"/>
            <w:hideMark/>
          </w:tcPr>
          <w:p w14:paraId="07AE585A" w14:textId="77777777" w:rsidR="0032019F" w:rsidRPr="00082CD8" w:rsidRDefault="0032019F" w:rsidP="00186AEA">
            <w:pPr>
              <w:spacing w:after="0" w:line="240" w:lineRule="auto"/>
              <w:jc w:val="center"/>
              <w:rPr>
                <w:sz w:val="20"/>
                <w:szCs w:val="20"/>
              </w:rPr>
            </w:pPr>
            <w:r w:rsidRPr="00082CD8">
              <w:rPr>
                <w:sz w:val="20"/>
                <w:szCs w:val="20"/>
              </w:rPr>
              <w:t>95,0</w:t>
            </w:r>
          </w:p>
        </w:tc>
        <w:tc>
          <w:tcPr>
            <w:tcW w:w="226" w:type="pct"/>
            <w:noWrap/>
            <w:vAlign w:val="center"/>
            <w:hideMark/>
          </w:tcPr>
          <w:p w14:paraId="468026E6" w14:textId="77777777" w:rsidR="0032019F" w:rsidRPr="00082CD8" w:rsidRDefault="0032019F" w:rsidP="00186AEA">
            <w:pPr>
              <w:spacing w:after="0" w:line="240" w:lineRule="auto"/>
              <w:jc w:val="center"/>
              <w:rPr>
                <w:sz w:val="20"/>
                <w:szCs w:val="20"/>
              </w:rPr>
            </w:pPr>
            <w:r w:rsidRPr="00082CD8">
              <w:rPr>
                <w:sz w:val="20"/>
                <w:szCs w:val="20"/>
              </w:rPr>
              <w:t>759,3</w:t>
            </w:r>
          </w:p>
        </w:tc>
      </w:tr>
      <w:tr w:rsidR="005C7642" w:rsidRPr="00082CD8" w14:paraId="24A287E7" w14:textId="77777777" w:rsidTr="00C574DB">
        <w:trPr>
          <w:trHeight w:val="20"/>
        </w:trPr>
        <w:tc>
          <w:tcPr>
            <w:tcW w:w="180" w:type="pct"/>
            <w:noWrap/>
            <w:vAlign w:val="center"/>
            <w:hideMark/>
          </w:tcPr>
          <w:p w14:paraId="50438B47" w14:textId="77777777" w:rsidR="0032019F" w:rsidRPr="00082CD8" w:rsidRDefault="0032019F" w:rsidP="00186AEA">
            <w:pPr>
              <w:spacing w:after="0" w:line="240" w:lineRule="auto"/>
              <w:jc w:val="center"/>
              <w:rPr>
                <w:sz w:val="20"/>
                <w:szCs w:val="20"/>
              </w:rPr>
            </w:pPr>
            <w:r w:rsidRPr="00082CD8">
              <w:rPr>
                <w:sz w:val="20"/>
                <w:szCs w:val="20"/>
              </w:rPr>
              <w:t>2034</w:t>
            </w:r>
          </w:p>
        </w:tc>
        <w:tc>
          <w:tcPr>
            <w:tcW w:w="179" w:type="pct"/>
            <w:noWrap/>
            <w:vAlign w:val="center"/>
            <w:hideMark/>
          </w:tcPr>
          <w:p w14:paraId="4A431103" w14:textId="77777777" w:rsidR="0032019F" w:rsidRPr="00082CD8" w:rsidRDefault="0032019F" w:rsidP="00186AEA">
            <w:pPr>
              <w:spacing w:after="0" w:line="240" w:lineRule="auto"/>
              <w:jc w:val="center"/>
              <w:rPr>
                <w:sz w:val="20"/>
                <w:szCs w:val="20"/>
              </w:rPr>
            </w:pPr>
            <w:r w:rsidRPr="00082CD8">
              <w:rPr>
                <w:sz w:val="20"/>
                <w:szCs w:val="20"/>
              </w:rPr>
              <w:t>36,6</w:t>
            </w:r>
          </w:p>
        </w:tc>
        <w:tc>
          <w:tcPr>
            <w:tcW w:w="227" w:type="pct"/>
            <w:noWrap/>
            <w:vAlign w:val="center"/>
            <w:hideMark/>
          </w:tcPr>
          <w:p w14:paraId="09F0815A" w14:textId="77777777" w:rsidR="0032019F" w:rsidRPr="00082CD8" w:rsidRDefault="0032019F" w:rsidP="00186AEA">
            <w:pPr>
              <w:spacing w:after="0" w:line="240" w:lineRule="auto"/>
              <w:jc w:val="center"/>
              <w:rPr>
                <w:sz w:val="20"/>
                <w:szCs w:val="20"/>
              </w:rPr>
            </w:pPr>
            <w:r w:rsidRPr="00082CD8">
              <w:rPr>
                <w:sz w:val="20"/>
                <w:szCs w:val="20"/>
              </w:rPr>
              <w:t>0,8</w:t>
            </w:r>
          </w:p>
        </w:tc>
        <w:tc>
          <w:tcPr>
            <w:tcW w:w="222" w:type="pct"/>
            <w:noWrap/>
            <w:vAlign w:val="center"/>
            <w:hideMark/>
          </w:tcPr>
          <w:p w14:paraId="6A9F0454" w14:textId="77777777" w:rsidR="0032019F" w:rsidRPr="00082CD8" w:rsidRDefault="0032019F" w:rsidP="00186AEA">
            <w:pPr>
              <w:spacing w:after="0" w:line="240" w:lineRule="auto"/>
              <w:jc w:val="center"/>
              <w:rPr>
                <w:sz w:val="20"/>
                <w:szCs w:val="20"/>
              </w:rPr>
            </w:pPr>
            <w:r w:rsidRPr="00082CD8">
              <w:rPr>
                <w:sz w:val="20"/>
                <w:szCs w:val="20"/>
              </w:rPr>
              <w:t>12,1</w:t>
            </w:r>
          </w:p>
        </w:tc>
        <w:tc>
          <w:tcPr>
            <w:tcW w:w="224" w:type="pct"/>
            <w:noWrap/>
            <w:vAlign w:val="center"/>
            <w:hideMark/>
          </w:tcPr>
          <w:p w14:paraId="7175F1EA" w14:textId="77777777" w:rsidR="0032019F" w:rsidRPr="00082CD8" w:rsidRDefault="0032019F" w:rsidP="00186AEA">
            <w:pPr>
              <w:spacing w:after="0" w:line="240" w:lineRule="auto"/>
              <w:jc w:val="center"/>
              <w:rPr>
                <w:sz w:val="20"/>
                <w:szCs w:val="20"/>
              </w:rPr>
            </w:pPr>
            <w:r w:rsidRPr="00082CD8">
              <w:rPr>
                <w:sz w:val="20"/>
                <w:szCs w:val="20"/>
              </w:rPr>
              <w:t>4375,0</w:t>
            </w:r>
          </w:p>
        </w:tc>
        <w:tc>
          <w:tcPr>
            <w:tcW w:w="180" w:type="pct"/>
            <w:noWrap/>
            <w:vAlign w:val="center"/>
            <w:hideMark/>
          </w:tcPr>
          <w:p w14:paraId="54CE9152" w14:textId="77777777" w:rsidR="0032019F" w:rsidRPr="00082CD8" w:rsidRDefault="0032019F" w:rsidP="00186AEA">
            <w:pPr>
              <w:spacing w:after="0" w:line="240" w:lineRule="auto"/>
              <w:jc w:val="center"/>
              <w:rPr>
                <w:sz w:val="20"/>
                <w:szCs w:val="20"/>
              </w:rPr>
            </w:pPr>
            <w:r w:rsidRPr="00082CD8">
              <w:rPr>
                <w:sz w:val="20"/>
                <w:szCs w:val="20"/>
              </w:rPr>
              <w:t>94,3</w:t>
            </w:r>
          </w:p>
        </w:tc>
        <w:tc>
          <w:tcPr>
            <w:tcW w:w="224" w:type="pct"/>
            <w:noWrap/>
            <w:vAlign w:val="center"/>
            <w:hideMark/>
          </w:tcPr>
          <w:p w14:paraId="13A9E59C" w14:textId="77777777" w:rsidR="0032019F" w:rsidRPr="00082CD8" w:rsidRDefault="0032019F" w:rsidP="00186AEA">
            <w:pPr>
              <w:spacing w:after="0" w:line="240" w:lineRule="auto"/>
              <w:jc w:val="center"/>
              <w:rPr>
                <w:sz w:val="20"/>
                <w:szCs w:val="20"/>
              </w:rPr>
            </w:pPr>
            <w:r w:rsidRPr="00082CD8">
              <w:rPr>
                <w:sz w:val="20"/>
                <w:szCs w:val="20"/>
              </w:rPr>
              <w:t>0,247</w:t>
            </w:r>
          </w:p>
        </w:tc>
        <w:tc>
          <w:tcPr>
            <w:tcW w:w="180" w:type="pct"/>
            <w:noWrap/>
            <w:vAlign w:val="center"/>
            <w:hideMark/>
          </w:tcPr>
          <w:p w14:paraId="77DA5DF2" w14:textId="77777777" w:rsidR="0032019F" w:rsidRPr="00082CD8" w:rsidRDefault="0032019F" w:rsidP="00186AEA">
            <w:pPr>
              <w:spacing w:after="0" w:line="240" w:lineRule="auto"/>
              <w:jc w:val="center"/>
              <w:rPr>
                <w:sz w:val="20"/>
                <w:szCs w:val="20"/>
              </w:rPr>
            </w:pPr>
            <w:r w:rsidRPr="00082CD8">
              <w:rPr>
                <w:sz w:val="20"/>
                <w:szCs w:val="20"/>
              </w:rPr>
              <w:t>573,2</w:t>
            </w:r>
          </w:p>
        </w:tc>
        <w:tc>
          <w:tcPr>
            <w:tcW w:w="224" w:type="pct"/>
            <w:noWrap/>
            <w:vAlign w:val="center"/>
            <w:hideMark/>
          </w:tcPr>
          <w:p w14:paraId="0F5309AC" w14:textId="77777777" w:rsidR="0032019F" w:rsidRPr="00082CD8" w:rsidRDefault="0032019F" w:rsidP="00186AEA">
            <w:pPr>
              <w:spacing w:after="0" w:line="240" w:lineRule="auto"/>
              <w:jc w:val="center"/>
              <w:rPr>
                <w:sz w:val="20"/>
                <w:szCs w:val="20"/>
              </w:rPr>
            </w:pPr>
            <w:r w:rsidRPr="00082CD8">
              <w:rPr>
                <w:sz w:val="20"/>
                <w:szCs w:val="20"/>
              </w:rPr>
              <w:t>573,2</w:t>
            </w:r>
          </w:p>
        </w:tc>
        <w:tc>
          <w:tcPr>
            <w:tcW w:w="225" w:type="pct"/>
            <w:noWrap/>
            <w:vAlign w:val="center"/>
            <w:hideMark/>
          </w:tcPr>
          <w:p w14:paraId="7FA6CF97" w14:textId="77777777" w:rsidR="0032019F" w:rsidRPr="00082CD8" w:rsidRDefault="0032019F" w:rsidP="00186AEA">
            <w:pPr>
              <w:spacing w:after="0" w:line="240" w:lineRule="auto"/>
              <w:jc w:val="center"/>
              <w:rPr>
                <w:sz w:val="20"/>
                <w:szCs w:val="20"/>
              </w:rPr>
            </w:pPr>
            <w:r w:rsidRPr="00082CD8">
              <w:rPr>
                <w:sz w:val="20"/>
                <w:szCs w:val="20"/>
              </w:rPr>
              <w:t>21798,0</w:t>
            </w:r>
          </w:p>
        </w:tc>
        <w:tc>
          <w:tcPr>
            <w:tcW w:w="269" w:type="pct"/>
            <w:noWrap/>
            <w:vAlign w:val="center"/>
            <w:hideMark/>
          </w:tcPr>
          <w:p w14:paraId="3D76D854" w14:textId="77777777" w:rsidR="0032019F" w:rsidRPr="00082CD8" w:rsidRDefault="0032019F" w:rsidP="00186AEA">
            <w:pPr>
              <w:spacing w:after="0" w:line="240" w:lineRule="auto"/>
              <w:jc w:val="center"/>
              <w:rPr>
                <w:sz w:val="20"/>
                <w:szCs w:val="20"/>
              </w:rPr>
            </w:pPr>
            <w:r w:rsidRPr="00082CD8">
              <w:rPr>
                <w:sz w:val="20"/>
                <w:szCs w:val="20"/>
              </w:rPr>
              <w:t>19781,2</w:t>
            </w:r>
          </w:p>
        </w:tc>
        <w:tc>
          <w:tcPr>
            <w:tcW w:w="179" w:type="pct"/>
            <w:noWrap/>
            <w:vAlign w:val="center"/>
            <w:hideMark/>
          </w:tcPr>
          <w:p w14:paraId="1355EDC1" w14:textId="77777777" w:rsidR="0032019F" w:rsidRPr="00082CD8" w:rsidRDefault="0032019F" w:rsidP="00186AEA">
            <w:pPr>
              <w:spacing w:after="0" w:line="240" w:lineRule="auto"/>
              <w:jc w:val="center"/>
              <w:rPr>
                <w:sz w:val="20"/>
                <w:szCs w:val="20"/>
              </w:rPr>
            </w:pPr>
            <w:r w:rsidRPr="00082CD8">
              <w:rPr>
                <w:sz w:val="20"/>
                <w:szCs w:val="20"/>
              </w:rPr>
              <w:t>93,6</w:t>
            </w:r>
          </w:p>
        </w:tc>
        <w:tc>
          <w:tcPr>
            <w:tcW w:w="224" w:type="pct"/>
            <w:noWrap/>
            <w:vAlign w:val="center"/>
            <w:hideMark/>
          </w:tcPr>
          <w:p w14:paraId="628EB36B" w14:textId="77777777" w:rsidR="0032019F" w:rsidRPr="00082CD8" w:rsidRDefault="0032019F" w:rsidP="00186AEA">
            <w:pPr>
              <w:spacing w:after="0" w:line="240" w:lineRule="auto"/>
              <w:jc w:val="center"/>
              <w:rPr>
                <w:sz w:val="20"/>
                <w:szCs w:val="20"/>
              </w:rPr>
            </w:pPr>
            <w:r w:rsidRPr="00082CD8">
              <w:rPr>
                <w:sz w:val="20"/>
                <w:szCs w:val="20"/>
              </w:rPr>
              <w:t>97,9</w:t>
            </w:r>
          </w:p>
        </w:tc>
        <w:tc>
          <w:tcPr>
            <w:tcW w:w="225" w:type="pct"/>
            <w:noWrap/>
            <w:vAlign w:val="center"/>
            <w:hideMark/>
          </w:tcPr>
          <w:p w14:paraId="1785F374" w14:textId="77777777" w:rsidR="0032019F" w:rsidRPr="00082CD8" w:rsidRDefault="0032019F" w:rsidP="00186AEA">
            <w:pPr>
              <w:spacing w:after="0" w:line="240" w:lineRule="auto"/>
              <w:jc w:val="center"/>
              <w:rPr>
                <w:sz w:val="20"/>
                <w:szCs w:val="20"/>
              </w:rPr>
            </w:pPr>
            <w:r w:rsidRPr="00082CD8">
              <w:rPr>
                <w:sz w:val="20"/>
                <w:szCs w:val="20"/>
              </w:rPr>
              <w:t>3173,2</w:t>
            </w:r>
          </w:p>
        </w:tc>
        <w:tc>
          <w:tcPr>
            <w:tcW w:w="175" w:type="pct"/>
            <w:noWrap/>
            <w:vAlign w:val="center"/>
            <w:hideMark/>
          </w:tcPr>
          <w:p w14:paraId="08D96BFB" w14:textId="77777777" w:rsidR="0032019F" w:rsidRPr="00082CD8" w:rsidRDefault="0032019F" w:rsidP="00186AEA">
            <w:pPr>
              <w:spacing w:after="0" w:line="240" w:lineRule="auto"/>
              <w:jc w:val="center"/>
              <w:rPr>
                <w:sz w:val="20"/>
                <w:szCs w:val="20"/>
              </w:rPr>
            </w:pPr>
            <w:r w:rsidRPr="00082CD8">
              <w:rPr>
                <w:sz w:val="20"/>
                <w:szCs w:val="20"/>
              </w:rPr>
              <w:t>18,9</w:t>
            </w:r>
          </w:p>
        </w:tc>
        <w:tc>
          <w:tcPr>
            <w:tcW w:w="160" w:type="pct"/>
            <w:noWrap/>
            <w:vAlign w:val="center"/>
            <w:hideMark/>
          </w:tcPr>
          <w:p w14:paraId="18103090" w14:textId="77777777" w:rsidR="0032019F" w:rsidRPr="00082CD8" w:rsidRDefault="0032019F" w:rsidP="00186AEA">
            <w:pPr>
              <w:spacing w:after="0" w:line="240" w:lineRule="auto"/>
              <w:jc w:val="center"/>
              <w:rPr>
                <w:sz w:val="20"/>
                <w:szCs w:val="20"/>
              </w:rPr>
            </w:pPr>
            <w:r w:rsidRPr="00082CD8">
              <w:rPr>
                <w:sz w:val="20"/>
                <w:szCs w:val="20"/>
              </w:rPr>
              <w:t>14,9</w:t>
            </w:r>
          </w:p>
        </w:tc>
        <w:tc>
          <w:tcPr>
            <w:tcW w:w="214" w:type="pct"/>
            <w:noWrap/>
            <w:vAlign w:val="center"/>
            <w:hideMark/>
          </w:tcPr>
          <w:p w14:paraId="4023B684" w14:textId="77777777" w:rsidR="0032019F" w:rsidRPr="00082CD8" w:rsidRDefault="0032019F" w:rsidP="00186AEA">
            <w:pPr>
              <w:spacing w:after="0" w:line="240" w:lineRule="auto"/>
              <w:jc w:val="center"/>
              <w:rPr>
                <w:sz w:val="20"/>
                <w:szCs w:val="20"/>
              </w:rPr>
            </w:pPr>
            <w:r w:rsidRPr="00082CD8">
              <w:rPr>
                <w:sz w:val="20"/>
                <w:szCs w:val="20"/>
              </w:rPr>
              <w:t>1,604</w:t>
            </w:r>
          </w:p>
        </w:tc>
        <w:tc>
          <w:tcPr>
            <w:tcW w:w="254" w:type="pct"/>
            <w:noWrap/>
            <w:vAlign w:val="center"/>
            <w:hideMark/>
          </w:tcPr>
          <w:p w14:paraId="351DB441" w14:textId="77777777" w:rsidR="0032019F" w:rsidRPr="00082CD8" w:rsidRDefault="0032019F" w:rsidP="00186AEA">
            <w:pPr>
              <w:spacing w:after="0" w:line="240" w:lineRule="auto"/>
              <w:jc w:val="center"/>
              <w:rPr>
                <w:sz w:val="20"/>
                <w:szCs w:val="20"/>
              </w:rPr>
            </w:pPr>
            <w:r w:rsidRPr="00082CD8">
              <w:rPr>
                <w:sz w:val="20"/>
                <w:szCs w:val="20"/>
              </w:rPr>
              <w:t>207,545</w:t>
            </w:r>
          </w:p>
        </w:tc>
        <w:tc>
          <w:tcPr>
            <w:tcW w:w="172" w:type="pct"/>
            <w:noWrap/>
            <w:vAlign w:val="center"/>
            <w:hideMark/>
          </w:tcPr>
          <w:p w14:paraId="4F98F455" w14:textId="77777777" w:rsidR="0032019F" w:rsidRPr="00082CD8" w:rsidRDefault="0032019F" w:rsidP="00186AEA">
            <w:pPr>
              <w:spacing w:after="0" w:line="240" w:lineRule="auto"/>
              <w:jc w:val="center"/>
              <w:rPr>
                <w:sz w:val="20"/>
                <w:szCs w:val="20"/>
              </w:rPr>
            </w:pPr>
            <w:r w:rsidRPr="00082CD8">
              <w:rPr>
                <w:sz w:val="20"/>
                <w:szCs w:val="20"/>
              </w:rPr>
              <w:t>0,959</w:t>
            </w:r>
          </w:p>
        </w:tc>
        <w:tc>
          <w:tcPr>
            <w:tcW w:w="247" w:type="pct"/>
            <w:noWrap/>
            <w:vAlign w:val="center"/>
            <w:hideMark/>
          </w:tcPr>
          <w:p w14:paraId="39E24F19" w14:textId="77777777" w:rsidR="0032019F" w:rsidRPr="00082CD8" w:rsidRDefault="0032019F" w:rsidP="00186AEA">
            <w:pPr>
              <w:spacing w:after="0" w:line="240" w:lineRule="auto"/>
              <w:jc w:val="center"/>
              <w:rPr>
                <w:sz w:val="20"/>
                <w:szCs w:val="20"/>
              </w:rPr>
            </w:pPr>
            <w:r w:rsidRPr="00082CD8">
              <w:rPr>
                <w:sz w:val="20"/>
                <w:szCs w:val="20"/>
              </w:rPr>
              <w:t>5,622</w:t>
            </w:r>
          </w:p>
        </w:tc>
        <w:tc>
          <w:tcPr>
            <w:tcW w:w="197" w:type="pct"/>
            <w:noWrap/>
            <w:vAlign w:val="center"/>
            <w:hideMark/>
          </w:tcPr>
          <w:p w14:paraId="3A015357" w14:textId="77777777" w:rsidR="0032019F" w:rsidRPr="00082CD8" w:rsidRDefault="0032019F" w:rsidP="00186AEA">
            <w:pPr>
              <w:spacing w:after="0" w:line="240" w:lineRule="auto"/>
              <w:jc w:val="center"/>
              <w:rPr>
                <w:sz w:val="20"/>
                <w:szCs w:val="20"/>
              </w:rPr>
            </w:pPr>
            <w:r w:rsidRPr="00082CD8">
              <w:rPr>
                <w:sz w:val="20"/>
                <w:szCs w:val="20"/>
              </w:rPr>
              <w:t>2,562</w:t>
            </w:r>
          </w:p>
        </w:tc>
        <w:tc>
          <w:tcPr>
            <w:tcW w:w="246" w:type="pct"/>
            <w:noWrap/>
            <w:vAlign w:val="center"/>
            <w:hideMark/>
          </w:tcPr>
          <w:p w14:paraId="5FE7019A" w14:textId="77777777" w:rsidR="0032019F" w:rsidRPr="00082CD8" w:rsidRDefault="0032019F" w:rsidP="00186AEA">
            <w:pPr>
              <w:spacing w:after="0" w:line="240" w:lineRule="auto"/>
              <w:jc w:val="center"/>
              <w:rPr>
                <w:sz w:val="20"/>
                <w:szCs w:val="20"/>
              </w:rPr>
            </w:pPr>
            <w:r w:rsidRPr="00082CD8">
              <w:rPr>
                <w:sz w:val="20"/>
                <w:szCs w:val="20"/>
              </w:rPr>
              <w:t>213,167</w:t>
            </w:r>
          </w:p>
        </w:tc>
        <w:tc>
          <w:tcPr>
            <w:tcW w:w="147" w:type="pct"/>
            <w:noWrap/>
            <w:vAlign w:val="center"/>
            <w:hideMark/>
          </w:tcPr>
          <w:p w14:paraId="3C355859" w14:textId="77777777" w:rsidR="0032019F" w:rsidRPr="00082CD8" w:rsidRDefault="0032019F" w:rsidP="00186AEA">
            <w:pPr>
              <w:spacing w:after="0" w:line="240" w:lineRule="auto"/>
              <w:jc w:val="center"/>
              <w:rPr>
                <w:sz w:val="20"/>
                <w:szCs w:val="20"/>
              </w:rPr>
            </w:pPr>
            <w:r w:rsidRPr="00082CD8">
              <w:rPr>
                <w:sz w:val="20"/>
                <w:szCs w:val="20"/>
              </w:rPr>
              <w:t>92,3</w:t>
            </w:r>
          </w:p>
        </w:tc>
        <w:tc>
          <w:tcPr>
            <w:tcW w:w="226" w:type="pct"/>
            <w:noWrap/>
            <w:vAlign w:val="center"/>
            <w:hideMark/>
          </w:tcPr>
          <w:p w14:paraId="658B1B48" w14:textId="77777777" w:rsidR="0032019F" w:rsidRPr="00082CD8" w:rsidRDefault="0032019F" w:rsidP="00186AEA">
            <w:pPr>
              <w:spacing w:after="0" w:line="240" w:lineRule="auto"/>
              <w:jc w:val="center"/>
              <w:rPr>
                <w:sz w:val="20"/>
                <w:szCs w:val="20"/>
              </w:rPr>
            </w:pPr>
            <w:r w:rsidRPr="00082CD8">
              <w:rPr>
                <w:sz w:val="20"/>
                <w:szCs w:val="20"/>
              </w:rPr>
              <w:t>851,7</w:t>
            </w:r>
          </w:p>
        </w:tc>
      </w:tr>
      <w:tr w:rsidR="005C7642" w:rsidRPr="00082CD8" w14:paraId="6C92F644" w14:textId="77777777" w:rsidTr="00C574DB">
        <w:trPr>
          <w:trHeight w:val="20"/>
        </w:trPr>
        <w:tc>
          <w:tcPr>
            <w:tcW w:w="180" w:type="pct"/>
            <w:noWrap/>
            <w:vAlign w:val="center"/>
            <w:hideMark/>
          </w:tcPr>
          <w:p w14:paraId="0A446E3B" w14:textId="77777777" w:rsidR="0032019F" w:rsidRPr="00082CD8" w:rsidRDefault="0032019F" w:rsidP="00186AEA">
            <w:pPr>
              <w:spacing w:after="0" w:line="240" w:lineRule="auto"/>
              <w:jc w:val="center"/>
              <w:rPr>
                <w:sz w:val="20"/>
                <w:szCs w:val="20"/>
              </w:rPr>
            </w:pPr>
            <w:r w:rsidRPr="00082CD8">
              <w:rPr>
                <w:sz w:val="20"/>
                <w:szCs w:val="20"/>
              </w:rPr>
              <w:t>2035</w:t>
            </w:r>
          </w:p>
        </w:tc>
        <w:tc>
          <w:tcPr>
            <w:tcW w:w="179" w:type="pct"/>
            <w:noWrap/>
            <w:vAlign w:val="center"/>
            <w:hideMark/>
          </w:tcPr>
          <w:p w14:paraId="7E458195" w14:textId="77777777" w:rsidR="0032019F" w:rsidRPr="00082CD8" w:rsidRDefault="0032019F" w:rsidP="00186AEA">
            <w:pPr>
              <w:spacing w:after="0" w:line="240" w:lineRule="auto"/>
              <w:jc w:val="center"/>
              <w:rPr>
                <w:sz w:val="20"/>
                <w:szCs w:val="20"/>
              </w:rPr>
            </w:pPr>
            <w:r w:rsidRPr="00082CD8">
              <w:rPr>
                <w:sz w:val="20"/>
                <w:szCs w:val="20"/>
              </w:rPr>
              <w:t>33,7</w:t>
            </w:r>
          </w:p>
        </w:tc>
        <w:tc>
          <w:tcPr>
            <w:tcW w:w="227" w:type="pct"/>
            <w:noWrap/>
            <w:vAlign w:val="center"/>
            <w:hideMark/>
          </w:tcPr>
          <w:p w14:paraId="4B891B27" w14:textId="77777777" w:rsidR="0032019F" w:rsidRPr="00082CD8" w:rsidRDefault="0032019F" w:rsidP="00186AEA">
            <w:pPr>
              <w:spacing w:after="0" w:line="240" w:lineRule="auto"/>
              <w:jc w:val="center"/>
              <w:rPr>
                <w:sz w:val="20"/>
                <w:szCs w:val="20"/>
              </w:rPr>
            </w:pPr>
            <w:r w:rsidRPr="00082CD8">
              <w:rPr>
                <w:sz w:val="20"/>
                <w:szCs w:val="20"/>
              </w:rPr>
              <w:t>0,7</w:t>
            </w:r>
          </w:p>
        </w:tc>
        <w:tc>
          <w:tcPr>
            <w:tcW w:w="222" w:type="pct"/>
            <w:noWrap/>
            <w:vAlign w:val="center"/>
            <w:hideMark/>
          </w:tcPr>
          <w:p w14:paraId="65E381E7" w14:textId="77777777" w:rsidR="0032019F" w:rsidRPr="00082CD8" w:rsidRDefault="0032019F" w:rsidP="00186AEA">
            <w:pPr>
              <w:spacing w:after="0" w:line="240" w:lineRule="auto"/>
              <w:jc w:val="center"/>
              <w:rPr>
                <w:sz w:val="20"/>
                <w:szCs w:val="20"/>
              </w:rPr>
            </w:pPr>
            <w:r w:rsidRPr="00082CD8">
              <w:rPr>
                <w:sz w:val="20"/>
                <w:szCs w:val="20"/>
              </w:rPr>
              <w:t>12,7</w:t>
            </w:r>
          </w:p>
        </w:tc>
        <w:tc>
          <w:tcPr>
            <w:tcW w:w="224" w:type="pct"/>
            <w:noWrap/>
            <w:vAlign w:val="center"/>
            <w:hideMark/>
          </w:tcPr>
          <w:p w14:paraId="63FB79D8" w14:textId="77777777" w:rsidR="0032019F" w:rsidRPr="00082CD8" w:rsidRDefault="0032019F" w:rsidP="00186AEA">
            <w:pPr>
              <w:spacing w:after="0" w:line="240" w:lineRule="auto"/>
              <w:jc w:val="center"/>
              <w:rPr>
                <w:sz w:val="20"/>
                <w:szCs w:val="20"/>
              </w:rPr>
            </w:pPr>
            <w:r w:rsidRPr="00082CD8">
              <w:rPr>
                <w:sz w:val="20"/>
                <w:szCs w:val="20"/>
              </w:rPr>
              <w:t>4408,7</w:t>
            </w:r>
          </w:p>
        </w:tc>
        <w:tc>
          <w:tcPr>
            <w:tcW w:w="180" w:type="pct"/>
            <w:noWrap/>
            <w:vAlign w:val="center"/>
            <w:hideMark/>
          </w:tcPr>
          <w:p w14:paraId="417E4822" w14:textId="77777777" w:rsidR="0032019F" w:rsidRPr="00082CD8" w:rsidRDefault="0032019F" w:rsidP="00186AEA">
            <w:pPr>
              <w:spacing w:after="0" w:line="240" w:lineRule="auto"/>
              <w:jc w:val="center"/>
              <w:rPr>
                <w:sz w:val="20"/>
                <w:szCs w:val="20"/>
              </w:rPr>
            </w:pPr>
            <w:r w:rsidRPr="00082CD8">
              <w:rPr>
                <w:sz w:val="20"/>
                <w:szCs w:val="20"/>
              </w:rPr>
              <w:t>95,0</w:t>
            </w:r>
          </w:p>
        </w:tc>
        <w:tc>
          <w:tcPr>
            <w:tcW w:w="224" w:type="pct"/>
            <w:noWrap/>
            <w:vAlign w:val="center"/>
            <w:hideMark/>
          </w:tcPr>
          <w:p w14:paraId="24A21313" w14:textId="77777777" w:rsidR="0032019F" w:rsidRPr="00082CD8" w:rsidRDefault="0032019F" w:rsidP="00186AEA">
            <w:pPr>
              <w:spacing w:after="0" w:line="240" w:lineRule="auto"/>
              <w:jc w:val="center"/>
              <w:rPr>
                <w:sz w:val="20"/>
                <w:szCs w:val="20"/>
              </w:rPr>
            </w:pPr>
            <w:r w:rsidRPr="00082CD8">
              <w:rPr>
                <w:sz w:val="20"/>
                <w:szCs w:val="20"/>
              </w:rPr>
              <w:t>0,249</w:t>
            </w:r>
          </w:p>
        </w:tc>
        <w:tc>
          <w:tcPr>
            <w:tcW w:w="180" w:type="pct"/>
            <w:noWrap/>
            <w:vAlign w:val="center"/>
            <w:hideMark/>
          </w:tcPr>
          <w:p w14:paraId="78C287C1" w14:textId="77777777" w:rsidR="0032019F" w:rsidRPr="00082CD8" w:rsidRDefault="0032019F" w:rsidP="00186AEA">
            <w:pPr>
              <w:spacing w:after="0" w:line="240" w:lineRule="auto"/>
              <w:jc w:val="center"/>
              <w:rPr>
                <w:sz w:val="20"/>
                <w:szCs w:val="20"/>
              </w:rPr>
            </w:pPr>
            <w:r w:rsidRPr="00082CD8">
              <w:rPr>
                <w:sz w:val="20"/>
                <w:szCs w:val="20"/>
              </w:rPr>
              <w:t>554,3</w:t>
            </w:r>
          </w:p>
        </w:tc>
        <w:tc>
          <w:tcPr>
            <w:tcW w:w="224" w:type="pct"/>
            <w:noWrap/>
            <w:vAlign w:val="center"/>
            <w:hideMark/>
          </w:tcPr>
          <w:p w14:paraId="59DEFEBB" w14:textId="77777777" w:rsidR="0032019F" w:rsidRPr="00082CD8" w:rsidRDefault="0032019F" w:rsidP="00186AEA">
            <w:pPr>
              <w:spacing w:after="0" w:line="240" w:lineRule="auto"/>
              <w:jc w:val="center"/>
              <w:rPr>
                <w:sz w:val="20"/>
                <w:szCs w:val="20"/>
              </w:rPr>
            </w:pPr>
            <w:r w:rsidRPr="00082CD8">
              <w:rPr>
                <w:sz w:val="20"/>
                <w:szCs w:val="20"/>
              </w:rPr>
              <w:t>554,3</w:t>
            </w:r>
          </w:p>
        </w:tc>
        <w:tc>
          <w:tcPr>
            <w:tcW w:w="225" w:type="pct"/>
            <w:noWrap/>
            <w:vAlign w:val="center"/>
            <w:hideMark/>
          </w:tcPr>
          <w:p w14:paraId="5ADF4371" w14:textId="77777777" w:rsidR="0032019F" w:rsidRPr="00082CD8" w:rsidRDefault="0032019F" w:rsidP="00186AEA">
            <w:pPr>
              <w:spacing w:after="0" w:line="240" w:lineRule="auto"/>
              <w:jc w:val="center"/>
              <w:rPr>
                <w:sz w:val="20"/>
                <w:szCs w:val="20"/>
              </w:rPr>
            </w:pPr>
            <w:r w:rsidRPr="00082CD8">
              <w:rPr>
                <w:sz w:val="20"/>
                <w:szCs w:val="20"/>
              </w:rPr>
              <w:t>22352,3</w:t>
            </w:r>
          </w:p>
        </w:tc>
        <w:tc>
          <w:tcPr>
            <w:tcW w:w="269" w:type="pct"/>
            <w:noWrap/>
            <w:vAlign w:val="center"/>
            <w:hideMark/>
          </w:tcPr>
          <w:p w14:paraId="422B3B64" w14:textId="77777777" w:rsidR="0032019F" w:rsidRPr="00082CD8" w:rsidRDefault="0032019F" w:rsidP="00186AEA">
            <w:pPr>
              <w:spacing w:after="0" w:line="240" w:lineRule="auto"/>
              <w:jc w:val="center"/>
              <w:rPr>
                <w:sz w:val="20"/>
                <w:szCs w:val="20"/>
              </w:rPr>
            </w:pPr>
            <w:r w:rsidRPr="00082CD8">
              <w:rPr>
                <w:sz w:val="20"/>
                <w:szCs w:val="20"/>
              </w:rPr>
              <w:t>20335,5</w:t>
            </w:r>
          </w:p>
        </w:tc>
        <w:tc>
          <w:tcPr>
            <w:tcW w:w="179" w:type="pct"/>
            <w:noWrap/>
            <w:vAlign w:val="center"/>
            <w:hideMark/>
          </w:tcPr>
          <w:p w14:paraId="0F92300A" w14:textId="77777777" w:rsidR="0032019F" w:rsidRPr="00082CD8" w:rsidRDefault="0032019F" w:rsidP="00186AEA">
            <w:pPr>
              <w:spacing w:after="0" w:line="240" w:lineRule="auto"/>
              <w:jc w:val="center"/>
              <w:rPr>
                <w:sz w:val="20"/>
                <w:szCs w:val="20"/>
              </w:rPr>
            </w:pPr>
            <w:r w:rsidRPr="00082CD8">
              <w:rPr>
                <w:sz w:val="20"/>
                <w:szCs w:val="20"/>
              </w:rPr>
              <w:t>93,9</w:t>
            </w:r>
          </w:p>
        </w:tc>
        <w:tc>
          <w:tcPr>
            <w:tcW w:w="224" w:type="pct"/>
            <w:noWrap/>
            <w:vAlign w:val="center"/>
            <w:hideMark/>
          </w:tcPr>
          <w:p w14:paraId="7649B8C3" w14:textId="77777777" w:rsidR="0032019F" w:rsidRPr="00082CD8" w:rsidRDefault="0032019F" w:rsidP="00186AEA">
            <w:pPr>
              <w:spacing w:after="0" w:line="240" w:lineRule="auto"/>
              <w:jc w:val="center"/>
              <w:rPr>
                <w:sz w:val="20"/>
                <w:szCs w:val="20"/>
              </w:rPr>
            </w:pPr>
            <w:r w:rsidRPr="00082CD8">
              <w:rPr>
                <w:sz w:val="20"/>
                <w:szCs w:val="20"/>
              </w:rPr>
              <w:t>95,4</w:t>
            </w:r>
          </w:p>
        </w:tc>
        <w:tc>
          <w:tcPr>
            <w:tcW w:w="225" w:type="pct"/>
            <w:noWrap/>
            <w:vAlign w:val="center"/>
            <w:hideMark/>
          </w:tcPr>
          <w:p w14:paraId="0541F579" w14:textId="77777777" w:rsidR="0032019F" w:rsidRPr="00082CD8" w:rsidRDefault="0032019F" w:rsidP="00186AEA">
            <w:pPr>
              <w:spacing w:after="0" w:line="240" w:lineRule="auto"/>
              <w:jc w:val="center"/>
              <w:rPr>
                <w:sz w:val="20"/>
                <w:szCs w:val="20"/>
              </w:rPr>
            </w:pPr>
            <w:r w:rsidRPr="00082CD8">
              <w:rPr>
                <w:sz w:val="20"/>
                <w:szCs w:val="20"/>
              </w:rPr>
              <w:t>3268,7</w:t>
            </w:r>
          </w:p>
        </w:tc>
        <w:tc>
          <w:tcPr>
            <w:tcW w:w="175" w:type="pct"/>
            <w:noWrap/>
            <w:vAlign w:val="center"/>
            <w:hideMark/>
          </w:tcPr>
          <w:p w14:paraId="4E72D456" w14:textId="77777777" w:rsidR="0032019F" w:rsidRPr="00082CD8" w:rsidRDefault="0032019F" w:rsidP="00186AEA">
            <w:pPr>
              <w:spacing w:after="0" w:line="240" w:lineRule="auto"/>
              <w:jc w:val="center"/>
              <w:rPr>
                <w:sz w:val="20"/>
                <w:szCs w:val="20"/>
              </w:rPr>
            </w:pPr>
            <w:r w:rsidRPr="00082CD8">
              <w:rPr>
                <w:sz w:val="20"/>
                <w:szCs w:val="20"/>
              </w:rPr>
              <w:t>19,1</w:t>
            </w:r>
          </w:p>
        </w:tc>
        <w:tc>
          <w:tcPr>
            <w:tcW w:w="160" w:type="pct"/>
            <w:noWrap/>
            <w:vAlign w:val="center"/>
            <w:hideMark/>
          </w:tcPr>
          <w:p w14:paraId="2648B59E" w14:textId="77777777" w:rsidR="0032019F" w:rsidRPr="00082CD8" w:rsidRDefault="0032019F" w:rsidP="00186AEA">
            <w:pPr>
              <w:spacing w:after="0" w:line="240" w:lineRule="auto"/>
              <w:jc w:val="center"/>
              <w:rPr>
                <w:sz w:val="20"/>
                <w:szCs w:val="20"/>
              </w:rPr>
            </w:pPr>
            <w:r w:rsidRPr="00082CD8">
              <w:rPr>
                <w:sz w:val="20"/>
                <w:szCs w:val="20"/>
              </w:rPr>
              <w:t>15,0</w:t>
            </w:r>
          </w:p>
        </w:tc>
        <w:tc>
          <w:tcPr>
            <w:tcW w:w="214" w:type="pct"/>
            <w:noWrap/>
            <w:vAlign w:val="center"/>
            <w:hideMark/>
          </w:tcPr>
          <w:p w14:paraId="4E6C4816" w14:textId="77777777" w:rsidR="0032019F" w:rsidRPr="00082CD8" w:rsidRDefault="0032019F" w:rsidP="00186AEA">
            <w:pPr>
              <w:spacing w:after="0" w:line="240" w:lineRule="auto"/>
              <w:jc w:val="center"/>
              <w:rPr>
                <w:sz w:val="20"/>
                <w:szCs w:val="20"/>
              </w:rPr>
            </w:pPr>
            <w:r w:rsidRPr="00082CD8">
              <w:rPr>
                <w:sz w:val="20"/>
                <w:szCs w:val="20"/>
              </w:rPr>
              <w:t>1,457</w:t>
            </w:r>
          </w:p>
        </w:tc>
        <w:tc>
          <w:tcPr>
            <w:tcW w:w="254" w:type="pct"/>
            <w:noWrap/>
            <w:vAlign w:val="center"/>
            <w:hideMark/>
          </w:tcPr>
          <w:p w14:paraId="2B165E18" w14:textId="77777777" w:rsidR="0032019F" w:rsidRPr="00082CD8" w:rsidRDefault="0032019F" w:rsidP="00186AEA">
            <w:pPr>
              <w:spacing w:after="0" w:line="240" w:lineRule="auto"/>
              <w:jc w:val="center"/>
              <w:rPr>
                <w:sz w:val="20"/>
                <w:szCs w:val="20"/>
              </w:rPr>
            </w:pPr>
            <w:r w:rsidRPr="00082CD8">
              <w:rPr>
                <w:sz w:val="20"/>
                <w:szCs w:val="20"/>
              </w:rPr>
              <w:t>209,002</w:t>
            </w:r>
          </w:p>
        </w:tc>
        <w:tc>
          <w:tcPr>
            <w:tcW w:w="172" w:type="pct"/>
            <w:noWrap/>
            <w:vAlign w:val="center"/>
            <w:hideMark/>
          </w:tcPr>
          <w:p w14:paraId="142479FD" w14:textId="77777777" w:rsidR="0032019F" w:rsidRPr="00082CD8" w:rsidRDefault="0032019F" w:rsidP="00186AEA">
            <w:pPr>
              <w:spacing w:after="0" w:line="240" w:lineRule="auto"/>
              <w:jc w:val="center"/>
              <w:rPr>
                <w:sz w:val="20"/>
                <w:szCs w:val="20"/>
              </w:rPr>
            </w:pPr>
            <w:r w:rsidRPr="00082CD8">
              <w:rPr>
                <w:sz w:val="20"/>
                <w:szCs w:val="20"/>
              </w:rPr>
              <w:t>0,941</w:t>
            </w:r>
          </w:p>
        </w:tc>
        <w:tc>
          <w:tcPr>
            <w:tcW w:w="247" w:type="pct"/>
            <w:noWrap/>
            <w:vAlign w:val="center"/>
            <w:hideMark/>
          </w:tcPr>
          <w:p w14:paraId="5668AC63" w14:textId="77777777" w:rsidR="0032019F" w:rsidRPr="00082CD8" w:rsidRDefault="0032019F" w:rsidP="00186AEA">
            <w:pPr>
              <w:spacing w:after="0" w:line="240" w:lineRule="auto"/>
              <w:jc w:val="center"/>
              <w:rPr>
                <w:sz w:val="20"/>
                <w:szCs w:val="20"/>
              </w:rPr>
            </w:pPr>
            <w:r w:rsidRPr="00082CD8">
              <w:rPr>
                <w:sz w:val="20"/>
                <w:szCs w:val="20"/>
              </w:rPr>
              <w:t>6,562</w:t>
            </w:r>
          </w:p>
        </w:tc>
        <w:tc>
          <w:tcPr>
            <w:tcW w:w="197" w:type="pct"/>
            <w:noWrap/>
            <w:vAlign w:val="center"/>
            <w:hideMark/>
          </w:tcPr>
          <w:p w14:paraId="08AA24C4" w14:textId="77777777" w:rsidR="0032019F" w:rsidRPr="00082CD8" w:rsidRDefault="0032019F" w:rsidP="00186AEA">
            <w:pPr>
              <w:spacing w:after="0" w:line="240" w:lineRule="auto"/>
              <w:jc w:val="center"/>
              <w:rPr>
                <w:sz w:val="20"/>
                <w:szCs w:val="20"/>
              </w:rPr>
            </w:pPr>
            <w:r w:rsidRPr="00082CD8">
              <w:rPr>
                <w:sz w:val="20"/>
                <w:szCs w:val="20"/>
              </w:rPr>
              <w:t>2,398</w:t>
            </w:r>
          </w:p>
        </w:tc>
        <w:tc>
          <w:tcPr>
            <w:tcW w:w="246" w:type="pct"/>
            <w:noWrap/>
            <w:vAlign w:val="center"/>
            <w:hideMark/>
          </w:tcPr>
          <w:p w14:paraId="02511BAB" w14:textId="77777777" w:rsidR="0032019F" w:rsidRPr="00082CD8" w:rsidRDefault="0032019F" w:rsidP="00186AEA">
            <w:pPr>
              <w:spacing w:after="0" w:line="240" w:lineRule="auto"/>
              <w:jc w:val="center"/>
              <w:rPr>
                <w:sz w:val="20"/>
                <w:szCs w:val="20"/>
              </w:rPr>
            </w:pPr>
            <w:r w:rsidRPr="00082CD8">
              <w:rPr>
                <w:sz w:val="20"/>
                <w:szCs w:val="20"/>
              </w:rPr>
              <w:t>215,565</w:t>
            </w:r>
          </w:p>
        </w:tc>
        <w:tc>
          <w:tcPr>
            <w:tcW w:w="147" w:type="pct"/>
            <w:noWrap/>
            <w:vAlign w:val="center"/>
            <w:hideMark/>
          </w:tcPr>
          <w:p w14:paraId="7C9F25E4" w14:textId="77777777" w:rsidR="0032019F" w:rsidRPr="00082CD8" w:rsidRDefault="0032019F" w:rsidP="00186AEA">
            <w:pPr>
              <w:spacing w:after="0" w:line="240" w:lineRule="auto"/>
              <w:jc w:val="center"/>
              <w:rPr>
                <w:sz w:val="20"/>
                <w:szCs w:val="20"/>
              </w:rPr>
            </w:pPr>
            <w:r w:rsidRPr="00082CD8">
              <w:rPr>
                <w:sz w:val="20"/>
                <w:szCs w:val="20"/>
              </w:rPr>
              <w:t>89,7</w:t>
            </w:r>
          </w:p>
        </w:tc>
        <w:tc>
          <w:tcPr>
            <w:tcW w:w="226" w:type="pct"/>
            <w:noWrap/>
            <w:vAlign w:val="center"/>
            <w:hideMark/>
          </w:tcPr>
          <w:p w14:paraId="007D9392" w14:textId="77777777" w:rsidR="0032019F" w:rsidRPr="00082CD8" w:rsidRDefault="0032019F" w:rsidP="00186AEA">
            <w:pPr>
              <w:spacing w:after="0" w:line="240" w:lineRule="auto"/>
              <w:jc w:val="center"/>
              <w:rPr>
                <w:sz w:val="20"/>
                <w:szCs w:val="20"/>
              </w:rPr>
            </w:pPr>
            <w:r w:rsidRPr="00082CD8">
              <w:rPr>
                <w:sz w:val="20"/>
                <w:szCs w:val="20"/>
              </w:rPr>
              <w:t>941,4</w:t>
            </w:r>
          </w:p>
        </w:tc>
      </w:tr>
      <w:tr w:rsidR="005C7642" w:rsidRPr="00082CD8" w14:paraId="63D3F7D0" w14:textId="77777777" w:rsidTr="00C574DB">
        <w:trPr>
          <w:trHeight w:val="20"/>
        </w:trPr>
        <w:tc>
          <w:tcPr>
            <w:tcW w:w="180" w:type="pct"/>
            <w:noWrap/>
            <w:vAlign w:val="center"/>
            <w:hideMark/>
          </w:tcPr>
          <w:p w14:paraId="5CFE91AD" w14:textId="77777777" w:rsidR="0032019F" w:rsidRPr="00082CD8" w:rsidRDefault="0032019F" w:rsidP="00186AEA">
            <w:pPr>
              <w:spacing w:after="0" w:line="240" w:lineRule="auto"/>
              <w:jc w:val="center"/>
              <w:rPr>
                <w:sz w:val="20"/>
                <w:szCs w:val="20"/>
              </w:rPr>
            </w:pPr>
            <w:r w:rsidRPr="00082CD8">
              <w:rPr>
                <w:sz w:val="20"/>
                <w:szCs w:val="20"/>
              </w:rPr>
              <w:t>2036</w:t>
            </w:r>
          </w:p>
        </w:tc>
        <w:tc>
          <w:tcPr>
            <w:tcW w:w="179" w:type="pct"/>
            <w:noWrap/>
            <w:vAlign w:val="center"/>
            <w:hideMark/>
          </w:tcPr>
          <w:p w14:paraId="2D2792B5" w14:textId="77777777" w:rsidR="0032019F" w:rsidRPr="00082CD8" w:rsidRDefault="0032019F" w:rsidP="00186AEA">
            <w:pPr>
              <w:spacing w:after="0" w:line="240" w:lineRule="auto"/>
              <w:jc w:val="center"/>
              <w:rPr>
                <w:sz w:val="20"/>
                <w:szCs w:val="20"/>
              </w:rPr>
            </w:pPr>
            <w:r w:rsidRPr="00082CD8">
              <w:rPr>
                <w:sz w:val="20"/>
                <w:szCs w:val="20"/>
              </w:rPr>
              <w:t>30,6</w:t>
            </w:r>
          </w:p>
        </w:tc>
        <w:tc>
          <w:tcPr>
            <w:tcW w:w="227" w:type="pct"/>
            <w:noWrap/>
            <w:vAlign w:val="center"/>
            <w:hideMark/>
          </w:tcPr>
          <w:p w14:paraId="62340311" w14:textId="77777777" w:rsidR="0032019F" w:rsidRPr="00082CD8" w:rsidRDefault="0032019F" w:rsidP="00186AEA">
            <w:pPr>
              <w:spacing w:after="0" w:line="240" w:lineRule="auto"/>
              <w:jc w:val="center"/>
              <w:rPr>
                <w:sz w:val="20"/>
                <w:szCs w:val="20"/>
              </w:rPr>
            </w:pPr>
            <w:r w:rsidRPr="00082CD8">
              <w:rPr>
                <w:sz w:val="20"/>
                <w:szCs w:val="20"/>
              </w:rPr>
              <w:t>0,7</w:t>
            </w:r>
          </w:p>
        </w:tc>
        <w:tc>
          <w:tcPr>
            <w:tcW w:w="222" w:type="pct"/>
            <w:noWrap/>
            <w:vAlign w:val="center"/>
            <w:hideMark/>
          </w:tcPr>
          <w:p w14:paraId="006690CD" w14:textId="77777777" w:rsidR="0032019F" w:rsidRPr="00082CD8" w:rsidRDefault="0032019F" w:rsidP="00186AEA">
            <w:pPr>
              <w:spacing w:after="0" w:line="240" w:lineRule="auto"/>
              <w:jc w:val="center"/>
              <w:rPr>
                <w:sz w:val="20"/>
                <w:szCs w:val="20"/>
              </w:rPr>
            </w:pPr>
            <w:r w:rsidRPr="00082CD8">
              <w:rPr>
                <w:sz w:val="20"/>
                <w:szCs w:val="20"/>
              </w:rPr>
              <w:t>13,2</w:t>
            </w:r>
          </w:p>
        </w:tc>
        <w:tc>
          <w:tcPr>
            <w:tcW w:w="224" w:type="pct"/>
            <w:noWrap/>
            <w:vAlign w:val="center"/>
            <w:hideMark/>
          </w:tcPr>
          <w:p w14:paraId="79CDB1FB" w14:textId="77777777" w:rsidR="0032019F" w:rsidRPr="00082CD8" w:rsidRDefault="0032019F" w:rsidP="00186AEA">
            <w:pPr>
              <w:spacing w:after="0" w:line="240" w:lineRule="auto"/>
              <w:jc w:val="center"/>
              <w:rPr>
                <w:sz w:val="20"/>
                <w:szCs w:val="20"/>
              </w:rPr>
            </w:pPr>
            <w:r w:rsidRPr="00082CD8">
              <w:rPr>
                <w:sz w:val="20"/>
                <w:szCs w:val="20"/>
              </w:rPr>
              <w:t>4439,3</w:t>
            </w:r>
          </w:p>
        </w:tc>
        <w:tc>
          <w:tcPr>
            <w:tcW w:w="180" w:type="pct"/>
            <w:noWrap/>
            <w:vAlign w:val="center"/>
            <w:hideMark/>
          </w:tcPr>
          <w:p w14:paraId="6331DC26" w14:textId="77777777" w:rsidR="0032019F" w:rsidRPr="00082CD8" w:rsidRDefault="0032019F" w:rsidP="00186AEA">
            <w:pPr>
              <w:spacing w:after="0" w:line="240" w:lineRule="auto"/>
              <w:jc w:val="center"/>
              <w:rPr>
                <w:sz w:val="20"/>
                <w:szCs w:val="20"/>
              </w:rPr>
            </w:pPr>
            <w:r w:rsidRPr="00082CD8">
              <w:rPr>
                <w:sz w:val="20"/>
                <w:szCs w:val="20"/>
              </w:rPr>
              <w:t>95,7</w:t>
            </w:r>
          </w:p>
        </w:tc>
        <w:tc>
          <w:tcPr>
            <w:tcW w:w="224" w:type="pct"/>
            <w:noWrap/>
            <w:vAlign w:val="center"/>
            <w:hideMark/>
          </w:tcPr>
          <w:p w14:paraId="0AD790AC" w14:textId="77777777" w:rsidR="0032019F" w:rsidRPr="00082CD8" w:rsidRDefault="0032019F" w:rsidP="00186AEA">
            <w:pPr>
              <w:spacing w:after="0" w:line="240" w:lineRule="auto"/>
              <w:jc w:val="center"/>
              <w:rPr>
                <w:sz w:val="20"/>
                <w:szCs w:val="20"/>
              </w:rPr>
            </w:pPr>
            <w:r w:rsidRPr="00082CD8">
              <w:rPr>
                <w:sz w:val="20"/>
                <w:szCs w:val="20"/>
              </w:rPr>
              <w:t>0,251</w:t>
            </w:r>
          </w:p>
        </w:tc>
        <w:tc>
          <w:tcPr>
            <w:tcW w:w="180" w:type="pct"/>
            <w:noWrap/>
            <w:vAlign w:val="center"/>
            <w:hideMark/>
          </w:tcPr>
          <w:p w14:paraId="0AD5DB6C" w14:textId="77777777" w:rsidR="0032019F" w:rsidRPr="00082CD8" w:rsidRDefault="0032019F" w:rsidP="00186AEA">
            <w:pPr>
              <w:spacing w:after="0" w:line="240" w:lineRule="auto"/>
              <w:jc w:val="center"/>
              <w:rPr>
                <w:sz w:val="20"/>
                <w:szCs w:val="20"/>
              </w:rPr>
            </w:pPr>
            <w:r w:rsidRPr="00082CD8">
              <w:rPr>
                <w:sz w:val="20"/>
                <w:szCs w:val="20"/>
              </w:rPr>
              <w:t>533,0</w:t>
            </w:r>
          </w:p>
        </w:tc>
        <w:tc>
          <w:tcPr>
            <w:tcW w:w="224" w:type="pct"/>
            <w:noWrap/>
            <w:vAlign w:val="center"/>
            <w:hideMark/>
          </w:tcPr>
          <w:p w14:paraId="494F75E8" w14:textId="77777777" w:rsidR="0032019F" w:rsidRPr="00082CD8" w:rsidRDefault="0032019F" w:rsidP="00186AEA">
            <w:pPr>
              <w:spacing w:after="0" w:line="240" w:lineRule="auto"/>
              <w:jc w:val="center"/>
              <w:rPr>
                <w:sz w:val="20"/>
                <w:szCs w:val="20"/>
              </w:rPr>
            </w:pPr>
            <w:r w:rsidRPr="00082CD8">
              <w:rPr>
                <w:sz w:val="20"/>
                <w:szCs w:val="20"/>
              </w:rPr>
              <w:t>533,0</w:t>
            </w:r>
          </w:p>
        </w:tc>
        <w:tc>
          <w:tcPr>
            <w:tcW w:w="225" w:type="pct"/>
            <w:noWrap/>
            <w:vAlign w:val="center"/>
            <w:hideMark/>
          </w:tcPr>
          <w:p w14:paraId="086B1D8D" w14:textId="77777777" w:rsidR="0032019F" w:rsidRPr="00082CD8" w:rsidRDefault="0032019F" w:rsidP="00186AEA">
            <w:pPr>
              <w:spacing w:after="0" w:line="240" w:lineRule="auto"/>
              <w:jc w:val="center"/>
              <w:rPr>
                <w:sz w:val="20"/>
                <w:szCs w:val="20"/>
              </w:rPr>
            </w:pPr>
            <w:r w:rsidRPr="00082CD8">
              <w:rPr>
                <w:sz w:val="20"/>
                <w:szCs w:val="20"/>
              </w:rPr>
              <w:t>22885,3</w:t>
            </w:r>
          </w:p>
        </w:tc>
        <w:tc>
          <w:tcPr>
            <w:tcW w:w="269" w:type="pct"/>
            <w:noWrap/>
            <w:vAlign w:val="center"/>
            <w:hideMark/>
          </w:tcPr>
          <w:p w14:paraId="10595CA7" w14:textId="77777777" w:rsidR="0032019F" w:rsidRPr="00082CD8" w:rsidRDefault="0032019F" w:rsidP="00186AEA">
            <w:pPr>
              <w:spacing w:after="0" w:line="240" w:lineRule="auto"/>
              <w:jc w:val="center"/>
              <w:rPr>
                <w:sz w:val="20"/>
                <w:szCs w:val="20"/>
              </w:rPr>
            </w:pPr>
            <w:r w:rsidRPr="00082CD8">
              <w:rPr>
                <w:sz w:val="20"/>
                <w:szCs w:val="20"/>
              </w:rPr>
              <w:t>20868,5</w:t>
            </w:r>
          </w:p>
        </w:tc>
        <w:tc>
          <w:tcPr>
            <w:tcW w:w="179" w:type="pct"/>
            <w:noWrap/>
            <w:vAlign w:val="center"/>
            <w:hideMark/>
          </w:tcPr>
          <w:p w14:paraId="4F442F82" w14:textId="77777777" w:rsidR="0032019F" w:rsidRPr="00082CD8" w:rsidRDefault="0032019F" w:rsidP="00186AEA">
            <w:pPr>
              <w:spacing w:after="0" w:line="240" w:lineRule="auto"/>
              <w:jc w:val="center"/>
              <w:rPr>
                <w:sz w:val="20"/>
                <w:szCs w:val="20"/>
              </w:rPr>
            </w:pPr>
            <w:r w:rsidRPr="00082CD8">
              <w:rPr>
                <w:sz w:val="20"/>
                <w:szCs w:val="20"/>
              </w:rPr>
              <w:t>94,3</w:t>
            </w:r>
          </w:p>
        </w:tc>
        <w:tc>
          <w:tcPr>
            <w:tcW w:w="224" w:type="pct"/>
            <w:noWrap/>
            <w:vAlign w:val="center"/>
            <w:hideMark/>
          </w:tcPr>
          <w:p w14:paraId="05DF7AF4" w14:textId="77777777" w:rsidR="0032019F" w:rsidRPr="00082CD8" w:rsidRDefault="0032019F" w:rsidP="00186AEA">
            <w:pPr>
              <w:spacing w:after="0" w:line="240" w:lineRule="auto"/>
              <w:jc w:val="center"/>
              <w:rPr>
                <w:sz w:val="20"/>
                <w:szCs w:val="20"/>
              </w:rPr>
            </w:pPr>
            <w:r w:rsidRPr="00082CD8">
              <w:rPr>
                <w:sz w:val="20"/>
                <w:szCs w:val="20"/>
              </w:rPr>
              <w:t>93,0</w:t>
            </w:r>
          </w:p>
        </w:tc>
        <w:tc>
          <w:tcPr>
            <w:tcW w:w="225" w:type="pct"/>
            <w:noWrap/>
            <w:vAlign w:val="center"/>
            <w:hideMark/>
          </w:tcPr>
          <w:p w14:paraId="697C8541" w14:textId="77777777" w:rsidR="0032019F" w:rsidRPr="00082CD8" w:rsidRDefault="0032019F" w:rsidP="00186AEA">
            <w:pPr>
              <w:spacing w:after="0" w:line="240" w:lineRule="auto"/>
              <w:jc w:val="center"/>
              <w:rPr>
                <w:sz w:val="20"/>
                <w:szCs w:val="20"/>
              </w:rPr>
            </w:pPr>
            <w:r w:rsidRPr="00082CD8">
              <w:rPr>
                <w:sz w:val="20"/>
                <w:szCs w:val="20"/>
              </w:rPr>
              <w:t>3361,7</w:t>
            </w:r>
          </w:p>
        </w:tc>
        <w:tc>
          <w:tcPr>
            <w:tcW w:w="175" w:type="pct"/>
            <w:noWrap/>
            <w:vAlign w:val="center"/>
            <w:hideMark/>
          </w:tcPr>
          <w:p w14:paraId="69110BAB" w14:textId="77777777" w:rsidR="0032019F" w:rsidRPr="00082CD8" w:rsidRDefault="0032019F" w:rsidP="00186AEA">
            <w:pPr>
              <w:spacing w:after="0" w:line="240" w:lineRule="auto"/>
              <w:jc w:val="center"/>
              <w:rPr>
                <w:sz w:val="20"/>
                <w:szCs w:val="20"/>
              </w:rPr>
            </w:pPr>
            <w:r w:rsidRPr="00082CD8">
              <w:rPr>
                <w:sz w:val="20"/>
                <w:szCs w:val="20"/>
              </w:rPr>
              <w:t>19,4</w:t>
            </w:r>
          </w:p>
        </w:tc>
        <w:tc>
          <w:tcPr>
            <w:tcW w:w="160" w:type="pct"/>
            <w:noWrap/>
            <w:vAlign w:val="center"/>
            <w:hideMark/>
          </w:tcPr>
          <w:p w14:paraId="4DF97F07" w14:textId="77777777" w:rsidR="0032019F" w:rsidRPr="00082CD8" w:rsidRDefault="0032019F" w:rsidP="00186AEA">
            <w:pPr>
              <w:spacing w:after="0" w:line="240" w:lineRule="auto"/>
              <w:jc w:val="center"/>
              <w:rPr>
                <w:sz w:val="20"/>
                <w:szCs w:val="20"/>
              </w:rPr>
            </w:pPr>
            <w:r w:rsidRPr="00082CD8">
              <w:rPr>
                <w:sz w:val="20"/>
                <w:szCs w:val="20"/>
              </w:rPr>
              <w:t>15,1</w:t>
            </w:r>
          </w:p>
        </w:tc>
        <w:tc>
          <w:tcPr>
            <w:tcW w:w="214" w:type="pct"/>
            <w:noWrap/>
            <w:vAlign w:val="center"/>
            <w:hideMark/>
          </w:tcPr>
          <w:p w14:paraId="778B1C90" w14:textId="77777777" w:rsidR="0032019F" w:rsidRPr="00082CD8" w:rsidRDefault="0032019F" w:rsidP="00186AEA">
            <w:pPr>
              <w:spacing w:after="0" w:line="240" w:lineRule="auto"/>
              <w:jc w:val="center"/>
              <w:rPr>
                <w:sz w:val="20"/>
                <w:szCs w:val="20"/>
              </w:rPr>
            </w:pPr>
            <w:r w:rsidRPr="00082CD8">
              <w:rPr>
                <w:sz w:val="20"/>
                <w:szCs w:val="20"/>
              </w:rPr>
              <w:t>1,244</w:t>
            </w:r>
          </w:p>
        </w:tc>
        <w:tc>
          <w:tcPr>
            <w:tcW w:w="254" w:type="pct"/>
            <w:noWrap/>
            <w:vAlign w:val="center"/>
            <w:hideMark/>
          </w:tcPr>
          <w:p w14:paraId="2ED3A52B" w14:textId="77777777" w:rsidR="0032019F" w:rsidRPr="00082CD8" w:rsidRDefault="0032019F" w:rsidP="00186AEA">
            <w:pPr>
              <w:spacing w:after="0" w:line="240" w:lineRule="auto"/>
              <w:jc w:val="center"/>
              <w:rPr>
                <w:sz w:val="20"/>
                <w:szCs w:val="20"/>
              </w:rPr>
            </w:pPr>
            <w:r w:rsidRPr="00082CD8">
              <w:rPr>
                <w:sz w:val="20"/>
                <w:szCs w:val="20"/>
              </w:rPr>
              <w:t>210,247</w:t>
            </w:r>
          </w:p>
        </w:tc>
        <w:tc>
          <w:tcPr>
            <w:tcW w:w="172" w:type="pct"/>
            <w:noWrap/>
            <w:vAlign w:val="center"/>
            <w:hideMark/>
          </w:tcPr>
          <w:p w14:paraId="087428FC" w14:textId="77777777" w:rsidR="0032019F" w:rsidRPr="00082CD8" w:rsidRDefault="0032019F" w:rsidP="00186AEA">
            <w:pPr>
              <w:spacing w:after="0" w:line="240" w:lineRule="auto"/>
              <w:jc w:val="center"/>
              <w:rPr>
                <w:sz w:val="20"/>
                <w:szCs w:val="20"/>
              </w:rPr>
            </w:pPr>
            <w:r w:rsidRPr="00082CD8">
              <w:rPr>
                <w:sz w:val="20"/>
                <w:szCs w:val="20"/>
              </w:rPr>
              <w:t>0,923</w:t>
            </w:r>
          </w:p>
        </w:tc>
        <w:tc>
          <w:tcPr>
            <w:tcW w:w="247" w:type="pct"/>
            <w:noWrap/>
            <w:vAlign w:val="center"/>
            <w:hideMark/>
          </w:tcPr>
          <w:p w14:paraId="6B54EE29" w14:textId="77777777" w:rsidR="0032019F" w:rsidRPr="00082CD8" w:rsidRDefault="0032019F" w:rsidP="00186AEA">
            <w:pPr>
              <w:spacing w:after="0" w:line="240" w:lineRule="auto"/>
              <w:jc w:val="center"/>
              <w:rPr>
                <w:sz w:val="20"/>
                <w:szCs w:val="20"/>
              </w:rPr>
            </w:pPr>
            <w:r w:rsidRPr="00082CD8">
              <w:rPr>
                <w:sz w:val="20"/>
                <w:szCs w:val="20"/>
              </w:rPr>
              <w:t>7,485</w:t>
            </w:r>
          </w:p>
        </w:tc>
        <w:tc>
          <w:tcPr>
            <w:tcW w:w="197" w:type="pct"/>
            <w:noWrap/>
            <w:vAlign w:val="center"/>
            <w:hideMark/>
          </w:tcPr>
          <w:p w14:paraId="344197F3" w14:textId="77777777" w:rsidR="0032019F" w:rsidRPr="00082CD8" w:rsidRDefault="0032019F" w:rsidP="00186AEA">
            <w:pPr>
              <w:spacing w:after="0" w:line="240" w:lineRule="auto"/>
              <w:jc w:val="center"/>
              <w:rPr>
                <w:sz w:val="20"/>
                <w:szCs w:val="20"/>
              </w:rPr>
            </w:pPr>
            <w:r w:rsidRPr="00082CD8">
              <w:rPr>
                <w:sz w:val="20"/>
                <w:szCs w:val="20"/>
              </w:rPr>
              <w:t>2,167</w:t>
            </w:r>
          </w:p>
        </w:tc>
        <w:tc>
          <w:tcPr>
            <w:tcW w:w="246" w:type="pct"/>
            <w:noWrap/>
            <w:vAlign w:val="center"/>
            <w:hideMark/>
          </w:tcPr>
          <w:p w14:paraId="536F2542" w14:textId="77777777" w:rsidR="0032019F" w:rsidRPr="00082CD8" w:rsidRDefault="0032019F" w:rsidP="00186AEA">
            <w:pPr>
              <w:spacing w:after="0" w:line="240" w:lineRule="auto"/>
              <w:jc w:val="center"/>
              <w:rPr>
                <w:sz w:val="20"/>
                <w:szCs w:val="20"/>
              </w:rPr>
            </w:pPr>
            <w:r w:rsidRPr="00082CD8">
              <w:rPr>
                <w:sz w:val="20"/>
                <w:szCs w:val="20"/>
              </w:rPr>
              <w:t>217,732</w:t>
            </w:r>
          </w:p>
        </w:tc>
        <w:tc>
          <w:tcPr>
            <w:tcW w:w="147" w:type="pct"/>
            <w:noWrap/>
            <w:vAlign w:val="center"/>
            <w:hideMark/>
          </w:tcPr>
          <w:p w14:paraId="69F548F7" w14:textId="77777777" w:rsidR="0032019F" w:rsidRPr="00082CD8" w:rsidRDefault="0032019F" w:rsidP="00186AEA">
            <w:pPr>
              <w:spacing w:after="0" w:line="240" w:lineRule="auto"/>
              <w:jc w:val="center"/>
              <w:rPr>
                <w:sz w:val="20"/>
                <w:szCs w:val="20"/>
              </w:rPr>
            </w:pPr>
            <w:r w:rsidRPr="00082CD8">
              <w:rPr>
                <w:sz w:val="20"/>
                <w:szCs w:val="20"/>
              </w:rPr>
              <w:t>87,1</w:t>
            </w:r>
          </w:p>
        </w:tc>
        <w:tc>
          <w:tcPr>
            <w:tcW w:w="226" w:type="pct"/>
            <w:noWrap/>
            <w:vAlign w:val="center"/>
            <w:hideMark/>
          </w:tcPr>
          <w:p w14:paraId="01FD0C78" w14:textId="77777777" w:rsidR="0032019F" w:rsidRPr="00082CD8" w:rsidRDefault="0032019F" w:rsidP="00186AEA">
            <w:pPr>
              <w:spacing w:after="0" w:line="240" w:lineRule="auto"/>
              <w:jc w:val="center"/>
              <w:rPr>
                <w:sz w:val="20"/>
                <w:szCs w:val="20"/>
              </w:rPr>
            </w:pPr>
            <w:r w:rsidRPr="00082CD8">
              <w:rPr>
                <w:sz w:val="20"/>
                <w:szCs w:val="20"/>
              </w:rPr>
              <w:t>1028,5</w:t>
            </w:r>
          </w:p>
        </w:tc>
      </w:tr>
      <w:tr w:rsidR="005C7642" w:rsidRPr="00082CD8" w14:paraId="15EBD35A" w14:textId="77777777" w:rsidTr="00C574DB">
        <w:trPr>
          <w:trHeight w:val="20"/>
        </w:trPr>
        <w:tc>
          <w:tcPr>
            <w:tcW w:w="180" w:type="pct"/>
            <w:noWrap/>
            <w:vAlign w:val="center"/>
            <w:hideMark/>
          </w:tcPr>
          <w:p w14:paraId="55D6C473" w14:textId="77777777" w:rsidR="0032019F" w:rsidRPr="00082CD8" w:rsidRDefault="0032019F" w:rsidP="00186AEA">
            <w:pPr>
              <w:spacing w:after="0" w:line="240" w:lineRule="auto"/>
              <w:jc w:val="center"/>
              <w:rPr>
                <w:sz w:val="20"/>
                <w:szCs w:val="20"/>
              </w:rPr>
            </w:pPr>
            <w:r w:rsidRPr="00082CD8">
              <w:rPr>
                <w:sz w:val="20"/>
                <w:szCs w:val="20"/>
              </w:rPr>
              <w:t>2037</w:t>
            </w:r>
          </w:p>
        </w:tc>
        <w:tc>
          <w:tcPr>
            <w:tcW w:w="179" w:type="pct"/>
            <w:noWrap/>
            <w:vAlign w:val="center"/>
            <w:hideMark/>
          </w:tcPr>
          <w:p w14:paraId="2B3B511C" w14:textId="77777777" w:rsidR="0032019F" w:rsidRPr="00082CD8" w:rsidRDefault="0032019F" w:rsidP="00186AEA">
            <w:pPr>
              <w:spacing w:after="0" w:line="240" w:lineRule="auto"/>
              <w:jc w:val="center"/>
              <w:rPr>
                <w:sz w:val="20"/>
                <w:szCs w:val="20"/>
              </w:rPr>
            </w:pPr>
            <w:r w:rsidRPr="00082CD8">
              <w:rPr>
                <w:sz w:val="20"/>
                <w:szCs w:val="20"/>
              </w:rPr>
              <w:t>28,0</w:t>
            </w:r>
          </w:p>
        </w:tc>
        <w:tc>
          <w:tcPr>
            <w:tcW w:w="227" w:type="pct"/>
            <w:noWrap/>
            <w:vAlign w:val="center"/>
            <w:hideMark/>
          </w:tcPr>
          <w:p w14:paraId="1DA37724" w14:textId="77777777" w:rsidR="0032019F" w:rsidRPr="00082CD8" w:rsidRDefault="0032019F" w:rsidP="00186AEA">
            <w:pPr>
              <w:spacing w:after="0" w:line="240" w:lineRule="auto"/>
              <w:jc w:val="center"/>
              <w:rPr>
                <w:sz w:val="20"/>
                <w:szCs w:val="20"/>
              </w:rPr>
            </w:pPr>
            <w:r w:rsidRPr="00082CD8">
              <w:rPr>
                <w:sz w:val="20"/>
                <w:szCs w:val="20"/>
              </w:rPr>
              <w:t>0,6</w:t>
            </w:r>
          </w:p>
        </w:tc>
        <w:tc>
          <w:tcPr>
            <w:tcW w:w="222" w:type="pct"/>
            <w:noWrap/>
            <w:vAlign w:val="center"/>
            <w:hideMark/>
          </w:tcPr>
          <w:p w14:paraId="231E5CFF" w14:textId="77777777" w:rsidR="0032019F" w:rsidRPr="00082CD8" w:rsidRDefault="0032019F" w:rsidP="00186AEA">
            <w:pPr>
              <w:spacing w:after="0" w:line="240" w:lineRule="auto"/>
              <w:jc w:val="center"/>
              <w:rPr>
                <w:sz w:val="20"/>
                <w:szCs w:val="20"/>
              </w:rPr>
            </w:pPr>
            <w:r w:rsidRPr="00082CD8">
              <w:rPr>
                <w:sz w:val="20"/>
                <w:szCs w:val="20"/>
              </w:rPr>
              <w:t>13,9</w:t>
            </w:r>
          </w:p>
        </w:tc>
        <w:tc>
          <w:tcPr>
            <w:tcW w:w="224" w:type="pct"/>
            <w:noWrap/>
            <w:vAlign w:val="center"/>
            <w:hideMark/>
          </w:tcPr>
          <w:p w14:paraId="5EE26FF6" w14:textId="77777777" w:rsidR="0032019F" w:rsidRPr="00082CD8" w:rsidRDefault="0032019F" w:rsidP="00186AEA">
            <w:pPr>
              <w:spacing w:after="0" w:line="240" w:lineRule="auto"/>
              <w:jc w:val="center"/>
              <w:rPr>
                <w:sz w:val="20"/>
                <w:szCs w:val="20"/>
              </w:rPr>
            </w:pPr>
            <w:r w:rsidRPr="00082CD8">
              <w:rPr>
                <w:sz w:val="20"/>
                <w:szCs w:val="20"/>
              </w:rPr>
              <w:t>4467,2</w:t>
            </w:r>
          </w:p>
        </w:tc>
        <w:tc>
          <w:tcPr>
            <w:tcW w:w="180" w:type="pct"/>
            <w:noWrap/>
            <w:vAlign w:val="center"/>
            <w:hideMark/>
          </w:tcPr>
          <w:p w14:paraId="2FEE1B97" w14:textId="77777777" w:rsidR="0032019F" w:rsidRPr="00082CD8" w:rsidRDefault="0032019F" w:rsidP="00186AEA">
            <w:pPr>
              <w:spacing w:after="0" w:line="240" w:lineRule="auto"/>
              <w:jc w:val="center"/>
              <w:rPr>
                <w:sz w:val="20"/>
                <w:szCs w:val="20"/>
              </w:rPr>
            </w:pPr>
            <w:r w:rsidRPr="00082CD8">
              <w:rPr>
                <w:sz w:val="20"/>
                <w:szCs w:val="20"/>
              </w:rPr>
              <w:t>96,3</w:t>
            </w:r>
          </w:p>
        </w:tc>
        <w:tc>
          <w:tcPr>
            <w:tcW w:w="224" w:type="pct"/>
            <w:noWrap/>
            <w:vAlign w:val="center"/>
            <w:hideMark/>
          </w:tcPr>
          <w:p w14:paraId="5CA546EC" w14:textId="77777777" w:rsidR="0032019F" w:rsidRPr="00082CD8" w:rsidRDefault="0032019F" w:rsidP="00186AEA">
            <w:pPr>
              <w:spacing w:after="0" w:line="240" w:lineRule="auto"/>
              <w:jc w:val="center"/>
              <w:rPr>
                <w:sz w:val="20"/>
                <w:szCs w:val="20"/>
              </w:rPr>
            </w:pPr>
            <w:r w:rsidRPr="00082CD8">
              <w:rPr>
                <w:sz w:val="20"/>
                <w:szCs w:val="20"/>
              </w:rPr>
              <w:t>0,252</w:t>
            </w:r>
          </w:p>
        </w:tc>
        <w:tc>
          <w:tcPr>
            <w:tcW w:w="180" w:type="pct"/>
            <w:noWrap/>
            <w:vAlign w:val="center"/>
            <w:hideMark/>
          </w:tcPr>
          <w:p w14:paraId="4B9EA81F" w14:textId="77777777" w:rsidR="0032019F" w:rsidRPr="00082CD8" w:rsidRDefault="0032019F" w:rsidP="00186AEA">
            <w:pPr>
              <w:spacing w:after="0" w:line="240" w:lineRule="auto"/>
              <w:jc w:val="center"/>
              <w:rPr>
                <w:sz w:val="20"/>
                <w:szCs w:val="20"/>
              </w:rPr>
            </w:pPr>
            <w:r w:rsidRPr="00082CD8">
              <w:rPr>
                <w:sz w:val="20"/>
                <w:szCs w:val="20"/>
              </w:rPr>
              <w:t>514,3</w:t>
            </w:r>
          </w:p>
        </w:tc>
        <w:tc>
          <w:tcPr>
            <w:tcW w:w="224" w:type="pct"/>
            <w:noWrap/>
            <w:vAlign w:val="center"/>
            <w:hideMark/>
          </w:tcPr>
          <w:p w14:paraId="20A485AE" w14:textId="77777777" w:rsidR="0032019F" w:rsidRPr="00082CD8" w:rsidRDefault="0032019F" w:rsidP="00186AEA">
            <w:pPr>
              <w:spacing w:after="0" w:line="240" w:lineRule="auto"/>
              <w:jc w:val="center"/>
              <w:rPr>
                <w:sz w:val="20"/>
                <w:szCs w:val="20"/>
              </w:rPr>
            </w:pPr>
            <w:r w:rsidRPr="00082CD8">
              <w:rPr>
                <w:sz w:val="20"/>
                <w:szCs w:val="20"/>
              </w:rPr>
              <w:t>514,3</w:t>
            </w:r>
          </w:p>
        </w:tc>
        <w:tc>
          <w:tcPr>
            <w:tcW w:w="225" w:type="pct"/>
            <w:noWrap/>
            <w:vAlign w:val="center"/>
            <w:hideMark/>
          </w:tcPr>
          <w:p w14:paraId="62A92493" w14:textId="77777777" w:rsidR="0032019F" w:rsidRPr="00082CD8" w:rsidRDefault="0032019F" w:rsidP="00186AEA">
            <w:pPr>
              <w:spacing w:after="0" w:line="240" w:lineRule="auto"/>
              <w:jc w:val="center"/>
              <w:rPr>
                <w:sz w:val="20"/>
                <w:szCs w:val="20"/>
              </w:rPr>
            </w:pPr>
            <w:r w:rsidRPr="00082CD8">
              <w:rPr>
                <w:sz w:val="20"/>
                <w:szCs w:val="20"/>
              </w:rPr>
              <w:t>23399,6</w:t>
            </w:r>
          </w:p>
        </w:tc>
        <w:tc>
          <w:tcPr>
            <w:tcW w:w="269" w:type="pct"/>
            <w:noWrap/>
            <w:vAlign w:val="center"/>
            <w:hideMark/>
          </w:tcPr>
          <w:p w14:paraId="0DECF65E" w14:textId="77777777" w:rsidR="0032019F" w:rsidRPr="00082CD8" w:rsidRDefault="0032019F" w:rsidP="00186AEA">
            <w:pPr>
              <w:spacing w:after="0" w:line="240" w:lineRule="auto"/>
              <w:jc w:val="center"/>
              <w:rPr>
                <w:sz w:val="20"/>
                <w:szCs w:val="20"/>
              </w:rPr>
            </w:pPr>
            <w:r w:rsidRPr="00082CD8">
              <w:rPr>
                <w:sz w:val="20"/>
                <w:szCs w:val="20"/>
              </w:rPr>
              <w:t>21382,8</w:t>
            </w:r>
          </w:p>
        </w:tc>
        <w:tc>
          <w:tcPr>
            <w:tcW w:w="179" w:type="pct"/>
            <w:noWrap/>
            <w:vAlign w:val="center"/>
            <w:hideMark/>
          </w:tcPr>
          <w:p w14:paraId="56B43B41" w14:textId="77777777" w:rsidR="0032019F" w:rsidRPr="00082CD8" w:rsidRDefault="0032019F" w:rsidP="00186AEA">
            <w:pPr>
              <w:spacing w:after="0" w:line="240" w:lineRule="auto"/>
              <w:jc w:val="center"/>
              <w:rPr>
                <w:sz w:val="20"/>
                <w:szCs w:val="20"/>
              </w:rPr>
            </w:pPr>
            <w:r w:rsidRPr="00082CD8">
              <w:rPr>
                <w:sz w:val="20"/>
                <w:szCs w:val="20"/>
              </w:rPr>
              <w:t>94,6</w:t>
            </w:r>
          </w:p>
        </w:tc>
        <w:tc>
          <w:tcPr>
            <w:tcW w:w="224" w:type="pct"/>
            <w:noWrap/>
            <w:vAlign w:val="center"/>
            <w:hideMark/>
          </w:tcPr>
          <w:p w14:paraId="5B5214EA" w14:textId="77777777" w:rsidR="0032019F" w:rsidRPr="00082CD8" w:rsidRDefault="0032019F" w:rsidP="00186AEA">
            <w:pPr>
              <w:spacing w:after="0" w:line="240" w:lineRule="auto"/>
              <w:jc w:val="center"/>
              <w:rPr>
                <w:sz w:val="20"/>
                <w:szCs w:val="20"/>
              </w:rPr>
            </w:pPr>
            <w:r w:rsidRPr="00082CD8">
              <w:rPr>
                <w:sz w:val="20"/>
                <w:szCs w:val="20"/>
              </w:rPr>
              <w:t>90,6</w:t>
            </w:r>
          </w:p>
        </w:tc>
        <w:tc>
          <w:tcPr>
            <w:tcW w:w="225" w:type="pct"/>
            <w:noWrap/>
            <w:vAlign w:val="center"/>
            <w:hideMark/>
          </w:tcPr>
          <w:p w14:paraId="76F928D9" w14:textId="77777777" w:rsidR="0032019F" w:rsidRPr="00082CD8" w:rsidRDefault="0032019F" w:rsidP="00186AEA">
            <w:pPr>
              <w:spacing w:after="0" w:line="240" w:lineRule="auto"/>
              <w:jc w:val="center"/>
              <w:rPr>
                <w:sz w:val="20"/>
                <w:szCs w:val="20"/>
              </w:rPr>
            </w:pPr>
            <w:r w:rsidRPr="00082CD8">
              <w:rPr>
                <w:sz w:val="20"/>
                <w:szCs w:val="20"/>
              </w:rPr>
              <w:t>3452,3</w:t>
            </w:r>
          </w:p>
        </w:tc>
        <w:tc>
          <w:tcPr>
            <w:tcW w:w="175" w:type="pct"/>
            <w:noWrap/>
            <w:vAlign w:val="center"/>
            <w:hideMark/>
          </w:tcPr>
          <w:p w14:paraId="4FA116D9" w14:textId="77777777" w:rsidR="0032019F" w:rsidRPr="00082CD8" w:rsidRDefault="0032019F" w:rsidP="00186AEA">
            <w:pPr>
              <w:spacing w:after="0" w:line="240" w:lineRule="auto"/>
              <w:jc w:val="center"/>
              <w:rPr>
                <w:sz w:val="20"/>
                <w:szCs w:val="20"/>
              </w:rPr>
            </w:pPr>
            <w:r w:rsidRPr="00082CD8">
              <w:rPr>
                <w:sz w:val="20"/>
                <w:szCs w:val="20"/>
              </w:rPr>
              <w:t>19,6</w:t>
            </w:r>
          </w:p>
        </w:tc>
        <w:tc>
          <w:tcPr>
            <w:tcW w:w="160" w:type="pct"/>
            <w:noWrap/>
            <w:vAlign w:val="center"/>
            <w:hideMark/>
          </w:tcPr>
          <w:p w14:paraId="71F67326" w14:textId="77777777" w:rsidR="0032019F" w:rsidRPr="00082CD8" w:rsidRDefault="0032019F" w:rsidP="00186AEA">
            <w:pPr>
              <w:spacing w:after="0" w:line="240" w:lineRule="auto"/>
              <w:jc w:val="center"/>
              <w:rPr>
                <w:sz w:val="20"/>
                <w:szCs w:val="20"/>
              </w:rPr>
            </w:pPr>
            <w:r w:rsidRPr="00082CD8">
              <w:rPr>
                <w:sz w:val="20"/>
                <w:szCs w:val="20"/>
              </w:rPr>
              <w:t>15,2</w:t>
            </w:r>
          </w:p>
        </w:tc>
        <w:tc>
          <w:tcPr>
            <w:tcW w:w="214" w:type="pct"/>
            <w:noWrap/>
            <w:vAlign w:val="center"/>
            <w:hideMark/>
          </w:tcPr>
          <w:p w14:paraId="16AC5D5C" w14:textId="77777777" w:rsidR="0032019F" w:rsidRPr="00082CD8" w:rsidRDefault="0032019F" w:rsidP="00186AEA">
            <w:pPr>
              <w:spacing w:after="0" w:line="240" w:lineRule="auto"/>
              <w:jc w:val="center"/>
              <w:rPr>
                <w:sz w:val="20"/>
                <w:szCs w:val="20"/>
              </w:rPr>
            </w:pPr>
            <w:r w:rsidRPr="00082CD8">
              <w:rPr>
                <w:sz w:val="20"/>
                <w:szCs w:val="20"/>
              </w:rPr>
              <w:t>1,134</w:t>
            </w:r>
          </w:p>
        </w:tc>
        <w:tc>
          <w:tcPr>
            <w:tcW w:w="254" w:type="pct"/>
            <w:noWrap/>
            <w:vAlign w:val="center"/>
            <w:hideMark/>
          </w:tcPr>
          <w:p w14:paraId="6D866344" w14:textId="77777777" w:rsidR="0032019F" w:rsidRPr="00082CD8" w:rsidRDefault="0032019F" w:rsidP="00186AEA">
            <w:pPr>
              <w:spacing w:after="0" w:line="240" w:lineRule="auto"/>
              <w:jc w:val="center"/>
              <w:rPr>
                <w:sz w:val="20"/>
                <w:szCs w:val="20"/>
              </w:rPr>
            </w:pPr>
            <w:r w:rsidRPr="00082CD8">
              <w:rPr>
                <w:sz w:val="20"/>
                <w:szCs w:val="20"/>
              </w:rPr>
              <w:t>211,381</w:t>
            </w:r>
          </w:p>
        </w:tc>
        <w:tc>
          <w:tcPr>
            <w:tcW w:w="172" w:type="pct"/>
            <w:noWrap/>
            <w:vAlign w:val="center"/>
            <w:hideMark/>
          </w:tcPr>
          <w:p w14:paraId="579B2788" w14:textId="77777777" w:rsidR="0032019F" w:rsidRPr="00082CD8" w:rsidRDefault="0032019F" w:rsidP="00186AEA">
            <w:pPr>
              <w:spacing w:after="0" w:line="240" w:lineRule="auto"/>
              <w:jc w:val="center"/>
              <w:rPr>
                <w:sz w:val="20"/>
                <w:szCs w:val="20"/>
              </w:rPr>
            </w:pPr>
            <w:r w:rsidRPr="00082CD8">
              <w:rPr>
                <w:sz w:val="20"/>
                <w:szCs w:val="20"/>
              </w:rPr>
              <w:t>0,904</w:t>
            </w:r>
          </w:p>
        </w:tc>
        <w:tc>
          <w:tcPr>
            <w:tcW w:w="247" w:type="pct"/>
            <w:noWrap/>
            <w:vAlign w:val="center"/>
            <w:hideMark/>
          </w:tcPr>
          <w:p w14:paraId="764861BF" w14:textId="77777777" w:rsidR="0032019F" w:rsidRPr="00082CD8" w:rsidRDefault="0032019F" w:rsidP="00186AEA">
            <w:pPr>
              <w:spacing w:after="0" w:line="240" w:lineRule="auto"/>
              <w:jc w:val="center"/>
              <w:rPr>
                <w:sz w:val="20"/>
                <w:szCs w:val="20"/>
              </w:rPr>
            </w:pPr>
            <w:r w:rsidRPr="00082CD8">
              <w:rPr>
                <w:sz w:val="20"/>
                <w:szCs w:val="20"/>
              </w:rPr>
              <w:t>8,390</w:t>
            </w:r>
          </w:p>
        </w:tc>
        <w:tc>
          <w:tcPr>
            <w:tcW w:w="197" w:type="pct"/>
            <w:noWrap/>
            <w:vAlign w:val="center"/>
            <w:hideMark/>
          </w:tcPr>
          <w:p w14:paraId="51DAD851" w14:textId="77777777" w:rsidR="0032019F" w:rsidRPr="00082CD8" w:rsidRDefault="0032019F" w:rsidP="00186AEA">
            <w:pPr>
              <w:spacing w:after="0" w:line="240" w:lineRule="auto"/>
              <w:jc w:val="center"/>
              <w:rPr>
                <w:sz w:val="20"/>
                <w:szCs w:val="20"/>
              </w:rPr>
            </w:pPr>
            <w:r w:rsidRPr="00082CD8">
              <w:rPr>
                <w:sz w:val="20"/>
                <w:szCs w:val="20"/>
              </w:rPr>
              <w:t>2,039</w:t>
            </w:r>
          </w:p>
        </w:tc>
        <w:tc>
          <w:tcPr>
            <w:tcW w:w="246" w:type="pct"/>
            <w:noWrap/>
            <w:vAlign w:val="center"/>
            <w:hideMark/>
          </w:tcPr>
          <w:p w14:paraId="53A9860C" w14:textId="77777777" w:rsidR="0032019F" w:rsidRPr="00082CD8" w:rsidRDefault="0032019F" w:rsidP="00186AEA">
            <w:pPr>
              <w:spacing w:after="0" w:line="240" w:lineRule="auto"/>
              <w:jc w:val="center"/>
              <w:rPr>
                <w:sz w:val="20"/>
                <w:szCs w:val="20"/>
              </w:rPr>
            </w:pPr>
            <w:r w:rsidRPr="00082CD8">
              <w:rPr>
                <w:sz w:val="20"/>
                <w:szCs w:val="20"/>
              </w:rPr>
              <w:t>219,770</w:t>
            </w:r>
          </w:p>
        </w:tc>
        <w:tc>
          <w:tcPr>
            <w:tcW w:w="147" w:type="pct"/>
            <w:noWrap/>
            <w:vAlign w:val="center"/>
            <w:hideMark/>
          </w:tcPr>
          <w:p w14:paraId="29886668" w14:textId="77777777" w:rsidR="0032019F" w:rsidRPr="00082CD8" w:rsidRDefault="0032019F" w:rsidP="00186AEA">
            <w:pPr>
              <w:spacing w:after="0" w:line="240" w:lineRule="auto"/>
              <w:jc w:val="center"/>
              <w:rPr>
                <w:sz w:val="20"/>
                <w:szCs w:val="20"/>
              </w:rPr>
            </w:pPr>
            <w:r w:rsidRPr="00082CD8">
              <w:rPr>
                <w:sz w:val="20"/>
                <w:szCs w:val="20"/>
              </w:rPr>
              <w:t>84,6</w:t>
            </w:r>
          </w:p>
        </w:tc>
        <w:tc>
          <w:tcPr>
            <w:tcW w:w="226" w:type="pct"/>
            <w:noWrap/>
            <w:vAlign w:val="center"/>
            <w:hideMark/>
          </w:tcPr>
          <w:p w14:paraId="70CD7AC5" w14:textId="77777777" w:rsidR="0032019F" w:rsidRPr="00082CD8" w:rsidRDefault="0032019F" w:rsidP="00186AEA">
            <w:pPr>
              <w:spacing w:after="0" w:line="240" w:lineRule="auto"/>
              <w:jc w:val="center"/>
              <w:rPr>
                <w:sz w:val="20"/>
                <w:szCs w:val="20"/>
              </w:rPr>
            </w:pPr>
            <w:r w:rsidRPr="00082CD8">
              <w:rPr>
                <w:sz w:val="20"/>
                <w:szCs w:val="20"/>
              </w:rPr>
              <w:t>1113,1</w:t>
            </w:r>
          </w:p>
        </w:tc>
      </w:tr>
      <w:tr w:rsidR="005C7642" w:rsidRPr="00082CD8" w14:paraId="23F1DF0B" w14:textId="77777777" w:rsidTr="00C574DB">
        <w:trPr>
          <w:trHeight w:val="20"/>
        </w:trPr>
        <w:tc>
          <w:tcPr>
            <w:tcW w:w="180" w:type="pct"/>
            <w:noWrap/>
            <w:vAlign w:val="center"/>
            <w:hideMark/>
          </w:tcPr>
          <w:p w14:paraId="1317D9DF" w14:textId="77777777" w:rsidR="0032019F" w:rsidRPr="00082CD8" w:rsidRDefault="0032019F" w:rsidP="00186AEA">
            <w:pPr>
              <w:spacing w:after="0" w:line="240" w:lineRule="auto"/>
              <w:jc w:val="center"/>
              <w:rPr>
                <w:sz w:val="20"/>
                <w:szCs w:val="20"/>
              </w:rPr>
            </w:pPr>
            <w:r w:rsidRPr="00082CD8">
              <w:rPr>
                <w:sz w:val="20"/>
                <w:szCs w:val="20"/>
              </w:rPr>
              <w:t>2038</w:t>
            </w:r>
          </w:p>
        </w:tc>
        <w:tc>
          <w:tcPr>
            <w:tcW w:w="179" w:type="pct"/>
            <w:noWrap/>
            <w:vAlign w:val="center"/>
            <w:hideMark/>
          </w:tcPr>
          <w:p w14:paraId="150E0001" w14:textId="77777777" w:rsidR="0032019F" w:rsidRPr="00082CD8" w:rsidRDefault="0032019F" w:rsidP="00186AEA">
            <w:pPr>
              <w:spacing w:after="0" w:line="240" w:lineRule="auto"/>
              <w:jc w:val="center"/>
              <w:rPr>
                <w:sz w:val="20"/>
                <w:szCs w:val="20"/>
              </w:rPr>
            </w:pPr>
            <w:r w:rsidRPr="00082CD8">
              <w:rPr>
                <w:sz w:val="20"/>
                <w:szCs w:val="20"/>
              </w:rPr>
              <w:t>24,9</w:t>
            </w:r>
          </w:p>
        </w:tc>
        <w:tc>
          <w:tcPr>
            <w:tcW w:w="227" w:type="pct"/>
            <w:noWrap/>
            <w:vAlign w:val="center"/>
            <w:hideMark/>
          </w:tcPr>
          <w:p w14:paraId="5522DE7C" w14:textId="77777777" w:rsidR="0032019F" w:rsidRPr="00082CD8" w:rsidRDefault="0032019F" w:rsidP="00186AEA">
            <w:pPr>
              <w:spacing w:after="0" w:line="240" w:lineRule="auto"/>
              <w:jc w:val="center"/>
              <w:rPr>
                <w:sz w:val="20"/>
                <w:szCs w:val="20"/>
              </w:rPr>
            </w:pPr>
            <w:r w:rsidRPr="00082CD8">
              <w:rPr>
                <w:sz w:val="20"/>
                <w:szCs w:val="20"/>
              </w:rPr>
              <w:t>0,5</w:t>
            </w:r>
          </w:p>
        </w:tc>
        <w:tc>
          <w:tcPr>
            <w:tcW w:w="222" w:type="pct"/>
            <w:noWrap/>
            <w:vAlign w:val="center"/>
            <w:hideMark/>
          </w:tcPr>
          <w:p w14:paraId="35BE16C3" w14:textId="77777777" w:rsidR="0032019F" w:rsidRPr="00082CD8" w:rsidRDefault="0032019F" w:rsidP="00186AEA">
            <w:pPr>
              <w:spacing w:after="0" w:line="240" w:lineRule="auto"/>
              <w:jc w:val="center"/>
              <w:rPr>
                <w:sz w:val="20"/>
                <w:szCs w:val="20"/>
              </w:rPr>
            </w:pPr>
            <w:r w:rsidRPr="00082CD8">
              <w:rPr>
                <w:sz w:val="20"/>
                <w:szCs w:val="20"/>
              </w:rPr>
              <w:t>14,4</w:t>
            </w:r>
          </w:p>
        </w:tc>
        <w:tc>
          <w:tcPr>
            <w:tcW w:w="224" w:type="pct"/>
            <w:noWrap/>
            <w:vAlign w:val="center"/>
            <w:hideMark/>
          </w:tcPr>
          <w:p w14:paraId="587BF6E7" w14:textId="77777777" w:rsidR="0032019F" w:rsidRPr="00082CD8" w:rsidRDefault="0032019F" w:rsidP="00186AEA">
            <w:pPr>
              <w:spacing w:after="0" w:line="240" w:lineRule="auto"/>
              <w:jc w:val="center"/>
              <w:rPr>
                <w:sz w:val="20"/>
                <w:szCs w:val="20"/>
              </w:rPr>
            </w:pPr>
            <w:r w:rsidRPr="00082CD8">
              <w:rPr>
                <w:sz w:val="20"/>
                <w:szCs w:val="20"/>
              </w:rPr>
              <w:t>4492,1</w:t>
            </w:r>
          </w:p>
        </w:tc>
        <w:tc>
          <w:tcPr>
            <w:tcW w:w="180" w:type="pct"/>
            <w:noWrap/>
            <w:vAlign w:val="center"/>
            <w:hideMark/>
          </w:tcPr>
          <w:p w14:paraId="26BBE15F" w14:textId="77777777" w:rsidR="0032019F" w:rsidRPr="00082CD8" w:rsidRDefault="0032019F" w:rsidP="00186AEA">
            <w:pPr>
              <w:spacing w:after="0" w:line="240" w:lineRule="auto"/>
              <w:jc w:val="center"/>
              <w:rPr>
                <w:sz w:val="20"/>
                <w:szCs w:val="20"/>
              </w:rPr>
            </w:pPr>
            <w:r w:rsidRPr="00082CD8">
              <w:rPr>
                <w:sz w:val="20"/>
                <w:szCs w:val="20"/>
              </w:rPr>
              <w:t>96,8</w:t>
            </w:r>
          </w:p>
        </w:tc>
        <w:tc>
          <w:tcPr>
            <w:tcW w:w="224" w:type="pct"/>
            <w:noWrap/>
            <w:vAlign w:val="center"/>
            <w:hideMark/>
          </w:tcPr>
          <w:p w14:paraId="10C1D11B" w14:textId="77777777" w:rsidR="0032019F" w:rsidRPr="00082CD8" w:rsidRDefault="0032019F" w:rsidP="00186AEA">
            <w:pPr>
              <w:spacing w:after="0" w:line="240" w:lineRule="auto"/>
              <w:jc w:val="center"/>
              <w:rPr>
                <w:sz w:val="20"/>
                <w:szCs w:val="20"/>
              </w:rPr>
            </w:pPr>
            <w:r w:rsidRPr="00082CD8">
              <w:rPr>
                <w:sz w:val="20"/>
                <w:szCs w:val="20"/>
              </w:rPr>
              <w:t>0,254</w:t>
            </w:r>
          </w:p>
        </w:tc>
        <w:tc>
          <w:tcPr>
            <w:tcW w:w="180" w:type="pct"/>
            <w:noWrap/>
            <w:vAlign w:val="center"/>
            <w:hideMark/>
          </w:tcPr>
          <w:p w14:paraId="767FB93E" w14:textId="77777777" w:rsidR="0032019F" w:rsidRPr="00082CD8" w:rsidRDefault="0032019F" w:rsidP="00186AEA">
            <w:pPr>
              <w:spacing w:after="0" w:line="240" w:lineRule="auto"/>
              <w:jc w:val="center"/>
              <w:rPr>
                <w:sz w:val="20"/>
                <w:szCs w:val="20"/>
              </w:rPr>
            </w:pPr>
            <w:r w:rsidRPr="00082CD8">
              <w:rPr>
                <w:sz w:val="20"/>
                <w:szCs w:val="20"/>
              </w:rPr>
              <w:t>458,8</w:t>
            </w:r>
          </w:p>
        </w:tc>
        <w:tc>
          <w:tcPr>
            <w:tcW w:w="224" w:type="pct"/>
            <w:noWrap/>
            <w:vAlign w:val="center"/>
            <w:hideMark/>
          </w:tcPr>
          <w:p w14:paraId="1CF287D2" w14:textId="77777777" w:rsidR="0032019F" w:rsidRPr="00082CD8" w:rsidRDefault="0032019F" w:rsidP="00186AEA">
            <w:pPr>
              <w:spacing w:after="0" w:line="240" w:lineRule="auto"/>
              <w:jc w:val="center"/>
              <w:rPr>
                <w:sz w:val="20"/>
                <w:szCs w:val="20"/>
              </w:rPr>
            </w:pPr>
            <w:r w:rsidRPr="00082CD8">
              <w:rPr>
                <w:sz w:val="20"/>
                <w:szCs w:val="20"/>
              </w:rPr>
              <w:t>458,8</w:t>
            </w:r>
          </w:p>
        </w:tc>
        <w:tc>
          <w:tcPr>
            <w:tcW w:w="225" w:type="pct"/>
            <w:noWrap/>
            <w:vAlign w:val="center"/>
            <w:hideMark/>
          </w:tcPr>
          <w:p w14:paraId="1F51465A" w14:textId="77777777" w:rsidR="0032019F" w:rsidRPr="00082CD8" w:rsidRDefault="0032019F" w:rsidP="00186AEA">
            <w:pPr>
              <w:spacing w:after="0" w:line="240" w:lineRule="auto"/>
              <w:jc w:val="center"/>
              <w:rPr>
                <w:sz w:val="20"/>
                <w:szCs w:val="20"/>
              </w:rPr>
            </w:pPr>
            <w:r w:rsidRPr="00082CD8">
              <w:rPr>
                <w:sz w:val="20"/>
                <w:szCs w:val="20"/>
              </w:rPr>
              <w:t>23858,4</w:t>
            </w:r>
          </w:p>
        </w:tc>
        <w:tc>
          <w:tcPr>
            <w:tcW w:w="269" w:type="pct"/>
            <w:noWrap/>
            <w:vAlign w:val="center"/>
            <w:hideMark/>
          </w:tcPr>
          <w:p w14:paraId="0C04B3FB" w14:textId="77777777" w:rsidR="0032019F" w:rsidRPr="00082CD8" w:rsidRDefault="0032019F" w:rsidP="00186AEA">
            <w:pPr>
              <w:spacing w:after="0" w:line="240" w:lineRule="auto"/>
              <w:jc w:val="center"/>
              <w:rPr>
                <w:sz w:val="20"/>
                <w:szCs w:val="20"/>
              </w:rPr>
            </w:pPr>
            <w:r w:rsidRPr="00082CD8">
              <w:rPr>
                <w:sz w:val="20"/>
                <w:szCs w:val="20"/>
              </w:rPr>
              <w:t>21841,6</w:t>
            </w:r>
          </w:p>
        </w:tc>
        <w:tc>
          <w:tcPr>
            <w:tcW w:w="179" w:type="pct"/>
            <w:noWrap/>
            <w:vAlign w:val="center"/>
            <w:hideMark/>
          </w:tcPr>
          <w:p w14:paraId="2B794A06" w14:textId="77777777" w:rsidR="0032019F" w:rsidRPr="00082CD8" w:rsidRDefault="0032019F" w:rsidP="00186AEA">
            <w:pPr>
              <w:spacing w:after="0" w:line="240" w:lineRule="auto"/>
              <w:jc w:val="center"/>
              <w:rPr>
                <w:sz w:val="20"/>
                <w:szCs w:val="20"/>
              </w:rPr>
            </w:pPr>
            <w:r w:rsidRPr="00082CD8">
              <w:rPr>
                <w:sz w:val="20"/>
                <w:szCs w:val="20"/>
              </w:rPr>
              <w:t>94,6</w:t>
            </w:r>
          </w:p>
        </w:tc>
        <w:tc>
          <w:tcPr>
            <w:tcW w:w="224" w:type="pct"/>
            <w:noWrap/>
            <w:vAlign w:val="center"/>
            <w:hideMark/>
          </w:tcPr>
          <w:p w14:paraId="6719979A" w14:textId="77777777" w:rsidR="0032019F" w:rsidRPr="00082CD8" w:rsidRDefault="0032019F" w:rsidP="00186AEA">
            <w:pPr>
              <w:spacing w:after="0" w:line="240" w:lineRule="auto"/>
              <w:jc w:val="center"/>
              <w:rPr>
                <w:sz w:val="20"/>
                <w:szCs w:val="20"/>
              </w:rPr>
            </w:pPr>
            <w:r w:rsidRPr="00082CD8">
              <w:rPr>
                <w:sz w:val="20"/>
                <w:szCs w:val="20"/>
              </w:rPr>
              <w:t>88,2</w:t>
            </w:r>
          </w:p>
        </w:tc>
        <w:tc>
          <w:tcPr>
            <w:tcW w:w="225" w:type="pct"/>
            <w:noWrap/>
            <w:vAlign w:val="center"/>
            <w:hideMark/>
          </w:tcPr>
          <w:p w14:paraId="5BD9DD77" w14:textId="77777777" w:rsidR="0032019F" w:rsidRPr="00082CD8" w:rsidRDefault="0032019F" w:rsidP="00186AEA">
            <w:pPr>
              <w:spacing w:after="0" w:line="240" w:lineRule="auto"/>
              <w:jc w:val="center"/>
              <w:rPr>
                <w:sz w:val="20"/>
                <w:szCs w:val="20"/>
              </w:rPr>
            </w:pPr>
            <w:r w:rsidRPr="00082CD8">
              <w:rPr>
                <w:sz w:val="20"/>
                <w:szCs w:val="20"/>
              </w:rPr>
              <w:t>3540,5</w:t>
            </w:r>
          </w:p>
        </w:tc>
        <w:tc>
          <w:tcPr>
            <w:tcW w:w="175" w:type="pct"/>
            <w:noWrap/>
            <w:vAlign w:val="center"/>
            <w:hideMark/>
          </w:tcPr>
          <w:p w14:paraId="5011F4FF" w14:textId="77777777" w:rsidR="0032019F" w:rsidRPr="00082CD8" w:rsidRDefault="0032019F" w:rsidP="00186AEA">
            <w:pPr>
              <w:spacing w:after="0" w:line="240" w:lineRule="auto"/>
              <w:jc w:val="center"/>
              <w:rPr>
                <w:sz w:val="20"/>
                <w:szCs w:val="20"/>
              </w:rPr>
            </w:pPr>
            <w:r w:rsidRPr="00082CD8">
              <w:rPr>
                <w:sz w:val="20"/>
                <w:szCs w:val="20"/>
              </w:rPr>
              <w:t>21,4</w:t>
            </w:r>
          </w:p>
        </w:tc>
        <w:tc>
          <w:tcPr>
            <w:tcW w:w="160" w:type="pct"/>
            <w:noWrap/>
            <w:vAlign w:val="center"/>
            <w:hideMark/>
          </w:tcPr>
          <w:p w14:paraId="5BF0C183" w14:textId="77777777" w:rsidR="0032019F" w:rsidRPr="00082CD8" w:rsidRDefault="0032019F" w:rsidP="00186AEA">
            <w:pPr>
              <w:spacing w:after="0" w:line="240" w:lineRule="auto"/>
              <w:jc w:val="center"/>
              <w:rPr>
                <w:sz w:val="20"/>
                <w:szCs w:val="20"/>
              </w:rPr>
            </w:pPr>
            <w:r w:rsidRPr="00082CD8">
              <w:rPr>
                <w:sz w:val="20"/>
                <w:szCs w:val="20"/>
              </w:rPr>
              <w:t>15,3</w:t>
            </w:r>
          </w:p>
        </w:tc>
        <w:tc>
          <w:tcPr>
            <w:tcW w:w="214" w:type="pct"/>
            <w:noWrap/>
            <w:vAlign w:val="center"/>
            <w:hideMark/>
          </w:tcPr>
          <w:p w14:paraId="3E3CA77D" w14:textId="77777777" w:rsidR="0032019F" w:rsidRPr="00082CD8" w:rsidRDefault="0032019F" w:rsidP="00186AEA">
            <w:pPr>
              <w:spacing w:after="0" w:line="240" w:lineRule="auto"/>
              <w:jc w:val="center"/>
              <w:rPr>
                <w:sz w:val="20"/>
                <w:szCs w:val="20"/>
              </w:rPr>
            </w:pPr>
            <w:r w:rsidRPr="00082CD8">
              <w:rPr>
                <w:sz w:val="20"/>
                <w:szCs w:val="20"/>
              </w:rPr>
              <w:t>0,928</w:t>
            </w:r>
          </w:p>
        </w:tc>
        <w:tc>
          <w:tcPr>
            <w:tcW w:w="254" w:type="pct"/>
            <w:noWrap/>
            <w:vAlign w:val="center"/>
            <w:hideMark/>
          </w:tcPr>
          <w:p w14:paraId="37F24BA4" w14:textId="77777777" w:rsidR="0032019F" w:rsidRPr="00082CD8" w:rsidRDefault="0032019F" w:rsidP="00186AEA">
            <w:pPr>
              <w:spacing w:after="0" w:line="240" w:lineRule="auto"/>
              <w:jc w:val="center"/>
              <w:rPr>
                <w:sz w:val="20"/>
                <w:szCs w:val="20"/>
              </w:rPr>
            </w:pPr>
            <w:r w:rsidRPr="00082CD8">
              <w:rPr>
                <w:sz w:val="20"/>
                <w:szCs w:val="20"/>
              </w:rPr>
              <w:t>212,308</w:t>
            </w:r>
          </w:p>
        </w:tc>
        <w:tc>
          <w:tcPr>
            <w:tcW w:w="172" w:type="pct"/>
            <w:noWrap/>
            <w:vAlign w:val="center"/>
            <w:hideMark/>
          </w:tcPr>
          <w:p w14:paraId="654C9543" w14:textId="77777777" w:rsidR="0032019F" w:rsidRPr="00082CD8" w:rsidRDefault="0032019F" w:rsidP="00186AEA">
            <w:pPr>
              <w:spacing w:after="0" w:line="240" w:lineRule="auto"/>
              <w:jc w:val="center"/>
              <w:rPr>
                <w:sz w:val="20"/>
                <w:szCs w:val="20"/>
              </w:rPr>
            </w:pPr>
            <w:r w:rsidRPr="00082CD8">
              <w:rPr>
                <w:sz w:val="20"/>
                <w:szCs w:val="20"/>
              </w:rPr>
              <w:t>0,886</w:t>
            </w:r>
          </w:p>
        </w:tc>
        <w:tc>
          <w:tcPr>
            <w:tcW w:w="247" w:type="pct"/>
            <w:noWrap/>
            <w:vAlign w:val="center"/>
            <w:hideMark/>
          </w:tcPr>
          <w:p w14:paraId="46071E81" w14:textId="77777777" w:rsidR="0032019F" w:rsidRPr="00082CD8" w:rsidRDefault="0032019F" w:rsidP="00186AEA">
            <w:pPr>
              <w:spacing w:after="0" w:line="240" w:lineRule="auto"/>
              <w:jc w:val="center"/>
              <w:rPr>
                <w:sz w:val="20"/>
                <w:szCs w:val="20"/>
              </w:rPr>
            </w:pPr>
            <w:r w:rsidRPr="00082CD8">
              <w:rPr>
                <w:sz w:val="20"/>
                <w:szCs w:val="20"/>
              </w:rPr>
              <w:t>9,276</w:t>
            </w:r>
          </w:p>
        </w:tc>
        <w:tc>
          <w:tcPr>
            <w:tcW w:w="197" w:type="pct"/>
            <w:noWrap/>
            <w:vAlign w:val="center"/>
            <w:hideMark/>
          </w:tcPr>
          <w:p w14:paraId="1A2A1BAC" w14:textId="77777777" w:rsidR="0032019F" w:rsidRPr="00082CD8" w:rsidRDefault="0032019F" w:rsidP="00186AEA">
            <w:pPr>
              <w:spacing w:after="0" w:line="240" w:lineRule="auto"/>
              <w:jc w:val="center"/>
              <w:rPr>
                <w:sz w:val="20"/>
                <w:szCs w:val="20"/>
              </w:rPr>
            </w:pPr>
            <w:r w:rsidRPr="00082CD8">
              <w:rPr>
                <w:sz w:val="20"/>
                <w:szCs w:val="20"/>
              </w:rPr>
              <w:t>1,814</w:t>
            </w:r>
          </w:p>
        </w:tc>
        <w:tc>
          <w:tcPr>
            <w:tcW w:w="246" w:type="pct"/>
            <w:noWrap/>
            <w:vAlign w:val="center"/>
            <w:hideMark/>
          </w:tcPr>
          <w:p w14:paraId="5C746309" w14:textId="77777777" w:rsidR="0032019F" w:rsidRPr="00082CD8" w:rsidRDefault="0032019F" w:rsidP="00186AEA">
            <w:pPr>
              <w:spacing w:after="0" w:line="240" w:lineRule="auto"/>
              <w:jc w:val="center"/>
              <w:rPr>
                <w:sz w:val="20"/>
                <w:szCs w:val="20"/>
              </w:rPr>
            </w:pPr>
            <w:r w:rsidRPr="00082CD8">
              <w:rPr>
                <w:sz w:val="20"/>
                <w:szCs w:val="20"/>
              </w:rPr>
              <w:t>221,584</w:t>
            </w:r>
          </w:p>
        </w:tc>
        <w:tc>
          <w:tcPr>
            <w:tcW w:w="147" w:type="pct"/>
            <w:noWrap/>
            <w:vAlign w:val="center"/>
            <w:hideMark/>
          </w:tcPr>
          <w:p w14:paraId="78082A08" w14:textId="77777777" w:rsidR="0032019F" w:rsidRPr="00082CD8" w:rsidRDefault="0032019F" w:rsidP="00186AEA">
            <w:pPr>
              <w:spacing w:after="0" w:line="240" w:lineRule="auto"/>
              <w:jc w:val="center"/>
              <w:rPr>
                <w:sz w:val="20"/>
                <w:szCs w:val="20"/>
              </w:rPr>
            </w:pPr>
            <w:r w:rsidRPr="00082CD8">
              <w:rPr>
                <w:sz w:val="20"/>
                <w:szCs w:val="20"/>
              </w:rPr>
              <w:t>82,1</w:t>
            </w:r>
          </w:p>
        </w:tc>
        <w:tc>
          <w:tcPr>
            <w:tcW w:w="226" w:type="pct"/>
            <w:noWrap/>
            <w:vAlign w:val="center"/>
            <w:hideMark/>
          </w:tcPr>
          <w:p w14:paraId="6C4165F8" w14:textId="77777777" w:rsidR="0032019F" w:rsidRPr="00082CD8" w:rsidRDefault="0032019F" w:rsidP="00186AEA">
            <w:pPr>
              <w:spacing w:after="0" w:line="240" w:lineRule="auto"/>
              <w:jc w:val="center"/>
              <w:rPr>
                <w:sz w:val="20"/>
                <w:szCs w:val="20"/>
              </w:rPr>
            </w:pPr>
            <w:r w:rsidRPr="00082CD8">
              <w:rPr>
                <w:sz w:val="20"/>
                <w:szCs w:val="20"/>
              </w:rPr>
              <w:t>1195,1</w:t>
            </w:r>
          </w:p>
        </w:tc>
      </w:tr>
      <w:tr w:rsidR="005C7642" w:rsidRPr="00082CD8" w14:paraId="7249E05B" w14:textId="77777777" w:rsidTr="00C574DB">
        <w:trPr>
          <w:trHeight w:val="20"/>
        </w:trPr>
        <w:tc>
          <w:tcPr>
            <w:tcW w:w="180" w:type="pct"/>
            <w:noWrap/>
            <w:vAlign w:val="center"/>
            <w:hideMark/>
          </w:tcPr>
          <w:p w14:paraId="11067DE5" w14:textId="77777777" w:rsidR="0032019F" w:rsidRPr="00082CD8" w:rsidRDefault="0032019F" w:rsidP="00186AEA">
            <w:pPr>
              <w:spacing w:after="0" w:line="240" w:lineRule="auto"/>
              <w:jc w:val="center"/>
              <w:rPr>
                <w:sz w:val="20"/>
                <w:szCs w:val="20"/>
              </w:rPr>
            </w:pPr>
            <w:r w:rsidRPr="00082CD8">
              <w:rPr>
                <w:sz w:val="20"/>
                <w:szCs w:val="20"/>
              </w:rPr>
              <w:t>2039</w:t>
            </w:r>
          </w:p>
        </w:tc>
        <w:tc>
          <w:tcPr>
            <w:tcW w:w="179" w:type="pct"/>
            <w:noWrap/>
            <w:vAlign w:val="center"/>
            <w:hideMark/>
          </w:tcPr>
          <w:p w14:paraId="411865F3" w14:textId="77777777" w:rsidR="0032019F" w:rsidRPr="00082CD8" w:rsidRDefault="0032019F" w:rsidP="00186AEA">
            <w:pPr>
              <w:spacing w:after="0" w:line="240" w:lineRule="auto"/>
              <w:jc w:val="center"/>
              <w:rPr>
                <w:sz w:val="20"/>
                <w:szCs w:val="20"/>
              </w:rPr>
            </w:pPr>
            <w:r w:rsidRPr="00082CD8">
              <w:rPr>
                <w:sz w:val="20"/>
                <w:szCs w:val="20"/>
              </w:rPr>
              <w:t>21,6</w:t>
            </w:r>
          </w:p>
        </w:tc>
        <w:tc>
          <w:tcPr>
            <w:tcW w:w="227" w:type="pct"/>
            <w:noWrap/>
            <w:vAlign w:val="center"/>
            <w:hideMark/>
          </w:tcPr>
          <w:p w14:paraId="600BF81D" w14:textId="77777777" w:rsidR="0032019F" w:rsidRPr="00082CD8" w:rsidRDefault="0032019F" w:rsidP="00186AEA">
            <w:pPr>
              <w:spacing w:after="0" w:line="240" w:lineRule="auto"/>
              <w:jc w:val="center"/>
              <w:rPr>
                <w:sz w:val="20"/>
                <w:szCs w:val="20"/>
              </w:rPr>
            </w:pPr>
            <w:r w:rsidRPr="00082CD8">
              <w:rPr>
                <w:sz w:val="20"/>
                <w:szCs w:val="20"/>
              </w:rPr>
              <w:t>0,5</w:t>
            </w:r>
          </w:p>
        </w:tc>
        <w:tc>
          <w:tcPr>
            <w:tcW w:w="222" w:type="pct"/>
            <w:noWrap/>
            <w:vAlign w:val="center"/>
            <w:hideMark/>
          </w:tcPr>
          <w:p w14:paraId="463A4C66" w14:textId="77777777" w:rsidR="0032019F" w:rsidRPr="00082CD8" w:rsidRDefault="0032019F" w:rsidP="00186AEA">
            <w:pPr>
              <w:spacing w:after="0" w:line="240" w:lineRule="auto"/>
              <w:jc w:val="center"/>
              <w:rPr>
                <w:sz w:val="20"/>
                <w:szCs w:val="20"/>
              </w:rPr>
            </w:pPr>
            <w:r w:rsidRPr="00082CD8">
              <w:rPr>
                <w:sz w:val="20"/>
                <w:szCs w:val="20"/>
              </w:rPr>
              <w:t>14,6</w:t>
            </w:r>
          </w:p>
        </w:tc>
        <w:tc>
          <w:tcPr>
            <w:tcW w:w="224" w:type="pct"/>
            <w:noWrap/>
            <w:vAlign w:val="center"/>
            <w:hideMark/>
          </w:tcPr>
          <w:p w14:paraId="4591B30E" w14:textId="77777777" w:rsidR="0032019F" w:rsidRPr="00082CD8" w:rsidRDefault="0032019F" w:rsidP="00186AEA">
            <w:pPr>
              <w:spacing w:after="0" w:line="240" w:lineRule="auto"/>
              <w:jc w:val="center"/>
              <w:rPr>
                <w:sz w:val="20"/>
                <w:szCs w:val="20"/>
              </w:rPr>
            </w:pPr>
            <w:r w:rsidRPr="00082CD8">
              <w:rPr>
                <w:sz w:val="20"/>
                <w:szCs w:val="20"/>
              </w:rPr>
              <w:t>4513,8</w:t>
            </w:r>
          </w:p>
        </w:tc>
        <w:tc>
          <w:tcPr>
            <w:tcW w:w="180" w:type="pct"/>
            <w:noWrap/>
            <w:vAlign w:val="center"/>
            <w:hideMark/>
          </w:tcPr>
          <w:p w14:paraId="018EFD4D" w14:textId="77777777" w:rsidR="0032019F" w:rsidRPr="00082CD8" w:rsidRDefault="0032019F" w:rsidP="00186AEA">
            <w:pPr>
              <w:spacing w:after="0" w:line="240" w:lineRule="auto"/>
              <w:jc w:val="center"/>
              <w:rPr>
                <w:sz w:val="20"/>
                <w:szCs w:val="20"/>
              </w:rPr>
            </w:pPr>
            <w:r w:rsidRPr="00082CD8">
              <w:rPr>
                <w:sz w:val="20"/>
                <w:szCs w:val="20"/>
              </w:rPr>
              <w:t>97,3</w:t>
            </w:r>
          </w:p>
        </w:tc>
        <w:tc>
          <w:tcPr>
            <w:tcW w:w="224" w:type="pct"/>
            <w:noWrap/>
            <w:vAlign w:val="center"/>
            <w:hideMark/>
          </w:tcPr>
          <w:p w14:paraId="659824F3" w14:textId="77777777" w:rsidR="0032019F" w:rsidRPr="00082CD8" w:rsidRDefault="0032019F" w:rsidP="00186AEA">
            <w:pPr>
              <w:spacing w:after="0" w:line="240" w:lineRule="auto"/>
              <w:jc w:val="center"/>
              <w:rPr>
                <w:sz w:val="20"/>
                <w:szCs w:val="20"/>
              </w:rPr>
            </w:pPr>
            <w:r w:rsidRPr="00082CD8">
              <w:rPr>
                <w:sz w:val="20"/>
                <w:szCs w:val="20"/>
              </w:rPr>
              <w:t>0,255</w:t>
            </w:r>
          </w:p>
        </w:tc>
        <w:tc>
          <w:tcPr>
            <w:tcW w:w="180" w:type="pct"/>
            <w:noWrap/>
            <w:vAlign w:val="center"/>
            <w:hideMark/>
          </w:tcPr>
          <w:p w14:paraId="18CE5E0A" w14:textId="77777777" w:rsidR="0032019F" w:rsidRPr="00082CD8" w:rsidRDefault="0032019F" w:rsidP="00186AEA">
            <w:pPr>
              <w:spacing w:after="0" w:line="240" w:lineRule="auto"/>
              <w:jc w:val="center"/>
              <w:rPr>
                <w:sz w:val="20"/>
                <w:szCs w:val="20"/>
              </w:rPr>
            </w:pPr>
            <w:r w:rsidRPr="00082CD8">
              <w:rPr>
                <w:sz w:val="20"/>
                <w:szCs w:val="20"/>
              </w:rPr>
              <w:t>370,5</w:t>
            </w:r>
          </w:p>
        </w:tc>
        <w:tc>
          <w:tcPr>
            <w:tcW w:w="224" w:type="pct"/>
            <w:noWrap/>
            <w:vAlign w:val="center"/>
            <w:hideMark/>
          </w:tcPr>
          <w:p w14:paraId="3FFA69D1" w14:textId="77777777" w:rsidR="0032019F" w:rsidRPr="00082CD8" w:rsidRDefault="0032019F" w:rsidP="00186AEA">
            <w:pPr>
              <w:spacing w:after="0" w:line="240" w:lineRule="auto"/>
              <w:jc w:val="center"/>
              <w:rPr>
                <w:sz w:val="20"/>
                <w:szCs w:val="20"/>
              </w:rPr>
            </w:pPr>
            <w:r w:rsidRPr="00082CD8">
              <w:rPr>
                <w:sz w:val="20"/>
                <w:szCs w:val="20"/>
              </w:rPr>
              <w:t>370,5</w:t>
            </w:r>
          </w:p>
        </w:tc>
        <w:tc>
          <w:tcPr>
            <w:tcW w:w="225" w:type="pct"/>
            <w:noWrap/>
            <w:vAlign w:val="center"/>
            <w:hideMark/>
          </w:tcPr>
          <w:p w14:paraId="04BA5C02" w14:textId="77777777" w:rsidR="0032019F" w:rsidRPr="00082CD8" w:rsidRDefault="0032019F" w:rsidP="00186AEA">
            <w:pPr>
              <w:spacing w:after="0" w:line="240" w:lineRule="auto"/>
              <w:jc w:val="center"/>
              <w:rPr>
                <w:sz w:val="20"/>
                <w:szCs w:val="20"/>
              </w:rPr>
            </w:pPr>
            <w:r w:rsidRPr="00082CD8">
              <w:rPr>
                <w:sz w:val="20"/>
                <w:szCs w:val="20"/>
              </w:rPr>
              <w:t>24229,0</w:t>
            </w:r>
          </w:p>
        </w:tc>
        <w:tc>
          <w:tcPr>
            <w:tcW w:w="269" w:type="pct"/>
            <w:noWrap/>
            <w:vAlign w:val="center"/>
            <w:hideMark/>
          </w:tcPr>
          <w:p w14:paraId="7C686D79" w14:textId="77777777" w:rsidR="0032019F" w:rsidRPr="00082CD8" w:rsidRDefault="0032019F" w:rsidP="00186AEA">
            <w:pPr>
              <w:spacing w:after="0" w:line="240" w:lineRule="auto"/>
              <w:jc w:val="center"/>
              <w:rPr>
                <w:sz w:val="20"/>
                <w:szCs w:val="20"/>
              </w:rPr>
            </w:pPr>
            <w:r w:rsidRPr="00082CD8">
              <w:rPr>
                <w:sz w:val="20"/>
                <w:szCs w:val="20"/>
              </w:rPr>
              <w:t>22212,2</w:t>
            </w:r>
          </w:p>
        </w:tc>
        <w:tc>
          <w:tcPr>
            <w:tcW w:w="179" w:type="pct"/>
            <w:noWrap/>
            <w:vAlign w:val="center"/>
            <w:hideMark/>
          </w:tcPr>
          <w:p w14:paraId="4D3CB65D" w14:textId="77777777" w:rsidR="0032019F" w:rsidRPr="00082CD8" w:rsidRDefault="0032019F" w:rsidP="00186AEA">
            <w:pPr>
              <w:spacing w:after="0" w:line="240" w:lineRule="auto"/>
              <w:jc w:val="center"/>
              <w:rPr>
                <w:sz w:val="20"/>
                <w:szCs w:val="20"/>
              </w:rPr>
            </w:pPr>
            <w:r w:rsidRPr="00082CD8">
              <w:rPr>
                <w:sz w:val="20"/>
                <w:szCs w:val="20"/>
              </w:rPr>
              <w:t>94,2</w:t>
            </w:r>
          </w:p>
        </w:tc>
        <w:tc>
          <w:tcPr>
            <w:tcW w:w="224" w:type="pct"/>
            <w:noWrap/>
            <w:vAlign w:val="center"/>
            <w:hideMark/>
          </w:tcPr>
          <w:p w14:paraId="2D2CEDEB" w14:textId="77777777" w:rsidR="0032019F" w:rsidRPr="00082CD8" w:rsidRDefault="0032019F" w:rsidP="00186AEA">
            <w:pPr>
              <w:spacing w:after="0" w:line="240" w:lineRule="auto"/>
              <w:jc w:val="center"/>
              <w:rPr>
                <w:sz w:val="20"/>
                <w:szCs w:val="20"/>
              </w:rPr>
            </w:pPr>
            <w:r w:rsidRPr="00082CD8">
              <w:rPr>
                <w:sz w:val="20"/>
                <w:szCs w:val="20"/>
              </w:rPr>
              <w:t>85,9</w:t>
            </w:r>
          </w:p>
        </w:tc>
        <w:tc>
          <w:tcPr>
            <w:tcW w:w="225" w:type="pct"/>
            <w:noWrap/>
            <w:vAlign w:val="center"/>
            <w:hideMark/>
          </w:tcPr>
          <w:p w14:paraId="2FB02BEF" w14:textId="77777777" w:rsidR="0032019F" w:rsidRPr="00082CD8" w:rsidRDefault="0032019F" w:rsidP="00186AEA">
            <w:pPr>
              <w:spacing w:after="0" w:line="240" w:lineRule="auto"/>
              <w:jc w:val="center"/>
              <w:rPr>
                <w:sz w:val="20"/>
                <w:szCs w:val="20"/>
              </w:rPr>
            </w:pPr>
            <w:r w:rsidRPr="00082CD8">
              <w:rPr>
                <w:sz w:val="20"/>
                <w:szCs w:val="20"/>
              </w:rPr>
              <w:t>3626,4</w:t>
            </w:r>
          </w:p>
        </w:tc>
        <w:tc>
          <w:tcPr>
            <w:tcW w:w="175" w:type="pct"/>
            <w:noWrap/>
            <w:vAlign w:val="center"/>
            <w:hideMark/>
          </w:tcPr>
          <w:p w14:paraId="14924851" w14:textId="77777777" w:rsidR="0032019F" w:rsidRPr="00082CD8" w:rsidRDefault="0032019F" w:rsidP="00186AEA">
            <w:pPr>
              <w:spacing w:after="0" w:line="240" w:lineRule="auto"/>
              <w:jc w:val="center"/>
              <w:rPr>
                <w:sz w:val="20"/>
                <w:szCs w:val="20"/>
              </w:rPr>
            </w:pPr>
            <w:r w:rsidRPr="00082CD8">
              <w:rPr>
                <w:sz w:val="20"/>
                <w:szCs w:val="20"/>
              </w:rPr>
              <w:t>25,8</w:t>
            </w:r>
          </w:p>
        </w:tc>
        <w:tc>
          <w:tcPr>
            <w:tcW w:w="160" w:type="pct"/>
            <w:noWrap/>
            <w:vAlign w:val="center"/>
            <w:hideMark/>
          </w:tcPr>
          <w:p w14:paraId="4AED12C2" w14:textId="77777777" w:rsidR="0032019F" w:rsidRPr="00082CD8" w:rsidRDefault="0032019F" w:rsidP="00186AEA">
            <w:pPr>
              <w:spacing w:after="0" w:line="240" w:lineRule="auto"/>
              <w:jc w:val="center"/>
              <w:rPr>
                <w:sz w:val="20"/>
                <w:szCs w:val="20"/>
              </w:rPr>
            </w:pPr>
            <w:r w:rsidRPr="00082CD8">
              <w:rPr>
                <w:sz w:val="20"/>
                <w:szCs w:val="20"/>
              </w:rPr>
              <w:t>15,5</w:t>
            </w:r>
          </w:p>
        </w:tc>
        <w:tc>
          <w:tcPr>
            <w:tcW w:w="214" w:type="pct"/>
            <w:noWrap/>
            <w:vAlign w:val="center"/>
            <w:hideMark/>
          </w:tcPr>
          <w:p w14:paraId="03F57353" w14:textId="77777777" w:rsidR="0032019F" w:rsidRPr="00082CD8" w:rsidRDefault="0032019F" w:rsidP="00186AEA">
            <w:pPr>
              <w:spacing w:after="0" w:line="240" w:lineRule="auto"/>
              <w:jc w:val="center"/>
              <w:rPr>
                <w:sz w:val="20"/>
                <w:szCs w:val="20"/>
              </w:rPr>
            </w:pPr>
            <w:r w:rsidRPr="00082CD8">
              <w:rPr>
                <w:sz w:val="20"/>
                <w:szCs w:val="20"/>
              </w:rPr>
              <w:t>0,747</w:t>
            </w:r>
          </w:p>
        </w:tc>
        <w:tc>
          <w:tcPr>
            <w:tcW w:w="254" w:type="pct"/>
            <w:noWrap/>
            <w:vAlign w:val="center"/>
            <w:hideMark/>
          </w:tcPr>
          <w:p w14:paraId="7A55D844" w14:textId="77777777" w:rsidR="0032019F" w:rsidRPr="00082CD8" w:rsidRDefault="0032019F" w:rsidP="00186AEA">
            <w:pPr>
              <w:spacing w:after="0" w:line="240" w:lineRule="auto"/>
              <w:jc w:val="center"/>
              <w:rPr>
                <w:sz w:val="20"/>
                <w:szCs w:val="20"/>
              </w:rPr>
            </w:pPr>
            <w:r w:rsidRPr="00082CD8">
              <w:rPr>
                <w:sz w:val="20"/>
                <w:szCs w:val="20"/>
              </w:rPr>
              <w:t>213,055</w:t>
            </w:r>
          </w:p>
        </w:tc>
        <w:tc>
          <w:tcPr>
            <w:tcW w:w="172" w:type="pct"/>
            <w:noWrap/>
            <w:vAlign w:val="center"/>
            <w:hideMark/>
          </w:tcPr>
          <w:p w14:paraId="4A56B3D8" w14:textId="77777777" w:rsidR="0032019F" w:rsidRPr="00082CD8" w:rsidRDefault="0032019F" w:rsidP="00186AEA">
            <w:pPr>
              <w:spacing w:after="0" w:line="240" w:lineRule="auto"/>
              <w:jc w:val="center"/>
              <w:rPr>
                <w:sz w:val="20"/>
                <w:szCs w:val="20"/>
              </w:rPr>
            </w:pPr>
            <w:r w:rsidRPr="00082CD8">
              <w:rPr>
                <w:sz w:val="20"/>
                <w:szCs w:val="20"/>
              </w:rPr>
              <w:t>0,868</w:t>
            </w:r>
          </w:p>
        </w:tc>
        <w:tc>
          <w:tcPr>
            <w:tcW w:w="247" w:type="pct"/>
            <w:noWrap/>
            <w:vAlign w:val="center"/>
            <w:hideMark/>
          </w:tcPr>
          <w:p w14:paraId="7B3E4B25" w14:textId="77777777" w:rsidR="0032019F" w:rsidRPr="00082CD8" w:rsidRDefault="0032019F" w:rsidP="00186AEA">
            <w:pPr>
              <w:spacing w:after="0" w:line="240" w:lineRule="auto"/>
              <w:jc w:val="center"/>
              <w:rPr>
                <w:sz w:val="20"/>
                <w:szCs w:val="20"/>
              </w:rPr>
            </w:pPr>
            <w:r w:rsidRPr="00082CD8">
              <w:rPr>
                <w:sz w:val="20"/>
                <w:szCs w:val="20"/>
              </w:rPr>
              <w:t>10,144</w:t>
            </w:r>
          </w:p>
        </w:tc>
        <w:tc>
          <w:tcPr>
            <w:tcW w:w="197" w:type="pct"/>
            <w:noWrap/>
            <w:vAlign w:val="center"/>
            <w:hideMark/>
          </w:tcPr>
          <w:p w14:paraId="1FD5B6F1" w14:textId="77777777" w:rsidR="0032019F" w:rsidRPr="00082CD8" w:rsidRDefault="0032019F" w:rsidP="00186AEA">
            <w:pPr>
              <w:spacing w:after="0" w:line="240" w:lineRule="auto"/>
              <w:jc w:val="center"/>
              <w:rPr>
                <w:sz w:val="20"/>
                <w:szCs w:val="20"/>
              </w:rPr>
            </w:pPr>
            <w:r w:rsidRPr="00082CD8">
              <w:rPr>
                <w:sz w:val="20"/>
                <w:szCs w:val="20"/>
              </w:rPr>
              <w:t>1,615</w:t>
            </w:r>
          </w:p>
        </w:tc>
        <w:tc>
          <w:tcPr>
            <w:tcW w:w="246" w:type="pct"/>
            <w:noWrap/>
            <w:vAlign w:val="center"/>
            <w:hideMark/>
          </w:tcPr>
          <w:p w14:paraId="64D7EFA0" w14:textId="77777777" w:rsidR="0032019F" w:rsidRPr="00082CD8" w:rsidRDefault="0032019F" w:rsidP="00186AEA">
            <w:pPr>
              <w:spacing w:after="0" w:line="240" w:lineRule="auto"/>
              <w:jc w:val="center"/>
              <w:rPr>
                <w:sz w:val="20"/>
                <w:szCs w:val="20"/>
              </w:rPr>
            </w:pPr>
            <w:r w:rsidRPr="00082CD8">
              <w:rPr>
                <w:sz w:val="20"/>
                <w:szCs w:val="20"/>
              </w:rPr>
              <w:t>223,199</w:t>
            </w:r>
          </w:p>
        </w:tc>
        <w:tc>
          <w:tcPr>
            <w:tcW w:w="147" w:type="pct"/>
            <w:noWrap/>
            <w:vAlign w:val="center"/>
            <w:hideMark/>
          </w:tcPr>
          <w:p w14:paraId="4B10B02E" w14:textId="77777777" w:rsidR="0032019F" w:rsidRPr="00082CD8" w:rsidRDefault="0032019F" w:rsidP="00186AEA">
            <w:pPr>
              <w:spacing w:after="0" w:line="240" w:lineRule="auto"/>
              <w:jc w:val="center"/>
              <w:rPr>
                <w:sz w:val="20"/>
                <w:szCs w:val="20"/>
              </w:rPr>
            </w:pPr>
            <w:r w:rsidRPr="00082CD8">
              <w:rPr>
                <w:sz w:val="20"/>
                <w:szCs w:val="20"/>
              </w:rPr>
              <w:t>79,6</w:t>
            </w:r>
          </w:p>
        </w:tc>
        <w:tc>
          <w:tcPr>
            <w:tcW w:w="226" w:type="pct"/>
            <w:noWrap/>
            <w:vAlign w:val="center"/>
            <w:hideMark/>
          </w:tcPr>
          <w:p w14:paraId="5A43B37E" w14:textId="77777777" w:rsidR="0032019F" w:rsidRPr="00082CD8" w:rsidRDefault="0032019F" w:rsidP="00186AEA">
            <w:pPr>
              <w:spacing w:after="0" w:line="240" w:lineRule="auto"/>
              <w:jc w:val="center"/>
              <w:rPr>
                <w:sz w:val="20"/>
                <w:szCs w:val="20"/>
              </w:rPr>
            </w:pPr>
            <w:r w:rsidRPr="00082CD8">
              <w:rPr>
                <w:sz w:val="20"/>
                <w:szCs w:val="20"/>
              </w:rPr>
              <w:t>1274,8</w:t>
            </w:r>
          </w:p>
        </w:tc>
      </w:tr>
      <w:tr w:rsidR="005C7642" w:rsidRPr="00082CD8" w14:paraId="7511F934" w14:textId="77777777" w:rsidTr="00C574DB">
        <w:trPr>
          <w:trHeight w:val="20"/>
        </w:trPr>
        <w:tc>
          <w:tcPr>
            <w:tcW w:w="180" w:type="pct"/>
            <w:noWrap/>
            <w:vAlign w:val="center"/>
            <w:hideMark/>
          </w:tcPr>
          <w:p w14:paraId="1730FF5E" w14:textId="77777777" w:rsidR="0032019F" w:rsidRPr="00082CD8" w:rsidRDefault="0032019F" w:rsidP="00186AEA">
            <w:pPr>
              <w:spacing w:after="0" w:line="240" w:lineRule="auto"/>
              <w:jc w:val="center"/>
              <w:rPr>
                <w:sz w:val="20"/>
                <w:szCs w:val="20"/>
              </w:rPr>
            </w:pPr>
            <w:r w:rsidRPr="00082CD8">
              <w:rPr>
                <w:sz w:val="20"/>
                <w:szCs w:val="20"/>
              </w:rPr>
              <w:t>2040</w:t>
            </w:r>
          </w:p>
        </w:tc>
        <w:tc>
          <w:tcPr>
            <w:tcW w:w="179" w:type="pct"/>
            <w:noWrap/>
            <w:vAlign w:val="center"/>
            <w:hideMark/>
          </w:tcPr>
          <w:p w14:paraId="4DC179D0" w14:textId="77777777" w:rsidR="0032019F" w:rsidRPr="00082CD8" w:rsidRDefault="0032019F" w:rsidP="00186AEA">
            <w:pPr>
              <w:spacing w:after="0" w:line="240" w:lineRule="auto"/>
              <w:jc w:val="center"/>
              <w:rPr>
                <w:sz w:val="20"/>
                <w:szCs w:val="20"/>
              </w:rPr>
            </w:pPr>
            <w:r w:rsidRPr="00082CD8">
              <w:rPr>
                <w:sz w:val="20"/>
                <w:szCs w:val="20"/>
              </w:rPr>
              <w:t>20,1</w:t>
            </w:r>
          </w:p>
        </w:tc>
        <w:tc>
          <w:tcPr>
            <w:tcW w:w="227" w:type="pct"/>
            <w:noWrap/>
            <w:vAlign w:val="center"/>
            <w:hideMark/>
          </w:tcPr>
          <w:p w14:paraId="126AF10A" w14:textId="77777777" w:rsidR="0032019F" w:rsidRPr="00082CD8" w:rsidRDefault="0032019F" w:rsidP="00186AEA">
            <w:pPr>
              <w:spacing w:after="0" w:line="240" w:lineRule="auto"/>
              <w:jc w:val="center"/>
              <w:rPr>
                <w:sz w:val="20"/>
                <w:szCs w:val="20"/>
              </w:rPr>
            </w:pPr>
            <w:r w:rsidRPr="00082CD8">
              <w:rPr>
                <w:sz w:val="20"/>
                <w:szCs w:val="20"/>
              </w:rPr>
              <w:t>0,4</w:t>
            </w:r>
          </w:p>
        </w:tc>
        <w:tc>
          <w:tcPr>
            <w:tcW w:w="222" w:type="pct"/>
            <w:noWrap/>
            <w:vAlign w:val="center"/>
            <w:hideMark/>
          </w:tcPr>
          <w:p w14:paraId="2BADC342" w14:textId="77777777" w:rsidR="0032019F" w:rsidRPr="00082CD8" w:rsidRDefault="0032019F" w:rsidP="00186AEA">
            <w:pPr>
              <w:spacing w:after="0" w:line="240" w:lineRule="auto"/>
              <w:jc w:val="center"/>
              <w:rPr>
                <w:sz w:val="20"/>
                <w:szCs w:val="20"/>
              </w:rPr>
            </w:pPr>
            <w:r w:rsidRPr="00082CD8">
              <w:rPr>
                <w:sz w:val="20"/>
                <w:szCs w:val="20"/>
              </w:rPr>
              <w:t>15,9</w:t>
            </w:r>
          </w:p>
        </w:tc>
        <w:tc>
          <w:tcPr>
            <w:tcW w:w="224" w:type="pct"/>
            <w:noWrap/>
            <w:vAlign w:val="center"/>
            <w:hideMark/>
          </w:tcPr>
          <w:p w14:paraId="44287E69" w14:textId="77777777" w:rsidR="0032019F" w:rsidRPr="00082CD8" w:rsidRDefault="0032019F" w:rsidP="00186AEA">
            <w:pPr>
              <w:spacing w:after="0" w:line="240" w:lineRule="auto"/>
              <w:jc w:val="center"/>
              <w:rPr>
                <w:sz w:val="20"/>
                <w:szCs w:val="20"/>
              </w:rPr>
            </w:pPr>
            <w:r w:rsidRPr="00082CD8">
              <w:rPr>
                <w:sz w:val="20"/>
                <w:szCs w:val="20"/>
              </w:rPr>
              <w:t>4533,9</w:t>
            </w:r>
          </w:p>
        </w:tc>
        <w:tc>
          <w:tcPr>
            <w:tcW w:w="180" w:type="pct"/>
            <w:noWrap/>
            <w:vAlign w:val="center"/>
            <w:hideMark/>
          </w:tcPr>
          <w:p w14:paraId="60866E44" w14:textId="77777777" w:rsidR="0032019F" w:rsidRPr="00082CD8" w:rsidRDefault="0032019F" w:rsidP="00186AEA">
            <w:pPr>
              <w:spacing w:after="0" w:line="240" w:lineRule="auto"/>
              <w:jc w:val="center"/>
              <w:rPr>
                <w:sz w:val="20"/>
                <w:szCs w:val="20"/>
              </w:rPr>
            </w:pPr>
            <w:r w:rsidRPr="00082CD8">
              <w:rPr>
                <w:sz w:val="20"/>
                <w:szCs w:val="20"/>
              </w:rPr>
              <w:t>97,7</w:t>
            </w:r>
          </w:p>
        </w:tc>
        <w:tc>
          <w:tcPr>
            <w:tcW w:w="224" w:type="pct"/>
            <w:noWrap/>
            <w:vAlign w:val="center"/>
            <w:hideMark/>
          </w:tcPr>
          <w:p w14:paraId="204104AA" w14:textId="77777777" w:rsidR="0032019F" w:rsidRPr="00082CD8" w:rsidRDefault="0032019F" w:rsidP="00186AEA">
            <w:pPr>
              <w:spacing w:after="0" w:line="240" w:lineRule="auto"/>
              <w:jc w:val="center"/>
              <w:rPr>
                <w:sz w:val="20"/>
                <w:szCs w:val="20"/>
              </w:rPr>
            </w:pPr>
            <w:r w:rsidRPr="00082CD8">
              <w:rPr>
                <w:sz w:val="20"/>
                <w:szCs w:val="20"/>
              </w:rPr>
              <w:t>0,256</w:t>
            </w:r>
          </w:p>
        </w:tc>
        <w:tc>
          <w:tcPr>
            <w:tcW w:w="180" w:type="pct"/>
            <w:noWrap/>
            <w:vAlign w:val="center"/>
            <w:hideMark/>
          </w:tcPr>
          <w:p w14:paraId="795CBF0D" w14:textId="77777777" w:rsidR="0032019F" w:rsidRPr="00082CD8" w:rsidRDefault="0032019F" w:rsidP="00186AEA">
            <w:pPr>
              <w:spacing w:after="0" w:line="240" w:lineRule="auto"/>
              <w:jc w:val="center"/>
              <w:rPr>
                <w:sz w:val="20"/>
                <w:szCs w:val="20"/>
              </w:rPr>
            </w:pPr>
            <w:r w:rsidRPr="00082CD8">
              <w:rPr>
                <w:sz w:val="20"/>
                <w:szCs w:val="20"/>
              </w:rPr>
              <w:t>356,6</w:t>
            </w:r>
          </w:p>
        </w:tc>
        <w:tc>
          <w:tcPr>
            <w:tcW w:w="224" w:type="pct"/>
            <w:noWrap/>
            <w:vAlign w:val="center"/>
            <w:hideMark/>
          </w:tcPr>
          <w:p w14:paraId="761A58FE" w14:textId="77777777" w:rsidR="0032019F" w:rsidRPr="00082CD8" w:rsidRDefault="0032019F" w:rsidP="00186AEA">
            <w:pPr>
              <w:spacing w:after="0" w:line="240" w:lineRule="auto"/>
              <w:jc w:val="center"/>
              <w:rPr>
                <w:sz w:val="20"/>
                <w:szCs w:val="20"/>
              </w:rPr>
            </w:pPr>
            <w:r w:rsidRPr="00082CD8">
              <w:rPr>
                <w:sz w:val="20"/>
                <w:szCs w:val="20"/>
              </w:rPr>
              <w:t>356,6</w:t>
            </w:r>
          </w:p>
        </w:tc>
        <w:tc>
          <w:tcPr>
            <w:tcW w:w="225" w:type="pct"/>
            <w:noWrap/>
            <w:vAlign w:val="center"/>
            <w:hideMark/>
          </w:tcPr>
          <w:p w14:paraId="6BD51177" w14:textId="77777777" w:rsidR="0032019F" w:rsidRPr="00082CD8" w:rsidRDefault="0032019F" w:rsidP="00186AEA">
            <w:pPr>
              <w:spacing w:after="0" w:line="240" w:lineRule="auto"/>
              <w:jc w:val="center"/>
              <w:rPr>
                <w:sz w:val="20"/>
                <w:szCs w:val="20"/>
              </w:rPr>
            </w:pPr>
            <w:r w:rsidRPr="00082CD8">
              <w:rPr>
                <w:sz w:val="20"/>
                <w:szCs w:val="20"/>
              </w:rPr>
              <w:t>24585,6</w:t>
            </w:r>
          </w:p>
        </w:tc>
        <w:tc>
          <w:tcPr>
            <w:tcW w:w="269" w:type="pct"/>
            <w:noWrap/>
            <w:vAlign w:val="center"/>
            <w:hideMark/>
          </w:tcPr>
          <w:p w14:paraId="680BF28C" w14:textId="77777777" w:rsidR="0032019F" w:rsidRPr="00082CD8" w:rsidRDefault="0032019F" w:rsidP="00186AEA">
            <w:pPr>
              <w:spacing w:after="0" w:line="240" w:lineRule="auto"/>
              <w:jc w:val="center"/>
              <w:rPr>
                <w:sz w:val="20"/>
                <w:szCs w:val="20"/>
              </w:rPr>
            </w:pPr>
            <w:r w:rsidRPr="00082CD8">
              <w:rPr>
                <w:sz w:val="20"/>
                <w:szCs w:val="20"/>
              </w:rPr>
              <w:t>22568,8</w:t>
            </w:r>
          </w:p>
        </w:tc>
        <w:tc>
          <w:tcPr>
            <w:tcW w:w="179" w:type="pct"/>
            <w:noWrap/>
            <w:vAlign w:val="center"/>
            <w:hideMark/>
          </w:tcPr>
          <w:p w14:paraId="2D64C97D" w14:textId="77777777" w:rsidR="0032019F" w:rsidRPr="00082CD8" w:rsidRDefault="0032019F" w:rsidP="00186AEA">
            <w:pPr>
              <w:spacing w:after="0" w:line="240" w:lineRule="auto"/>
              <w:jc w:val="center"/>
              <w:rPr>
                <w:sz w:val="20"/>
                <w:szCs w:val="20"/>
              </w:rPr>
            </w:pPr>
            <w:r w:rsidRPr="00082CD8">
              <w:rPr>
                <w:sz w:val="20"/>
                <w:szCs w:val="20"/>
              </w:rPr>
              <w:t>94,4</w:t>
            </w:r>
          </w:p>
        </w:tc>
        <w:tc>
          <w:tcPr>
            <w:tcW w:w="224" w:type="pct"/>
            <w:noWrap/>
            <w:vAlign w:val="center"/>
            <w:hideMark/>
          </w:tcPr>
          <w:p w14:paraId="0E929814" w14:textId="77777777" w:rsidR="0032019F" w:rsidRPr="00082CD8" w:rsidRDefault="0032019F" w:rsidP="00186AEA">
            <w:pPr>
              <w:spacing w:after="0" w:line="240" w:lineRule="auto"/>
              <w:jc w:val="center"/>
              <w:rPr>
                <w:sz w:val="20"/>
                <w:szCs w:val="20"/>
              </w:rPr>
            </w:pPr>
            <w:r w:rsidRPr="00082CD8">
              <w:rPr>
                <w:sz w:val="20"/>
                <w:szCs w:val="20"/>
              </w:rPr>
              <w:t>83,6</w:t>
            </w:r>
          </w:p>
        </w:tc>
        <w:tc>
          <w:tcPr>
            <w:tcW w:w="225" w:type="pct"/>
            <w:noWrap/>
            <w:vAlign w:val="center"/>
            <w:hideMark/>
          </w:tcPr>
          <w:p w14:paraId="28E0FEAD" w14:textId="77777777" w:rsidR="0032019F" w:rsidRPr="00082CD8" w:rsidRDefault="0032019F" w:rsidP="00186AEA">
            <w:pPr>
              <w:spacing w:after="0" w:line="240" w:lineRule="auto"/>
              <w:jc w:val="center"/>
              <w:rPr>
                <w:sz w:val="20"/>
                <w:szCs w:val="20"/>
              </w:rPr>
            </w:pPr>
            <w:r w:rsidRPr="00082CD8">
              <w:rPr>
                <w:sz w:val="20"/>
                <w:szCs w:val="20"/>
              </w:rPr>
              <w:t>3710,0</w:t>
            </w:r>
          </w:p>
        </w:tc>
        <w:tc>
          <w:tcPr>
            <w:tcW w:w="175" w:type="pct"/>
            <w:noWrap/>
            <w:vAlign w:val="center"/>
            <w:hideMark/>
          </w:tcPr>
          <w:p w14:paraId="5A96EA4B" w14:textId="77777777" w:rsidR="0032019F" w:rsidRPr="00082CD8" w:rsidRDefault="0032019F" w:rsidP="00186AEA">
            <w:pPr>
              <w:spacing w:after="0" w:line="240" w:lineRule="auto"/>
              <w:jc w:val="center"/>
              <w:rPr>
                <w:sz w:val="20"/>
                <w:szCs w:val="20"/>
              </w:rPr>
            </w:pPr>
            <w:r w:rsidRPr="00082CD8">
              <w:rPr>
                <w:sz w:val="20"/>
                <w:szCs w:val="20"/>
              </w:rPr>
              <w:t>26,1</w:t>
            </w:r>
          </w:p>
        </w:tc>
        <w:tc>
          <w:tcPr>
            <w:tcW w:w="160" w:type="pct"/>
            <w:noWrap/>
            <w:vAlign w:val="center"/>
            <w:hideMark/>
          </w:tcPr>
          <w:p w14:paraId="6AA728F8" w14:textId="77777777" w:rsidR="0032019F" w:rsidRPr="00082CD8" w:rsidRDefault="0032019F" w:rsidP="00186AEA">
            <w:pPr>
              <w:spacing w:after="0" w:line="240" w:lineRule="auto"/>
              <w:jc w:val="center"/>
              <w:rPr>
                <w:sz w:val="20"/>
                <w:szCs w:val="20"/>
              </w:rPr>
            </w:pPr>
            <w:r w:rsidRPr="00082CD8">
              <w:rPr>
                <w:sz w:val="20"/>
                <w:szCs w:val="20"/>
              </w:rPr>
              <w:t>15,6</w:t>
            </w:r>
          </w:p>
        </w:tc>
        <w:tc>
          <w:tcPr>
            <w:tcW w:w="214" w:type="pct"/>
            <w:noWrap/>
            <w:vAlign w:val="center"/>
            <w:hideMark/>
          </w:tcPr>
          <w:p w14:paraId="29DB9740" w14:textId="77777777" w:rsidR="0032019F" w:rsidRPr="00082CD8" w:rsidRDefault="0032019F" w:rsidP="00186AEA">
            <w:pPr>
              <w:spacing w:after="0" w:line="240" w:lineRule="auto"/>
              <w:jc w:val="center"/>
              <w:rPr>
                <w:sz w:val="20"/>
                <w:szCs w:val="20"/>
              </w:rPr>
            </w:pPr>
            <w:r w:rsidRPr="00082CD8">
              <w:rPr>
                <w:sz w:val="20"/>
                <w:szCs w:val="20"/>
              </w:rPr>
              <w:t>0,665</w:t>
            </w:r>
          </w:p>
        </w:tc>
        <w:tc>
          <w:tcPr>
            <w:tcW w:w="254" w:type="pct"/>
            <w:noWrap/>
            <w:vAlign w:val="center"/>
            <w:hideMark/>
          </w:tcPr>
          <w:p w14:paraId="68462DF7" w14:textId="77777777" w:rsidR="0032019F" w:rsidRPr="00082CD8" w:rsidRDefault="0032019F" w:rsidP="00186AEA">
            <w:pPr>
              <w:spacing w:after="0" w:line="240" w:lineRule="auto"/>
              <w:jc w:val="center"/>
              <w:rPr>
                <w:sz w:val="20"/>
                <w:szCs w:val="20"/>
              </w:rPr>
            </w:pPr>
            <w:r w:rsidRPr="00082CD8">
              <w:rPr>
                <w:sz w:val="20"/>
                <w:szCs w:val="20"/>
              </w:rPr>
              <w:t>213,720</w:t>
            </w:r>
          </w:p>
        </w:tc>
        <w:tc>
          <w:tcPr>
            <w:tcW w:w="172" w:type="pct"/>
            <w:noWrap/>
            <w:vAlign w:val="center"/>
            <w:hideMark/>
          </w:tcPr>
          <w:p w14:paraId="675E5404" w14:textId="77777777" w:rsidR="0032019F" w:rsidRPr="00082CD8" w:rsidRDefault="0032019F" w:rsidP="00186AEA">
            <w:pPr>
              <w:spacing w:after="0" w:line="240" w:lineRule="auto"/>
              <w:jc w:val="center"/>
              <w:rPr>
                <w:sz w:val="20"/>
                <w:szCs w:val="20"/>
              </w:rPr>
            </w:pPr>
            <w:r w:rsidRPr="00082CD8">
              <w:rPr>
                <w:sz w:val="20"/>
                <w:szCs w:val="20"/>
              </w:rPr>
              <w:t>0,850</w:t>
            </w:r>
          </w:p>
        </w:tc>
        <w:tc>
          <w:tcPr>
            <w:tcW w:w="247" w:type="pct"/>
            <w:noWrap/>
            <w:vAlign w:val="center"/>
            <w:hideMark/>
          </w:tcPr>
          <w:p w14:paraId="28C9FDE3" w14:textId="77777777" w:rsidR="0032019F" w:rsidRPr="00082CD8" w:rsidRDefault="0032019F" w:rsidP="00186AEA">
            <w:pPr>
              <w:spacing w:after="0" w:line="240" w:lineRule="auto"/>
              <w:jc w:val="center"/>
              <w:rPr>
                <w:sz w:val="20"/>
                <w:szCs w:val="20"/>
              </w:rPr>
            </w:pPr>
            <w:r w:rsidRPr="00082CD8">
              <w:rPr>
                <w:sz w:val="20"/>
                <w:szCs w:val="20"/>
              </w:rPr>
              <w:t>10,994</w:t>
            </w:r>
          </w:p>
        </w:tc>
        <w:tc>
          <w:tcPr>
            <w:tcW w:w="197" w:type="pct"/>
            <w:noWrap/>
            <w:vAlign w:val="center"/>
            <w:hideMark/>
          </w:tcPr>
          <w:p w14:paraId="681DBE89" w14:textId="77777777" w:rsidR="0032019F" w:rsidRPr="00082CD8" w:rsidRDefault="0032019F" w:rsidP="00186AEA">
            <w:pPr>
              <w:spacing w:after="0" w:line="240" w:lineRule="auto"/>
              <w:jc w:val="center"/>
              <w:rPr>
                <w:sz w:val="20"/>
                <w:szCs w:val="20"/>
              </w:rPr>
            </w:pPr>
            <w:r w:rsidRPr="00082CD8">
              <w:rPr>
                <w:sz w:val="20"/>
                <w:szCs w:val="20"/>
              </w:rPr>
              <w:t>1,515</w:t>
            </w:r>
          </w:p>
        </w:tc>
        <w:tc>
          <w:tcPr>
            <w:tcW w:w="246" w:type="pct"/>
            <w:noWrap/>
            <w:vAlign w:val="center"/>
            <w:hideMark/>
          </w:tcPr>
          <w:p w14:paraId="58237C23" w14:textId="77777777" w:rsidR="0032019F" w:rsidRPr="00082CD8" w:rsidRDefault="0032019F" w:rsidP="00186AEA">
            <w:pPr>
              <w:spacing w:after="0" w:line="240" w:lineRule="auto"/>
              <w:jc w:val="center"/>
              <w:rPr>
                <w:sz w:val="20"/>
                <w:szCs w:val="20"/>
              </w:rPr>
            </w:pPr>
            <w:r w:rsidRPr="00082CD8">
              <w:rPr>
                <w:sz w:val="20"/>
                <w:szCs w:val="20"/>
              </w:rPr>
              <w:t>224,714</w:t>
            </w:r>
          </w:p>
        </w:tc>
        <w:tc>
          <w:tcPr>
            <w:tcW w:w="147" w:type="pct"/>
            <w:noWrap/>
            <w:vAlign w:val="center"/>
            <w:hideMark/>
          </w:tcPr>
          <w:p w14:paraId="645E39E8" w14:textId="77777777" w:rsidR="0032019F" w:rsidRPr="00082CD8" w:rsidRDefault="0032019F" w:rsidP="00186AEA">
            <w:pPr>
              <w:spacing w:after="0" w:line="240" w:lineRule="auto"/>
              <w:jc w:val="center"/>
              <w:rPr>
                <w:sz w:val="20"/>
                <w:szCs w:val="20"/>
              </w:rPr>
            </w:pPr>
            <w:r w:rsidRPr="00082CD8">
              <w:rPr>
                <w:sz w:val="20"/>
                <w:szCs w:val="20"/>
              </w:rPr>
              <w:t>77,2</w:t>
            </w:r>
          </w:p>
        </w:tc>
        <w:tc>
          <w:tcPr>
            <w:tcW w:w="226" w:type="pct"/>
            <w:noWrap/>
            <w:vAlign w:val="center"/>
            <w:hideMark/>
          </w:tcPr>
          <w:p w14:paraId="0DE06867" w14:textId="77777777" w:rsidR="0032019F" w:rsidRPr="00082CD8" w:rsidRDefault="0032019F" w:rsidP="00186AEA">
            <w:pPr>
              <w:spacing w:after="0" w:line="240" w:lineRule="auto"/>
              <w:jc w:val="center"/>
              <w:rPr>
                <w:sz w:val="20"/>
                <w:szCs w:val="20"/>
              </w:rPr>
            </w:pPr>
            <w:r w:rsidRPr="00082CD8">
              <w:rPr>
                <w:sz w:val="20"/>
                <w:szCs w:val="20"/>
              </w:rPr>
              <w:t>1352,0</w:t>
            </w:r>
          </w:p>
        </w:tc>
      </w:tr>
      <w:tr w:rsidR="005C7642" w:rsidRPr="00082CD8" w14:paraId="516FEC8B" w14:textId="77777777" w:rsidTr="00C574DB">
        <w:trPr>
          <w:trHeight w:val="20"/>
        </w:trPr>
        <w:tc>
          <w:tcPr>
            <w:tcW w:w="180" w:type="pct"/>
            <w:noWrap/>
            <w:vAlign w:val="center"/>
            <w:hideMark/>
          </w:tcPr>
          <w:p w14:paraId="4D922C29" w14:textId="77777777" w:rsidR="0032019F" w:rsidRPr="00082CD8" w:rsidRDefault="0032019F" w:rsidP="00186AEA">
            <w:pPr>
              <w:spacing w:after="0" w:line="240" w:lineRule="auto"/>
              <w:jc w:val="center"/>
              <w:rPr>
                <w:sz w:val="20"/>
                <w:szCs w:val="20"/>
              </w:rPr>
            </w:pPr>
            <w:r w:rsidRPr="00082CD8">
              <w:rPr>
                <w:sz w:val="20"/>
                <w:szCs w:val="20"/>
              </w:rPr>
              <w:t>2041</w:t>
            </w:r>
          </w:p>
        </w:tc>
        <w:tc>
          <w:tcPr>
            <w:tcW w:w="179" w:type="pct"/>
            <w:noWrap/>
            <w:vAlign w:val="center"/>
            <w:hideMark/>
          </w:tcPr>
          <w:p w14:paraId="7BB50CDD" w14:textId="77777777" w:rsidR="0032019F" w:rsidRPr="00082CD8" w:rsidRDefault="0032019F" w:rsidP="00186AEA">
            <w:pPr>
              <w:spacing w:after="0" w:line="240" w:lineRule="auto"/>
              <w:jc w:val="center"/>
              <w:rPr>
                <w:sz w:val="20"/>
                <w:szCs w:val="20"/>
              </w:rPr>
            </w:pPr>
            <w:r w:rsidRPr="00082CD8">
              <w:rPr>
                <w:sz w:val="20"/>
                <w:szCs w:val="20"/>
              </w:rPr>
              <w:t>19,0</w:t>
            </w:r>
          </w:p>
        </w:tc>
        <w:tc>
          <w:tcPr>
            <w:tcW w:w="227" w:type="pct"/>
            <w:noWrap/>
            <w:vAlign w:val="center"/>
            <w:hideMark/>
          </w:tcPr>
          <w:p w14:paraId="6BBB70AB" w14:textId="77777777" w:rsidR="0032019F" w:rsidRPr="00082CD8" w:rsidRDefault="0032019F" w:rsidP="00186AEA">
            <w:pPr>
              <w:spacing w:after="0" w:line="240" w:lineRule="auto"/>
              <w:jc w:val="center"/>
              <w:rPr>
                <w:sz w:val="20"/>
                <w:szCs w:val="20"/>
              </w:rPr>
            </w:pPr>
            <w:r w:rsidRPr="00082CD8">
              <w:rPr>
                <w:sz w:val="20"/>
                <w:szCs w:val="20"/>
              </w:rPr>
              <w:t>0,4</w:t>
            </w:r>
          </w:p>
        </w:tc>
        <w:tc>
          <w:tcPr>
            <w:tcW w:w="222" w:type="pct"/>
            <w:noWrap/>
            <w:vAlign w:val="center"/>
            <w:hideMark/>
          </w:tcPr>
          <w:p w14:paraId="10DE5007" w14:textId="77777777" w:rsidR="0032019F" w:rsidRPr="00082CD8" w:rsidRDefault="0032019F" w:rsidP="00186AEA">
            <w:pPr>
              <w:spacing w:after="0" w:line="240" w:lineRule="auto"/>
              <w:jc w:val="center"/>
              <w:rPr>
                <w:sz w:val="20"/>
                <w:szCs w:val="20"/>
              </w:rPr>
            </w:pPr>
            <w:r w:rsidRPr="00082CD8">
              <w:rPr>
                <w:sz w:val="20"/>
                <w:szCs w:val="20"/>
              </w:rPr>
              <w:t>17,8</w:t>
            </w:r>
          </w:p>
        </w:tc>
        <w:tc>
          <w:tcPr>
            <w:tcW w:w="224" w:type="pct"/>
            <w:noWrap/>
            <w:vAlign w:val="center"/>
            <w:hideMark/>
          </w:tcPr>
          <w:p w14:paraId="3BB0D26B" w14:textId="77777777" w:rsidR="0032019F" w:rsidRPr="00082CD8" w:rsidRDefault="0032019F" w:rsidP="00186AEA">
            <w:pPr>
              <w:spacing w:after="0" w:line="240" w:lineRule="auto"/>
              <w:jc w:val="center"/>
              <w:rPr>
                <w:sz w:val="20"/>
                <w:szCs w:val="20"/>
              </w:rPr>
            </w:pPr>
            <w:r w:rsidRPr="00082CD8">
              <w:rPr>
                <w:sz w:val="20"/>
                <w:szCs w:val="20"/>
              </w:rPr>
              <w:t>4552,9</w:t>
            </w:r>
          </w:p>
        </w:tc>
        <w:tc>
          <w:tcPr>
            <w:tcW w:w="180" w:type="pct"/>
            <w:noWrap/>
            <w:vAlign w:val="center"/>
            <w:hideMark/>
          </w:tcPr>
          <w:p w14:paraId="09851D5A" w14:textId="77777777" w:rsidR="0032019F" w:rsidRPr="00082CD8" w:rsidRDefault="0032019F" w:rsidP="00186AEA">
            <w:pPr>
              <w:spacing w:after="0" w:line="240" w:lineRule="auto"/>
              <w:jc w:val="center"/>
              <w:rPr>
                <w:sz w:val="20"/>
                <w:szCs w:val="20"/>
              </w:rPr>
            </w:pPr>
            <w:r w:rsidRPr="00082CD8">
              <w:rPr>
                <w:sz w:val="20"/>
                <w:szCs w:val="20"/>
              </w:rPr>
              <w:t>98,1</w:t>
            </w:r>
          </w:p>
        </w:tc>
        <w:tc>
          <w:tcPr>
            <w:tcW w:w="224" w:type="pct"/>
            <w:noWrap/>
            <w:vAlign w:val="center"/>
            <w:hideMark/>
          </w:tcPr>
          <w:p w14:paraId="52C3CE4D" w14:textId="77777777" w:rsidR="0032019F" w:rsidRPr="00082CD8" w:rsidRDefault="0032019F" w:rsidP="00186AEA">
            <w:pPr>
              <w:spacing w:after="0" w:line="240" w:lineRule="auto"/>
              <w:jc w:val="center"/>
              <w:rPr>
                <w:sz w:val="20"/>
                <w:szCs w:val="20"/>
              </w:rPr>
            </w:pPr>
            <w:r w:rsidRPr="00082CD8">
              <w:rPr>
                <w:sz w:val="20"/>
                <w:szCs w:val="20"/>
              </w:rPr>
              <w:t>0,257</w:t>
            </w:r>
          </w:p>
        </w:tc>
        <w:tc>
          <w:tcPr>
            <w:tcW w:w="180" w:type="pct"/>
            <w:noWrap/>
            <w:vAlign w:val="center"/>
            <w:hideMark/>
          </w:tcPr>
          <w:p w14:paraId="3CCE3A30" w14:textId="77777777" w:rsidR="0032019F" w:rsidRPr="00082CD8" w:rsidRDefault="0032019F" w:rsidP="00186AEA">
            <w:pPr>
              <w:spacing w:after="0" w:line="240" w:lineRule="auto"/>
              <w:jc w:val="center"/>
              <w:rPr>
                <w:sz w:val="20"/>
                <w:szCs w:val="20"/>
              </w:rPr>
            </w:pPr>
            <w:r w:rsidRPr="00082CD8">
              <w:rPr>
                <w:sz w:val="20"/>
                <w:szCs w:val="20"/>
              </w:rPr>
              <w:t>344,1</w:t>
            </w:r>
          </w:p>
        </w:tc>
        <w:tc>
          <w:tcPr>
            <w:tcW w:w="224" w:type="pct"/>
            <w:noWrap/>
            <w:vAlign w:val="center"/>
            <w:hideMark/>
          </w:tcPr>
          <w:p w14:paraId="4E9B1196" w14:textId="77777777" w:rsidR="0032019F" w:rsidRPr="00082CD8" w:rsidRDefault="0032019F" w:rsidP="00186AEA">
            <w:pPr>
              <w:spacing w:after="0" w:line="240" w:lineRule="auto"/>
              <w:jc w:val="center"/>
              <w:rPr>
                <w:sz w:val="20"/>
                <w:szCs w:val="20"/>
              </w:rPr>
            </w:pPr>
            <w:r w:rsidRPr="00082CD8">
              <w:rPr>
                <w:sz w:val="20"/>
                <w:szCs w:val="20"/>
              </w:rPr>
              <w:t>344,1</w:t>
            </w:r>
          </w:p>
        </w:tc>
        <w:tc>
          <w:tcPr>
            <w:tcW w:w="225" w:type="pct"/>
            <w:noWrap/>
            <w:vAlign w:val="center"/>
            <w:hideMark/>
          </w:tcPr>
          <w:p w14:paraId="2DFE92A4" w14:textId="77777777" w:rsidR="0032019F" w:rsidRPr="00082CD8" w:rsidRDefault="0032019F" w:rsidP="00186AEA">
            <w:pPr>
              <w:spacing w:after="0" w:line="240" w:lineRule="auto"/>
              <w:jc w:val="center"/>
              <w:rPr>
                <w:sz w:val="20"/>
                <w:szCs w:val="20"/>
              </w:rPr>
            </w:pPr>
            <w:r w:rsidRPr="00082CD8">
              <w:rPr>
                <w:sz w:val="20"/>
                <w:szCs w:val="20"/>
              </w:rPr>
              <w:t>24929,6</w:t>
            </w:r>
          </w:p>
        </w:tc>
        <w:tc>
          <w:tcPr>
            <w:tcW w:w="269" w:type="pct"/>
            <w:noWrap/>
            <w:vAlign w:val="center"/>
            <w:hideMark/>
          </w:tcPr>
          <w:p w14:paraId="1A4C6DAE" w14:textId="77777777" w:rsidR="0032019F" w:rsidRPr="00082CD8" w:rsidRDefault="0032019F" w:rsidP="00186AEA">
            <w:pPr>
              <w:spacing w:after="0" w:line="240" w:lineRule="auto"/>
              <w:jc w:val="center"/>
              <w:rPr>
                <w:sz w:val="20"/>
                <w:szCs w:val="20"/>
              </w:rPr>
            </w:pPr>
            <w:r w:rsidRPr="00082CD8">
              <w:rPr>
                <w:sz w:val="20"/>
                <w:szCs w:val="20"/>
              </w:rPr>
              <w:t>22912,8</w:t>
            </w:r>
          </w:p>
        </w:tc>
        <w:tc>
          <w:tcPr>
            <w:tcW w:w="179" w:type="pct"/>
            <w:noWrap/>
            <w:vAlign w:val="center"/>
            <w:hideMark/>
          </w:tcPr>
          <w:p w14:paraId="0118665C" w14:textId="77777777" w:rsidR="0032019F" w:rsidRPr="00082CD8" w:rsidRDefault="0032019F" w:rsidP="00186AEA">
            <w:pPr>
              <w:spacing w:after="0" w:line="240" w:lineRule="auto"/>
              <w:jc w:val="center"/>
              <w:rPr>
                <w:sz w:val="20"/>
                <w:szCs w:val="20"/>
              </w:rPr>
            </w:pPr>
            <w:r w:rsidRPr="00082CD8">
              <w:rPr>
                <w:sz w:val="20"/>
                <w:szCs w:val="20"/>
              </w:rPr>
              <w:t>94,5</w:t>
            </w:r>
          </w:p>
        </w:tc>
        <w:tc>
          <w:tcPr>
            <w:tcW w:w="224" w:type="pct"/>
            <w:noWrap/>
            <w:vAlign w:val="center"/>
            <w:hideMark/>
          </w:tcPr>
          <w:p w14:paraId="201B891A" w14:textId="77777777" w:rsidR="0032019F" w:rsidRPr="00082CD8" w:rsidRDefault="0032019F" w:rsidP="00186AEA">
            <w:pPr>
              <w:spacing w:after="0" w:line="240" w:lineRule="auto"/>
              <w:jc w:val="center"/>
              <w:rPr>
                <w:sz w:val="20"/>
                <w:szCs w:val="20"/>
              </w:rPr>
            </w:pPr>
            <w:r w:rsidRPr="00082CD8">
              <w:rPr>
                <w:sz w:val="20"/>
                <w:szCs w:val="20"/>
              </w:rPr>
              <w:t>81,4</w:t>
            </w:r>
          </w:p>
        </w:tc>
        <w:tc>
          <w:tcPr>
            <w:tcW w:w="225" w:type="pct"/>
            <w:noWrap/>
            <w:vAlign w:val="center"/>
            <w:hideMark/>
          </w:tcPr>
          <w:p w14:paraId="5B676E55" w14:textId="77777777" w:rsidR="0032019F" w:rsidRPr="00082CD8" w:rsidRDefault="0032019F" w:rsidP="00186AEA">
            <w:pPr>
              <w:spacing w:after="0" w:line="240" w:lineRule="auto"/>
              <w:jc w:val="center"/>
              <w:rPr>
                <w:sz w:val="20"/>
                <w:szCs w:val="20"/>
              </w:rPr>
            </w:pPr>
            <w:r w:rsidRPr="00082CD8">
              <w:rPr>
                <w:sz w:val="20"/>
                <w:szCs w:val="20"/>
              </w:rPr>
              <w:t>3791,4</w:t>
            </w:r>
          </w:p>
        </w:tc>
        <w:tc>
          <w:tcPr>
            <w:tcW w:w="175" w:type="pct"/>
            <w:noWrap/>
            <w:vAlign w:val="center"/>
            <w:hideMark/>
          </w:tcPr>
          <w:p w14:paraId="2A008796" w14:textId="77777777" w:rsidR="0032019F" w:rsidRPr="00082CD8" w:rsidRDefault="0032019F" w:rsidP="00186AEA">
            <w:pPr>
              <w:spacing w:after="0" w:line="240" w:lineRule="auto"/>
              <w:jc w:val="center"/>
              <w:rPr>
                <w:sz w:val="20"/>
                <w:szCs w:val="20"/>
              </w:rPr>
            </w:pPr>
            <w:r w:rsidRPr="00082CD8">
              <w:rPr>
                <w:sz w:val="20"/>
                <w:szCs w:val="20"/>
              </w:rPr>
              <w:t>26,4</w:t>
            </w:r>
          </w:p>
        </w:tc>
        <w:tc>
          <w:tcPr>
            <w:tcW w:w="160" w:type="pct"/>
            <w:noWrap/>
            <w:vAlign w:val="center"/>
            <w:hideMark/>
          </w:tcPr>
          <w:p w14:paraId="715E5969" w14:textId="77777777" w:rsidR="0032019F" w:rsidRPr="00082CD8" w:rsidRDefault="0032019F" w:rsidP="00186AEA">
            <w:pPr>
              <w:spacing w:after="0" w:line="240" w:lineRule="auto"/>
              <w:jc w:val="center"/>
              <w:rPr>
                <w:sz w:val="20"/>
                <w:szCs w:val="20"/>
              </w:rPr>
            </w:pPr>
            <w:r w:rsidRPr="00082CD8">
              <w:rPr>
                <w:sz w:val="20"/>
                <w:szCs w:val="20"/>
              </w:rPr>
              <w:t>15,7</w:t>
            </w:r>
          </w:p>
        </w:tc>
        <w:tc>
          <w:tcPr>
            <w:tcW w:w="214" w:type="pct"/>
            <w:noWrap/>
            <w:vAlign w:val="center"/>
            <w:hideMark/>
          </w:tcPr>
          <w:p w14:paraId="4B98FBC4" w14:textId="77777777" w:rsidR="0032019F" w:rsidRPr="00082CD8" w:rsidRDefault="0032019F" w:rsidP="00186AEA">
            <w:pPr>
              <w:spacing w:after="0" w:line="240" w:lineRule="auto"/>
              <w:jc w:val="center"/>
              <w:rPr>
                <w:sz w:val="20"/>
                <w:szCs w:val="20"/>
              </w:rPr>
            </w:pPr>
            <w:r w:rsidRPr="00082CD8">
              <w:rPr>
                <w:sz w:val="20"/>
                <w:szCs w:val="20"/>
              </w:rPr>
              <w:t>0,624</w:t>
            </w:r>
          </w:p>
        </w:tc>
        <w:tc>
          <w:tcPr>
            <w:tcW w:w="254" w:type="pct"/>
            <w:noWrap/>
            <w:vAlign w:val="center"/>
            <w:hideMark/>
          </w:tcPr>
          <w:p w14:paraId="46FF7A53" w14:textId="77777777" w:rsidR="0032019F" w:rsidRPr="00082CD8" w:rsidRDefault="0032019F" w:rsidP="00186AEA">
            <w:pPr>
              <w:spacing w:after="0" w:line="240" w:lineRule="auto"/>
              <w:jc w:val="center"/>
              <w:rPr>
                <w:sz w:val="20"/>
                <w:szCs w:val="20"/>
              </w:rPr>
            </w:pPr>
            <w:r w:rsidRPr="00082CD8">
              <w:rPr>
                <w:sz w:val="20"/>
                <w:szCs w:val="20"/>
              </w:rPr>
              <w:t>214,344</w:t>
            </w:r>
          </w:p>
        </w:tc>
        <w:tc>
          <w:tcPr>
            <w:tcW w:w="172" w:type="pct"/>
            <w:noWrap/>
            <w:vAlign w:val="center"/>
            <w:hideMark/>
          </w:tcPr>
          <w:p w14:paraId="5204A01D" w14:textId="77777777" w:rsidR="0032019F" w:rsidRPr="00082CD8" w:rsidRDefault="0032019F" w:rsidP="00186AEA">
            <w:pPr>
              <w:spacing w:after="0" w:line="240" w:lineRule="auto"/>
              <w:jc w:val="center"/>
              <w:rPr>
                <w:sz w:val="20"/>
                <w:szCs w:val="20"/>
              </w:rPr>
            </w:pPr>
            <w:r w:rsidRPr="00082CD8">
              <w:rPr>
                <w:sz w:val="20"/>
                <w:szCs w:val="20"/>
              </w:rPr>
              <w:t>0,832</w:t>
            </w:r>
          </w:p>
        </w:tc>
        <w:tc>
          <w:tcPr>
            <w:tcW w:w="247" w:type="pct"/>
            <w:noWrap/>
            <w:vAlign w:val="center"/>
            <w:hideMark/>
          </w:tcPr>
          <w:p w14:paraId="167F49D6" w14:textId="77777777" w:rsidR="0032019F" w:rsidRPr="00082CD8" w:rsidRDefault="0032019F" w:rsidP="00186AEA">
            <w:pPr>
              <w:spacing w:after="0" w:line="240" w:lineRule="auto"/>
              <w:jc w:val="center"/>
              <w:rPr>
                <w:sz w:val="20"/>
                <w:szCs w:val="20"/>
              </w:rPr>
            </w:pPr>
            <w:r w:rsidRPr="00082CD8">
              <w:rPr>
                <w:sz w:val="20"/>
                <w:szCs w:val="20"/>
              </w:rPr>
              <w:t>11,826</w:t>
            </w:r>
          </w:p>
        </w:tc>
        <w:tc>
          <w:tcPr>
            <w:tcW w:w="197" w:type="pct"/>
            <w:noWrap/>
            <w:vAlign w:val="center"/>
            <w:hideMark/>
          </w:tcPr>
          <w:p w14:paraId="2C404D4B" w14:textId="77777777" w:rsidR="0032019F" w:rsidRPr="00082CD8" w:rsidRDefault="0032019F" w:rsidP="00186AEA">
            <w:pPr>
              <w:spacing w:after="0" w:line="240" w:lineRule="auto"/>
              <w:jc w:val="center"/>
              <w:rPr>
                <w:sz w:val="20"/>
                <w:szCs w:val="20"/>
              </w:rPr>
            </w:pPr>
            <w:r w:rsidRPr="00082CD8">
              <w:rPr>
                <w:sz w:val="20"/>
                <w:szCs w:val="20"/>
              </w:rPr>
              <w:t>1,456</w:t>
            </w:r>
          </w:p>
        </w:tc>
        <w:tc>
          <w:tcPr>
            <w:tcW w:w="246" w:type="pct"/>
            <w:noWrap/>
            <w:vAlign w:val="center"/>
            <w:hideMark/>
          </w:tcPr>
          <w:p w14:paraId="39E1F2B7" w14:textId="77777777" w:rsidR="0032019F" w:rsidRPr="00082CD8" w:rsidRDefault="0032019F" w:rsidP="00186AEA">
            <w:pPr>
              <w:spacing w:after="0" w:line="240" w:lineRule="auto"/>
              <w:jc w:val="center"/>
              <w:rPr>
                <w:sz w:val="20"/>
                <w:szCs w:val="20"/>
              </w:rPr>
            </w:pPr>
            <w:r w:rsidRPr="00082CD8">
              <w:rPr>
                <w:sz w:val="20"/>
                <w:szCs w:val="20"/>
              </w:rPr>
              <w:t>226,170</w:t>
            </w:r>
          </w:p>
        </w:tc>
        <w:tc>
          <w:tcPr>
            <w:tcW w:w="147" w:type="pct"/>
            <w:noWrap/>
            <w:vAlign w:val="center"/>
            <w:hideMark/>
          </w:tcPr>
          <w:p w14:paraId="2C29205C" w14:textId="77777777" w:rsidR="0032019F" w:rsidRPr="00082CD8" w:rsidRDefault="0032019F" w:rsidP="00186AEA">
            <w:pPr>
              <w:spacing w:after="0" w:line="240" w:lineRule="auto"/>
              <w:jc w:val="center"/>
              <w:rPr>
                <w:sz w:val="20"/>
                <w:szCs w:val="20"/>
              </w:rPr>
            </w:pPr>
            <w:r w:rsidRPr="00082CD8">
              <w:rPr>
                <w:sz w:val="20"/>
                <w:szCs w:val="20"/>
              </w:rPr>
              <w:t>74,9</w:t>
            </w:r>
          </w:p>
        </w:tc>
        <w:tc>
          <w:tcPr>
            <w:tcW w:w="226" w:type="pct"/>
            <w:noWrap/>
            <w:vAlign w:val="center"/>
            <w:hideMark/>
          </w:tcPr>
          <w:p w14:paraId="40CB4702" w14:textId="77777777" w:rsidR="0032019F" w:rsidRPr="00082CD8" w:rsidRDefault="0032019F" w:rsidP="00186AEA">
            <w:pPr>
              <w:spacing w:after="0" w:line="240" w:lineRule="auto"/>
              <w:jc w:val="center"/>
              <w:rPr>
                <w:sz w:val="20"/>
                <w:szCs w:val="20"/>
              </w:rPr>
            </w:pPr>
            <w:r w:rsidRPr="00082CD8">
              <w:rPr>
                <w:sz w:val="20"/>
                <w:szCs w:val="20"/>
              </w:rPr>
              <w:t>1426,8</w:t>
            </w:r>
          </w:p>
        </w:tc>
      </w:tr>
      <w:tr w:rsidR="005C7642" w:rsidRPr="00082CD8" w14:paraId="03515D49" w14:textId="77777777" w:rsidTr="00C574DB">
        <w:trPr>
          <w:trHeight w:val="20"/>
        </w:trPr>
        <w:tc>
          <w:tcPr>
            <w:tcW w:w="180" w:type="pct"/>
            <w:noWrap/>
            <w:vAlign w:val="center"/>
            <w:hideMark/>
          </w:tcPr>
          <w:p w14:paraId="4DD28203" w14:textId="77777777" w:rsidR="0032019F" w:rsidRPr="00082CD8" w:rsidRDefault="0032019F" w:rsidP="00186AEA">
            <w:pPr>
              <w:spacing w:after="0" w:line="240" w:lineRule="auto"/>
              <w:jc w:val="center"/>
              <w:rPr>
                <w:sz w:val="20"/>
                <w:szCs w:val="20"/>
              </w:rPr>
            </w:pPr>
            <w:r w:rsidRPr="00082CD8">
              <w:rPr>
                <w:sz w:val="20"/>
                <w:szCs w:val="20"/>
              </w:rPr>
              <w:t>2042</w:t>
            </w:r>
          </w:p>
        </w:tc>
        <w:tc>
          <w:tcPr>
            <w:tcW w:w="179" w:type="pct"/>
            <w:noWrap/>
            <w:vAlign w:val="center"/>
            <w:hideMark/>
          </w:tcPr>
          <w:p w14:paraId="1FD28E0D" w14:textId="77777777" w:rsidR="0032019F" w:rsidRPr="00082CD8" w:rsidRDefault="0032019F" w:rsidP="00186AEA">
            <w:pPr>
              <w:spacing w:after="0" w:line="240" w:lineRule="auto"/>
              <w:jc w:val="center"/>
              <w:rPr>
                <w:sz w:val="20"/>
                <w:szCs w:val="20"/>
              </w:rPr>
            </w:pPr>
            <w:r w:rsidRPr="00082CD8">
              <w:rPr>
                <w:sz w:val="20"/>
                <w:szCs w:val="20"/>
              </w:rPr>
              <w:t>17,4</w:t>
            </w:r>
          </w:p>
        </w:tc>
        <w:tc>
          <w:tcPr>
            <w:tcW w:w="227" w:type="pct"/>
            <w:noWrap/>
            <w:vAlign w:val="center"/>
            <w:hideMark/>
          </w:tcPr>
          <w:p w14:paraId="6BA03DD8" w14:textId="77777777" w:rsidR="0032019F" w:rsidRPr="00082CD8" w:rsidRDefault="0032019F" w:rsidP="00186AEA">
            <w:pPr>
              <w:spacing w:after="0" w:line="240" w:lineRule="auto"/>
              <w:jc w:val="center"/>
              <w:rPr>
                <w:sz w:val="20"/>
                <w:szCs w:val="20"/>
              </w:rPr>
            </w:pPr>
            <w:r w:rsidRPr="00082CD8">
              <w:rPr>
                <w:sz w:val="20"/>
                <w:szCs w:val="20"/>
              </w:rPr>
              <w:t>0,4</w:t>
            </w:r>
          </w:p>
        </w:tc>
        <w:tc>
          <w:tcPr>
            <w:tcW w:w="222" w:type="pct"/>
            <w:noWrap/>
            <w:vAlign w:val="center"/>
            <w:hideMark/>
          </w:tcPr>
          <w:p w14:paraId="7D717F5A" w14:textId="77777777" w:rsidR="0032019F" w:rsidRPr="00082CD8" w:rsidRDefault="0032019F" w:rsidP="00186AEA">
            <w:pPr>
              <w:spacing w:after="0" w:line="240" w:lineRule="auto"/>
              <w:jc w:val="center"/>
              <w:rPr>
                <w:sz w:val="20"/>
                <w:szCs w:val="20"/>
              </w:rPr>
            </w:pPr>
            <w:r w:rsidRPr="00082CD8">
              <w:rPr>
                <w:sz w:val="20"/>
                <w:szCs w:val="20"/>
              </w:rPr>
              <w:t>19,9</w:t>
            </w:r>
          </w:p>
        </w:tc>
        <w:tc>
          <w:tcPr>
            <w:tcW w:w="224" w:type="pct"/>
            <w:noWrap/>
            <w:vAlign w:val="center"/>
            <w:hideMark/>
          </w:tcPr>
          <w:p w14:paraId="062F9184" w14:textId="77777777" w:rsidR="0032019F" w:rsidRPr="00082CD8" w:rsidRDefault="0032019F" w:rsidP="00186AEA">
            <w:pPr>
              <w:spacing w:after="0" w:line="240" w:lineRule="auto"/>
              <w:jc w:val="center"/>
              <w:rPr>
                <w:sz w:val="20"/>
                <w:szCs w:val="20"/>
              </w:rPr>
            </w:pPr>
            <w:r w:rsidRPr="00082CD8">
              <w:rPr>
                <w:sz w:val="20"/>
                <w:szCs w:val="20"/>
              </w:rPr>
              <w:t>4570,2</w:t>
            </w:r>
          </w:p>
        </w:tc>
        <w:tc>
          <w:tcPr>
            <w:tcW w:w="180" w:type="pct"/>
            <w:noWrap/>
            <w:vAlign w:val="center"/>
            <w:hideMark/>
          </w:tcPr>
          <w:p w14:paraId="69EE2521" w14:textId="77777777" w:rsidR="0032019F" w:rsidRPr="00082CD8" w:rsidRDefault="0032019F" w:rsidP="00186AEA">
            <w:pPr>
              <w:spacing w:after="0" w:line="240" w:lineRule="auto"/>
              <w:jc w:val="center"/>
              <w:rPr>
                <w:sz w:val="20"/>
                <w:szCs w:val="20"/>
              </w:rPr>
            </w:pPr>
            <w:r w:rsidRPr="00082CD8">
              <w:rPr>
                <w:sz w:val="20"/>
                <w:szCs w:val="20"/>
              </w:rPr>
              <w:t>98,5</w:t>
            </w:r>
          </w:p>
        </w:tc>
        <w:tc>
          <w:tcPr>
            <w:tcW w:w="224" w:type="pct"/>
            <w:noWrap/>
            <w:vAlign w:val="center"/>
            <w:hideMark/>
          </w:tcPr>
          <w:p w14:paraId="70135B52" w14:textId="77777777" w:rsidR="0032019F" w:rsidRPr="00082CD8" w:rsidRDefault="0032019F" w:rsidP="00186AEA">
            <w:pPr>
              <w:spacing w:after="0" w:line="240" w:lineRule="auto"/>
              <w:jc w:val="center"/>
              <w:rPr>
                <w:sz w:val="20"/>
                <w:szCs w:val="20"/>
              </w:rPr>
            </w:pPr>
            <w:r w:rsidRPr="00082CD8">
              <w:rPr>
                <w:sz w:val="20"/>
                <w:szCs w:val="20"/>
              </w:rPr>
              <w:t>0,258</w:t>
            </w:r>
          </w:p>
        </w:tc>
        <w:tc>
          <w:tcPr>
            <w:tcW w:w="180" w:type="pct"/>
            <w:noWrap/>
            <w:vAlign w:val="center"/>
            <w:hideMark/>
          </w:tcPr>
          <w:p w14:paraId="31A34E0E" w14:textId="77777777" w:rsidR="0032019F" w:rsidRPr="00082CD8" w:rsidRDefault="0032019F" w:rsidP="00186AEA">
            <w:pPr>
              <w:spacing w:after="0" w:line="240" w:lineRule="auto"/>
              <w:jc w:val="center"/>
              <w:rPr>
                <w:sz w:val="20"/>
                <w:szCs w:val="20"/>
              </w:rPr>
            </w:pPr>
            <w:r w:rsidRPr="00082CD8">
              <w:rPr>
                <w:sz w:val="20"/>
                <w:szCs w:val="20"/>
              </w:rPr>
              <w:t>324,2</w:t>
            </w:r>
          </w:p>
        </w:tc>
        <w:tc>
          <w:tcPr>
            <w:tcW w:w="224" w:type="pct"/>
            <w:noWrap/>
            <w:vAlign w:val="center"/>
            <w:hideMark/>
          </w:tcPr>
          <w:p w14:paraId="60F62CE6" w14:textId="77777777" w:rsidR="0032019F" w:rsidRPr="00082CD8" w:rsidRDefault="0032019F" w:rsidP="00186AEA">
            <w:pPr>
              <w:spacing w:after="0" w:line="240" w:lineRule="auto"/>
              <w:jc w:val="center"/>
              <w:rPr>
                <w:sz w:val="20"/>
                <w:szCs w:val="20"/>
              </w:rPr>
            </w:pPr>
            <w:r w:rsidRPr="00082CD8">
              <w:rPr>
                <w:sz w:val="20"/>
                <w:szCs w:val="20"/>
              </w:rPr>
              <w:t>324,2</w:t>
            </w:r>
          </w:p>
        </w:tc>
        <w:tc>
          <w:tcPr>
            <w:tcW w:w="225" w:type="pct"/>
            <w:noWrap/>
            <w:vAlign w:val="center"/>
            <w:hideMark/>
          </w:tcPr>
          <w:p w14:paraId="5F256E23" w14:textId="77777777" w:rsidR="0032019F" w:rsidRPr="00082CD8" w:rsidRDefault="0032019F" w:rsidP="00186AEA">
            <w:pPr>
              <w:spacing w:after="0" w:line="240" w:lineRule="auto"/>
              <w:jc w:val="center"/>
              <w:rPr>
                <w:sz w:val="20"/>
                <w:szCs w:val="20"/>
              </w:rPr>
            </w:pPr>
            <w:r w:rsidRPr="00082CD8">
              <w:rPr>
                <w:sz w:val="20"/>
                <w:szCs w:val="20"/>
              </w:rPr>
              <w:t>25253,8</w:t>
            </w:r>
          </w:p>
        </w:tc>
        <w:tc>
          <w:tcPr>
            <w:tcW w:w="269" w:type="pct"/>
            <w:noWrap/>
            <w:vAlign w:val="center"/>
            <w:hideMark/>
          </w:tcPr>
          <w:p w14:paraId="39FF14D9" w14:textId="77777777" w:rsidR="0032019F" w:rsidRPr="00082CD8" w:rsidRDefault="0032019F" w:rsidP="00186AEA">
            <w:pPr>
              <w:spacing w:after="0" w:line="240" w:lineRule="auto"/>
              <w:jc w:val="center"/>
              <w:rPr>
                <w:sz w:val="20"/>
                <w:szCs w:val="20"/>
              </w:rPr>
            </w:pPr>
            <w:r w:rsidRPr="00082CD8">
              <w:rPr>
                <w:sz w:val="20"/>
                <w:szCs w:val="20"/>
              </w:rPr>
              <w:t>23237,0</w:t>
            </w:r>
          </w:p>
        </w:tc>
        <w:tc>
          <w:tcPr>
            <w:tcW w:w="179" w:type="pct"/>
            <w:noWrap/>
            <w:vAlign w:val="center"/>
            <w:hideMark/>
          </w:tcPr>
          <w:p w14:paraId="09CFA466" w14:textId="77777777" w:rsidR="0032019F" w:rsidRPr="00082CD8" w:rsidRDefault="0032019F" w:rsidP="00186AEA">
            <w:pPr>
              <w:spacing w:after="0" w:line="240" w:lineRule="auto"/>
              <w:jc w:val="center"/>
              <w:rPr>
                <w:sz w:val="20"/>
                <w:szCs w:val="20"/>
              </w:rPr>
            </w:pPr>
            <w:r w:rsidRPr="00082CD8">
              <w:rPr>
                <w:sz w:val="20"/>
                <w:szCs w:val="20"/>
              </w:rPr>
              <w:t>94,6</w:t>
            </w:r>
          </w:p>
        </w:tc>
        <w:tc>
          <w:tcPr>
            <w:tcW w:w="224" w:type="pct"/>
            <w:noWrap/>
            <w:vAlign w:val="center"/>
            <w:hideMark/>
          </w:tcPr>
          <w:p w14:paraId="7DE28F2E" w14:textId="77777777" w:rsidR="0032019F" w:rsidRPr="00082CD8" w:rsidRDefault="0032019F" w:rsidP="00186AEA">
            <w:pPr>
              <w:spacing w:after="0" w:line="240" w:lineRule="auto"/>
              <w:jc w:val="center"/>
              <w:rPr>
                <w:sz w:val="20"/>
                <w:szCs w:val="20"/>
              </w:rPr>
            </w:pPr>
            <w:r w:rsidRPr="00082CD8">
              <w:rPr>
                <w:sz w:val="20"/>
                <w:szCs w:val="20"/>
              </w:rPr>
              <w:t>77,0</w:t>
            </w:r>
          </w:p>
        </w:tc>
        <w:tc>
          <w:tcPr>
            <w:tcW w:w="225" w:type="pct"/>
            <w:noWrap/>
            <w:vAlign w:val="center"/>
            <w:hideMark/>
          </w:tcPr>
          <w:p w14:paraId="779BC567" w14:textId="77777777" w:rsidR="0032019F" w:rsidRPr="00082CD8" w:rsidRDefault="0032019F" w:rsidP="00186AEA">
            <w:pPr>
              <w:spacing w:after="0" w:line="240" w:lineRule="auto"/>
              <w:jc w:val="center"/>
              <w:rPr>
                <w:sz w:val="20"/>
                <w:szCs w:val="20"/>
              </w:rPr>
            </w:pPr>
            <w:r w:rsidRPr="00082CD8">
              <w:rPr>
                <w:sz w:val="20"/>
                <w:szCs w:val="20"/>
              </w:rPr>
              <w:t>3868,4</w:t>
            </w:r>
          </w:p>
        </w:tc>
        <w:tc>
          <w:tcPr>
            <w:tcW w:w="175" w:type="pct"/>
            <w:noWrap/>
            <w:vAlign w:val="center"/>
            <w:hideMark/>
          </w:tcPr>
          <w:p w14:paraId="2DF0FDA0" w14:textId="77777777" w:rsidR="0032019F" w:rsidRPr="00082CD8" w:rsidRDefault="0032019F" w:rsidP="00186AEA">
            <w:pPr>
              <w:spacing w:after="0" w:line="240" w:lineRule="auto"/>
              <w:jc w:val="center"/>
              <w:rPr>
                <w:sz w:val="20"/>
                <w:szCs w:val="20"/>
              </w:rPr>
            </w:pPr>
            <w:r w:rsidRPr="00082CD8">
              <w:rPr>
                <w:sz w:val="20"/>
                <w:szCs w:val="20"/>
              </w:rPr>
              <w:t>26,5</w:t>
            </w:r>
          </w:p>
        </w:tc>
        <w:tc>
          <w:tcPr>
            <w:tcW w:w="160" w:type="pct"/>
            <w:noWrap/>
            <w:vAlign w:val="center"/>
            <w:hideMark/>
          </w:tcPr>
          <w:p w14:paraId="113EAAAF" w14:textId="77777777" w:rsidR="0032019F" w:rsidRPr="00082CD8" w:rsidRDefault="0032019F" w:rsidP="00186AEA">
            <w:pPr>
              <w:spacing w:after="0" w:line="240" w:lineRule="auto"/>
              <w:jc w:val="center"/>
              <w:rPr>
                <w:sz w:val="20"/>
                <w:szCs w:val="20"/>
              </w:rPr>
            </w:pPr>
            <w:r w:rsidRPr="00082CD8">
              <w:rPr>
                <w:sz w:val="20"/>
                <w:szCs w:val="20"/>
              </w:rPr>
              <w:t>15,9</w:t>
            </w:r>
          </w:p>
        </w:tc>
        <w:tc>
          <w:tcPr>
            <w:tcW w:w="214" w:type="pct"/>
            <w:noWrap/>
            <w:vAlign w:val="center"/>
            <w:hideMark/>
          </w:tcPr>
          <w:p w14:paraId="2C26C0F6" w14:textId="77777777" w:rsidR="0032019F" w:rsidRPr="00082CD8" w:rsidRDefault="0032019F" w:rsidP="00186AEA">
            <w:pPr>
              <w:spacing w:after="0" w:line="240" w:lineRule="auto"/>
              <w:jc w:val="center"/>
              <w:rPr>
                <w:sz w:val="20"/>
                <w:szCs w:val="20"/>
              </w:rPr>
            </w:pPr>
            <w:r w:rsidRPr="00082CD8">
              <w:rPr>
                <w:sz w:val="20"/>
                <w:szCs w:val="20"/>
              </w:rPr>
              <w:t>0,572</w:t>
            </w:r>
          </w:p>
        </w:tc>
        <w:tc>
          <w:tcPr>
            <w:tcW w:w="254" w:type="pct"/>
            <w:noWrap/>
            <w:vAlign w:val="center"/>
            <w:hideMark/>
          </w:tcPr>
          <w:p w14:paraId="65C5587C" w14:textId="77777777" w:rsidR="0032019F" w:rsidRPr="00082CD8" w:rsidRDefault="0032019F" w:rsidP="00186AEA">
            <w:pPr>
              <w:spacing w:after="0" w:line="240" w:lineRule="auto"/>
              <w:jc w:val="center"/>
              <w:rPr>
                <w:sz w:val="20"/>
                <w:szCs w:val="20"/>
              </w:rPr>
            </w:pPr>
            <w:r w:rsidRPr="00082CD8">
              <w:rPr>
                <w:sz w:val="20"/>
                <w:szCs w:val="20"/>
              </w:rPr>
              <w:t>214,916</w:t>
            </w:r>
          </w:p>
        </w:tc>
        <w:tc>
          <w:tcPr>
            <w:tcW w:w="172" w:type="pct"/>
            <w:noWrap/>
            <w:vAlign w:val="center"/>
            <w:hideMark/>
          </w:tcPr>
          <w:p w14:paraId="5EE072F3" w14:textId="77777777" w:rsidR="0032019F" w:rsidRPr="00082CD8" w:rsidRDefault="0032019F" w:rsidP="00186AEA">
            <w:pPr>
              <w:spacing w:after="0" w:line="240" w:lineRule="auto"/>
              <w:jc w:val="center"/>
              <w:rPr>
                <w:sz w:val="20"/>
                <w:szCs w:val="20"/>
              </w:rPr>
            </w:pPr>
            <w:r w:rsidRPr="00082CD8">
              <w:rPr>
                <w:sz w:val="20"/>
                <w:szCs w:val="20"/>
              </w:rPr>
              <w:t>0,814</w:t>
            </w:r>
          </w:p>
        </w:tc>
        <w:tc>
          <w:tcPr>
            <w:tcW w:w="247" w:type="pct"/>
            <w:noWrap/>
            <w:vAlign w:val="center"/>
            <w:hideMark/>
          </w:tcPr>
          <w:p w14:paraId="63A6AF50" w14:textId="77777777" w:rsidR="0032019F" w:rsidRPr="00082CD8" w:rsidRDefault="0032019F" w:rsidP="00186AEA">
            <w:pPr>
              <w:spacing w:after="0" w:line="240" w:lineRule="auto"/>
              <w:jc w:val="center"/>
              <w:rPr>
                <w:sz w:val="20"/>
                <w:szCs w:val="20"/>
              </w:rPr>
            </w:pPr>
            <w:r w:rsidRPr="00082CD8">
              <w:rPr>
                <w:sz w:val="20"/>
                <w:szCs w:val="20"/>
              </w:rPr>
              <w:t>12,640</w:t>
            </w:r>
          </w:p>
        </w:tc>
        <w:tc>
          <w:tcPr>
            <w:tcW w:w="197" w:type="pct"/>
            <w:noWrap/>
            <w:vAlign w:val="center"/>
            <w:hideMark/>
          </w:tcPr>
          <w:p w14:paraId="0CA08481" w14:textId="77777777" w:rsidR="0032019F" w:rsidRPr="00082CD8" w:rsidRDefault="0032019F" w:rsidP="00186AEA">
            <w:pPr>
              <w:spacing w:after="0" w:line="240" w:lineRule="auto"/>
              <w:jc w:val="center"/>
              <w:rPr>
                <w:sz w:val="20"/>
                <w:szCs w:val="20"/>
              </w:rPr>
            </w:pPr>
            <w:r w:rsidRPr="00082CD8">
              <w:rPr>
                <w:sz w:val="20"/>
                <w:szCs w:val="20"/>
              </w:rPr>
              <w:t>1,386</w:t>
            </w:r>
          </w:p>
        </w:tc>
        <w:tc>
          <w:tcPr>
            <w:tcW w:w="246" w:type="pct"/>
            <w:noWrap/>
            <w:vAlign w:val="center"/>
            <w:hideMark/>
          </w:tcPr>
          <w:p w14:paraId="050806AF" w14:textId="77777777" w:rsidR="0032019F" w:rsidRPr="00082CD8" w:rsidRDefault="0032019F" w:rsidP="00186AEA">
            <w:pPr>
              <w:spacing w:after="0" w:line="240" w:lineRule="auto"/>
              <w:jc w:val="center"/>
              <w:rPr>
                <w:sz w:val="20"/>
                <w:szCs w:val="20"/>
              </w:rPr>
            </w:pPr>
            <w:r w:rsidRPr="00082CD8">
              <w:rPr>
                <w:sz w:val="20"/>
                <w:szCs w:val="20"/>
              </w:rPr>
              <w:t>227,556</w:t>
            </w:r>
          </w:p>
        </w:tc>
        <w:tc>
          <w:tcPr>
            <w:tcW w:w="147" w:type="pct"/>
            <w:noWrap/>
            <w:vAlign w:val="center"/>
            <w:hideMark/>
          </w:tcPr>
          <w:p w14:paraId="1FF5156F" w14:textId="77777777" w:rsidR="0032019F" w:rsidRPr="00082CD8" w:rsidRDefault="0032019F" w:rsidP="00186AEA">
            <w:pPr>
              <w:spacing w:after="0" w:line="240" w:lineRule="auto"/>
              <w:jc w:val="center"/>
              <w:rPr>
                <w:sz w:val="20"/>
                <w:szCs w:val="20"/>
              </w:rPr>
            </w:pPr>
            <w:r w:rsidRPr="00082CD8">
              <w:rPr>
                <w:sz w:val="20"/>
                <w:szCs w:val="20"/>
              </w:rPr>
              <w:t>72,5</w:t>
            </w:r>
          </w:p>
        </w:tc>
        <w:tc>
          <w:tcPr>
            <w:tcW w:w="226" w:type="pct"/>
            <w:noWrap/>
            <w:vAlign w:val="center"/>
            <w:hideMark/>
          </w:tcPr>
          <w:p w14:paraId="1843FD19" w14:textId="77777777" w:rsidR="0032019F" w:rsidRPr="00082CD8" w:rsidRDefault="0032019F" w:rsidP="00186AEA">
            <w:pPr>
              <w:spacing w:after="0" w:line="240" w:lineRule="auto"/>
              <w:jc w:val="center"/>
              <w:rPr>
                <w:sz w:val="20"/>
                <w:szCs w:val="20"/>
              </w:rPr>
            </w:pPr>
            <w:r w:rsidRPr="00082CD8">
              <w:rPr>
                <w:sz w:val="20"/>
                <w:szCs w:val="20"/>
              </w:rPr>
              <w:t>1499,3</w:t>
            </w:r>
          </w:p>
        </w:tc>
      </w:tr>
      <w:tr w:rsidR="005C7642" w:rsidRPr="00082CD8" w14:paraId="0D9062F3" w14:textId="77777777" w:rsidTr="00C574DB">
        <w:trPr>
          <w:trHeight w:val="20"/>
        </w:trPr>
        <w:tc>
          <w:tcPr>
            <w:tcW w:w="180" w:type="pct"/>
            <w:noWrap/>
            <w:vAlign w:val="center"/>
            <w:hideMark/>
          </w:tcPr>
          <w:p w14:paraId="63746BA5" w14:textId="77777777" w:rsidR="0032019F" w:rsidRPr="00082CD8" w:rsidRDefault="0032019F" w:rsidP="00186AEA">
            <w:pPr>
              <w:spacing w:after="0" w:line="240" w:lineRule="auto"/>
              <w:jc w:val="center"/>
              <w:rPr>
                <w:sz w:val="20"/>
                <w:szCs w:val="20"/>
              </w:rPr>
            </w:pPr>
            <w:r w:rsidRPr="00082CD8">
              <w:rPr>
                <w:sz w:val="20"/>
                <w:szCs w:val="20"/>
              </w:rPr>
              <w:t>2043</w:t>
            </w:r>
          </w:p>
        </w:tc>
        <w:tc>
          <w:tcPr>
            <w:tcW w:w="179" w:type="pct"/>
            <w:noWrap/>
            <w:vAlign w:val="center"/>
            <w:hideMark/>
          </w:tcPr>
          <w:p w14:paraId="045286A5" w14:textId="77777777" w:rsidR="0032019F" w:rsidRPr="00082CD8" w:rsidRDefault="0032019F" w:rsidP="00186AEA">
            <w:pPr>
              <w:spacing w:after="0" w:line="240" w:lineRule="auto"/>
              <w:jc w:val="center"/>
              <w:rPr>
                <w:sz w:val="20"/>
                <w:szCs w:val="20"/>
              </w:rPr>
            </w:pPr>
            <w:r w:rsidRPr="00082CD8">
              <w:rPr>
                <w:sz w:val="20"/>
                <w:szCs w:val="20"/>
              </w:rPr>
              <w:t>16,4</w:t>
            </w:r>
          </w:p>
        </w:tc>
        <w:tc>
          <w:tcPr>
            <w:tcW w:w="227" w:type="pct"/>
            <w:noWrap/>
            <w:vAlign w:val="center"/>
            <w:hideMark/>
          </w:tcPr>
          <w:p w14:paraId="6D04090F" w14:textId="77777777" w:rsidR="0032019F" w:rsidRPr="00082CD8" w:rsidRDefault="0032019F" w:rsidP="00186AEA">
            <w:pPr>
              <w:spacing w:after="0" w:line="240" w:lineRule="auto"/>
              <w:jc w:val="center"/>
              <w:rPr>
                <w:sz w:val="20"/>
                <w:szCs w:val="20"/>
              </w:rPr>
            </w:pPr>
            <w:r w:rsidRPr="00082CD8">
              <w:rPr>
                <w:sz w:val="20"/>
                <w:szCs w:val="20"/>
              </w:rPr>
              <w:t>0,4</w:t>
            </w:r>
          </w:p>
        </w:tc>
        <w:tc>
          <w:tcPr>
            <w:tcW w:w="222" w:type="pct"/>
            <w:noWrap/>
            <w:vAlign w:val="center"/>
            <w:hideMark/>
          </w:tcPr>
          <w:p w14:paraId="4EDC693A" w14:textId="77777777" w:rsidR="0032019F" w:rsidRPr="00082CD8" w:rsidRDefault="0032019F" w:rsidP="00186AEA">
            <w:pPr>
              <w:spacing w:after="0" w:line="240" w:lineRule="auto"/>
              <w:jc w:val="center"/>
              <w:rPr>
                <w:sz w:val="20"/>
                <w:szCs w:val="20"/>
              </w:rPr>
            </w:pPr>
            <w:r w:rsidRPr="00082CD8">
              <w:rPr>
                <w:sz w:val="20"/>
                <w:szCs w:val="20"/>
              </w:rPr>
              <w:t>23,5</w:t>
            </w:r>
          </w:p>
        </w:tc>
        <w:tc>
          <w:tcPr>
            <w:tcW w:w="224" w:type="pct"/>
            <w:noWrap/>
            <w:vAlign w:val="center"/>
            <w:hideMark/>
          </w:tcPr>
          <w:p w14:paraId="78BDBBBF" w14:textId="77777777" w:rsidR="0032019F" w:rsidRPr="00082CD8" w:rsidRDefault="0032019F" w:rsidP="00186AEA">
            <w:pPr>
              <w:spacing w:after="0" w:line="240" w:lineRule="auto"/>
              <w:jc w:val="center"/>
              <w:rPr>
                <w:sz w:val="20"/>
                <w:szCs w:val="20"/>
              </w:rPr>
            </w:pPr>
            <w:r w:rsidRPr="00082CD8">
              <w:rPr>
                <w:sz w:val="20"/>
                <w:szCs w:val="20"/>
              </w:rPr>
              <w:t>4586,7</w:t>
            </w:r>
          </w:p>
        </w:tc>
        <w:tc>
          <w:tcPr>
            <w:tcW w:w="180" w:type="pct"/>
            <w:noWrap/>
            <w:vAlign w:val="center"/>
            <w:hideMark/>
          </w:tcPr>
          <w:p w14:paraId="21D87AE3" w14:textId="77777777" w:rsidR="0032019F" w:rsidRPr="00082CD8" w:rsidRDefault="0032019F" w:rsidP="00186AEA">
            <w:pPr>
              <w:spacing w:after="0" w:line="240" w:lineRule="auto"/>
              <w:jc w:val="center"/>
              <w:rPr>
                <w:sz w:val="20"/>
                <w:szCs w:val="20"/>
              </w:rPr>
            </w:pPr>
            <w:r w:rsidRPr="00082CD8">
              <w:rPr>
                <w:sz w:val="20"/>
                <w:szCs w:val="20"/>
              </w:rPr>
              <w:t>98,8</w:t>
            </w:r>
          </w:p>
        </w:tc>
        <w:tc>
          <w:tcPr>
            <w:tcW w:w="224" w:type="pct"/>
            <w:noWrap/>
            <w:vAlign w:val="center"/>
            <w:hideMark/>
          </w:tcPr>
          <w:p w14:paraId="08EF0A8B" w14:textId="77777777" w:rsidR="0032019F" w:rsidRPr="00082CD8" w:rsidRDefault="0032019F" w:rsidP="00186AEA">
            <w:pPr>
              <w:spacing w:after="0" w:line="240" w:lineRule="auto"/>
              <w:jc w:val="center"/>
              <w:rPr>
                <w:sz w:val="20"/>
                <w:szCs w:val="20"/>
              </w:rPr>
            </w:pPr>
            <w:r w:rsidRPr="00082CD8">
              <w:rPr>
                <w:sz w:val="20"/>
                <w:szCs w:val="20"/>
              </w:rPr>
              <w:t>0,259</w:t>
            </w:r>
          </w:p>
        </w:tc>
        <w:tc>
          <w:tcPr>
            <w:tcW w:w="180" w:type="pct"/>
            <w:noWrap/>
            <w:vAlign w:val="center"/>
            <w:hideMark/>
          </w:tcPr>
          <w:p w14:paraId="55743330" w14:textId="77777777" w:rsidR="0032019F" w:rsidRPr="00082CD8" w:rsidRDefault="0032019F" w:rsidP="00186AEA">
            <w:pPr>
              <w:spacing w:after="0" w:line="240" w:lineRule="auto"/>
              <w:jc w:val="center"/>
              <w:rPr>
                <w:sz w:val="20"/>
                <w:szCs w:val="20"/>
              </w:rPr>
            </w:pPr>
            <w:r w:rsidRPr="00082CD8">
              <w:rPr>
                <w:sz w:val="20"/>
                <w:szCs w:val="20"/>
              </w:rPr>
              <w:t>313,0</w:t>
            </w:r>
          </w:p>
        </w:tc>
        <w:tc>
          <w:tcPr>
            <w:tcW w:w="224" w:type="pct"/>
            <w:noWrap/>
            <w:vAlign w:val="center"/>
            <w:hideMark/>
          </w:tcPr>
          <w:p w14:paraId="65DC9738" w14:textId="77777777" w:rsidR="0032019F" w:rsidRPr="00082CD8" w:rsidRDefault="0032019F" w:rsidP="00186AEA">
            <w:pPr>
              <w:spacing w:after="0" w:line="240" w:lineRule="auto"/>
              <w:jc w:val="center"/>
              <w:rPr>
                <w:sz w:val="20"/>
                <w:szCs w:val="20"/>
              </w:rPr>
            </w:pPr>
            <w:r w:rsidRPr="00082CD8">
              <w:rPr>
                <w:sz w:val="20"/>
                <w:szCs w:val="20"/>
              </w:rPr>
              <w:t>313,0</w:t>
            </w:r>
          </w:p>
        </w:tc>
        <w:tc>
          <w:tcPr>
            <w:tcW w:w="225" w:type="pct"/>
            <w:noWrap/>
            <w:vAlign w:val="center"/>
            <w:hideMark/>
          </w:tcPr>
          <w:p w14:paraId="5AA236EE" w14:textId="77777777" w:rsidR="0032019F" w:rsidRPr="00082CD8" w:rsidRDefault="0032019F" w:rsidP="00186AEA">
            <w:pPr>
              <w:spacing w:after="0" w:line="240" w:lineRule="auto"/>
              <w:jc w:val="center"/>
              <w:rPr>
                <w:sz w:val="20"/>
                <w:szCs w:val="20"/>
              </w:rPr>
            </w:pPr>
            <w:r w:rsidRPr="00082CD8">
              <w:rPr>
                <w:sz w:val="20"/>
                <w:szCs w:val="20"/>
              </w:rPr>
              <w:t>25566,8</w:t>
            </w:r>
          </w:p>
        </w:tc>
        <w:tc>
          <w:tcPr>
            <w:tcW w:w="269" w:type="pct"/>
            <w:noWrap/>
            <w:vAlign w:val="center"/>
            <w:hideMark/>
          </w:tcPr>
          <w:p w14:paraId="1C221E68" w14:textId="77777777" w:rsidR="0032019F" w:rsidRPr="00082CD8" w:rsidRDefault="0032019F" w:rsidP="00186AEA">
            <w:pPr>
              <w:spacing w:after="0" w:line="240" w:lineRule="auto"/>
              <w:jc w:val="center"/>
              <w:rPr>
                <w:sz w:val="20"/>
                <w:szCs w:val="20"/>
              </w:rPr>
            </w:pPr>
            <w:r w:rsidRPr="00082CD8">
              <w:rPr>
                <w:sz w:val="20"/>
                <w:szCs w:val="20"/>
              </w:rPr>
              <w:t>23550,0</w:t>
            </w:r>
          </w:p>
        </w:tc>
        <w:tc>
          <w:tcPr>
            <w:tcW w:w="179" w:type="pct"/>
            <w:noWrap/>
            <w:vAlign w:val="center"/>
            <w:hideMark/>
          </w:tcPr>
          <w:p w14:paraId="63F53C5E" w14:textId="77777777" w:rsidR="0032019F" w:rsidRPr="00082CD8" w:rsidRDefault="0032019F" w:rsidP="00186AEA">
            <w:pPr>
              <w:spacing w:after="0" w:line="240" w:lineRule="auto"/>
              <w:jc w:val="center"/>
              <w:rPr>
                <w:sz w:val="20"/>
                <w:szCs w:val="20"/>
              </w:rPr>
            </w:pPr>
            <w:r w:rsidRPr="00082CD8">
              <w:rPr>
                <w:sz w:val="20"/>
                <w:szCs w:val="20"/>
              </w:rPr>
              <w:t>94,7</w:t>
            </w:r>
          </w:p>
        </w:tc>
        <w:tc>
          <w:tcPr>
            <w:tcW w:w="224" w:type="pct"/>
            <w:noWrap/>
            <w:vAlign w:val="center"/>
            <w:hideMark/>
          </w:tcPr>
          <w:p w14:paraId="5219D204" w14:textId="77777777" w:rsidR="0032019F" w:rsidRPr="00082CD8" w:rsidRDefault="0032019F" w:rsidP="00186AEA">
            <w:pPr>
              <w:spacing w:after="0" w:line="240" w:lineRule="auto"/>
              <w:jc w:val="center"/>
              <w:rPr>
                <w:sz w:val="20"/>
                <w:szCs w:val="20"/>
              </w:rPr>
            </w:pPr>
            <w:r w:rsidRPr="00082CD8">
              <w:rPr>
                <w:sz w:val="20"/>
                <w:szCs w:val="20"/>
              </w:rPr>
              <w:t>74,9</w:t>
            </w:r>
          </w:p>
        </w:tc>
        <w:tc>
          <w:tcPr>
            <w:tcW w:w="225" w:type="pct"/>
            <w:noWrap/>
            <w:vAlign w:val="center"/>
            <w:hideMark/>
          </w:tcPr>
          <w:p w14:paraId="439AC48F" w14:textId="77777777" w:rsidR="0032019F" w:rsidRPr="00082CD8" w:rsidRDefault="0032019F" w:rsidP="00186AEA">
            <w:pPr>
              <w:spacing w:after="0" w:line="240" w:lineRule="auto"/>
              <w:jc w:val="center"/>
              <w:rPr>
                <w:sz w:val="20"/>
                <w:szCs w:val="20"/>
              </w:rPr>
            </w:pPr>
            <w:r w:rsidRPr="00082CD8">
              <w:rPr>
                <w:sz w:val="20"/>
                <w:szCs w:val="20"/>
              </w:rPr>
              <w:t>3943,3</w:t>
            </w:r>
          </w:p>
        </w:tc>
        <w:tc>
          <w:tcPr>
            <w:tcW w:w="175" w:type="pct"/>
            <w:noWrap/>
            <w:vAlign w:val="center"/>
            <w:hideMark/>
          </w:tcPr>
          <w:p w14:paraId="23738B60" w14:textId="77777777" w:rsidR="0032019F" w:rsidRPr="00082CD8" w:rsidRDefault="0032019F" w:rsidP="00186AEA">
            <w:pPr>
              <w:spacing w:after="0" w:line="240" w:lineRule="auto"/>
              <w:jc w:val="center"/>
              <w:rPr>
                <w:sz w:val="20"/>
                <w:szCs w:val="20"/>
              </w:rPr>
            </w:pPr>
            <w:r w:rsidRPr="00082CD8">
              <w:rPr>
                <w:sz w:val="20"/>
                <w:szCs w:val="20"/>
              </w:rPr>
              <w:t>26,7</w:t>
            </w:r>
          </w:p>
        </w:tc>
        <w:tc>
          <w:tcPr>
            <w:tcW w:w="160" w:type="pct"/>
            <w:noWrap/>
            <w:vAlign w:val="center"/>
            <w:hideMark/>
          </w:tcPr>
          <w:p w14:paraId="22B6AB28" w14:textId="77777777" w:rsidR="0032019F" w:rsidRPr="00082CD8" w:rsidRDefault="0032019F" w:rsidP="00186AEA">
            <w:pPr>
              <w:spacing w:after="0" w:line="240" w:lineRule="auto"/>
              <w:jc w:val="center"/>
              <w:rPr>
                <w:sz w:val="20"/>
                <w:szCs w:val="20"/>
              </w:rPr>
            </w:pPr>
            <w:r w:rsidRPr="00082CD8">
              <w:rPr>
                <w:sz w:val="20"/>
                <w:szCs w:val="20"/>
              </w:rPr>
              <w:t>16,0</w:t>
            </w:r>
          </w:p>
        </w:tc>
        <w:tc>
          <w:tcPr>
            <w:tcW w:w="214" w:type="pct"/>
            <w:noWrap/>
            <w:vAlign w:val="center"/>
            <w:hideMark/>
          </w:tcPr>
          <w:p w14:paraId="54D0E9BB" w14:textId="77777777" w:rsidR="0032019F" w:rsidRPr="00082CD8" w:rsidRDefault="0032019F" w:rsidP="00186AEA">
            <w:pPr>
              <w:spacing w:after="0" w:line="240" w:lineRule="auto"/>
              <w:jc w:val="center"/>
              <w:rPr>
                <w:sz w:val="20"/>
                <w:szCs w:val="20"/>
              </w:rPr>
            </w:pPr>
            <w:r w:rsidRPr="00082CD8">
              <w:rPr>
                <w:sz w:val="20"/>
                <w:szCs w:val="20"/>
              </w:rPr>
              <w:t>0,539</w:t>
            </w:r>
          </w:p>
        </w:tc>
        <w:tc>
          <w:tcPr>
            <w:tcW w:w="254" w:type="pct"/>
            <w:noWrap/>
            <w:vAlign w:val="center"/>
            <w:hideMark/>
          </w:tcPr>
          <w:p w14:paraId="6DA3A0B8" w14:textId="77777777" w:rsidR="0032019F" w:rsidRPr="00082CD8" w:rsidRDefault="0032019F" w:rsidP="00186AEA">
            <w:pPr>
              <w:spacing w:after="0" w:line="240" w:lineRule="auto"/>
              <w:jc w:val="center"/>
              <w:rPr>
                <w:sz w:val="20"/>
                <w:szCs w:val="20"/>
              </w:rPr>
            </w:pPr>
            <w:r w:rsidRPr="00082CD8">
              <w:rPr>
                <w:sz w:val="20"/>
                <w:szCs w:val="20"/>
              </w:rPr>
              <w:t>215,455</w:t>
            </w:r>
          </w:p>
        </w:tc>
        <w:tc>
          <w:tcPr>
            <w:tcW w:w="172" w:type="pct"/>
            <w:noWrap/>
            <w:vAlign w:val="center"/>
            <w:hideMark/>
          </w:tcPr>
          <w:p w14:paraId="3959A15D" w14:textId="77777777" w:rsidR="0032019F" w:rsidRPr="00082CD8" w:rsidRDefault="0032019F" w:rsidP="00186AEA">
            <w:pPr>
              <w:spacing w:after="0" w:line="240" w:lineRule="auto"/>
              <w:jc w:val="center"/>
              <w:rPr>
                <w:sz w:val="20"/>
                <w:szCs w:val="20"/>
              </w:rPr>
            </w:pPr>
            <w:r w:rsidRPr="00082CD8">
              <w:rPr>
                <w:sz w:val="20"/>
                <w:szCs w:val="20"/>
              </w:rPr>
              <w:t>0,796</w:t>
            </w:r>
          </w:p>
        </w:tc>
        <w:tc>
          <w:tcPr>
            <w:tcW w:w="247" w:type="pct"/>
            <w:noWrap/>
            <w:vAlign w:val="center"/>
            <w:hideMark/>
          </w:tcPr>
          <w:p w14:paraId="3E9043A1" w14:textId="77777777" w:rsidR="0032019F" w:rsidRPr="00082CD8" w:rsidRDefault="0032019F" w:rsidP="00186AEA">
            <w:pPr>
              <w:spacing w:after="0" w:line="240" w:lineRule="auto"/>
              <w:jc w:val="center"/>
              <w:rPr>
                <w:sz w:val="20"/>
                <w:szCs w:val="20"/>
              </w:rPr>
            </w:pPr>
            <w:r w:rsidRPr="00082CD8">
              <w:rPr>
                <w:sz w:val="20"/>
                <w:szCs w:val="20"/>
              </w:rPr>
              <w:t>13,436</w:t>
            </w:r>
          </w:p>
        </w:tc>
        <w:tc>
          <w:tcPr>
            <w:tcW w:w="197" w:type="pct"/>
            <w:noWrap/>
            <w:vAlign w:val="center"/>
            <w:hideMark/>
          </w:tcPr>
          <w:p w14:paraId="3F7F3EF8" w14:textId="77777777" w:rsidR="0032019F" w:rsidRPr="00082CD8" w:rsidRDefault="0032019F" w:rsidP="00186AEA">
            <w:pPr>
              <w:spacing w:after="0" w:line="240" w:lineRule="auto"/>
              <w:jc w:val="center"/>
              <w:rPr>
                <w:sz w:val="20"/>
                <w:szCs w:val="20"/>
              </w:rPr>
            </w:pPr>
            <w:r w:rsidRPr="00082CD8">
              <w:rPr>
                <w:sz w:val="20"/>
                <w:szCs w:val="20"/>
              </w:rPr>
              <w:t>1,335</w:t>
            </w:r>
          </w:p>
        </w:tc>
        <w:tc>
          <w:tcPr>
            <w:tcW w:w="246" w:type="pct"/>
            <w:noWrap/>
            <w:vAlign w:val="center"/>
            <w:hideMark/>
          </w:tcPr>
          <w:p w14:paraId="0F9F94E0" w14:textId="77777777" w:rsidR="0032019F" w:rsidRPr="00082CD8" w:rsidRDefault="0032019F" w:rsidP="00186AEA">
            <w:pPr>
              <w:spacing w:after="0" w:line="240" w:lineRule="auto"/>
              <w:jc w:val="center"/>
              <w:rPr>
                <w:sz w:val="20"/>
                <w:szCs w:val="20"/>
              </w:rPr>
            </w:pPr>
            <w:r w:rsidRPr="00082CD8">
              <w:rPr>
                <w:sz w:val="20"/>
                <w:szCs w:val="20"/>
              </w:rPr>
              <w:t>228,891</w:t>
            </w:r>
          </w:p>
        </w:tc>
        <w:tc>
          <w:tcPr>
            <w:tcW w:w="147" w:type="pct"/>
            <w:noWrap/>
            <w:vAlign w:val="center"/>
            <w:hideMark/>
          </w:tcPr>
          <w:p w14:paraId="781F149D" w14:textId="77777777" w:rsidR="0032019F" w:rsidRPr="00082CD8" w:rsidRDefault="0032019F" w:rsidP="00186AEA">
            <w:pPr>
              <w:spacing w:after="0" w:line="240" w:lineRule="auto"/>
              <w:jc w:val="center"/>
              <w:rPr>
                <w:sz w:val="20"/>
                <w:szCs w:val="20"/>
              </w:rPr>
            </w:pPr>
            <w:r w:rsidRPr="00082CD8">
              <w:rPr>
                <w:sz w:val="20"/>
                <w:szCs w:val="20"/>
              </w:rPr>
              <w:t>70,2</w:t>
            </w:r>
          </w:p>
        </w:tc>
        <w:tc>
          <w:tcPr>
            <w:tcW w:w="226" w:type="pct"/>
            <w:noWrap/>
            <w:vAlign w:val="center"/>
            <w:hideMark/>
          </w:tcPr>
          <w:p w14:paraId="5B66B090" w14:textId="77777777" w:rsidR="0032019F" w:rsidRPr="00082CD8" w:rsidRDefault="0032019F" w:rsidP="00186AEA">
            <w:pPr>
              <w:spacing w:after="0" w:line="240" w:lineRule="auto"/>
              <w:jc w:val="center"/>
              <w:rPr>
                <w:sz w:val="20"/>
                <w:szCs w:val="20"/>
              </w:rPr>
            </w:pPr>
            <w:r w:rsidRPr="00082CD8">
              <w:rPr>
                <w:sz w:val="20"/>
                <w:szCs w:val="20"/>
              </w:rPr>
              <w:t>1569,6</w:t>
            </w:r>
          </w:p>
        </w:tc>
      </w:tr>
      <w:tr w:rsidR="005C7642" w:rsidRPr="00082CD8" w14:paraId="7D6ADE0D" w14:textId="77777777" w:rsidTr="00C574DB">
        <w:trPr>
          <w:trHeight w:val="20"/>
        </w:trPr>
        <w:tc>
          <w:tcPr>
            <w:tcW w:w="180" w:type="pct"/>
            <w:noWrap/>
            <w:vAlign w:val="center"/>
            <w:hideMark/>
          </w:tcPr>
          <w:p w14:paraId="7730C78F" w14:textId="77777777" w:rsidR="0032019F" w:rsidRPr="00082CD8" w:rsidRDefault="0032019F" w:rsidP="00186AEA">
            <w:pPr>
              <w:spacing w:after="0" w:line="240" w:lineRule="auto"/>
              <w:jc w:val="center"/>
              <w:rPr>
                <w:sz w:val="20"/>
                <w:szCs w:val="20"/>
              </w:rPr>
            </w:pPr>
            <w:r w:rsidRPr="00082CD8">
              <w:rPr>
                <w:sz w:val="20"/>
                <w:szCs w:val="20"/>
              </w:rPr>
              <w:t>2044</w:t>
            </w:r>
          </w:p>
        </w:tc>
        <w:tc>
          <w:tcPr>
            <w:tcW w:w="179" w:type="pct"/>
            <w:noWrap/>
            <w:vAlign w:val="center"/>
            <w:hideMark/>
          </w:tcPr>
          <w:p w14:paraId="2564BD80" w14:textId="77777777" w:rsidR="0032019F" w:rsidRPr="00082CD8" w:rsidRDefault="0032019F" w:rsidP="00186AEA">
            <w:pPr>
              <w:spacing w:after="0" w:line="240" w:lineRule="auto"/>
              <w:jc w:val="center"/>
              <w:rPr>
                <w:sz w:val="20"/>
                <w:szCs w:val="20"/>
              </w:rPr>
            </w:pPr>
            <w:r w:rsidRPr="00082CD8">
              <w:rPr>
                <w:sz w:val="20"/>
                <w:szCs w:val="20"/>
              </w:rPr>
              <w:t>15,4</w:t>
            </w:r>
          </w:p>
        </w:tc>
        <w:tc>
          <w:tcPr>
            <w:tcW w:w="227" w:type="pct"/>
            <w:noWrap/>
            <w:vAlign w:val="center"/>
            <w:hideMark/>
          </w:tcPr>
          <w:p w14:paraId="24C6976A" w14:textId="77777777" w:rsidR="0032019F" w:rsidRPr="00082CD8" w:rsidRDefault="0032019F" w:rsidP="00186AEA">
            <w:pPr>
              <w:spacing w:after="0" w:line="240" w:lineRule="auto"/>
              <w:jc w:val="center"/>
              <w:rPr>
                <w:sz w:val="20"/>
                <w:szCs w:val="20"/>
              </w:rPr>
            </w:pPr>
            <w:r w:rsidRPr="00082CD8">
              <w:rPr>
                <w:sz w:val="20"/>
                <w:szCs w:val="20"/>
              </w:rPr>
              <w:t>0,3</w:t>
            </w:r>
          </w:p>
        </w:tc>
        <w:tc>
          <w:tcPr>
            <w:tcW w:w="222" w:type="pct"/>
            <w:noWrap/>
            <w:vAlign w:val="center"/>
            <w:hideMark/>
          </w:tcPr>
          <w:p w14:paraId="71AB9505" w14:textId="77777777" w:rsidR="0032019F" w:rsidRPr="00082CD8" w:rsidRDefault="0032019F" w:rsidP="00186AEA">
            <w:pPr>
              <w:spacing w:after="0" w:line="240" w:lineRule="auto"/>
              <w:jc w:val="center"/>
              <w:rPr>
                <w:sz w:val="20"/>
                <w:szCs w:val="20"/>
              </w:rPr>
            </w:pPr>
            <w:r w:rsidRPr="00082CD8">
              <w:rPr>
                <w:sz w:val="20"/>
                <w:szCs w:val="20"/>
              </w:rPr>
              <w:t>28,7</w:t>
            </w:r>
          </w:p>
        </w:tc>
        <w:tc>
          <w:tcPr>
            <w:tcW w:w="224" w:type="pct"/>
            <w:noWrap/>
            <w:vAlign w:val="center"/>
            <w:hideMark/>
          </w:tcPr>
          <w:p w14:paraId="5E80E703" w14:textId="77777777" w:rsidR="0032019F" w:rsidRPr="00082CD8" w:rsidRDefault="0032019F" w:rsidP="00186AEA">
            <w:pPr>
              <w:spacing w:after="0" w:line="240" w:lineRule="auto"/>
              <w:jc w:val="center"/>
              <w:rPr>
                <w:sz w:val="20"/>
                <w:szCs w:val="20"/>
              </w:rPr>
            </w:pPr>
            <w:r w:rsidRPr="00082CD8">
              <w:rPr>
                <w:sz w:val="20"/>
                <w:szCs w:val="20"/>
              </w:rPr>
              <w:t>4602,0</w:t>
            </w:r>
          </w:p>
        </w:tc>
        <w:tc>
          <w:tcPr>
            <w:tcW w:w="180" w:type="pct"/>
            <w:noWrap/>
            <w:vAlign w:val="center"/>
            <w:hideMark/>
          </w:tcPr>
          <w:p w14:paraId="122B4438" w14:textId="77777777" w:rsidR="0032019F" w:rsidRPr="00082CD8" w:rsidRDefault="0032019F" w:rsidP="00186AEA">
            <w:pPr>
              <w:spacing w:after="0" w:line="240" w:lineRule="auto"/>
              <w:jc w:val="center"/>
              <w:rPr>
                <w:sz w:val="20"/>
                <w:szCs w:val="20"/>
              </w:rPr>
            </w:pPr>
            <w:r w:rsidRPr="00082CD8">
              <w:rPr>
                <w:sz w:val="20"/>
                <w:szCs w:val="20"/>
              </w:rPr>
              <w:t>99,2</w:t>
            </w:r>
          </w:p>
        </w:tc>
        <w:tc>
          <w:tcPr>
            <w:tcW w:w="224" w:type="pct"/>
            <w:noWrap/>
            <w:vAlign w:val="center"/>
            <w:hideMark/>
          </w:tcPr>
          <w:p w14:paraId="20E4E1ED" w14:textId="77777777" w:rsidR="0032019F" w:rsidRPr="00082CD8" w:rsidRDefault="0032019F" w:rsidP="00186AEA">
            <w:pPr>
              <w:spacing w:after="0" w:line="240" w:lineRule="auto"/>
              <w:jc w:val="center"/>
              <w:rPr>
                <w:sz w:val="20"/>
                <w:szCs w:val="20"/>
              </w:rPr>
            </w:pPr>
            <w:r w:rsidRPr="00082CD8">
              <w:rPr>
                <w:sz w:val="20"/>
                <w:szCs w:val="20"/>
              </w:rPr>
              <w:t>0,260</w:t>
            </w:r>
          </w:p>
        </w:tc>
        <w:tc>
          <w:tcPr>
            <w:tcW w:w="180" w:type="pct"/>
            <w:noWrap/>
            <w:vAlign w:val="center"/>
            <w:hideMark/>
          </w:tcPr>
          <w:p w14:paraId="07BC02D0" w14:textId="77777777" w:rsidR="0032019F" w:rsidRPr="00082CD8" w:rsidRDefault="0032019F" w:rsidP="00186AEA">
            <w:pPr>
              <w:spacing w:after="0" w:line="240" w:lineRule="auto"/>
              <w:jc w:val="center"/>
              <w:rPr>
                <w:sz w:val="20"/>
                <w:szCs w:val="20"/>
              </w:rPr>
            </w:pPr>
            <w:r w:rsidRPr="00082CD8">
              <w:rPr>
                <w:sz w:val="20"/>
                <w:szCs w:val="20"/>
              </w:rPr>
              <w:t>295,1</w:t>
            </w:r>
          </w:p>
        </w:tc>
        <w:tc>
          <w:tcPr>
            <w:tcW w:w="224" w:type="pct"/>
            <w:noWrap/>
            <w:vAlign w:val="center"/>
            <w:hideMark/>
          </w:tcPr>
          <w:p w14:paraId="52C4A480" w14:textId="77777777" w:rsidR="0032019F" w:rsidRPr="00082CD8" w:rsidRDefault="0032019F" w:rsidP="00186AEA">
            <w:pPr>
              <w:spacing w:after="0" w:line="240" w:lineRule="auto"/>
              <w:jc w:val="center"/>
              <w:rPr>
                <w:sz w:val="20"/>
                <w:szCs w:val="20"/>
              </w:rPr>
            </w:pPr>
            <w:r w:rsidRPr="00082CD8">
              <w:rPr>
                <w:sz w:val="20"/>
                <w:szCs w:val="20"/>
              </w:rPr>
              <w:t>295,1</w:t>
            </w:r>
          </w:p>
        </w:tc>
        <w:tc>
          <w:tcPr>
            <w:tcW w:w="225" w:type="pct"/>
            <w:noWrap/>
            <w:vAlign w:val="center"/>
            <w:hideMark/>
          </w:tcPr>
          <w:p w14:paraId="5CE7B284" w14:textId="77777777" w:rsidR="0032019F" w:rsidRPr="00082CD8" w:rsidRDefault="0032019F" w:rsidP="00186AEA">
            <w:pPr>
              <w:spacing w:after="0" w:line="240" w:lineRule="auto"/>
              <w:jc w:val="center"/>
              <w:rPr>
                <w:sz w:val="20"/>
                <w:szCs w:val="20"/>
              </w:rPr>
            </w:pPr>
            <w:r w:rsidRPr="00082CD8">
              <w:rPr>
                <w:sz w:val="20"/>
                <w:szCs w:val="20"/>
              </w:rPr>
              <w:t>25861,9</w:t>
            </w:r>
          </w:p>
        </w:tc>
        <w:tc>
          <w:tcPr>
            <w:tcW w:w="269" w:type="pct"/>
            <w:noWrap/>
            <w:vAlign w:val="center"/>
            <w:hideMark/>
          </w:tcPr>
          <w:p w14:paraId="3FB860FF" w14:textId="77777777" w:rsidR="0032019F" w:rsidRPr="00082CD8" w:rsidRDefault="0032019F" w:rsidP="00186AEA">
            <w:pPr>
              <w:spacing w:after="0" w:line="240" w:lineRule="auto"/>
              <w:jc w:val="center"/>
              <w:rPr>
                <w:sz w:val="20"/>
                <w:szCs w:val="20"/>
              </w:rPr>
            </w:pPr>
            <w:r w:rsidRPr="00082CD8">
              <w:rPr>
                <w:sz w:val="20"/>
                <w:szCs w:val="20"/>
              </w:rPr>
              <w:t>23845,1</w:t>
            </w:r>
          </w:p>
        </w:tc>
        <w:tc>
          <w:tcPr>
            <w:tcW w:w="179" w:type="pct"/>
            <w:noWrap/>
            <w:vAlign w:val="center"/>
            <w:hideMark/>
          </w:tcPr>
          <w:p w14:paraId="1F6DF7D2" w14:textId="77777777" w:rsidR="0032019F" w:rsidRPr="00082CD8" w:rsidRDefault="0032019F" w:rsidP="00186AEA">
            <w:pPr>
              <w:spacing w:after="0" w:line="240" w:lineRule="auto"/>
              <w:jc w:val="center"/>
              <w:rPr>
                <w:sz w:val="20"/>
                <w:szCs w:val="20"/>
              </w:rPr>
            </w:pPr>
            <w:r w:rsidRPr="00082CD8">
              <w:rPr>
                <w:sz w:val="20"/>
                <w:szCs w:val="20"/>
              </w:rPr>
              <w:t>94,8</w:t>
            </w:r>
          </w:p>
        </w:tc>
        <w:tc>
          <w:tcPr>
            <w:tcW w:w="224" w:type="pct"/>
            <w:noWrap/>
            <w:vAlign w:val="center"/>
            <w:hideMark/>
          </w:tcPr>
          <w:p w14:paraId="58C8FD51" w14:textId="77777777" w:rsidR="0032019F" w:rsidRPr="00082CD8" w:rsidRDefault="0032019F" w:rsidP="00186AEA">
            <w:pPr>
              <w:spacing w:after="0" w:line="240" w:lineRule="auto"/>
              <w:jc w:val="center"/>
              <w:rPr>
                <w:sz w:val="20"/>
                <w:szCs w:val="20"/>
              </w:rPr>
            </w:pPr>
            <w:r w:rsidRPr="00082CD8">
              <w:rPr>
                <w:sz w:val="20"/>
                <w:szCs w:val="20"/>
              </w:rPr>
              <w:t>72,8</w:t>
            </w:r>
          </w:p>
        </w:tc>
        <w:tc>
          <w:tcPr>
            <w:tcW w:w="225" w:type="pct"/>
            <w:noWrap/>
            <w:vAlign w:val="center"/>
            <w:hideMark/>
          </w:tcPr>
          <w:p w14:paraId="31AAF7F3" w14:textId="77777777" w:rsidR="0032019F" w:rsidRPr="00082CD8" w:rsidRDefault="0032019F" w:rsidP="00186AEA">
            <w:pPr>
              <w:spacing w:after="0" w:line="240" w:lineRule="auto"/>
              <w:jc w:val="center"/>
              <w:rPr>
                <w:sz w:val="20"/>
                <w:szCs w:val="20"/>
              </w:rPr>
            </w:pPr>
            <w:r w:rsidRPr="00082CD8">
              <w:rPr>
                <w:sz w:val="20"/>
                <w:szCs w:val="20"/>
              </w:rPr>
              <w:t>4016,1</w:t>
            </w:r>
          </w:p>
        </w:tc>
        <w:tc>
          <w:tcPr>
            <w:tcW w:w="175" w:type="pct"/>
            <w:noWrap/>
            <w:vAlign w:val="center"/>
            <w:hideMark/>
          </w:tcPr>
          <w:p w14:paraId="06F6F1DC" w14:textId="77777777" w:rsidR="0032019F" w:rsidRPr="00082CD8" w:rsidRDefault="0032019F" w:rsidP="00186AEA">
            <w:pPr>
              <w:spacing w:after="0" w:line="240" w:lineRule="auto"/>
              <w:jc w:val="center"/>
              <w:rPr>
                <w:sz w:val="20"/>
                <w:szCs w:val="20"/>
              </w:rPr>
            </w:pPr>
            <w:r w:rsidRPr="00082CD8">
              <w:rPr>
                <w:sz w:val="20"/>
                <w:szCs w:val="20"/>
              </w:rPr>
              <w:t>27,6</w:t>
            </w:r>
          </w:p>
        </w:tc>
        <w:tc>
          <w:tcPr>
            <w:tcW w:w="160" w:type="pct"/>
            <w:noWrap/>
            <w:vAlign w:val="center"/>
            <w:hideMark/>
          </w:tcPr>
          <w:p w14:paraId="4AA92A76" w14:textId="77777777" w:rsidR="0032019F" w:rsidRPr="00082CD8" w:rsidRDefault="0032019F" w:rsidP="00186AEA">
            <w:pPr>
              <w:spacing w:after="0" w:line="240" w:lineRule="auto"/>
              <w:jc w:val="center"/>
              <w:rPr>
                <w:sz w:val="20"/>
                <w:szCs w:val="20"/>
              </w:rPr>
            </w:pPr>
            <w:r w:rsidRPr="00082CD8">
              <w:rPr>
                <w:sz w:val="20"/>
                <w:szCs w:val="20"/>
              </w:rPr>
              <w:t>16,1</w:t>
            </w:r>
          </w:p>
        </w:tc>
        <w:tc>
          <w:tcPr>
            <w:tcW w:w="214" w:type="pct"/>
            <w:noWrap/>
            <w:vAlign w:val="center"/>
            <w:hideMark/>
          </w:tcPr>
          <w:p w14:paraId="56CECAC8" w14:textId="77777777" w:rsidR="0032019F" w:rsidRPr="00082CD8" w:rsidRDefault="0032019F" w:rsidP="00186AEA">
            <w:pPr>
              <w:spacing w:after="0" w:line="240" w:lineRule="auto"/>
              <w:jc w:val="center"/>
              <w:rPr>
                <w:sz w:val="20"/>
                <w:szCs w:val="20"/>
              </w:rPr>
            </w:pPr>
            <w:r w:rsidRPr="00082CD8">
              <w:rPr>
                <w:sz w:val="20"/>
                <w:szCs w:val="20"/>
              </w:rPr>
              <w:t>0,481</w:t>
            </w:r>
          </w:p>
        </w:tc>
        <w:tc>
          <w:tcPr>
            <w:tcW w:w="254" w:type="pct"/>
            <w:noWrap/>
            <w:vAlign w:val="center"/>
            <w:hideMark/>
          </w:tcPr>
          <w:p w14:paraId="5646334C" w14:textId="77777777" w:rsidR="0032019F" w:rsidRPr="00082CD8" w:rsidRDefault="0032019F" w:rsidP="00186AEA">
            <w:pPr>
              <w:spacing w:after="0" w:line="240" w:lineRule="auto"/>
              <w:jc w:val="center"/>
              <w:rPr>
                <w:sz w:val="20"/>
                <w:szCs w:val="20"/>
              </w:rPr>
            </w:pPr>
            <w:r w:rsidRPr="00082CD8">
              <w:rPr>
                <w:sz w:val="20"/>
                <w:szCs w:val="20"/>
              </w:rPr>
              <w:t>215,936</w:t>
            </w:r>
          </w:p>
        </w:tc>
        <w:tc>
          <w:tcPr>
            <w:tcW w:w="172" w:type="pct"/>
            <w:noWrap/>
            <w:vAlign w:val="center"/>
            <w:hideMark/>
          </w:tcPr>
          <w:p w14:paraId="5E2ABFE0" w14:textId="77777777" w:rsidR="0032019F" w:rsidRPr="00082CD8" w:rsidRDefault="0032019F" w:rsidP="00186AEA">
            <w:pPr>
              <w:spacing w:after="0" w:line="240" w:lineRule="auto"/>
              <w:jc w:val="center"/>
              <w:rPr>
                <w:sz w:val="20"/>
                <w:szCs w:val="20"/>
              </w:rPr>
            </w:pPr>
            <w:r w:rsidRPr="00082CD8">
              <w:rPr>
                <w:sz w:val="20"/>
                <w:szCs w:val="20"/>
              </w:rPr>
              <w:t>0,778</w:t>
            </w:r>
          </w:p>
        </w:tc>
        <w:tc>
          <w:tcPr>
            <w:tcW w:w="247" w:type="pct"/>
            <w:noWrap/>
            <w:vAlign w:val="center"/>
            <w:hideMark/>
          </w:tcPr>
          <w:p w14:paraId="290FE957" w14:textId="77777777" w:rsidR="0032019F" w:rsidRPr="00082CD8" w:rsidRDefault="0032019F" w:rsidP="00186AEA">
            <w:pPr>
              <w:spacing w:after="0" w:line="240" w:lineRule="auto"/>
              <w:jc w:val="center"/>
              <w:rPr>
                <w:sz w:val="20"/>
                <w:szCs w:val="20"/>
              </w:rPr>
            </w:pPr>
            <w:r w:rsidRPr="00082CD8">
              <w:rPr>
                <w:sz w:val="20"/>
                <w:szCs w:val="20"/>
              </w:rPr>
              <w:t>14,214</w:t>
            </w:r>
          </w:p>
        </w:tc>
        <w:tc>
          <w:tcPr>
            <w:tcW w:w="197" w:type="pct"/>
            <w:noWrap/>
            <w:vAlign w:val="center"/>
            <w:hideMark/>
          </w:tcPr>
          <w:p w14:paraId="627776D6" w14:textId="77777777" w:rsidR="0032019F" w:rsidRPr="00082CD8" w:rsidRDefault="0032019F" w:rsidP="00186AEA">
            <w:pPr>
              <w:spacing w:after="0" w:line="240" w:lineRule="auto"/>
              <w:jc w:val="center"/>
              <w:rPr>
                <w:sz w:val="20"/>
                <w:szCs w:val="20"/>
              </w:rPr>
            </w:pPr>
            <w:r w:rsidRPr="00082CD8">
              <w:rPr>
                <w:sz w:val="20"/>
                <w:szCs w:val="20"/>
              </w:rPr>
              <w:t>1,259</w:t>
            </w:r>
          </w:p>
        </w:tc>
        <w:tc>
          <w:tcPr>
            <w:tcW w:w="246" w:type="pct"/>
            <w:noWrap/>
            <w:vAlign w:val="center"/>
            <w:hideMark/>
          </w:tcPr>
          <w:p w14:paraId="1C16CD7B" w14:textId="77777777" w:rsidR="0032019F" w:rsidRPr="00082CD8" w:rsidRDefault="0032019F" w:rsidP="00186AEA">
            <w:pPr>
              <w:spacing w:after="0" w:line="240" w:lineRule="auto"/>
              <w:jc w:val="center"/>
              <w:rPr>
                <w:sz w:val="20"/>
                <w:szCs w:val="20"/>
              </w:rPr>
            </w:pPr>
            <w:r w:rsidRPr="00082CD8">
              <w:rPr>
                <w:sz w:val="20"/>
                <w:szCs w:val="20"/>
              </w:rPr>
              <w:t>230,150</w:t>
            </w:r>
          </w:p>
        </w:tc>
        <w:tc>
          <w:tcPr>
            <w:tcW w:w="147" w:type="pct"/>
            <w:noWrap/>
            <w:vAlign w:val="center"/>
            <w:hideMark/>
          </w:tcPr>
          <w:p w14:paraId="31D5A414" w14:textId="77777777" w:rsidR="0032019F" w:rsidRPr="00082CD8" w:rsidRDefault="0032019F" w:rsidP="00186AEA">
            <w:pPr>
              <w:spacing w:after="0" w:line="240" w:lineRule="auto"/>
              <w:jc w:val="center"/>
              <w:rPr>
                <w:sz w:val="20"/>
                <w:szCs w:val="20"/>
              </w:rPr>
            </w:pPr>
            <w:r w:rsidRPr="00082CD8">
              <w:rPr>
                <w:sz w:val="20"/>
                <w:szCs w:val="20"/>
              </w:rPr>
              <w:t>68,0</w:t>
            </w:r>
          </w:p>
        </w:tc>
        <w:tc>
          <w:tcPr>
            <w:tcW w:w="226" w:type="pct"/>
            <w:noWrap/>
            <w:vAlign w:val="center"/>
            <w:hideMark/>
          </w:tcPr>
          <w:p w14:paraId="6C04562D" w14:textId="77777777" w:rsidR="0032019F" w:rsidRPr="00082CD8" w:rsidRDefault="0032019F" w:rsidP="00186AEA">
            <w:pPr>
              <w:spacing w:after="0" w:line="240" w:lineRule="auto"/>
              <w:jc w:val="center"/>
              <w:rPr>
                <w:sz w:val="20"/>
                <w:szCs w:val="20"/>
              </w:rPr>
            </w:pPr>
            <w:r w:rsidRPr="00082CD8">
              <w:rPr>
                <w:sz w:val="20"/>
                <w:szCs w:val="20"/>
              </w:rPr>
              <w:t>1637,6</w:t>
            </w:r>
          </w:p>
        </w:tc>
      </w:tr>
      <w:tr w:rsidR="005C7642" w:rsidRPr="00082CD8" w14:paraId="4C9010A1" w14:textId="77777777" w:rsidTr="00C574DB">
        <w:trPr>
          <w:trHeight w:val="20"/>
        </w:trPr>
        <w:tc>
          <w:tcPr>
            <w:tcW w:w="180" w:type="pct"/>
            <w:noWrap/>
            <w:vAlign w:val="center"/>
            <w:hideMark/>
          </w:tcPr>
          <w:p w14:paraId="07D59389" w14:textId="77777777" w:rsidR="0032019F" w:rsidRPr="00082CD8" w:rsidRDefault="0032019F" w:rsidP="00186AEA">
            <w:pPr>
              <w:spacing w:after="0" w:line="240" w:lineRule="auto"/>
              <w:jc w:val="center"/>
              <w:rPr>
                <w:sz w:val="20"/>
                <w:szCs w:val="20"/>
              </w:rPr>
            </w:pPr>
            <w:r w:rsidRPr="00082CD8">
              <w:rPr>
                <w:sz w:val="20"/>
                <w:szCs w:val="20"/>
              </w:rPr>
              <w:t>2045</w:t>
            </w:r>
          </w:p>
        </w:tc>
        <w:tc>
          <w:tcPr>
            <w:tcW w:w="179" w:type="pct"/>
            <w:noWrap/>
            <w:vAlign w:val="center"/>
            <w:hideMark/>
          </w:tcPr>
          <w:p w14:paraId="27899728" w14:textId="77777777" w:rsidR="0032019F" w:rsidRPr="00082CD8" w:rsidRDefault="0032019F" w:rsidP="00186AEA">
            <w:pPr>
              <w:spacing w:after="0" w:line="240" w:lineRule="auto"/>
              <w:jc w:val="center"/>
              <w:rPr>
                <w:sz w:val="20"/>
                <w:szCs w:val="20"/>
              </w:rPr>
            </w:pPr>
            <w:r w:rsidRPr="00082CD8">
              <w:rPr>
                <w:sz w:val="20"/>
                <w:szCs w:val="20"/>
              </w:rPr>
              <w:t>13,6</w:t>
            </w:r>
          </w:p>
        </w:tc>
        <w:tc>
          <w:tcPr>
            <w:tcW w:w="227" w:type="pct"/>
            <w:noWrap/>
            <w:vAlign w:val="center"/>
            <w:hideMark/>
          </w:tcPr>
          <w:p w14:paraId="6478AFB2" w14:textId="77777777" w:rsidR="0032019F" w:rsidRPr="00082CD8" w:rsidRDefault="0032019F" w:rsidP="00186AEA">
            <w:pPr>
              <w:spacing w:after="0" w:line="240" w:lineRule="auto"/>
              <w:jc w:val="center"/>
              <w:rPr>
                <w:sz w:val="20"/>
                <w:szCs w:val="20"/>
              </w:rPr>
            </w:pPr>
            <w:r w:rsidRPr="00082CD8">
              <w:rPr>
                <w:sz w:val="20"/>
                <w:szCs w:val="20"/>
              </w:rPr>
              <w:t>0,3</w:t>
            </w:r>
          </w:p>
        </w:tc>
        <w:tc>
          <w:tcPr>
            <w:tcW w:w="222" w:type="pct"/>
            <w:noWrap/>
            <w:vAlign w:val="center"/>
            <w:hideMark/>
          </w:tcPr>
          <w:p w14:paraId="04F93B86" w14:textId="77777777" w:rsidR="0032019F" w:rsidRPr="00082CD8" w:rsidRDefault="0032019F" w:rsidP="00186AEA">
            <w:pPr>
              <w:spacing w:after="0" w:line="240" w:lineRule="auto"/>
              <w:jc w:val="center"/>
              <w:rPr>
                <w:sz w:val="20"/>
                <w:szCs w:val="20"/>
              </w:rPr>
            </w:pPr>
            <w:r w:rsidRPr="00082CD8">
              <w:rPr>
                <w:sz w:val="20"/>
                <w:szCs w:val="20"/>
              </w:rPr>
              <w:t>35,5</w:t>
            </w:r>
          </w:p>
        </w:tc>
        <w:tc>
          <w:tcPr>
            <w:tcW w:w="224" w:type="pct"/>
            <w:noWrap/>
            <w:vAlign w:val="center"/>
            <w:hideMark/>
          </w:tcPr>
          <w:p w14:paraId="686D40D2" w14:textId="77777777" w:rsidR="0032019F" w:rsidRPr="00082CD8" w:rsidRDefault="0032019F" w:rsidP="00186AEA">
            <w:pPr>
              <w:spacing w:after="0" w:line="240" w:lineRule="auto"/>
              <w:jc w:val="center"/>
              <w:rPr>
                <w:sz w:val="20"/>
                <w:szCs w:val="20"/>
              </w:rPr>
            </w:pPr>
            <w:r w:rsidRPr="00082CD8">
              <w:rPr>
                <w:sz w:val="20"/>
                <w:szCs w:val="20"/>
              </w:rPr>
              <w:t>4615,6</w:t>
            </w:r>
          </w:p>
        </w:tc>
        <w:tc>
          <w:tcPr>
            <w:tcW w:w="180" w:type="pct"/>
            <w:noWrap/>
            <w:vAlign w:val="center"/>
            <w:hideMark/>
          </w:tcPr>
          <w:p w14:paraId="425C9A85" w14:textId="77777777" w:rsidR="0032019F" w:rsidRPr="00082CD8" w:rsidRDefault="0032019F" w:rsidP="00186AEA">
            <w:pPr>
              <w:spacing w:after="0" w:line="240" w:lineRule="auto"/>
              <w:jc w:val="center"/>
              <w:rPr>
                <w:sz w:val="20"/>
                <w:szCs w:val="20"/>
              </w:rPr>
            </w:pPr>
            <w:r w:rsidRPr="00082CD8">
              <w:rPr>
                <w:sz w:val="20"/>
                <w:szCs w:val="20"/>
              </w:rPr>
              <w:t>99,5</w:t>
            </w:r>
          </w:p>
        </w:tc>
        <w:tc>
          <w:tcPr>
            <w:tcW w:w="224" w:type="pct"/>
            <w:noWrap/>
            <w:vAlign w:val="center"/>
            <w:hideMark/>
          </w:tcPr>
          <w:p w14:paraId="75A0BF2C" w14:textId="77777777" w:rsidR="0032019F" w:rsidRPr="00082CD8" w:rsidRDefault="0032019F" w:rsidP="00186AEA">
            <w:pPr>
              <w:spacing w:after="0" w:line="240" w:lineRule="auto"/>
              <w:jc w:val="center"/>
              <w:rPr>
                <w:sz w:val="20"/>
                <w:szCs w:val="20"/>
              </w:rPr>
            </w:pPr>
            <w:r w:rsidRPr="00082CD8">
              <w:rPr>
                <w:sz w:val="20"/>
                <w:szCs w:val="20"/>
              </w:rPr>
              <w:t>0,261</w:t>
            </w:r>
          </w:p>
        </w:tc>
        <w:tc>
          <w:tcPr>
            <w:tcW w:w="180" w:type="pct"/>
            <w:noWrap/>
            <w:vAlign w:val="center"/>
            <w:hideMark/>
          </w:tcPr>
          <w:p w14:paraId="32D2F98A" w14:textId="77777777" w:rsidR="0032019F" w:rsidRPr="00082CD8" w:rsidRDefault="0032019F" w:rsidP="00186AEA">
            <w:pPr>
              <w:spacing w:after="0" w:line="240" w:lineRule="auto"/>
              <w:jc w:val="center"/>
              <w:rPr>
                <w:sz w:val="20"/>
                <w:szCs w:val="20"/>
              </w:rPr>
            </w:pPr>
            <w:r w:rsidRPr="00082CD8">
              <w:rPr>
                <w:sz w:val="20"/>
                <w:szCs w:val="20"/>
              </w:rPr>
              <w:t>257,5</w:t>
            </w:r>
          </w:p>
        </w:tc>
        <w:tc>
          <w:tcPr>
            <w:tcW w:w="224" w:type="pct"/>
            <w:noWrap/>
            <w:vAlign w:val="center"/>
            <w:hideMark/>
          </w:tcPr>
          <w:p w14:paraId="62BBF507" w14:textId="77777777" w:rsidR="0032019F" w:rsidRPr="00082CD8" w:rsidRDefault="0032019F" w:rsidP="00186AEA">
            <w:pPr>
              <w:spacing w:after="0" w:line="240" w:lineRule="auto"/>
              <w:jc w:val="center"/>
              <w:rPr>
                <w:sz w:val="20"/>
                <w:szCs w:val="20"/>
              </w:rPr>
            </w:pPr>
            <w:r w:rsidRPr="00082CD8">
              <w:rPr>
                <w:sz w:val="20"/>
                <w:szCs w:val="20"/>
              </w:rPr>
              <w:t>257,5</w:t>
            </w:r>
          </w:p>
        </w:tc>
        <w:tc>
          <w:tcPr>
            <w:tcW w:w="225" w:type="pct"/>
            <w:noWrap/>
            <w:vAlign w:val="center"/>
            <w:hideMark/>
          </w:tcPr>
          <w:p w14:paraId="5FB3FBD6" w14:textId="77777777" w:rsidR="0032019F" w:rsidRPr="00082CD8" w:rsidRDefault="0032019F" w:rsidP="00186AEA">
            <w:pPr>
              <w:spacing w:after="0" w:line="240" w:lineRule="auto"/>
              <w:jc w:val="center"/>
              <w:rPr>
                <w:sz w:val="20"/>
                <w:szCs w:val="20"/>
              </w:rPr>
            </w:pPr>
            <w:r w:rsidRPr="00082CD8">
              <w:rPr>
                <w:sz w:val="20"/>
                <w:szCs w:val="20"/>
              </w:rPr>
              <w:t>26119,3</w:t>
            </w:r>
          </w:p>
        </w:tc>
        <w:tc>
          <w:tcPr>
            <w:tcW w:w="269" w:type="pct"/>
            <w:noWrap/>
            <w:vAlign w:val="center"/>
            <w:hideMark/>
          </w:tcPr>
          <w:p w14:paraId="16D128F8" w14:textId="77777777" w:rsidR="0032019F" w:rsidRPr="00082CD8" w:rsidRDefault="0032019F" w:rsidP="00186AEA">
            <w:pPr>
              <w:spacing w:after="0" w:line="240" w:lineRule="auto"/>
              <w:jc w:val="center"/>
              <w:rPr>
                <w:sz w:val="20"/>
                <w:szCs w:val="20"/>
              </w:rPr>
            </w:pPr>
            <w:r w:rsidRPr="00082CD8">
              <w:rPr>
                <w:sz w:val="20"/>
                <w:szCs w:val="20"/>
              </w:rPr>
              <w:t>24102,5</w:t>
            </w:r>
          </w:p>
        </w:tc>
        <w:tc>
          <w:tcPr>
            <w:tcW w:w="179" w:type="pct"/>
            <w:noWrap/>
            <w:vAlign w:val="center"/>
            <w:hideMark/>
          </w:tcPr>
          <w:p w14:paraId="711D7EF8" w14:textId="77777777" w:rsidR="0032019F" w:rsidRPr="00082CD8" w:rsidRDefault="0032019F" w:rsidP="00186AEA">
            <w:pPr>
              <w:spacing w:after="0" w:line="240" w:lineRule="auto"/>
              <w:jc w:val="center"/>
              <w:rPr>
                <w:sz w:val="20"/>
                <w:szCs w:val="20"/>
              </w:rPr>
            </w:pPr>
            <w:r w:rsidRPr="00082CD8">
              <w:rPr>
                <w:sz w:val="20"/>
                <w:szCs w:val="20"/>
              </w:rPr>
              <w:t>94,7</w:t>
            </w:r>
          </w:p>
        </w:tc>
        <w:tc>
          <w:tcPr>
            <w:tcW w:w="224" w:type="pct"/>
            <w:noWrap/>
            <w:vAlign w:val="center"/>
            <w:hideMark/>
          </w:tcPr>
          <w:p w14:paraId="139CD7DF" w14:textId="77777777" w:rsidR="0032019F" w:rsidRPr="00082CD8" w:rsidRDefault="0032019F" w:rsidP="00186AEA">
            <w:pPr>
              <w:spacing w:after="0" w:line="240" w:lineRule="auto"/>
              <w:jc w:val="center"/>
              <w:rPr>
                <w:sz w:val="20"/>
                <w:szCs w:val="20"/>
              </w:rPr>
            </w:pPr>
            <w:r w:rsidRPr="00082CD8">
              <w:rPr>
                <w:sz w:val="20"/>
                <w:szCs w:val="20"/>
              </w:rPr>
              <w:t>70,8</w:t>
            </w:r>
          </w:p>
        </w:tc>
        <w:tc>
          <w:tcPr>
            <w:tcW w:w="225" w:type="pct"/>
            <w:noWrap/>
            <w:vAlign w:val="center"/>
            <w:hideMark/>
          </w:tcPr>
          <w:p w14:paraId="03124F85" w14:textId="77777777" w:rsidR="0032019F" w:rsidRPr="00082CD8" w:rsidRDefault="0032019F" w:rsidP="00186AEA">
            <w:pPr>
              <w:spacing w:after="0" w:line="240" w:lineRule="auto"/>
              <w:jc w:val="center"/>
              <w:rPr>
                <w:sz w:val="20"/>
                <w:szCs w:val="20"/>
              </w:rPr>
            </w:pPr>
            <w:r w:rsidRPr="00082CD8">
              <w:rPr>
                <w:sz w:val="20"/>
                <w:szCs w:val="20"/>
              </w:rPr>
              <w:t>4086,9</w:t>
            </w:r>
          </w:p>
        </w:tc>
        <w:tc>
          <w:tcPr>
            <w:tcW w:w="175" w:type="pct"/>
            <w:noWrap/>
            <w:vAlign w:val="center"/>
            <w:hideMark/>
          </w:tcPr>
          <w:p w14:paraId="70815C0F" w14:textId="77777777" w:rsidR="0032019F" w:rsidRPr="00082CD8" w:rsidRDefault="0032019F" w:rsidP="00186AEA">
            <w:pPr>
              <w:spacing w:after="0" w:line="240" w:lineRule="auto"/>
              <w:jc w:val="center"/>
              <w:rPr>
                <w:sz w:val="20"/>
                <w:szCs w:val="20"/>
              </w:rPr>
            </w:pPr>
            <w:r w:rsidRPr="00082CD8">
              <w:rPr>
                <w:sz w:val="20"/>
                <w:szCs w:val="20"/>
              </w:rPr>
              <w:t>30,7</w:t>
            </w:r>
          </w:p>
        </w:tc>
        <w:tc>
          <w:tcPr>
            <w:tcW w:w="160" w:type="pct"/>
            <w:noWrap/>
            <w:vAlign w:val="center"/>
            <w:hideMark/>
          </w:tcPr>
          <w:p w14:paraId="2DB594E1" w14:textId="77777777" w:rsidR="0032019F" w:rsidRPr="00082CD8" w:rsidRDefault="0032019F" w:rsidP="00186AEA">
            <w:pPr>
              <w:spacing w:after="0" w:line="240" w:lineRule="auto"/>
              <w:jc w:val="center"/>
              <w:rPr>
                <w:sz w:val="20"/>
                <w:szCs w:val="20"/>
              </w:rPr>
            </w:pPr>
            <w:r w:rsidRPr="00082CD8">
              <w:rPr>
                <w:sz w:val="20"/>
                <w:szCs w:val="20"/>
              </w:rPr>
              <w:t>16,3</w:t>
            </w:r>
          </w:p>
        </w:tc>
        <w:tc>
          <w:tcPr>
            <w:tcW w:w="214" w:type="pct"/>
            <w:noWrap/>
            <w:vAlign w:val="center"/>
            <w:hideMark/>
          </w:tcPr>
          <w:p w14:paraId="2A1D35A9" w14:textId="77777777" w:rsidR="0032019F" w:rsidRPr="00082CD8" w:rsidRDefault="0032019F" w:rsidP="00186AEA">
            <w:pPr>
              <w:spacing w:after="0" w:line="240" w:lineRule="auto"/>
              <w:jc w:val="center"/>
              <w:rPr>
                <w:sz w:val="20"/>
                <w:szCs w:val="20"/>
              </w:rPr>
            </w:pPr>
            <w:r w:rsidRPr="00082CD8">
              <w:rPr>
                <w:sz w:val="20"/>
                <w:szCs w:val="20"/>
              </w:rPr>
              <w:t>0,389</w:t>
            </w:r>
          </w:p>
        </w:tc>
        <w:tc>
          <w:tcPr>
            <w:tcW w:w="254" w:type="pct"/>
            <w:noWrap/>
            <w:vAlign w:val="center"/>
            <w:hideMark/>
          </w:tcPr>
          <w:p w14:paraId="3DA05788" w14:textId="77777777" w:rsidR="0032019F" w:rsidRPr="00082CD8" w:rsidRDefault="0032019F" w:rsidP="00186AEA">
            <w:pPr>
              <w:spacing w:after="0" w:line="240" w:lineRule="auto"/>
              <w:jc w:val="center"/>
              <w:rPr>
                <w:sz w:val="20"/>
                <w:szCs w:val="20"/>
              </w:rPr>
            </w:pPr>
            <w:r w:rsidRPr="00082CD8">
              <w:rPr>
                <w:sz w:val="20"/>
                <w:szCs w:val="20"/>
              </w:rPr>
              <w:t>216,325</w:t>
            </w:r>
          </w:p>
        </w:tc>
        <w:tc>
          <w:tcPr>
            <w:tcW w:w="172" w:type="pct"/>
            <w:noWrap/>
            <w:vAlign w:val="center"/>
            <w:hideMark/>
          </w:tcPr>
          <w:p w14:paraId="4B4ACCA7" w14:textId="77777777" w:rsidR="0032019F" w:rsidRPr="00082CD8" w:rsidRDefault="0032019F" w:rsidP="00186AEA">
            <w:pPr>
              <w:spacing w:after="0" w:line="240" w:lineRule="auto"/>
              <w:jc w:val="center"/>
              <w:rPr>
                <w:sz w:val="20"/>
                <w:szCs w:val="20"/>
              </w:rPr>
            </w:pPr>
            <w:r w:rsidRPr="00082CD8">
              <w:rPr>
                <w:sz w:val="20"/>
                <w:szCs w:val="20"/>
              </w:rPr>
              <w:t>0,760</w:t>
            </w:r>
          </w:p>
        </w:tc>
        <w:tc>
          <w:tcPr>
            <w:tcW w:w="247" w:type="pct"/>
            <w:noWrap/>
            <w:vAlign w:val="center"/>
            <w:hideMark/>
          </w:tcPr>
          <w:p w14:paraId="0F9A111E" w14:textId="77777777" w:rsidR="0032019F" w:rsidRPr="00082CD8" w:rsidRDefault="0032019F" w:rsidP="00186AEA">
            <w:pPr>
              <w:spacing w:after="0" w:line="240" w:lineRule="auto"/>
              <w:jc w:val="center"/>
              <w:rPr>
                <w:sz w:val="20"/>
                <w:szCs w:val="20"/>
              </w:rPr>
            </w:pPr>
            <w:r w:rsidRPr="00082CD8">
              <w:rPr>
                <w:sz w:val="20"/>
                <w:szCs w:val="20"/>
              </w:rPr>
              <w:t>14,974</w:t>
            </w:r>
          </w:p>
        </w:tc>
        <w:tc>
          <w:tcPr>
            <w:tcW w:w="197" w:type="pct"/>
            <w:noWrap/>
            <w:vAlign w:val="center"/>
            <w:hideMark/>
          </w:tcPr>
          <w:p w14:paraId="248F5556" w14:textId="77777777" w:rsidR="0032019F" w:rsidRPr="00082CD8" w:rsidRDefault="0032019F" w:rsidP="00186AEA">
            <w:pPr>
              <w:spacing w:after="0" w:line="240" w:lineRule="auto"/>
              <w:jc w:val="center"/>
              <w:rPr>
                <w:sz w:val="20"/>
                <w:szCs w:val="20"/>
              </w:rPr>
            </w:pPr>
            <w:r w:rsidRPr="00082CD8">
              <w:rPr>
                <w:sz w:val="20"/>
                <w:szCs w:val="20"/>
              </w:rPr>
              <w:t>1,149</w:t>
            </w:r>
          </w:p>
        </w:tc>
        <w:tc>
          <w:tcPr>
            <w:tcW w:w="246" w:type="pct"/>
            <w:noWrap/>
            <w:vAlign w:val="center"/>
            <w:hideMark/>
          </w:tcPr>
          <w:p w14:paraId="29C988E1" w14:textId="77777777" w:rsidR="0032019F" w:rsidRPr="00082CD8" w:rsidRDefault="0032019F" w:rsidP="00186AEA">
            <w:pPr>
              <w:spacing w:after="0" w:line="240" w:lineRule="auto"/>
              <w:jc w:val="center"/>
              <w:rPr>
                <w:sz w:val="20"/>
                <w:szCs w:val="20"/>
              </w:rPr>
            </w:pPr>
            <w:r w:rsidRPr="00082CD8">
              <w:rPr>
                <w:sz w:val="20"/>
                <w:szCs w:val="20"/>
              </w:rPr>
              <w:t>231,299</w:t>
            </w:r>
          </w:p>
        </w:tc>
        <w:tc>
          <w:tcPr>
            <w:tcW w:w="147" w:type="pct"/>
            <w:noWrap/>
            <w:vAlign w:val="center"/>
            <w:hideMark/>
          </w:tcPr>
          <w:p w14:paraId="3394E1E7" w14:textId="77777777" w:rsidR="0032019F" w:rsidRPr="00082CD8" w:rsidRDefault="0032019F" w:rsidP="00186AEA">
            <w:pPr>
              <w:spacing w:after="0" w:line="240" w:lineRule="auto"/>
              <w:jc w:val="center"/>
              <w:rPr>
                <w:sz w:val="20"/>
                <w:szCs w:val="20"/>
              </w:rPr>
            </w:pPr>
            <w:r w:rsidRPr="00082CD8">
              <w:rPr>
                <w:sz w:val="20"/>
                <w:szCs w:val="20"/>
              </w:rPr>
              <w:t>65,8</w:t>
            </w:r>
          </w:p>
        </w:tc>
        <w:tc>
          <w:tcPr>
            <w:tcW w:w="226" w:type="pct"/>
            <w:noWrap/>
            <w:vAlign w:val="center"/>
            <w:hideMark/>
          </w:tcPr>
          <w:p w14:paraId="71AB1D4D" w14:textId="77777777" w:rsidR="0032019F" w:rsidRPr="00082CD8" w:rsidRDefault="0032019F" w:rsidP="00186AEA">
            <w:pPr>
              <w:spacing w:after="0" w:line="240" w:lineRule="auto"/>
              <w:jc w:val="center"/>
              <w:rPr>
                <w:sz w:val="20"/>
                <w:szCs w:val="20"/>
              </w:rPr>
            </w:pPr>
            <w:r w:rsidRPr="00082CD8">
              <w:rPr>
                <w:sz w:val="20"/>
                <w:szCs w:val="20"/>
              </w:rPr>
              <w:t>1703,4</w:t>
            </w:r>
          </w:p>
        </w:tc>
      </w:tr>
      <w:tr w:rsidR="005C7642" w:rsidRPr="00082CD8" w14:paraId="2CA2798F" w14:textId="77777777" w:rsidTr="00C574DB">
        <w:trPr>
          <w:trHeight w:val="20"/>
        </w:trPr>
        <w:tc>
          <w:tcPr>
            <w:tcW w:w="180" w:type="pct"/>
            <w:noWrap/>
            <w:vAlign w:val="center"/>
            <w:hideMark/>
          </w:tcPr>
          <w:p w14:paraId="4DDABB7E" w14:textId="77777777" w:rsidR="0032019F" w:rsidRPr="00082CD8" w:rsidRDefault="0032019F" w:rsidP="00186AEA">
            <w:pPr>
              <w:spacing w:after="0" w:line="240" w:lineRule="auto"/>
              <w:jc w:val="center"/>
              <w:rPr>
                <w:sz w:val="20"/>
                <w:szCs w:val="20"/>
              </w:rPr>
            </w:pPr>
            <w:r w:rsidRPr="00082CD8">
              <w:rPr>
                <w:sz w:val="20"/>
                <w:szCs w:val="20"/>
              </w:rPr>
              <w:t>2046</w:t>
            </w:r>
          </w:p>
        </w:tc>
        <w:tc>
          <w:tcPr>
            <w:tcW w:w="179" w:type="pct"/>
            <w:noWrap/>
            <w:vAlign w:val="center"/>
            <w:hideMark/>
          </w:tcPr>
          <w:p w14:paraId="5B57A3CB" w14:textId="77777777" w:rsidR="0032019F" w:rsidRPr="00082CD8" w:rsidRDefault="0032019F" w:rsidP="00186AEA">
            <w:pPr>
              <w:spacing w:after="0" w:line="240" w:lineRule="auto"/>
              <w:jc w:val="center"/>
              <w:rPr>
                <w:sz w:val="20"/>
                <w:szCs w:val="20"/>
              </w:rPr>
            </w:pPr>
            <w:r w:rsidRPr="00082CD8">
              <w:rPr>
                <w:sz w:val="20"/>
                <w:szCs w:val="20"/>
              </w:rPr>
              <w:t>13,0</w:t>
            </w:r>
          </w:p>
        </w:tc>
        <w:tc>
          <w:tcPr>
            <w:tcW w:w="227" w:type="pct"/>
            <w:noWrap/>
            <w:vAlign w:val="center"/>
            <w:hideMark/>
          </w:tcPr>
          <w:p w14:paraId="4C33867A" w14:textId="77777777" w:rsidR="0032019F" w:rsidRPr="00082CD8" w:rsidRDefault="0032019F" w:rsidP="00186AEA">
            <w:pPr>
              <w:spacing w:after="0" w:line="240" w:lineRule="auto"/>
              <w:jc w:val="center"/>
              <w:rPr>
                <w:sz w:val="20"/>
                <w:szCs w:val="20"/>
              </w:rPr>
            </w:pPr>
            <w:r w:rsidRPr="00082CD8">
              <w:rPr>
                <w:sz w:val="20"/>
                <w:szCs w:val="20"/>
              </w:rPr>
              <w:t>0,3</w:t>
            </w:r>
          </w:p>
        </w:tc>
        <w:tc>
          <w:tcPr>
            <w:tcW w:w="222" w:type="pct"/>
            <w:noWrap/>
            <w:vAlign w:val="center"/>
            <w:hideMark/>
          </w:tcPr>
          <w:p w14:paraId="6FBAC717" w14:textId="77777777" w:rsidR="0032019F" w:rsidRPr="00082CD8" w:rsidRDefault="0032019F" w:rsidP="00186AEA">
            <w:pPr>
              <w:spacing w:after="0" w:line="240" w:lineRule="auto"/>
              <w:jc w:val="center"/>
              <w:rPr>
                <w:sz w:val="20"/>
                <w:szCs w:val="20"/>
              </w:rPr>
            </w:pPr>
            <w:r w:rsidRPr="00082CD8">
              <w:rPr>
                <w:sz w:val="20"/>
                <w:szCs w:val="20"/>
              </w:rPr>
              <w:t>52,7</w:t>
            </w:r>
          </w:p>
        </w:tc>
        <w:tc>
          <w:tcPr>
            <w:tcW w:w="224" w:type="pct"/>
            <w:noWrap/>
            <w:vAlign w:val="center"/>
            <w:hideMark/>
          </w:tcPr>
          <w:p w14:paraId="6B74B636" w14:textId="77777777" w:rsidR="0032019F" w:rsidRPr="00082CD8" w:rsidRDefault="0032019F" w:rsidP="00186AEA">
            <w:pPr>
              <w:spacing w:after="0" w:line="240" w:lineRule="auto"/>
              <w:jc w:val="center"/>
              <w:rPr>
                <w:sz w:val="20"/>
                <w:szCs w:val="20"/>
              </w:rPr>
            </w:pPr>
            <w:r w:rsidRPr="00082CD8">
              <w:rPr>
                <w:sz w:val="20"/>
                <w:szCs w:val="20"/>
              </w:rPr>
              <w:t>4628,6</w:t>
            </w:r>
          </w:p>
        </w:tc>
        <w:tc>
          <w:tcPr>
            <w:tcW w:w="180" w:type="pct"/>
            <w:noWrap/>
            <w:vAlign w:val="center"/>
            <w:hideMark/>
          </w:tcPr>
          <w:p w14:paraId="777F355E" w14:textId="77777777" w:rsidR="0032019F" w:rsidRPr="00082CD8" w:rsidRDefault="0032019F" w:rsidP="00186AEA">
            <w:pPr>
              <w:spacing w:after="0" w:line="240" w:lineRule="auto"/>
              <w:jc w:val="center"/>
              <w:rPr>
                <w:sz w:val="20"/>
                <w:szCs w:val="20"/>
              </w:rPr>
            </w:pPr>
            <w:r w:rsidRPr="00082CD8">
              <w:rPr>
                <w:sz w:val="20"/>
                <w:szCs w:val="20"/>
              </w:rPr>
              <w:t>99,7</w:t>
            </w:r>
          </w:p>
        </w:tc>
        <w:tc>
          <w:tcPr>
            <w:tcW w:w="224" w:type="pct"/>
            <w:noWrap/>
            <w:vAlign w:val="center"/>
            <w:hideMark/>
          </w:tcPr>
          <w:p w14:paraId="662F4BCF" w14:textId="77777777" w:rsidR="0032019F" w:rsidRPr="00082CD8" w:rsidRDefault="0032019F" w:rsidP="00186AEA">
            <w:pPr>
              <w:spacing w:after="0" w:line="240" w:lineRule="auto"/>
              <w:jc w:val="center"/>
              <w:rPr>
                <w:sz w:val="20"/>
                <w:szCs w:val="20"/>
              </w:rPr>
            </w:pPr>
            <w:r w:rsidRPr="00082CD8">
              <w:rPr>
                <w:sz w:val="20"/>
                <w:szCs w:val="20"/>
              </w:rPr>
              <w:t>0,261</w:t>
            </w:r>
          </w:p>
        </w:tc>
        <w:tc>
          <w:tcPr>
            <w:tcW w:w="180" w:type="pct"/>
            <w:noWrap/>
            <w:vAlign w:val="center"/>
            <w:hideMark/>
          </w:tcPr>
          <w:p w14:paraId="3F7C3D5C" w14:textId="77777777" w:rsidR="0032019F" w:rsidRPr="00082CD8" w:rsidRDefault="0032019F" w:rsidP="00186AEA">
            <w:pPr>
              <w:spacing w:after="0" w:line="240" w:lineRule="auto"/>
              <w:jc w:val="center"/>
              <w:rPr>
                <w:sz w:val="20"/>
                <w:szCs w:val="20"/>
              </w:rPr>
            </w:pPr>
            <w:r w:rsidRPr="00082CD8">
              <w:rPr>
                <w:sz w:val="20"/>
                <w:szCs w:val="20"/>
              </w:rPr>
              <w:t>250,5</w:t>
            </w:r>
          </w:p>
        </w:tc>
        <w:tc>
          <w:tcPr>
            <w:tcW w:w="224" w:type="pct"/>
            <w:noWrap/>
            <w:vAlign w:val="center"/>
            <w:hideMark/>
          </w:tcPr>
          <w:p w14:paraId="1C4AC140" w14:textId="77777777" w:rsidR="0032019F" w:rsidRPr="00082CD8" w:rsidRDefault="0032019F" w:rsidP="00186AEA">
            <w:pPr>
              <w:spacing w:after="0" w:line="240" w:lineRule="auto"/>
              <w:jc w:val="center"/>
              <w:rPr>
                <w:sz w:val="20"/>
                <w:szCs w:val="20"/>
              </w:rPr>
            </w:pPr>
            <w:r w:rsidRPr="00082CD8">
              <w:rPr>
                <w:sz w:val="20"/>
                <w:szCs w:val="20"/>
              </w:rPr>
              <w:t>250,5</w:t>
            </w:r>
          </w:p>
        </w:tc>
        <w:tc>
          <w:tcPr>
            <w:tcW w:w="225" w:type="pct"/>
            <w:noWrap/>
            <w:vAlign w:val="center"/>
            <w:hideMark/>
          </w:tcPr>
          <w:p w14:paraId="7AE46B05" w14:textId="77777777" w:rsidR="0032019F" w:rsidRPr="00082CD8" w:rsidRDefault="0032019F" w:rsidP="00186AEA">
            <w:pPr>
              <w:spacing w:after="0" w:line="240" w:lineRule="auto"/>
              <w:jc w:val="center"/>
              <w:rPr>
                <w:sz w:val="20"/>
                <w:szCs w:val="20"/>
              </w:rPr>
            </w:pPr>
            <w:r w:rsidRPr="00082CD8">
              <w:rPr>
                <w:sz w:val="20"/>
                <w:szCs w:val="20"/>
              </w:rPr>
              <w:t>26369,8</w:t>
            </w:r>
          </w:p>
        </w:tc>
        <w:tc>
          <w:tcPr>
            <w:tcW w:w="269" w:type="pct"/>
            <w:noWrap/>
            <w:vAlign w:val="center"/>
            <w:hideMark/>
          </w:tcPr>
          <w:p w14:paraId="27EA968E" w14:textId="77777777" w:rsidR="0032019F" w:rsidRPr="00082CD8" w:rsidRDefault="0032019F" w:rsidP="00186AEA">
            <w:pPr>
              <w:spacing w:after="0" w:line="240" w:lineRule="auto"/>
              <w:jc w:val="center"/>
              <w:rPr>
                <w:sz w:val="20"/>
                <w:szCs w:val="20"/>
              </w:rPr>
            </w:pPr>
            <w:r w:rsidRPr="00082CD8">
              <w:rPr>
                <w:sz w:val="20"/>
                <w:szCs w:val="20"/>
              </w:rPr>
              <w:t>24353,0</w:t>
            </w:r>
          </w:p>
        </w:tc>
        <w:tc>
          <w:tcPr>
            <w:tcW w:w="179" w:type="pct"/>
            <w:noWrap/>
            <w:vAlign w:val="center"/>
            <w:hideMark/>
          </w:tcPr>
          <w:p w14:paraId="6D9E8340" w14:textId="77777777" w:rsidR="0032019F" w:rsidRPr="00082CD8" w:rsidRDefault="0032019F" w:rsidP="00186AEA">
            <w:pPr>
              <w:spacing w:after="0" w:line="240" w:lineRule="auto"/>
              <w:jc w:val="center"/>
              <w:rPr>
                <w:sz w:val="20"/>
                <w:szCs w:val="20"/>
              </w:rPr>
            </w:pPr>
            <w:r w:rsidRPr="00082CD8">
              <w:rPr>
                <w:sz w:val="20"/>
                <w:szCs w:val="20"/>
              </w:rPr>
              <w:t>94,8</w:t>
            </w:r>
          </w:p>
        </w:tc>
        <w:tc>
          <w:tcPr>
            <w:tcW w:w="224" w:type="pct"/>
            <w:noWrap/>
            <w:vAlign w:val="center"/>
            <w:hideMark/>
          </w:tcPr>
          <w:p w14:paraId="751E1AE5" w14:textId="77777777" w:rsidR="0032019F" w:rsidRPr="00082CD8" w:rsidRDefault="0032019F" w:rsidP="00186AEA">
            <w:pPr>
              <w:spacing w:after="0" w:line="240" w:lineRule="auto"/>
              <w:jc w:val="center"/>
              <w:rPr>
                <w:sz w:val="20"/>
                <w:szCs w:val="20"/>
              </w:rPr>
            </w:pPr>
            <w:r w:rsidRPr="00082CD8">
              <w:rPr>
                <w:sz w:val="20"/>
                <w:szCs w:val="20"/>
              </w:rPr>
              <w:t>68,9</w:t>
            </w:r>
          </w:p>
        </w:tc>
        <w:tc>
          <w:tcPr>
            <w:tcW w:w="225" w:type="pct"/>
            <w:noWrap/>
            <w:vAlign w:val="center"/>
            <w:hideMark/>
          </w:tcPr>
          <w:p w14:paraId="1EFAABB8" w14:textId="77777777" w:rsidR="0032019F" w:rsidRPr="00082CD8" w:rsidRDefault="0032019F" w:rsidP="00186AEA">
            <w:pPr>
              <w:spacing w:after="0" w:line="240" w:lineRule="auto"/>
              <w:jc w:val="center"/>
              <w:rPr>
                <w:sz w:val="20"/>
                <w:szCs w:val="20"/>
              </w:rPr>
            </w:pPr>
            <w:r w:rsidRPr="00082CD8">
              <w:rPr>
                <w:sz w:val="20"/>
                <w:szCs w:val="20"/>
              </w:rPr>
              <w:t>4155,8</w:t>
            </w:r>
          </w:p>
        </w:tc>
        <w:tc>
          <w:tcPr>
            <w:tcW w:w="175" w:type="pct"/>
            <w:noWrap/>
            <w:vAlign w:val="center"/>
            <w:hideMark/>
          </w:tcPr>
          <w:p w14:paraId="119A744F" w14:textId="77777777" w:rsidR="0032019F" w:rsidRPr="00082CD8" w:rsidRDefault="0032019F" w:rsidP="00186AEA">
            <w:pPr>
              <w:spacing w:after="0" w:line="240" w:lineRule="auto"/>
              <w:jc w:val="center"/>
              <w:rPr>
                <w:sz w:val="20"/>
                <w:szCs w:val="20"/>
              </w:rPr>
            </w:pPr>
            <w:r w:rsidRPr="00082CD8">
              <w:rPr>
                <w:sz w:val="20"/>
                <w:szCs w:val="20"/>
              </w:rPr>
              <w:t>30,7</w:t>
            </w:r>
          </w:p>
        </w:tc>
        <w:tc>
          <w:tcPr>
            <w:tcW w:w="160" w:type="pct"/>
            <w:noWrap/>
            <w:vAlign w:val="center"/>
            <w:hideMark/>
          </w:tcPr>
          <w:p w14:paraId="6D6CB298" w14:textId="77777777" w:rsidR="0032019F" w:rsidRPr="00082CD8" w:rsidRDefault="0032019F" w:rsidP="00186AEA">
            <w:pPr>
              <w:spacing w:after="0" w:line="240" w:lineRule="auto"/>
              <w:jc w:val="center"/>
              <w:rPr>
                <w:sz w:val="20"/>
                <w:szCs w:val="20"/>
              </w:rPr>
            </w:pPr>
            <w:r w:rsidRPr="00082CD8">
              <w:rPr>
                <w:sz w:val="20"/>
                <w:szCs w:val="20"/>
              </w:rPr>
              <w:t>16,4</w:t>
            </w:r>
          </w:p>
        </w:tc>
        <w:tc>
          <w:tcPr>
            <w:tcW w:w="214" w:type="pct"/>
            <w:noWrap/>
            <w:vAlign w:val="center"/>
            <w:hideMark/>
          </w:tcPr>
          <w:p w14:paraId="7E0C5E63" w14:textId="77777777" w:rsidR="0032019F" w:rsidRPr="00082CD8" w:rsidRDefault="0032019F" w:rsidP="00186AEA">
            <w:pPr>
              <w:spacing w:after="0" w:line="240" w:lineRule="auto"/>
              <w:jc w:val="center"/>
              <w:rPr>
                <w:sz w:val="20"/>
                <w:szCs w:val="20"/>
              </w:rPr>
            </w:pPr>
            <w:r w:rsidRPr="00082CD8">
              <w:rPr>
                <w:sz w:val="20"/>
                <w:szCs w:val="20"/>
              </w:rPr>
              <w:t>0,372</w:t>
            </w:r>
          </w:p>
        </w:tc>
        <w:tc>
          <w:tcPr>
            <w:tcW w:w="254" w:type="pct"/>
            <w:noWrap/>
            <w:vAlign w:val="center"/>
            <w:hideMark/>
          </w:tcPr>
          <w:p w14:paraId="3B8DEED5" w14:textId="77777777" w:rsidR="0032019F" w:rsidRPr="00082CD8" w:rsidRDefault="0032019F" w:rsidP="00186AEA">
            <w:pPr>
              <w:spacing w:after="0" w:line="240" w:lineRule="auto"/>
              <w:jc w:val="center"/>
              <w:rPr>
                <w:sz w:val="20"/>
                <w:szCs w:val="20"/>
              </w:rPr>
            </w:pPr>
            <w:r w:rsidRPr="00082CD8">
              <w:rPr>
                <w:sz w:val="20"/>
                <w:szCs w:val="20"/>
              </w:rPr>
              <w:t>216,698</w:t>
            </w:r>
          </w:p>
        </w:tc>
        <w:tc>
          <w:tcPr>
            <w:tcW w:w="172" w:type="pct"/>
            <w:noWrap/>
            <w:vAlign w:val="center"/>
            <w:hideMark/>
          </w:tcPr>
          <w:p w14:paraId="4F102663" w14:textId="77777777" w:rsidR="0032019F" w:rsidRPr="00082CD8" w:rsidRDefault="0032019F" w:rsidP="00186AEA">
            <w:pPr>
              <w:spacing w:after="0" w:line="240" w:lineRule="auto"/>
              <w:jc w:val="center"/>
              <w:rPr>
                <w:sz w:val="20"/>
                <w:szCs w:val="20"/>
              </w:rPr>
            </w:pPr>
            <w:r w:rsidRPr="00082CD8">
              <w:rPr>
                <w:sz w:val="20"/>
                <w:szCs w:val="20"/>
              </w:rPr>
              <w:t>0,742</w:t>
            </w:r>
          </w:p>
        </w:tc>
        <w:tc>
          <w:tcPr>
            <w:tcW w:w="247" w:type="pct"/>
            <w:noWrap/>
            <w:vAlign w:val="center"/>
            <w:hideMark/>
          </w:tcPr>
          <w:p w14:paraId="399D88F8" w14:textId="77777777" w:rsidR="0032019F" w:rsidRPr="00082CD8" w:rsidRDefault="0032019F" w:rsidP="00186AEA">
            <w:pPr>
              <w:spacing w:after="0" w:line="240" w:lineRule="auto"/>
              <w:jc w:val="center"/>
              <w:rPr>
                <w:sz w:val="20"/>
                <w:szCs w:val="20"/>
              </w:rPr>
            </w:pPr>
            <w:r w:rsidRPr="00082CD8">
              <w:rPr>
                <w:sz w:val="20"/>
                <w:szCs w:val="20"/>
              </w:rPr>
              <w:t>15,715</w:t>
            </w:r>
          </w:p>
        </w:tc>
        <w:tc>
          <w:tcPr>
            <w:tcW w:w="197" w:type="pct"/>
            <w:noWrap/>
            <w:vAlign w:val="center"/>
            <w:hideMark/>
          </w:tcPr>
          <w:p w14:paraId="6B9C663C" w14:textId="77777777" w:rsidR="0032019F" w:rsidRPr="00082CD8" w:rsidRDefault="0032019F" w:rsidP="00186AEA">
            <w:pPr>
              <w:spacing w:after="0" w:line="240" w:lineRule="auto"/>
              <w:jc w:val="center"/>
              <w:rPr>
                <w:sz w:val="20"/>
                <w:szCs w:val="20"/>
              </w:rPr>
            </w:pPr>
            <w:r w:rsidRPr="00082CD8">
              <w:rPr>
                <w:sz w:val="20"/>
                <w:szCs w:val="20"/>
              </w:rPr>
              <w:t>1,114</w:t>
            </w:r>
          </w:p>
        </w:tc>
        <w:tc>
          <w:tcPr>
            <w:tcW w:w="246" w:type="pct"/>
            <w:noWrap/>
            <w:vAlign w:val="center"/>
            <w:hideMark/>
          </w:tcPr>
          <w:p w14:paraId="6A0B0B53" w14:textId="77777777" w:rsidR="0032019F" w:rsidRPr="00082CD8" w:rsidRDefault="0032019F" w:rsidP="00186AEA">
            <w:pPr>
              <w:spacing w:after="0" w:line="240" w:lineRule="auto"/>
              <w:jc w:val="center"/>
              <w:rPr>
                <w:sz w:val="20"/>
                <w:szCs w:val="20"/>
              </w:rPr>
            </w:pPr>
            <w:r w:rsidRPr="00082CD8">
              <w:rPr>
                <w:sz w:val="20"/>
                <w:szCs w:val="20"/>
              </w:rPr>
              <w:t>232,413</w:t>
            </w:r>
          </w:p>
        </w:tc>
        <w:tc>
          <w:tcPr>
            <w:tcW w:w="147" w:type="pct"/>
            <w:noWrap/>
            <w:vAlign w:val="center"/>
            <w:hideMark/>
          </w:tcPr>
          <w:p w14:paraId="44BE4EFC" w14:textId="77777777" w:rsidR="0032019F" w:rsidRPr="00082CD8" w:rsidRDefault="0032019F" w:rsidP="00186AEA">
            <w:pPr>
              <w:spacing w:after="0" w:line="240" w:lineRule="auto"/>
              <w:jc w:val="center"/>
              <w:rPr>
                <w:sz w:val="20"/>
                <w:szCs w:val="20"/>
              </w:rPr>
            </w:pPr>
            <w:r w:rsidRPr="00082CD8">
              <w:rPr>
                <w:sz w:val="20"/>
                <w:szCs w:val="20"/>
              </w:rPr>
              <w:t>63,6</w:t>
            </w:r>
          </w:p>
        </w:tc>
        <w:tc>
          <w:tcPr>
            <w:tcW w:w="226" w:type="pct"/>
            <w:noWrap/>
            <w:vAlign w:val="center"/>
            <w:hideMark/>
          </w:tcPr>
          <w:p w14:paraId="53E8FF99" w14:textId="77777777" w:rsidR="0032019F" w:rsidRPr="00082CD8" w:rsidRDefault="0032019F" w:rsidP="00186AEA">
            <w:pPr>
              <w:spacing w:after="0" w:line="240" w:lineRule="auto"/>
              <w:jc w:val="center"/>
              <w:rPr>
                <w:sz w:val="20"/>
                <w:szCs w:val="20"/>
              </w:rPr>
            </w:pPr>
            <w:r w:rsidRPr="00082CD8">
              <w:rPr>
                <w:sz w:val="20"/>
                <w:szCs w:val="20"/>
              </w:rPr>
              <w:t>1767,0</w:t>
            </w:r>
          </w:p>
        </w:tc>
      </w:tr>
      <w:tr w:rsidR="005C7642" w:rsidRPr="00082CD8" w14:paraId="2C7D6F25" w14:textId="77777777" w:rsidTr="00C574DB">
        <w:trPr>
          <w:trHeight w:val="20"/>
        </w:trPr>
        <w:tc>
          <w:tcPr>
            <w:tcW w:w="180" w:type="pct"/>
            <w:noWrap/>
            <w:vAlign w:val="center"/>
            <w:hideMark/>
          </w:tcPr>
          <w:p w14:paraId="701E28C8" w14:textId="77777777" w:rsidR="0032019F" w:rsidRPr="00082CD8" w:rsidRDefault="0032019F" w:rsidP="00186AEA">
            <w:pPr>
              <w:spacing w:after="0" w:line="240" w:lineRule="auto"/>
              <w:jc w:val="center"/>
              <w:rPr>
                <w:sz w:val="20"/>
                <w:szCs w:val="20"/>
              </w:rPr>
            </w:pPr>
            <w:r w:rsidRPr="00082CD8">
              <w:rPr>
                <w:sz w:val="20"/>
                <w:szCs w:val="20"/>
              </w:rPr>
              <w:t>2047</w:t>
            </w:r>
          </w:p>
        </w:tc>
        <w:tc>
          <w:tcPr>
            <w:tcW w:w="179" w:type="pct"/>
            <w:noWrap/>
            <w:vAlign w:val="center"/>
            <w:hideMark/>
          </w:tcPr>
          <w:p w14:paraId="500F6596" w14:textId="77777777" w:rsidR="0032019F" w:rsidRPr="00082CD8" w:rsidRDefault="0032019F" w:rsidP="00186AEA">
            <w:pPr>
              <w:spacing w:after="0" w:line="240" w:lineRule="auto"/>
              <w:jc w:val="center"/>
              <w:rPr>
                <w:sz w:val="20"/>
                <w:szCs w:val="20"/>
              </w:rPr>
            </w:pPr>
            <w:r w:rsidRPr="00082CD8">
              <w:rPr>
                <w:sz w:val="20"/>
                <w:szCs w:val="20"/>
              </w:rPr>
              <w:t>12,4</w:t>
            </w:r>
          </w:p>
        </w:tc>
        <w:tc>
          <w:tcPr>
            <w:tcW w:w="227" w:type="pct"/>
            <w:noWrap/>
            <w:vAlign w:val="center"/>
            <w:hideMark/>
          </w:tcPr>
          <w:p w14:paraId="79B8F8BD" w14:textId="77777777" w:rsidR="0032019F" w:rsidRPr="00082CD8" w:rsidRDefault="0032019F" w:rsidP="00186AEA">
            <w:pPr>
              <w:spacing w:after="0" w:line="240" w:lineRule="auto"/>
              <w:jc w:val="center"/>
              <w:rPr>
                <w:sz w:val="20"/>
                <w:szCs w:val="20"/>
              </w:rPr>
            </w:pPr>
            <w:r w:rsidRPr="00082CD8">
              <w:rPr>
                <w:sz w:val="20"/>
                <w:szCs w:val="20"/>
              </w:rPr>
              <w:t>0,3</w:t>
            </w:r>
          </w:p>
        </w:tc>
        <w:tc>
          <w:tcPr>
            <w:tcW w:w="222" w:type="pct"/>
            <w:noWrap/>
            <w:vAlign w:val="center"/>
            <w:hideMark/>
          </w:tcPr>
          <w:p w14:paraId="482B7547" w14:textId="77777777" w:rsidR="0032019F" w:rsidRPr="00082CD8" w:rsidRDefault="0032019F" w:rsidP="00186AEA">
            <w:pPr>
              <w:spacing w:after="0" w:line="240" w:lineRule="auto"/>
              <w:jc w:val="center"/>
              <w:rPr>
                <w:sz w:val="20"/>
                <w:szCs w:val="20"/>
              </w:rPr>
            </w:pPr>
            <w:r w:rsidRPr="00082CD8">
              <w:rPr>
                <w:sz w:val="20"/>
                <w:szCs w:val="20"/>
              </w:rPr>
              <w:t>100,0</w:t>
            </w:r>
          </w:p>
        </w:tc>
        <w:tc>
          <w:tcPr>
            <w:tcW w:w="224" w:type="pct"/>
            <w:noWrap/>
            <w:vAlign w:val="center"/>
            <w:hideMark/>
          </w:tcPr>
          <w:p w14:paraId="463F0021" w14:textId="77777777" w:rsidR="0032019F" w:rsidRPr="00082CD8" w:rsidRDefault="0032019F" w:rsidP="00186AEA">
            <w:pPr>
              <w:spacing w:after="0" w:line="240" w:lineRule="auto"/>
              <w:jc w:val="center"/>
              <w:rPr>
                <w:sz w:val="20"/>
                <w:szCs w:val="20"/>
              </w:rPr>
            </w:pPr>
            <w:r w:rsidRPr="00082CD8">
              <w:rPr>
                <w:sz w:val="20"/>
                <w:szCs w:val="20"/>
              </w:rPr>
              <w:t>4641,1</w:t>
            </w:r>
          </w:p>
        </w:tc>
        <w:tc>
          <w:tcPr>
            <w:tcW w:w="180" w:type="pct"/>
            <w:noWrap/>
            <w:vAlign w:val="center"/>
            <w:hideMark/>
          </w:tcPr>
          <w:p w14:paraId="79F4DBEF" w14:textId="77777777" w:rsidR="0032019F" w:rsidRPr="00082CD8" w:rsidRDefault="0032019F" w:rsidP="00186AEA">
            <w:pPr>
              <w:spacing w:after="0" w:line="240" w:lineRule="auto"/>
              <w:jc w:val="center"/>
              <w:rPr>
                <w:sz w:val="20"/>
                <w:szCs w:val="20"/>
              </w:rPr>
            </w:pPr>
            <w:r w:rsidRPr="00082CD8">
              <w:rPr>
                <w:sz w:val="20"/>
                <w:szCs w:val="20"/>
              </w:rPr>
              <w:t>100,0</w:t>
            </w:r>
          </w:p>
        </w:tc>
        <w:tc>
          <w:tcPr>
            <w:tcW w:w="224" w:type="pct"/>
            <w:noWrap/>
            <w:vAlign w:val="center"/>
            <w:hideMark/>
          </w:tcPr>
          <w:p w14:paraId="41A659E2" w14:textId="77777777" w:rsidR="0032019F" w:rsidRPr="00082CD8" w:rsidRDefault="0032019F" w:rsidP="00186AEA">
            <w:pPr>
              <w:spacing w:after="0" w:line="240" w:lineRule="auto"/>
              <w:jc w:val="center"/>
              <w:rPr>
                <w:sz w:val="20"/>
                <w:szCs w:val="20"/>
              </w:rPr>
            </w:pPr>
            <w:r w:rsidRPr="00082CD8">
              <w:rPr>
                <w:sz w:val="20"/>
                <w:szCs w:val="20"/>
              </w:rPr>
              <w:t>0,262</w:t>
            </w:r>
          </w:p>
        </w:tc>
        <w:tc>
          <w:tcPr>
            <w:tcW w:w="180" w:type="pct"/>
            <w:noWrap/>
            <w:vAlign w:val="center"/>
            <w:hideMark/>
          </w:tcPr>
          <w:p w14:paraId="25D308E5" w14:textId="77777777" w:rsidR="0032019F" w:rsidRPr="00082CD8" w:rsidRDefault="0032019F" w:rsidP="00186AEA">
            <w:pPr>
              <w:spacing w:after="0" w:line="240" w:lineRule="auto"/>
              <w:jc w:val="center"/>
              <w:rPr>
                <w:sz w:val="20"/>
                <w:szCs w:val="20"/>
              </w:rPr>
            </w:pPr>
            <w:r w:rsidRPr="00082CD8">
              <w:rPr>
                <w:sz w:val="20"/>
                <w:szCs w:val="20"/>
              </w:rPr>
              <w:t>243,7</w:t>
            </w:r>
          </w:p>
        </w:tc>
        <w:tc>
          <w:tcPr>
            <w:tcW w:w="224" w:type="pct"/>
            <w:noWrap/>
            <w:vAlign w:val="center"/>
            <w:hideMark/>
          </w:tcPr>
          <w:p w14:paraId="2C091235" w14:textId="77777777" w:rsidR="0032019F" w:rsidRPr="00082CD8" w:rsidRDefault="0032019F" w:rsidP="00186AEA">
            <w:pPr>
              <w:spacing w:after="0" w:line="240" w:lineRule="auto"/>
              <w:jc w:val="center"/>
              <w:rPr>
                <w:sz w:val="20"/>
                <w:szCs w:val="20"/>
              </w:rPr>
            </w:pPr>
            <w:r w:rsidRPr="00082CD8">
              <w:rPr>
                <w:sz w:val="20"/>
                <w:szCs w:val="20"/>
              </w:rPr>
              <w:t>243,7</w:t>
            </w:r>
          </w:p>
        </w:tc>
        <w:tc>
          <w:tcPr>
            <w:tcW w:w="225" w:type="pct"/>
            <w:noWrap/>
            <w:vAlign w:val="center"/>
            <w:hideMark/>
          </w:tcPr>
          <w:p w14:paraId="730C4CFF" w14:textId="77777777" w:rsidR="0032019F" w:rsidRPr="00082CD8" w:rsidRDefault="0032019F" w:rsidP="00186AEA">
            <w:pPr>
              <w:spacing w:after="0" w:line="240" w:lineRule="auto"/>
              <w:jc w:val="center"/>
              <w:rPr>
                <w:sz w:val="20"/>
                <w:szCs w:val="20"/>
              </w:rPr>
            </w:pPr>
            <w:r w:rsidRPr="00082CD8">
              <w:rPr>
                <w:sz w:val="20"/>
                <w:szCs w:val="20"/>
              </w:rPr>
              <w:t>26613,4</w:t>
            </w:r>
          </w:p>
        </w:tc>
        <w:tc>
          <w:tcPr>
            <w:tcW w:w="269" w:type="pct"/>
            <w:noWrap/>
            <w:vAlign w:val="center"/>
            <w:hideMark/>
          </w:tcPr>
          <w:p w14:paraId="39F2D95C" w14:textId="77777777" w:rsidR="0032019F" w:rsidRPr="00082CD8" w:rsidRDefault="0032019F" w:rsidP="00186AEA">
            <w:pPr>
              <w:spacing w:after="0" w:line="240" w:lineRule="auto"/>
              <w:jc w:val="center"/>
              <w:rPr>
                <w:sz w:val="20"/>
                <w:szCs w:val="20"/>
              </w:rPr>
            </w:pPr>
            <w:r w:rsidRPr="00082CD8">
              <w:rPr>
                <w:sz w:val="20"/>
                <w:szCs w:val="20"/>
              </w:rPr>
              <w:t>24596,6</w:t>
            </w:r>
          </w:p>
        </w:tc>
        <w:tc>
          <w:tcPr>
            <w:tcW w:w="179" w:type="pct"/>
            <w:noWrap/>
            <w:vAlign w:val="center"/>
            <w:hideMark/>
          </w:tcPr>
          <w:p w14:paraId="348968AD" w14:textId="77777777" w:rsidR="0032019F" w:rsidRPr="00082CD8" w:rsidRDefault="0032019F" w:rsidP="00186AEA">
            <w:pPr>
              <w:spacing w:after="0" w:line="240" w:lineRule="auto"/>
              <w:jc w:val="center"/>
              <w:rPr>
                <w:sz w:val="20"/>
                <w:szCs w:val="20"/>
              </w:rPr>
            </w:pPr>
            <w:r w:rsidRPr="00082CD8">
              <w:rPr>
                <w:sz w:val="20"/>
                <w:szCs w:val="20"/>
              </w:rPr>
              <w:t>94,9</w:t>
            </w:r>
          </w:p>
        </w:tc>
        <w:tc>
          <w:tcPr>
            <w:tcW w:w="224" w:type="pct"/>
            <w:noWrap/>
            <w:vAlign w:val="center"/>
            <w:hideMark/>
          </w:tcPr>
          <w:p w14:paraId="16818EEA" w14:textId="77777777" w:rsidR="0032019F" w:rsidRPr="00082CD8" w:rsidRDefault="0032019F" w:rsidP="00186AEA">
            <w:pPr>
              <w:spacing w:after="0" w:line="240" w:lineRule="auto"/>
              <w:jc w:val="center"/>
              <w:rPr>
                <w:sz w:val="20"/>
                <w:szCs w:val="20"/>
              </w:rPr>
            </w:pPr>
            <w:r w:rsidRPr="00082CD8">
              <w:rPr>
                <w:sz w:val="20"/>
                <w:szCs w:val="20"/>
              </w:rPr>
              <w:t>67,0</w:t>
            </w:r>
          </w:p>
        </w:tc>
        <w:tc>
          <w:tcPr>
            <w:tcW w:w="225" w:type="pct"/>
            <w:noWrap/>
            <w:vAlign w:val="center"/>
            <w:hideMark/>
          </w:tcPr>
          <w:p w14:paraId="0354673A" w14:textId="77777777" w:rsidR="0032019F" w:rsidRPr="00082CD8" w:rsidRDefault="0032019F" w:rsidP="00186AEA">
            <w:pPr>
              <w:spacing w:after="0" w:line="240" w:lineRule="auto"/>
              <w:jc w:val="center"/>
              <w:rPr>
                <w:sz w:val="20"/>
                <w:szCs w:val="20"/>
              </w:rPr>
            </w:pPr>
            <w:r w:rsidRPr="00082CD8">
              <w:rPr>
                <w:sz w:val="20"/>
                <w:szCs w:val="20"/>
              </w:rPr>
              <w:t>4222,8</w:t>
            </w:r>
          </w:p>
        </w:tc>
        <w:tc>
          <w:tcPr>
            <w:tcW w:w="175" w:type="pct"/>
            <w:noWrap/>
            <w:vAlign w:val="center"/>
            <w:hideMark/>
          </w:tcPr>
          <w:p w14:paraId="5808C2BB" w14:textId="77777777" w:rsidR="0032019F" w:rsidRPr="00082CD8" w:rsidRDefault="0032019F" w:rsidP="00186AEA">
            <w:pPr>
              <w:spacing w:after="0" w:line="240" w:lineRule="auto"/>
              <w:jc w:val="center"/>
              <w:rPr>
                <w:sz w:val="20"/>
                <w:szCs w:val="20"/>
              </w:rPr>
            </w:pPr>
            <w:r w:rsidRPr="00082CD8">
              <w:rPr>
                <w:sz w:val="20"/>
                <w:szCs w:val="20"/>
              </w:rPr>
              <w:t>30,7</w:t>
            </w:r>
          </w:p>
        </w:tc>
        <w:tc>
          <w:tcPr>
            <w:tcW w:w="160" w:type="pct"/>
            <w:noWrap/>
            <w:vAlign w:val="center"/>
            <w:hideMark/>
          </w:tcPr>
          <w:p w14:paraId="632375A5" w14:textId="77777777" w:rsidR="0032019F" w:rsidRPr="00082CD8" w:rsidRDefault="0032019F" w:rsidP="00186AEA">
            <w:pPr>
              <w:spacing w:after="0" w:line="240" w:lineRule="auto"/>
              <w:jc w:val="center"/>
              <w:rPr>
                <w:sz w:val="20"/>
                <w:szCs w:val="20"/>
              </w:rPr>
            </w:pPr>
            <w:r w:rsidRPr="00082CD8">
              <w:rPr>
                <w:sz w:val="20"/>
                <w:szCs w:val="20"/>
              </w:rPr>
              <w:t>16,5</w:t>
            </w:r>
          </w:p>
        </w:tc>
        <w:tc>
          <w:tcPr>
            <w:tcW w:w="214" w:type="pct"/>
            <w:noWrap/>
            <w:vAlign w:val="center"/>
            <w:hideMark/>
          </w:tcPr>
          <w:p w14:paraId="6265397E" w14:textId="77777777" w:rsidR="0032019F" w:rsidRPr="00082CD8" w:rsidRDefault="0032019F" w:rsidP="00186AEA">
            <w:pPr>
              <w:spacing w:after="0" w:line="240" w:lineRule="auto"/>
              <w:jc w:val="center"/>
              <w:rPr>
                <w:sz w:val="20"/>
                <w:szCs w:val="20"/>
              </w:rPr>
            </w:pPr>
            <w:r w:rsidRPr="00082CD8">
              <w:rPr>
                <w:sz w:val="20"/>
                <w:szCs w:val="20"/>
              </w:rPr>
              <w:t>0,356</w:t>
            </w:r>
          </w:p>
        </w:tc>
        <w:tc>
          <w:tcPr>
            <w:tcW w:w="254" w:type="pct"/>
            <w:noWrap/>
            <w:vAlign w:val="center"/>
            <w:hideMark/>
          </w:tcPr>
          <w:p w14:paraId="605B8EF5" w14:textId="77777777" w:rsidR="0032019F" w:rsidRPr="00082CD8" w:rsidRDefault="0032019F" w:rsidP="00186AEA">
            <w:pPr>
              <w:spacing w:after="0" w:line="240" w:lineRule="auto"/>
              <w:jc w:val="center"/>
              <w:rPr>
                <w:sz w:val="20"/>
                <w:szCs w:val="20"/>
              </w:rPr>
            </w:pPr>
            <w:r w:rsidRPr="00082CD8">
              <w:rPr>
                <w:sz w:val="20"/>
                <w:szCs w:val="20"/>
              </w:rPr>
              <w:t>217,054</w:t>
            </w:r>
          </w:p>
        </w:tc>
        <w:tc>
          <w:tcPr>
            <w:tcW w:w="172" w:type="pct"/>
            <w:noWrap/>
            <w:vAlign w:val="center"/>
            <w:hideMark/>
          </w:tcPr>
          <w:p w14:paraId="33883455" w14:textId="77777777" w:rsidR="0032019F" w:rsidRPr="00082CD8" w:rsidRDefault="0032019F" w:rsidP="00186AEA">
            <w:pPr>
              <w:spacing w:after="0" w:line="240" w:lineRule="auto"/>
              <w:jc w:val="center"/>
              <w:rPr>
                <w:sz w:val="20"/>
                <w:szCs w:val="20"/>
              </w:rPr>
            </w:pPr>
            <w:r w:rsidRPr="00082CD8">
              <w:rPr>
                <w:sz w:val="20"/>
                <w:szCs w:val="20"/>
              </w:rPr>
              <w:t>0,723</w:t>
            </w:r>
          </w:p>
        </w:tc>
        <w:tc>
          <w:tcPr>
            <w:tcW w:w="247" w:type="pct"/>
            <w:noWrap/>
            <w:vAlign w:val="center"/>
            <w:hideMark/>
          </w:tcPr>
          <w:p w14:paraId="0B4C66DE" w14:textId="77777777" w:rsidR="0032019F" w:rsidRPr="00082CD8" w:rsidRDefault="0032019F" w:rsidP="00186AEA">
            <w:pPr>
              <w:spacing w:after="0" w:line="240" w:lineRule="auto"/>
              <w:jc w:val="center"/>
              <w:rPr>
                <w:sz w:val="20"/>
                <w:szCs w:val="20"/>
              </w:rPr>
            </w:pPr>
            <w:r w:rsidRPr="00082CD8">
              <w:rPr>
                <w:sz w:val="20"/>
                <w:szCs w:val="20"/>
              </w:rPr>
              <w:t>16,439</w:t>
            </w:r>
          </w:p>
        </w:tc>
        <w:tc>
          <w:tcPr>
            <w:tcW w:w="197" w:type="pct"/>
            <w:noWrap/>
            <w:vAlign w:val="center"/>
            <w:hideMark/>
          </w:tcPr>
          <w:p w14:paraId="0D12F8CA" w14:textId="77777777" w:rsidR="0032019F" w:rsidRPr="00082CD8" w:rsidRDefault="0032019F" w:rsidP="00186AEA">
            <w:pPr>
              <w:spacing w:after="0" w:line="240" w:lineRule="auto"/>
              <w:jc w:val="center"/>
              <w:rPr>
                <w:sz w:val="20"/>
                <w:szCs w:val="20"/>
              </w:rPr>
            </w:pPr>
            <w:r w:rsidRPr="00082CD8">
              <w:rPr>
                <w:sz w:val="20"/>
                <w:szCs w:val="20"/>
              </w:rPr>
              <w:t>1,080</w:t>
            </w:r>
          </w:p>
        </w:tc>
        <w:tc>
          <w:tcPr>
            <w:tcW w:w="246" w:type="pct"/>
            <w:noWrap/>
            <w:vAlign w:val="center"/>
            <w:hideMark/>
          </w:tcPr>
          <w:p w14:paraId="2BDF2252" w14:textId="77777777" w:rsidR="0032019F" w:rsidRPr="00082CD8" w:rsidRDefault="0032019F" w:rsidP="00186AEA">
            <w:pPr>
              <w:spacing w:after="0" w:line="240" w:lineRule="auto"/>
              <w:jc w:val="center"/>
              <w:rPr>
                <w:sz w:val="20"/>
                <w:szCs w:val="20"/>
              </w:rPr>
            </w:pPr>
            <w:r w:rsidRPr="00082CD8">
              <w:rPr>
                <w:sz w:val="20"/>
                <w:szCs w:val="20"/>
              </w:rPr>
              <w:t>233,493</w:t>
            </w:r>
          </w:p>
        </w:tc>
        <w:tc>
          <w:tcPr>
            <w:tcW w:w="147" w:type="pct"/>
            <w:noWrap/>
            <w:vAlign w:val="center"/>
            <w:hideMark/>
          </w:tcPr>
          <w:p w14:paraId="2A345B76" w14:textId="77777777" w:rsidR="0032019F" w:rsidRPr="00082CD8" w:rsidRDefault="0032019F" w:rsidP="00186AEA">
            <w:pPr>
              <w:spacing w:after="0" w:line="240" w:lineRule="auto"/>
              <w:jc w:val="center"/>
              <w:rPr>
                <w:sz w:val="20"/>
                <w:szCs w:val="20"/>
              </w:rPr>
            </w:pPr>
            <w:r w:rsidRPr="00082CD8">
              <w:rPr>
                <w:sz w:val="20"/>
                <w:szCs w:val="20"/>
              </w:rPr>
              <w:t>61,5</w:t>
            </w:r>
          </w:p>
        </w:tc>
        <w:tc>
          <w:tcPr>
            <w:tcW w:w="226" w:type="pct"/>
            <w:noWrap/>
            <w:vAlign w:val="center"/>
            <w:hideMark/>
          </w:tcPr>
          <w:p w14:paraId="35A59622" w14:textId="77777777" w:rsidR="0032019F" w:rsidRPr="00082CD8" w:rsidRDefault="0032019F" w:rsidP="00186AEA">
            <w:pPr>
              <w:spacing w:after="0" w:line="240" w:lineRule="auto"/>
              <w:jc w:val="center"/>
              <w:rPr>
                <w:sz w:val="20"/>
                <w:szCs w:val="20"/>
              </w:rPr>
            </w:pPr>
            <w:r w:rsidRPr="00082CD8">
              <w:rPr>
                <w:sz w:val="20"/>
                <w:szCs w:val="20"/>
              </w:rPr>
              <w:t>1828,5</w:t>
            </w:r>
          </w:p>
        </w:tc>
      </w:tr>
    </w:tbl>
    <w:p w14:paraId="6629159A" w14:textId="77777777" w:rsidR="00082CD8" w:rsidRDefault="00082CD8" w:rsidP="00052ABA">
      <w:pPr>
        <w:pStyle w:val="affffffffffff7"/>
      </w:pPr>
      <w:r>
        <w:br w:type="page"/>
      </w:r>
    </w:p>
    <w:p w14:paraId="3E3CE4B7" w14:textId="77777777" w:rsidR="0032019F" w:rsidRPr="0032019F" w:rsidRDefault="0032019F" w:rsidP="0032019F"/>
    <w:p w14:paraId="0D7A3AAB" w14:textId="210FEF9D" w:rsidR="0032019F" w:rsidRPr="0032019F" w:rsidRDefault="0032019F" w:rsidP="00052ABA">
      <w:pPr>
        <w:pStyle w:val="affffffffffff7"/>
      </w:pPr>
      <w:bookmarkStart w:id="73" w:name="_Toc207098008"/>
      <w:r w:rsidRPr="0032019F">
        <w:t>Таблица 4.1.</w:t>
      </w:r>
      <w:r w:rsidR="0057481D">
        <w:t>4</w:t>
      </w:r>
      <w:r w:rsidRPr="0032019F">
        <w:t xml:space="preserve"> - Характеристика основного фонда и основных показателей разработки по отбору газа</w:t>
      </w:r>
      <w:r w:rsidR="00D76A05" w:rsidRPr="00D76A05">
        <w:t xml:space="preserve"> </w:t>
      </w:r>
      <w:r w:rsidR="00D76A05">
        <w:t>п</w:t>
      </w:r>
      <w:r w:rsidRPr="0032019F">
        <w:t>о месторождению в целом. 1 вариант</w:t>
      </w:r>
      <w:bookmarkEnd w:id="73"/>
    </w:p>
    <w:tbl>
      <w:tblPr>
        <w:tblW w:w="1523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836"/>
        <w:gridCol w:w="850"/>
        <w:gridCol w:w="1134"/>
        <w:gridCol w:w="1134"/>
        <w:gridCol w:w="1134"/>
        <w:gridCol w:w="1130"/>
        <w:gridCol w:w="1291"/>
        <w:gridCol w:w="656"/>
        <w:gridCol w:w="971"/>
        <w:gridCol w:w="1291"/>
        <w:gridCol w:w="1138"/>
        <w:gridCol w:w="1431"/>
        <w:gridCol w:w="924"/>
        <w:gridCol w:w="1315"/>
      </w:tblGrid>
      <w:tr w:rsidR="0032019F" w:rsidRPr="00153AEF" w14:paraId="0ED94178" w14:textId="77777777" w:rsidTr="00001866">
        <w:trPr>
          <w:cantSplit/>
          <w:trHeight w:val="1979"/>
        </w:trPr>
        <w:tc>
          <w:tcPr>
            <w:tcW w:w="836" w:type="dxa"/>
            <w:textDirection w:val="btLr"/>
            <w:vAlign w:val="center"/>
            <w:hideMark/>
          </w:tcPr>
          <w:p w14:paraId="25297017"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Срок разработки, годы</w:t>
            </w:r>
          </w:p>
        </w:tc>
        <w:tc>
          <w:tcPr>
            <w:tcW w:w="850" w:type="dxa"/>
            <w:textDirection w:val="btLr"/>
            <w:vAlign w:val="center"/>
            <w:hideMark/>
          </w:tcPr>
          <w:p w14:paraId="41BDDE26"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Годы</w:t>
            </w:r>
          </w:p>
        </w:tc>
        <w:tc>
          <w:tcPr>
            <w:tcW w:w="1134" w:type="dxa"/>
            <w:textDirection w:val="btLr"/>
            <w:vAlign w:val="center"/>
            <w:hideMark/>
          </w:tcPr>
          <w:p w14:paraId="2C002FB2" w14:textId="22FB351C" w:rsidR="0032019F" w:rsidRPr="00153AEF" w:rsidRDefault="0032019F" w:rsidP="00262AA7">
            <w:pPr>
              <w:spacing w:after="0" w:line="240" w:lineRule="auto"/>
              <w:ind w:left="113" w:right="113"/>
              <w:jc w:val="center"/>
              <w:rPr>
                <w:b/>
                <w:bCs/>
                <w:sz w:val="20"/>
                <w:szCs w:val="20"/>
              </w:rPr>
            </w:pPr>
            <w:r w:rsidRPr="00153AEF">
              <w:rPr>
                <w:b/>
                <w:bCs/>
                <w:sz w:val="20"/>
                <w:szCs w:val="20"/>
              </w:rPr>
              <w:t xml:space="preserve">Среднегодовой дебит газа 1 скважины </w:t>
            </w:r>
            <w:proofErr w:type="spellStart"/>
            <w:r w:rsidR="00726FE2" w:rsidRPr="00153AEF">
              <w:rPr>
                <w:b/>
                <w:bCs/>
                <w:sz w:val="20"/>
                <w:szCs w:val="20"/>
              </w:rPr>
              <w:t>Q</w:t>
            </w:r>
            <w:r w:rsidRPr="00153AEF">
              <w:rPr>
                <w:b/>
                <w:bCs/>
                <w:sz w:val="20"/>
                <w:szCs w:val="20"/>
              </w:rPr>
              <w:t>г</w:t>
            </w:r>
            <w:proofErr w:type="spellEnd"/>
            <w:r w:rsidRPr="00153AEF">
              <w:rPr>
                <w:b/>
                <w:bCs/>
                <w:sz w:val="20"/>
                <w:szCs w:val="20"/>
              </w:rPr>
              <w:t>, тыс. м</w:t>
            </w:r>
            <w:r w:rsidRPr="00726FE2">
              <w:rPr>
                <w:b/>
                <w:bCs/>
                <w:sz w:val="20"/>
                <w:szCs w:val="20"/>
                <w:vertAlign w:val="superscript"/>
              </w:rPr>
              <w:t>3</w:t>
            </w:r>
            <w:r w:rsidRPr="00153AEF">
              <w:rPr>
                <w:b/>
                <w:bCs/>
                <w:sz w:val="20"/>
                <w:szCs w:val="20"/>
              </w:rPr>
              <w:t>/сут.</w:t>
            </w:r>
          </w:p>
        </w:tc>
        <w:tc>
          <w:tcPr>
            <w:tcW w:w="1134" w:type="dxa"/>
            <w:textDirection w:val="btLr"/>
            <w:vAlign w:val="center"/>
            <w:hideMark/>
          </w:tcPr>
          <w:p w14:paraId="1E329BFA"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 xml:space="preserve">Дни работы 1 скважины </w:t>
            </w:r>
            <w:proofErr w:type="spellStart"/>
            <w:r w:rsidRPr="00153AEF">
              <w:rPr>
                <w:b/>
                <w:bCs/>
                <w:sz w:val="20"/>
                <w:szCs w:val="20"/>
              </w:rPr>
              <w:t>Tраб</w:t>
            </w:r>
            <w:proofErr w:type="spellEnd"/>
            <w:r w:rsidRPr="00153AEF">
              <w:rPr>
                <w:b/>
                <w:bCs/>
                <w:sz w:val="20"/>
                <w:szCs w:val="20"/>
              </w:rPr>
              <w:t>, сут.</w:t>
            </w:r>
          </w:p>
        </w:tc>
        <w:tc>
          <w:tcPr>
            <w:tcW w:w="1134" w:type="dxa"/>
            <w:textDirection w:val="btLr"/>
            <w:vAlign w:val="center"/>
            <w:hideMark/>
          </w:tcPr>
          <w:p w14:paraId="16969745"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Кол-во добывающих скважин N скв., ед.</w:t>
            </w:r>
          </w:p>
        </w:tc>
        <w:tc>
          <w:tcPr>
            <w:tcW w:w="1130" w:type="dxa"/>
            <w:textDirection w:val="btLr"/>
            <w:vAlign w:val="center"/>
            <w:hideMark/>
          </w:tcPr>
          <w:p w14:paraId="2A35F68D"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 xml:space="preserve">Годовой уровень добычи газа </w:t>
            </w:r>
            <w:proofErr w:type="spellStart"/>
            <w:r w:rsidRPr="00153AEF">
              <w:rPr>
                <w:b/>
                <w:bCs/>
                <w:sz w:val="20"/>
                <w:szCs w:val="20"/>
              </w:rPr>
              <w:t>Qг</w:t>
            </w:r>
            <w:proofErr w:type="spellEnd"/>
            <w:r w:rsidRPr="00153AEF">
              <w:rPr>
                <w:b/>
                <w:bCs/>
                <w:sz w:val="20"/>
                <w:szCs w:val="20"/>
              </w:rPr>
              <w:t>, тыс. м</w:t>
            </w:r>
            <w:r w:rsidRPr="00726FE2">
              <w:rPr>
                <w:b/>
                <w:bCs/>
                <w:sz w:val="20"/>
                <w:szCs w:val="20"/>
                <w:vertAlign w:val="superscript"/>
              </w:rPr>
              <w:t>3</w:t>
            </w:r>
          </w:p>
        </w:tc>
        <w:tc>
          <w:tcPr>
            <w:tcW w:w="1291" w:type="dxa"/>
            <w:textDirection w:val="btLr"/>
            <w:vAlign w:val="center"/>
            <w:hideMark/>
          </w:tcPr>
          <w:p w14:paraId="734059CF"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Накопленная добыча газа ∑</w:t>
            </w:r>
            <w:proofErr w:type="spellStart"/>
            <w:r w:rsidRPr="00153AEF">
              <w:rPr>
                <w:b/>
                <w:bCs/>
                <w:sz w:val="20"/>
                <w:szCs w:val="20"/>
              </w:rPr>
              <w:t>Qг</w:t>
            </w:r>
            <w:proofErr w:type="spellEnd"/>
            <w:r w:rsidRPr="00153AEF">
              <w:rPr>
                <w:b/>
                <w:bCs/>
                <w:sz w:val="20"/>
                <w:szCs w:val="20"/>
              </w:rPr>
              <w:t>, тыс. м</w:t>
            </w:r>
            <w:r w:rsidRPr="00726FE2">
              <w:rPr>
                <w:b/>
                <w:bCs/>
                <w:sz w:val="20"/>
                <w:szCs w:val="20"/>
                <w:vertAlign w:val="superscript"/>
              </w:rPr>
              <w:t>3</w:t>
            </w:r>
          </w:p>
        </w:tc>
        <w:tc>
          <w:tcPr>
            <w:tcW w:w="656" w:type="dxa"/>
            <w:textDirection w:val="btLr"/>
            <w:vAlign w:val="center"/>
            <w:hideMark/>
          </w:tcPr>
          <w:p w14:paraId="06C24B32"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КИГ, д.ед.</w:t>
            </w:r>
          </w:p>
        </w:tc>
        <w:tc>
          <w:tcPr>
            <w:tcW w:w="971" w:type="dxa"/>
            <w:textDirection w:val="btLr"/>
            <w:vAlign w:val="center"/>
            <w:hideMark/>
          </w:tcPr>
          <w:p w14:paraId="66CB6D57"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 xml:space="preserve">Годовая добыча конденсата </w:t>
            </w:r>
            <w:proofErr w:type="spellStart"/>
            <w:r w:rsidRPr="00153AEF">
              <w:rPr>
                <w:b/>
                <w:bCs/>
                <w:sz w:val="20"/>
                <w:szCs w:val="20"/>
              </w:rPr>
              <w:t>Qк</w:t>
            </w:r>
            <w:proofErr w:type="spellEnd"/>
            <w:r w:rsidRPr="00153AEF">
              <w:rPr>
                <w:b/>
                <w:bCs/>
                <w:sz w:val="20"/>
                <w:szCs w:val="20"/>
              </w:rPr>
              <w:t>, т</w:t>
            </w:r>
          </w:p>
        </w:tc>
        <w:tc>
          <w:tcPr>
            <w:tcW w:w="1291" w:type="dxa"/>
            <w:textDirection w:val="btLr"/>
            <w:vAlign w:val="center"/>
            <w:hideMark/>
          </w:tcPr>
          <w:p w14:paraId="252E9AF1"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Накопленная добыча конденсата ∑</w:t>
            </w:r>
            <w:proofErr w:type="spellStart"/>
            <w:r w:rsidRPr="00153AEF">
              <w:rPr>
                <w:b/>
                <w:bCs/>
                <w:sz w:val="20"/>
                <w:szCs w:val="20"/>
              </w:rPr>
              <w:t>Qк</w:t>
            </w:r>
            <w:proofErr w:type="spellEnd"/>
            <w:r w:rsidRPr="00153AEF">
              <w:rPr>
                <w:b/>
                <w:bCs/>
                <w:sz w:val="20"/>
                <w:szCs w:val="20"/>
              </w:rPr>
              <w:t>, т</w:t>
            </w:r>
          </w:p>
        </w:tc>
        <w:tc>
          <w:tcPr>
            <w:tcW w:w="1138" w:type="dxa"/>
            <w:textDirection w:val="btLr"/>
            <w:vAlign w:val="center"/>
            <w:hideMark/>
          </w:tcPr>
          <w:p w14:paraId="07FADE74" w14:textId="77777777" w:rsidR="0032019F" w:rsidRPr="00153AEF" w:rsidRDefault="0032019F" w:rsidP="00262AA7">
            <w:pPr>
              <w:spacing w:after="0" w:line="240" w:lineRule="auto"/>
              <w:ind w:left="113" w:right="113"/>
              <w:jc w:val="center"/>
              <w:rPr>
                <w:b/>
                <w:bCs/>
                <w:sz w:val="20"/>
                <w:szCs w:val="20"/>
              </w:rPr>
            </w:pPr>
            <w:r w:rsidRPr="00153AEF">
              <w:rPr>
                <w:b/>
                <w:bCs/>
                <w:sz w:val="20"/>
                <w:szCs w:val="20"/>
              </w:rPr>
              <w:t>КИ конденсата, доли ед.</w:t>
            </w:r>
          </w:p>
        </w:tc>
        <w:tc>
          <w:tcPr>
            <w:tcW w:w="1431" w:type="dxa"/>
            <w:textDirection w:val="btLr"/>
            <w:vAlign w:val="center"/>
            <w:hideMark/>
          </w:tcPr>
          <w:p w14:paraId="3E34C5E2" w14:textId="40F7FF83" w:rsidR="0032019F" w:rsidRPr="00153AEF" w:rsidRDefault="0032019F" w:rsidP="00262AA7">
            <w:pPr>
              <w:spacing w:after="0" w:line="240" w:lineRule="auto"/>
              <w:ind w:left="113" w:right="113"/>
              <w:jc w:val="center"/>
              <w:rPr>
                <w:b/>
                <w:bCs/>
                <w:sz w:val="20"/>
                <w:szCs w:val="20"/>
              </w:rPr>
            </w:pPr>
            <w:r w:rsidRPr="00153AEF">
              <w:rPr>
                <w:b/>
                <w:bCs/>
                <w:sz w:val="20"/>
                <w:szCs w:val="20"/>
              </w:rPr>
              <w:t xml:space="preserve">Среднегодовой дебит конденсата 1 скв. </w:t>
            </w:r>
            <w:proofErr w:type="spellStart"/>
            <w:r w:rsidR="00262AA7" w:rsidRPr="00153AEF">
              <w:rPr>
                <w:b/>
                <w:bCs/>
                <w:sz w:val="20"/>
                <w:szCs w:val="20"/>
              </w:rPr>
              <w:t>Q</w:t>
            </w:r>
            <w:r w:rsidRPr="00153AEF">
              <w:rPr>
                <w:b/>
                <w:bCs/>
                <w:sz w:val="20"/>
                <w:szCs w:val="20"/>
              </w:rPr>
              <w:t>к</w:t>
            </w:r>
            <w:proofErr w:type="spellEnd"/>
            <w:r w:rsidRPr="00153AEF">
              <w:rPr>
                <w:b/>
                <w:bCs/>
                <w:sz w:val="20"/>
                <w:szCs w:val="20"/>
              </w:rPr>
              <w:t>, т/сут</w:t>
            </w:r>
          </w:p>
        </w:tc>
        <w:tc>
          <w:tcPr>
            <w:tcW w:w="924" w:type="dxa"/>
            <w:textDirection w:val="btLr"/>
            <w:vAlign w:val="center"/>
            <w:hideMark/>
          </w:tcPr>
          <w:p w14:paraId="09983C5B" w14:textId="05120FAC" w:rsidR="0032019F" w:rsidRPr="00153AEF" w:rsidRDefault="0032019F" w:rsidP="00262AA7">
            <w:pPr>
              <w:spacing w:after="0" w:line="240" w:lineRule="auto"/>
              <w:ind w:left="113" w:right="113"/>
              <w:jc w:val="center"/>
              <w:rPr>
                <w:b/>
                <w:bCs/>
                <w:sz w:val="20"/>
                <w:szCs w:val="20"/>
              </w:rPr>
            </w:pPr>
            <w:r w:rsidRPr="00153AEF">
              <w:rPr>
                <w:b/>
                <w:bCs/>
                <w:sz w:val="20"/>
                <w:szCs w:val="20"/>
              </w:rPr>
              <w:t>Годовая добыча воды Qв, тыс.</w:t>
            </w:r>
            <w:r w:rsidR="00262AA7">
              <w:rPr>
                <w:b/>
                <w:bCs/>
                <w:sz w:val="20"/>
                <w:szCs w:val="20"/>
              </w:rPr>
              <w:t xml:space="preserve"> </w:t>
            </w:r>
            <w:r w:rsidRPr="00153AEF">
              <w:rPr>
                <w:b/>
                <w:bCs/>
                <w:sz w:val="20"/>
                <w:szCs w:val="20"/>
              </w:rPr>
              <w:t>м</w:t>
            </w:r>
            <w:r w:rsidRPr="00262AA7">
              <w:rPr>
                <w:b/>
                <w:bCs/>
                <w:sz w:val="20"/>
                <w:szCs w:val="20"/>
                <w:vertAlign w:val="superscript"/>
              </w:rPr>
              <w:t>3</w:t>
            </w:r>
          </w:p>
        </w:tc>
        <w:tc>
          <w:tcPr>
            <w:tcW w:w="1315" w:type="dxa"/>
            <w:textDirection w:val="btLr"/>
            <w:vAlign w:val="center"/>
            <w:hideMark/>
          </w:tcPr>
          <w:p w14:paraId="30502CF3" w14:textId="2F682AC8" w:rsidR="0032019F" w:rsidRPr="00153AEF" w:rsidRDefault="0032019F" w:rsidP="00262AA7">
            <w:pPr>
              <w:spacing w:after="0" w:line="240" w:lineRule="auto"/>
              <w:ind w:left="113" w:right="113"/>
              <w:jc w:val="center"/>
              <w:rPr>
                <w:b/>
                <w:bCs/>
                <w:sz w:val="20"/>
                <w:szCs w:val="20"/>
              </w:rPr>
            </w:pPr>
            <w:r w:rsidRPr="00153AEF">
              <w:rPr>
                <w:b/>
                <w:bCs/>
                <w:sz w:val="20"/>
                <w:szCs w:val="20"/>
              </w:rPr>
              <w:t xml:space="preserve">Среднегодовой дебит воды 1 скв. </w:t>
            </w:r>
            <w:r w:rsidR="00262AA7" w:rsidRPr="00153AEF">
              <w:rPr>
                <w:b/>
                <w:bCs/>
                <w:sz w:val="20"/>
                <w:szCs w:val="20"/>
              </w:rPr>
              <w:t>Q</w:t>
            </w:r>
            <w:r w:rsidRPr="00153AEF">
              <w:rPr>
                <w:b/>
                <w:bCs/>
                <w:sz w:val="20"/>
                <w:szCs w:val="20"/>
              </w:rPr>
              <w:t>в, м</w:t>
            </w:r>
            <w:r w:rsidRPr="00262AA7">
              <w:rPr>
                <w:b/>
                <w:bCs/>
                <w:sz w:val="20"/>
                <w:szCs w:val="20"/>
                <w:vertAlign w:val="superscript"/>
              </w:rPr>
              <w:t>3</w:t>
            </w:r>
            <w:r w:rsidRPr="00153AEF">
              <w:rPr>
                <w:b/>
                <w:bCs/>
                <w:sz w:val="20"/>
                <w:szCs w:val="20"/>
              </w:rPr>
              <w:t>/сут</w:t>
            </w:r>
          </w:p>
        </w:tc>
      </w:tr>
      <w:tr w:rsidR="0032019F" w:rsidRPr="00153AEF" w14:paraId="44F57DF5" w14:textId="77777777" w:rsidTr="00001866">
        <w:trPr>
          <w:trHeight w:val="20"/>
        </w:trPr>
        <w:tc>
          <w:tcPr>
            <w:tcW w:w="836" w:type="dxa"/>
            <w:vAlign w:val="center"/>
            <w:hideMark/>
          </w:tcPr>
          <w:p w14:paraId="3FB14E3E" w14:textId="77777777" w:rsidR="0032019F" w:rsidRPr="00153AEF" w:rsidRDefault="0032019F" w:rsidP="00153AEF">
            <w:pPr>
              <w:spacing w:after="0" w:line="240" w:lineRule="auto"/>
              <w:jc w:val="center"/>
              <w:rPr>
                <w:sz w:val="20"/>
                <w:szCs w:val="20"/>
              </w:rPr>
            </w:pPr>
            <w:r w:rsidRPr="00153AEF">
              <w:rPr>
                <w:sz w:val="20"/>
                <w:szCs w:val="20"/>
              </w:rPr>
              <w:t>1</w:t>
            </w:r>
          </w:p>
        </w:tc>
        <w:tc>
          <w:tcPr>
            <w:tcW w:w="850" w:type="dxa"/>
            <w:vAlign w:val="center"/>
            <w:hideMark/>
          </w:tcPr>
          <w:p w14:paraId="10137C77" w14:textId="77777777" w:rsidR="0032019F" w:rsidRPr="00153AEF" w:rsidRDefault="0032019F" w:rsidP="00153AEF">
            <w:pPr>
              <w:spacing w:after="0" w:line="240" w:lineRule="auto"/>
              <w:jc w:val="center"/>
              <w:rPr>
                <w:sz w:val="20"/>
                <w:szCs w:val="20"/>
              </w:rPr>
            </w:pPr>
            <w:r w:rsidRPr="00153AEF">
              <w:rPr>
                <w:sz w:val="20"/>
                <w:szCs w:val="20"/>
              </w:rPr>
              <w:t>2025</w:t>
            </w:r>
          </w:p>
        </w:tc>
        <w:tc>
          <w:tcPr>
            <w:tcW w:w="1134" w:type="dxa"/>
            <w:vAlign w:val="center"/>
            <w:hideMark/>
          </w:tcPr>
          <w:p w14:paraId="569A8FD6" w14:textId="77777777" w:rsidR="0032019F" w:rsidRPr="00153AEF" w:rsidRDefault="0032019F" w:rsidP="00153AEF">
            <w:pPr>
              <w:spacing w:after="0" w:line="240" w:lineRule="auto"/>
              <w:jc w:val="center"/>
              <w:rPr>
                <w:sz w:val="20"/>
                <w:szCs w:val="20"/>
              </w:rPr>
            </w:pPr>
            <w:r w:rsidRPr="00153AEF">
              <w:rPr>
                <w:sz w:val="20"/>
                <w:szCs w:val="20"/>
              </w:rPr>
              <w:t>6,3</w:t>
            </w:r>
          </w:p>
        </w:tc>
        <w:tc>
          <w:tcPr>
            <w:tcW w:w="1134" w:type="dxa"/>
            <w:vAlign w:val="center"/>
            <w:hideMark/>
          </w:tcPr>
          <w:p w14:paraId="028CDDD6"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71270D17" w14:textId="77777777" w:rsidR="0032019F" w:rsidRPr="00153AEF" w:rsidRDefault="0032019F" w:rsidP="00153AEF">
            <w:pPr>
              <w:spacing w:after="0" w:line="240" w:lineRule="auto"/>
              <w:jc w:val="center"/>
              <w:rPr>
                <w:sz w:val="20"/>
                <w:szCs w:val="20"/>
              </w:rPr>
            </w:pPr>
            <w:r w:rsidRPr="00153AEF">
              <w:rPr>
                <w:sz w:val="20"/>
                <w:szCs w:val="20"/>
              </w:rPr>
              <w:t>3</w:t>
            </w:r>
          </w:p>
        </w:tc>
        <w:tc>
          <w:tcPr>
            <w:tcW w:w="1130" w:type="dxa"/>
            <w:noWrap/>
            <w:vAlign w:val="center"/>
            <w:hideMark/>
          </w:tcPr>
          <w:p w14:paraId="022E2DF6" w14:textId="77777777" w:rsidR="0032019F" w:rsidRPr="00153AEF" w:rsidRDefault="0032019F" w:rsidP="00153AEF">
            <w:pPr>
              <w:spacing w:after="0" w:line="240" w:lineRule="auto"/>
              <w:jc w:val="center"/>
              <w:rPr>
                <w:sz w:val="20"/>
                <w:szCs w:val="20"/>
              </w:rPr>
            </w:pPr>
            <w:r w:rsidRPr="00153AEF">
              <w:rPr>
                <w:sz w:val="20"/>
                <w:szCs w:val="20"/>
              </w:rPr>
              <w:t>6 205,4</w:t>
            </w:r>
          </w:p>
        </w:tc>
        <w:tc>
          <w:tcPr>
            <w:tcW w:w="1291" w:type="dxa"/>
            <w:noWrap/>
            <w:vAlign w:val="center"/>
            <w:hideMark/>
          </w:tcPr>
          <w:p w14:paraId="40A5F17C" w14:textId="77777777" w:rsidR="0032019F" w:rsidRPr="00153AEF" w:rsidRDefault="0032019F" w:rsidP="00153AEF">
            <w:pPr>
              <w:spacing w:after="0" w:line="240" w:lineRule="auto"/>
              <w:jc w:val="center"/>
              <w:rPr>
                <w:sz w:val="20"/>
                <w:szCs w:val="20"/>
              </w:rPr>
            </w:pPr>
            <w:r w:rsidRPr="00153AEF">
              <w:rPr>
                <w:sz w:val="20"/>
                <w:szCs w:val="20"/>
              </w:rPr>
              <w:t>953 732,9</w:t>
            </w:r>
          </w:p>
        </w:tc>
        <w:tc>
          <w:tcPr>
            <w:tcW w:w="656" w:type="dxa"/>
            <w:vAlign w:val="center"/>
            <w:hideMark/>
          </w:tcPr>
          <w:p w14:paraId="392E07F4" w14:textId="77777777" w:rsidR="0032019F" w:rsidRPr="00153AEF" w:rsidRDefault="0032019F" w:rsidP="00153AEF">
            <w:pPr>
              <w:spacing w:after="0" w:line="240" w:lineRule="auto"/>
              <w:jc w:val="center"/>
              <w:rPr>
                <w:sz w:val="20"/>
                <w:szCs w:val="20"/>
              </w:rPr>
            </w:pPr>
            <w:r w:rsidRPr="00153AEF">
              <w:rPr>
                <w:sz w:val="20"/>
                <w:szCs w:val="20"/>
              </w:rPr>
              <w:t>0,244</w:t>
            </w:r>
          </w:p>
        </w:tc>
        <w:tc>
          <w:tcPr>
            <w:tcW w:w="971" w:type="dxa"/>
            <w:noWrap/>
            <w:vAlign w:val="center"/>
            <w:hideMark/>
          </w:tcPr>
          <w:p w14:paraId="35F3E752" w14:textId="77777777" w:rsidR="0032019F" w:rsidRPr="00153AEF" w:rsidRDefault="0032019F" w:rsidP="00153AEF">
            <w:pPr>
              <w:spacing w:after="0" w:line="240" w:lineRule="auto"/>
              <w:jc w:val="center"/>
              <w:rPr>
                <w:sz w:val="20"/>
                <w:szCs w:val="20"/>
              </w:rPr>
            </w:pPr>
            <w:r w:rsidRPr="00153AEF">
              <w:rPr>
                <w:sz w:val="20"/>
                <w:szCs w:val="20"/>
              </w:rPr>
              <w:t>557,7</w:t>
            </w:r>
          </w:p>
        </w:tc>
        <w:tc>
          <w:tcPr>
            <w:tcW w:w="1291" w:type="dxa"/>
            <w:noWrap/>
            <w:vAlign w:val="center"/>
            <w:hideMark/>
          </w:tcPr>
          <w:p w14:paraId="68FDF9CC" w14:textId="77777777" w:rsidR="0032019F" w:rsidRPr="00153AEF" w:rsidRDefault="0032019F" w:rsidP="00153AEF">
            <w:pPr>
              <w:spacing w:after="0" w:line="240" w:lineRule="auto"/>
              <w:jc w:val="center"/>
              <w:rPr>
                <w:sz w:val="20"/>
                <w:szCs w:val="20"/>
              </w:rPr>
            </w:pPr>
            <w:r w:rsidRPr="00153AEF">
              <w:rPr>
                <w:sz w:val="20"/>
                <w:szCs w:val="20"/>
              </w:rPr>
              <w:t>103 467,8</w:t>
            </w:r>
          </w:p>
        </w:tc>
        <w:tc>
          <w:tcPr>
            <w:tcW w:w="1138" w:type="dxa"/>
            <w:noWrap/>
            <w:vAlign w:val="center"/>
            <w:hideMark/>
          </w:tcPr>
          <w:p w14:paraId="7264EC1C" w14:textId="547D7140" w:rsidR="0032019F" w:rsidRPr="00153AEF" w:rsidRDefault="0032019F" w:rsidP="00153AEF">
            <w:pPr>
              <w:spacing w:after="0" w:line="240" w:lineRule="auto"/>
              <w:jc w:val="center"/>
              <w:rPr>
                <w:sz w:val="20"/>
                <w:szCs w:val="20"/>
              </w:rPr>
            </w:pPr>
            <w:r w:rsidRPr="00153AEF">
              <w:rPr>
                <w:sz w:val="20"/>
                <w:szCs w:val="20"/>
              </w:rPr>
              <w:t>0,146</w:t>
            </w:r>
          </w:p>
        </w:tc>
        <w:tc>
          <w:tcPr>
            <w:tcW w:w="1431" w:type="dxa"/>
            <w:noWrap/>
            <w:vAlign w:val="center"/>
            <w:hideMark/>
          </w:tcPr>
          <w:p w14:paraId="24C2E8AE" w14:textId="77777777" w:rsidR="0032019F" w:rsidRPr="00153AEF" w:rsidRDefault="0032019F" w:rsidP="00153AEF">
            <w:pPr>
              <w:spacing w:after="0" w:line="240" w:lineRule="auto"/>
              <w:jc w:val="center"/>
              <w:rPr>
                <w:sz w:val="20"/>
                <w:szCs w:val="20"/>
              </w:rPr>
            </w:pPr>
            <w:r w:rsidRPr="00153AEF">
              <w:rPr>
                <w:sz w:val="20"/>
                <w:szCs w:val="20"/>
              </w:rPr>
              <w:t>0,566</w:t>
            </w:r>
          </w:p>
        </w:tc>
        <w:tc>
          <w:tcPr>
            <w:tcW w:w="924" w:type="dxa"/>
            <w:noWrap/>
            <w:vAlign w:val="center"/>
            <w:hideMark/>
          </w:tcPr>
          <w:p w14:paraId="64653473" w14:textId="77777777" w:rsidR="0032019F" w:rsidRPr="00153AEF" w:rsidRDefault="0032019F" w:rsidP="00153AEF">
            <w:pPr>
              <w:spacing w:after="0" w:line="240" w:lineRule="auto"/>
              <w:jc w:val="center"/>
              <w:rPr>
                <w:sz w:val="20"/>
                <w:szCs w:val="20"/>
              </w:rPr>
            </w:pPr>
            <w:r w:rsidRPr="00153AEF">
              <w:rPr>
                <w:sz w:val="20"/>
                <w:szCs w:val="20"/>
              </w:rPr>
              <w:t>0,6</w:t>
            </w:r>
          </w:p>
        </w:tc>
        <w:tc>
          <w:tcPr>
            <w:tcW w:w="1315" w:type="dxa"/>
            <w:noWrap/>
            <w:vAlign w:val="center"/>
            <w:hideMark/>
          </w:tcPr>
          <w:p w14:paraId="199A066F" w14:textId="77777777" w:rsidR="0032019F" w:rsidRPr="00153AEF" w:rsidRDefault="0032019F" w:rsidP="00153AEF">
            <w:pPr>
              <w:spacing w:after="0" w:line="240" w:lineRule="auto"/>
              <w:jc w:val="center"/>
              <w:rPr>
                <w:sz w:val="20"/>
                <w:szCs w:val="20"/>
              </w:rPr>
            </w:pPr>
            <w:r w:rsidRPr="00153AEF">
              <w:rPr>
                <w:sz w:val="20"/>
                <w:szCs w:val="20"/>
              </w:rPr>
              <w:t>0,001</w:t>
            </w:r>
          </w:p>
        </w:tc>
      </w:tr>
      <w:tr w:rsidR="0032019F" w:rsidRPr="00153AEF" w14:paraId="05C95C71" w14:textId="77777777" w:rsidTr="00001866">
        <w:trPr>
          <w:trHeight w:val="20"/>
        </w:trPr>
        <w:tc>
          <w:tcPr>
            <w:tcW w:w="836" w:type="dxa"/>
            <w:vAlign w:val="center"/>
            <w:hideMark/>
          </w:tcPr>
          <w:p w14:paraId="18EDEB3C" w14:textId="77777777" w:rsidR="0032019F" w:rsidRPr="00153AEF" w:rsidRDefault="0032019F" w:rsidP="00153AEF">
            <w:pPr>
              <w:spacing w:after="0" w:line="240" w:lineRule="auto"/>
              <w:jc w:val="center"/>
              <w:rPr>
                <w:sz w:val="20"/>
                <w:szCs w:val="20"/>
              </w:rPr>
            </w:pPr>
            <w:r w:rsidRPr="00153AEF">
              <w:rPr>
                <w:sz w:val="20"/>
                <w:szCs w:val="20"/>
              </w:rPr>
              <w:t>2</w:t>
            </w:r>
          </w:p>
        </w:tc>
        <w:tc>
          <w:tcPr>
            <w:tcW w:w="850" w:type="dxa"/>
            <w:vAlign w:val="center"/>
            <w:hideMark/>
          </w:tcPr>
          <w:p w14:paraId="7A661E5B" w14:textId="77777777" w:rsidR="0032019F" w:rsidRPr="00153AEF" w:rsidRDefault="0032019F" w:rsidP="00153AEF">
            <w:pPr>
              <w:spacing w:after="0" w:line="240" w:lineRule="auto"/>
              <w:jc w:val="center"/>
              <w:rPr>
                <w:sz w:val="20"/>
                <w:szCs w:val="20"/>
              </w:rPr>
            </w:pPr>
            <w:r w:rsidRPr="00153AEF">
              <w:rPr>
                <w:sz w:val="20"/>
                <w:szCs w:val="20"/>
              </w:rPr>
              <w:t>2026</w:t>
            </w:r>
          </w:p>
        </w:tc>
        <w:tc>
          <w:tcPr>
            <w:tcW w:w="1134" w:type="dxa"/>
            <w:vAlign w:val="center"/>
            <w:hideMark/>
          </w:tcPr>
          <w:p w14:paraId="3AA786CA" w14:textId="77777777" w:rsidR="0032019F" w:rsidRPr="00153AEF" w:rsidRDefault="0032019F" w:rsidP="00153AEF">
            <w:pPr>
              <w:spacing w:after="0" w:line="240" w:lineRule="auto"/>
              <w:jc w:val="center"/>
              <w:rPr>
                <w:sz w:val="20"/>
                <w:szCs w:val="20"/>
              </w:rPr>
            </w:pPr>
            <w:r w:rsidRPr="00153AEF">
              <w:rPr>
                <w:sz w:val="20"/>
                <w:szCs w:val="20"/>
              </w:rPr>
              <w:t>6,3</w:t>
            </w:r>
          </w:p>
        </w:tc>
        <w:tc>
          <w:tcPr>
            <w:tcW w:w="1134" w:type="dxa"/>
            <w:vAlign w:val="center"/>
            <w:hideMark/>
          </w:tcPr>
          <w:p w14:paraId="47EAC56E"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14A4E2D5" w14:textId="77777777" w:rsidR="0032019F" w:rsidRPr="00153AEF" w:rsidRDefault="0032019F" w:rsidP="00153AEF">
            <w:pPr>
              <w:spacing w:after="0" w:line="240" w:lineRule="auto"/>
              <w:jc w:val="center"/>
              <w:rPr>
                <w:sz w:val="20"/>
                <w:szCs w:val="20"/>
              </w:rPr>
            </w:pPr>
            <w:r w:rsidRPr="00153AEF">
              <w:rPr>
                <w:sz w:val="20"/>
                <w:szCs w:val="20"/>
              </w:rPr>
              <w:t>3</w:t>
            </w:r>
          </w:p>
        </w:tc>
        <w:tc>
          <w:tcPr>
            <w:tcW w:w="1130" w:type="dxa"/>
            <w:noWrap/>
            <w:vAlign w:val="center"/>
            <w:hideMark/>
          </w:tcPr>
          <w:p w14:paraId="149EBF00" w14:textId="77777777" w:rsidR="0032019F" w:rsidRPr="00153AEF" w:rsidRDefault="0032019F" w:rsidP="00153AEF">
            <w:pPr>
              <w:spacing w:after="0" w:line="240" w:lineRule="auto"/>
              <w:jc w:val="center"/>
              <w:rPr>
                <w:sz w:val="20"/>
                <w:szCs w:val="20"/>
              </w:rPr>
            </w:pPr>
            <w:r w:rsidRPr="00153AEF">
              <w:rPr>
                <w:sz w:val="20"/>
                <w:szCs w:val="20"/>
              </w:rPr>
              <w:t>6 186,9</w:t>
            </w:r>
          </w:p>
        </w:tc>
        <w:tc>
          <w:tcPr>
            <w:tcW w:w="1291" w:type="dxa"/>
            <w:noWrap/>
            <w:vAlign w:val="center"/>
            <w:hideMark/>
          </w:tcPr>
          <w:p w14:paraId="291230A1" w14:textId="77777777" w:rsidR="0032019F" w:rsidRPr="00153AEF" w:rsidRDefault="0032019F" w:rsidP="00153AEF">
            <w:pPr>
              <w:spacing w:after="0" w:line="240" w:lineRule="auto"/>
              <w:jc w:val="center"/>
              <w:rPr>
                <w:sz w:val="20"/>
                <w:szCs w:val="20"/>
              </w:rPr>
            </w:pPr>
            <w:r w:rsidRPr="00153AEF">
              <w:rPr>
                <w:sz w:val="20"/>
                <w:szCs w:val="20"/>
              </w:rPr>
              <w:t>959 919,8</w:t>
            </w:r>
          </w:p>
        </w:tc>
        <w:tc>
          <w:tcPr>
            <w:tcW w:w="656" w:type="dxa"/>
            <w:vAlign w:val="center"/>
            <w:hideMark/>
          </w:tcPr>
          <w:p w14:paraId="39E04ADC" w14:textId="77777777" w:rsidR="0032019F" w:rsidRPr="00153AEF" w:rsidRDefault="0032019F" w:rsidP="00153AEF">
            <w:pPr>
              <w:spacing w:after="0" w:line="240" w:lineRule="auto"/>
              <w:jc w:val="center"/>
              <w:rPr>
                <w:sz w:val="20"/>
                <w:szCs w:val="20"/>
              </w:rPr>
            </w:pPr>
            <w:r w:rsidRPr="00153AEF">
              <w:rPr>
                <w:sz w:val="20"/>
                <w:szCs w:val="20"/>
              </w:rPr>
              <w:t>0,245</w:t>
            </w:r>
          </w:p>
        </w:tc>
        <w:tc>
          <w:tcPr>
            <w:tcW w:w="971" w:type="dxa"/>
            <w:noWrap/>
            <w:vAlign w:val="center"/>
            <w:hideMark/>
          </w:tcPr>
          <w:p w14:paraId="6CA4A080" w14:textId="77777777" w:rsidR="0032019F" w:rsidRPr="00153AEF" w:rsidRDefault="0032019F" w:rsidP="00153AEF">
            <w:pPr>
              <w:spacing w:after="0" w:line="240" w:lineRule="auto"/>
              <w:jc w:val="center"/>
              <w:rPr>
                <w:sz w:val="20"/>
                <w:szCs w:val="20"/>
              </w:rPr>
            </w:pPr>
            <w:r w:rsidRPr="00153AEF">
              <w:rPr>
                <w:sz w:val="20"/>
                <w:szCs w:val="20"/>
              </w:rPr>
              <w:t>554,0</w:t>
            </w:r>
          </w:p>
        </w:tc>
        <w:tc>
          <w:tcPr>
            <w:tcW w:w="1291" w:type="dxa"/>
            <w:noWrap/>
            <w:vAlign w:val="center"/>
            <w:hideMark/>
          </w:tcPr>
          <w:p w14:paraId="02AE52C1" w14:textId="77777777" w:rsidR="0032019F" w:rsidRPr="00153AEF" w:rsidRDefault="0032019F" w:rsidP="00153AEF">
            <w:pPr>
              <w:spacing w:after="0" w:line="240" w:lineRule="auto"/>
              <w:jc w:val="center"/>
              <w:rPr>
                <w:sz w:val="20"/>
                <w:szCs w:val="20"/>
              </w:rPr>
            </w:pPr>
            <w:r w:rsidRPr="00153AEF">
              <w:rPr>
                <w:sz w:val="20"/>
                <w:szCs w:val="20"/>
              </w:rPr>
              <w:t>104 021,8</w:t>
            </w:r>
          </w:p>
        </w:tc>
        <w:tc>
          <w:tcPr>
            <w:tcW w:w="1138" w:type="dxa"/>
            <w:noWrap/>
            <w:vAlign w:val="center"/>
            <w:hideMark/>
          </w:tcPr>
          <w:p w14:paraId="74A95A27" w14:textId="6B6E7ADD" w:rsidR="0032019F" w:rsidRPr="00153AEF" w:rsidRDefault="0032019F" w:rsidP="00153AEF">
            <w:pPr>
              <w:spacing w:after="0" w:line="240" w:lineRule="auto"/>
              <w:jc w:val="center"/>
              <w:rPr>
                <w:sz w:val="20"/>
                <w:szCs w:val="20"/>
              </w:rPr>
            </w:pPr>
            <w:r w:rsidRPr="00153AEF">
              <w:rPr>
                <w:sz w:val="20"/>
                <w:szCs w:val="20"/>
              </w:rPr>
              <w:t>0,146</w:t>
            </w:r>
          </w:p>
        </w:tc>
        <w:tc>
          <w:tcPr>
            <w:tcW w:w="1431" w:type="dxa"/>
            <w:noWrap/>
            <w:vAlign w:val="center"/>
            <w:hideMark/>
          </w:tcPr>
          <w:p w14:paraId="1FF4722C" w14:textId="77777777" w:rsidR="0032019F" w:rsidRPr="00153AEF" w:rsidRDefault="0032019F" w:rsidP="00153AEF">
            <w:pPr>
              <w:spacing w:after="0" w:line="240" w:lineRule="auto"/>
              <w:jc w:val="center"/>
              <w:rPr>
                <w:sz w:val="20"/>
                <w:szCs w:val="20"/>
              </w:rPr>
            </w:pPr>
            <w:r w:rsidRPr="00153AEF">
              <w:rPr>
                <w:sz w:val="20"/>
                <w:szCs w:val="20"/>
              </w:rPr>
              <w:t>0,562</w:t>
            </w:r>
          </w:p>
        </w:tc>
        <w:tc>
          <w:tcPr>
            <w:tcW w:w="924" w:type="dxa"/>
            <w:noWrap/>
            <w:vAlign w:val="center"/>
            <w:hideMark/>
          </w:tcPr>
          <w:p w14:paraId="7FCCD108" w14:textId="77777777" w:rsidR="0032019F" w:rsidRPr="00153AEF" w:rsidRDefault="0032019F" w:rsidP="00153AEF">
            <w:pPr>
              <w:spacing w:after="0" w:line="240" w:lineRule="auto"/>
              <w:jc w:val="center"/>
              <w:rPr>
                <w:sz w:val="20"/>
                <w:szCs w:val="20"/>
              </w:rPr>
            </w:pPr>
            <w:r w:rsidRPr="00153AEF">
              <w:rPr>
                <w:sz w:val="20"/>
                <w:szCs w:val="20"/>
              </w:rPr>
              <w:t>0,9</w:t>
            </w:r>
          </w:p>
        </w:tc>
        <w:tc>
          <w:tcPr>
            <w:tcW w:w="1315" w:type="dxa"/>
            <w:noWrap/>
            <w:vAlign w:val="center"/>
            <w:hideMark/>
          </w:tcPr>
          <w:p w14:paraId="6F7C11F2" w14:textId="77777777" w:rsidR="0032019F" w:rsidRPr="00153AEF" w:rsidRDefault="0032019F" w:rsidP="00153AEF">
            <w:pPr>
              <w:spacing w:after="0" w:line="240" w:lineRule="auto"/>
              <w:jc w:val="center"/>
              <w:rPr>
                <w:sz w:val="20"/>
                <w:szCs w:val="20"/>
              </w:rPr>
            </w:pPr>
            <w:r w:rsidRPr="00153AEF">
              <w:rPr>
                <w:sz w:val="20"/>
                <w:szCs w:val="20"/>
              </w:rPr>
              <w:t>0,001</w:t>
            </w:r>
          </w:p>
        </w:tc>
      </w:tr>
      <w:tr w:rsidR="0032019F" w:rsidRPr="00153AEF" w14:paraId="0A9F1EAE" w14:textId="77777777" w:rsidTr="00001866">
        <w:trPr>
          <w:trHeight w:val="20"/>
        </w:trPr>
        <w:tc>
          <w:tcPr>
            <w:tcW w:w="836" w:type="dxa"/>
            <w:vAlign w:val="center"/>
            <w:hideMark/>
          </w:tcPr>
          <w:p w14:paraId="18EC0158" w14:textId="77777777" w:rsidR="0032019F" w:rsidRPr="00153AEF" w:rsidRDefault="0032019F" w:rsidP="00153AEF">
            <w:pPr>
              <w:spacing w:after="0" w:line="240" w:lineRule="auto"/>
              <w:jc w:val="center"/>
              <w:rPr>
                <w:sz w:val="20"/>
                <w:szCs w:val="20"/>
              </w:rPr>
            </w:pPr>
            <w:r w:rsidRPr="00153AEF">
              <w:rPr>
                <w:sz w:val="20"/>
                <w:szCs w:val="20"/>
              </w:rPr>
              <w:t>3</w:t>
            </w:r>
          </w:p>
        </w:tc>
        <w:tc>
          <w:tcPr>
            <w:tcW w:w="850" w:type="dxa"/>
            <w:vAlign w:val="center"/>
            <w:hideMark/>
          </w:tcPr>
          <w:p w14:paraId="30FC397A" w14:textId="77777777" w:rsidR="0032019F" w:rsidRPr="00153AEF" w:rsidRDefault="0032019F" w:rsidP="00153AEF">
            <w:pPr>
              <w:spacing w:after="0" w:line="240" w:lineRule="auto"/>
              <w:jc w:val="center"/>
              <w:rPr>
                <w:sz w:val="20"/>
                <w:szCs w:val="20"/>
              </w:rPr>
            </w:pPr>
            <w:r w:rsidRPr="00153AEF">
              <w:rPr>
                <w:sz w:val="20"/>
                <w:szCs w:val="20"/>
              </w:rPr>
              <w:t>2027</w:t>
            </w:r>
          </w:p>
        </w:tc>
        <w:tc>
          <w:tcPr>
            <w:tcW w:w="1134" w:type="dxa"/>
            <w:vAlign w:val="center"/>
            <w:hideMark/>
          </w:tcPr>
          <w:p w14:paraId="5735D31D" w14:textId="77777777" w:rsidR="0032019F" w:rsidRPr="00153AEF" w:rsidRDefault="0032019F" w:rsidP="00153AEF">
            <w:pPr>
              <w:spacing w:after="0" w:line="240" w:lineRule="auto"/>
              <w:jc w:val="center"/>
              <w:rPr>
                <w:sz w:val="20"/>
                <w:szCs w:val="20"/>
              </w:rPr>
            </w:pPr>
            <w:r w:rsidRPr="00153AEF">
              <w:rPr>
                <w:sz w:val="20"/>
                <w:szCs w:val="20"/>
              </w:rPr>
              <w:t>6,3</w:t>
            </w:r>
          </w:p>
        </w:tc>
        <w:tc>
          <w:tcPr>
            <w:tcW w:w="1134" w:type="dxa"/>
            <w:vAlign w:val="center"/>
            <w:hideMark/>
          </w:tcPr>
          <w:p w14:paraId="46F0D88D"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20B06AF9" w14:textId="77777777" w:rsidR="0032019F" w:rsidRPr="00153AEF" w:rsidRDefault="0032019F" w:rsidP="00153AEF">
            <w:pPr>
              <w:spacing w:after="0" w:line="240" w:lineRule="auto"/>
              <w:jc w:val="center"/>
              <w:rPr>
                <w:sz w:val="20"/>
                <w:szCs w:val="20"/>
              </w:rPr>
            </w:pPr>
            <w:r w:rsidRPr="00153AEF">
              <w:rPr>
                <w:sz w:val="20"/>
                <w:szCs w:val="20"/>
              </w:rPr>
              <w:t>3</w:t>
            </w:r>
          </w:p>
        </w:tc>
        <w:tc>
          <w:tcPr>
            <w:tcW w:w="1130" w:type="dxa"/>
            <w:noWrap/>
            <w:vAlign w:val="center"/>
            <w:hideMark/>
          </w:tcPr>
          <w:p w14:paraId="2B048C74" w14:textId="77777777" w:rsidR="0032019F" w:rsidRPr="00153AEF" w:rsidRDefault="0032019F" w:rsidP="00153AEF">
            <w:pPr>
              <w:spacing w:after="0" w:line="240" w:lineRule="auto"/>
              <w:jc w:val="center"/>
              <w:rPr>
                <w:sz w:val="20"/>
                <w:szCs w:val="20"/>
              </w:rPr>
            </w:pPr>
            <w:r w:rsidRPr="00153AEF">
              <w:rPr>
                <w:sz w:val="20"/>
                <w:szCs w:val="20"/>
              </w:rPr>
              <w:t>6 168,4</w:t>
            </w:r>
          </w:p>
        </w:tc>
        <w:tc>
          <w:tcPr>
            <w:tcW w:w="1291" w:type="dxa"/>
            <w:noWrap/>
            <w:vAlign w:val="center"/>
            <w:hideMark/>
          </w:tcPr>
          <w:p w14:paraId="688D083E" w14:textId="77777777" w:rsidR="0032019F" w:rsidRPr="00153AEF" w:rsidRDefault="0032019F" w:rsidP="00153AEF">
            <w:pPr>
              <w:spacing w:after="0" w:line="240" w:lineRule="auto"/>
              <w:jc w:val="center"/>
              <w:rPr>
                <w:sz w:val="20"/>
                <w:szCs w:val="20"/>
              </w:rPr>
            </w:pPr>
            <w:r w:rsidRPr="00153AEF">
              <w:rPr>
                <w:sz w:val="20"/>
                <w:szCs w:val="20"/>
              </w:rPr>
              <w:t>966 088,2</w:t>
            </w:r>
          </w:p>
        </w:tc>
        <w:tc>
          <w:tcPr>
            <w:tcW w:w="656" w:type="dxa"/>
            <w:vAlign w:val="center"/>
            <w:hideMark/>
          </w:tcPr>
          <w:p w14:paraId="05822505" w14:textId="77777777" w:rsidR="0032019F" w:rsidRPr="00153AEF" w:rsidRDefault="0032019F" w:rsidP="00153AEF">
            <w:pPr>
              <w:spacing w:after="0" w:line="240" w:lineRule="auto"/>
              <w:jc w:val="center"/>
              <w:rPr>
                <w:sz w:val="20"/>
                <w:szCs w:val="20"/>
              </w:rPr>
            </w:pPr>
            <w:r w:rsidRPr="00153AEF">
              <w:rPr>
                <w:sz w:val="20"/>
                <w:szCs w:val="20"/>
              </w:rPr>
              <w:t>0,247</w:t>
            </w:r>
          </w:p>
        </w:tc>
        <w:tc>
          <w:tcPr>
            <w:tcW w:w="971" w:type="dxa"/>
            <w:noWrap/>
            <w:vAlign w:val="center"/>
            <w:hideMark/>
          </w:tcPr>
          <w:p w14:paraId="6CD2D2E8" w14:textId="77777777" w:rsidR="0032019F" w:rsidRPr="00153AEF" w:rsidRDefault="0032019F" w:rsidP="00153AEF">
            <w:pPr>
              <w:spacing w:after="0" w:line="240" w:lineRule="auto"/>
              <w:jc w:val="center"/>
              <w:rPr>
                <w:sz w:val="20"/>
                <w:szCs w:val="20"/>
              </w:rPr>
            </w:pPr>
            <w:r w:rsidRPr="00153AEF">
              <w:rPr>
                <w:sz w:val="20"/>
                <w:szCs w:val="20"/>
              </w:rPr>
              <w:t>550,2</w:t>
            </w:r>
          </w:p>
        </w:tc>
        <w:tc>
          <w:tcPr>
            <w:tcW w:w="1291" w:type="dxa"/>
            <w:noWrap/>
            <w:vAlign w:val="center"/>
            <w:hideMark/>
          </w:tcPr>
          <w:p w14:paraId="6EF200EB" w14:textId="77777777" w:rsidR="0032019F" w:rsidRPr="00153AEF" w:rsidRDefault="0032019F" w:rsidP="00153AEF">
            <w:pPr>
              <w:spacing w:after="0" w:line="240" w:lineRule="auto"/>
              <w:jc w:val="center"/>
              <w:rPr>
                <w:sz w:val="20"/>
                <w:szCs w:val="20"/>
              </w:rPr>
            </w:pPr>
            <w:r w:rsidRPr="00153AEF">
              <w:rPr>
                <w:sz w:val="20"/>
                <w:szCs w:val="20"/>
              </w:rPr>
              <w:t>104 572,0</w:t>
            </w:r>
          </w:p>
        </w:tc>
        <w:tc>
          <w:tcPr>
            <w:tcW w:w="1138" w:type="dxa"/>
            <w:noWrap/>
            <w:vAlign w:val="center"/>
            <w:hideMark/>
          </w:tcPr>
          <w:p w14:paraId="551A3447" w14:textId="086C6F98" w:rsidR="0032019F" w:rsidRPr="00153AEF" w:rsidRDefault="0032019F" w:rsidP="00153AEF">
            <w:pPr>
              <w:spacing w:after="0" w:line="240" w:lineRule="auto"/>
              <w:jc w:val="center"/>
              <w:rPr>
                <w:sz w:val="20"/>
                <w:szCs w:val="20"/>
              </w:rPr>
            </w:pPr>
            <w:r w:rsidRPr="00153AEF">
              <w:rPr>
                <w:sz w:val="20"/>
                <w:szCs w:val="20"/>
              </w:rPr>
              <w:t>0,147</w:t>
            </w:r>
          </w:p>
        </w:tc>
        <w:tc>
          <w:tcPr>
            <w:tcW w:w="1431" w:type="dxa"/>
            <w:noWrap/>
            <w:vAlign w:val="center"/>
            <w:hideMark/>
          </w:tcPr>
          <w:p w14:paraId="695459D6" w14:textId="77777777" w:rsidR="0032019F" w:rsidRPr="00153AEF" w:rsidRDefault="0032019F" w:rsidP="00153AEF">
            <w:pPr>
              <w:spacing w:after="0" w:line="240" w:lineRule="auto"/>
              <w:jc w:val="center"/>
              <w:rPr>
                <w:sz w:val="20"/>
                <w:szCs w:val="20"/>
              </w:rPr>
            </w:pPr>
            <w:r w:rsidRPr="00153AEF">
              <w:rPr>
                <w:sz w:val="20"/>
                <w:szCs w:val="20"/>
              </w:rPr>
              <w:t>0,558</w:t>
            </w:r>
          </w:p>
        </w:tc>
        <w:tc>
          <w:tcPr>
            <w:tcW w:w="924" w:type="dxa"/>
            <w:noWrap/>
            <w:vAlign w:val="center"/>
            <w:hideMark/>
          </w:tcPr>
          <w:p w14:paraId="640762F9" w14:textId="77777777" w:rsidR="0032019F" w:rsidRPr="00153AEF" w:rsidRDefault="0032019F" w:rsidP="00153AEF">
            <w:pPr>
              <w:spacing w:after="0" w:line="240" w:lineRule="auto"/>
              <w:jc w:val="center"/>
              <w:rPr>
                <w:sz w:val="20"/>
                <w:szCs w:val="20"/>
              </w:rPr>
            </w:pPr>
            <w:r w:rsidRPr="00153AEF">
              <w:rPr>
                <w:sz w:val="20"/>
                <w:szCs w:val="20"/>
              </w:rPr>
              <w:t>1,4</w:t>
            </w:r>
          </w:p>
        </w:tc>
        <w:tc>
          <w:tcPr>
            <w:tcW w:w="1315" w:type="dxa"/>
            <w:noWrap/>
            <w:vAlign w:val="center"/>
            <w:hideMark/>
          </w:tcPr>
          <w:p w14:paraId="0A6CCA72" w14:textId="77777777" w:rsidR="0032019F" w:rsidRPr="00153AEF" w:rsidRDefault="0032019F" w:rsidP="00153AEF">
            <w:pPr>
              <w:spacing w:after="0" w:line="240" w:lineRule="auto"/>
              <w:jc w:val="center"/>
              <w:rPr>
                <w:sz w:val="20"/>
                <w:szCs w:val="20"/>
              </w:rPr>
            </w:pPr>
            <w:r w:rsidRPr="00153AEF">
              <w:rPr>
                <w:sz w:val="20"/>
                <w:szCs w:val="20"/>
              </w:rPr>
              <w:t>0,001</w:t>
            </w:r>
          </w:p>
        </w:tc>
      </w:tr>
      <w:tr w:rsidR="0032019F" w:rsidRPr="00153AEF" w14:paraId="7B4A1895" w14:textId="77777777" w:rsidTr="00001866">
        <w:trPr>
          <w:trHeight w:val="20"/>
        </w:trPr>
        <w:tc>
          <w:tcPr>
            <w:tcW w:w="836" w:type="dxa"/>
            <w:vAlign w:val="center"/>
            <w:hideMark/>
          </w:tcPr>
          <w:p w14:paraId="1568B395" w14:textId="77777777" w:rsidR="0032019F" w:rsidRPr="00153AEF" w:rsidRDefault="0032019F" w:rsidP="00153AEF">
            <w:pPr>
              <w:spacing w:after="0" w:line="240" w:lineRule="auto"/>
              <w:jc w:val="center"/>
              <w:rPr>
                <w:sz w:val="20"/>
                <w:szCs w:val="20"/>
              </w:rPr>
            </w:pPr>
            <w:r w:rsidRPr="00153AEF">
              <w:rPr>
                <w:sz w:val="20"/>
                <w:szCs w:val="20"/>
              </w:rPr>
              <w:t>4</w:t>
            </w:r>
          </w:p>
        </w:tc>
        <w:tc>
          <w:tcPr>
            <w:tcW w:w="850" w:type="dxa"/>
            <w:vAlign w:val="center"/>
            <w:hideMark/>
          </w:tcPr>
          <w:p w14:paraId="6CBE21B5" w14:textId="77777777" w:rsidR="0032019F" w:rsidRPr="00153AEF" w:rsidRDefault="0032019F" w:rsidP="00153AEF">
            <w:pPr>
              <w:spacing w:after="0" w:line="240" w:lineRule="auto"/>
              <w:jc w:val="center"/>
              <w:rPr>
                <w:sz w:val="20"/>
                <w:szCs w:val="20"/>
              </w:rPr>
            </w:pPr>
            <w:r w:rsidRPr="00153AEF">
              <w:rPr>
                <w:sz w:val="20"/>
                <w:szCs w:val="20"/>
              </w:rPr>
              <w:t>2028</w:t>
            </w:r>
          </w:p>
        </w:tc>
        <w:tc>
          <w:tcPr>
            <w:tcW w:w="1134" w:type="dxa"/>
            <w:vAlign w:val="center"/>
            <w:hideMark/>
          </w:tcPr>
          <w:p w14:paraId="55202100" w14:textId="77777777" w:rsidR="0032019F" w:rsidRPr="00153AEF" w:rsidRDefault="0032019F" w:rsidP="00153AEF">
            <w:pPr>
              <w:spacing w:after="0" w:line="240" w:lineRule="auto"/>
              <w:jc w:val="center"/>
              <w:rPr>
                <w:sz w:val="20"/>
                <w:szCs w:val="20"/>
              </w:rPr>
            </w:pPr>
            <w:r w:rsidRPr="00153AEF">
              <w:rPr>
                <w:sz w:val="20"/>
                <w:szCs w:val="20"/>
              </w:rPr>
              <w:t>6,2</w:t>
            </w:r>
          </w:p>
        </w:tc>
        <w:tc>
          <w:tcPr>
            <w:tcW w:w="1134" w:type="dxa"/>
            <w:vAlign w:val="center"/>
            <w:hideMark/>
          </w:tcPr>
          <w:p w14:paraId="4C9EEDC4"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08146035" w14:textId="77777777" w:rsidR="0032019F" w:rsidRPr="00153AEF" w:rsidRDefault="0032019F" w:rsidP="00153AEF">
            <w:pPr>
              <w:spacing w:after="0" w:line="240" w:lineRule="auto"/>
              <w:jc w:val="center"/>
              <w:rPr>
                <w:sz w:val="20"/>
                <w:szCs w:val="20"/>
              </w:rPr>
            </w:pPr>
            <w:r w:rsidRPr="00153AEF">
              <w:rPr>
                <w:sz w:val="20"/>
                <w:szCs w:val="20"/>
              </w:rPr>
              <w:t>3</w:t>
            </w:r>
          </w:p>
        </w:tc>
        <w:tc>
          <w:tcPr>
            <w:tcW w:w="1130" w:type="dxa"/>
            <w:noWrap/>
            <w:vAlign w:val="center"/>
            <w:hideMark/>
          </w:tcPr>
          <w:p w14:paraId="10BB893B" w14:textId="77777777" w:rsidR="0032019F" w:rsidRPr="00153AEF" w:rsidRDefault="0032019F" w:rsidP="00153AEF">
            <w:pPr>
              <w:spacing w:after="0" w:line="240" w:lineRule="auto"/>
              <w:jc w:val="center"/>
              <w:rPr>
                <w:sz w:val="20"/>
                <w:szCs w:val="20"/>
              </w:rPr>
            </w:pPr>
            <w:r w:rsidRPr="00153AEF">
              <w:rPr>
                <w:sz w:val="20"/>
                <w:szCs w:val="20"/>
              </w:rPr>
              <w:t>6 150,0</w:t>
            </w:r>
          </w:p>
        </w:tc>
        <w:tc>
          <w:tcPr>
            <w:tcW w:w="1291" w:type="dxa"/>
            <w:noWrap/>
            <w:vAlign w:val="center"/>
            <w:hideMark/>
          </w:tcPr>
          <w:p w14:paraId="058C43DA" w14:textId="77777777" w:rsidR="0032019F" w:rsidRPr="00153AEF" w:rsidRDefault="0032019F" w:rsidP="00153AEF">
            <w:pPr>
              <w:spacing w:after="0" w:line="240" w:lineRule="auto"/>
              <w:jc w:val="center"/>
              <w:rPr>
                <w:sz w:val="20"/>
                <w:szCs w:val="20"/>
              </w:rPr>
            </w:pPr>
            <w:r w:rsidRPr="00153AEF">
              <w:rPr>
                <w:sz w:val="20"/>
                <w:szCs w:val="20"/>
              </w:rPr>
              <w:t>972 238,2</w:t>
            </w:r>
          </w:p>
        </w:tc>
        <w:tc>
          <w:tcPr>
            <w:tcW w:w="656" w:type="dxa"/>
            <w:vAlign w:val="center"/>
            <w:hideMark/>
          </w:tcPr>
          <w:p w14:paraId="7113A423" w14:textId="77777777" w:rsidR="0032019F" w:rsidRPr="00153AEF" w:rsidRDefault="0032019F" w:rsidP="00153AEF">
            <w:pPr>
              <w:spacing w:after="0" w:line="240" w:lineRule="auto"/>
              <w:jc w:val="center"/>
              <w:rPr>
                <w:sz w:val="20"/>
                <w:szCs w:val="20"/>
              </w:rPr>
            </w:pPr>
            <w:r w:rsidRPr="00153AEF">
              <w:rPr>
                <w:sz w:val="20"/>
                <w:szCs w:val="20"/>
              </w:rPr>
              <w:t>0,248</w:t>
            </w:r>
          </w:p>
        </w:tc>
        <w:tc>
          <w:tcPr>
            <w:tcW w:w="971" w:type="dxa"/>
            <w:noWrap/>
            <w:vAlign w:val="center"/>
            <w:hideMark/>
          </w:tcPr>
          <w:p w14:paraId="198CB76C" w14:textId="77777777" w:rsidR="0032019F" w:rsidRPr="00153AEF" w:rsidRDefault="0032019F" w:rsidP="00153AEF">
            <w:pPr>
              <w:spacing w:after="0" w:line="240" w:lineRule="auto"/>
              <w:jc w:val="center"/>
              <w:rPr>
                <w:sz w:val="20"/>
                <w:szCs w:val="20"/>
              </w:rPr>
            </w:pPr>
            <w:r w:rsidRPr="00153AEF">
              <w:rPr>
                <w:sz w:val="20"/>
                <w:szCs w:val="20"/>
              </w:rPr>
              <w:t>546,5</w:t>
            </w:r>
          </w:p>
        </w:tc>
        <w:tc>
          <w:tcPr>
            <w:tcW w:w="1291" w:type="dxa"/>
            <w:noWrap/>
            <w:vAlign w:val="center"/>
            <w:hideMark/>
          </w:tcPr>
          <w:p w14:paraId="46656281" w14:textId="77777777" w:rsidR="0032019F" w:rsidRPr="00153AEF" w:rsidRDefault="0032019F" w:rsidP="00153AEF">
            <w:pPr>
              <w:spacing w:after="0" w:line="240" w:lineRule="auto"/>
              <w:jc w:val="center"/>
              <w:rPr>
                <w:sz w:val="20"/>
                <w:szCs w:val="20"/>
              </w:rPr>
            </w:pPr>
            <w:r w:rsidRPr="00153AEF">
              <w:rPr>
                <w:sz w:val="20"/>
                <w:szCs w:val="20"/>
              </w:rPr>
              <w:t>105 118,5</w:t>
            </w:r>
          </w:p>
        </w:tc>
        <w:tc>
          <w:tcPr>
            <w:tcW w:w="1138" w:type="dxa"/>
            <w:noWrap/>
            <w:vAlign w:val="center"/>
            <w:hideMark/>
          </w:tcPr>
          <w:p w14:paraId="3A80D883" w14:textId="4301BEB5" w:rsidR="0032019F" w:rsidRPr="00153AEF" w:rsidRDefault="0032019F" w:rsidP="00153AEF">
            <w:pPr>
              <w:spacing w:after="0" w:line="240" w:lineRule="auto"/>
              <w:jc w:val="center"/>
              <w:rPr>
                <w:sz w:val="20"/>
                <w:szCs w:val="20"/>
              </w:rPr>
            </w:pPr>
            <w:r w:rsidRPr="00153AEF">
              <w:rPr>
                <w:sz w:val="20"/>
                <w:szCs w:val="20"/>
              </w:rPr>
              <w:t>0,148</w:t>
            </w:r>
          </w:p>
        </w:tc>
        <w:tc>
          <w:tcPr>
            <w:tcW w:w="1431" w:type="dxa"/>
            <w:noWrap/>
            <w:vAlign w:val="center"/>
            <w:hideMark/>
          </w:tcPr>
          <w:p w14:paraId="7BFEF7C5" w14:textId="77777777" w:rsidR="0032019F" w:rsidRPr="00153AEF" w:rsidRDefault="0032019F" w:rsidP="00153AEF">
            <w:pPr>
              <w:spacing w:after="0" w:line="240" w:lineRule="auto"/>
              <w:jc w:val="center"/>
              <w:rPr>
                <w:sz w:val="20"/>
                <w:szCs w:val="20"/>
              </w:rPr>
            </w:pPr>
            <w:r w:rsidRPr="00153AEF">
              <w:rPr>
                <w:sz w:val="20"/>
                <w:szCs w:val="20"/>
              </w:rPr>
              <w:t>0,555</w:t>
            </w:r>
          </w:p>
        </w:tc>
        <w:tc>
          <w:tcPr>
            <w:tcW w:w="924" w:type="dxa"/>
            <w:noWrap/>
            <w:vAlign w:val="center"/>
            <w:hideMark/>
          </w:tcPr>
          <w:p w14:paraId="7F744D21" w14:textId="77777777" w:rsidR="0032019F" w:rsidRPr="00153AEF" w:rsidRDefault="0032019F" w:rsidP="00153AEF">
            <w:pPr>
              <w:spacing w:after="0" w:line="240" w:lineRule="auto"/>
              <w:jc w:val="center"/>
              <w:rPr>
                <w:sz w:val="20"/>
                <w:szCs w:val="20"/>
              </w:rPr>
            </w:pPr>
            <w:r w:rsidRPr="00153AEF">
              <w:rPr>
                <w:sz w:val="20"/>
                <w:szCs w:val="20"/>
              </w:rPr>
              <w:t>2,3</w:t>
            </w:r>
          </w:p>
        </w:tc>
        <w:tc>
          <w:tcPr>
            <w:tcW w:w="1315" w:type="dxa"/>
            <w:noWrap/>
            <w:vAlign w:val="center"/>
            <w:hideMark/>
          </w:tcPr>
          <w:p w14:paraId="2BBFE1E7" w14:textId="77777777" w:rsidR="0032019F" w:rsidRPr="00153AEF" w:rsidRDefault="0032019F" w:rsidP="00153AEF">
            <w:pPr>
              <w:spacing w:after="0" w:line="240" w:lineRule="auto"/>
              <w:jc w:val="center"/>
              <w:rPr>
                <w:sz w:val="20"/>
                <w:szCs w:val="20"/>
              </w:rPr>
            </w:pPr>
            <w:r w:rsidRPr="00153AEF">
              <w:rPr>
                <w:sz w:val="20"/>
                <w:szCs w:val="20"/>
              </w:rPr>
              <w:t>0,002</w:t>
            </w:r>
          </w:p>
        </w:tc>
      </w:tr>
      <w:tr w:rsidR="0032019F" w:rsidRPr="00153AEF" w14:paraId="2A7D9721" w14:textId="77777777" w:rsidTr="00001866">
        <w:trPr>
          <w:trHeight w:val="20"/>
        </w:trPr>
        <w:tc>
          <w:tcPr>
            <w:tcW w:w="836" w:type="dxa"/>
            <w:vAlign w:val="center"/>
            <w:hideMark/>
          </w:tcPr>
          <w:p w14:paraId="649DF8C6" w14:textId="77777777" w:rsidR="0032019F" w:rsidRPr="00153AEF" w:rsidRDefault="0032019F" w:rsidP="00153AEF">
            <w:pPr>
              <w:spacing w:after="0" w:line="240" w:lineRule="auto"/>
              <w:jc w:val="center"/>
              <w:rPr>
                <w:sz w:val="20"/>
                <w:szCs w:val="20"/>
              </w:rPr>
            </w:pPr>
            <w:r w:rsidRPr="00153AEF">
              <w:rPr>
                <w:sz w:val="20"/>
                <w:szCs w:val="20"/>
              </w:rPr>
              <w:t>5</w:t>
            </w:r>
          </w:p>
        </w:tc>
        <w:tc>
          <w:tcPr>
            <w:tcW w:w="850" w:type="dxa"/>
            <w:vAlign w:val="center"/>
            <w:hideMark/>
          </w:tcPr>
          <w:p w14:paraId="1B5DAC75" w14:textId="77777777" w:rsidR="0032019F" w:rsidRPr="00153AEF" w:rsidRDefault="0032019F" w:rsidP="00153AEF">
            <w:pPr>
              <w:spacing w:after="0" w:line="240" w:lineRule="auto"/>
              <w:jc w:val="center"/>
              <w:rPr>
                <w:sz w:val="20"/>
                <w:szCs w:val="20"/>
              </w:rPr>
            </w:pPr>
            <w:r w:rsidRPr="00153AEF">
              <w:rPr>
                <w:sz w:val="20"/>
                <w:szCs w:val="20"/>
              </w:rPr>
              <w:t>2029</w:t>
            </w:r>
          </w:p>
        </w:tc>
        <w:tc>
          <w:tcPr>
            <w:tcW w:w="1134" w:type="dxa"/>
            <w:vAlign w:val="center"/>
            <w:hideMark/>
          </w:tcPr>
          <w:p w14:paraId="73ADC6E3" w14:textId="77777777" w:rsidR="0032019F" w:rsidRPr="00153AEF" w:rsidRDefault="0032019F" w:rsidP="00153AEF">
            <w:pPr>
              <w:spacing w:after="0" w:line="240" w:lineRule="auto"/>
              <w:jc w:val="center"/>
              <w:rPr>
                <w:sz w:val="20"/>
                <w:szCs w:val="20"/>
              </w:rPr>
            </w:pPr>
            <w:r w:rsidRPr="00153AEF">
              <w:rPr>
                <w:sz w:val="20"/>
                <w:szCs w:val="20"/>
              </w:rPr>
              <w:t>6,0</w:t>
            </w:r>
          </w:p>
        </w:tc>
        <w:tc>
          <w:tcPr>
            <w:tcW w:w="1134" w:type="dxa"/>
            <w:vAlign w:val="center"/>
            <w:hideMark/>
          </w:tcPr>
          <w:p w14:paraId="6CB3F01E" w14:textId="77777777" w:rsidR="0032019F" w:rsidRPr="00153AEF" w:rsidRDefault="0032019F" w:rsidP="00153AEF">
            <w:pPr>
              <w:spacing w:after="0" w:line="240" w:lineRule="auto"/>
              <w:jc w:val="center"/>
              <w:rPr>
                <w:sz w:val="20"/>
                <w:szCs w:val="20"/>
              </w:rPr>
            </w:pPr>
            <w:r w:rsidRPr="00153AEF">
              <w:rPr>
                <w:sz w:val="20"/>
                <w:szCs w:val="20"/>
              </w:rPr>
              <w:t>301,1</w:t>
            </w:r>
          </w:p>
        </w:tc>
        <w:tc>
          <w:tcPr>
            <w:tcW w:w="1134" w:type="dxa"/>
            <w:noWrap/>
            <w:vAlign w:val="center"/>
            <w:hideMark/>
          </w:tcPr>
          <w:p w14:paraId="4E0FA044" w14:textId="77777777" w:rsidR="0032019F" w:rsidRPr="00153AEF" w:rsidRDefault="0032019F" w:rsidP="00153AEF">
            <w:pPr>
              <w:spacing w:after="0" w:line="240" w:lineRule="auto"/>
              <w:jc w:val="center"/>
              <w:rPr>
                <w:sz w:val="20"/>
                <w:szCs w:val="20"/>
              </w:rPr>
            </w:pPr>
            <w:r w:rsidRPr="00153AEF">
              <w:rPr>
                <w:sz w:val="20"/>
                <w:szCs w:val="20"/>
              </w:rPr>
              <w:t>4</w:t>
            </w:r>
          </w:p>
        </w:tc>
        <w:tc>
          <w:tcPr>
            <w:tcW w:w="1130" w:type="dxa"/>
            <w:noWrap/>
            <w:vAlign w:val="center"/>
            <w:hideMark/>
          </w:tcPr>
          <w:p w14:paraId="488423CC" w14:textId="77777777" w:rsidR="0032019F" w:rsidRPr="00153AEF" w:rsidRDefault="0032019F" w:rsidP="00153AEF">
            <w:pPr>
              <w:spacing w:after="0" w:line="240" w:lineRule="auto"/>
              <w:jc w:val="center"/>
              <w:rPr>
                <w:sz w:val="20"/>
                <w:szCs w:val="20"/>
              </w:rPr>
            </w:pPr>
            <w:r w:rsidRPr="00153AEF">
              <w:rPr>
                <w:sz w:val="20"/>
                <w:szCs w:val="20"/>
              </w:rPr>
              <w:t>7 186,3</w:t>
            </w:r>
          </w:p>
        </w:tc>
        <w:tc>
          <w:tcPr>
            <w:tcW w:w="1291" w:type="dxa"/>
            <w:noWrap/>
            <w:vAlign w:val="center"/>
            <w:hideMark/>
          </w:tcPr>
          <w:p w14:paraId="105E33CF" w14:textId="77777777" w:rsidR="0032019F" w:rsidRPr="00153AEF" w:rsidRDefault="0032019F" w:rsidP="00153AEF">
            <w:pPr>
              <w:spacing w:after="0" w:line="240" w:lineRule="auto"/>
              <w:jc w:val="center"/>
              <w:rPr>
                <w:sz w:val="20"/>
                <w:szCs w:val="20"/>
              </w:rPr>
            </w:pPr>
            <w:r w:rsidRPr="00153AEF">
              <w:rPr>
                <w:sz w:val="20"/>
                <w:szCs w:val="20"/>
              </w:rPr>
              <w:t>979 424,5</w:t>
            </w:r>
          </w:p>
        </w:tc>
        <w:tc>
          <w:tcPr>
            <w:tcW w:w="656" w:type="dxa"/>
            <w:vAlign w:val="center"/>
            <w:hideMark/>
          </w:tcPr>
          <w:p w14:paraId="08F658DB" w14:textId="77777777" w:rsidR="0032019F" w:rsidRPr="00153AEF" w:rsidRDefault="0032019F" w:rsidP="00153AEF">
            <w:pPr>
              <w:spacing w:after="0" w:line="240" w:lineRule="auto"/>
              <w:jc w:val="center"/>
              <w:rPr>
                <w:sz w:val="20"/>
                <w:szCs w:val="20"/>
              </w:rPr>
            </w:pPr>
            <w:r w:rsidRPr="00153AEF">
              <w:rPr>
                <w:sz w:val="20"/>
                <w:szCs w:val="20"/>
              </w:rPr>
              <w:t>0,250</w:t>
            </w:r>
          </w:p>
        </w:tc>
        <w:tc>
          <w:tcPr>
            <w:tcW w:w="971" w:type="dxa"/>
            <w:noWrap/>
            <w:vAlign w:val="center"/>
            <w:hideMark/>
          </w:tcPr>
          <w:p w14:paraId="6DBB7610" w14:textId="77777777" w:rsidR="0032019F" w:rsidRPr="00153AEF" w:rsidRDefault="0032019F" w:rsidP="00153AEF">
            <w:pPr>
              <w:spacing w:after="0" w:line="240" w:lineRule="auto"/>
              <w:jc w:val="center"/>
              <w:rPr>
                <w:sz w:val="20"/>
                <w:szCs w:val="20"/>
              </w:rPr>
            </w:pPr>
            <w:r w:rsidRPr="00153AEF">
              <w:rPr>
                <w:sz w:val="20"/>
                <w:szCs w:val="20"/>
              </w:rPr>
              <w:t>627,7</w:t>
            </w:r>
          </w:p>
        </w:tc>
        <w:tc>
          <w:tcPr>
            <w:tcW w:w="1291" w:type="dxa"/>
            <w:noWrap/>
            <w:vAlign w:val="center"/>
            <w:hideMark/>
          </w:tcPr>
          <w:p w14:paraId="4BAD3FF8" w14:textId="77777777" w:rsidR="0032019F" w:rsidRPr="00153AEF" w:rsidRDefault="0032019F" w:rsidP="00153AEF">
            <w:pPr>
              <w:spacing w:after="0" w:line="240" w:lineRule="auto"/>
              <w:jc w:val="center"/>
              <w:rPr>
                <w:sz w:val="20"/>
                <w:szCs w:val="20"/>
              </w:rPr>
            </w:pPr>
            <w:r w:rsidRPr="00153AEF">
              <w:rPr>
                <w:sz w:val="20"/>
                <w:szCs w:val="20"/>
              </w:rPr>
              <w:t>105 746,1</w:t>
            </w:r>
          </w:p>
        </w:tc>
        <w:tc>
          <w:tcPr>
            <w:tcW w:w="1138" w:type="dxa"/>
            <w:noWrap/>
            <w:vAlign w:val="center"/>
            <w:hideMark/>
          </w:tcPr>
          <w:p w14:paraId="507BE62F" w14:textId="34FE1134" w:rsidR="0032019F" w:rsidRPr="00153AEF" w:rsidRDefault="0032019F" w:rsidP="00153AEF">
            <w:pPr>
              <w:spacing w:after="0" w:line="240" w:lineRule="auto"/>
              <w:jc w:val="center"/>
              <w:rPr>
                <w:sz w:val="20"/>
                <w:szCs w:val="20"/>
              </w:rPr>
            </w:pPr>
            <w:r w:rsidRPr="00153AEF">
              <w:rPr>
                <w:sz w:val="20"/>
                <w:szCs w:val="20"/>
              </w:rPr>
              <w:t>0,149</w:t>
            </w:r>
          </w:p>
        </w:tc>
        <w:tc>
          <w:tcPr>
            <w:tcW w:w="1431" w:type="dxa"/>
            <w:noWrap/>
            <w:vAlign w:val="center"/>
            <w:hideMark/>
          </w:tcPr>
          <w:p w14:paraId="3C3A71CA" w14:textId="77777777" w:rsidR="0032019F" w:rsidRPr="00153AEF" w:rsidRDefault="0032019F" w:rsidP="00153AEF">
            <w:pPr>
              <w:spacing w:after="0" w:line="240" w:lineRule="auto"/>
              <w:jc w:val="center"/>
              <w:rPr>
                <w:sz w:val="20"/>
                <w:szCs w:val="20"/>
              </w:rPr>
            </w:pPr>
            <w:r w:rsidRPr="00153AEF">
              <w:rPr>
                <w:sz w:val="20"/>
                <w:szCs w:val="20"/>
              </w:rPr>
              <w:t>0,521</w:t>
            </w:r>
          </w:p>
        </w:tc>
        <w:tc>
          <w:tcPr>
            <w:tcW w:w="924" w:type="dxa"/>
            <w:noWrap/>
            <w:vAlign w:val="center"/>
            <w:hideMark/>
          </w:tcPr>
          <w:p w14:paraId="292C2E9F" w14:textId="77777777" w:rsidR="0032019F" w:rsidRPr="00153AEF" w:rsidRDefault="0032019F" w:rsidP="00153AEF">
            <w:pPr>
              <w:spacing w:after="0" w:line="240" w:lineRule="auto"/>
              <w:jc w:val="center"/>
              <w:rPr>
                <w:sz w:val="20"/>
                <w:szCs w:val="20"/>
              </w:rPr>
            </w:pPr>
            <w:r w:rsidRPr="00153AEF">
              <w:rPr>
                <w:sz w:val="20"/>
                <w:szCs w:val="20"/>
              </w:rPr>
              <w:t>4,7</w:t>
            </w:r>
          </w:p>
        </w:tc>
        <w:tc>
          <w:tcPr>
            <w:tcW w:w="1315" w:type="dxa"/>
            <w:noWrap/>
            <w:vAlign w:val="center"/>
            <w:hideMark/>
          </w:tcPr>
          <w:p w14:paraId="1F05543E" w14:textId="77777777" w:rsidR="0032019F" w:rsidRPr="00153AEF" w:rsidRDefault="0032019F" w:rsidP="00153AEF">
            <w:pPr>
              <w:spacing w:after="0" w:line="240" w:lineRule="auto"/>
              <w:jc w:val="center"/>
              <w:rPr>
                <w:sz w:val="20"/>
                <w:szCs w:val="20"/>
              </w:rPr>
            </w:pPr>
            <w:r w:rsidRPr="00153AEF">
              <w:rPr>
                <w:sz w:val="20"/>
                <w:szCs w:val="20"/>
              </w:rPr>
              <w:t>0,004</w:t>
            </w:r>
          </w:p>
        </w:tc>
      </w:tr>
      <w:tr w:rsidR="0032019F" w:rsidRPr="00153AEF" w14:paraId="05DD7C01" w14:textId="77777777" w:rsidTr="00001866">
        <w:trPr>
          <w:trHeight w:val="20"/>
        </w:trPr>
        <w:tc>
          <w:tcPr>
            <w:tcW w:w="836" w:type="dxa"/>
            <w:vAlign w:val="center"/>
            <w:hideMark/>
          </w:tcPr>
          <w:p w14:paraId="2F1BA734" w14:textId="77777777" w:rsidR="0032019F" w:rsidRPr="00153AEF" w:rsidRDefault="0032019F" w:rsidP="00153AEF">
            <w:pPr>
              <w:spacing w:after="0" w:line="240" w:lineRule="auto"/>
              <w:jc w:val="center"/>
              <w:rPr>
                <w:sz w:val="20"/>
                <w:szCs w:val="20"/>
              </w:rPr>
            </w:pPr>
            <w:r w:rsidRPr="00153AEF">
              <w:rPr>
                <w:sz w:val="20"/>
                <w:szCs w:val="20"/>
              </w:rPr>
              <w:t>6</w:t>
            </w:r>
          </w:p>
        </w:tc>
        <w:tc>
          <w:tcPr>
            <w:tcW w:w="850" w:type="dxa"/>
            <w:vAlign w:val="center"/>
            <w:hideMark/>
          </w:tcPr>
          <w:p w14:paraId="52EA440A" w14:textId="77777777" w:rsidR="0032019F" w:rsidRPr="00153AEF" w:rsidRDefault="0032019F" w:rsidP="00153AEF">
            <w:pPr>
              <w:spacing w:after="0" w:line="240" w:lineRule="auto"/>
              <w:jc w:val="center"/>
              <w:rPr>
                <w:sz w:val="20"/>
                <w:szCs w:val="20"/>
              </w:rPr>
            </w:pPr>
            <w:r w:rsidRPr="00153AEF">
              <w:rPr>
                <w:sz w:val="20"/>
                <w:szCs w:val="20"/>
              </w:rPr>
              <w:t>2030</w:t>
            </w:r>
          </w:p>
        </w:tc>
        <w:tc>
          <w:tcPr>
            <w:tcW w:w="1134" w:type="dxa"/>
            <w:vAlign w:val="center"/>
            <w:hideMark/>
          </w:tcPr>
          <w:p w14:paraId="00411EC9" w14:textId="77777777" w:rsidR="0032019F" w:rsidRPr="00153AEF" w:rsidRDefault="0032019F" w:rsidP="00153AEF">
            <w:pPr>
              <w:spacing w:after="0" w:line="240" w:lineRule="auto"/>
              <w:jc w:val="center"/>
              <w:rPr>
                <w:sz w:val="20"/>
                <w:szCs w:val="20"/>
              </w:rPr>
            </w:pPr>
            <w:r w:rsidRPr="00153AEF">
              <w:rPr>
                <w:sz w:val="20"/>
                <w:szCs w:val="20"/>
              </w:rPr>
              <w:t>6,6</w:t>
            </w:r>
          </w:p>
        </w:tc>
        <w:tc>
          <w:tcPr>
            <w:tcW w:w="1134" w:type="dxa"/>
            <w:vAlign w:val="center"/>
            <w:hideMark/>
          </w:tcPr>
          <w:p w14:paraId="5D46AEC1" w14:textId="77777777" w:rsidR="0032019F" w:rsidRPr="00153AEF" w:rsidRDefault="0032019F" w:rsidP="00153AEF">
            <w:pPr>
              <w:spacing w:after="0" w:line="240" w:lineRule="auto"/>
              <w:jc w:val="center"/>
              <w:rPr>
                <w:sz w:val="20"/>
                <w:szCs w:val="20"/>
              </w:rPr>
            </w:pPr>
            <w:r w:rsidRPr="00153AEF">
              <w:rPr>
                <w:sz w:val="20"/>
                <w:szCs w:val="20"/>
              </w:rPr>
              <w:t>301,1</w:t>
            </w:r>
          </w:p>
        </w:tc>
        <w:tc>
          <w:tcPr>
            <w:tcW w:w="1134" w:type="dxa"/>
            <w:noWrap/>
            <w:vAlign w:val="center"/>
            <w:hideMark/>
          </w:tcPr>
          <w:p w14:paraId="7BAB029E" w14:textId="77777777" w:rsidR="0032019F" w:rsidRPr="00153AEF" w:rsidRDefault="0032019F" w:rsidP="00153AEF">
            <w:pPr>
              <w:spacing w:after="0" w:line="240" w:lineRule="auto"/>
              <w:jc w:val="center"/>
              <w:rPr>
                <w:sz w:val="20"/>
                <w:szCs w:val="20"/>
              </w:rPr>
            </w:pPr>
            <w:r w:rsidRPr="00153AEF">
              <w:rPr>
                <w:sz w:val="20"/>
                <w:szCs w:val="20"/>
              </w:rPr>
              <w:t>7</w:t>
            </w:r>
          </w:p>
        </w:tc>
        <w:tc>
          <w:tcPr>
            <w:tcW w:w="1130" w:type="dxa"/>
            <w:noWrap/>
            <w:vAlign w:val="center"/>
            <w:hideMark/>
          </w:tcPr>
          <w:p w14:paraId="6A907430" w14:textId="77777777" w:rsidR="0032019F" w:rsidRPr="00153AEF" w:rsidRDefault="0032019F" w:rsidP="00153AEF">
            <w:pPr>
              <w:spacing w:after="0" w:line="240" w:lineRule="auto"/>
              <w:jc w:val="center"/>
              <w:rPr>
                <w:sz w:val="20"/>
                <w:szCs w:val="20"/>
              </w:rPr>
            </w:pPr>
            <w:r w:rsidRPr="00153AEF">
              <w:rPr>
                <w:sz w:val="20"/>
                <w:szCs w:val="20"/>
              </w:rPr>
              <w:t>13 904,1</w:t>
            </w:r>
          </w:p>
        </w:tc>
        <w:tc>
          <w:tcPr>
            <w:tcW w:w="1291" w:type="dxa"/>
            <w:noWrap/>
            <w:vAlign w:val="center"/>
            <w:hideMark/>
          </w:tcPr>
          <w:p w14:paraId="42C63AF7" w14:textId="77777777" w:rsidR="0032019F" w:rsidRPr="00153AEF" w:rsidRDefault="0032019F" w:rsidP="00153AEF">
            <w:pPr>
              <w:spacing w:after="0" w:line="240" w:lineRule="auto"/>
              <w:jc w:val="center"/>
              <w:rPr>
                <w:sz w:val="20"/>
                <w:szCs w:val="20"/>
              </w:rPr>
            </w:pPr>
            <w:r w:rsidRPr="00153AEF">
              <w:rPr>
                <w:sz w:val="20"/>
                <w:szCs w:val="20"/>
              </w:rPr>
              <w:t>993 328,6</w:t>
            </w:r>
          </w:p>
        </w:tc>
        <w:tc>
          <w:tcPr>
            <w:tcW w:w="656" w:type="dxa"/>
            <w:vAlign w:val="center"/>
            <w:hideMark/>
          </w:tcPr>
          <w:p w14:paraId="49D0F44A" w14:textId="77777777" w:rsidR="0032019F" w:rsidRPr="00153AEF" w:rsidRDefault="0032019F" w:rsidP="00153AEF">
            <w:pPr>
              <w:spacing w:after="0" w:line="240" w:lineRule="auto"/>
              <w:jc w:val="center"/>
              <w:rPr>
                <w:sz w:val="20"/>
                <w:szCs w:val="20"/>
              </w:rPr>
            </w:pPr>
            <w:r w:rsidRPr="00153AEF">
              <w:rPr>
                <w:sz w:val="20"/>
                <w:szCs w:val="20"/>
              </w:rPr>
              <w:t>0,254</w:t>
            </w:r>
          </w:p>
        </w:tc>
        <w:tc>
          <w:tcPr>
            <w:tcW w:w="971" w:type="dxa"/>
            <w:noWrap/>
            <w:vAlign w:val="center"/>
            <w:hideMark/>
          </w:tcPr>
          <w:p w14:paraId="70389D90" w14:textId="77777777" w:rsidR="0032019F" w:rsidRPr="00153AEF" w:rsidRDefault="0032019F" w:rsidP="00153AEF">
            <w:pPr>
              <w:spacing w:after="0" w:line="240" w:lineRule="auto"/>
              <w:jc w:val="center"/>
              <w:rPr>
                <w:sz w:val="20"/>
                <w:szCs w:val="20"/>
              </w:rPr>
            </w:pPr>
            <w:r w:rsidRPr="00153AEF">
              <w:rPr>
                <w:sz w:val="20"/>
                <w:szCs w:val="20"/>
              </w:rPr>
              <w:t>1 440,2</w:t>
            </w:r>
          </w:p>
        </w:tc>
        <w:tc>
          <w:tcPr>
            <w:tcW w:w="1291" w:type="dxa"/>
            <w:noWrap/>
            <w:vAlign w:val="center"/>
            <w:hideMark/>
          </w:tcPr>
          <w:p w14:paraId="47017F9E" w14:textId="77777777" w:rsidR="0032019F" w:rsidRPr="00153AEF" w:rsidRDefault="0032019F" w:rsidP="00153AEF">
            <w:pPr>
              <w:spacing w:after="0" w:line="240" w:lineRule="auto"/>
              <w:jc w:val="center"/>
              <w:rPr>
                <w:sz w:val="20"/>
                <w:szCs w:val="20"/>
              </w:rPr>
            </w:pPr>
            <w:r w:rsidRPr="00153AEF">
              <w:rPr>
                <w:sz w:val="20"/>
                <w:szCs w:val="20"/>
              </w:rPr>
              <w:t>107 186,3</w:t>
            </w:r>
          </w:p>
        </w:tc>
        <w:tc>
          <w:tcPr>
            <w:tcW w:w="1138" w:type="dxa"/>
            <w:noWrap/>
            <w:vAlign w:val="center"/>
            <w:hideMark/>
          </w:tcPr>
          <w:p w14:paraId="1F89B63A" w14:textId="11E6BD81" w:rsidR="0032019F" w:rsidRPr="00153AEF" w:rsidRDefault="0032019F" w:rsidP="00153AEF">
            <w:pPr>
              <w:spacing w:after="0" w:line="240" w:lineRule="auto"/>
              <w:jc w:val="center"/>
              <w:rPr>
                <w:sz w:val="20"/>
                <w:szCs w:val="20"/>
              </w:rPr>
            </w:pPr>
            <w:r w:rsidRPr="00153AEF">
              <w:rPr>
                <w:sz w:val="20"/>
                <w:szCs w:val="20"/>
              </w:rPr>
              <w:t>0,151</w:t>
            </w:r>
          </w:p>
        </w:tc>
        <w:tc>
          <w:tcPr>
            <w:tcW w:w="1431" w:type="dxa"/>
            <w:noWrap/>
            <w:vAlign w:val="center"/>
            <w:hideMark/>
          </w:tcPr>
          <w:p w14:paraId="0120A325" w14:textId="77777777" w:rsidR="0032019F" w:rsidRPr="00153AEF" w:rsidRDefault="0032019F" w:rsidP="00153AEF">
            <w:pPr>
              <w:spacing w:after="0" w:line="240" w:lineRule="auto"/>
              <w:jc w:val="center"/>
              <w:rPr>
                <w:sz w:val="20"/>
                <w:szCs w:val="20"/>
              </w:rPr>
            </w:pPr>
            <w:r w:rsidRPr="00153AEF">
              <w:rPr>
                <w:sz w:val="20"/>
                <w:szCs w:val="20"/>
              </w:rPr>
              <w:t>0,683</w:t>
            </w:r>
          </w:p>
        </w:tc>
        <w:tc>
          <w:tcPr>
            <w:tcW w:w="924" w:type="dxa"/>
            <w:noWrap/>
            <w:vAlign w:val="center"/>
            <w:hideMark/>
          </w:tcPr>
          <w:p w14:paraId="5C1F6E46" w14:textId="77777777" w:rsidR="0032019F" w:rsidRPr="00153AEF" w:rsidRDefault="0032019F" w:rsidP="00153AEF">
            <w:pPr>
              <w:spacing w:after="0" w:line="240" w:lineRule="auto"/>
              <w:jc w:val="center"/>
              <w:rPr>
                <w:sz w:val="20"/>
                <w:szCs w:val="20"/>
              </w:rPr>
            </w:pPr>
            <w:r w:rsidRPr="00153AEF">
              <w:rPr>
                <w:sz w:val="20"/>
                <w:szCs w:val="20"/>
              </w:rPr>
              <w:t>17,4</w:t>
            </w:r>
          </w:p>
        </w:tc>
        <w:tc>
          <w:tcPr>
            <w:tcW w:w="1315" w:type="dxa"/>
            <w:noWrap/>
            <w:vAlign w:val="center"/>
            <w:hideMark/>
          </w:tcPr>
          <w:p w14:paraId="3CD6573C" w14:textId="77777777" w:rsidR="0032019F" w:rsidRPr="00153AEF" w:rsidRDefault="0032019F" w:rsidP="00153AEF">
            <w:pPr>
              <w:spacing w:after="0" w:line="240" w:lineRule="auto"/>
              <w:jc w:val="center"/>
              <w:rPr>
                <w:sz w:val="20"/>
                <w:szCs w:val="20"/>
              </w:rPr>
            </w:pPr>
            <w:r w:rsidRPr="00153AEF">
              <w:rPr>
                <w:sz w:val="20"/>
                <w:szCs w:val="20"/>
              </w:rPr>
              <w:t>0,008</w:t>
            </w:r>
          </w:p>
        </w:tc>
      </w:tr>
      <w:tr w:rsidR="0032019F" w:rsidRPr="00153AEF" w14:paraId="03EEAB03" w14:textId="77777777" w:rsidTr="00001866">
        <w:trPr>
          <w:trHeight w:val="20"/>
        </w:trPr>
        <w:tc>
          <w:tcPr>
            <w:tcW w:w="836" w:type="dxa"/>
            <w:vAlign w:val="center"/>
            <w:hideMark/>
          </w:tcPr>
          <w:p w14:paraId="1CEAF8B9" w14:textId="77777777" w:rsidR="0032019F" w:rsidRPr="00153AEF" w:rsidRDefault="0032019F" w:rsidP="00153AEF">
            <w:pPr>
              <w:spacing w:after="0" w:line="240" w:lineRule="auto"/>
              <w:jc w:val="center"/>
              <w:rPr>
                <w:sz w:val="20"/>
                <w:szCs w:val="20"/>
              </w:rPr>
            </w:pPr>
            <w:r w:rsidRPr="00153AEF">
              <w:rPr>
                <w:sz w:val="20"/>
                <w:szCs w:val="20"/>
              </w:rPr>
              <w:t>7</w:t>
            </w:r>
          </w:p>
        </w:tc>
        <w:tc>
          <w:tcPr>
            <w:tcW w:w="850" w:type="dxa"/>
            <w:vAlign w:val="center"/>
            <w:hideMark/>
          </w:tcPr>
          <w:p w14:paraId="7D549A2F" w14:textId="77777777" w:rsidR="0032019F" w:rsidRPr="00153AEF" w:rsidRDefault="0032019F" w:rsidP="00153AEF">
            <w:pPr>
              <w:spacing w:after="0" w:line="240" w:lineRule="auto"/>
              <w:jc w:val="center"/>
              <w:rPr>
                <w:sz w:val="20"/>
                <w:szCs w:val="20"/>
              </w:rPr>
            </w:pPr>
            <w:r w:rsidRPr="00153AEF">
              <w:rPr>
                <w:sz w:val="20"/>
                <w:szCs w:val="20"/>
              </w:rPr>
              <w:t>2031</w:t>
            </w:r>
          </w:p>
        </w:tc>
        <w:tc>
          <w:tcPr>
            <w:tcW w:w="1134" w:type="dxa"/>
            <w:vAlign w:val="center"/>
            <w:hideMark/>
          </w:tcPr>
          <w:p w14:paraId="31ABFA21" w14:textId="77777777" w:rsidR="0032019F" w:rsidRPr="00153AEF" w:rsidRDefault="0032019F" w:rsidP="00153AEF">
            <w:pPr>
              <w:spacing w:after="0" w:line="240" w:lineRule="auto"/>
              <w:jc w:val="center"/>
              <w:rPr>
                <w:sz w:val="20"/>
                <w:szCs w:val="20"/>
              </w:rPr>
            </w:pPr>
            <w:r w:rsidRPr="00153AEF">
              <w:rPr>
                <w:sz w:val="20"/>
                <w:szCs w:val="20"/>
              </w:rPr>
              <w:t>9,1</w:t>
            </w:r>
          </w:p>
        </w:tc>
        <w:tc>
          <w:tcPr>
            <w:tcW w:w="1134" w:type="dxa"/>
            <w:vAlign w:val="center"/>
            <w:hideMark/>
          </w:tcPr>
          <w:p w14:paraId="2DA7A3F9"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134A5516" w14:textId="77777777" w:rsidR="0032019F" w:rsidRPr="00153AEF" w:rsidRDefault="0032019F" w:rsidP="00153AEF">
            <w:pPr>
              <w:spacing w:after="0" w:line="240" w:lineRule="auto"/>
              <w:jc w:val="center"/>
              <w:rPr>
                <w:sz w:val="20"/>
                <w:szCs w:val="20"/>
              </w:rPr>
            </w:pPr>
            <w:r w:rsidRPr="00153AEF">
              <w:rPr>
                <w:sz w:val="20"/>
                <w:szCs w:val="20"/>
              </w:rPr>
              <w:t>10</w:t>
            </w:r>
          </w:p>
        </w:tc>
        <w:tc>
          <w:tcPr>
            <w:tcW w:w="1130" w:type="dxa"/>
            <w:noWrap/>
            <w:vAlign w:val="center"/>
            <w:hideMark/>
          </w:tcPr>
          <w:p w14:paraId="25AEE75D" w14:textId="77777777" w:rsidR="0032019F" w:rsidRPr="00153AEF" w:rsidRDefault="0032019F" w:rsidP="00153AEF">
            <w:pPr>
              <w:spacing w:after="0" w:line="240" w:lineRule="auto"/>
              <w:jc w:val="center"/>
              <w:rPr>
                <w:sz w:val="20"/>
                <w:szCs w:val="20"/>
              </w:rPr>
            </w:pPr>
            <w:r w:rsidRPr="00153AEF">
              <w:rPr>
                <w:sz w:val="20"/>
                <w:szCs w:val="20"/>
              </w:rPr>
              <w:t>29 772,7</w:t>
            </w:r>
          </w:p>
        </w:tc>
        <w:tc>
          <w:tcPr>
            <w:tcW w:w="1291" w:type="dxa"/>
            <w:noWrap/>
            <w:vAlign w:val="center"/>
            <w:hideMark/>
          </w:tcPr>
          <w:p w14:paraId="41EEA15E" w14:textId="77777777" w:rsidR="0032019F" w:rsidRPr="00153AEF" w:rsidRDefault="0032019F" w:rsidP="00153AEF">
            <w:pPr>
              <w:spacing w:after="0" w:line="240" w:lineRule="auto"/>
              <w:jc w:val="center"/>
              <w:rPr>
                <w:sz w:val="20"/>
                <w:szCs w:val="20"/>
              </w:rPr>
            </w:pPr>
            <w:r w:rsidRPr="00153AEF">
              <w:rPr>
                <w:sz w:val="20"/>
                <w:szCs w:val="20"/>
              </w:rPr>
              <w:t>1 023 101,3</w:t>
            </w:r>
          </w:p>
        </w:tc>
        <w:tc>
          <w:tcPr>
            <w:tcW w:w="656" w:type="dxa"/>
            <w:vAlign w:val="center"/>
            <w:hideMark/>
          </w:tcPr>
          <w:p w14:paraId="7AB17108" w14:textId="77777777" w:rsidR="0032019F" w:rsidRPr="00153AEF" w:rsidRDefault="0032019F" w:rsidP="00153AEF">
            <w:pPr>
              <w:spacing w:after="0" w:line="240" w:lineRule="auto"/>
              <w:jc w:val="center"/>
              <w:rPr>
                <w:sz w:val="20"/>
                <w:szCs w:val="20"/>
              </w:rPr>
            </w:pPr>
            <w:r w:rsidRPr="00153AEF">
              <w:rPr>
                <w:sz w:val="20"/>
                <w:szCs w:val="20"/>
              </w:rPr>
              <w:t>0,261</w:t>
            </w:r>
          </w:p>
        </w:tc>
        <w:tc>
          <w:tcPr>
            <w:tcW w:w="971" w:type="dxa"/>
            <w:noWrap/>
            <w:vAlign w:val="center"/>
            <w:hideMark/>
          </w:tcPr>
          <w:p w14:paraId="044A309A" w14:textId="77777777" w:rsidR="0032019F" w:rsidRPr="00153AEF" w:rsidRDefault="0032019F" w:rsidP="00153AEF">
            <w:pPr>
              <w:spacing w:after="0" w:line="240" w:lineRule="auto"/>
              <w:jc w:val="center"/>
              <w:rPr>
                <w:sz w:val="20"/>
                <w:szCs w:val="20"/>
              </w:rPr>
            </w:pPr>
            <w:r w:rsidRPr="00153AEF">
              <w:rPr>
                <w:sz w:val="20"/>
                <w:szCs w:val="20"/>
              </w:rPr>
              <w:t>3 078,5</w:t>
            </w:r>
          </w:p>
        </w:tc>
        <w:tc>
          <w:tcPr>
            <w:tcW w:w="1291" w:type="dxa"/>
            <w:noWrap/>
            <w:vAlign w:val="center"/>
            <w:hideMark/>
          </w:tcPr>
          <w:p w14:paraId="2D373E9E" w14:textId="77777777" w:rsidR="0032019F" w:rsidRPr="00153AEF" w:rsidRDefault="0032019F" w:rsidP="00153AEF">
            <w:pPr>
              <w:spacing w:after="0" w:line="240" w:lineRule="auto"/>
              <w:jc w:val="center"/>
              <w:rPr>
                <w:sz w:val="20"/>
                <w:szCs w:val="20"/>
              </w:rPr>
            </w:pPr>
            <w:r w:rsidRPr="00153AEF">
              <w:rPr>
                <w:sz w:val="20"/>
                <w:szCs w:val="20"/>
              </w:rPr>
              <w:t>110 264,8</w:t>
            </w:r>
          </w:p>
        </w:tc>
        <w:tc>
          <w:tcPr>
            <w:tcW w:w="1138" w:type="dxa"/>
            <w:noWrap/>
            <w:vAlign w:val="center"/>
            <w:hideMark/>
          </w:tcPr>
          <w:p w14:paraId="3B69EF7E" w14:textId="5C00A786" w:rsidR="0032019F" w:rsidRPr="00153AEF" w:rsidRDefault="0032019F" w:rsidP="00153AEF">
            <w:pPr>
              <w:spacing w:after="0" w:line="240" w:lineRule="auto"/>
              <w:jc w:val="center"/>
              <w:rPr>
                <w:sz w:val="20"/>
                <w:szCs w:val="20"/>
              </w:rPr>
            </w:pPr>
            <w:r w:rsidRPr="00153AEF">
              <w:rPr>
                <w:sz w:val="20"/>
                <w:szCs w:val="20"/>
              </w:rPr>
              <w:t>0,155</w:t>
            </w:r>
          </w:p>
        </w:tc>
        <w:tc>
          <w:tcPr>
            <w:tcW w:w="1431" w:type="dxa"/>
            <w:noWrap/>
            <w:vAlign w:val="center"/>
            <w:hideMark/>
          </w:tcPr>
          <w:p w14:paraId="6A15822C" w14:textId="77777777" w:rsidR="0032019F" w:rsidRPr="00153AEF" w:rsidRDefault="0032019F" w:rsidP="00153AEF">
            <w:pPr>
              <w:spacing w:after="0" w:line="240" w:lineRule="auto"/>
              <w:jc w:val="center"/>
              <w:rPr>
                <w:sz w:val="20"/>
                <w:szCs w:val="20"/>
              </w:rPr>
            </w:pPr>
            <w:r w:rsidRPr="00153AEF">
              <w:rPr>
                <w:sz w:val="20"/>
                <w:szCs w:val="20"/>
              </w:rPr>
              <w:t>0,937</w:t>
            </w:r>
          </w:p>
        </w:tc>
        <w:tc>
          <w:tcPr>
            <w:tcW w:w="924" w:type="dxa"/>
            <w:noWrap/>
            <w:vAlign w:val="center"/>
            <w:hideMark/>
          </w:tcPr>
          <w:p w14:paraId="562FC42D" w14:textId="77777777" w:rsidR="0032019F" w:rsidRPr="00153AEF" w:rsidRDefault="0032019F" w:rsidP="00153AEF">
            <w:pPr>
              <w:spacing w:after="0" w:line="240" w:lineRule="auto"/>
              <w:jc w:val="center"/>
              <w:rPr>
                <w:sz w:val="20"/>
                <w:szCs w:val="20"/>
              </w:rPr>
            </w:pPr>
            <w:r w:rsidRPr="00153AEF">
              <w:rPr>
                <w:sz w:val="20"/>
                <w:szCs w:val="20"/>
              </w:rPr>
              <w:t>68,5</w:t>
            </w:r>
          </w:p>
        </w:tc>
        <w:tc>
          <w:tcPr>
            <w:tcW w:w="1315" w:type="dxa"/>
            <w:noWrap/>
            <w:vAlign w:val="center"/>
            <w:hideMark/>
          </w:tcPr>
          <w:p w14:paraId="0185C54C" w14:textId="77777777" w:rsidR="0032019F" w:rsidRPr="00153AEF" w:rsidRDefault="0032019F" w:rsidP="00153AEF">
            <w:pPr>
              <w:spacing w:after="0" w:line="240" w:lineRule="auto"/>
              <w:jc w:val="center"/>
              <w:rPr>
                <w:sz w:val="20"/>
                <w:szCs w:val="20"/>
              </w:rPr>
            </w:pPr>
            <w:r w:rsidRPr="00153AEF">
              <w:rPr>
                <w:sz w:val="20"/>
                <w:szCs w:val="20"/>
              </w:rPr>
              <w:t>0,021</w:t>
            </w:r>
          </w:p>
        </w:tc>
      </w:tr>
      <w:tr w:rsidR="0032019F" w:rsidRPr="00153AEF" w14:paraId="3523847F" w14:textId="77777777" w:rsidTr="00001866">
        <w:trPr>
          <w:trHeight w:val="20"/>
        </w:trPr>
        <w:tc>
          <w:tcPr>
            <w:tcW w:w="836" w:type="dxa"/>
            <w:vAlign w:val="center"/>
            <w:hideMark/>
          </w:tcPr>
          <w:p w14:paraId="7623409E" w14:textId="77777777" w:rsidR="0032019F" w:rsidRPr="00153AEF" w:rsidRDefault="0032019F" w:rsidP="00153AEF">
            <w:pPr>
              <w:spacing w:after="0" w:line="240" w:lineRule="auto"/>
              <w:jc w:val="center"/>
              <w:rPr>
                <w:sz w:val="20"/>
                <w:szCs w:val="20"/>
              </w:rPr>
            </w:pPr>
            <w:r w:rsidRPr="00153AEF">
              <w:rPr>
                <w:sz w:val="20"/>
                <w:szCs w:val="20"/>
              </w:rPr>
              <w:t>8</w:t>
            </w:r>
          </w:p>
        </w:tc>
        <w:tc>
          <w:tcPr>
            <w:tcW w:w="850" w:type="dxa"/>
            <w:vAlign w:val="center"/>
            <w:hideMark/>
          </w:tcPr>
          <w:p w14:paraId="4172F161" w14:textId="77777777" w:rsidR="0032019F" w:rsidRPr="00153AEF" w:rsidRDefault="0032019F" w:rsidP="00153AEF">
            <w:pPr>
              <w:spacing w:after="0" w:line="240" w:lineRule="auto"/>
              <w:jc w:val="center"/>
              <w:rPr>
                <w:sz w:val="20"/>
                <w:szCs w:val="20"/>
              </w:rPr>
            </w:pPr>
            <w:r w:rsidRPr="00153AEF">
              <w:rPr>
                <w:sz w:val="20"/>
                <w:szCs w:val="20"/>
              </w:rPr>
              <w:t>2032</w:t>
            </w:r>
          </w:p>
        </w:tc>
        <w:tc>
          <w:tcPr>
            <w:tcW w:w="1134" w:type="dxa"/>
            <w:vAlign w:val="center"/>
            <w:hideMark/>
          </w:tcPr>
          <w:p w14:paraId="71A2FA1D" w14:textId="77777777" w:rsidR="0032019F" w:rsidRPr="00153AEF" w:rsidRDefault="0032019F" w:rsidP="00153AEF">
            <w:pPr>
              <w:spacing w:after="0" w:line="240" w:lineRule="auto"/>
              <w:jc w:val="center"/>
              <w:rPr>
                <w:sz w:val="20"/>
                <w:szCs w:val="20"/>
              </w:rPr>
            </w:pPr>
            <w:r w:rsidRPr="00153AEF">
              <w:rPr>
                <w:sz w:val="20"/>
                <w:szCs w:val="20"/>
              </w:rPr>
              <w:t>9,6</w:t>
            </w:r>
          </w:p>
        </w:tc>
        <w:tc>
          <w:tcPr>
            <w:tcW w:w="1134" w:type="dxa"/>
            <w:vAlign w:val="center"/>
            <w:hideMark/>
          </w:tcPr>
          <w:p w14:paraId="14622F9C"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15C93DEE" w14:textId="77777777" w:rsidR="0032019F" w:rsidRPr="00153AEF" w:rsidRDefault="0032019F" w:rsidP="00153AEF">
            <w:pPr>
              <w:spacing w:after="0" w:line="240" w:lineRule="auto"/>
              <w:jc w:val="center"/>
              <w:rPr>
                <w:sz w:val="20"/>
                <w:szCs w:val="20"/>
              </w:rPr>
            </w:pPr>
            <w:r w:rsidRPr="00153AEF">
              <w:rPr>
                <w:sz w:val="20"/>
                <w:szCs w:val="20"/>
              </w:rPr>
              <w:t>10</w:t>
            </w:r>
          </w:p>
        </w:tc>
        <w:tc>
          <w:tcPr>
            <w:tcW w:w="1130" w:type="dxa"/>
            <w:noWrap/>
            <w:vAlign w:val="center"/>
            <w:hideMark/>
          </w:tcPr>
          <w:p w14:paraId="64598729" w14:textId="77777777" w:rsidR="0032019F" w:rsidRPr="00153AEF" w:rsidRDefault="0032019F" w:rsidP="00153AEF">
            <w:pPr>
              <w:spacing w:after="0" w:line="240" w:lineRule="auto"/>
              <w:jc w:val="center"/>
              <w:rPr>
                <w:sz w:val="20"/>
                <w:szCs w:val="20"/>
              </w:rPr>
            </w:pPr>
            <w:r w:rsidRPr="00153AEF">
              <w:rPr>
                <w:sz w:val="20"/>
                <w:szCs w:val="20"/>
              </w:rPr>
              <w:t>31 565,8</w:t>
            </w:r>
          </w:p>
        </w:tc>
        <w:tc>
          <w:tcPr>
            <w:tcW w:w="1291" w:type="dxa"/>
            <w:noWrap/>
            <w:vAlign w:val="center"/>
            <w:hideMark/>
          </w:tcPr>
          <w:p w14:paraId="59A31678" w14:textId="77777777" w:rsidR="0032019F" w:rsidRPr="00153AEF" w:rsidRDefault="0032019F" w:rsidP="00153AEF">
            <w:pPr>
              <w:spacing w:after="0" w:line="240" w:lineRule="auto"/>
              <w:jc w:val="center"/>
              <w:rPr>
                <w:sz w:val="20"/>
                <w:szCs w:val="20"/>
              </w:rPr>
            </w:pPr>
            <w:r w:rsidRPr="00153AEF">
              <w:rPr>
                <w:sz w:val="20"/>
                <w:szCs w:val="20"/>
              </w:rPr>
              <w:t>1 054 667,0</w:t>
            </w:r>
          </w:p>
        </w:tc>
        <w:tc>
          <w:tcPr>
            <w:tcW w:w="656" w:type="dxa"/>
            <w:vAlign w:val="center"/>
            <w:hideMark/>
          </w:tcPr>
          <w:p w14:paraId="60A1ECFB" w14:textId="77777777" w:rsidR="0032019F" w:rsidRPr="00153AEF" w:rsidRDefault="0032019F" w:rsidP="00153AEF">
            <w:pPr>
              <w:spacing w:after="0" w:line="240" w:lineRule="auto"/>
              <w:jc w:val="center"/>
              <w:rPr>
                <w:sz w:val="20"/>
                <w:szCs w:val="20"/>
              </w:rPr>
            </w:pPr>
            <w:r w:rsidRPr="00153AEF">
              <w:rPr>
                <w:sz w:val="20"/>
                <w:szCs w:val="20"/>
              </w:rPr>
              <w:t>0,270</w:t>
            </w:r>
          </w:p>
        </w:tc>
        <w:tc>
          <w:tcPr>
            <w:tcW w:w="971" w:type="dxa"/>
            <w:noWrap/>
            <w:vAlign w:val="center"/>
            <w:hideMark/>
          </w:tcPr>
          <w:p w14:paraId="3F0D4EE5" w14:textId="77777777" w:rsidR="0032019F" w:rsidRPr="00153AEF" w:rsidRDefault="0032019F" w:rsidP="00153AEF">
            <w:pPr>
              <w:spacing w:after="0" w:line="240" w:lineRule="auto"/>
              <w:jc w:val="center"/>
              <w:rPr>
                <w:sz w:val="20"/>
                <w:szCs w:val="20"/>
              </w:rPr>
            </w:pPr>
            <w:r w:rsidRPr="00153AEF">
              <w:rPr>
                <w:sz w:val="20"/>
                <w:szCs w:val="20"/>
              </w:rPr>
              <w:t>3 320,5</w:t>
            </w:r>
          </w:p>
        </w:tc>
        <w:tc>
          <w:tcPr>
            <w:tcW w:w="1291" w:type="dxa"/>
            <w:noWrap/>
            <w:vAlign w:val="center"/>
            <w:hideMark/>
          </w:tcPr>
          <w:p w14:paraId="7C988EBD" w14:textId="77777777" w:rsidR="0032019F" w:rsidRPr="00153AEF" w:rsidRDefault="0032019F" w:rsidP="00153AEF">
            <w:pPr>
              <w:spacing w:after="0" w:line="240" w:lineRule="auto"/>
              <w:jc w:val="center"/>
              <w:rPr>
                <w:sz w:val="20"/>
                <w:szCs w:val="20"/>
              </w:rPr>
            </w:pPr>
            <w:r w:rsidRPr="00153AEF">
              <w:rPr>
                <w:sz w:val="20"/>
                <w:szCs w:val="20"/>
              </w:rPr>
              <w:t>113 585,3</w:t>
            </w:r>
          </w:p>
        </w:tc>
        <w:tc>
          <w:tcPr>
            <w:tcW w:w="1138" w:type="dxa"/>
            <w:noWrap/>
            <w:vAlign w:val="center"/>
            <w:hideMark/>
          </w:tcPr>
          <w:p w14:paraId="03A8E9EA" w14:textId="20279939" w:rsidR="0032019F" w:rsidRPr="00153AEF" w:rsidRDefault="0032019F" w:rsidP="00153AEF">
            <w:pPr>
              <w:spacing w:after="0" w:line="240" w:lineRule="auto"/>
              <w:jc w:val="center"/>
              <w:rPr>
                <w:sz w:val="20"/>
                <w:szCs w:val="20"/>
              </w:rPr>
            </w:pPr>
            <w:r w:rsidRPr="00153AEF">
              <w:rPr>
                <w:sz w:val="20"/>
                <w:szCs w:val="20"/>
              </w:rPr>
              <w:t>0,160</w:t>
            </w:r>
          </w:p>
        </w:tc>
        <w:tc>
          <w:tcPr>
            <w:tcW w:w="1431" w:type="dxa"/>
            <w:noWrap/>
            <w:vAlign w:val="center"/>
            <w:hideMark/>
          </w:tcPr>
          <w:p w14:paraId="0222763A" w14:textId="77777777" w:rsidR="0032019F" w:rsidRPr="00153AEF" w:rsidRDefault="0032019F" w:rsidP="00153AEF">
            <w:pPr>
              <w:spacing w:after="0" w:line="240" w:lineRule="auto"/>
              <w:jc w:val="center"/>
              <w:rPr>
                <w:sz w:val="20"/>
                <w:szCs w:val="20"/>
              </w:rPr>
            </w:pPr>
            <w:r w:rsidRPr="00153AEF">
              <w:rPr>
                <w:sz w:val="20"/>
                <w:szCs w:val="20"/>
              </w:rPr>
              <w:t>1,011</w:t>
            </w:r>
          </w:p>
        </w:tc>
        <w:tc>
          <w:tcPr>
            <w:tcW w:w="924" w:type="dxa"/>
            <w:noWrap/>
            <w:vAlign w:val="center"/>
            <w:hideMark/>
          </w:tcPr>
          <w:p w14:paraId="7F1E35BB" w14:textId="77777777" w:rsidR="0032019F" w:rsidRPr="00153AEF" w:rsidRDefault="0032019F" w:rsidP="00153AEF">
            <w:pPr>
              <w:spacing w:after="0" w:line="240" w:lineRule="auto"/>
              <w:jc w:val="center"/>
              <w:rPr>
                <w:sz w:val="20"/>
                <w:szCs w:val="20"/>
              </w:rPr>
            </w:pPr>
            <w:r w:rsidRPr="00153AEF">
              <w:rPr>
                <w:sz w:val="20"/>
                <w:szCs w:val="20"/>
              </w:rPr>
              <w:t>68,0</w:t>
            </w:r>
          </w:p>
        </w:tc>
        <w:tc>
          <w:tcPr>
            <w:tcW w:w="1315" w:type="dxa"/>
            <w:noWrap/>
            <w:vAlign w:val="center"/>
            <w:hideMark/>
          </w:tcPr>
          <w:p w14:paraId="45003CA6" w14:textId="77777777" w:rsidR="0032019F" w:rsidRPr="00153AEF" w:rsidRDefault="0032019F" w:rsidP="00153AEF">
            <w:pPr>
              <w:spacing w:after="0" w:line="240" w:lineRule="auto"/>
              <w:jc w:val="center"/>
              <w:rPr>
                <w:sz w:val="20"/>
                <w:szCs w:val="20"/>
              </w:rPr>
            </w:pPr>
            <w:r w:rsidRPr="00153AEF">
              <w:rPr>
                <w:sz w:val="20"/>
                <w:szCs w:val="20"/>
              </w:rPr>
              <w:t>0,021</w:t>
            </w:r>
          </w:p>
        </w:tc>
      </w:tr>
      <w:tr w:rsidR="0032019F" w:rsidRPr="00153AEF" w14:paraId="683F582B" w14:textId="77777777" w:rsidTr="00001866">
        <w:trPr>
          <w:trHeight w:val="20"/>
        </w:trPr>
        <w:tc>
          <w:tcPr>
            <w:tcW w:w="836" w:type="dxa"/>
            <w:vAlign w:val="center"/>
            <w:hideMark/>
          </w:tcPr>
          <w:p w14:paraId="2E9ECDF6" w14:textId="77777777" w:rsidR="0032019F" w:rsidRPr="00153AEF" w:rsidRDefault="0032019F" w:rsidP="00153AEF">
            <w:pPr>
              <w:spacing w:after="0" w:line="240" w:lineRule="auto"/>
              <w:jc w:val="center"/>
              <w:rPr>
                <w:sz w:val="20"/>
                <w:szCs w:val="20"/>
              </w:rPr>
            </w:pPr>
            <w:r w:rsidRPr="00153AEF">
              <w:rPr>
                <w:sz w:val="20"/>
                <w:szCs w:val="20"/>
              </w:rPr>
              <w:t>9</w:t>
            </w:r>
          </w:p>
        </w:tc>
        <w:tc>
          <w:tcPr>
            <w:tcW w:w="850" w:type="dxa"/>
            <w:vAlign w:val="center"/>
            <w:hideMark/>
          </w:tcPr>
          <w:p w14:paraId="1D501755" w14:textId="77777777" w:rsidR="0032019F" w:rsidRPr="00153AEF" w:rsidRDefault="0032019F" w:rsidP="00153AEF">
            <w:pPr>
              <w:spacing w:after="0" w:line="240" w:lineRule="auto"/>
              <w:jc w:val="center"/>
              <w:rPr>
                <w:sz w:val="20"/>
                <w:szCs w:val="20"/>
              </w:rPr>
            </w:pPr>
            <w:r w:rsidRPr="00153AEF">
              <w:rPr>
                <w:sz w:val="20"/>
                <w:szCs w:val="20"/>
              </w:rPr>
              <w:t>2033</w:t>
            </w:r>
          </w:p>
        </w:tc>
        <w:tc>
          <w:tcPr>
            <w:tcW w:w="1134" w:type="dxa"/>
            <w:vAlign w:val="center"/>
            <w:hideMark/>
          </w:tcPr>
          <w:p w14:paraId="249BDDDD" w14:textId="77777777" w:rsidR="0032019F" w:rsidRPr="00153AEF" w:rsidRDefault="0032019F" w:rsidP="00153AEF">
            <w:pPr>
              <w:spacing w:after="0" w:line="240" w:lineRule="auto"/>
              <w:jc w:val="center"/>
              <w:rPr>
                <w:sz w:val="20"/>
                <w:szCs w:val="20"/>
              </w:rPr>
            </w:pPr>
            <w:r w:rsidRPr="00153AEF">
              <w:rPr>
                <w:sz w:val="20"/>
                <w:szCs w:val="20"/>
              </w:rPr>
              <w:t>10,0</w:t>
            </w:r>
          </w:p>
        </w:tc>
        <w:tc>
          <w:tcPr>
            <w:tcW w:w="1134" w:type="dxa"/>
            <w:vAlign w:val="center"/>
            <w:hideMark/>
          </w:tcPr>
          <w:p w14:paraId="0A9B33CA"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7F1E9150" w14:textId="77777777" w:rsidR="0032019F" w:rsidRPr="00153AEF" w:rsidRDefault="0032019F" w:rsidP="00153AEF">
            <w:pPr>
              <w:spacing w:after="0" w:line="240" w:lineRule="auto"/>
              <w:jc w:val="center"/>
              <w:rPr>
                <w:sz w:val="20"/>
                <w:szCs w:val="20"/>
              </w:rPr>
            </w:pPr>
            <w:r w:rsidRPr="00153AEF">
              <w:rPr>
                <w:sz w:val="20"/>
                <w:szCs w:val="20"/>
              </w:rPr>
              <w:t>11</w:t>
            </w:r>
          </w:p>
        </w:tc>
        <w:tc>
          <w:tcPr>
            <w:tcW w:w="1130" w:type="dxa"/>
            <w:noWrap/>
            <w:vAlign w:val="center"/>
            <w:hideMark/>
          </w:tcPr>
          <w:p w14:paraId="52B9AE76" w14:textId="77777777" w:rsidR="0032019F" w:rsidRPr="00153AEF" w:rsidRDefault="0032019F" w:rsidP="00153AEF">
            <w:pPr>
              <w:spacing w:after="0" w:line="240" w:lineRule="auto"/>
              <w:jc w:val="center"/>
              <w:rPr>
                <w:sz w:val="20"/>
                <w:szCs w:val="20"/>
              </w:rPr>
            </w:pPr>
            <w:r w:rsidRPr="00153AEF">
              <w:rPr>
                <w:sz w:val="20"/>
                <w:szCs w:val="20"/>
              </w:rPr>
              <w:t>36 297,6</w:t>
            </w:r>
          </w:p>
        </w:tc>
        <w:tc>
          <w:tcPr>
            <w:tcW w:w="1291" w:type="dxa"/>
            <w:noWrap/>
            <w:vAlign w:val="center"/>
            <w:hideMark/>
          </w:tcPr>
          <w:p w14:paraId="3866BD35" w14:textId="77777777" w:rsidR="0032019F" w:rsidRPr="00153AEF" w:rsidRDefault="0032019F" w:rsidP="00153AEF">
            <w:pPr>
              <w:spacing w:after="0" w:line="240" w:lineRule="auto"/>
              <w:jc w:val="center"/>
              <w:rPr>
                <w:sz w:val="20"/>
                <w:szCs w:val="20"/>
              </w:rPr>
            </w:pPr>
            <w:r w:rsidRPr="00153AEF">
              <w:rPr>
                <w:sz w:val="20"/>
                <w:szCs w:val="20"/>
              </w:rPr>
              <w:t>1 090 964,7</w:t>
            </w:r>
          </w:p>
        </w:tc>
        <w:tc>
          <w:tcPr>
            <w:tcW w:w="656" w:type="dxa"/>
            <w:vAlign w:val="center"/>
            <w:hideMark/>
          </w:tcPr>
          <w:p w14:paraId="58757A03" w14:textId="77777777" w:rsidR="0032019F" w:rsidRPr="00153AEF" w:rsidRDefault="0032019F" w:rsidP="00153AEF">
            <w:pPr>
              <w:spacing w:after="0" w:line="240" w:lineRule="auto"/>
              <w:jc w:val="center"/>
              <w:rPr>
                <w:sz w:val="20"/>
                <w:szCs w:val="20"/>
              </w:rPr>
            </w:pPr>
            <w:r w:rsidRPr="00153AEF">
              <w:rPr>
                <w:sz w:val="20"/>
                <w:szCs w:val="20"/>
              </w:rPr>
              <w:t>0,279</w:t>
            </w:r>
          </w:p>
        </w:tc>
        <w:tc>
          <w:tcPr>
            <w:tcW w:w="971" w:type="dxa"/>
            <w:noWrap/>
            <w:vAlign w:val="center"/>
            <w:hideMark/>
          </w:tcPr>
          <w:p w14:paraId="2DD6A42D" w14:textId="77777777" w:rsidR="0032019F" w:rsidRPr="00153AEF" w:rsidRDefault="0032019F" w:rsidP="00153AEF">
            <w:pPr>
              <w:spacing w:after="0" w:line="240" w:lineRule="auto"/>
              <w:jc w:val="center"/>
              <w:rPr>
                <w:sz w:val="20"/>
                <w:szCs w:val="20"/>
              </w:rPr>
            </w:pPr>
            <w:r w:rsidRPr="00153AEF">
              <w:rPr>
                <w:sz w:val="20"/>
                <w:szCs w:val="20"/>
              </w:rPr>
              <w:t>3 840,4</w:t>
            </w:r>
          </w:p>
        </w:tc>
        <w:tc>
          <w:tcPr>
            <w:tcW w:w="1291" w:type="dxa"/>
            <w:noWrap/>
            <w:vAlign w:val="center"/>
            <w:hideMark/>
          </w:tcPr>
          <w:p w14:paraId="1E651915" w14:textId="77777777" w:rsidR="0032019F" w:rsidRPr="00153AEF" w:rsidRDefault="0032019F" w:rsidP="00153AEF">
            <w:pPr>
              <w:spacing w:after="0" w:line="240" w:lineRule="auto"/>
              <w:jc w:val="center"/>
              <w:rPr>
                <w:sz w:val="20"/>
                <w:szCs w:val="20"/>
              </w:rPr>
            </w:pPr>
            <w:r w:rsidRPr="00153AEF">
              <w:rPr>
                <w:sz w:val="20"/>
                <w:szCs w:val="20"/>
              </w:rPr>
              <w:t>117 425,7</w:t>
            </w:r>
          </w:p>
        </w:tc>
        <w:tc>
          <w:tcPr>
            <w:tcW w:w="1138" w:type="dxa"/>
            <w:noWrap/>
            <w:vAlign w:val="center"/>
            <w:hideMark/>
          </w:tcPr>
          <w:p w14:paraId="27800017" w14:textId="2A2DD582" w:rsidR="0032019F" w:rsidRPr="00153AEF" w:rsidRDefault="0032019F" w:rsidP="00153AEF">
            <w:pPr>
              <w:spacing w:after="0" w:line="240" w:lineRule="auto"/>
              <w:jc w:val="center"/>
              <w:rPr>
                <w:sz w:val="20"/>
                <w:szCs w:val="20"/>
              </w:rPr>
            </w:pPr>
            <w:r w:rsidRPr="00153AEF">
              <w:rPr>
                <w:sz w:val="20"/>
                <w:szCs w:val="20"/>
              </w:rPr>
              <w:t>0,165</w:t>
            </w:r>
          </w:p>
        </w:tc>
        <w:tc>
          <w:tcPr>
            <w:tcW w:w="1431" w:type="dxa"/>
            <w:noWrap/>
            <w:vAlign w:val="center"/>
            <w:hideMark/>
          </w:tcPr>
          <w:p w14:paraId="74903470" w14:textId="77777777" w:rsidR="0032019F" w:rsidRPr="00153AEF" w:rsidRDefault="0032019F" w:rsidP="00153AEF">
            <w:pPr>
              <w:spacing w:after="0" w:line="240" w:lineRule="auto"/>
              <w:jc w:val="center"/>
              <w:rPr>
                <w:sz w:val="20"/>
                <w:szCs w:val="20"/>
              </w:rPr>
            </w:pPr>
            <w:r w:rsidRPr="00153AEF">
              <w:rPr>
                <w:sz w:val="20"/>
                <w:szCs w:val="20"/>
              </w:rPr>
              <w:t>1,063</w:t>
            </w:r>
          </w:p>
        </w:tc>
        <w:tc>
          <w:tcPr>
            <w:tcW w:w="924" w:type="dxa"/>
            <w:noWrap/>
            <w:vAlign w:val="center"/>
            <w:hideMark/>
          </w:tcPr>
          <w:p w14:paraId="5B38B4D5" w14:textId="77777777" w:rsidR="0032019F" w:rsidRPr="00153AEF" w:rsidRDefault="0032019F" w:rsidP="00153AEF">
            <w:pPr>
              <w:spacing w:after="0" w:line="240" w:lineRule="auto"/>
              <w:jc w:val="center"/>
              <w:rPr>
                <w:sz w:val="20"/>
                <w:szCs w:val="20"/>
              </w:rPr>
            </w:pPr>
            <w:r w:rsidRPr="00153AEF">
              <w:rPr>
                <w:sz w:val="20"/>
                <w:szCs w:val="20"/>
              </w:rPr>
              <w:t>72,6</w:t>
            </w:r>
          </w:p>
        </w:tc>
        <w:tc>
          <w:tcPr>
            <w:tcW w:w="1315" w:type="dxa"/>
            <w:noWrap/>
            <w:vAlign w:val="center"/>
            <w:hideMark/>
          </w:tcPr>
          <w:p w14:paraId="297E2ADE" w14:textId="77777777" w:rsidR="0032019F" w:rsidRPr="00153AEF" w:rsidRDefault="0032019F" w:rsidP="00153AEF">
            <w:pPr>
              <w:spacing w:after="0" w:line="240" w:lineRule="auto"/>
              <w:jc w:val="center"/>
              <w:rPr>
                <w:sz w:val="20"/>
                <w:szCs w:val="20"/>
              </w:rPr>
            </w:pPr>
            <w:r w:rsidRPr="00153AEF">
              <w:rPr>
                <w:sz w:val="20"/>
                <w:szCs w:val="20"/>
              </w:rPr>
              <w:t>0,020</w:t>
            </w:r>
          </w:p>
        </w:tc>
      </w:tr>
      <w:tr w:rsidR="0032019F" w:rsidRPr="00153AEF" w14:paraId="454F221D" w14:textId="77777777" w:rsidTr="00001866">
        <w:trPr>
          <w:trHeight w:val="20"/>
        </w:trPr>
        <w:tc>
          <w:tcPr>
            <w:tcW w:w="836" w:type="dxa"/>
            <w:vAlign w:val="center"/>
            <w:hideMark/>
          </w:tcPr>
          <w:p w14:paraId="61265B6F" w14:textId="77777777" w:rsidR="0032019F" w:rsidRPr="00153AEF" w:rsidRDefault="0032019F" w:rsidP="00153AEF">
            <w:pPr>
              <w:spacing w:after="0" w:line="240" w:lineRule="auto"/>
              <w:jc w:val="center"/>
              <w:rPr>
                <w:sz w:val="20"/>
                <w:szCs w:val="20"/>
              </w:rPr>
            </w:pPr>
            <w:r w:rsidRPr="00153AEF">
              <w:rPr>
                <w:sz w:val="20"/>
                <w:szCs w:val="20"/>
              </w:rPr>
              <w:t>10</w:t>
            </w:r>
          </w:p>
        </w:tc>
        <w:tc>
          <w:tcPr>
            <w:tcW w:w="850" w:type="dxa"/>
            <w:vAlign w:val="center"/>
            <w:hideMark/>
          </w:tcPr>
          <w:p w14:paraId="178EAE28" w14:textId="77777777" w:rsidR="0032019F" w:rsidRPr="00153AEF" w:rsidRDefault="0032019F" w:rsidP="00153AEF">
            <w:pPr>
              <w:spacing w:after="0" w:line="240" w:lineRule="auto"/>
              <w:jc w:val="center"/>
              <w:rPr>
                <w:sz w:val="20"/>
                <w:szCs w:val="20"/>
              </w:rPr>
            </w:pPr>
            <w:r w:rsidRPr="00153AEF">
              <w:rPr>
                <w:sz w:val="20"/>
                <w:szCs w:val="20"/>
              </w:rPr>
              <w:t>2034</w:t>
            </w:r>
          </w:p>
        </w:tc>
        <w:tc>
          <w:tcPr>
            <w:tcW w:w="1134" w:type="dxa"/>
            <w:vAlign w:val="center"/>
            <w:hideMark/>
          </w:tcPr>
          <w:p w14:paraId="57BBFF89" w14:textId="77777777" w:rsidR="0032019F" w:rsidRPr="00153AEF" w:rsidRDefault="0032019F" w:rsidP="00153AEF">
            <w:pPr>
              <w:spacing w:after="0" w:line="240" w:lineRule="auto"/>
              <w:jc w:val="center"/>
              <w:rPr>
                <w:sz w:val="20"/>
                <w:szCs w:val="20"/>
              </w:rPr>
            </w:pPr>
            <w:r w:rsidRPr="00153AEF">
              <w:rPr>
                <w:sz w:val="20"/>
                <w:szCs w:val="20"/>
              </w:rPr>
              <w:t>10,0</w:t>
            </w:r>
          </w:p>
        </w:tc>
        <w:tc>
          <w:tcPr>
            <w:tcW w:w="1134" w:type="dxa"/>
            <w:vAlign w:val="center"/>
            <w:hideMark/>
          </w:tcPr>
          <w:p w14:paraId="6246FDCA"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5883121C" w14:textId="77777777" w:rsidR="0032019F" w:rsidRPr="00153AEF" w:rsidRDefault="0032019F" w:rsidP="00153AEF">
            <w:pPr>
              <w:spacing w:after="0" w:line="240" w:lineRule="auto"/>
              <w:jc w:val="center"/>
              <w:rPr>
                <w:sz w:val="20"/>
                <w:szCs w:val="20"/>
              </w:rPr>
            </w:pPr>
            <w:r w:rsidRPr="00153AEF">
              <w:rPr>
                <w:sz w:val="20"/>
                <w:szCs w:val="20"/>
              </w:rPr>
              <w:t>11</w:t>
            </w:r>
          </w:p>
        </w:tc>
        <w:tc>
          <w:tcPr>
            <w:tcW w:w="1130" w:type="dxa"/>
            <w:noWrap/>
            <w:vAlign w:val="center"/>
            <w:hideMark/>
          </w:tcPr>
          <w:p w14:paraId="375AB34F" w14:textId="77777777" w:rsidR="0032019F" w:rsidRPr="00153AEF" w:rsidRDefault="0032019F" w:rsidP="00153AEF">
            <w:pPr>
              <w:spacing w:after="0" w:line="240" w:lineRule="auto"/>
              <w:jc w:val="center"/>
              <w:rPr>
                <w:sz w:val="20"/>
                <w:szCs w:val="20"/>
              </w:rPr>
            </w:pPr>
            <w:r w:rsidRPr="00153AEF">
              <w:rPr>
                <w:sz w:val="20"/>
                <w:szCs w:val="20"/>
              </w:rPr>
              <w:t>36 179,9</w:t>
            </w:r>
          </w:p>
        </w:tc>
        <w:tc>
          <w:tcPr>
            <w:tcW w:w="1291" w:type="dxa"/>
            <w:noWrap/>
            <w:vAlign w:val="center"/>
            <w:hideMark/>
          </w:tcPr>
          <w:p w14:paraId="2D9DB032" w14:textId="77777777" w:rsidR="0032019F" w:rsidRPr="00153AEF" w:rsidRDefault="0032019F" w:rsidP="00153AEF">
            <w:pPr>
              <w:spacing w:after="0" w:line="240" w:lineRule="auto"/>
              <w:jc w:val="center"/>
              <w:rPr>
                <w:sz w:val="20"/>
                <w:szCs w:val="20"/>
              </w:rPr>
            </w:pPr>
            <w:r w:rsidRPr="00153AEF">
              <w:rPr>
                <w:sz w:val="20"/>
                <w:szCs w:val="20"/>
              </w:rPr>
              <w:t>1 127 144,6</w:t>
            </w:r>
          </w:p>
        </w:tc>
        <w:tc>
          <w:tcPr>
            <w:tcW w:w="656" w:type="dxa"/>
            <w:vAlign w:val="center"/>
            <w:hideMark/>
          </w:tcPr>
          <w:p w14:paraId="157D477B" w14:textId="77777777" w:rsidR="0032019F" w:rsidRPr="00153AEF" w:rsidRDefault="0032019F" w:rsidP="00153AEF">
            <w:pPr>
              <w:spacing w:after="0" w:line="240" w:lineRule="auto"/>
              <w:jc w:val="center"/>
              <w:rPr>
                <w:sz w:val="20"/>
                <w:szCs w:val="20"/>
              </w:rPr>
            </w:pPr>
            <w:r w:rsidRPr="00153AEF">
              <w:rPr>
                <w:sz w:val="20"/>
                <w:szCs w:val="20"/>
              </w:rPr>
              <w:t>0,288</w:t>
            </w:r>
          </w:p>
        </w:tc>
        <w:tc>
          <w:tcPr>
            <w:tcW w:w="971" w:type="dxa"/>
            <w:noWrap/>
            <w:vAlign w:val="center"/>
            <w:hideMark/>
          </w:tcPr>
          <w:p w14:paraId="022C00F2" w14:textId="77777777" w:rsidR="0032019F" w:rsidRPr="00153AEF" w:rsidRDefault="0032019F" w:rsidP="00153AEF">
            <w:pPr>
              <w:spacing w:after="0" w:line="240" w:lineRule="auto"/>
              <w:jc w:val="center"/>
              <w:rPr>
                <w:sz w:val="20"/>
                <w:szCs w:val="20"/>
              </w:rPr>
            </w:pPr>
            <w:r w:rsidRPr="00153AEF">
              <w:rPr>
                <w:sz w:val="20"/>
                <w:szCs w:val="20"/>
              </w:rPr>
              <w:t>3 819,3</w:t>
            </w:r>
          </w:p>
        </w:tc>
        <w:tc>
          <w:tcPr>
            <w:tcW w:w="1291" w:type="dxa"/>
            <w:noWrap/>
            <w:vAlign w:val="center"/>
            <w:hideMark/>
          </w:tcPr>
          <w:p w14:paraId="6D2CED6C" w14:textId="77777777" w:rsidR="0032019F" w:rsidRPr="00153AEF" w:rsidRDefault="0032019F" w:rsidP="00153AEF">
            <w:pPr>
              <w:spacing w:after="0" w:line="240" w:lineRule="auto"/>
              <w:jc w:val="center"/>
              <w:rPr>
                <w:sz w:val="20"/>
                <w:szCs w:val="20"/>
              </w:rPr>
            </w:pPr>
            <w:r w:rsidRPr="00153AEF">
              <w:rPr>
                <w:sz w:val="20"/>
                <w:szCs w:val="20"/>
              </w:rPr>
              <w:t>121 245,0</w:t>
            </w:r>
          </w:p>
        </w:tc>
        <w:tc>
          <w:tcPr>
            <w:tcW w:w="1138" w:type="dxa"/>
            <w:noWrap/>
            <w:vAlign w:val="center"/>
            <w:hideMark/>
          </w:tcPr>
          <w:p w14:paraId="6F9D3A33" w14:textId="3B649FBD" w:rsidR="0032019F" w:rsidRPr="00153AEF" w:rsidRDefault="0032019F" w:rsidP="00153AEF">
            <w:pPr>
              <w:spacing w:after="0" w:line="240" w:lineRule="auto"/>
              <w:jc w:val="center"/>
              <w:rPr>
                <w:sz w:val="20"/>
                <w:szCs w:val="20"/>
              </w:rPr>
            </w:pPr>
            <w:r w:rsidRPr="00153AEF">
              <w:rPr>
                <w:sz w:val="20"/>
                <w:szCs w:val="20"/>
              </w:rPr>
              <w:t>0,171</w:t>
            </w:r>
          </w:p>
        </w:tc>
        <w:tc>
          <w:tcPr>
            <w:tcW w:w="1431" w:type="dxa"/>
            <w:noWrap/>
            <w:vAlign w:val="center"/>
            <w:hideMark/>
          </w:tcPr>
          <w:p w14:paraId="7DCEB1EE" w14:textId="77777777" w:rsidR="0032019F" w:rsidRPr="00153AEF" w:rsidRDefault="0032019F" w:rsidP="00153AEF">
            <w:pPr>
              <w:spacing w:after="0" w:line="240" w:lineRule="auto"/>
              <w:jc w:val="center"/>
              <w:rPr>
                <w:sz w:val="20"/>
                <w:szCs w:val="20"/>
              </w:rPr>
            </w:pPr>
            <w:r w:rsidRPr="00153AEF">
              <w:rPr>
                <w:sz w:val="20"/>
                <w:szCs w:val="20"/>
              </w:rPr>
              <w:t>1,057</w:t>
            </w:r>
          </w:p>
        </w:tc>
        <w:tc>
          <w:tcPr>
            <w:tcW w:w="924" w:type="dxa"/>
            <w:noWrap/>
            <w:vAlign w:val="center"/>
            <w:hideMark/>
          </w:tcPr>
          <w:p w14:paraId="7D8CFDF4" w14:textId="77777777" w:rsidR="0032019F" w:rsidRPr="00153AEF" w:rsidRDefault="0032019F" w:rsidP="00153AEF">
            <w:pPr>
              <w:spacing w:after="0" w:line="240" w:lineRule="auto"/>
              <w:jc w:val="center"/>
              <w:rPr>
                <w:sz w:val="20"/>
                <w:szCs w:val="20"/>
              </w:rPr>
            </w:pPr>
            <w:r w:rsidRPr="00153AEF">
              <w:rPr>
                <w:sz w:val="20"/>
                <w:szCs w:val="20"/>
              </w:rPr>
              <w:t>72,1</w:t>
            </w:r>
          </w:p>
        </w:tc>
        <w:tc>
          <w:tcPr>
            <w:tcW w:w="1315" w:type="dxa"/>
            <w:noWrap/>
            <w:vAlign w:val="center"/>
            <w:hideMark/>
          </w:tcPr>
          <w:p w14:paraId="24F77BA5" w14:textId="77777777" w:rsidR="0032019F" w:rsidRPr="00153AEF" w:rsidRDefault="0032019F" w:rsidP="00153AEF">
            <w:pPr>
              <w:spacing w:after="0" w:line="240" w:lineRule="auto"/>
              <w:jc w:val="center"/>
              <w:rPr>
                <w:sz w:val="20"/>
                <w:szCs w:val="20"/>
              </w:rPr>
            </w:pPr>
            <w:r w:rsidRPr="00153AEF">
              <w:rPr>
                <w:sz w:val="20"/>
                <w:szCs w:val="20"/>
              </w:rPr>
              <w:t>0,020</w:t>
            </w:r>
          </w:p>
        </w:tc>
      </w:tr>
      <w:tr w:rsidR="0032019F" w:rsidRPr="00153AEF" w14:paraId="5B3FE46E" w14:textId="77777777" w:rsidTr="00001866">
        <w:trPr>
          <w:trHeight w:val="20"/>
        </w:trPr>
        <w:tc>
          <w:tcPr>
            <w:tcW w:w="836" w:type="dxa"/>
            <w:vAlign w:val="center"/>
            <w:hideMark/>
          </w:tcPr>
          <w:p w14:paraId="07DC7CB8" w14:textId="77777777" w:rsidR="0032019F" w:rsidRPr="00153AEF" w:rsidRDefault="0032019F" w:rsidP="00153AEF">
            <w:pPr>
              <w:spacing w:after="0" w:line="240" w:lineRule="auto"/>
              <w:jc w:val="center"/>
              <w:rPr>
                <w:sz w:val="20"/>
                <w:szCs w:val="20"/>
              </w:rPr>
            </w:pPr>
            <w:r w:rsidRPr="00153AEF">
              <w:rPr>
                <w:sz w:val="20"/>
                <w:szCs w:val="20"/>
              </w:rPr>
              <w:t>11</w:t>
            </w:r>
          </w:p>
        </w:tc>
        <w:tc>
          <w:tcPr>
            <w:tcW w:w="850" w:type="dxa"/>
            <w:vAlign w:val="center"/>
            <w:hideMark/>
          </w:tcPr>
          <w:p w14:paraId="30A94B94" w14:textId="77777777" w:rsidR="0032019F" w:rsidRPr="00153AEF" w:rsidRDefault="0032019F" w:rsidP="00153AEF">
            <w:pPr>
              <w:spacing w:after="0" w:line="240" w:lineRule="auto"/>
              <w:jc w:val="center"/>
              <w:rPr>
                <w:sz w:val="20"/>
                <w:szCs w:val="20"/>
              </w:rPr>
            </w:pPr>
            <w:r w:rsidRPr="00153AEF">
              <w:rPr>
                <w:sz w:val="20"/>
                <w:szCs w:val="20"/>
              </w:rPr>
              <w:t>2035</w:t>
            </w:r>
          </w:p>
        </w:tc>
        <w:tc>
          <w:tcPr>
            <w:tcW w:w="1134" w:type="dxa"/>
            <w:vAlign w:val="center"/>
            <w:hideMark/>
          </w:tcPr>
          <w:p w14:paraId="69C53119" w14:textId="77777777" w:rsidR="0032019F" w:rsidRPr="00153AEF" w:rsidRDefault="0032019F" w:rsidP="00153AEF">
            <w:pPr>
              <w:spacing w:after="0" w:line="240" w:lineRule="auto"/>
              <w:jc w:val="center"/>
              <w:rPr>
                <w:sz w:val="20"/>
                <w:szCs w:val="20"/>
              </w:rPr>
            </w:pPr>
            <w:r w:rsidRPr="00153AEF">
              <w:rPr>
                <w:sz w:val="20"/>
                <w:szCs w:val="20"/>
              </w:rPr>
              <w:t>9,7</w:t>
            </w:r>
          </w:p>
        </w:tc>
        <w:tc>
          <w:tcPr>
            <w:tcW w:w="1134" w:type="dxa"/>
            <w:vAlign w:val="center"/>
            <w:hideMark/>
          </w:tcPr>
          <w:p w14:paraId="4CF97F19"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1A8DB4F5"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4963CA6F" w14:textId="77777777" w:rsidR="0032019F" w:rsidRPr="00153AEF" w:rsidRDefault="0032019F" w:rsidP="00153AEF">
            <w:pPr>
              <w:spacing w:after="0" w:line="240" w:lineRule="auto"/>
              <w:jc w:val="center"/>
              <w:rPr>
                <w:sz w:val="20"/>
                <w:szCs w:val="20"/>
              </w:rPr>
            </w:pPr>
            <w:r w:rsidRPr="00153AEF">
              <w:rPr>
                <w:sz w:val="20"/>
                <w:szCs w:val="20"/>
              </w:rPr>
              <w:t>38 153,3</w:t>
            </w:r>
          </w:p>
        </w:tc>
        <w:tc>
          <w:tcPr>
            <w:tcW w:w="1291" w:type="dxa"/>
            <w:noWrap/>
            <w:vAlign w:val="center"/>
            <w:hideMark/>
          </w:tcPr>
          <w:p w14:paraId="1459DD58" w14:textId="77777777" w:rsidR="0032019F" w:rsidRPr="00153AEF" w:rsidRDefault="0032019F" w:rsidP="00153AEF">
            <w:pPr>
              <w:spacing w:after="0" w:line="240" w:lineRule="auto"/>
              <w:jc w:val="center"/>
              <w:rPr>
                <w:sz w:val="20"/>
                <w:szCs w:val="20"/>
              </w:rPr>
            </w:pPr>
            <w:r w:rsidRPr="00153AEF">
              <w:rPr>
                <w:sz w:val="20"/>
                <w:szCs w:val="20"/>
              </w:rPr>
              <w:t>1 165 297,8</w:t>
            </w:r>
          </w:p>
        </w:tc>
        <w:tc>
          <w:tcPr>
            <w:tcW w:w="656" w:type="dxa"/>
            <w:vAlign w:val="center"/>
            <w:hideMark/>
          </w:tcPr>
          <w:p w14:paraId="568D245A" w14:textId="77777777" w:rsidR="0032019F" w:rsidRPr="00153AEF" w:rsidRDefault="0032019F" w:rsidP="00153AEF">
            <w:pPr>
              <w:spacing w:after="0" w:line="240" w:lineRule="auto"/>
              <w:jc w:val="center"/>
              <w:rPr>
                <w:sz w:val="20"/>
                <w:szCs w:val="20"/>
              </w:rPr>
            </w:pPr>
            <w:r w:rsidRPr="00153AEF">
              <w:rPr>
                <w:sz w:val="20"/>
                <w:szCs w:val="20"/>
              </w:rPr>
              <w:t>0,298</w:t>
            </w:r>
          </w:p>
        </w:tc>
        <w:tc>
          <w:tcPr>
            <w:tcW w:w="971" w:type="dxa"/>
            <w:noWrap/>
            <w:vAlign w:val="center"/>
            <w:hideMark/>
          </w:tcPr>
          <w:p w14:paraId="7FB8710D" w14:textId="77777777" w:rsidR="0032019F" w:rsidRPr="00153AEF" w:rsidRDefault="0032019F" w:rsidP="00153AEF">
            <w:pPr>
              <w:spacing w:after="0" w:line="240" w:lineRule="auto"/>
              <w:jc w:val="center"/>
              <w:rPr>
                <w:sz w:val="20"/>
                <w:szCs w:val="20"/>
              </w:rPr>
            </w:pPr>
            <w:r w:rsidRPr="00153AEF">
              <w:rPr>
                <w:sz w:val="20"/>
                <w:szCs w:val="20"/>
              </w:rPr>
              <w:t>3 964,2</w:t>
            </w:r>
          </w:p>
        </w:tc>
        <w:tc>
          <w:tcPr>
            <w:tcW w:w="1291" w:type="dxa"/>
            <w:noWrap/>
            <w:vAlign w:val="center"/>
            <w:hideMark/>
          </w:tcPr>
          <w:p w14:paraId="61D5F030" w14:textId="77777777" w:rsidR="0032019F" w:rsidRPr="00153AEF" w:rsidRDefault="0032019F" w:rsidP="00153AEF">
            <w:pPr>
              <w:spacing w:after="0" w:line="240" w:lineRule="auto"/>
              <w:jc w:val="center"/>
              <w:rPr>
                <w:sz w:val="20"/>
                <w:szCs w:val="20"/>
              </w:rPr>
            </w:pPr>
            <w:r w:rsidRPr="00153AEF">
              <w:rPr>
                <w:sz w:val="20"/>
                <w:szCs w:val="20"/>
              </w:rPr>
              <w:t>125 209,2</w:t>
            </w:r>
          </w:p>
        </w:tc>
        <w:tc>
          <w:tcPr>
            <w:tcW w:w="1138" w:type="dxa"/>
            <w:noWrap/>
            <w:vAlign w:val="center"/>
            <w:hideMark/>
          </w:tcPr>
          <w:p w14:paraId="676C5400" w14:textId="1E50E264" w:rsidR="0032019F" w:rsidRPr="00153AEF" w:rsidRDefault="0032019F" w:rsidP="00153AEF">
            <w:pPr>
              <w:spacing w:after="0" w:line="240" w:lineRule="auto"/>
              <w:jc w:val="center"/>
              <w:rPr>
                <w:sz w:val="20"/>
                <w:szCs w:val="20"/>
              </w:rPr>
            </w:pPr>
            <w:r w:rsidRPr="00153AEF">
              <w:rPr>
                <w:sz w:val="20"/>
                <w:szCs w:val="20"/>
              </w:rPr>
              <w:t>0,176</w:t>
            </w:r>
          </w:p>
        </w:tc>
        <w:tc>
          <w:tcPr>
            <w:tcW w:w="1431" w:type="dxa"/>
            <w:noWrap/>
            <w:vAlign w:val="center"/>
            <w:hideMark/>
          </w:tcPr>
          <w:p w14:paraId="41DF79CA" w14:textId="77777777" w:rsidR="0032019F" w:rsidRPr="00153AEF" w:rsidRDefault="0032019F" w:rsidP="00153AEF">
            <w:pPr>
              <w:spacing w:after="0" w:line="240" w:lineRule="auto"/>
              <w:jc w:val="center"/>
              <w:rPr>
                <w:sz w:val="20"/>
                <w:szCs w:val="20"/>
              </w:rPr>
            </w:pPr>
            <w:r w:rsidRPr="00153AEF">
              <w:rPr>
                <w:sz w:val="20"/>
                <w:szCs w:val="20"/>
              </w:rPr>
              <w:t>1,006</w:t>
            </w:r>
          </w:p>
        </w:tc>
        <w:tc>
          <w:tcPr>
            <w:tcW w:w="924" w:type="dxa"/>
            <w:noWrap/>
            <w:vAlign w:val="center"/>
            <w:hideMark/>
          </w:tcPr>
          <w:p w14:paraId="3550028A" w14:textId="77777777" w:rsidR="0032019F" w:rsidRPr="00153AEF" w:rsidRDefault="0032019F" w:rsidP="00153AEF">
            <w:pPr>
              <w:spacing w:after="0" w:line="240" w:lineRule="auto"/>
              <w:jc w:val="center"/>
              <w:rPr>
                <w:sz w:val="20"/>
                <w:szCs w:val="20"/>
              </w:rPr>
            </w:pPr>
            <w:r w:rsidRPr="00153AEF">
              <w:rPr>
                <w:sz w:val="20"/>
                <w:szCs w:val="20"/>
              </w:rPr>
              <w:t>76,5</w:t>
            </w:r>
          </w:p>
        </w:tc>
        <w:tc>
          <w:tcPr>
            <w:tcW w:w="1315" w:type="dxa"/>
            <w:noWrap/>
            <w:vAlign w:val="center"/>
            <w:hideMark/>
          </w:tcPr>
          <w:p w14:paraId="597E3EE6" w14:textId="77777777" w:rsidR="0032019F" w:rsidRPr="00153AEF" w:rsidRDefault="0032019F" w:rsidP="00153AEF">
            <w:pPr>
              <w:spacing w:after="0" w:line="240" w:lineRule="auto"/>
              <w:jc w:val="center"/>
              <w:rPr>
                <w:sz w:val="20"/>
                <w:szCs w:val="20"/>
              </w:rPr>
            </w:pPr>
            <w:r w:rsidRPr="00153AEF">
              <w:rPr>
                <w:sz w:val="20"/>
                <w:szCs w:val="20"/>
              </w:rPr>
              <w:t>0,019</w:t>
            </w:r>
          </w:p>
        </w:tc>
      </w:tr>
      <w:tr w:rsidR="0032019F" w:rsidRPr="00153AEF" w14:paraId="79B252B3" w14:textId="77777777" w:rsidTr="00001866">
        <w:trPr>
          <w:trHeight w:val="20"/>
        </w:trPr>
        <w:tc>
          <w:tcPr>
            <w:tcW w:w="836" w:type="dxa"/>
            <w:vAlign w:val="center"/>
            <w:hideMark/>
          </w:tcPr>
          <w:p w14:paraId="3D2B38DC" w14:textId="77777777" w:rsidR="0032019F" w:rsidRPr="00153AEF" w:rsidRDefault="0032019F" w:rsidP="00153AEF">
            <w:pPr>
              <w:spacing w:after="0" w:line="240" w:lineRule="auto"/>
              <w:jc w:val="center"/>
              <w:rPr>
                <w:sz w:val="20"/>
                <w:szCs w:val="20"/>
              </w:rPr>
            </w:pPr>
            <w:r w:rsidRPr="00153AEF">
              <w:rPr>
                <w:sz w:val="20"/>
                <w:szCs w:val="20"/>
              </w:rPr>
              <w:t>12</w:t>
            </w:r>
          </w:p>
        </w:tc>
        <w:tc>
          <w:tcPr>
            <w:tcW w:w="850" w:type="dxa"/>
            <w:vAlign w:val="center"/>
            <w:hideMark/>
          </w:tcPr>
          <w:p w14:paraId="3E313527" w14:textId="77777777" w:rsidR="0032019F" w:rsidRPr="00153AEF" w:rsidRDefault="0032019F" w:rsidP="00153AEF">
            <w:pPr>
              <w:spacing w:after="0" w:line="240" w:lineRule="auto"/>
              <w:jc w:val="center"/>
              <w:rPr>
                <w:sz w:val="20"/>
                <w:szCs w:val="20"/>
              </w:rPr>
            </w:pPr>
            <w:r w:rsidRPr="00153AEF">
              <w:rPr>
                <w:sz w:val="20"/>
                <w:szCs w:val="20"/>
              </w:rPr>
              <w:t>2036</w:t>
            </w:r>
          </w:p>
        </w:tc>
        <w:tc>
          <w:tcPr>
            <w:tcW w:w="1134" w:type="dxa"/>
            <w:vAlign w:val="center"/>
            <w:hideMark/>
          </w:tcPr>
          <w:p w14:paraId="00D0DBDC" w14:textId="77777777" w:rsidR="0032019F" w:rsidRPr="00153AEF" w:rsidRDefault="0032019F" w:rsidP="00153AEF">
            <w:pPr>
              <w:spacing w:after="0" w:line="240" w:lineRule="auto"/>
              <w:jc w:val="center"/>
              <w:rPr>
                <w:sz w:val="20"/>
                <w:szCs w:val="20"/>
              </w:rPr>
            </w:pPr>
            <w:r w:rsidRPr="00153AEF">
              <w:rPr>
                <w:sz w:val="20"/>
                <w:szCs w:val="20"/>
              </w:rPr>
              <w:t>9,6</w:t>
            </w:r>
          </w:p>
        </w:tc>
        <w:tc>
          <w:tcPr>
            <w:tcW w:w="1134" w:type="dxa"/>
            <w:vAlign w:val="center"/>
            <w:hideMark/>
          </w:tcPr>
          <w:p w14:paraId="678F2D5C"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7ACC033A"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7FA4C772" w14:textId="77777777" w:rsidR="0032019F" w:rsidRPr="00153AEF" w:rsidRDefault="0032019F" w:rsidP="00153AEF">
            <w:pPr>
              <w:spacing w:after="0" w:line="240" w:lineRule="auto"/>
              <w:jc w:val="center"/>
              <w:rPr>
                <w:sz w:val="20"/>
                <w:szCs w:val="20"/>
              </w:rPr>
            </w:pPr>
            <w:r w:rsidRPr="00153AEF">
              <w:rPr>
                <w:sz w:val="20"/>
                <w:szCs w:val="20"/>
              </w:rPr>
              <w:t>38 027,0</w:t>
            </w:r>
          </w:p>
        </w:tc>
        <w:tc>
          <w:tcPr>
            <w:tcW w:w="1291" w:type="dxa"/>
            <w:noWrap/>
            <w:vAlign w:val="center"/>
            <w:hideMark/>
          </w:tcPr>
          <w:p w14:paraId="6F845886" w14:textId="77777777" w:rsidR="0032019F" w:rsidRPr="00153AEF" w:rsidRDefault="0032019F" w:rsidP="00153AEF">
            <w:pPr>
              <w:spacing w:after="0" w:line="240" w:lineRule="auto"/>
              <w:jc w:val="center"/>
              <w:rPr>
                <w:sz w:val="20"/>
                <w:szCs w:val="20"/>
              </w:rPr>
            </w:pPr>
            <w:r w:rsidRPr="00153AEF">
              <w:rPr>
                <w:sz w:val="20"/>
                <w:szCs w:val="20"/>
              </w:rPr>
              <w:t>1 203 324,8</w:t>
            </w:r>
          </w:p>
        </w:tc>
        <w:tc>
          <w:tcPr>
            <w:tcW w:w="656" w:type="dxa"/>
            <w:vAlign w:val="center"/>
            <w:hideMark/>
          </w:tcPr>
          <w:p w14:paraId="4344ED1D" w14:textId="77777777" w:rsidR="0032019F" w:rsidRPr="00153AEF" w:rsidRDefault="0032019F" w:rsidP="00153AEF">
            <w:pPr>
              <w:spacing w:after="0" w:line="240" w:lineRule="auto"/>
              <w:jc w:val="center"/>
              <w:rPr>
                <w:sz w:val="20"/>
                <w:szCs w:val="20"/>
              </w:rPr>
            </w:pPr>
            <w:r w:rsidRPr="00153AEF">
              <w:rPr>
                <w:sz w:val="20"/>
                <w:szCs w:val="20"/>
              </w:rPr>
              <w:t>0,307</w:t>
            </w:r>
          </w:p>
        </w:tc>
        <w:tc>
          <w:tcPr>
            <w:tcW w:w="971" w:type="dxa"/>
            <w:noWrap/>
            <w:vAlign w:val="center"/>
            <w:hideMark/>
          </w:tcPr>
          <w:p w14:paraId="464942AF" w14:textId="77777777" w:rsidR="0032019F" w:rsidRPr="00153AEF" w:rsidRDefault="0032019F" w:rsidP="00153AEF">
            <w:pPr>
              <w:spacing w:after="0" w:line="240" w:lineRule="auto"/>
              <w:jc w:val="center"/>
              <w:rPr>
                <w:sz w:val="20"/>
                <w:szCs w:val="20"/>
              </w:rPr>
            </w:pPr>
            <w:r w:rsidRPr="00153AEF">
              <w:rPr>
                <w:sz w:val="20"/>
                <w:szCs w:val="20"/>
              </w:rPr>
              <w:t>3 941,4</w:t>
            </w:r>
          </w:p>
        </w:tc>
        <w:tc>
          <w:tcPr>
            <w:tcW w:w="1291" w:type="dxa"/>
            <w:noWrap/>
            <w:vAlign w:val="center"/>
            <w:hideMark/>
          </w:tcPr>
          <w:p w14:paraId="0390028D" w14:textId="77777777" w:rsidR="0032019F" w:rsidRPr="00153AEF" w:rsidRDefault="0032019F" w:rsidP="00153AEF">
            <w:pPr>
              <w:spacing w:after="0" w:line="240" w:lineRule="auto"/>
              <w:jc w:val="center"/>
              <w:rPr>
                <w:sz w:val="20"/>
                <w:szCs w:val="20"/>
              </w:rPr>
            </w:pPr>
            <w:r w:rsidRPr="00153AEF">
              <w:rPr>
                <w:sz w:val="20"/>
                <w:szCs w:val="20"/>
              </w:rPr>
              <w:t>129 150,5</w:t>
            </w:r>
          </w:p>
        </w:tc>
        <w:tc>
          <w:tcPr>
            <w:tcW w:w="1138" w:type="dxa"/>
            <w:noWrap/>
            <w:vAlign w:val="center"/>
            <w:hideMark/>
          </w:tcPr>
          <w:p w14:paraId="46BE9FEF" w14:textId="2009C9CE" w:rsidR="0032019F" w:rsidRPr="00153AEF" w:rsidRDefault="0032019F" w:rsidP="00153AEF">
            <w:pPr>
              <w:spacing w:after="0" w:line="240" w:lineRule="auto"/>
              <w:jc w:val="center"/>
              <w:rPr>
                <w:sz w:val="20"/>
                <w:szCs w:val="20"/>
              </w:rPr>
            </w:pPr>
            <w:r w:rsidRPr="00153AEF">
              <w:rPr>
                <w:sz w:val="20"/>
                <w:szCs w:val="20"/>
              </w:rPr>
              <w:t>0,182</w:t>
            </w:r>
          </w:p>
        </w:tc>
        <w:tc>
          <w:tcPr>
            <w:tcW w:w="1431" w:type="dxa"/>
            <w:noWrap/>
            <w:vAlign w:val="center"/>
            <w:hideMark/>
          </w:tcPr>
          <w:p w14:paraId="1A0A5CF5" w14:textId="77777777" w:rsidR="0032019F" w:rsidRPr="00153AEF" w:rsidRDefault="0032019F" w:rsidP="00153AEF">
            <w:pPr>
              <w:spacing w:after="0" w:line="240" w:lineRule="auto"/>
              <w:jc w:val="center"/>
              <w:rPr>
                <w:sz w:val="20"/>
                <w:szCs w:val="20"/>
              </w:rPr>
            </w:pPr>
            <w:r w:rsidRPr="00153AEF">
              <w:rPr>
                <w:sz w:val="20"/>
                <w:szCs w:val="20"/>
              </w:rPr>
              <w:t>1,000</w:t>
            </w:r>
          </w:p>
        </w:tc>
        <w:tc>
          <w:tcPr>
            <w:tcW w:w="924" w:type="dxa"/>
            <w:noWrap/>
            <w:vAlign w:val="center"/>
            <w:hideMark/>
          </w:tcPr>
          <w:p w14:paraId="1A9CE146" w14:textId="77777777" w:rsidR="0032019F" w:rsidRPr="00153AEF" w:rsidRDefault="0032019F" w:rsidP="00153AEF">
            <w:pPr>
              <w:spacing w:after="0" w:line="240" w:lineRule="auto"/>
              <w:jc w:val="center"/>
              <w:rPr>
                <w:sz w:val="20"/>
                <w:szCs w:val="20"/>
              </w:rPr>
            </w:pPr>
            <w:r w:rsidRPr="00153AEF">
              <w:rPr>
                <w:sz w:val="20"/>
                <w:szCs w:val="20"/>
              </w:rPr>
              <w:t>76,0</w:t>
            </w:r>
          </w:p>
        </w:tc>
        <w:tc>
          <w:tcPr>
            <w:tcW w:w="1315" w:type="dxa"/>
            <w:noWrap/>
            <w:vAlign w:val="center"/>
            <w:hideMark/>
          </w:tcPr>
          <w:p w14:paraId="0F7AEBBC" w14:textId="77777777" w:rsidR="0032019F" w:rsidRPr="00153AEF" w:rsidRDefault="0032019F" w:rsidP="00153AEF">
            <w:pPr>
              <w:spacing w:after="0" w:line="240" w:lineRule="auto"/>
              <w:jc w:val="center"/>
              <w:rPr>
                <w:sz w:val="20"/>
                <w:szCs w:val="20"/>
              </w:rPr>
            </w:pPr>
            <w:r w:rsidRPr="00153AEF">
              <w:rPr>
                <w:sz w:val="20"/>
                <w:szCs w:val="20"/>
              </w:rPr>
              <w:t>0,019</w:t>
            </w:r>
          </w:p>
        </w:tc>
      </w:tr>
      <w:tr w:rsidR="0032019F" w:rsidRPr="00153AEF" w14:paraId="47ADEB49" w14:textId="77777777" w:rsidTr="00001866">
        <w:trPr>
          <w:trHeight w:val="20"/>
        </w:trPr>
        <w:tc>
          <w:tcPr>
            <w:tcW w:w="836" w:type="dxa"/>
            <w:vAlign w:val="center"/>
            <w:hideMark/>
          </w:tcPr>
          <w:p w14:paraId="491BA133" w14:textId="77777777" w:rsidR="0032019F" w:rsidRPr="00153AEF" w:rsidRDefault="0032019F" w:rsidP="00153AEF">
            <w:pPr>
              <w:spacing w:after="0" w:line="240" w:lineRule="auto"/>
              <w:jc w:val="center"/>
              <w:rPr>
                <w:sz w:val="20"/>
                <w:szCs w:val="20"/>
              </w:rPr>
            </w:pPr>
            <w:r w:rsidRPr="00153AEF">
              <w:rPr>
                <w:sz w:val="20"/>
                <w:szCs w:val="20"/>
              </w:rPr>
              <w:t>13</w:t>
            </w:r>
          </w:p>
        </w:tc>
        <w:tc>
          <w:tcPr>
            <w:tcW w:w="850" w:type="dxa"/>
            <w:vAlign w:val="center"/>
            <w:hideMark/>
          </w:tcPr>
          <w:p w14:paraId="44040B40" w14:textId="77777777" w:rsidR="0032019F" w:rsidRPr="00153AEF" w:rsidRDefault="0032019F" w:rsidP="00153AEF">
            <w:pPr>
              <w:spacing w:after="0" w:line="240" w:lineRule="auto"/>
              <w:jc w:val="center"/>
              <w:rPr>
                <w:sz w:val="20"/>
                <w:szCs w:val="20"/>
              </w:rPr>
            </w:pPr>
            <w:r w:rsidRPr="00153AEF">
              <w:rPr>
                <w:sz w:val="20"/>
                <w:szCs w:val="20"/>
              </w:rPr>
              <w:t>2037</w:t>
            </w:r>
          </w:p>
        </w:tc>
        <w:tc>
          <w:tcPr>
            <w:tcW w:w="1134" w:type="dxa"/>
            <w:vAlign w:val="center"/>
            <w:hideMark/>
          </w:tcPr>
          <w:p w14:paraId="6A307B67" w14:textId="77777777" w:rsidR="0032019F" w:rsidRPr="00153AEF" w:rsidRDefault="0032019F" w:rsidP="00153AEF">
            <w:pPr>
              <w:spacing w:after="0" w:line="240" w:lineRule="auto"/>
              <w:jc w:val="center"/>
              <w:rPr>
                <w:sz w:val="20"/>
                <w:szCs w:val="20"/>
              </w:rPr>
            </w:pPr>
            <w:r w:rsidRPr="00153AEF">
              <w:rPr>
                <w:sz w:val="20"/>
                <w:szCs w:val="20"/>
              </w:rPr>
              <w:t>9,6</w:t>
            </w:r>
          </w:p>
        </w:tc>
        <w:tc>
          <w:tcPr>
            <w:tcW w:w="1134" w:type="dxa"/>
            <w:vAlign w:val="center"/>
            <w:hideMark/>
          </w:tcPr>
          <w:p w14:paraId="60FB007F"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184EFF6D"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29A9B2AB" w14:textId="77777777" w:rsidR="0032019F" w:rsidRPr="00153AEF" w:rsidRDefault="0032019F" w:rsidP="00153AEF">
            <w:pPr>
              <w:spacing w:after="0" w:line="240" w:lineRule="auto"/>
              <w:jc w:val="center"/>
              <w:rPr>
                <w:sz w:val="20"/>
                <w:szCs w:val="20"/>
              </w:rPr>
            </w:pPr>
            <w:r w:rsidRPr="00153AEF">
              <w:rPr>
                <w:sz w:val="20"/>
                <w:szCs w:val="20"/>
              </w:rPr>
              <w:t>37 900,7</w:t>
            </w:r>
          </w:p>
        </w:tc>
        <w:tc>
          <w:tcPr>
            <w:tcW w:w="1291" w:type="dxa"/>
            <w:noWrap/>
            <w:vAlign w:val="center"/>
            <w:hideMark/>
          </w:tcPr>
          <w:p w14:paraId="6E381B31" w14:textId="77777777" w:rsidR="0032019F" w:rsidRPr="00153AEF" w:rsidRDefault="0032019F" w:rsidP="00153AEF">
            <w:pPr>
              <w:spacing w:after="0" w:line="240" w:lineRule="auto"/>
              <w:jc w:val="center"/>
              <w:rPr>
                <w:sz w:val="20"/>
                <w:szCs w:val="20"/>
              </w:rPr>
            </w:pPr>
            <w:r w:rsidRPr="00153AEF">
              <w:rPr>
                <w:sz w:val="20"/>
                <w:szCs w:val="20"/>
              </w:rPr>
              <w:t>1 241 225,6</w:t>
            </w:r>
          </w:p>
        </w:tc>
        <w:tc>
          <w:tcPr>
            <w:tcW w:w="656" w:type="dxa"/>
            <w:vAlign w:val="center"/>
            <w:hideMark/>
          </w:tcPr>
          <w:p w14:paraId="7978152B" w14:textId="77777777" w:rsidR="0032019F" w:rsidRPr="00153AEF" w:rsidRDefault="0032019F" w:rsidP="00153AEF">
            <w:pPr>
              <w:spacing w:after="0" w:line="240" w:lineRule="auto"/>
              <w:jc w:val="center"/>
              <w:rPr>
                <w:sz w:val="20"/>
                <w:szCs w:val="20"/>
              </w:rPr>
            </w:pPr>
            <w:r w:rsidRPr="00153AEF">
              <w:rPr>
                <w:sz w:val="20"/>
                <w:szCs w:val="20"/>
              </w:rPr>
              <w:t>0,317</w:t>
            </w:r>
          </w:p>
        </w:tc>
        <w:tc>
          <w:tcPr>
            <w:tcW w:w="971" w:type="dxa"/>
            <w:noWrap/>
            <w:vAlign w:val="center"/>
            <w:hideMark/>
          </w:tcPr>
          <w:p w14:paraId="0ED101E5" w14:textId="77777777" w:rsidR="0032019F" w:rsidRPr="00153AEF" w:rsidRDefault="0032019F" w:rsidP="00153AEF">
            <w:pPr>
              <w:spacing w:after="0" w:line="240" w:lineRule="auto"/>
              <w:jc w:val="center"/>
              <w:rPr>
                <w:sz w:val="20"/>
                <w:szCs w:val="20"/>
              </w:rPr>
            </w:pPr>
            <w:r w:rsidRPr="00153AEF">
              <w:rPr>
                <w:sz w:val="20"/>
                <w:szCs w:val="20"/>
              </w:rPr>
              <w:t>3 918,6</w:t>
            </w:r>
          </w:p>
        </w:tc>
        <w:tc>
          <w:tcPr>
            <w:tcW w:w="1291" w:type="dxa"/>
            <w:noWrap/>
            <w:vAlign w:val="center"/>
            <w:hideMark/>
          </w:tcPr>
          <w:p w14:paraId="034257A1" w14:textId="77777777" w:rsidR="0032019F" w:rsidRPr="00153AEF" w:rsidRDefault="0032019F" w:rsidP="00153AEF">
            <w:pPr>
              <w:spacing w:after="0" w:line="240" w:lineRule="auto"/>
              <w:jc w:val="center"/>
              <w:rPr>
                <w:sz w:val="20"/>
                <w:szCs w:val="20"/>
              </w:rPr>
            </w:pPr>
            <w:r w:rsidRPr="00153AEF">
              <w:rPr>
                <w:sz w:val="20"/>
                <w:szCs w:val="20"/>
              </w:rPr>
              <w:t>133 069,1</w:t>
            </w:r>
          </w:p>
        </w:tc>
        <w:tc>
          <w:tcPr>
            <w:tcW w:w="1138" w:type="dxa"/>
            <w:noWrap/>
            <w:vAlign w:val="center"/>
            <w:hideMark/>
          </w:tcPr>
          <w:p w14:paraId="23288020" w14:textId="328FB582" w:rsidR="0032019F" w:rsidRPr="00153AEF" w:rsidRDefault="0032019F" w:rsidP="00153AEF">
            <w:pPr>
              <w:spacing w:after="0" w:line="240" w:lineRule="auto"/>
              <w:jc w:val="center"/>
              <w:rPr>
                <w:sz w:val="20"/>
                <w:szCs w:val="20"/>
              </w:rPr>
            </w:pPr>
            <w:r w:rsidRPr="00153AEF">
              <w:rPr>
                <w:sz w:val="20"/>
                <w:szCs w:val="20"/>
              </w:rPr>
              <w:t>0,187</w:t>
            </w:r>
          </w:p>
        </w:tc>
        <w:tc>
          <w:tcPr>
            <w:tcW w:w="1431" w:type="dxa"/>
            <w:noWrap/>
            <w:vAlign w:val="center"/>
            <w:hideMark/>
          </w:tcPr>
          <w:p w14:paraId="63C80DCA" w14:textId="77777777" w:rsidR="0032019F" w:rsidRPr="00153AEF" w:rsidRDefault="0032019F" w:rsidP="00153AEF">
            <w:pPr>
              <w:spacing w:after="0" w:line="240" w:lineRule="auto"/>
              <w:jc w:val="center"/>
              <w:rPr>
                <w:sz w:val="20"/>
                <w:szCs w:val="20"/>
              </w:rPr>
            </w:pPr>
            <w:r w:rsidRPr="00153AEF">
              <w:rPr>
                <w:sz w:val="20"/>
                <w:szCs w:val="20"/>
              </w:rPr>
              <w:t>0,994</w:t>
            </w:r>
          </w:p>
        </w:tc>
        <w:tc>
          <w:tcPr>
            <w:tcW w:w="924" w:type="dxa"/>
            <w:noWrap/>
            <w:vAlign w:val="center"/>
            <w:hideMark/>
          </w:tcPr>
          <w:p w14:paraId="0CC5D7C7" w14:textId="77777777" w:rsidR="0032019F" w:rsidRPr="00153AEF" w:rsidRDefault="0032019F" w:rsidP="00153AEF">
            <w:pPr>
              <w:spacing w:after="0" w:line="240" w:lineRule="auto"/>
              <w:jc w:val="center"/>
              <w:rPr>
                <w:sz w:val="20"/>
                <w:szCs w:val="20"/>
              </w:rPr>
            </w:pPr>
            <w:r w:rsidRPr="00153AEF">
              <w:rPr>
                <w:sz w:val="20"/>
                <w:szCs w:val="20"/>
              </w:rPr>
              <w:t>75,4</w:t>
            </w:r>
          </w:p>
        </w:tc>
        <w:tc>
          <w:tcPr>
            <w:tcW w:w="1315" w:type="dxa"/>
            <w:noWrap/>
            <w:vAlign w:val="center"/>
            <w:hideMark/>
          </w:tcPr>
          <w:p w14:paraId="1CF39528" w14:textId="77777777" w:rsidR="0032019F" w:rsidRPr="00153AEF" w:rsidRDefault="0032019F" w:rsidP="00153AEF">
            <w:pPr>
              <w:spacing w:after="0" w:line="240" w:lineRule="auto"/>
              <w:jc w:val="center"/>
              <w:rPr>
                <w:sz w:val="20"/>
                <w:szCs w:val="20"/>
              </w:rPr>
            </w:pPr>
            <w:r w:rsidRPr="00153AEF">
              <w:rPr>
                <w:sz w:val="20"/>
                <w:szCs w:val="20"/>
              </w:rPr>
              <w:t>0,019</w:t>
            </w:r>
          </w:p>
        </w:tc>
      </w:tr>
      <w:tr w:rsidR="0032019F" w:rsidRPr="00153AEF" w14:paraId="06B8B2D5" w14:textId="77777777" w:rsidTr="00001866">
        <w:trPr>
          <w:trHeight w:val="20"/>
        </w:trPr>
        <w:tc>
          <w:tcPr>
            <w:tcW w:w="836" w:type="dxa"/>
            <w:vAlign w:val="center"/>
            <w:hideMark/>
          </w:tcPr>
          <w:p w14:paraId="76281B7E" w14:textId="77777777" w:rsidR="0032019F" w:rsidRPr="00153AEF" w:rsidRDefault="0032019F" w:rsidP="00153AEF">
            <w:pPr>
              <w:spacing w:after="0" w:line="240" w:lineRule="auto"/>
              <w:jc w:val="center"/>
              <w:rPr>
                <w:sz w:val="20"/>
                <w:szCs w:val="20"/>
              </w:rPr>
            </w:pPr>
            <w:r w:rsidRPr="00153AEF">
              <w:rPr>
                <w:sz w:val="20"/>
                <w:szCs w:val="20"/>
              </w:rPr>
              <w:t>14</w:t>
            </w:r>
          </w:p>
        </w:tc>
        <w:tc>
          <w:tcPr>
            <w:tcW w:w="850" w:type="dxa"/>
            <w:vAlign w:val="center"/>
            <w:hideMark/>
          </w:tcPr>
          <w:p w14:paraId="7BB3B804" w14:textId="77777777" w:rsidR="0032019F" w:rsidRPr="00153AEF" w:rsidRDefault="0032019F" w:rsidP="00153AEF">
            <w:pPr>
              <w:spacing w:after="0" w:line="240" w:lineRule="auto"/>
              <w:jc w:val="center"/>
              <w:rPr>
                <w:sz w:val="20"/>
                <w:szCs w:val="20"/>
              </w:rPr>
            </w:pPr>
            <w:r w:rsidRPr="00153AEF">
              <w:rPr>
                <w:sz w:val="20"/>
                <w:szCs w:val="20"/>
              </w:rPr>
              <w:t>2038</w:t>
            </w:r>
          </w:p>
        </w:tc>
        <w:tc>
          <w:tcPr>
            <w:tcW w:w="1134" w:type="dxa"/>
            <w:vAlign w:val="center"/>
            <w:hideMark/>
          </w:tcPr>
          <w:p w14:paraId="38A76C69" w14:textId="77777777" w:rsidR="0032019F" w:rsidRPr="00153AEF" w:rsidRDefault="0032019F" w:rsidP="00153AEF">
            <w:pPr>
              <w:spacing w:after="0" w:line="240" w:lineRule="auto"/>
              <w:jc w:val="center"/>
              <w:rPr>
                <w:sz w:val="20"/>
                <w:szCs w:val="20"/>
              </w:rPr>
            </w:pPr>
            <w:r w:rsidRPr="00153AEF">
              <w:rPr>
                <w:sz w:val="20"/>
                <w:szCs w:val="20"/>
              </w:rPr>
              <w:t>9,6</w:t>
            </w:r>
          </w:p>
        </w:tc>
        <w:tc>
          <w:tcPr>
            <w:tcW w:w="1134" w:type="dxa"/>
            <w:vAlign w:val="center"/>
            <w:hideMark/>
          </w:tcPr>
          <w:p w14:paraId="09F6D4D6"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5D4FBD4E"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571E2F94" w14:textId="77777777" w:rsidR="0032019F" w:rsidRPr="00153AEF" w:rsidRDefault="0032019F" w:rsidP="00153AEF">
            <w:pPr>
              <w:spacing w:after="0" w:line="240" w:lineRule="auto"/>
              <w:jc w:val="center"/>
              <w:rPr>
                <w:sz w:val="20"/>
                <w:szCs w:val="20"/>
              </w:rPr>
            </w:pPr>
            <w:r w:rsidRPr="00153AEF">
              <w:rPr>
                <w:sz w:val="20"/>
                <w:szCs w:val="20"/>
              </w:rPr>
              <w:t>37 774,5</w:t>
            </w:r>
          </w:p>
        </w:tc>
        <w:tc>
          <w:tcPr>
            <w:tcW w:w="1291" w:type="dxa"/>
            <w:noWrap/>
            <w:vAlign w:val="center"/>
            <w:hideMark/>
          </w:tcPr>
          <w:p w14:paraId="3C141D3A" w14:textId="77777777" w:rsidR="0032019F" w:rsidRPr="00153AEF" w:rsidRDefault="0032019F" w:rsidP="00153AEF">
            <w:pPr>
              <w:spacing w:after="0" w:line="240" w:lineRule="auto"/>
              <w:jc w:val="center"/>
              <w:rPr>
                <w:sz w:val="20"/>
                <w:szCs w:val="20"/>
              </w:rPr>
            </w:pPr>
            <w:r w:rsidRPr="00153AEF">
              <w:rPr>
                <w:sz w:val="20"/>
                <w:szCs w:val="20"/>
              </w:rPr>
              <w:t>1 279 000,1</w:t>
            </w:r>
          </w:p>
        </w:tc>
        <w:tc>
          <w:tcPr>
            <w:tcW w:w="656" w:type="dxa"/>
            <w:vAlign w:val="center"/>
            <w:hideMark/>
          </w:tcPr>
          <w:p w14:paraId="6AB21974" w14:textId="77777777" w:rsidR="0032019F" w:rsidRPr="00153AEF" w:rsidRDefault="0032019F" w:rsidP="00153AEF">
            <w:pPr>
              <w:spacing w:after="0" w:line="240" w:lineRule="auto"/>
              <w:jc w:val="center"/>
              <w:rPr>
                <w:sz w:val="20"/>
                <w:szCs w:val="20"/>
              </w:rPr>
            </w:pPr>
            <w:r w:rsidRPr="00153AEF">
              <w:rPr>
                <w:sz w:val="20"/>
                <w:szCs w:val="20"/>
              </w:rPr>
              <w:t>0,327</w:t>
            </w:r>
          </w:p>
        </w:tc>
        <w:tc>
          <w:tcPr>
            <w:tcW w:w="971" w:type="dxa"/>
            <w:noWrap/>
            <w:vAlign w:val="center"/>
            <w:hideMark/>
          </w:tcPr>
          <w:p w14:paraId="4D8759BF" w14:textId="77777777" w:rsidR="0032019F" w:rsidRPr="00153AEF" w:rsidRDefault="0032019F" w:rsidP="00153AEF">
            <w:pPr>
              <w:spacing w:after="0" w:line="240" w:lineRule="auto"/>
              <w:jc w:val="center"/>
              <w:rPr>
                <w:sz w:val="20"/>
                <w:szCs w:val="20"/>
              </w:rPr>
            </w:pPr>
            <w:r w:rsidRPr="00153AEF">
              <w:rPr>
                <w:sz w:val="20"/>
                <w:szCs w:val="20"/>
              </w:rPr>
              <w:t>3 895,8</w:t>
            </w:r>
          </w:p>
        </w:tc>
        <w:tc>
          <w:tcPr>
            <w:tcW w:w="1291" w:type="dxa"/>
            <w:noWrap/>
            <w:vAlign w:val="center"/>
            <w:hideMark/>
          </w:tcPr>
          <w:p w14:paraId="5C8ACFB9" w14:textId="77777777" w:rsidR="0032019F" w:rsidRPr="00153AEF" w:rsidRDefault="0032019F" w:rsidP="00153AEF">
            <w:pPr>
              <w:spacing w:after="0" w:line="240" w:lineRule="auto"/>
              <w:jc w:val="center"/>
              <w:rPr>
                <w:sz w:val="20"/>
                <w:szCs w:val="20"/>
              </w:rPr>
            </w:pPr>
            <w:r w:rsidRPr="00153AEF">
              <w:rPr>
                <w:sz w:val="20"/>
                <w:szCs w:val="20"/>
              </w:rPr>
              <w:t>136 964,9</w:t>
            </w:r>
          </w:p>
        </w:tc>
        <w:tc>
          <w:tcPr>
            <w:tcW w:w="1138" w:type="dxa"/>
            <w:noWrap/>
            <w:vAlign w:val="center"/>
            <w:hideMark/>
          </w:tcPr>
          <w:p w14:paraId="544FD628" w14:textId="4E33159E" w:rsidR="0032019F" w:rsidRPr="00153AEF" w:rsidRDefault="0032019F" w:rsidP="00153AEF">
            <w:pPr>
              <w:spacing w:after="0" w:line="240" w:lineRule="auto"/>
              <w:jc w:val="center"/>
              <w:rPr>
                <w:sz w:val="20"/>
                <w:szCs w:val="20"/>
              </w:rPr>
            </w:pPr>
            <w:r w:rsidRPr="00153AEF">
              <w:rPr>
                <w:sz w:val="20"/>
                <w:szCs w:val="20"/>
              </w:rPr>
              <w:t>0,193</w:t>
            </w:r>
          </w:p>
        </w:tc>
        <w:tc>
          <w:tcPr>
            <w:tcW w:w="1431" w:type="dxa"/>
            <w:noWrap/>
            <w:vAlign w:val="center"/>
            <w:hideMark/>
          </w:tcPr>
          <w:p w14:paraId="15D7903B" w14:textId="77777777" w:rsidR="0032019F" w:rsidRPr="00153AEF" w:rsidRDefault="0032019F" w:rsidP="00153AEF">
            <w:pPr>
              <w:spacing w:after="0" w:line="240" w:lineRule="auto"/>
              <w:jc w:val="center"/>
              <w:rPr>
                <w:sz w:val="20"/>
                <w:szCs w:val="20"/>
              </w:rPr>
            </w:pPr>
            <w:r w:rsidRPr="00153AEF">
              <w:rPr>
                <w:sz w:val="20"/>
                <w:szCs w:val="20"/>
              </w:rPr>
              <w:t>0,988</w:t>
            </w:r>
          </w:p>
        </w:tc>
        <w:tc>
          <w:tcPr>
            <w:tcW w:w="924" w:type="dxa"/>
            <w:noWrap/>
            <w:vAlign w:val="center"/>
            <w:hideMark/>
          </w:tcPr>
          <w:p w14:paraId="09C4D6CB" w14:textId="77777777" w:rsidR="0032019F" w:rsidRPr="00153AEF" w:rsidRDefault="0032019F" w:rsidP="00153AEF">
            <w:pPr>
              <w:spacing w:after="0" w:line="240" w:lineRule="auto"/>
              <w:jc w:val="center"/>
              <w:rPr>
                <w:sz w:val="20"/>
                <w:szCs w:val="20"/>
              </w:rPr>
            </w:pPr>
            <w:r w:rsidRPr="00153AEF">
              <w:rPr>
                <w:sz w:val="20"/>
                <w:szCs w:val="20"/>
              </w:rPr>
              <w:t>74,8</w:t>
            </w:r>
          </w:p>
        </w:tc>
        <w:tc>
          <w:tcPr>
            <w:tcW w:w="1315" w:type="dxa"/>
            <w:noWrap/>
            <w:vAlign w:val="center"/>
            <w:hideMark/>
          </w:tcPr>
          <w:p w14:paraId="5F70D56D" w14:textId="77777777" w:rsidR="0032019F" w:rsidRPr="00153AEF" w:rsidRDefault="0032019F" w:rsidP="00153AEF">
            <w:pPr>
              <w:spacing w:after="0" w:line="240" w:lineRule="auto"/>
              <w:jc w:val="center"/>
              <w:rPr>
                <w:sz w:val="20"/>
                <w:szCs w:val="20"/>
              </w:rPr>
            </w:pPr>
            <w:r w:rsidRPr="00153AEF">
              <w:rPr>
                <w:sz w:val="20"/>
                <w:szCs w:val="20"/>
              </w:rPr>
              <w:t>0,019</w:t>
            </w:r>
          </w:p>
        </w:tc>
      </w:tr>
      <w:tr w:rsidR="0032019F" w:rsidRPr="00153AEF" w14:paraId="32319533" w14:textId="77777777" w:rsidTr="00001866">
        <w:trPr>
          <w:trHeight w:val="20"/>
        </w:trPr>
        <w:tc>
          <w:tcPr>
            <w:tcW w:w="836" w:type="dxa"/>
            <w:vAlign w:val="center"/>
            <w:hideMark/>
          </w:tcPr>
          <w:p w14:paraId="76B14EFF" w14:textId="77777777" w:rsidR="0032019F" w:rsidRPr="00153AEF" w:rsidRDefault="0032019F" w:rsidP="00153AEF">
            <w:pPr>
              <w:spacing w:after="0" w:line="240" w:lineRule="auto"/>
              <w:jc w:val="center"/>
              <w:rPr>
                <w:sz w:val="20"/>
                <w:szCs w:val="20"/>
              </w:rPr>
            </w:pPr>
            <w:r w:rsidRPr="00153AEF">
              <w:rPr>
                <w:sz w:val="20"/>
                <w:szCs w:val="20"/>
              </w:rPr>
              <w:t>15</w:t>
            </w:r>
          </w:p>
        </w:tc>
        <w:tc>
          <w:tcPr>
            <w:tcW w:w="850" w:type="dxa"/>
            <w:vAlign w:val="center"/>
            <w:hideMark/>
          </w:tcPr>
          <w:p w14:paraId="0B3080A1" w14:textId="77777777" w:rsidR="0032019F" w:rsidRPr="00153AEF" w:rsidRDefault="0032019F" w:rsidP="00153AEF">
            <w:pPr>
              <w:spacing w:after="0" w:line="240" w:lineRule="auto"/>
              <w:jc w:val="center"/>
              <w:rPr>
                <w:sz w:val="20"/>
                <w:szCs w:val="20"/>
              </w:rPr>
            </w:pPr>
            <w:r w:rsidRPr="00153AEF">
              <w:rPr>
                <w:sz w:val="20"/>
                <w:szCs w:val="20"/>
              </w:rPr>
              <w:t>2039</w:t>
            </w:r>
          </w:p>
        </w:tc>
        <w:tc>
          <w:tcPr>
            <w:tcW w:w="1134" w:type="dxa"/>
            <w:vAlign w:val="center"/>
            <w:hideMark/>
          </w:tcPr>
          <w:p w14:paraId="5EC35ADB" w14:textId="77777777" w:rsidR="0032019F" w:rsidRPr="00153AEF" w:rsidRDefault="0032019F" w:rsidP="00153AEF">
            <w:pPr>
              <w:spacing w:after="0" w:line="240" w:lineRule="auto"/>
              <w:jc w:val="center"/>
              <w:rPr>
                <w:sz w:val="20"/>
                <w:szCs w:val="20"/>
              </w:rPr>
            </w:pPr>
            <w:r w:rsidRPr="00153AEF">
              <w:rPr>
                <w:sz w:val="20"/>
                <w:szCs w:val="20"/>
              </w:rPr>
              <w:t>9,6</w:t>
            </w:r>
          </w:p>
        </w:tc>
        <w:tc>
          <w:tcPr>
            <w:tcW w:w="1134" w:type="dxa"/>
            <w:vAlign w:val="center"/>
            <w:hideMark/>
          </w:tcPr>
          <w:p w14:paraId="07817082"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0BC5E2C0"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4198AA14" w14:textId="77777777" w:rsidR="0032019F" w:rsidRPr="00153AEF" w:rsidRDefault="0032019F" w:rsidP="00153AEF">
            <w:pPr>
              <w:spacing w:after="0" w:line="240" w:lineRule="auto"/>
              <w:jc w:val="center"/>
              <w:rPr>
                <w:sz w:val="20"/>
                <w:szCs w:val="20"/>
              </w:rPr>
            </w:pPr>
            <w:r w:rsidRPr="00153AEF">
              <w:rPr>
                <w:sz w:val="20"/>
                <w:szCs w:val="20"/>
              </w:rPr>
              <w:t>37 648,2</w:t>
            </w:r>
          </w:p>
        </w:tc>
        <w:tc>
          <w:tcPr>
            <w:tcW w:w="1291" w:type="dxa"/>
            <w:noWrap/>
            <w:vAlign w:val="center"/>
            <w:hideMark/>
          </w:tcPr>
          <w:p w14:paraId="18C1A24D" w14:textId="77777777" w:rsidR="0032019F" w:rsidRPr="00153AEF" w:rsidRDefault="0032019F" w:rsidP="00153AEF">
            <w:pPr>
              <w:spacing w:after="0" w:line="240" w:lineRule="auto"/>
              <w:jc w:val="center"/>
              <w:rPr>
                <w:sz w:val="20"/>
                <w:szCs w:val="20"/>
              </w:rPr>
            </w:pPr>
            <w:r w:rsidRPr="00153AEF">
              <w:rPr>
                <w:sz w:val="20"/>
                <w:szCs w:val="20"/>
              </w:rPr>
              <w:t>1 316 648,3</w:t>
            </w:r>
          </w:p>
        </w:tc>
        <w:tc>
          <w:tcPr>
            <w:tcW w:w="656" w:type="dxa"/>
            <w:vAlign w:val="center"/>
            <w:hideMark/>
          </w:tcPr>
          <w:p w14:paraId="577C2010" w14:textId="77777777" w:rsidR="0032019F" w:rsidRPr="00153AEF" w:rsidRDefault="0032019F" w:rsidP="00153AEF">
            <w:pPr>
              <w:spacing w:after="0" w:line="240" w:lineRule="auto"/>
              <w:jc w:val="center"/>
              <w:rPr>
                <w:sz w:val="20"/>
                <w:szCs w:val="20"/>
              </w:rPr>
            </w:pPr>
            <w:r w:rsidRPr="00153AEF">
              <w:rPr>
                <w:sz w:val="20"/>
                <w:szCs w:val="20"/>
              </w:rPr>
              <w:t>0,336</w:t>
            </w:r>
          </w:p>
        </w:tc>
        <w:tc>
          <w:tcPr>
            <w:tcW w:w="971" w:type="dxa"/>
            <w:noWrap/>
            <w:vAlign w:val="center"/>
            <w:hideMark/>
          </w:tcPr>
          <w:p w14:paraId="4FE6F993" w14:textId="77777777" w:rsidR="0032019F" w:rsidRPr="00153AEF" w:rsidRDefault="0032019F" w:rsidP="00153AEF">
            <w:pPr>
              <w:spacing w:after="0" w:line="240" w:lineRule="auto"/>
              <w:jc w:val="center"/>
              <w:rPr>
                <w:sz w:val="20"/>
                <w:szCs w:val="20"/>
              </w:rPr>
            </w:pPr>
            <w:r w:rsidRPr="00153AEF">
              <w:rPr>
                <w:sz w:val="20"/>
                <w:szCs w:val="20"/>
              </w:rPr>
              <w:t>3 873,0</w:t>
            </w:r>
          </w:p>
        </w:tc>
        <w:tc>
          <w:tcPr>
            <w:tcW w:w="1291" w:type="dxa"/>
            <w:noWrap/>
            <w:vAlign w:val="center"/>
            <w:hideMark/>
          </w:tcPr>
          <w:p w14:paraId="6B016E97" w14:textId="77777777" w:rsidR="0032019F" w:rsidRPr="00153AEF" w:rsidRDefault="0032019F" w:rsidP="00153AEF">
            <w:pPr>
              <w:spacing w:after="0" w:line="240" w:lineRule="auto"/>
              <w:jc w:val="center"/>
              <w:rPr>
                <w:sz w:val="20"/>
                <w:szCs w:val="20"/>
              </w:rPr>
            </w:pPr>
            <w:r w:rsidRPr="00153AEF">
              <w:rPr>
                <w:sz w:val="20"/>
                <w:szCs w:val="20"/>
              </w:rPr>
              <w:t>140 838,0</w:t>
            </w:r>
          </w:p>
        </w:tc>
        <w:tc>
          <w:tcPr>
            <w:tcW w:w="1138" w:type="dxa"/>
            <w:noWrap/>
            <w:vAlign w:val="center"/>
            <w:hideMark/>
          </w:tcPr>
          <w:p w14:paraId="30FC902A" w14:textId="18D11CA0" w:rsidR="0032019F" w:rsidRPr="00153AEF" w:rsidRDefault="0032019F" w:rsidP="00153AEF">
            <w:pPr>
              <w:spacing w:after="0" w:line="240" w:lineRule="auto"/>
              <w:jc w:val="center"/>
              <w:rPr>
                <w:sz w:val="20"/>
                <w:szCs w:val="20"/>
              </w:rPr>
            </w:pPr>
            <w:r w:rsidRPr="00153AEF">
              <w:rPr>
                <w:sz w:val="20"/>
                <w:szCs w:val="20"/>
              </w:rPr>
              <w:t>0,198</w:t>
            </w:r>
          </w:p>
        </w:tc>
        <w:tc>
          <w:tcPr>
            <w:tcW w:w="1431" w:type="dxa"/>
            <w:noWrap/>
            <w:vAlign w:val="center"/>
            <w:hideMark/>
          </w:tcPr>
          <w:p w14:paraId="64337818" w14:textId="77777777" w:rsidR="0032019F" w:rsidRPr="00153AEF" w:rsidRDefault="0032019F" w:rsidP="00153AEF">
            <w:pPr>
              <w:spacing w:after="0" w:line="240" w:lineRule="auto"/>
              <w:jc w:val="center"/>
              <w:rPr>
                <w:sz w:val="20"/>
                <w:szCs w:val="20"/>
              </w:rPr>
            </w:pPr>
            <w:r w:rsidRPr="00153AEF">
              <w:rPr>
                <w:sz w:val="20"/>
                <w:szCs w:val="20"/>
              </w:rPr>
              <w:t>0,983</w:t>
            </w:r>
          </w:p>
        </w:tc>
        <w:tc>
          <w:tcPr>
            <w:tcW w:w="924" w:type="dxa"/>
            <w:noWrap/>
            <w:vAlign w:val="center"/>
            <w:hideMark/>
          </w:tcPr>
          <w:p w14:paraId="25930C95" w14:textId="77777777" w:rsidR="0032019F" w:rsidRPr="00153AEF" w:rsidRDefault="0032019F" w:rsidP="00153AEF">
            <w:pPr>
              <w:spacing w:after="0" w:line="240" w:lineRule="auto"/>
              <w:jc w:val="center"/>
              <w:rPr>
                <w:sz w:val="20"/>
                <w:szCs w:val="20"/>
              </w:rPr>
            </w:pPr>
            <w:r w:rsidRPr="00153AEF">
              <w:rPr>
                <w:sz w:val="20"/>
                <w:szCs w:val="20"/>
              </w:rPr>
              <w:t>74,3</w:t>
            </w:r>
          </w:p>
        </w:tc>
        <w:tc>
          <w:tcPr>
            <w:tcW w:w="1315" w:type="dxa"/>
            <w:noWrap/>
            <w:vAlign w:val="center"/>
            <w:hideMark/>
          </w:tcPr>
          <w:p w14:paraId="15567E22" w14:textId="77777777" w:rsidR="0032019F" w:rsidRPr="00153AEF" w:rsidRDefault="0032019F" w:rsidP="00153AEF">
            <w:pPr>
              <w:spacing w:after="0" w:line="240" w:lineRule="auto"/>
              <w:jc w:val="center"/>
              <w:rPr>
                <w:sz w:val="20"/>
                <w:szCs w:val="20"/>
              </w:rPr>
            </w:pPr>
            <w:r w:rsidRPr="00153AEF">
              <w:rPr>
                <w:sz w:val="20"/>
                <w:szCs w:val="20"/>
              </w:rPr>
              <w:t>0,019</w:t>
            </w:r>
          </w:p>
        </w:tc>
      </w:tr>
      <w:tr w:rsidR="0032019F" w:rsidRPr="00153AEF" w14:paraId="35E9B26C" w14:textId="77777777" w:rsidTr="00001866">
        <w:trPr>
          <w:trHeight w:val="20"/>
        </w:trPr>
        <w:tc>
          <w:tcPr>
            <w:tcW w:w="836" w:type="dxa"/>
            <w:vAlign w:val="center"/>
            <w:hideMark/>
          </w:tcPr>
          <w:p w14:paraId="33359DDE" w14:textId="77777777" w:rsidR="0032019F" w:rsidRPr="00153AEF" w:rsidRDefault="0032019F" w:rsidP="00153AEF">
            <w:pPr>
              <w:spacing w:after="0" w:line="240" w:lineRule="auto"/>
              <w:jc w:val="center"/>
              <w:rPr>
                <w:sz w:val="20"/>
                <w:szCs w:val="20"/>
              </w:rPr>
            </w:pPr>
            <w:r w:rsidRPr="00153AEF">
              <w:rPr>
                <w:sz w:val="20"/>
                <w:szCs w:val="20"/>
              </w:rPr>
              <w:t>16</w:t>
            </w:r>
          </w:p>
        </w:tc>
        <w:tc>
          <w:tcPr>
            <w:tcW w:w="850" w:type="dxa"/>
            <w:vAlign w:val="center"/>
            <w:hideMark/>
          </w:tcPr>
          <w:p w14:paraId="2AF62D69" w14:textId="77777777" w:rsidR="0032019F" w:rsidRPr="00153AEF" w:rsidRDefault="0032019F" w:rsidP="00153AEF">
            <w:pPr>
              <w:spacing w:after="0" w:line="240" w:lineRule="auto"/>
              <w:jc w:val="center"/>
              <w:rPr>
                <w:sz w:val="20"/>
                <w:szCs w:val="20"/>
              </w:rPr>
            </w:pPr>
            <w:r w:rsidRPr="00153AEF">
              <w:rPr>
                <w:sz w:val="20"/>
                <w:szCs w:val="20"/>
              </w:rPr>
              <w:t>2040</w:t>
            </w:r>
          </w:p>
        </w:tc>
        <w:tc>
          <w:tcPr>
            <w:tcW w:w="1134" w:type="dxa"/>
            <w:vAlign w:val="center"/>
            <w:hideMark/>
          </w:tcPr>
          <w:p w14:paraId="4138CDDE" w14:textId="77777777" w:rsidR="0032019F" w:rsidRPr="00153AEF" w:rsidRDefault="0032019F" w:rsidP="00153AEF">
            <w:pPr>
              <w:spacing w:after="0" w:line="240" w:lineRule="auto"/>
              <w:jc w:val="center"/>
              <w:rPr>
                <w:sz w:val="20"/>
                <w:szCs w:val="20"/>
              </w:rPr>
            </w:pPr>
            <w:r w:rsidRPr="00153AEF">
              <w:rPr>
                <w:sz w:val="20"/>
                <w:szCs w:val="20"/>
              </w:rPr>
              <w:t>9,5</w:t>
            </w:r>
          </w:p>
        </w:tc>
        <w:tc>
          <w:tcPr>
            <w:tcW w:w="1134" w:type="dxa"/>
            <w:vAlign w:val="center"/>
            <w:hideMark/>
          </w:tcPr>
          <w:p w14:paraId="3B3E8462"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6869690F"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2EF04CE7" w14:textId="77777777" w:rsidR="0032019F" w:rsidRPr="00153AEF" w:rsidRDefault="0032019F" w:rsidP="00153AEF">
            <w:pPr>
              <w:spacing w:after="0" w:line="240" w:lineRule="auto"/>
              <w:jc w:val="center"/>
              <w:rPr>
                <w:sz w:val="20"/>
                <w:szCs w:val="20"/>
              </w:rPr>
            </w:pPr>
            <w:r w:rsidRPr="00153AEF">
              <w:rPr>
                <w:sz w:val="20"/>
                <w:szCs w:val="20"/>
              </w:rPr>
              <w:t>37 522,0</w:t>
            </w:r>
          </w:p>
        </w:tc>
        <w:tc>
          <w:tcPr>
            <w:tcW w:w="1291" w:type="dxa"/>
            <w:noWrap/>
            <w:vAlign w:val="center"/>
            <w:hideMark/>
          </w:tcPr>
          <w:p w14:paraId="53C2F556" w14:textId="77777777" w:rsidR="0032019F" w:rsidRPr="00153AEF" w:rsidRDefault="0032019F" w:rsidP="00153AEF">
            <w:pPr>
              <w:spacing w:after="0" w:line="240" w:lineRule="auto"/>
              <w:jc w:val="center"/>
              <w:rPr>
                <w:sz w:val="20"/>
                <w:szCs w:val="20"/>
              </w:rPr>
            </w:pPr>
            <w:r w:rsidRPr="00153AEF">
              <w:rPr>
                <w:sz w:val="20"/>
                <w:szCs w:val="20"/>
              </w:rPr>
              <w:t>1 354 170,3</w:t>
            </w:r>
          </w:p>
        </w:tc>
        <w:tc>
          <w:tcPr>
            <w:tcW w:w="656" w:type="dxa"/>
            <w:vAlign w:val="center"/>
            <w:hideMark/>
          </w:tcPr>
          <w:p w14:paraId="794ABFA7" w14:textId="77777777" w:rsidR="0032019F" w:rsidRPr="00153AEF" w:rsidRDefault="0032019F" w:rsidP="00153AEF">
            <w:pPr>
              <w:spacing w:after="0" w:line="240" w:lineRule="auto"/>
              <w:jc w:val="center"/>
              <w:rPr>
                <w:sz w:val="20"/>
                <w:szCs w:val="20"/>
              </w:rPr>
            </w:pPr>
            <w:r w:rsidRPr="00153AEF">
              <w:rPr>
                <w:sz w:val="20"/>
                <w:szCs w:val="20"/>
              </w:rPr>
              <w:t>0,346</w:t>
            </w:r>
          </w:p>
        </w:tc>
        <w:tc>
          <w:tcPr>
            <w:tcW w:w="971" w:type="dxa"/>
            <w:noWrap/>
            <w:vAlign w:val="center"/>
            <w:hideMark/>
          </w:tcPr>
          <w:p w14:paraId="43A75A96" w14:textId="77777777" w:rsidR="0032019F" w:rsidRPr="00153AEF" w:rsidRDefault="0032019F" w:rsidP="00153AEF">
            <w:pPr>
              <w:spacing w:after="0" w:line="240" w:lineRule="auto"/>
              <w:jc w:val="center"/>
              <w:rPr>
                <w:sz w:val="20"/>
                <w:szCs w:val="20"/>
              </w:rPr>
            </w:pPr>
            <w:r w:rsidRPr="00153AEF">
              <w:rPr>
                <w:sz w:val="20"/>
                <w:szCs w:val="20"/>
              </w:rPr>
              <w:t>3 850,3</w:t>
            </w:r>
          </w:p>
        </w:tc>
        <w:tc>
          <w:tcPr>
            <w:tcW w:w="1291" w:type="dxa"/>
            <w:noWrap/>
            <w:vAlign w:val="center"/>
            <w:hideMark/>
          </w:tcPr>
          <w:p w14:paraId="064AFC25" w14:textId="77777777" w:rsidR="0032019F" w:rsidRPr="00153AEF" w:rsidRDefault="0032019F" w:rsidP="00153AEF">
            <w:pPr>
              <w:spacing w:after="0" w:line="240" w:lineRule="auto"/>
              <w:jc w:val="center"/>
              <w:rPr>
                <w:sz w:val="20"/>
                <w:szCs w:val="20"/>
              </w:rPr>
            </w:pPr>
            <w:r w:rsidRPr="00153AEF">
              <w:rPr>
                <w:sz w:val="20"/>
                <w:szCs w:val="20"/>
              </w:rPr>
              <w:t>144 688,2</w:t>
            </w:r>
          </w:p>
        </w:tc>
        <w:tc>
          <w:tcPr>
            <w:tcW w:w="1138" w:type="dxa"/>
            <w:noWrap/>
            <w:vAlign w:val="center"/>
            <w:hideMark/>
          </w:tcPr>
          <w:p w14:paraId="05B7CE25" w14:textId="2943F1E1" w:rsidR="0032019F" w:rsidRPr="00153AEF" w:rsidRDefault="0032019F" w:rsidP="00153AEF">
            <w:pPr>
              <w:spacing w:after="0" w:line="240" w:lineRule="auto"/>
              <w:jc w:val="center"/>
              <w:rPr>
                <w:sz w:val="20"/>
                <w:szCs w:val="20"/>
              </w:rPr>
            </w:pPr>
            <w:r w:rsidRPr="00153AEF">
              <w:rPr>
                <w:sz w:val="20"/>
                <w:szCs w:val="20"/>
              </w:rPr>
              <w:t>0,204</w:t>
            </w:r>
          </w:p>
        </w:tc>
        <w:tc>
          <w:tcPr>
            <w:tcW w:w="1431" w:type="dxa"/>
            <w:noWrap/>
            <w:vAlign w:val="center"/>
            <w:hideMark/>
          </w:tcPr>
          <w:p w14:paraId="776C057B" w14:textId="77777777" w:rsidR="0032019F" w:rsidRPr="00153AEF" w:rsidRDefault="0032019F" w:rsidP="00153AEF">
            <w:pPr>
              <w:spacing w:after="0" w:line="240" w:lineRule="auto"/>
              <w:jc w:val="center"/>
              <w:rPr>
                <w:sz w:val="20"/>
                <w:szCs w:val="20"/>
              </w:rPr>
            </w:pPr>
            <w:r w:rsidRPr="00153AEF">
              <w:rPr>
                <w:sz w:val="20"/>
                <w:szCs w:val="20"/>
              </w:rPr>
              <w:t>0,977</w:t>
            </w:r>
          </w:p>
        </w:tc>
        <w:tc>
          <w:tcPr>
            <w:tcW w:w="924" w:type="dxa"/>
            <w:noWrap/>
            <w:vAlign w:val="center"/>
            <w:hideMark/>
          </w:tcPr>
          <w:p w14:paraId="061B27B0" w14:textId="77777777" w:rsidR="0032019F" w:rsidRPr="00153AEF" w:rsidRDefault="0032019F" w:rsidP="00153AEF">
            <w:pPr>
              <w:spacing w:after="0" w:line="240" w:lineRule="auto"/>
              <w:jc w:val="center"/>
              <w:rPr>
                <w:sz w:val="20"/>
                <w:szCs w:val="20"/>
              </w:rPr>
            </w:pPr>
            <w:r w:rsidRPr="00153AEF">
              <w:rPr>
                <w:sz w:val="20"/>
                <w:szCs w:val="20"/>
              </w:rPr>
              <w:t>73,7</w:t>
            </w:r>
          </w:p>
        </w:tc>
        <w:tc>
          <w:tcPr>
            <w:tcW w:w="1315" w:type="dxa"/>
            <w:noWrap/>
            <w:vAlign w:val="center"/>
            <w:hideMark/>
          </w:tcPr>
          <w:p w14:paraId="5ACE42E8" w14:textId="77777777" w:rsidR="0032019F" w:rsidRPr="00153AEF" w:rsidRDefault="0032019F" w:rsidP="00153AEF">
            <w:pPr>
              <w:spacing w:after="0" w:line="240" w:lineRule="auto"/>
              <w:jc w:val="center"/>
              <w:rPr>
                <w:sz w:val="20"/>
                <w:szCs w:val="20"/>
              </w:rPr>
            </w:pPr>
            <w:r w:rsidRPr="00153AEF">
              <w:rPr>
                <w:sz w:val="20"/>
                <w:szCs w:val="20"/>
              </w:rPr>
              <w:t>0,019</w:t>
            </w:r>
          </w:p>
        </w:tc>
      </w:tr>
      <w:tr w:rsidR="0032019F" w:rsidRPr="00153AEF" w14:paraId="2B89E638" w14:textId="77777777" w:rsidTr="00001866">
        <w:trPr>
          <w:trHeight w:val="20"/>
        </w:trPr>
        <w:tc>
          <w:tcPr>
            <w:tcW w:w="836" w:type="dxa"/>
            <w:vAlign w:val="center"/>
            <w:hideMark/>
          </w:tcPr>
          <w:p w14:paraId="616EA18A" w14:textId="77777777" w:rsidR="0032019F" w:rsidRPr="00153AEF" w:rsidRDefault="0032019F" w:rsidP="00153AEF">
            <w:pPr>
              <w:spacing w:after="0" w:line="240" w:lineRule="auto"/>
              <w:jc w:val="center"/>
              <w:rPr>
                <w:sz w:val="20"/>
                <w:szCs w:val="20"/>
              </w:rPr>
            </w:pPr>
            <w:r w:rsidRPr="00153AEF">
              <w:rPr>
                <w:sz w:val="20"/>
                <w:szCs w:val="20"/>
              </w:rPr>
              <w:t>17</w:t>
            </w:r>
          </w:p>
        </w:tc>
        <w:tc>
          <w:tcPr>
            <w:tcW w:w="850" w:type="dxa"/>
            <w:vAlign w:val="center"/>
            <w:hideMark/>
          </w:tcPr>
          <w:p w14:paraId="6C380FD6" w14:textId="77777777" w:rsidR="0032019F" w:rsidRPr="00153AEF" w:rsidRDefault="0032019F" w:rsidP="00153AEF">
            <w:pPr>
              <w:spacing w:after="0" w:line="240" w:lineRule="auto"/>
              <w:jc w:val="center"/>
              <w:rPr>
                <w:sz w:val="20"/>
                <w:szCs w:val="20"/>
              </w:rPr>
            </w:pPr>
            <w:r w:rsidRPr="00153AEF">
              <w:rPr>
                <w:sz w:val="20"/>
                <w:szCs w:val="20"/>
              </w:rPr>
              <w:t>2041</w:t>
            </w:r>
          </w:p>
        </w:tc>
        <w:tc>
          <w:tcPr>
            <w:tcW w:w="1134" w:type="dxa"/>
            <w:vAlign w:val="center"/>
            <w:hideMark/>
          </w:tcPr>
          <w:p w14:paraId="3DC46361" w14:textId="77777777" w:rsidR="0032019F" w:rsidRPr="00153AEF" w:rsidRDefault="0032019F" w:rsidP="00153AEF">
            <w:pPr>
              <w:spacing w:after="0" w:line="240" w:lineRule="auto"/>
              <w:jc w:val="center"/>
              <w:rPr>
                <w:sz w:val="20"/>
                <w:szCs w:val="20"/>
              </w:rPr>
            </w:pPr>
            <w:r w:rsidRPr="00153AEF">
              <w:rPr>
                <w:sz w:val="20"/>
                <w:szCs w:val="20"/>
              </w:rPr>
              <w:t>9,5</w:t>
            </w:r>
          </w:p>
        </w:tc>
        <w:tc>
          <w:tcPr>
            <w:tcW w:w="1134" w:type="dxa"/>
            <w:vAlign w:val="center"/>
            <w:hideMark/>
          </w:tcPr>
          <w:p w14:paraId="3225439A"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5A9F29BC"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2710F361" w14:textId="77777777" w:rsidR="0032019F" w:rsidRPr="00153AEF" w:rsidRDefault="0032019F" w:rsidP="00153AEF">
            <w:pPr>
              <w:spacing w:after="0" w:line="240" w:lineRule="auto"/>
              <w:jc w:val="center"/>
              <w:rPr>
                <w:sz w:val="20"/>
                <w:szCs w:val="20"/>
              </w:rPr>
            </w:pPr>
            <w:r w:rsidRPr="00153AEF">
              <w:rPr>
                <w:sz w:val="20"/>
                <w:szCs w:val="20"/>
              </w:rPr>
              <w:t>37 395,7</w:t>
            </w:r>
          </w:p>
        </w:tc>
        <w:tc>
          <w:tcPr>
            <w:tcW w:w="1291" w:type="dxa"/>
            <w:noWrap/>
            <w:vAlign w:val="center"/>
            <w:hideMark/>
          </w:tcPr>
          <w:p w14:paraId="5055A129" w14:textId="77777777" w:rsidR="0032019F" w:rsidRPr="00153AEF" w:rsidRDefault="0032019F" w:rsidP="00153AEF">
            <w:pPr>
              <w:spacing w:after="0" w:line="240" w:lineRule="auto"/>
              <w:jc w:val="center"/>
              <w:rPr>
                <w:sz w:val="20"/>
                <w:szCs w:val="20"/>
              </w:rPr>
            </w:pPr>
            <w:r w:rsidRPr="00153AEF">
              <w:rPr>
                <w:sz w:val="20"/>
                <w:szCs w:val="20"/>
              </w:rPr>
              <w:t>1 391 566,0</w:t>
            </w:r>
          </w:p>
        </w:tc>
        <w:tc>
          <w:tcPr>
            <w:tcW w:w="656" w:type="dxa"/>
            <w:vAlign w:val="center"/>
            <w:hideMark/>
          </w:tcPr>
          <w:p w14:paraId="00148255" w14:textId="77777777" w:rsidR="0032019F" w:rsidRPr="00153AEF" w:rsidRDefault="0032019F" w:rsidP="00153AEF">
            <w:pPr>
              <w:spacing w:after="0" w:line="240" w:lineRule="auto"/>
              <w:jc w:val="center"/>
              <w:rPr>
                <w:sz w:val="20"/>
                <w:szCs w:val="20"/>
              </w:rPr>
            </w:pPr>
            <w:r w:rsidRPr="00153AEF">
              <w:rPr>
                <w:sz w:val="20"/>
                <w:szCs w:val="20"/>
              </w:rPr>
              <w:t>0,356</w:t>
            </w:r>
          </w:p>
        </w:tc>
        <w:tc>
          <w:tcPr>
            <w:tcW w:w="971" w:type="dxa"/>
            <w:noWrap/>
            <w:vAlign w:val="center"/>
            <w:hideMark/>
          </w:tcPr>
          <w:p w14:paraId="2DD8A197" w14:textId="77777777" w:rsidR="0032019F" w:rsidRPr="00153AEF" w:rsidRDefault="0032019F" w:rsidP="00153AEF">
            <w:pPr>
              <w:spacing w:after="0" w:line="240" w:lineRule="auto"/>
              <w:jc w:val="center"/>
              <w:rPr>
                <w:sz w:val="20"/>
                <w:szCs w:val="20"/>
              </w:rPr>
            </w:pPr>
            <w:r w:rsidRPr="00153AEF">
              <w:rPr>
                <w:sz w:val="20"/>
                <w:szCs w:val="20"/>
              </w:rPr>
              <w:t>3 827,6</w:t>
            </w:r>
          </w:p>
        </w:tc>
        <w:tc>
          <w:tcPr>
            <w:tcW w:w="1291" w:type="dxa"/>
            <w:noWrap/>
            <w:vAlign w:val="center"/>
            <w:hideMark/>
          </w:tcPr>
          <w:p w14:paraId="6ABBE5DC" w14:textId="77777777" w:rsidR="0032019F" w:rsidRPr="00153AEF" w:rsidRDefault="0032019F" w:rsidP="00153AEF">
            <w:pPr>
              <w:spacing w:after="0" w:line="240" w:lineRule="auto"/>
              <w:jc w:val="center"/>
              <w:rPr>
                <w:sz w:val="20"/>
                <w:szCs w:val="20"/>
              </w:rPr>
            </w:pPr>
            <w:r w:rsidRPr="00153AEF">
              <w:rPr>
                <w:sz w:val="20"/>
                <w:szCs w:val="20"/>
              </w:rPr>
              <w:t>148 515,8</w:t>
            </w:r>
          </w:p>
        </w:tc>
        <w:tc>
          <w:tcPr>
            <w:tcW w:w="1138" w:type="dxa"/>
            <w:noWrap/>
            <w:vAlign w:val="center"/>
            <w:hideMark/>
          </w:tcPr>
          <w:p w14:paraId="456E25C1" w14:textId="2EA310B8" w:rsidR="0032019F" w:rsidRPr="00153AEF" w:rsidRDefault="0032019F" w:rsidP="00153AEF">
            <w:pPr>
              <w:spacing w:after="0" w:line="240" w:lineRule="auto"/>
              <w:jc w:val="center"/>
              <w:rPr>
                <w:sz w:val="20"/>
                <w:szCs w:val="20"/>
              </w:rPr>
            </w:pPr>
            <w:r w:rsidRPr="00153AEF">
              <w:rPr>
                <w:sz w:val="20"/>
                <w:szCs w:val="20"/>
              </w:rPr>
              <w:t>0,209</w:t>
            </w:r>
          </w:p>
        </w:tc>
        <w:tc>
          <w:tcPr>
            <w:tcW w:w="1431" w:type="dxa"/>
            <w:noWrap/>
            <w:vAlign w:val="center"/>
            <w:hideMark/>
          </w:tcPr>
          <w:p w14:paraId="2DAB281E" w14:textId="77777777" w:rsidR="0032019F" w:rsidRPr="00153AEF" w:rsidRDefault="0032019F" w:rsidP="00153AEF">
            <w:pPr>
              <w:spacing w:after="0" w:line="240" w:lineRule="auto"/>
              <w:jc w:val="center"/>
              <w:rPr>
                <w:sz w:val="20"/>
                <w:szCs w:val="20"/>
              </w:rPr>
            </w:pPr>
            <w:r w:rsidRPr="00153AEF">
              <w:rPr>
                <w:sz w:val="20"/>
                <w:szCs w:val="20"/>
              </w:rPr>
              <w:t>0,971</w:t>
            </w:r>
          </w:p>
        </w:tc>
        <w:tc>
          <w:tcPr>
            <w:tcW w:w="924" w:type="dxa"/>
            <w:noWrap/>
            <w:vAlign w:val="center"/>
            <w:hideMark/>
          </w:tcPr>
          <w:p w14:paraId="1A2ED9EC" w14:textId="77777777" w:rsidR="0032019F" w:rsidRPr="00153AEF" w:rsidRDefault="0032019F" w:rsidP="00153AEF">
            <w:pPr>
              <w:spacing w:after="0" w:line="240" w:lineRule="auto"/>
              <w:jc w:val="center"/>
              <w:rPr>
                <w:sz w:val="20"/>
                <w:szCs w:val="20"/>
              </w:rPr>
            </w:pPr>
            <w:r w:rsidRPr="00153AEF">
              <w:rPr>
                <w:sz w:val="20"/>
                <w:szCs w:val="20"/>
              </w:rPr>
              <w:t>73,2</w:t>
            </w:r>
          </w:p>
        </w:tc>
        <w:tc>
          <w:tcPr>
            <w:tcW w:w="1315" w:type="dxa"/>
            <w:noWrap/>
            <w:vAlign w:val="center"/>
            <w:hideMark/>
          </w:tcPr>
          <w:p w14:paraId="126AF01B" w14:textId="77777777" w:rsidR="0032019F" w:rsidRPr="00153AEF" w:rsidRDefault="0032019F" w:rsidP="00153AEF">
            <w:pPr>
              <w:spacing w:after="0" w:line="240" w:lineRule="auto"/>
              <w:jc w:val="center"/>
              <w:rPr>
                <w:sz w:val="20"/>
                <w:szCs w:val="20"/>
              </w:rPr>
            </w:pPr>
            <w:r w:rsidRPr="00153AEF">
              <w:rPr>
                <w:sz w:val="20"/>
                <w:szCs w:val="20"/>
              </w:rPr>
              <w:t>0,019</w:t>
            </w:r>
          </w:p>
        </w:tc>
      </w:tr>
      <w:tr w:rsidR="0032019F" w:rsidRPr="00153AEF" w14:paraId="1F206253" w14:textId="77777777" w:rsidTr="00001866">
        <w:trPr>
          <w:trHeight w:val="55"/>
        </w:trPr>
        <w:tc>
          <w:tcPr>
            <w:tcW w:w="836" w:type="dxa"/>
            <w:vAlign w:val="center"/>
            <w:hideMark/>
          </w:tcPr>
          <w:p w14:paraId="6451C4D7" w14:textId="77777777" w:rsidR="0032019F" w:rsidRPr="00153AEF" w:rsidRDefault="0032019F" w:rsidP="00153AEF">
            <w:pPr>
              <w:spacing w:after="0" w:line="240" w:lineRule="auto"/>
              <w:jc w:val="center"/>
              <w:rPr>
                <w:sz w:val="20"/>
                <w:szCs w:val="20"/>
              </w:rPr>
            </w:pPr>
            <w:r w:rsidRPr="00153AEF">
              <w:rPr>
                <w:sz w:val="20"/>
                <w:szCs w:val="20"/>
              </w:rPr>
              <w:t>18</w:t>
            </w:r>
          </w:p>
        </w:tc>
        <w:tc>
          <w:tcPr>
            <w:tcW w:w="850" w:type="dxa"/>
            <w:vAlign w:val="center"/>
            <w:hideMark/>
          </w:tcPr>
          <w:p w14:paraId="2FF9456C" w14:textId="77777777" w:rsidR="0032019F" w:rsidRPr="00153AEF" w:rsidRDefault="0032019F" w:rsidP="00153AEF">
            <w:pPr>
              <w:spacing w:after="0" w:line="240" w:lineRule="auto"/>
              <w:jc w:val="center"/>
              <w:rPr>
                <w:sz w:val="20"/>
                <w:szCs w:val="20"/>
              </w:rPr>
            </w:pPr>
            <w:r w:rsidRPr="00153AEF">
              <w:rPr>
                <w:sz w:val="20"/>
                <w:szCs w:val="20"/>
              </w:rPr>
              <w:t>2042</w:t>
            </w:r>
          </w:p>
        </w:tc>
        <w:tc>
          <w:tcPr>
            <w:tcW w:w="1134" w:type="dxa"/>
            <w:vAlign w:val="center"/>
            <w:hideMark/>
          </w:tcPr>
          <w:p w14:paraId="08E9077F" w14:textId="77777777" w:rsidR="0032019F" w:rsidRPr="00153AEF" w:rsidRDefault="0032019F" w:rsidP="00153AEF">
            <w:pPr>
              <w:spacing w:after="0" w:line="240" w:lineRule="auto"/>
              <w:jc w:val="center"/>
              <w:rPr>
                <w:sz w:val="20"/>
                <w:szCs w:val="20"/>
              </w:rPr>
            </w:pPr>
            <w:r w:rsidRPr="00153AEF">
              <w:rPr>
                <w:sz w:val="20"/>
                <w:szCs w:val="20"/>
              </w:rPr>
              <w:t>9,5</w:t>
            </w:r>
          </w:p>
        </w:tc>
        <w:tc>
          <w:tcPr>
            <w:tcW w:w="1134" w:type="dxa"/>
            <w:vAlign w:val="center"/>
            <w:hideMark/>
          </w:tcPr>
          <w:p w14:paraId="6ED13CA5"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6C1077E8"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4ED4E3C2" w14:textId="77777777" w:rsidR="0032019F" w:rsidRPr="00153AEF" w:rsidRDefault="0032019F" w:rsidP="00153AEF">
            <w:pPr>
              <w:spacing w:after="0" w:line="240" w:lineRule="auto"/>
              <w:jc w:val="center"/>
              <w:rPr>
                <w:sz w:val="20"/>
                <w:szCs w:val="20"/>
              </w:rPr>
            </w:pPr>
            <w:r w:rsidRPr="00153AEF">
              <w:rPr>
                <w:sz w:val="20"/>
                <w:szCs w:val="20"/>
              </w:rPr>
              <w:t>37 269,5</w:t>
            </w:r>
          </w:p>
        </w:tc>
        <w:tc>
          <w:tcPr>
            <w:tcW w:w="1291" w:type="dxa"/>
            <w:noWrap/>
            <w:vAlign w:val="center"/>
            <w:hideMark/>
          </w:tcPr>
          <w:p w14:paraId="583279A5" w14:textId="77777777" w:rsidR="0032019F" w:rsidRPr="00153AEF" w:rsidRDefault="0032019F" w:rsidP="00153AEF">
            <w:pPr>
              <w:spacing w:after="0" w:line="240" w:lineRule="auto"/>
              <w:jc w:val="center"/>
              <w:rPr>
                <w:sz w:val="20"/>
                <w:szCs w:val="20"/>
              </w:rPr>
            </w:pPr>
            <w:r w:rsidRPr="00153AEF">
              <w:rPr>
                <w:sz w:val="20"/>
                <w:szCs w:val="20"/>
              </w:rPr>
              <w:t>1 428 835,5</w:t>
            </w:r>
          </w:p>
        </w:tc>
        <w:tc>
          <w:tcPr>
            <w:tcW w:w="656" w:type="dxa"/>
            <w:vAlign w:val="center"/>
            <w:hideMark/>
          </w:tcPr>
          <w:p w14:paraId="23718590" w14:textId="77777777" w:rsidR="0032019F" w:rsidRPr="00153AEF" w:rsidRDefault="0032019F" w:rsidP="00153AEF">
            <w:pPr>
              <w:spacing w:after="0" w:line="240" w:lineRule="auto"/>
              <w:jc w:val="center"/>
              <w:rPr>
                <w:sz w:val="20"/>
                <w:szCs w:val="20"/>
              </w:rPr>
            </w:pPr>
            <w:r w:rsidRPr="00153AEF">
              <w:rPr>
                <w:sz w:val="20"/>
                <w:szCs w:val="20"/>
              </w:rPr>
              <w:t>0,365</w:t>
            </w:r>
          </w:p>
        </w:tc>
        <w:tc>
          <w:tcPr>
            <w:tcW w:w="971" w:type="dxa"/>
            <w:noWrap/>
            <w:vAlign w:val="center"/>
            <w:hideMark/>
          </w:tcPr>
          <w:p w14:paraId="551D97E3" w14:textId="77777777" w:rsidR="0032019F" w:rsidRPr="00153AEF" w:rsidRDefault="0032019F" w:rsidP="00153AEF">
            <w:pPr>
              <w:spacing w:after="0" w:line="240" w:lineRule="auto"/>
              <w:jc w:val="center"/>
              <w:rPr>
                <w:sz w:val="20"/>
                <w:szCs w:val="20"/>
              </w:rPr>
            </w:pPr>
            <w:r w:rsidRPr="00153AEF">
              <w:rPr>
                <w:sz w:val="20"/>
                <w:szCs w:val="20"/>
              </w:rPr>
              <w:t>3 804,9</w:t>
            </w:r>
          </w:p>
        </w:tc>
        <w:tc>
          <w:tcPr>
            <w:tcW w:w="1291" w:type="dxa"/>
            <w:noWrap/>
            <w:vAlign w:val="center"/>
            <w:hideMark/>
          </w:tcPr>
          <w:p w14:paraId="6B58D09B" w14:textId="77777777" w:rsidR="0032019F" w:rsidRPr="00153AEF" w:rsidRDefault="0032019F" w:rsidP="00153AEF">
            <w:pPr>
              <w:spacing w:after="0" w:line="240" w:lineRule="auto"/>
              <w:jc w:val="center"/>
              <w:rPr>
                <w:sz w:val="20"/>
                <w:szCs w:val="20"/>
              </w:rPr>
            </w:pPr>
            <w:r w:rsidRPr="00153AEF">
              <w:rPr>
                <w:sz w:val="20"/>
                <w:szCs w:val="20"/>
              </w:rPr>
              <w:t>152 320,7</w:t>
            </w:r>
          </w:p>
        </w:tc>
        <w:tc>
          <w:tcPr>
            <w:tcW w:w="1138" w:type="dxa"/>
            <w:noWrap/>
            <w:vAlign w:val="center"/>
            <w:hideMark/>
          </w:tcPr>
          <w:p w14:paraId="4947AECA" w14:textId="40C51D5D" w:rsidR="0032019F" w:rsidRPr="00153AEF" w:rsidRDefault="0032019F" w:rsidP="00153AEF">
            <w:pPr>
              <w:spacing w:after="0" w:line="240" w:lineRule="auto"/>
              <w:jc w:val="center"/>
              <w:rPr>
                <w:sz w:val="20"/>
                <w:szCs w:val="20"/>
              </w:rPr>
            </w:pPr>
            <w:r w:rsidRPr="00153AEF">
              <w:rPr>
                <w:sz w:val="20"/>
                <w:szCs w:val="20"/>
              </w:rPr>
              <w:t>0,214</w:t>
            </w:r>
          </w:p>
        </w:tc>
        <w:tc>
          <w:tcPr>
            <w:tcW w:w="1431" w:type="dxa"/>
            <w:noWrap/>
            <w:vAlign w:val="center"/>
            <w:hideMark/>
          </w:tcPr>
          <w:p w14:paraId="5E094530" w14:textId="77777777" w:rsidR="0032019F" w:rsidRPr="00153AEF" w:rsidRDefault="0032019F" w:rsidP="00153AEF">
            <w:pPr>
              <w:spacing w:after="0" w:line="240" w:lineRule="auto"/>
              <w:jc w:val="center"/>
              <w:rPr>
                <w:sz w:val="20"/>
                <w:szCs w:val="20"/>
              </w:rPr>
            </w:pPr>
            <w:r w:rsidRPr="00153AEF">
              <w:rPr>
                <w:sz w:val="20"/>
                <w:szCs w:val="20"/>
              </w:rPr>
              <w:t>0,965</w:t>
            </w:r>
          </w:p>
        </w:tc>
        <w:tc>
          <w:tcPr>
            <w:tcW w:w="924" w:type="dxa"/>
            <w:noWrap/>
            <w:vAlign w:val="center"/>
            <w:hideMark/>
          </w:tcPr>
          <w:p w14:paraId="24B0190E" w14:textId="77777777" w:rsidR="0032019F" w:rsidRPr="00153AEF" w:rsidRDefault="0032019F" w:rsidP="00153AEF">
            <w:pPr>
              <w:spacing w:after="0" w:line="240" w:lineRule="auto"/>
              <w:jc w:val="center"/>
              <w:rPr>
                <w:sz w:val="20"/>
                <w:szCs w:val="20"/>
              </w:rPr>
            </w:pPr>
            <w:r w:rsidRPr="00153AEF">
              <w:rPr>
                <w:sz w:val="20"/>
                <w:szCs w:val="20"/>
              </w:rPr>
              <w:t>72,6</w:t>
            </w:r>
          </w:p>
        </w:tc>
        <w:tc>
          <w:tcPr>
            <w:tcW w:w="1315" w:type="dxa"/>
            <w:noWrap/>
            <w:vAlign w:val="center"/>
            <w:hideMark/>
          </w:tcPr>
          <w:p w14:paraId="12BE0707" w14:textId="77777777" w:rsidR="0032019F" w:rsidRPr="00153AEF" w:rsidRDefault="0032019F" w:rsidP="00153AEF">
            <w:pPr>
              <w:spacing w:after="0" w:line="240" w:lineRule="auto"/>
              <w:jc w:val="center"/>
              <w:rPr>
                <w:sz w:val="20"/>
                <w:szCs w:val="20"/>
              </w:rPr>
            </w:pPr>
            <w:r w:rsidRPr="00153AEF">
              <w:rPr>
                <w:sz w:val="20"/>
                <w:szCs w:val="20"/>
              </w:rPr>
              <w:t>0,018</w:t>
            </w:r>
          </w:p>
        </w:tc>
      </w:tr>
      <w:tr w:rsidR="0032019F" w:rsidRPr="00153AEF" w14:paraId="4F05A1FD" w14:textId="77777777" w:rsidTr="00001866">
        <w:trPr>
          <w:trHeight w:val="55"/>
        </w:trPr>
        <w:tc>
          <w:tcPr>
            <w:tcW w:w="836" w:type="dxa"/>
            <w:vAlign w:val="center"/>
            <w:hideMark/>
          </w:tcPr>
          <w:p w14:paraId="3868C845" w14:textId="77777777" w:rsidR="0032019F" w:rsidRPr="00153AEF" w:rsidRDefault="0032019F" w:rsidP="00153AEF">
            <w:pPr>
              <w:spacing w:after="0" w:line="240" w:lineRule="auto"/>
              <w:jc w:val="center"/>
              <w:rPr>
                <w:sz w:val="20"/>
                <w:szCs w:val="20"/>
              </w:rPr>
            </w:pPr>
            <w:r w:rsidRPr="00153AEF">
              <w:rPr>
                <w:sz w:val="20"/>
                <w:szCs w:val="20"/>
              </w:rPr>
              <w:t>19</w:t>
            </w:r>
          </w:p>
        </w:tc>
        <w:tc>
          <w:tcPr>
            <w:tcW w:w="850" w:type="dxa"/>
            <w:vAlign w:val="center"/>
            <w:hideMark/>
          </w:tcPr>
          <w:p w14:paraId="26D7C8CC" w14:textId="77777777" w:rsidR="0032019F" w:rsidRPr="00153AEF" w:rsidRDefault="0032019F" w:rsidP="00153AEF">
            <w:pPr>
              <w:spacing w:after="0" w:line="240" w:lineRule="auto"/>
              <w:jc w:val="center"/>
              <w:rPr>
                <w:sz w:val="20"/>
                <w:szCs w:val="20"/>
              </w:rPr>
            </w:pPr>
            <w:r w:rsidRPr="00153AEF">
              <w:rPr>
                <w:sz w:val="20"/>
                <w:szCs w:val="20"/>
              </w:rPr>
              <w:t>2043</w:t>
            </w:r>
          </w:p>
        </w:tc>
        <w:tc>
          <w:tcPr>
            <w:tcW w:w="1134" w:type="dxa"/>
            <w:vAlign w:val="center"/>
            <w:hideMark/>
          </w:tcPr>
          <w:p w14:paraId="3F3F09C2" w14:textId="77777777" w:rsidR="0032019F" w:rsidRPr="00153AEF" w:rsidRDefault="0032019F" w:rsidP="00153AEF">
            <w:pPr>
              <w:spacing w:after="0" w:line="240" w:lineRule="auto"/>
              <w:jc w:val="center"/>
              <w:rPr>
                <w:sz w:val="20"/>
                <w:szCs w:val="20"/>
              </w:rPr>
            </w:pPr>
            <w:r w:rsidRPr="00153AEF">
              <w:rPr>
                <w:sz w:val="20"/>
                <w:szCs w:val="20"/>
              </w:rPr>
              <w:t>9,4</w:t>
            </w:r>
          </w:p>
        </w:tc>
        <w:tc>
          <w:tcPr>
            <w:tcW w:w="1134" w:type="dxa"/>
            <w:vAlign w:val="center"/>
            <w:hideMark/>
          </w:tcPr>
          <w:p w14:paraId="70663489"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1BFA5C8A"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6EBCDBD8" w14:textId="77777777" w:rsidR="0032019F" w:rsidRPr="00153AEF" w:rsidRDefault="0032019F" w:rsidP="00153AEF">
            <w:pPr>
              <w:spacing w:after="0" w:line="240" w:lineRule="auto"/>
              <w:jc w:val="center"/>
              <w:rPr>
                <w:sz w:val="20"/>
                <w:szCs w:val="20"/>
              </w:rPr>
            </w:pPr>
            <w:r w:rsidRPr="00153AEF">
              <w:rPr>
                <w:sz w:val="20"/>
                <w:szCs w:val="20"/>
              </w:rPr>
              <w:t>37 143,2</w:t>
            </w:r>
          </w:p>
        </w:tc>
        <w:tc>
          <w:tcPr>
            <w:tcW w:w="1291" w:type="dxa"/>
            <w:noWrap/>
            <w:vAlign w:val="center"/>
            <w:hideMark/>
          </w:tcPr>
          <w:p w14:paraId="5E4AD2C5" w14:textId="77777777" w:rsidR="0032019F" w:rsidRPr="00153AEF" w:rsidRDefault="0032019F" w:rsidP="00153AEF">
            <w:pPr>
              <w:spacing w:after="0" w:line="240" w:lineRule="auto"/>
              <w:jc w:val="center"/>
              <w:rPr>
                <w:sz w:val="20"/>
                <w:szCs w:val="20"/>
              </w:rPr>
            </w:pPr>
            <w:r w:rsidRPr="00153AEF">
              <w:rPr>
                <w:sz w:val="20"/>
                <w:szCs w:val="20"/>
              </w:rPr>
              <w:t>1 465 978,7</w:t>
            </w:r>
          </w:p>
        </w:tc>
        <w:tc>
          <w:tcPr>
            <w:tcW w:w="656" w:type="dxa"/>
            <w:vAlign w:val="center"/>
            <w:hideMark/>
          </w:tcPr>
          <w:p w14:paraId="7784BF95" w14:textId="77777777" w:rsidR="0032019F" w:rsidRPr="00153AEF" w:rsidRDefault="0032019F" w:rsidP="00153AEF">
            <w:pPr>
              <w:spacing w:after="0" w:line="240" w:lineRule="auto"/>
              <w:jc w:val="center"/>
              <w:rPr>
                <w:sz w:val="20"/>
                <w:szCs w:val="20"/>
              </w:rPr>
            </w:pPr>
            <w:r w:rsidRPr="00153AEF">
              <w:rPr>
                <w:sz w:val="20"/>
                <w:szCs w:val="20"/>
              </w:rPr>
              <w:t>0,375</w:t>
            </w:r>
          </w:p>
        </w:tc>
        <w:tc>
          <w:tcPr>
            <w:tcW w:w="971" w:type="dxa"/>
            <w:noWrap/>
            <w:vAlign w:val="center"/>
            <w:hideMark/>
          </w:tcPr>
          <w:p w14:paraId="3AB6A62C" w14:textId="77777777" w:rsidR="0032019F" w:rsidRPr="00153AEF" w:rsidRDefault="0032019F" w:rsidP="00153AEF">
            <w:pPr>
              <w:spacing w:after="0" w:line="240" w:lineRule="auto"/>
              <w:jc w:val="center"/>
              <w:rPr>
                <w:sz w:val="20"/>
                <w:szCs w:val="20"/>
              </w:rPr>
            </w:pPr>
            <w:r w:rsidRPr="00153AEF">
              <w:rPr>
                <w:sz w:val="20"/>
                <w:szCs w:val="20"/>
              </w:rPr>
              <w:t>3 782,2</w:t>
            </w:r>
          </w:p>
        </w:tc>
        <w:tc>
          <w:tcPr>
            <w:tcW w:w="1291" w:type="dxa"/>
            <w:noWrap/>
            <w:vAlign w:val="center"/>
            <w:hideMark/>
          </w:tcPr>
          <w:p w14:paraId="0C11C752" w14:textId="77777777" w:rsidR="0032019F" w:rsidRPr="00153AEF" w:rsidRDefault="0032019F" w:rsidP="00153AEF">
            <w:pPr>
              <w:spacing w:after="0" w:line="240" w:lineRule="auto"/>
              <w:jc w:val="center"/>
              <w:rPr>
                <w:sz w:val="20"/>
                <w:szCs w:val="20"/>
              </w:rPr>
            </w:pPr>
            <w:r w:rsidRPr="00153AEF">
              <w:rPr>
                <w:sz w:val="20"/>
                <w:szCs w:val="20"/>
              </w:rPr>
              <w:t>156 102,9</w:t>
            </w:r>
          </w:p>
        </w:tc>
        <w:tc>
          <w:tcPr>
            <w:tcW w:w="1138" w:type="dxa"/>
            <w:noWrap/>
            <w:vAlign w:val="center"/>
            <w:hideMark/>
          </w:tcPr>
          <w:p w14:paraId="21184665" w14:textId="65044D4D" w:rsidR="0032019F" w:rsidRPr="00153AEF" w:rsidRDefault="0032019F" w:rsidP="00153AEF">
            <w:pPr>
              <w:spacing w:after="0" w:line="240" w:lineRule="auto"/>
              <w:jc w:val="center"/>
              <w:rPr>
                <w:sz w:val="20"/>
                <w:szCs w:val="20"/>
              </w:rPr>
            </w:pPr>
            <w:r w:rsidRPr="00153AEF">
              <w:rPr>
                <w:sz w:val="20"/>
                <w:szCs w:val="20"/>
              </w:rPr>
              <w:t>0,220</w:t>
            </w:r>
          </w:p>
        </w:tc>
        <w:tc>
          <w:tcPr>
            <w:tcW w:w="1431" w:type="dxa"/>
            <w:noWrap/>
            <w:vAlign w:val="center"/>
            <w:hideMark/>
          </w:tcPr>
          <w:p w14:paraId="3B514D9C" w14:textId="77777777" w:rsidR="0032019F" w:rsidRPr="00153AEF" w:rsidRDefault="0032019F" w:rsidP="00153AEF">
            <w:pPr>
              <w:spacing w:after="0" w:line="240" w:lineRule="auto"/>
              <w:jc w:val="center"/>
              <w:rPr>
                <w:sz w:val="20"/>
                <w:szCs w:val="20"/>
              </w:rPr>
            </w:pPr>
            <w:r w:rsidRPr="00153AEF">
              <w:rPr>
                <w:sz w:val="20"/>
                <w:szCs w:val="20"/>
              </w:rPr>
              <w:t>0,959</w:t>
            </w:r>
          </w:p>
        </w:tc>
        <w:tc>
          <w:tcPr>
            <w:tcW w:w="924" w:type="dxa"/>
            <w:noWrap/>
            <w:vAlign w:val="center"/>
            <w:hideMark/>
          </w:tcPr>
          <w:p w14:paraId="391B2700" w14:textId="77777777" w:rsidR="0032019F" w:rsidRPr="00153AEF" w:rsidRDefault="0032019F" w:rsidP="00153AEF">
            <w:pPr>
              <w:spacing w:after="0" w:line="240" w:lineRule="auto"/>
              <w:jc w:val="center"/>
              <w:rPr>
                <w:sz w:val="20"/>
                <w:szCs w:val="20"/>
              </w:rPr>
            </w:pPr>
            <w:r w:rsidRPr="00153AEF">
              <w:rPr>
                <w:sz w:val="20"/>
                <w:szCs w:val="20"/>
              </w:rPr>
              <w:t>72,1</w:t>
            </w:r>
          </w:p>
        </w:tc>
        <w:tc>
          <w:tcPr>
            <w:tcW w:w="1315" w:type="dxa"/>
            <w:noWrap/>
            <w:vAlign w:val="center"/>
            <w:hideMark/>
          </w:tcPr>
          <w:p w14:paraId="61B3EFDB" w14:textId="77777777" w:rsidR="0032019F" w:rsidRPr="00153AEF" w:rsidRDefault="0032019F" w:rsidP="00153AEF">
            <w:pPr>
              <w:spacing w:after="0" w:line="240" w:lineRule="auto"/>
              <w:jc w:val="center"/>
              <w:rPr>
                <w:sz w:val="20"/>
                <w:szCs w:val="20"/>
              </w:rPr>
            </w:pPr>
            <w:r w:rsidRPr="00153AEF">
              <w:rPr>
                <w:sz w:val="20"/>
                <w:szCs w:val="20"/>
              </w:rPr>
              <w:t>0,018</w:t>
            </w:r>
          </w:p>
        </w:tc>
      </w:tr>
      <w:tr w:rsidR="0032019F" w:rsidRPr="00153AEF" w14:paraId="773EF3C4" w14:textId="77777777" w:rsidTr="00001866">
        <w:trPr>
          <w:trHeight w:val="20"/>
        </w:trPr>
        <w:tc>
          <w:tcPr>
            <w:tcW w:w="836" w:type="dxa"/>
            <w:vAlign w:val="center"/>
            <w:hideMark/>
          </w:tcPr>
          <w:p w14:paraId="2624434C" w14:textId="77777777" w:rsidR="0032019F" w:rsidRPr="00153AEF" w:rsidRDefault="0032019F" w:rsidP="00153AEF">
            <w:pPr>
              <w:spacing w:after="0" w:line="240" w:lineRule="auto"/>
              <w:jc w:val="center"/>
              <w:rPr>
                <w:sz w:val="20"/>
                <w:szCs w:val="20"/>
              </w:rPr>
            </w:pPr>
            <w:r w:rsidRPr="00153AEF">
              <w:rPr>
                <w:sz w:val="20"/>
                <w:szCs w:val="20"/>
              </w:rPr>
              <w:t>20</w:t>
            </w:r>
          </w:p>
        </w:tc>
        <w:tc>
          <w:tcPr>
            <w:tcW w:w="850" w:type="dxa"/>
            <w:vAlign w:val="center"/>
            <w:hideMark/>
          </w:tcPr>
          <w:p w14:paraId="58369306" w14:textId="77777777" w:rsidR="0032019F" w:rsidRPr="00153AEF" w:rsidRDefault="0032019F" w:rsidP="00153AEF">
            <w:pPr>
              <w:spacing w:after="0" w:line="240" w:lineRule="auto"/>
              <w:jc w:val="center"/>
              <w:rPr>
                <w:sz w:val="20"/>
                <w:szCs w:val="20"/>
              </w:rPr>
            </w:pPr>
            <w:r w:rsidRPr="00153AEF">
              <w:rPr>
                <w:sz w:val="20"/>
                <w:szCs w:val="20"/>
              </w:rPr>
              <w:t>2044</w:t>
            </w:r>
          </w:p>
        </w:tc>
        <w:tc>
          <w:tcPr>
            <w:tcW w:w="1134" w:type="dxa"/>
            <w:vAlign w:val="center"/>
            <w:hideMark/>
          </w:tcPr>
          <w:p w14:paraId="40B333E8" w14:textId="77777777" w:rsidR="0032019F" w:rsidRPr="00153AEF" w:rsidRDefault="0032019F" w:rsidP="00153AEF">
            <w:pPr>
              <w:spacing w:after="0" w:line="240" w:lineRule="auto"/>
              <w:jc w:val="center"/>
              <w:rPr>
                <w:sz w:val="20"/>
                <w:szCs w:val="20"/>
              </w:rPr>
            </w:pPr>
            <w:r w:rsidRPr="00153AEF">
              <w:rPr>
                <w:sz w:val="20"/>
                <w:szCs w:val="20"/>
              </w:rPr>
              <w:t>9,4</w:t>
            </w:r>
          </w:p>
        </w:tc>
        <w:tc>
          <w:tcPr>
            <w:tcW w:w="1134" w:type="dxa"/>
            <w:vAlign w:val="center"/>
            <w:hideMark/>
          </w:tcPr>
          <w:p w14:paraId="35DB263F"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335705FF"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2C8DC993" w14:textId="77777777" w:rsidR="0032019F" w:rsidRPr="00153AEF" w:rsidRDefault="0032019F" w:rsidP="00153AEF">
            <w:pPr>
              <w:spacing w:after="0" w:line="240" w:lineRule="auto"/>
              <w:jc w:val="center"/>
              <w:rPr>
                <w:sz w:val="20"/>
                <w:szCs w:val="20"/>
              </w:rPr>
            </w:pPr>
            <w:r w:rsidRPr="00153AEF">
              <w:rPr>
                <w:sz w:val="20"/>
                <w:szCs w:val="20"/>
              </w:rPr>
              <w:t>37 017,0</w:t>
            </w:r>
          </w:p>
        </w:tc>
        <w:tc>
          <w:tcPr>
            <w:tcW w:w="1291" w:type="dxa"/>
            <w:noWrap/>
            <w:vAlign w:val="center"/>
            <w:hideMark/>
          </w:tcPr>
          <w:p w14:paraId="567AE03F" w14:textId="77777777" w:rsidR="0032019F" w:rsidRPr="00153AEF" w:rsidRDefault="0032019F" w:rsidP="00153AEF">
            <w:pPr>
              <w:spacing w:after="0" w:line="240" w:lineRule="auto"/>
              <w:jc w:val="center"/>
              <w:rPr>
                <w:sz w:val="20"/>
                <w:szCs w:val="20"/>
              </w:rPr>
            </w:pPr>
            <w:r w:rsidRPr="00153AEF">
              <w:rPr>
                <w:sz w:val="20"/>
                <w:szCs w:val="20"/>
              </w:rPr>
              <w:t>1 502 995,7</w:t>
            </w:r>
          </w:p>
        </w:tc>
        <w:tc>
          <w:tcPr>
            <w:tcW w:w="656" w:type="dxa"/>
            <w:vAlign w:val="center"/>
            <w:hideMark/>
          </w:tcPr>
          <w:p w14:paraId="42F9B48B" w14:textId="77777777" w:rsidR="0032019F" w:rsidRPr="00153AEF" w:rsidRDefault="0032019F" w:rsidP="00153AEF">
            <w:pPr>
              <w:spacing w:after="0" w:line="240" w:lineRule="auto"/>
              <w:jc w:val="center"/>
              <w:rPr>
                <w:sz w:val="20"/>
                <w:szCs w:val="20"/>
              </w:rPr>
            </w:pPr>
            <w:r w:rsidRPr="00153AEF">
              <w:rPr>
                <w:sz w:val="20"/>
                <w:szCs w:val="20"/>
              </w:rPr>
              <w:t>0,384</w:t>
            </w:r>
          </w:p>
        </w:tc>
        <w:tc>
          <w:tcPr>
            <w:tcW w:w="971" w:type="dxa"/>
            <w:noWrap/>
            <w:vAlign w:val="center"/>
            <w:hideMark/>
          </w:tcPr>
          <w:p w14:paraId="0090024E" w14:textId="77777777" w:rsidR="0032019F" w:rsidRPr="00153AEF" w:rsidRDefault="0032019F" w:rsidP="00153AEF">
            <w:pPr>
              <w:spacing w:after="0" w:line="240" w:lineRule="auto"/>
              <w:jc w:val="center"/>
              <w:rPr>
                <w:sz w:val="20"/>
                <w:szCs w:val="20"/>
              </w:rPr>
            </w:pPr>
            <w:r w:rsidRPr="00153AEF">
              <w:rPr>
                <w:sz w:val="20"/>
                <w:szCs w:val="20"/>
              </w:rPr>
              <w:t>3 759,5</w:t>
            </w:r>
          </w:p>
        </w:tc>
        <w:tc>
          <w:tcPr>
            <w:tcW w:w="1291" w:type="dxa"/>
            <w:noWrap/>
            <w:vAlign w:val="center"/>
            <w:hideMark/>
          </w:tcPr>
          <w:p w14:paraId="2FB51A97" w14:textId="77777777" w:rsidR="0032019F" w:rsidRPr="00153AEF" w:rsidRDefault="0032019F" w:rsidP="00153AEF">
            <w:pPr>
              <w:spacing w:after="0" w:line="240" w:lineRule="auto"/>
              <w:jc w:val="center"/>
              <w:rPr>
                <w:sz w:val="20"/>
                <w:szCs w:val="20"/>
              </w:rPr>
            </w:pPr>
            <w:r w:rsidRPr="00153AEF">
              <w:rPr>
                <w:sz w:val="20"/>
                <w:szCs w:val="20"/>
              </w:rPr>
              <w:t>159 862,4</w:t>
            </w:r>
          </w:p>
        </w:tc>
        <w:tc>
          <w:tcPr>
            <w:tcW w:w="1138" w:type="dxa"/>
            <w:noWrap/>
            <w:vAlign w:val="center"/>
            <w:hideMark/>
          </w:tcPr>
          <w:p w14:paraId="51C9EBCC" w14:textId="71167EFA" w:rsidR="0032019F" w:rsidRPr="00153AEF" w:rsidRDefault="0032019F" w:rsidP="00153AEF">
            <w:pPr>
              <w:spacing w:after="0" w:line="240" w:lineRule="auto"/>
              <w:jc w:val="center"/>
              <w:rPr>
                <w:sz w:val="20"/>
                <w:szCs w:val="20"/>
              </w:rPr>
            </w:pPr>
            <w:r w:rsidRPr="00153AEF">
              <w:rPr>
                <w:sz w:val="20"/>
                <w:szCs w:val="20"/>
              </w:rPr>
              <w:t>0,225</w:t>
            </w:r>
          </w:p>
        </w:tc>
        <w:tc>
          <w:tcPr>
            <w:tcW w:w="1431" w:type="dxa"/>
            <w:noWrap/>
            <w:vAlign w:val="center"/>
            <w:hideMark/>
          </w:tcPr>
          <w:p w14:paraId="4A67C764" w14:textId="77777777" w:rsidR="0032019F" w:rsidRPr="00153AEF" w:rsidRDefault="0032019F" w:rsidP="00153AEF">
            <w:pPr>
              <w:spacing w:after="0" w:line="240" w:lineRule="auto"/>
              <w:jc w:val="center"/>
              <w:rPr>
                <w:sz w:val="20"/>
                <w:szCs w:val="20"/>
              </w:rPr>
            </w:pPr>
            <w:r w:rsidRPr="00153AEF">
              <w:rPr>
                <w:sz w:val="20"/>
                <w:szCs w:val="20"/>
              </w:rPr>
              <w:t>0,954</w:t>
            </w:r>
          </w:p>
        </w:tc>
        <w:tc>
          <w:tcPr>
            <w:tcW w:w="924" w:type="dxa"/>
            <w:noWrap/>
            <w:vAlign w:val="center"/>
            <w:hideMark/>
          </w:tcPr>
          <w:p w14:paraId="0A59140F" w14:textId="77777777" w:rsidR="0032019F" w:rsidRPr="00153AEF" w:rsidRDefault="0032019F" w:rsidP="00153AEF">
            <w:pPr>
              <w:spacing w:after="0" w:line="240" w:lineRule="auto"/>
              <w:jc w:val="center"/>
              <w:rPr>
                <w:sz w:val="20"/>
                <w:szCs w:val="20"/>
              </w:rPr>
            </w:pPr>
            <w:r w:rsidRPr="00153AEF">
              <w:rPr>
                <w:sz w:val="20"/>
                <w:szCs w:val="20"/>
              </w:rPr>
              <w:t>71,5</w:t>
            </w:r>
          </w:p>
        </w:tc>
        <w:tc>
          <w:tcPr>
            <w:tcW w:w="1315" w:type="dxa"/>
            <w:noWrap/>
            <w:vAlign w:val="center"/>
            <w:hideMark/>
          </w:tcPr>
          <w:p w14:paraId="166336EE" w14:textId="77777777" w:rsidR="0032019F" w:rsidRPr="00153AEF" w:rsidRDefault="0032019F" w:rsidP="00153AEF">
            <w:pPr>
              <w:spacing w:after="0" w:line="240" w:lineRule="auto"/>
              <w:jc w:val="center"/>
              <w:rPr>
                <w:sz w:val="20"/>
                <w:szCs w:val="20"/>
              </w:rPr>
            </w:pPr>
            <w:r w:rsidRPr="00153AEF">
              <w:rPr>
                <w:sz w:val="20"/>
                <w:szCs w:val="20"/>
              </w:rPr>
              <w:t>0,018</w:t>
            </w:r>
          </w:p>
        </w:tc>
      </w:tr>
      <w:tr w:rsidR="0032019F" w:rsidRPr="00153AEF" w14:paraId="14CDEDE8" w14:textId="77777777" w:rsidTr="00001866">
        <w:trPr>
          <w:trHeight w:val="20"/>
        </w:trPr>
        <w:tc>
          <w:tcPr>
            <w:tcW w:w="836" w:type="dxa"/>
            <w:vAlign w:val="center"/>
            <w:hideMark/>
          </w:tcPr>
          <w:p w14:paraId="451AA5F5" w14:textId="77777777" w:rsidR="0032019F" w:rsidRPr="00153AEF" w:rsidRDefault="0032019F" w:rsidP="00153AEF">
            <w:pPr>
              <w:spacing w:after="0" w:line="240" w:lineRule="auto"/>
              <w:jc w:val="center"/>
              <w:rPr>
                <w:sz w:val="20"/>
                <w:szCs w:val="20"/>
              </w:rPr>
            </w:pPr>
            <w:r w:rsidRPr="00153AEF">
              <w:rPr>
                <w:sz w:val="20"/>
                <w:szCs w:val="20"/>
              </w:rPr>
              <w:t>21</w:t>
            </w:r>
          </w:p>
        </w:tc>
        <w:tc>
          <w:tcPr>
            <w:tcW w:w="850" w:type="dxa"/>
            <w:vAlign w:val="center"/>
            <w:hideMark/>
          </w:tcPr>
          <w:p w14:paraId="2A5D764E" w14:textId="77777777" w:rsidR="0032019F" w:rsidRPr="00153AEF" w:rsidRDefault="0032019F" w:rsidP="00153AEF">
            <w:pPr>
              <w:spacing w:after="0" w:line="240" w:lineRule="auto"/>
              <w:jc w:val="center"/>
              <w:rPr>
                <w:sz w:val="20"/>
                <w:szCs w:val="20"/>
              </w:rPr>
            </w:pPr>
            <w:r w:rsidRPr="00153AEF">
              <w:rPr>
                <w:sz w:val="20"/>
                <w:szCs w:val="20"/>
              </w:rPr>
              <w:t>2045</w:t>
            </w:r>
          </w:p>
        </w:tc>
        <w:tc>
          <w:tcPr>
            <w:tcW w:w="1134" w:type="dxa"/>
            <w:vAlign w:val="center"/>
            <w:hideMark/>
          </w:tcPr>
          <w:p w14:paraId="5E90610E" w14:textId="77777777" w:rsidR="0032019F" w:rsidRPr="00153AEF" w:rsidRDefault="0032019F" w:rsidP="00153AEF">
            <w:pPr>
              <w:spacing w:after="0" w:line="240" w:lineRule="auto"/>
              <w:jc w:val="center"/>
              <w:rPr>
                <w:sz w:val="20"/>
                <w:szCs w:val="20"/>
              </w:rPr>
            </w:pPr>
            <w:r w:rsidRPr="00153AEF">
              <w:rPr>
                <w:sz w:val="20"/>
                <w:szCs w:val="20"/>
              </w:rPr>
              <w:t>9,4</w:t>
            </w:r>
          </w:p>
        </w:tc>
        <w:tc>
          <w:tcPr>
            <w:tcW w:w="1134" w:type="dxa"/>
            <w:vAlign w:val="center"/>
            <w:hideMark/>
          </w:tcPr>
          <w:p w14:paraId="63E8444E"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60914597"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4027A937" w14:textId="77777777" w:rsidR="0032019F" w:rsidRPr="00153AEF" w:rsidRDefault="0032019F" w:rsidP="00153AEF">
            <w:pPr>
              <w:spacing w:after="0" w:line="240" w:lineRule="auto"/>
              <w:jc w:val="center"/>
              <w:rPr>
                <w:sz w:val="20"/>
                <w:szCs w:val="20"/>
              </w:rPr>
            </w:pPr>
            <w:r w:rsidRPr="00153AEF">
              <w:rPr>
                <w:sz w:val="20"/>
                <w:szCs w:val="20"/>
              </w:rPr>
              <w:t>36 890,7</w:t>
            </w:r>
          </w:p>
        </w:tc>
        <w:tc>
          <w:tcPr>
            <w:tcW w:w="1291" w:type="dxa"/>
            <w:noWrap/>
            <w:vAlign w:val="center"/>
            <w:hideMark/>
          </w:tcPr>
          <w:p w14:paraId="4C938A62" w14:textId="77777777" w:rsidR="0032019F" w:rsidRPr="00153AEF" w:rsidRDefault="0032019F" w:rsidP="00153AEF">
            <w:pPr>
              <w:spacing w:after="0" w:line="240" w:lineRule="auto"/>
              <w:jc w:val="center"/>
              <w:rPr>
                <w:sz w:val="20"/>
                <w:szCs w:val="20"/>
              </w:rPr>
            </w:pPr>
            <w:r w:rsidRPr="00153AEF">
              <w:rPr>
                <w:sz w:val="20"/>
                <w:szCs w:val="20"/>
              </w:rPr>
              <w:t>1 539 886,5</w:t>
            </w:r>
          </w:p>
        </w:tc>
        <w:tc>
          <w:tcPr>
            <w:tcW w:w="656" w:type="dxa"/>
            <w:vAlign w:val="center"/>
            <w:hideMark/>
          </w:tcPr>
          <w:p w14:paraId="53309E8D" w14:textId="77777777" w:rsidR="0032019F" w:rsidRPr="00153AEF" w:rsidRDefault="0032019F" w:rsidP="00153AEF">
            <w:pPr>
              <w:spacing w:after="0" w:line="240" w:lineRule="auto"/>
              <w:jc w:val="center"/>
              <w:rPr>
                <w:sz w:val="20"/>
                <w:szCs w:val="20"/>
              </w:rPr>
            </w:pPr>
            <w:r w:rsidRPr="00153AEF">
              <w:rPr>
                <w:sz w:val="20"/>
                <w:szCs w:val="20"/>
              </w:rPr>
              <w:t>0,393</w:t>
            </w:r>
          </w:p>
        </w:tc>
        <w:tc>
          <w:tcPr>
            <w:tcW w:w="971" w:type="dxa"/>
            <w:noWrap/>
            <w:vAlign w:val="center"/>
            <w:hideMark/>
          </w:tcPr>
          <w:p w14:paraId="0B3F75F8" w14:textId="77777777" w:rsidR="0032019F" w:rsidRPr="00153AEF" w:rsidRDefault="0032019F" w:rsidP="00153AEF">
            <w:pPr>
              <w:spacing w:after="0" w:line="240" w:lineRule="auto"/>
              <w:jc w:val="center"/>
              <w:rPr>
                <w:sz w:val="20"/>
                <w:szCs w:val="20"/>
              </w:rPr>
            </w:pPr>
            <w:r w:rsidRPr="00153AEF">
              <w:rPr>
                <w:sz w:val="20"/>
                <w:szCs w:val="20"/>
              </w:rPr>
              <w:t>3 736,9</w:t>
            </w:r>
          </w:p>
        </w:tc>
        <w:tc>
          <w:tcPr>
            <w:tcW w:w="1291" w:type="dxa"/>
            <w:noWrap/>
            <w:vAlign w:val="center"/>
            <w:hideMark/>
          </w:tcPr>
          <w:p w14:paraId="1C9D7068" w14:textId="77777777" w:rsidR="0032019F" w:rsidRPr="00153AEF" w:rsidRDefault="0032019F" w:rsidP="00153AEF">
            <w:pPr>
              <w:spacing w:after="0" w:line="240" w:lineRule="auto"/>
              <w:jc w:val="center"/>
              <w:rPr>
                <w:sz w:val="20"/>
                <w:szCs w:val="20"/>
              </w:rPr>
            </w:pPr>
            <w:r w:rsidRPr="00153AEF">
              <w:rPr>
                <w:sz w:val="20"/>
                <w:szCs w:val="20"/>
              </w:rPr>
              <w:t>163 599,3</w:t>
            </w:r>
          </w:p>
        </w:tc>
        <w:tc>
          <w:tcPr>
            <w:tcW w:w="1138" w:type="dxa"/>
            <w:noWrap/>
            <w:vAlign w:val="center"/>
            <w:hideMark/>
          </w:tcPr>
          <w:p w14:paraId="5EEDF9EE" w14:textId="07122E44" w:rsidR="0032019F" w:rsidRPr="00153AEF" w:rsidRDefault="0032019F" w:rsidP="00153AEF">
            <w:pPr>
              <w:spacing w:after="0" w:line="240" w:lineRule="auto"/>
              <w:jc w:val="center"/>
              <w:rPr>
                <w:sz w:val="20"/>
                <w:szCs w:val="20"/>
              </w:rPr>
            </w:pPr>
            <w:r w:rsidRPr="00153AEF">
              <w:rPr>
                <w:sz w:val="20"/>
                <w:szCs w:val="20"/>
              </w:rPr>
              <w:t>0,230</w:t>
            </w:r>
          </w:p>
        </w:tc>
        <w:tc>
          <w:tcPr>
            <w:tcW w:w="1431" w:type="dxa"/>
            <w:noWrap/>
            <w:vAlign w:val="center"/>
            <w:hideMark/>
          </w:tcPr>
          <w:p w14:paraId="6A9A097B" w14:textId="77777777" w:rsidR="0032019F" w:rsidRPr="00153AEF" w:rsidRDefault="0032019F" w:rsidP="00153AEF">
            <w:pPr>
              <w:spacing w:after="0" w:line="240" w:lineRule="auto"/>
              <w:jc w:val="center"/>
              <w:rPr>
                <w:sz w:val="20"/>
                <w:szCs w:val="20"/>
              </w:rPr>
            </w:pPr>
            <w:r w:rsidRPr="00153AEF">
              <w:rPr>
                <w:sz w:val="20"/>
                <w:szCs w:val="20"/>
              </w:rPr>
              <w:t>0,948</w:t>
            </w:r>
          </w:p>
        </w:tc>
        <w:tc>
          <w:tcPr>
            <w:tcW w:w="924" w:type="dxa"/>
            <w:noWrap/>
            <w:vAlign w:val="center"/>
            <w:hideMark/>
          </w:tcPr>
          <w:p w14:paraId="326AB4B6" w14:textId="77777777" w:rsidR="0032019F" w:rsidRPr="00153AEF" w:rsidRDefault="0032019F" w:rsidP="00153AEF">
            <w:pPr>
              <w:spacing w:after="0" w:line="240" w:lineRule="auto"/>
              <w:jc w:val="center"/>
              <w:rPr>
                <w:sz w:val="20"/>
                <w:szCs w:val="20"/>
              </w:rPr>
            </w:pPr>
            <w:r w:rsidRPr="00153AEF">
              <w:rPr>
                <w:sz w:val="20"/>
                <w:szCs w:val="20"/>
              </w:rPr>
              <w:t>71,0</w:t>
            </w:r>
          </w:p>
        </w:tc>
        <w:tc>
          <w:tcPr>
            <w:tcW w:w="1315" w:type="dxa"/>
            <w:noWrap/>
            <w:vAlign w:val="center"/>
            <w:hideMark/>
          </w:tcPr>
          <w:p w14:paraId="42A37BB7" w14:textId="77777777" w:rsidR="0032019F" w:rsidRPr="00153AEF" w:rsidRDefault="0032019F" w:rsidP="00153AEF">
            <w:pPr>
              <w:spacing w:after="0" w:line="240" w:lineRule="auto"/>
              <w:jc w:val="center"/>
              <w:rPr>
                <w:sz w:val="20"/>
                <w:szCs w:val="20"/>
              </w:rPr>
            </w:pPr>
            <w:r w:rsidRPr="00153AEF">
              <w:rPr>
                <w:sz w:val="20"/>
                <w:szCs w:val="20"/>
              </w:rPr>
              <w:t>0,018</w:t>
            </w:r>
          </w:p>
        </w:tc>
      </w:tr>
      <w:tr w:rsidR="0032019F" w:rsidRPr="00153AEF" w14:paraId="79C753E5" w14:textId="77777777" w:rsidTr="00001866">
        <w:trPr>
          <w:trHeight w:val="20"/>
        </w:trPr>
        <w:tc>
          <w:tcPr>
            <w:tcW w:w="836" w:type="dxa"/>
            <w:vAlign w:val="center"/>
            <w:hideMark/>
          </w:tcPr>
          <w:p w14:paraId="3B2C8944" w14:textId="77777777" w:rsidR="0032019F" w:rsidRPr="00153AEF" w:rsidRDefault="0032019F" w:rsidP="00153AEF">
            <w:pPr>
              <w:spacing w:after="0" w:line="240" w:lineRule="auto"/>
              <w:jc w:val="center"/>
              <w:rPr>
                <w:sz w:val="20"/>
                <w:szCs w:val="20"/>
              </w:rPr>
            </w:pPr>
            <w:r w:rsidRPr="00153AEF">
              <w:rPr>
                <w:sz w:val="20"/>
                <w:szCs w:val="20"/>
              </w:rPr>
              <w:t>22</w:t>
            </w:r>
          </w:p>
        </w:tc>
        <w:tc>
          <w:tcPr>
            <w:tcW w:w="850" w:type="dxa"/>
            <w:vAlign w:val="center"/>
            <w:hideMark/>
          </w:tcPr>
          <w:p w14:paraId="369AC115" w14:textId="77777777" w:rsidR="0032019F" w:rsidRPr="00153AEF" w:rsidRDefault="0032019F" w:rsidP="00153AEF">
            <w:pPr>
              <w:spacing w:after="0" w:line="240" w:lineRule="auto"/>
              <w:jc w:val="center"/>
              <w:rPr>
                <w:sz w:val="20"/>
                <w:szCs w:val="20"/>
              </w:rPr>
            </w:pPr>
            <w:r w:rsidRPr="00153AEF">
              <w:rPr>
                <w:sz w:val="20"/>
                <w:szCs w:val="20"/>
              </w:rPr>
              <w:t>2046</w:t>
            </w:r>
          </w:p>
        </w:tc>
        <w:tc>
          <w:tcPr>
            <w:tcW w:w="1134" w:type="dxa"/>
            <w:vAlign w:val="center"/>
            <w:hideMark/>
          </w:tcPr>
          <w:p w14:paraId="69EE1220" w14:textId="77777777" w:rsidR="0032019F" w:rsidRPr="00153AEF" w:rsidRDefault="0032019F" w:rsidP="00153AEF">
            <w:pPr>
              <w:spacing w:after="0" w:line="240" w:lineRule="auto"/>
              <w:jc w:val="center"/>
              <w:rPr>
                <w:sz w:val="20"/>
                <w:szCs w:val="20"/>
              </w:rPr>
            </w:pPr>
            <w:r w:rsidRPr="00153AEF">
              <w:rPr>
                <w:sz w:val="20"/>
                <w:szCs w:val="20"/>
              </w:rPr>
              <w:t>9,3</w:t>
            </w:r>
          </w:p>
        </w:tc>
        <w:tc>
          <w:tcPr>
            <w:tcW w:w="1134" w:type="dxa"/>
            <w:vAlign w:val="center"/>
            <w:hideMark/>
          </w:tcPr>
          <w:p w14:paraId="6D3A4B1C"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70606A2E"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3DD64E0A" w14:textId="77777777" w:rsidR="0032019F" w:rsidRPr="00153AEF" w:rsidRDefault="0032019F" w:rsidP="00153AEF">
            <w:pPr>
              <w:spacing w:after="0" w:line="240" w:lineRule="auto"/>
              <w:jc w:val="center"/>
              <w:rPr>
                <w:sz w:val="20"/>
                <w:szCs w:val="20"/>
              </w:rPr>
            </w:pPr>
            <w:r w:rsidRPr="00153AEF">
              <w:rPr>
                <w:sz w:val="20"/>
                <w:szCs w:val="20"/>
              </w:rPr>
              <w:t>36 764,5</w:t>
            </w:r>
          </w:p>
        </w:tc>
        <w:tc>
          <w:tcPr>
            <w:tcW w:w="1291" w:type="dxa"/>
            <w:noWrap/>
            <w:vAlign w:val="center"/>
            <w:hideMark/>
          </w:tcPr>
          <w:p w14:paraId="617C9BB0" w14:textId="77777777" w:rsidR="0032019F" w:rsidRPr="00153AEF" w:rsidRDefault="0032019F" w:rsidP="00153AEF">
            <w:pPr>
              <w:spacing w:after="0" w:line="240" w:lineRule="auto"/>
              <w:jc w:val="center"/>
              <w:rPr>
                <w:sz w:val="20"/>
                <w:szCs w:val="20"/>
              </w:rPr>
            </w:pPr>
            <w:r w:rsidRPr="00153AEF">
              <w:rPr>
                <w:sz w:val="20"/>
                <w:szCs w:val="20"/>
              </w:rPr>
              <w:t>1 576 651,0</w:t>
            </w:r>
          </w:p>
        </w:tc>
        <w:tc>
          <w:tcPr>
            <w:tcW w:w="656" w:type="dxa"/>
            <w:vAlign w:val="center"/>
            <w:hideMark/>
          </w:tcPr>
          <w:p w14:paraId="046DA8C6" w14:textId="77777777" w:rsidR="0032019F" w:rsidRPr="00153AEF" w:rsidRDefault="0032019F" w:rsidP="00153AEF">
            <w:pPr>
              <w:spacing w:after="0" w:line="240" w:lineRule="auto"/>
              <w:jc w:val="center"/>
              <w:rPr>
                <w:sz w:val="20"/>
                <w:szCs w:val="20"/>
              </w:rPr>
            </w:pPr>
            <w:r w:rsidRPr="00153AEF">
              <w:rPr>
                <w:sz w:val="20"/>
                <w:szCs w:val="20"/>
              </w:rPr>
              <w:t>0,403</w:t>
            </w:r>
          </w:p>
        </w:tc>
        <w:tc>
          <w:tcPr>
            <w:tcW w:w="971" w:type="dxa"/>
            <w:noWrap/>
            <w:vAlign w:val="center"/>
            <w:hideMark/>
          </w:tcPr>
          <w:p w14:paraId="7DF074BD" w14:textId="77777777" w:rsidR="0032019F" w:rsidRPr="00153AEF" w:rsidRDefault="0032019F" w:rsidP="00153AEF">
            <w:pPr>
              <w:spacing w:after="0" w:line="240" w:lineRule="auto"/>
              <w:jc w:val="center"/>
              <w:rPr>
                <w:sz w:val="20"/>
                <w:szCs w:val="20"/>
              </w:rPr>
            </w:pPr>
            <w:r w:rsidRPr="00153AEF">
              <w:rPr>
                <w:sz w:val="20"/>
                <w:szCs w:val="20"/>
              </w:rPr>
              <w:t>3 714,3</w:t>
            </w:r>
          </w:p>
        </w:tc>
        <w:tc>
          <w:tcPr>
            <w:tcW w:w="1291" w:type="dxa"/>
            <w:noWrap/>
            <w:vAlign w:val="center"/>
            <w:hideMark/>
          </w:tcPr>
          <w:p w14:paraId="0CBB7B70" w14:textId="77777777" w:rsidR="0032019F" w:rsidRPr="00153AEF" w:rsidRDefault="0032019F" w:rsidP="00153AEF">
            <w:pPr>
              <w:spacing w:after="0" w:line="240" w:lineRule="auto"/>
              <w:jc w:val="center"/>
              <w:rPr>
                <w:sz w:val="20"/>
                <w:szCs w:val="20"/>
              </w:rPr>
            </w:pPr>
            <w:r w:rsidRPr="00153AEF">
              <w:rPr>
                <w:sz w:val="20"/>
                <w:szCs w:val="20"/>
              </w:rPr>
              <w:t>167 313,6</w:t>
            </w:r>
          </w:p>
        </w:tc>
        <w:tc>
          <w:tcPr>
            <w:tcW w:w="1138" w:type="dxa"/>
            <w:noWrap/>
            <w:vAlign w:val="center"/>
            <w:hideMark/>
          </w:tcPr>
          <w:p w14:paraId="0F7B2612" w14:textId="5F859A7A" w:rsidR="0032019F" w:rsidRPr="00153AEF" w:rsidRDefault="0032019F" w:rsidP="00153AEF">
            <w:pPr>
              <w:spacing w:after="0" w:line="240" w:lineRule="auto"/>
              <w:jc w:val="center"/>
              <w:rPr>
                <w:sz w:val="20"/>
                <w:szCs w:val="20"/>
              </w:rPr>
            </w:pPr>
            <w:r w:rsidRPr="00153AEF">
              <w:rPr>
                <w:sz w:val="20"/>
                <w:szCs w:val="20"/>
              </w:rPr>
              <w:t>0,235</w:t>
            </w:r>
          </w:p>
        </w:tc>
        <w:tc>
          <w:tcPr>
            <w:tcW w:w="1431" w:type="dxa"/>
            <w:noWrap/>
            <w:vAlign w:val="center"/>
            <w:hideMark/>
          </w:tcPr>
          <w:p w14:paraId="027044BA" w14:textId="77777777" w:rsidR="0032019F" w:rsidRPr="00153AEF" w:rsidRDefault="0032019F" w:rsidP="00153AEF">
            <w:pPr>
              <w:spacing w:after="0" w:line="240" w:lineRule="auto"/>
              <w:jc w:val="center"/>
              <w:rPr>
                <w:sz w:val="20"/>
                <w:szCs w:val="20"/>
              </w:rPr>
            </w:pPr>
            <w:r w:rsidRPr="00153AEF">
              <w:rPr>
                <w:sz w:val="20"/>
                <w:szCs w:val="20"/>
              </w:rPr>
              <w:t>0,942</w:t>
            </w:r>
          </w:p>
        </w:tc>
        <w:tc>
          <w:tcPr>
            <w:tcW w:w="924" w:type="dxa"/>
            <w:noWrap/>
            <w:vAlign w:val="center"/>
            <w:hideMark/>
          </w:tcPr>
          <w:p w14:paraId="28095249" w14:textId="77777777" w:rsidR="0032019F" w:rsidRPr="00153AEF" w:rsidRDefault="0032019F" w:rsidP="00153AEF">
            <w:pPr>
              <w:spacing w:after="0" w:line="240" w:lineRule="auto"/>
              <w:jc w:val="center"/>
              <w:rPr>
                <w:sz w:val="20"/>
                <w:szCs w:val="20"/>
              </w:rPr>
            </w:pPr>
            <w:r w:rsidRPr="00153AEF">
              <w:rPr>
                <w:sz w:val="20"/>
                <w:szCs w:val="20"/>
              </w:rPr>
              <w:t>70,4</w:t>
            </w:r>
          </w:p>
        </w:tc>
        <w:tc>
          <w:tcPr>
            <w:tcW w:w="1315" w:type="dxa"/>
            <w:noWrap/>
            <w:vAlign w:val="center"/>
            <w:hideMark/>
          </w:tcPr>
          <w:p w14:paraId="08A695A3" w14:textId="77777777" w:rsidR="0032019F" w:rsidRPr="00153AEF" w:rsidRDefault="0032019F" w:rsidP="00153AEF">
            <w:pPr>
              <w:spacing w:after="0" w:line="240" w:lineRule="auto"/>
              <w:jc w:val="center"/>
              <w:rPr>
                <w:sz w:val="20"/>
                <w:szCs w:val="20"/>
              </w:rPr>
            </w:pPr>
            <w:r w:rsidRPr="00153AEF">
              <w:rPr>
                <w:sz w:val="20"/>
                <w:szCs w:val="20"/>
              </w:rPr>
              <w:t>0,018</w:t>
            </w:r>
          </w:p>
        </w:tc>
      </w:tr>
      <w:tr w:rsidR="0032019F" w:rsidRPr="00153AEF" w14:paraId="7E297386" w14:textId="77777777" w:rsidTr="00001866">
        <w:trPr>
          <w:trHeight w:val="20"/>
        </w:trPr>
        <w:tc>
          <w:tcPr>
            <w:tcW w:w="836" w:type="dxa"/>
            <w:vAlign w:val="center"/>
            <w:hideMark/>
          </w:tcPr>
          <w:p w14:paraId="6EEA758B" w14:textId="77777777" w:rsidR="0032019F" w:rsidRPr="00153AEF" w:rsidRDefault="0032019F" w:rsidP="00153AEF">
            <w:pPr>
              <w:spacing w:after="0" w:line="240" w:lineRule="auto"/>
              <w:jc w:val="center"/>
              <w:rPr>
                <w:sz w:val="20"/>
                <w:szCs w:val="20"/>
              </w:rPr>
            </w:pPr>
            <w:r w:rsidRPr="00153AEF">
              <w:rPr>
                <w:sz w:val="20"/>
                <w:szCs w:val="20"/>
              </w:rPr>
              <w:t>23</w:t>
            </w:r>
          </w:p>
        </w:tc>
        <w:tc>
          <w:tcPr>
            <w:tcW w:w="850" w:type="dxa"/>
            <w:vAlign w:val="center"/>
            <w:hideMark/>
          </w:tcPr>
          <w:p w14:paraId="33AC515B" w14:textId="77777777" w:rsidR="0032019F" w:rsidRPr="00153AEF" w:rsidRDefault="0032019F" w:rsidP="00153AEF">
            <w:pPr>
              <w:spacing w:after="0" w:line="240" w:lineRule="auto"/>
              <w:jc w:val="center"/>
              <w:rPr>
                <w:sz w:val="20"/>
                <w:szCs w:val="20"/>
              </w:rPr>
            </w:pPr>
            <w:r w:rsidRPr="00153AEF">
              <w:rPr>
                <w:sz w:val="20"/>
                <w:szCs w:val="20"/>
              </w:rPr>
              <w:t>2047</w:t>
            </w:r>
          </w:p>
        </w:tc>
        <w:tc>
          <w:tcPr>
            <w:tcW w:w="1134" w:type="dxa"/>
            <w:vAlign w:val="center"/>
            <w:hideMark/>
          </w:tcPr>
          <w:p w14:paraId="74B9CD46" w14:textId="77777777" w:rsidR="0032019F" w:rsidRPr="00153AEF" w:rsidRDefault="0032019F" w:rsidP="00153AEF">
            <w:pPr>
              <w:spacing w:after="0" w:line="240" w:lineRule="auto"/>
              <w:jc w:val="center"/>
              <w:rPr>
                <w:sz w:val="20"/>
                <w:szCs w:val="20"/>
              </w:rPr>
            </w:pPr>
            <w:r w:rsidRPr="00153AEF">
              <w:rPr>
                <w:sz w:val="20"/>
                <w:szCs w:val="20"/>
              </w:rPr>
              <w:t>9,3</w:t>
            </w:r>
          </w:p>
        </w:tc>
        <w:tc>
          <w:tcPr>
            <w:tcW w:w="1134" w:type="dxa"/>
            <w:vAlign w:val="center"/>
            <w:hideMark/>
          </w:tcPr>
          <w:p w14:paraId="1704DFA2" w14:textId="77777777" w:rsidR="0032019F" w:rsidRPr="00153AEF" w:rsidRDefault="0032019F" w:rsidP="00153AEF">
            <w:pPr>
              <w:spacing w:after="0" w:line="240" w:lineRule="auto"/>
              <w:jc w:val="center"/>
              <w:rPr>
                <w:sz w:val="20"/>
                <w:szCs w:val="20"/>
              </w:rPr>
            </w:pPr>
            <w:r w:rsidRPr="00153AEF">
              <w:rPr>
                <w:sz w:val="20"/>
                <w:szCs w:val="20"/>
              </w:rPr>
              <w:t>328,5</w:t>
            </w:r>
          </w:p>
        </w:tc>
        <w:tc>
          <w:tcPr>
            <w:tcW w:w="1134" w:type="dxa"/>
            <w:noWrap/>
            <w:vAlign w:val="center"/>
            <w:hideMark/>
          </w:tcPr>
          <w:p w14:paraId="3103FE3A" w14:textId="77777777" w:rsidR="0032019F" w:rsidRPr="00153AEF" w:rsidRDefault="0032019F" w:rsidP="00153AEF">
            <w:pPr>
              <w:spacing w:after="0" w:line="240" w:lineRule="auto"/>
              <w:jc w:val="center"/>
              <w:rPr>
                <w:sz w:val="20"/>
                <w:szCs w:val="20"/>
              </w:rPr>
            </w:pPr>
            <w:r w:rsidRPr="00153AEF">
              <w:rPr>
                <w:sz w:val="20"/>
                <w:szCs w:val="20"/>
              </w:rPr>
              <w:t>12</w:t>
            </w:r>
          </w:p>
        </w:tc>
        <w:tc>
          <w:tcPr>
            <w:tcW w:w="1130" w:type="dxa"/>
            <w:noWrap/>
            <w:vAlign w:val="center"/>
            <w:hideMark/>
          </w:tcPr>
          <w:p w14:paraId="013CCFA4" w14:textId="77777777" w:rsidR="0032019F" w:rsidRPr="00153AEF" w:rsidRDefault="0032019F" w:rsidP="00153AEF">
            <w:pPr>
              <w:spacing w:after="0" w:line="240" w:lineRule="auto"/>
              <w:jc w:val="center"/>
              <w:rPr>
                <w:sz w:val="20"/>
                <w:szCs w:val="20"/>
              </w:rPr>
            </w:pPr>
            <w:r w:rsidRPr="00153AEF">
              <w:rPr>
                <w:sz w:val="20"/>
                <w:szCs w:val="20"/>
              </w:rPr>
              <w:t>36 638,3</w:t>
            </w:r>
          </w:p>
        </w:tc>
        <w:tc>
          <w:tcPr>
            <w:tcW w:w="1291" w:type="dxa"/>
            <w:noWrap/>
            <w:vAlign w:val="center"/>
            <w:hideMark/>
          </w:tcPr>
          <w:p w14:paraId="14F66E85" w14:textId="77777777" w:rsidR="0032019F" w:rsidRPr="00153AEF" w:rsidRDefault="0032019F" w:rsidP="00153AEF">
            <w:pPr>
              <w:spacing w:after="0" w:line="240" w:lineRule="auto"/>
              <w:jc w:val="center"/>
              <w:rPr>
                <w:sz w:val="20"/>
                <w:szCs w:val="20"/>
              </w:rPr>
            </w:pPr>
            <w:r w:rsidRPr="00153AEF">
              <w:rPr>
                <w:sz w:val="20"/>
                <w:szCs w:val="20"/>
              </w:rPr>
              <w:t>1 613 289,2</w:t>
            </w:r>
          </w:p>
        </w:tc>
        <w:tc>
          <w:tcPr>
            <w:tcW w:w="656" w:type="dxa"/>
            <w:vAlign w:val="center"/>
            <w:hideMark/>
          </w:tcPr>
          <w:p w14:paraId="4CFA90AD" w14:textId="77777777" w:rsidR="0032019F" w:rsidRPr="00153AEF" w:rsidRDefault="0032019F" w:rsidP="00153AEF">
            <w:pPr>
              <w:spacing w:after="0" w:line="240" w:lineRule="auto"/>
              <w:jc w:val="center"/>
              <w:rPr>
                <w:sz w:val="20"/>
                <w:szCs w:val="20"/>
              </w:rPr>
            </w:pPr>
            <w:r w:rsidRPr="00153AEF">
              <w:rPr>
                <w:sz w:val="20"/>
                <w:szCs w:val="20"/>
              </w:rPr>
              <w:t>0,412</w:t>
            </w:r>
          </w:p>
        </w:tc>
        <w:tc>
          <w:tcPr>
            <w:tcW w:w="971" w:type="dxa"/>
            <w:noWrap/>
            <w:vAlign w:val="center"/>
            <w:hideMark/>
          </w:tcPr>
          <w:p w14:paraId="438D1035" w14:textId="77777777" w:rsidR="0032019F" w:rsidRPr="00153AEF" w:rsidRDefault="0032019F" w:rsidP="00153AEF">
            <w:pPr>
              <w:spacing w:after="0" w:line="240" w:lineRule="auto"/>
              <w:jc w:val="center"/>
              <w:rPr>
                <w:sz w:val="20"/>
                <w:szCs w:val="20"/>
              </w:rPr>
            </w:pPr>
            <w:r w:rsidRPr="00153AEF">
              <w:rPr>
                <w:sz w:val="20"/>
                <w:szCs w:val="20"/>
              </w:rPr>
              <w:t>3 691,7</w:t>
            </w:r>
          </w:p>
        </w:tc>
        <w:tc>
          <w:tcPr>
            <w:tcW w:w="1291" w:type="dxa"/>
            <w:noWrap/>
            <w:vAlign w:val="center"/>
            <w:hideMark/>
          </w:tcPr>
          <w:p w14:paraId="15B38AD6" w14:textId="77777777" w:rsidR="0032019F" w:rsidRPr="00153AEF" w:rsidRDefault="0032019F" w:rsidP="00153AEF">
            <w:pPr>
              <w:spacing w:after="0" w:line="240" w:lineRule="auto"/>
              <w:jc w:val="center"/>
              <w:rPr>
                <w:sz w:val="20"/>
                <w:szCs w:val="20"/>
              </w:rPr>
            </w:pPr>
            <w:r w:rsidRPr="00153AEF">
              <w:rPr>
                <w:sz w:val="20"/>
                <w:szCs w:val="20"/>
              </w:rPr>
              <w:t>171 005,3</w:t>
            </w:r>
          </w:p>
        </w:tc>
        <w:tc>
          <w:tcPr>
            <w:tcW w:w="1138" w:type="dxa"/>
            <w:noWrap/>
            <w:vAlign w:val="center"/>
            <w:hideMark/>
          </w:tcPr>
          <w:p w14:paraId="23E1F575" w14:textId="238427DE" w:rsidR="0032019F" w:rsidRPr="00153AEF" w:rsidRDefault="0032019F" w:rsidP="00153AEF">
            <w:pPr>
              <w:spacing w:after="0" w:line="240" w:lineRule="auto"/>
              <w:jc w:val="center"/>
              <w:rPr>
                <w:sz w:val="20"/>
                <w:szCs w:val="20"/>
              </w:rPr>
            </w:pPr>
            <w:r w:rsidRPr="00153AEF">
              <w:rPr>
                <w:sz w:val="20"/>
                <w:szCs w:val="20"/>
              </w:rPr>
              <w:t>0,241</w:t>
            </w:r>
          </w:p>
        </w:tc>
        <w:tc>
          <w:tcPr>
            <w:tcW w:w="1431" w:type="dxa"/>
            <w:noWrap/>
            <w:vAlign w:val="center"/>
            <w:hideMark/>
          </w:tcPr>
          <w:p w14:paraId="2E924872" w14:textId="77777777" w:rsidR="0032019F" w:rsidRPr="00153AEF" w:rsidRDefault="0032019F" w:rsidP="00153AEF">
            <w:pPr>
              <w:spacing w:after="0" w:line="240" w:lineRule="auto"/>
              <w:jc w:val="center"/>
              <w:rPr>
                <w:sz w:val="20"/>
                <w:szCs w:val="20"/>
              </w:rPr>
            </w:pPr>
            <w:r w:rsidRPr="00153AEF">
              <w:rPr>
                <w:sz w:val="20"/>
                <w:szCs w:val="20"/>
              </w:rPr>
              <w:t>0,937</w:t>
            </w:r>
          </w:p>
        </w:tc>
        <w:tc>
          <w:tcPr>
            <w:tcW w:w="924" w:type="dxa"/>
            <w:noWrap/>
            <w:vAlign w:val="center"/>
            <w:hideMark/>
          </w:tcPr>
          <w:p w14:paraId="3CF20712" w14:textId="77777777" w:rsidR="0032019F" w:rsidRPr="00153AEF" w:rsidRDefault="0032019F" w:rsidP="00153AEF">
            <w:pPr>
              <w:spacing w:after="0" w:line="240" w:lineRule="auto"/>
              <w:jc w:val="center"/>
              <w:rPr>
                <w:sz w:val="20"/>
                <w:szCs w:val="20"/>
              </w:rPr>
            </w:pPr>
            <w:r w:rsidRPr="00153AEF">
              <w:rPr>
                <w:sz w:val="20"/>
                <w:szCs w:val="20"/>
              </w:rPr>
              <w:t>69,9</w:t>
            </w:r>
          </w:p>
        </w:tc>
        <w:tc>
          <w:tcPr>
            <w:tcW w:w="1315" w:type="dxa"/>
            <w:noWrap/>
            <w:vAlign w:val="center"/>
            <w:hideMark/>
          </w:tcPr>
          <w:p w14:paraId="2C060639" w14:textId="77777777" w:rsidR="0032019F" w:rsidRPr="00153AEF" w:rsidRDefault="0032019F" w:rsidP="00153AEF">
            <w:pPr>
              <w:spacing w:after="0" w:line="240" w:lineRule="auto"/>
              <w:jc w:val="center"/>
              <w:rPr>
                <w:sz w:val="20"/>
                <w:szCs w:val="20"/>
              </w:rPr>
            </w:pPr>
            <w:r w:rsidRPr="00153AEF">
              <w:rPr>
                <w:sz w:val="20"/>
                <w:szCs w:val="20"/>
              </w:rPr>
              <w:t>0,018</w:t>
            </w:r>
          </w:p>
        </w:tc>
      </w:tr>
    </w:tbl>
    <w:p w14:paraId="523EBA0F" w14:textId="77777777" w:rsidR="0032019F" w:rsidRPr="0032019F" w:rsidRDefault="0032019F" w:rsidP="0032019F"/>
    <w:p w14:paraId="7170F3CC" w14:textId="77777777" w:rsidR="007418DA" w:rsidRDefault="007418DA" w:rsidP="0028564F">
      <w:pPr>
        <w:pStyle w:val="afffffffffffd"/>
        <w:ind w:firstLine="0"/>
        <w:rPr>
          <w:color w:val="FF0000"/>
          <w:sz w:val="56"/>
          <w:szCs w:val="52"/>
        </w:rPr>
        <w:sectPr w:rsidR="007418DA" w:rsidSect="0057481D">
          <w:pgSz w:w="16838" w:h="11906" w:orient="landscape"/>
          <w:pgMar w:top="1134" w:right="851" w:bottom="851" w:left="851" w:header="709" w:footer="709" w:gutter="0"/>
          <w:cols w:space="708"/>
          <w:docGrid w:linePitch="360"/>
        </w:sectPr>
      </w:pPr>
    </w:p>
    <w:p w14:paraId="165E2714" w14:textId="77777777" w:rsidR="00DB4F7A" w:rsidRDefault="00DB4F7A" w:rsidP="00DB4F7A">
      <w:pPr>
        <w:pStyle w:val="2a"/>
      </w:pPr>
      <w:bookmarkStart w:id="74" w:name="_Toc201245689"/>
      <w:r>
        <w:lastRenderedPageBreak/>
        <w:t>4.2 Проектные решения по обустройству месторождения</w:t>
      </w:r>
      <w:bookmarkEnd w:id="74"/>
    </w:p>
    <w:p w14:paraId="35AAE997" w14:textId="7055D181" w:rsidR="00821477" w:rsidRPr="00EC39D1" w:rsidRDefault="00821477" w:rsidP="001F5A35">
      <w:pPr>
        <w:pStyle w:val="a4"/>
      </w:pPr>
      <w:r w:rsidRPr="00EC39D1">
        <w:t>По обустройств</w:t>
      </w:r>
      <w:r w:rsidR="0042600B">
        <w:t>у месторождения</w:t>
      </w:r>
      <w:r w:rsidRPr="00EC39D1">
        <w:t xml:space="preserve"> модернизаци</w:t>
      </w:r>
      <w:r w:rsidR="0042600B">
        <w:t>я</w:t>
      </w:r>
      <w:r w:rsidRPr="00EC39D1">
        <w:t xml:space="preserve"> и расширение инфраструктуры не предусматриваются. Увеличение добывающих мощностей в целом по месторождению не планируется, в связи с чем существующая схема разработки остается без изменений.</w:t>
      </w:r>
    </w:p>
    <w:p w14:paraId="78D011E8" w14:textId="0A7DF1FA" w:rsidR="00821477" w:rsidRPr="00EC39D1" w:rsidRDefault="00821477" w:rsidP="001F5A35">
      <w:pPr>
        <w:pStyle w:val="a4"/>
      </w:pPr>
      <w:r w:rsidRPr="00EC39D1">
        <w:t xml:space="preserve">Детальная информация по системе сбора и подготовки нефти представлена в главе </w:t>
      </w:r>
      <w:r>
        <w:t>4</w:t>
      </w:r>
      <w:r w:rsidRPr="00EC39D1">
        <w:t xml:space="preserve"> </w:t>
      </w:r>
      <w:r w:rsidR="0042600B">
        <w:t xml:space="preserve">данного </w:t>
      </w:r>
      <w:r>
        <w:t xml:space="preserve">проекта. </w:t>
      </w:r>
    </w:p>
    <w:p w14:paraId="5432DDB5" w14:textId="77777777" w:rsidR="001D350F" w:rsidRDefault="001D350F" w:rsidP="001D350F">
      <w:pPr>
        <w:pStyle w:val="afffffffffffd"/>
        <w:sectPr w:rsidR="001D350F" w:rsidSect="000E492E">
          <w:pgSz w:w="11906" w:h="16838"/>
          <w:pgMar w:top="1134" w:right="851" w:bottom="1134" w:left="1701" w:header="709" w:footer="709" w:gutter="0"/>
          <w:cols w:space="708"/>
          <w:docGrid w:linePitch="360"/>
        </w:sectPr>
      </w:pPr>
    </w:p>
    <w:p w14:paraId="45E88985" w14:textId="77777777" w:rsidR="005044BC" w:rsidRDefault="00DB4F7A" w:rsidP="00070153">
      <w:pPr>
        <w:pStyle w:val="1fffff9"/>
      </w:pPr>
      <w:bookmarkStart w:id="75" w:name="_Toc201245690"/>
      <w:r w:rsidRPr="003F0562">
        <w:lastRenderedPageBreak/>
        <w:t>5. ОБОСНОВАНИЕ КРИТЕРИЕВ ЛИКВИДАЦИИ ПОСЛЕДСТВИЙ ДЕЯТЕЛЬНОСТИ НЕДРОПОЛЬЗОВАНИЯ МЕСТОРОЖДЕНИЯ</w:t>
      </w:r>
      <w:bookmarkEnd w:id="75"/>
      <w:r w:rsidRPr="003F0562">
        <w:t xml:space="preserve"> </w:t>
      </w:r>
    </w:p>
    <w:p w14:paraId="731DB57D" w14:textId="37F664DC" w:rsidR="0065071F" w:rsidRPr="0065071F" w:rsidRDefault="0065071F" w:rsidP="0065071F">
      <w:pPr>
        <w:pStyle w:val="afffffffffffd"/>
      </w:pPr>
      <w:r w:rsidRPr="0065071F">
        <w:t xml:space="preserve">Данная глава содержит обоснование критериев ликвидации последствий разработки нефтегазового месторождения </w:t>
      </w:r>
      <w:r>
        <w:t>Боранколь</w:t>
      </w:r>
      <w:r w:rsidRPr="0065071F">
        <w:t>. Цель ликвидационных мероприятий — обеспечение экологической и промышленной безопасности, восстановление окружающей среды, а также выполнение требований законодательства Республики Казахстан.</w:t>
      </w:r>
    </w:p>
    <w:p w14:paraId="55C85EF1" w14:textId="77777777" w:rsidR="0065071F" w:rsidRPr="0065071F" w:rsidRDefault="0065071F" w:rsidP="00070153">
      <w:pPr>
        <w:pStyle w:val="afffffffffffffe"/>
      </w:pPr>
      <w:r w:rsidRPr="0065071F">
        <w:t>Мероприятия разрабатываются на основании:</w:t>
      </w:r>
    </w:p>
    <w:p w14:paraId="02EF1800" w14:textId="77777777" w:rsidR="0065071F" w:rsidRPr="0065071F" w:rsidRDefault="0065071F" w:rsidP="00070153">
      <w:pPr>
        <w:pStyle w:val="afffffffffffffe"/>
        <w:numPr>
          <w:ilvl w:val="0"/>
          <w:numId w:val="133"/>
        </w:numPr>
      </w:pPr>
      <w:r w:rsidRPr="0065071F">
        <w:t>Кодекса РК «О недрах и недропользовании»;</w:t>
      </w:r>
    </w:p>
    <w:p w14:paraId="29786050" w14:textId="77777777" w:rsidR="0065071F" w:rsidRPr="0065071F" w:rsidRDefault="0065071F" w:rsidP="00070153">
      <w:pPr>
        <w:pStyle w:val="afffffffffffffe"/>
        <w:numPr>
          <w:ilvl w:val="0"/>
          <w:numId w:val="133"/>
        </w:numPr>
      </w:pPr>
      <w:r w:rsidRPr="0065071F">
        <w:t>Экологического кодекса РК;</w:t>
      </w:r>
    </w:p>
    <w:p w14:paraId="0A13AC45" w14:textId="77777777" w:rsidR="0065071F" w:rsidRPr="0065071F" w:rsidRDefault="0065071F" w:rsidP="00070153">
      <w:pPr>
        <w:pStyle w:val="afffffffffffffe"/>
        <w:numPr>
          <w:ilvl w:val="0"/>
          <w:numId w:val="133"/>
        </w:numPr>
      </w:pPr>
      <w:r w:rsidRPr="0065071F">
        <w:t>Санитарных правил, ГОСТ РК и СНиП;</w:t>
      </w:r>
    </w:p>
    <w:p w14:paraId="2FC476F5" w14:textId="77777777" w:rsidR="0065071F" w:rsidRPr="0065071F" w:rsidRDefault="0065071F" w:rsidP="00070153">
      <w:pPr>
        <w:pStyle w:val="afffffffffffffe"/>
        <w:numPr>
          <w:ilvl w:val="0"/>
          <w:numId w:val="133"/>
        </w:numPr>
      </w:pPr>
      <w:r w:rsidRPr="0065071F">
        <w:t>Условий контракта/лицензии на недропользование;</w:t>
      </w:r>
    </w:p>
    <w:p w14:paraId="1F146F12" w14:textId="77777777" w:rsidR="0065071F" w:rsidRPr="0065071F" w:rsidRDefault="0065071F" w:rsidP="00070153">
      <w:pPr>
        <w:pStyle w:val="afffffffffffffe"/>
        <w:numPr>
          <w:ilvl w:val="0"/>
          <w:numId w:val="133"/>
        </w:numPr>
      </w:pPr>
      <w:r w:rsidRPr="0065071F">
        <w:t>Проекта освоения месторождения;</w:t>
      </w:r>
    </w:p>
    <w:p w14:paraId="6DF5C5C0" w14:textId="77777777" w:rsidR="0065071F" w:rsidRPr="0065071F" w:rsidRDefault="0065071F" w:rsidP="00070153">
      <w:pPr>
        <w:pStyle w:val="afffffffffffffe"/>
        <w:numPr>
          <w:ilvl w:val="0"/>
          <w:numId w:val="133"/>
        </w:numPr>
      </w:pPr>
      <w:r w:rsidRPr="0065071F">
        <w:t xml:space="preserve">Международных стандартов в области охраны окружающей среды и безопасности (ISO 14001, ISO 45001, IOGP </w:t>
      </w:r>
      <w:proofErr w:type="spellStart"/>
      <w:r w:rsidRPr="0065071F">
        <w:t>Guidelines</w:t>
      </w:r>
      <w:proofErr w:type="spellEnd"/>
      <w:r w:rsidRPr="0065071F">
        <w:t>).</w:t>
      </w:r>
    </w:p>
    <w:p w14:paraId="6E19166D" w14:textId="5D7E6F54" w:rsidR="0065071F" w:rsidRPr="0065071F" w:rsidRDefault="0065071F" w:rsidP="00070153">
      <w:pPr>
        <w:pStyle w:val="afffffffffffffe"/>
      </w:pPr>
      <w:r w:rsidRPr="0065071F">
        <w:t>Экологические критерии ликвидации</w:t>
      </w:r>
    </w:p>
    <w:p w14:paraId="537E3B26" w14:textId="77777777" w:rsidR="0065071F" w:rsidRPr="0065071F" w:rsidRDefault="0065071F" w:rsidP="001C7317">
      <w:pPr>
        <w:pStyle w:val="afffffffffffd"/>
        <w:tabs>
          <w:tab w:val="left" w:pos="349"/>
          <w:tab w:val="left" w:pos="993"/>
        </w:tabs>
      </w:pPr>
      <w:r w:rsidRPr="0065071F">
        <w:t>Для нефтегазовых объектов характерны риски загрязнения почв углеводородами, вод мономерами, ХОГ и ПАВ, а также выбросы в атмосферу. Критерии экологической ликвидации включают:</w:t>
      </w:r>
    </w:p>
    <w:p w14:paraId="2CAFFBD8" w14:textId="77777777" w:rsidR="0065071F" w:rsidRPr="0065071F" w:rsidRDefault="0065071F" w:rsidP="001C7317">
      <w:pPr>
        <w:pStyle w:val="afffffffffffd"/>
        <w:numPr>
          <w:ilvl w:val="0"/>
          <w:numId w:val="134"/>
        </w:numPr>
        <w:tabs>
          <w:tab w:val="left" w:pos="349"/>
          <w:tab w:val="left" w:pos="993"/>
        </w:tabs>
        <w:ind w:left="0" w:firstLine="709"/>
      </w:pPr>
      <w:r w:rsidRPr="0065071F">
        <w:t>Полное или частичное очищение загрязнённой почвы и грунтов от нефтепродуктов с последующей рекультивацией;</w:t>
      </w:r>
    </w:p>
    <w:p w14:paraId="765D5B8B" w14:textId="77777777" w:rsidR="0065071F" w:rsidRPr="0065071F" w:rsidRDefault="0065071F" w:rsidP="001C7317">
      <w:pPr>
        <w:pStyle w:val="afffffffffffd"/>
        <w:numPr>
          <w:ilvl w:val="0"/>
          <w:numId w:val="134"/>
        </w:numPr>
        <w:tabs>
          <w:tab w:val="left" w:pos="349"/>
          <w:tab w:val="left" w:pos="993"/>
        </w:tabs>
        <w:ind w:left="0" w:firstLine="709"/>
      </w:pPr>
      <w:r w:rsidRPr="0065071F">
        <w:t>Очистка сточных, пластовых и поверхностных вод от нефти, нефтепродуктов, ХПК, солей и ПАВ до нормативных ПДК;</w:t>
      </w:r>
    </w:p>
    <w:p w14:paraId="768DC7AC" w14:textId="77777777" w:rsidR="0065071F" w:rsidRPr="0065071F" w:rsidRDefault="0065071F" w:rsidP="001C7317">
      <w:pPr>
        <w:pStyle w:val="afffffffffffd"/>
        <w:numPr>
          <w:ilvl w:val="0"/>
          <w:numId w:val="134"/>
        </w:numPr>
        <w:tabs>
          <w:tab w:val="left" w:pos="349"/>
          <w:tab w:val="left" w:pos="993"/>
        </w:tabs>
        <w:ind w:left="0" w:firstLine="709"/>
      </w:pPr>
      <w:r w:rsidRPr="0065071F">
        <w:t xml:space="preserve">Мониторинг качества воздуха, особенно в зоне факелов, </w:t>
      </w:r>
      <w:proofErr w:type="spellStart"/>
      <w:r w:rsidRPr="0065071F">
        <w:t>газоотделителей</w:t>
      </w:r>
      <w:proofErr w:type="spellEnd"/>
      <w:r w:rsidRPr="0065071F">
        <w:t xml:space="preserve"> и шламовых амбаров;</w:t>
      </w:r>
    </w:p>
    <w:p w14:paraId="38320C25" w14:textId="77777777" w:rsidR="0065071F" w:rsidRPr="0065071F" w:rsidRDefault="0065071F" w:rsidP="001C7317">
      <w:pPr>
        <w:pStyle w:val="afffffffffffd"/>
        <w:numPr>
          <w:ilvl w:val="0"/>
          <w:numId w:val="134"/>
        </w:numPr>
        <w:tabs>
          <w:tab w:val="left" w:pos="349"/>
          <w:tab w:val="left" w:pos="993"/>
        </w:tabs>
        <w:ind w:left="0" w:firstLine="709"/>
      </w:pPr>
      <w:r w:rsidRPr="0065071F">
        <w:t>Утилизация или рекультивация буровых шламов и жидкостей на основе проектных решений (в т.ч. термическая или биологическая обработка);</w:t>
      </w:r>
    </w:p>
    <w:p w14:paraId="7308A840" w14:textId="77777777" w:rsidR="0065071F" w:rsidRPr="0065071F" w:rsidRDefault="0065071F" w:rsidP="001C7317">
      <w:pPr>
        <w:pStyle w:val="afffffffffffd"/>
        <w:numPr>
          <w:ilvl w:val="0"/>
          <w:numId w:val="134"/>
        </w:numPr>
        <w:tabs>
          <w:tab w:val="left" w:pos="349"/>
          <w:tab w:val="left" w:pos="993"/>
        </w:tabs>
        <w:spacing w:after="120"/>
        <w:ind w:left="0" w:firstLine="709"/>
      </w:pPr>
      <w:r w:rsidRPr="0065071F">
        <w:t xml:space="preserve">Организация системы </w:t>
      </w:r>
      <w:proofErr w:type="spellStart"/>
      <w:r w:rsidRPr="0065071F">
        <w:t>постликвидационного</w:t>
      </w:r>
      <w:proofErr w:type="spellEnd"/>
      <w:r w:rsidRPr="0065071F">
        <w:t xml:space="preserve"> экологического контроля сроком не менее 5 лет.</w:t>
      </w:r>
    </w:p>
    <w:p w14:paraId="5B404EEC" w14:textId="5143ACC7" w:rsidR="0065071F" w:rsidRPr="0065071F" w:rsidRDefault="0065071F" w:rsidP="00070153">
      <w:pPr>
        <w:pStyle w:val="afffffffffffffe"/>
      </w:pPr>
      <w:r w:rsidRPr="0065071F">
        <w:t>Технические критерии ликвидации</w:t>
      </w:r>
    </w:p>
    <w:p w14:paraId="4D209E48" w14:textId="77777777" w:rsidR="0065071F" w:rsidRPr="0065071F" w:rsidRDefault="0065071F" w:rsidP="001C7317">
      <w:pPr>
        <w:pStyle w:val="afffffffffffd"/>
        <w:numPr>
          <w:ilvl w:val="0"/>
          <w:numId w:val="135"/>
        </w:numPr>
        <w:tabs>
          <w:tab w:val="left" w:pos="851"/>
        </w:tabs>
        <w:ind w:left="0" w:firstLine="709"/>
      </w:pPr>
      <w:r w:rsidRPr="0065071F">
        <w:rPr>
          <w:bCs/>
        </w:rPr>
        <w:t>Тампонаж эксплуатационных, разведочных и нагнетательных скважин</w:t>
      </w:r>
      <w:r w:rsidRPr="0065071F">
        <w:t xml:space="preserve"> по регламенту МИР РК и согласно «Инструкции по ликвидации нефтегазовых скважин»;</w:t>
      </w:r>
    </w:p>
    <w:p w14:paraId="7765153B" w14:textId="77777777" w:rsidR="0065071F" w:rsidRPr="0065071F" w:rsidRDefault="0065071F" w:rsidP="001C7317">
      <w:pPr>
        <w:pStyle w:val="afffffffffffd"/>
        <w:numPr>
          <w:ilvl w:val="0"/>
          <w:numId w:val="135"/>
        </w:numPr>
        <w:tabs>
          <w:tab w:val="left" w:pos="851"/>
        </w:tabs>
        <w:ind w:left="0" w:firstLine="709"/>
      </w:pPr>
      <w:r w:rsidRPr="0065071F">
        <w:t>Демонтаж трубопроводов, насосных станций, резервуаров, установок подготовки нефти и газа, факельных установок;</w:t>
      </w:r>
    </w:p>
    <w:p w14:paraId="7BEC79E8" w14:textId="77777777" w:rsidR="0065071F" w:rsidRPr="0065071F" w:rsidRDefault="0065071F" w:rsidP="001C7317">
      <w:pPr>
        <w:pStyle w:val="afffffffffffd"/>
        <w:numPr>
          <w:ilvl w:val="0"/>
          <w:numId w:val="135"/>
        </w:numPr>
        <w:tabs>
          <w:tab w:val="left" w:pos="851"/>
        </w:tabs>
        <w:ind w:left="0" w:firstLine="709"/>
      </w:pPr>
      <w:r w:rsidRPr="0065071F">
        <w:t xml:space="preserve">Очистка и демонтаж </w:t>
      </w:r>
      <w:r w:rsidRPr="0065071F">
        <w:rPr>
          <w:bCs/>
        </w:rPr>
        <w:t>шламонакопителей</w:t>
      </w:r>
      <w:r w:rsidRPr="0065071F">
        <w:t>, шламовых амбаров, сепараторов;</w:t>
      </w:r>
    </w:p>
    <w:p w14:paraId="3A0DB4B0" w14:textId="77777777" w:rsidR="0065071F" w:rsidRPr="0065071F" w:rsidRDefault="0065071F" w:rsidP="001C7317">
      <w:pPr>
        <w:pStyle w:val="afffffffffffd"/>
        <w:numPr>
          <w:ilvl w:val="0"/>
          <w:numId w:val="135"/>
        </w:numPr>
        <w:tabs>
          <w:tab w:val="left" w:pos="851"/>
        </w:tabs>
        <w:ind w:left="0" w:firstLine="709"/>
      </w:pPr>
      <w:r w:rsidRPr="0065071F">
        <w:t>Стабилизация или рекультивация отвалов, площадок бурения, автодорог и вахтовых поселков;</w:t>
      </w:r>
    </w:p>
    <w:p w14:paraId="3AD9A412" w14:textId="77777777" w:rsidR="0065071F" w:rsidRPr="0065071F" w:rsidRDefault="0065071F" w:rsidP="001C7317">
      <w:pPr>
        <w:pStyle w:val="afffffffffffd"/>
        <w:numPr>
          <w:ilvl w:val="0"/>
          <w:numId w:val="135"/>
        </w:numPr>
        <w:tabs>
          <w:tab w:val="left" w:pos="851"/>
        </w:tabs>
        <w:ind w:left="0" w:firstLine="709"/>
      </w:pPr>
      <w:r w:rsidRPr="0065071F">
        <w:t xml:space="preserve">Обеспечение </w:t>
      </w:r>
      <w:r w:rsidRPr="0065071F">
        <w:rPr>
          <w:bCs/>
        </w:rPr>
        <w:t>геотехнической безопасности</w:t>
      </w:r>
      <w:r w:rsidRPr="0065071F">
        <w:t xml:space="preserve">: предотвращение провалов, просадок, </w:t>
      </w:r>
      <w:proofErr w:type="spellStart"/>
      <w:r w:rsidRPr="0065071F">
        <w:t>газопроявлений</w:t>
      </w:r>
      <w:proofErr w:type="spellEnd"/>
      <w:r w:rsidRPr="0065071F">
        <w:t>.</w:t>
      </w:r>
    </w:p>
    <w:p w14:paraId="7DC117EF" w14:textId="322B0F8C" w:rsidR="0065071F" w:rsidRPr="0065071F" w:rsidRDefault="0065071F" w:rsidP="00070153">
      <w:pPr>
        <w:pStyle w:val="afffffffffffffe"/>
      </w:pPr>
      <w:r w:rsidRPr="0065071F">
        <w:t>Социально-экономические критерии</w:t>
      </w:r>
    </w:p>
    <w:p w14:paraId="73C01984" w14:textId="77777777" w:rsidR="0065071F" w:rsidRPr="0065071F" w:rsidRDefault="0065071F" w:rsidP="001C7317">
      <w:pPr>
        <w:pStyle w:val="afffffffffffd"/>
        <w:numPr>
          <w:ilvl w:val="0"/>
          <w:numId w:val="136"/>
        </w:numPr>
        <w:tabs>
          <w:tab w:val="left" w:pos="851"/>
        </w:tabs>
        <w:ind w:left="0" w:firstLine="709"/>
      </w:pPr>
      <w:r w:rsidRPr="0065071F">
        <w:t xml:space="preserve">Обеспечение </w:t>
      </w:r>
      <w:r w:rsidRPr="0065071F">
        <w:rPr>
          <w:bCs/>
        </w:rPr>
        <w:t>безопасности для населения и работников</w:t>
      </w:r>
      <w:r w:rsidRPr="0065071F">
        <w:t xml:space="preserve"> в постликвидационный период (исключение загазованности, возгораний, загрязнения источников воды);</w:t>
      </w:r>
    </w:p>
    <w:p w14:paraId="2B9FDA29" w14:textId="77777777" w:rsidR="0065071F" w:rsidRPr="0065071F" w:rsidRDefault="0065071F" w:rsidP="001C7317">
      <w:pPr>
        <w:pStyle w:val="afffffffffffd"/>
        <w:numPr>
          <w:ilvl w:val="0"/>
          <w:numId w:val="136"/>
        </w:numPr>
        <w:tabs>
          <w:tab w:val="left" w:pos="851"/>
        </w:tabs>
        <w:ind w:left="0" w:firstLine="709"/>
      </w:pPr>
      <w:r w:rsidRPr="0065071F">
        <w:t>Согласование с местными исполнительными органами возможности повторного использования земель (под пастбища, солнечные станции, рыбоводство и пр.);</w:t>
      </w:r>
    </w:p>
    <w:p w14:paraId="2E811E74" w14:textId="77777777" w:rsidR="0065071F" w:rsidRPr="0065071F" w:rsidRDefault="0065071F" w:rsidP="001C7317">
      <w:pPr>
        <w:pStyle w:val="afffffffffffd"/>
        <w:numPr>
          <w:ilvl w:val="0"/>
          <w:numId w:val="136"/>
        </w:numPr>
        <w:tabs>
          <w:tab w:val="left" w:pos="851"/>
        </w:tabs>
        <w:ind w:left="0" w:firstLine="709"/>
      </w:pPr>
      <w:r w:rsidRPr="0065071F">
        <w:t>Вовлечение местного населения и подрядчиков в работы по ликвидации и мониторингу;</w:t>
      </w:r>
    </w:p>
    <w:p w14:paraId="2765AF2A" w14:textId="25F56DF9" w:rsidR="0065071F" w:rsidRPr="0065071F" w:rsidRDefault="0065071F" w:rsidP="001C7317">
      <w:pPr>
        <w:pStyle w:val="afffffffffffd"/>
        <w:numPr>
          <w:ilvl w:val="0"/>
          <w:numId w:val="136"/>
        </w:numPr>
        <w:tabs>
          <w:tab w:val="left" w:pos="851"/>
        </w:tabs>
        <w:ind w:left="0" w:firstLine="709"/>
      </w:pPr>
      <w:r w:rsidRPr="0065071F">
        <w:t xml:space="preserve">Проведение </w:t>
      </w:r>
      <w:r w:rsidRPr="0065071F">
        <w:rPr>
          <w:bCs/>
        </w:rPr>
        <w:t>общественных слушаний</w:t>
      </w:r>
      <w:r w:rsidRPr="0065071F">
        <w:t xml:space="preserve"> на всех ключевых этапах ликвидации.</w:t>
      </w:r>
    </w:p>
    <w:p w14:paraId="160CE20B" w14:textId="77777777" w:rsidR="00472CFF" w:rsidRDefault="0065071F" w:rsidP="00070153">
      <w:pPr>
        <w:pStyle w:val="afffffffffffffe"/>
      </w:pPr>
      <w:r w:rsidRPr="0065071F">
        <w:t xml:space="preserve"> </w:t>
      </w:r>
      <w:r w:rsidR="00472CFF">
        <w:br w:type="page"/>
      </w:r>
    </w:p>
    <w:p w14:paraId="02FD9DCD" w14:textId="460DAF5A" w:rsidR="0065071F" w:rsidRPr="0065071F" w:rsidRDefault="0065071F" w:rsidP="00070153">
      <w:pPr>
        <w:pStyle w:val="afffffffffffffe"/>
      </w:pPr>
      <w:r w:rsidRPr="0065071F">
        <w:lastRenderedPageBreak/>
        <w:t>Финансово-экономическое обоснование</w:t>
      </w:r>
    </w:p>
    <w:p w14:paraId="569B7625" w14:textId="77777777" w:rsidR="0065071F" w:rsidRPr="0065071F" w:rsidRDefault="0065071F" w:rsidP="00070153">
      <w:pPr>
        <w:pStyle w:val="afffffffffffffe"/>
        <w:numPr>
          <w:ilvl w:val="0"/>
          <w:numId w:val="137"/>
        </w:numPr>
      </w:pPr>
      <w:r w:rsidRPr="0065071F">
        <w:t>Составление сметы расходов на ликвидационные мероприятия в соответствии с ГСН РК;</w:t>
      </w:r>
    </w:p>
    <w:p w14:paraId="25105DE2" w14:textId="77777777" w:rsidR="0065071F" w:rsidRPr="0065071F" w:rsidRDefault="0065071F" w:rsidP="00070153">
      <w:pPr>
        <w:pStyle w:val="afffffffffffffe"/>
        <w:numPr>
          <w:ilvl w:val="0"/>
          <w:numId w:val="137"/>
        </w:numPr>
      </w:pPr>
      <w:r w:rsidRPr="0065071F">
        <w:t xml:space="preserve">Формирование </w:t>
      </w:r>
      <w:r w:rsidRPr="0065071F">
        <w:rPr>
          <w:bCs/>
        </w:rPr>
        <w:t>ликвидационного фонда</w:t>
      </w:r>
      <w:r w:rsidRPr="0065071F">
        <w:t>, как предусмотрено контрактом на недропользование (или представление банковской гарантии);</w:t>
      </w:r>
    </w:p>
    <w:p w14:paraId="7FEE7BEB" w14:textId="77777777" w:rsidR="0065071F" w:rsidRPr="0065071F" w:rsidRDefault="0065071F" w:rsidP="00070153">
      <w:pPr>
        <w:pStyle w:val="afffffffffffffe"/>
        <w:numPr>
          <w:ilvl w:val="0"/>
          <w:numId w:val="137"/>
        </w:numPr>
      </w:pPr>
      <w:r w:rsidRPr="0065071F">
        <w:t>Учет затрат на долгосрочный мониторинг (экология, безопасность, скважины);</w:t>
      </w:r>
    </w:p>
    <w:p w14:paraId="7B14D7E2" w14:textId="77777777" w:rsidR="0065071F" w:rsidRPr="0065071F" w:rsidRDefault="0065071F" w:rsidP="00070153">
      <w:pPr>
        <w:pStyle w:val="afffffffffffffe"/>
        <w:numPr>
          <w:ilvl w:val="0"/>
          <w:numId w:val="137"/>
        </w:numPr>
      </w:pPr>
      <w:r w:rsidRPr="0065071F">
        <w:t>Возможность реализации вторичных ресурсов (утилизация металлолома, вторичных ПВХ, повторное использование оборудования).</w:t>
      </w:r>
    </w:p>
    <w:p w14:paraId="603EEAAA" w14:textId="195140D1" w:rsidR="0065071F" w:rsidRPr="0065071F" w:rsidRDefault="0065071F" w:rsidP="00070153">
      <w:pPr>
        <w:pStyle w:val="afffffffffffffe"/>
      </w:pPr>
      <w:r w:rsidRPr="0065071F">
        <w:t>Нормативно-правовые критерии</w:t>
      </w:r>
    </w:p>
    <w:p w14:paraId="68BD767D" w14:textId="77777777" w:rsidR="0065071F" w:rsidRPr="0065071F" w:rsidRDefault="0065071F" w:rsidP="00070153">
      <w:pPr>
        <w:pStyle w:val="afffffffffffffe"/>
        <w:numPr>
          <w:ilvl w:val="0"/>
          <w:numId w:val="138"/>
        </w:numPr>
      </w:pPr>
      <w:r w:rsidRPr="0065071F">
        <w:t>Проект ликвидации проходит государственную экологическую экспертизу;</w:t>
      </w:r>
    </w:p>
    <w:p w14:paraId="4777877B" w14:textId="77777777" w:rsidR="0065071F" w:rsidRPr="0065071F" w:rsidRDefault="0065071F" w:rsidP="00070153">
      <w:pPr>
        <w:pStyle w:val="afffffffffffffe"/>
        <w:numPr>
          <w:ilvl w:val="0"/>
          <w:numId w:val="138"/>
        </w:numPr>
      </w:pPr>
      <w:r w:rsidRPr="0065071F">
        <w:t>Работы ведутся в соответствии с проектом консервации или ликвидации, согласованным с Министерством энергетики РК и Министерством экологии и природных ресурсов РК;</w:t>
      </w:r>
    </w:p>
    <w:p w14:paraId="4F954D01" w14:textId="77777777" w:rsidR="0065071F" w:rsidRPr="0065071F" w:rsidRDefault="0065071F" w:rsidP="00070153">
      <w:pPr>
        <w:pStyle w:val="afffffffffffffe"/>
        <w:numPr>
          <w:ilvl w:val="0"/>
          <w:numId w:val="138"/>
        </w:numPr>
      </w:pPr>
      <w:r w:rsidRPr="0065071F">
        <w:t>Подготовка и подача отчёта о завершении работ по ликвидации с приложением актов выполненных работ и мониторинга;</w:t>
      </w:r>
    </w:p>
    <w:p w14:paraId="2DB7F89B" w14:textId="77777777" w:rsidR="0065071F" w:rsidRPr="0065071F" w:rsidRDefault="0065071F" w:rsidP="00070153">
      <w:pPr>
        <w:pStyle w:val="afffffffffffffe"/>
        <w:numPr>
          <w:ilvl w:val="0"/>
          <w:numId w:val="138"/>
        </w:numPr>
      </w:pPr>
      <w:r w:rsidRPr="0065071F">
        <w:t>Подписание акта приёмки ликвидации с участием представителей госорганов, акимата и общественности.</w:t>
      </w:r>
    </w:p>
    <w:p w14:paraId="0DDB4B94" w14:textId="7473CB75" w:rsidR="0065071F" w:rsidRPr="0065071F" w:rsidRDefault="0065071F" w:rsidP="00070153">
      <w:pPr>
        <w:pStyle w:val="afffffffffffffe"/>
        <w:rPr>
          <w:rStyle w:val="affffffffffffff"/>
          <w:b/>
          <w:bCs/>
        </w:rPr>
      </w:pPr>
      <w:r w:rsidRPr="0065071F">
        <w:rPr>
          <w:rStyle w:val="affffffffffffff"/>
          <w:b/>
          <w:bCs/>
        </w:rPr>
        <w:t>Контроль и постликвидационный мониторинг</w:t>
      </w:r>
    </w:p>
    <w:p w14:paraId="30EF37FF" w14:textId="77777777" w:rsidR="0065071F" w:rsidRPr="0065071F" w:rsidRDefault="0065071F" w:rsidP="00070153">
      <w:pPr>
        <w:pStyle w:val="afffffffffffffe"/>
        <w:numPr>
          <w:ilvl w:val="0"/>
          <w:numId w:val="139"/>
        </w:numPr>
      </w:pPr>
      <w:r w:rsidRPr="0065071F">
        <w:t>Организация системы мониторинга качества воды, почвы, воздуха, состояния скважин и инженерных сооружений;</w:t>
      </w:r>
    </w:p>
    <w:p w14:paraId="6443F332" w14:textId="77777777" w:rsidR="0065071F" w:rsidRPr="0065071F" w:rsidRDefault="0065071F" w:rsidP="00070153">
      <w:pPr>
        <w:pStyle w:val="afffffffffffffe"/>
        <w:numPr>
          <w:ilvl w:val="0"/>
          <w:numId w:val="139"/>
        </w:numPr>
      </w:pPr>
      <w:r w:rsidRPr="0065071F">
        <w:t>Частота наблюдений: ежеквартально в течение первого года, далее — по утверждённому графику;</w:t>
      </w:r>
    </w:p>
    <w:p w14:paraId="1DD5C2E5" w14:textId="77777777" w:rsidR="0065071F" w:rsidRPr="0065071F" w:rsidRDefault="0065071F" w:rsidP="00070153">
      <w:pPr>
        <w:pStyle w:val="afffffffffffffe"/>
        <w:numPr>
          <w:ilvl w:val="0"/>
          <w:numId w:val="139"/>
        </w:numPr>
      </w:pPr>
      <w:r w:rsidRPr="0065071F">
        <w:t>Обязательная отчетность в уполномоченные органы (экология, недра, санитарный надзор);</w:t>
      </w:r>
    </w:p>
    <w:p w14:paraId="2CA29D17" w14:textId="77777777" w:rsidR="0065071F" w:rsidRPr="0065071F" w:rsidRDefault="0065071F" w:rsidP="00070153">
      <w:pPr>
        <w:pStyle w:val="afffffffffffffe"/>
        <w:numPr>
          <w:ilvl w:val="0"/>
          <w:numId w:val="139"/>
        </w:numPr>
      </w:pPr>
      <w:r w:rsidRPr="0065071F">
        <w:t>Прекращение мониторинга возможно только при достижении стабильно безопасных показателей в течение заданного срока.</w:t>
      </w:r>
    </w:p>
    <w:p w14:paraId="4E477F56" w14:textId="77777777" w:rsidR="0065071F" w:rsidRPr="0065071F" w:rsidRDefault="0065071F" w:rsidP="00070153">
      <w:pPr>
        <w:pStyle w:val="afffffffffffffe"/>
      </w:pPr>
      <w:r w:rsidRPr="0065071F">
        <w:t>Приведённые критерии ликвидации позволяют минимизировать экологические и техногенные риски, обеспечить соблюдение всех норм и требований законодательства Республики Казахстан, а также сохранить социальную стабильность в регионе расположения месторождения.</w:t>
      </w:r>
    </w:p>
    <w:p w14:paraId="27ECF4FD" w14:textId="77777777" w:rsidR="0065071F" w:rsidRPr="0065071F" w:rsidRDefault="0065071F" w:rsidP="00070153">
      <w:pPr>
        <w:pStyle w:val="afffffffffffffe"/>
      </w:pPr>
      <w:r w:rsidRPr="0065071F">
        <w:t>Все мероприятия будут реализованы в установленные сроки, под контролем уполномоченных органов, с последующим восстановлением территории и передаче её в безопасное гражданское использование.</w:t>
      </w:r>
    </w:p>
    <w:p w14:paraId="3C639FB3" w14:textId="77777777" w:rsidR="0065071F" w:rsidRDefault="0065071F" w:rsidP="00070153">
      <w:pPr>
        <w:pStyle w:val="afffffffffffffe"/>
      </w:pPr>
    </w:p>
    <w:p w14:paraId="7AD6A9A5" w14:textId="77777777" w:rsidR="0065071F" w:rsidRDefault="0065071F" w:rsidP="00070153">
      <w:pPr>
        <w:pStyle w:val="afffffffffffffe"/>
      </w:pPr>
    </w:p>
    <w:p w14:paraId="138AB906" w14:textId="77777777" w:rsidR="0065071F" w:rsidRDefault="0065071F" w:rsidP="00070153">
      <w:pPr>
        <w:pStyle w:val="afffffffffffffe"/>
      </w:pPr>
    </w:p>
    <w:p w14:paraId="3C1F0248" w14:textId="77777777" w:rsidR="0065071F" w:rsidRDefault="0065071F" w:rsidP="00070153">
      <w:pPr>
        <w:pStyle w:val="afffffffffffffe"/>
      </w:pPr>
    </w:p>
    <w:p w14:paraId="30A99E6C" w14:textId="77777777" w:rsidR="004549EB" w:rsidRPr="001E4271" w:rsidRDefault="004549EB" w:rsidP="001E4271">
      <w:pPr>
        <w:pStyle w:val="afffffffffffd"/>
        <w:sectPr w:rsidR="004549EB" w:rsidRPr="001E4271" w:rsidSect="00472CFF">
          <w:pgSz w:w="11906" w:h="16838"/>
          <w:pgMar w:top="1134" w:right="851" w:bottom="1134" w:left="1701" w:header="709" w:footer="709" w:gutter="0"/>
          <w:cols w:space="708"/>
          <w:docGrid w:linePitch="360"/>
        </w:sectPr>
      </w:pPr>
    </w:p>
    <w:p w14:paraId="73171021" w14:textId="7D46D390" w:rsidR="00DB4F7A" w:rsidRDefault="00DB4F7A" w:rsidP="00070153">
      <w:pPr>
        <w:pStyle w:val="1fffff9"/>
      </w:pPr>
      <w:bookmarkStart w:id="76" w:name="_Toc201245691"/>
      <w:r w:rsidRPr="003F0562">
        <w:rPr>
          <w:caps/>
        </w:rPr>
        <w:lastRenderedPageBreak/>
        <w:t xml:space="preserve">6. </w:t>
      </w:r>
      <w:r w:rsidRPr="00DB4F7A">
        <w:t>ПЕРЕЧЕНЬ СООРУЖЕНИЙ И ОБЪЕКТОВ, ПОДЛЕЖАЩИХ ЛИКВИДАЦИИ</w:t>
      </w:r>
      <w:bookmarkEnd w:id="76"/>
    </w:p>
    <w:p w14:paraId="320DDFFB" w14:textId="77777777" w:rsidR="00CD1B11" w:rsidRPr="00CD1B11" w:rsidRDefault="00CD1B11" w:rsidP="00070153">
      <w:pPr>
        <w:pStyle w:val="2ffff4"/>
      </w:pPr>
      <w:bookmarkStart w:id="77" w:name="_Toc201245692"/>
      <w:r w:rsidRPr="00CD1B11">
        <w:t>6.1 Перечень наземных сооружений и объектов, подлежащих демонтажу с последующей транспортировкой</w:t>
      </w:r>
      <w:bookmarkEnd w:id="77"/>
    </w:p>
    <w:p w14:paraId="5956662A" w14:textId="264F70BB" w:rsidR="00CD1B11" w:rsidRPr="00CD1B11" w:rsidRDefault="00CD1B11" w:rsidP="00070153">
      <w:pPr>
        <w:pStyle w:val="afffffffffffffe"/>
      </w:pPr>
      <w:r w:rsidRPr="00CD1B11">
        <w:t>При ликвидации последствий недропользования при проведении добычи углеводородов на месторождении будет производиться демонтаж наземных оборудования, зданий и сооружений, указанных в таблице 6.1.1, с дальнейшей транспортировкой продуктов демонтажа в назначенные места хранения.</w:t>
      </w:r>
    </w:p>
    <w:p w14:paraId="629A4C1F" w14:textId="77777777" w:rsidR="00CD1B11" w:rsidRPr="00CD1B11" w:rsidRDefault="00CD1B11" w:rsidP="00070153">
      <w:pPr>
        <w:pStyle w:val="afffffffffffffe"/>
      </w:pPr>
      <w:r w:rsidRPr="00CD1B11">
        <w:t>Демонтаж наземных оборудования, зданий и сооружений должен производиться в соответствии с разработанным и утвержденным планом работ, составляемым технической службой предприятия.</w:t>
      </w:r>
    </w:p>
    <w:p w14:paraId="54672C8F" w14:textId="77777777" w:rsidR="00CD1B11" w:rsidRPr="00CD1B11" w:rsidRDefault="00CD1B11" w:rsidP="00CD1B11"/>
    <w:p w14:paraId="19009374" w14:textId="4A4169AF" w:rsidR="00CD1B11" w:rsidRPr="00CD1B11" w:rsidRDefault="00CD1B11" w:rsidP="00CD1B11"/>
    <w:p w14:paraId="46258A1A" w14:textId="77777777" w:rsidR="00CD1B11" w:rsidRPr="00CD1B11" w:rsidRDefault="00CD1B11" w:rsidP="00CD1B11"/>
    <w:p w14:paraId="292FF3CB" w14:textId="77777777" w:rsidR="00CD1B11" w:rsidRPr="00CD1B11" w:rsidRDefault="00CD1B11" w:rsidP="00CD1B11"/>
    <w:p w14:paraId="2FA87F40" w14:textId="77777777" w:rsidR="00CD1B11" w:rsidRPr="00CD1B11" w:rsidRDefault="00CD1B11" w:rsidP="00CD1B11"/>
    <w:p w14:paraId="6E267F2E" w14:textId="77777777" w:rsidR="00CD1B11" w:rsidRPr="00CD1B11" w:rsidRDefault="00CD1B11" w:rsidP="00CD1B11">
      <w:pPr>
        <w:sectPr w:rsidR="00CD1B11" w:rsidRPr="00CD1B11" w:rsidSect="00085AB8">
          <w:headerReference w:type="default" r:id="rId35"/>
          <w:footerReference w:type="default" r:id="rId36"/>
          <w:pgSz w:w="11907" w:h="16840" w:code="9"/>
          <w:pgMar w:top="1134" w:right="851" w:bottom="1134" w:left="1701" w:header="709" w:footer="499" w:gutter="0"/>
          <w:cols w:space="720"/>
          <w:docGrid w:linePitch="326"/>
        </w:sectPr>
      </w:pPr>
    </w:p>
    <w:p w14:paraId="55EA0C1C" w14:textId="7F1265C3" w:rsidR="00CD1B11" w:rsidRPr="00BA41C7" w:rsidRDefault="00CD1B11" w:rsidP="00BA41C7">
      <w:pPr>
        <w:pStyle w:val="affffffffffff7"/>
      </w:pPr>
      <w:bookmarkStart w:id="78" w:name="_Toc207098009"/>
      <w:r w:rsidRPr="00BA41C7">
        <w:lastRenderedPageBreak/>
        <w:t>Таблица 6.1.1 – Перечень наземных сооружений и объектов, подлежащих ликвидаци</w:t>
      </w:r>
      <w:r w:rsidR="007100F9">
        <w:t>й</w:t>
      </w:r>
      <w:bookmarkEnd w:id="78"/>
    </w:p>
    <w:tbl>
      <w:tblPr>
        <w:tblW w:w="16042" w:type="dxa"/>
        <w:tblInd w:w="113" w:type="dxa"/>
        <w:tblLayout w:type="fixed"/>
        <w:tblLook w:val="04A0" w:firstRow="1" w:lastRow="0" w:firstColumn="1" w:lastColumn="0" w:noHBand="0" w:noVBand="1"/>
      </w:tblPr>
      <w:tblGrid>
        <w:gridCol w:w="591"/>
        <w:gridCol w:w="2693"/>
        <w:gridCol w:w="1560"/>
        <w:gridCol w:w="3260"/>
        <w:gridCol w:w="1417"/>
        <w:gridCol w:w="1560"/>
        <w:gridCol w:w="2126"/>
        <w:gridCol w:w="2835"/>
      </w:tblGrid>
      <w:tr w:rsidR="00CD1B11" w:rsidRPr="00001866" w14:paraId="43A67615" w14:textId="77777777" w:rsidTr="00DE3C57">
        <w:trPr>
          <w:trHeight w:val="723"/>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13D6D9E6" w14:textId="77777777" w:rsidR="00CD1B11" w:rsidRPr="00001866" w:rsidRDefault="00CD1B11" w:rsidP="00001866">
            <w:pPr>
              <w:adjustRightInd w:val="0"/>
              <w:snapToGrid w:val="0"/>
              <w:spacing w:after="0" w:line="240" w:lineRule="auto"/>
              <w:jc w:val="center"/>
              <w:rPr>
                <w:b/>
                <w:bCs/>
                <w:sz w:val="20"/>
                <w:szCs w:val="20"/>
              </w:rPr>
            </w:pPr>
            <w:r w:rsidRPr="00001866">
              <w:rPr>
                <w:b/>
                <w:bCs/>
                <w:sz w:val="20"/>
                <w:szCs w:val="20"/>
              </w:rPr>
              <w:t>№</w:t>
            </w:r>
          </w:p>
          <w:p w14:paraId="0EDF6684" w14:textId="7C84F5CE" w:rsidR="00CD1B11" w:rsidRPr="00001866" w:rsidRDefault="00CD1B11" w:rsidP="00001866">
            <w:pPr>
              <w:adjustRightInd w:val="0"/>
              <w:snapToGrid w:val="0"/>
              <w:spacing w:after="0" w:line="240" w:lineRule="auto"/>
              <w:jc w:val="center"/>
              <w:rPr>
                <w:b/>
                <w:bCs/>
                <w:sz w:val="20"/>
                <w:szCs w:val="20"/>
              </w:rPr>
            </w:pPr>
            <w:r w:rsidRPr="00001866">
              <w:rPr>
                <w:b/>
                <w:bCs/>
                <w:sz w:val="20"/>
                <w:szCs w:val="20"/>
              </w:rPr>
              <w:t>п/п</w:t>
            </w:r>
          </w:p>
        </w:tc>
        <w:tc>
          <w:tcPr>
            <w:tcW w:w="2693" w:type="dxa"/>
            <w:tcBorders>
              <w:top w:val="single" w:sz="4" w:space="0" w:color="auto"/>
              <w:left w:val="nil"/>
              <w:bottom w:val="single" w:sz="4" w:space="0" w:color="auto"/>
              <w:right w:val="single" w:sz="4" w:space="0" w:color="auto"/>
            </w:tcBorders>
            <w:noWrap/>
            <w:vAlign w:val="center"/>
            <w:hideMark/>
          </w:tcPr>
          <w:p w14:paraId="2B6C8F5A" w14:textId="289FBFF7" w:rsidR="00CD1B11" w:rsidRPr="00001866" w:rsidRDefault="00CD1B11" w:rsidP="00001866">
            <w:pPr>
              <w:adjustRightInd w:val="0"/>
              <w:snapToGrid w:val="0"/>
              <w:spacing w:after="0" w:line="240" w:lineRule="auto"/>
              <w:jc w:val="center"/>
              <w:rPr>
                <w:b/>
                <w:bCs/>
                <w:sz w:val="20"/>
                <w:szCs w:val="20"/>
              </w:rPr>
            </w:pPr>
            <w:r w:rsidRPr="00001866">
              <w:rPr>
                <w:b/>
                <w:bCs/>
                <w:sz w:val="20"/>
                <w:szCs w:val="20"/>
              </w:rPr>
              <w:t>На</w:t>
            </w:r>
            <w:r w:rsidR="00DE0728" w:rsidRPr="00001866">
              <w:rPr>
                <w:b/>
                <w:bCs/>
                <w:sz w:val="20"/>
                <w:szCs w:val="20"/>
              </w:rPr>
              <w:t>и</w:t>
            </w:r>
            <w:r w:rsidRPr="00001866">
              <w:rPr>
                <w:b/>
                <w:bCs/>
                <w:sz w:val="20"/>
                <w:szCs w:val="20"/>
              </w:rPr>
              <w:t>менование</w:t>
            </w:r>
          </w:p>
        </w:tc>
        <w:tc>
          <w:tcPr>
            <w:tcW w:w="1560" w:type="dxa"/>
            <w:tcBorders>
              <w:top w:val="single" w:sz="4" w:space="0" w:color="auto"/>
              <w:left w:val="nil"/>
              <w:bottom w:val="single" w:sz="4" w:space="0" w:color="auto"/>
              <w:right w:val="single" w:sz="4" w:space="0" w:color="auto"/>
            </w:tcBorders>
            <w:vAlign w:val="center"/>
            <w:hideMark/>
          </w:tcPr>
          <w:p w14:paraId="26031C79" w14:textId="60681390" w:rsidR="00F7135C" w:rsidRPr="00001866" w:rsidRDefault="00CD1B11" w:rsidP="00001866">
            <w:pPr>
              <w:adjustRightInd w:val="0"/>
              <w:snapToGrid w:val="0"/>
              <w:spacing w:after="0" w:line="240" w:lineRule="auto"/>
              <w:jc w:val="center"/>
              <w:rPr>
                <w:b/>
                <w:bCs/>
                <w:sz w:val="20"/>
                <w:szCs w:val="20"/>
              </w:rPr>
            </w:pPr>
            <w:r w:rsidRPr="00001866">
              <w:rPr>
                <w:b/>
                <w:bCs/>
                <w:sz w:val="20"/>
                <w:szCs w:val="20"/>
              </w:rPr>
              <w:t>Расположен в контрактной тер</w:t>
            </w:r>
            <w:r w:rsidR="00F7135C" w:rsidRPr="00001866">
              <w:rPr>
                <w:b/>
                <w:bCs/>
                <w:sz w:val="20"/>
                <w:szCs w:val="20"/>
              </w:rPr>
              <w:t>р</w:t>
            </w:r>
            <w:r w:rsidRPr="00001866">
              <w:rPr>
                <w:b/>
                <w:bCs/>
                <w:sz w:val="20"/>
                <w:szCs w:val="20"/>
              </w:rPr>
              <w:t>итории</w:t>
            </w:r>
            <w:r w:rsidR="00F7135C" w:rsidRPr="00001866">
              <w:rPr>
                <w:b/>
                <w:bCs/>
                <w:sz w:val="20"/>
                <w:szCs w:val="20"/>
              </w:rPr>
              <w:t>,</w:t>
            </w:r>
          </w:p>
          <w:p w14:paraId="7EC4286A" w14:textId="4BEDB991" w:rsidR="00CD1B11" w:rsidRPr="00001866" w:rsidRDefault="00F7135C" w:rsidP="00001866">
            <w:pPr>
              <w:adjustRightInd w:val="0"/>
              <w:snapToGrid w:val="0"/>
              <w:spacing w:after="0" w:line="240" w:lineRule="auto"/>
              <w:jc w:val="center"/>
              <w:rPr>
                <w:b/>
                <w:bCs/>
                <w:sz w:val="20"/>
                <w:szCs w:val="20"/>
              </w:rPr>
            </w:pPr>
            <w:r w:rsidRPr="00001866">
              <w:rPr>
                <w:b/>
                <w:bCs/>
                <w:sz w:val="20"/>
                <w:szCs w:val="20"/>
              </w:rPr>
              <w:t>д</w:t>
            </w:r>
            <w:r w:rsidR="00CD1B11" w:rsidRPr="00001866">
              <w:rPr>
                <w:b/>
                <w:bCs/>
                <w:sz w:val="20"/>
                <w:szCs w:val="20"/>
              </w:rPr>
              <w:t>а/нет</w:t>
            </w:r>
          </w:p>
        </w:tc>
        <w:tc>
          <w:tcPr>
            <w:tcW w:w="3260" w:type="dxa"/>
            <w:tcBorders>
              <w:top w:val="single" w:sz="4" w:space="0" w:color="auto"/>
              <w:left w:val="nil"/>
              <w:bottom w:val="single" w:sz="4" w:space="0" w:color="auto"/>
              <w:right w:val="single" w:sz="4" w:space="0" w:color="auto"/>
            </w:tcBorders>
            <w:vAlign w:val="center"/>
            <w:hideMark/>
          </w:tcPr>
          <w:p w14:paraId="464F579A" w14:textId="77777777" w:rsidR="00CD1B11" w:rsidRPr="00001866" w:rsidRDefault="00CD1B11" w:rsidP="00001866">
            <w:pPr>
              <w:adjustRightInd w:val="0"/>
              <w:snapToGrid w:val="0"/>
              <w:spacing w:after="0" w:line="240" w:lineRule="auto"/>
              <w:jc w:val="center"/>
              <w:rPr>
                <w:b/>
                <w:bCs/>
                <w:sz w:val="20"/>
                <w:szCs w:val="20"/>
              </w:rPr>
            </w:pPr>
            <w:r w:rsidRPr="00001866">
              <w:rPr>
                <w:b/>
                <w:bCs/>
                <w:sz w:val="20"/>
                <w:szCs w:val="20"/>
              </w:rPr>
              <w:t>Дополнительная информация (количество, длина, протяженность и т.д.)</w:t>
            </w:r>
          </w:p>
        </w:tc>
        <w:tc>
          <w:tcPr>
            <w:tcW w:w="1417" w:type="dxa"/>
            <w:tcBorders>
              <w:top w:val="single" w:sz="4" w:space="0" w:color="auto"/>
              <w:left w:val="nil"/>
              <w:bottom w:val="single" w:sz="4" w:space="0" w:color="auto"/>
              <w:right w:val="single" w:sz="4" w:space="0" w:color="auto"/>
            </w:tcBorders>
            <w:noWrap/>
            <w:vAlign w:val="center"/>
            <w:hideMark/>
          </w:tcPr>
          <w:p w14:paraId="6CE09AC4" w14:textId="77777777" w:rsidR="00CD1B11" w:rsidRPr="00001866" w:rsidRDefault="00CD1B11" w:rsidP="00001866">
            <w:pPr>
              <w:adjustRightInd w:val="0"/>
              <w:snapToGrid w:val="0"/>
              <w:spacing w:after="0" w:line="240" w:lineRule="auto"/>
              <w:jc w:val="center"/>
              <w:rPr>
                <w:b/>
                <w:bCs/>
                <w:sz w:val="20"/>
                <w:szCs w:val="20"/>
              </w:rPr>
            </w:pPr>
            <w:r w:rsidRPr="00001866">
              <w:rPr>
                <w:b/>
                <w:bCs/>
                <w:sz w:val="20"/>
                <w:szCs w:val="20"/>
              </w:rPr>
              <w:t>Инв. номер</w:t>
            </w:r>
          </w:p>
        </w:tc>
        <w:tc>
          <w:tcPr>
            <w:tcW w:w="1560" w:type="dxa"/>
            <w:tcBorders>
              <w:top w:val="single" w:sz="4" w:space="0" w:color="auto"/>
              <w:left w:val="nil"/>
              <w:bottom w:val="single" w:sz="4" w:space="0" w:color="auto"/>
              <w:right w:val="single" w:sz="4" w:space="0" w:color="auto"/>
            </w:tcBorders>
            <w:noWrap/>
            <w:vAlign w:val="center"/>
            <w:hideMark/>
          </w:tcPr>
          <w:p w14:paraId="7F9E39A6" w14:textId="77777777" w:rsidR="00CD1B11" w:rsidRPr="00001866" w:rsidRDefault="00CD1B11" w:rsidP="00001866">
            <w:pPr>
              <w:adjustRightInd w:val="0"/>
              <w:snapToGrid w:val="0"/>
              <w:spacing w:after="0" w:line="240" w:lineRule="auto"/>
              <w:jc w:val="center"/>
              <w:rPr>
                <w:b/>
                <w:bCs/>
                <w:sz w:val="20"/>
                <w:szCs w:val="20"/>
              </w:rPr>
            </w:pPr>
            <w:r w:rsidRPr="00001866">
              <w:rPr>
                <w:b/>
                <w:bCs/>
                <w:sz w:val="20"/>
                <w:szCs w:val="20"/>
              </w:rPr>
              <w:t>Группа ОС</w:t>
            </w:r>
          </w:p>
        </w:tc>
        <w:tc>
          <w:tcPr>
            <w:tcW w:w="2126" w:type="dxa"/>
            <w:tcBorders>
              <w:top w:val="single" w:sz="4" w:space="0" w:color="auto"/>
              <w:left w:val="nil"/>
              <w:bottom w:val="single" w:sz="4" w:space="0" w:color="auto"/>
              <w:right w:val="single" w:sz="4" w:space="0" w:color="auto"/>
            </w:tcBorders>
            <w:noWrap/>
            <w:vAlign w:val="center"/>
            <w:hideMark/>
          </w:tcPr>
          <w:p w14:paraId="74169D99" w14:textId="77777777" w:rsidR="00CD1B11" w:rsidRPr="00001866" w:rsidRDefault="00CD1B11" w:rsidP="00001866">
            <w:pPr>
              <w:adjustRightInd w:val="0"/>
              <w:snapToGrid w:val="0"/>
              <w:spacing w:after="0" w:line="240" w:lineRule="auto"/>
              <w:jc w:val="center"/>
              <w:rPr>
                <w:b/>
                <w:bCs/>
                <w:sz w:val="20"/>
                <w:szCs w:val="20"/>
              </w:rPr>
            </w:pPr>
            <w:r w:rsidRPr="00001866">
              <w:rPr>
                <w:b/>
                <w:bCs/>
                <w:sz w:val="20"/>
                <w:szCs w:val="20"/>
              </w:rPr>
              <w:t>Подразделение</w:t>
            </w:r>
          </w:p>
        </w:tc>
        <w:tc>
          <w:tcPr>
            <w:tcW w:w="2835" w:type="dxa"/>
            <w:tcBorders>
              <w:top w:val="single" w:sz="4" w:space="0" w:color="auto"/>
              <w:left w:val="nil"/>
              <w:bottom w:val="single" w:sz="4" w:space="0" w:color="auto"/>
              <w:right w:val="single" w:sz="4" w:space="0" w:color="auto"/>
            </w:tcBorders>
            <w:vAlign w:val="center"/>
            <w:hideMark/>
          </w:tcPr>
          <w:p w14:paraId="22A8E002" w14:textId="0D541A5C" w:rsidR="00CD1B11" w:rsidRPr="00001866" w:rsidRDefault="00CD1B11" w:rsidP="00001866">
            <w:pPr>
              <w:adjustRightInd w:val="0"/>
              <w:snapToGrid w:val="0"/>
              <w:spacing w:after="0" w:line="240" w:lineRule="auto"/>
              <w:jc w:val="center"/>
              <w:rPr>
                <w:b/>
                <w:bCs/>
                <w:sz w:val="20"/>
                <w:szCs w:val="20"/>
              </w:rPr>
            </w:pPr>
            <w:r w:rsidRPr="00001866">
              <w:rPr>
                <w:b/>
                <w:bCs/>
                <w:sz w:val="20"/>
                <w:szCs w:val="20"/>
              </w:rPr>
              <w:t>Комментарий</w:t>
            </w:r>
          </w:p>
        </w:tc>
      </w:tr>
      <w:tr w:rsidR="00CD1B11" w:rsidRPr="00001866" w14:paraId="436B68E3"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640CD6CC"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1.</w:t>
            </w:r>
          </w:p>
        </w:tc>
        <w:tc>
          <w:tcPr>
            <w:tcW w:w="2693" w:type="dxa"/>
            <w:tcBorders>
              <w:top w:val="nil"/>
              <w:left w:val="nil"/>
              <w:bottom w:val="single" w:sz="4" w:space="0" w:color="auto"/>
              <w:right w:val="single" w:sz="4" w:space="0" w:color="auto"/>
            </w:tcBorders>
            <w:noWrap/>
            <w:vAlign w:val="center"/>
            <w:hideMark/>
          </w:tcPr>
          <w:p w14:paraId="5B9941C6" w14:textId="48210EDF" w:rsidR="00CD1B11" w:rsidRPr="00001866" w:rsidRDefault="00CD1B11" w:rsidP="00001866">
            <w:pPr>
              <w:adjustRightInd w:val="0"/>
              <w:snapToGrid w:val="0"/>
              <w:spacing w:after="0" w:line="240" w:lineRule="auto"/>
              <w:rPr>
                <w:b/>
                <w:bCs/>
                <w:sz w:val="20"/>
                <w:szCs w:val="20"/>
              </w:rPr>
            </w:pPr>
            <w:r w:rsidRPr="00001866">
              <w:rPr>
                <w:b/>
                <w:bCs/>
                <w:sz w:val="20"/>
                <w:szCs w:val="20"/>
              </w:rPr>
              <w:t>Воздушная линия электропередачи ЛЭП-35КВ L-17.83 км:</w:t>
            </w:r>
          </w:p>
        </w:tc>
        <w:tc>
          <w:tcPr>
            <w:tcW w:w="1560" w:type="dxa"/>
            <w:tcBorders>
              <w:top w:val="nil"/>
              <w:left w:val="nil"/>
              <w:bottom w:val="single" w:sz="4" w:space="0" w:color="auto"/>
              <w:right w:val="single" w:sz="4" w:space="0" w:color="auto"/>
            </w:tcBorders>
            <w:noWrap/>
            <w:vAlign w:val="center"/>
            <w:hideMark/>
          </w:tcPr>
          <w:p w14:paraId="217D37D3"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5BD36CE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7" w:type="dxa"/>
            <w:tcBorders>
              <w:top w:val="nil"/>
              <w:left w:val="nil"/>
              <w:bottom w:val="single" w:sz="4" w:space="0" w:color="auto"/>
              <w:right w:val="single" w:sz="4" w:space="0" w:color="auto"/>
            </w:tcBorders>
            <w:noWrap/>
            <w:vAlign w:val="center"/>
            <w:hideMark/>
          </w:tcPr>
          <w:p w14:paraId="590585D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560" w:type="dxa"/>
            <w:tcBorders>
              <w:top w:val="nil"/>
              <w:left w:val="nil"/>
              <w:bottom w:val="single" w:sz="4" w:space="0" w:color="auto"/>
              <w:right w:val="single" w:sz="4" w:space="0" w:color="auto"/>
            </w:tcBorders>
            <w:noWrap/>
            <w:vAlign w:val="center"/>
            <w:hideMark/>
          </w:tcPr>
          <w:p w14:paraId="43EBDA6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126" w:type="dxa"/>
            <w:tcBorders>
              <w:top w:val="nil"/>
              <w:left w:val="nil"/>
              <w:bottom w:val="single" w:sz="4" w:space="0" w:color="auto"/>
              <w:right w:val="single" w:sz="4" w:space="0" w:color="auto"/>
            </w:tcBorders>
            <w:noWrap/>
            <w:vAlign w:val="center"/>
            <w:hideMark/>
          </w:tcPr>
          <w:p w14:paraId="4A275B3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vAlign w:val="center"/>
            <w:hideMark/>
          </w:tcPr>
          <w:p w14:paraId="62E3421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715A1B34" w14:textId="77777777" w:rsidTr="00DE3C57">
        <w:trPr>
          <w:trHeight w:val="235"/>
        </w:trPr>
        <w:tc>
          <w:tcPr>
            <w:tcW w:w="591" w:type="dxa"/>
            <w:tcBorders>
              <w:top w:val="nil"/>
              <w:left w:val="single" w:sz="4" w:space="0" w:color="auto"/>
              <w:bottom w:val="single" w:sz="4" w:space="0" w:color="auto"/>
              <w:right w:val="single" w:sz="4" w:space="0" w:color="auto"/>
            </w:tcBorders>
            <w:noWrap/>
            <w:vAlign w:val="center"/>
            <w:hideMark/>
          </w:tcPr>
          <w:p w14:paraId="0AA3A1F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42891782" w14:textId="3DDBA380" w:rsidR="00CD1B11" w:rsidRPr="00001866" w:rsidRDefault="00CD1B11" w:rsidP="00001866">
            <w:pPr>
              <w:adjustRightInd w:val="0"/>
              <w:snapToGrid w:val="0"/>
              <w:spacing w:after="0" w:line="240" w:lineRule="auto"/>
              <w:rPr>
                <w:sz w:val="20"/>
                <w:szCs w:val="20"/>
              </w:rPr>
            </w:pPr>
            <w:r w:rsidRPr="00001866">
              <w:rPr>
                <w:sz w:val="20"/>
                <w:szCs w:val="20"/>
              </w:rPr>
              <w:t xml:space="preserve">Воздушная линия </w:t>
            </w:r>
            <w:r w:rsidR="00336394" w:rsidRPr="00001866">
              <w:rPr>
                <w:sz w:val="20"/>
                <w:szCs w:val="20"/>
              </w:rPr>
              <w:t>электропередачи</w:t>
            </w:r>
            <w:r w:rsidRPr="00001866">
              <w:rPr>
                <w:sz w:val="20"/>
                <w:szCs w:val="20"/>
              </w:rPr>
              <w:t xml:space="preserve"> ЛЭП-35КВ L-17,83 км</w:t>
            </w:r>
          </w:p>
        </w:tc>
        <w:tc>
          <w:tcPr>
            <w:tcW w:w="1560" w:type="dxa"/>
            <w:tcBorders>
              <w:top w:val="nil"/>
              <w:left w:val="nil"/>
              <w:bottom w:val="single" w:sz="4" w:space="0" w:color="auto"/>
              <w:right w:val="single" w:sz="4" w:space="0" w:color="auto"/>
            </w:tcBorders>
            <w:noWrap/>
            <w:vAlign w:val="center"/>
            <w:hideMark/>
          </w:tcPr>
          <w:p w14:paraId="2057B876"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604C3F5D" w14:textId="3744639E" w:rsidR="00CD1B11" w:rsidRPr="00001866" w:rsidRDefault="00CD1B11" w:rsidP="00001866">
            <w:pPr>
              <w:adjustRightInd w:val="0"/>
              <w:snapToGrid w:val="0"/>
              <w:spacing w:after="0" w:line="240" w:lineRule="auto"/>
              <w:rPr>
                <w:sz w:val="20"/>
                <w:szCs w:val="20"/>
              </w:rPr>
            </w:pPr>
            <w:r w:rsidRPr="00001866">
              <w:rPr>
                <w:sz w:val="20"/>
                <w:szCs w:val="20"/>
              </w:rPr>
              <w:t>Воздушная линия электропередач ЛЭП-35КВ L-17,83 км</w:t>
            </w:r>
          </w:p>
        </w:tc>
        <w:tc>
          <w:tcPr>
            <w:tcW w:w="1417" w:type="dxa"/>
            <w:tcBorders>
              <w:top w:val="nil"/>
              <w:left w:val="nil"/>
              <w:bottom w:val="single" w:sz="4" w:space="0" w:color="auto"/>
              <w:right w:val="single" w:sz="4" w:space="0" w:color="auto"/>
            </w:tcBorders>
            <w:noWrap/>
            <w:vAlign w:val="center"/>
            <w:hideMark/>
          </w:tcPr>
          <w:p w14:paraId="6827AAF9" w14:textId="77777777" w:rsidR="00CD1B11" w:rsidRPr="00001866" w:rsidRDefault="00CD1B11" w:rsidP="00001866">
            <w:pPr>
              <w:adjustRightInd w:val="0"/>
              <w:snapToGrid w:val="0"/>
              <w:spacing w:after="0" w:line="240" w:lineRule="auto"/>
              <w:rPr>
                <w:sz w:val="20"/>
                <w:szCs w:val="20"/>
              </w:rPr>
            </w:pPr>
            <w:r w:rsidRPr="00001866">
              <w:rPr>
                <w:sz w:val="20"/>
                <w:szCs w:val="20"/>
              </w:rPr>
              <w:t>000000010910</w:t>
            </w:r>
          </w:p>
        </w:tc>
        <w:tc>
          <w:tcPr>
            <w:tcW w:w="1560" w:type="dxa"/>
            <w:tcBorders>
              <w:top w:val="nil"/>
              <w:left w:val="nil"/>
              <w:bottom w:val="single" w:sz="4" w:space="0" w:color="auto"/>
              <w:right w:val="single" w:sz="4" w:space="0" w:color="auto"/>
            </w:tcBorders>
            <w:noWrap/>
            <w:vAlign w:val="center"/>
            <w:hideMark/>
          </w:tcPr>
          <w:p w14:paraId="54D70AA4"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58C01CE7"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5D21B643" w14:textId="2FCB701D"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399B7BED"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28D2853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2F4C6079" w14:textId="77777777" w:rsidR="00CD1B11" w:rsidRPr="00001866" w:rsidRDefault="00CD1B11" w:rsidP="00001866">
            <w:pPr>
              <w:adjustRightInd w:val="0"/>
              <w:snapToGrid w:val="0"/>
              <w:spacing w:after="0" w:line="240" w:lineRule="auto"/>
              <w:rPr>
                <w:sz w:val="20"/>
                <w:szCs w:val="20"/>
              </w:rPr>
            </w:pPr>
            <w:r w:rsidRPr="00001866">
              <w:rPr>
                <w:sz w:val="20"/>
                <w:szCs w:val="20"/>
              </w:rPr>
              <w:t>Кабельное хозяйство ОРУ 35/6,3 кВ</w:t>
            </w:r>
          </w:p>
        </w:tc>
        <w:tc>
          <w:tcPr>
            <w:tcW w:w="1560" w:type="dxa"/>
            <w:tcBorders>
              <w:top w:val="nil"/>
              <w:left w:val="nil"/>
              <w:bottom w:val="single" w:sz="4" w:space="0" w:color="auto"/>
              <w:right w:val="single" w:sz="4" w:space="0" w:color="auto"/>
            </w:tcBorders>
            <w:noWrap/>
            <w:vAlign w:val="center"/>
            <w:hideMark/>
          </w:tcPr>
          <w:p w14:paraId="201DDA3A"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34499580" w14:textId="77777777" w:rsidR="00CD1B11" w:rsidRPr="00001866" w:rsidRDefault="00CD1B11" w:rsidP="00001866">
            <w:pPr>
              <w:adjustRightInd w:val="0"/>
              <w:snapToGrid w:val="0"/>
              <w:spacing w:after="0" w:line="240" w:lineRule="auto"/>
              <w:rPr>
                <w:sz w:val="20"/>
                <w:szCs w:val="20"/>
              </w:rPr>
            </w:pPr>
            <w:r w:rsidRPr="00001866">
              <w:rPr>
                <w:sz w:val="20"/>
                <w:szCs w:val="20"/>
              </w:rPr>
              <w:t>Кабельное хозяйство ОРУ 35/6,3 кВ</w:t>
            </w:r>
          </w:p>
        </w:tc>
        <w:tc>
          <w:tcPr>
            <w:tcW w:w="1417" w:type="dxa"/>
            <w:tcBorders>
              <w:top w:val="nil"/>
              <w:left w:val="nil"/>
              <w:bottom w:val="single" w:sz="4" w:space="0" w:color="auto"/>
              <w:right w:val="single" w:sz="4" w:space="0" w:color="auto"/>
            </w:tcBorders>
            <w:noWrap/>
            <w:vAlign w:val="center"/>
            <w:hideMark/>
          </w:tcPr>
          <w:p w14:paraId="05F90C58" w14:textId="77777777" w:rsidR="00CD1B11" w:rsidRPr="00001866" w:rsidRDefault="00CD1B11" w:rsidP="00001866">
            <w:pPr>
              <w:adjustRightInd w:val="0"/>
              <w:snapToGrid w:val="0"/>
              <w:spacing w:after="0" w:line="240" w:lineRule="auto"/>
              <w:rPr>
                <w:sz w:val="20"/>
                <w:szCs w:val="20"/>
              </w:rPr>
            </w:pPr>
            <w:r w:rsidRPr="00001866">
              <w:rPr>
                <w:sz w:val="20"/>
                <w:szCs w:val="20"/>
              </w:rPr>
              <w:t>000000010901</w:t>
            </w:r>
          </w:p>
        </w:tc>
        <w:tc>
          <w:tcPr>
            <w:tcW w:w="1560" w:type="dxa"/>
            <w:tcBorders>
              <w:top w:val="nil"/>
              <w:left w:val="nil"/>
              <w:bottom w:val="single" w:sz="4" w:space="0" w:color="auto"/>
              <w:right w:val="single" w:sz="4" w:space="0" w:color="auto"/>
            </w:tcBorders>
            <w:noWrap/>
            <w:vAlign w:val="center"/>
            <w:hideMark/>
          </w:tcPr>
          <w:p w14:paraId="3E5B5254"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5072297F"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46AEC3D4" w14:textId="2A98D530"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63E247EA" w14:textId="77777777" w:rsidTr="00DE3C57">
        <w:trPr>
          <w:trHeight w:val="371"/>
        </w:trPr>
        <w:tc>
          <w:tcPr>
            <w:tcW w:w="591" w:type="dxa"/>
            <w:tcBorders>
              <w:top w:val="nil"/>
              <w:left w:val="single" w:sz="4" w:space="0" w:color="auto"/>
              <w:bottom w:val="single" w:sz="4" w:space="0" w:color="auto"/>
              <w:right w:val="single" w:sz="4" w:space="0" w:color="auto"/>
            </w:tcBorders>
            <w:noWrap/>
            <w:vAlign w:val="center"/>
            <w:hideMark/>
          </w:tcPr>
          <w:p w14:paraId="1CEDF9C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09345F7" w14:textId="77777777" w:rsidR="00CD1B11" w:rsidRPr="00001866" w:rsidRDefault="00CD1B11" w:rsidP="00001866">
            <w:pPr>
              <w:adjustRightInd w:val="0"/>
              <w:snapToGrid w:val="0"/>
              <w:spacing w:after="0" w:line="240" w:lineRule="auto"/>
              <w:rPr>
                <w:sz w:val="20"/>
                <w:szCs w:val="20"/>
              </w:rPr>
            </w:pPr>
            <w:r w:rsidRPr="00001866">
              <w:rPr>
                <w:sz w:val="20"/>
                <w:szCs w:val="20"/>
              </w:rPr>
              <w:t>Кабельное хозяйство ОРУ 6,3/35 кВ</w:t>
            </w:r>
          </w:p>
        </w:tc>
        <w:tc>
          <w:tcPr>
            <w:tcW w:w="1560" w:type="dxa"/>
            <w:tcBorders>
              <w:top w:val="nil"/>
              <w:left w:val="nil"/>
              <w:bottom w:val="single" w:sz="4" w:space="0" w:color="auto"/>
              <w:right w:val="single" w:sz="4" w:space="0" w:color="auto"/>
            </w:tcBorders>
            <w:noWrap/>
            <w:vAlign w:val="center"/>
            <w:hideMark/>
          </w:tcPr>
          <w:p w14:paraId="5CF0014D"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7E6EC873" w14:textId="77777777" w:rsidR="00CD1B11" w:rsidRPr="00001866" w:rsidRDefault="00CD1B11" w:rsidP="00001866">
            <w:pPr>
              <w:adjustRightInd w:val="0"/>
              <w:snapToGrid w:val="0"/>
              <w:spacing w:after="0" w:line="240" w:lineRule="auto"/>
              <w:rPr>
                <w:sz w:val="20"/>
                <w:szCs w:val="20"/>
              </w:rPr>
            </w:pPr>
            <w:r w:rsidRPr="00001866">
              <w:rPr>
                <w:sz w:val="20"/>
                <w:szCs w:val="20"/>
              </w:rPr>
              <w:t>Кабельное хозяйство ОРУ 6,3/35 кВ</w:t>
            </w:r>
          </w:p>
        </w:tc>
        <w:tc>
          <w:tcPr>
            <w:tcW w:w="1417" w:type="dxa"/>
            <w:tcBorders>
              <w:top w:val="nil"/>
              <w:left w:val="nil"/>
              <w:bottom w:val="single" w:sz="4" w:space="0" w:color="auto"/>
              <w:right w:val="single" w:sz="4" w:space="0" w:color="auto"/>
            </w:tcBorders>
            <w:noWrap/>
            <w:vAlign w:val="center"/>
            <w:hideMark/>
          </w:tcPr>
          <w:p w14:paraId="7B0CF00A" w14:textId="77777777" w:rsidR="00CD1B11" w:rsidRPr="00001866" w:rsidRDefault="00CD1B11" w:rsidP="00001866">
            <w:pPr>
              <w:adjustRightInd w:val="0"/>
              <w:snapToGrid w:val="0"/>
              <w:spacing w:after="0" w:line="240" w:lineRule="auto"/>
              <w:rPr>
                <w:sz w:val="20"/>
                <w:szCs w:val="20"/>
              </w:rPr>
            </w:pPr>
            <w:r w:rsidRPr="00001866">
              <w:rPr>
                <w:sz w:val="20"/>
                <w:szCs w:val="20"/>
              </w:rPr>
              <w:t>000000010895</w:t>
            </w:r>
          </w:p>
        </w:tc>
        <w:tc>
          <w:tcPr>
            <w:tcW w:w="1560" w:type="dxa"/>
            <w:tcBorders>
              <w:top w:val="nil"/>
              <w:left w:val="nil"/>
              <w:bottom w:val="single" w:sz="4" w:space="0" w:color="auto"/>
              <w:right w:val="single" w:sz="4" w:space="0" w:color="auto"/>
            </w:tcBorders>
            <w:noWrap/>
            <w:vAlign w:val="center"/>
            <w:hideMark/>
          </w:tcPr>
          <w:p w14:paraId="3A61B109"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50D1746B"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0E6C1806" w14:textId="4437654F"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41CADE0F"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7AEDBC8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0D65EBFF" w14:textId="77777777" w:rsidR="00CD1B11" w:rsidRPr="00001866" w:rsidRDefault="00CD1B11" w:rsidP="00001866">
            <w:pPr>
              <w:adjustRightInd w:val="0"/>
              <w:snapToGrid w:val="0"/>
              <w:spacing w:after="0" w:line="240" w:lineRule="auto"/>
              <w:rPr>
                <w:sz w:val="20"/>
                <w:szCs w:val="20"/>
              </w:rPr>
            </w:pPr>
            <w:r w:rsidRPr="00001866">
              <w:rPr>
                <w:sz w:val="20"/>
                <w:szCs w:val="20"/>
              </w:rPr>
              <w:t>Линия электропередачи 6 кВ от 114 ячейки до ОРУ 6,3/35 кВ L-240 м</w:t>
            </w:r>
          </w:p>
        </w:tc>
        <w:tc>
          <w:tcPr>
            <w:tcW w:w="1560" w:type="dxa"/>
            <w:tcBorders>
              <w:top w:val="nil"/>
              <w:left w:val="nil"/>
              <w:bottom w:val="single" w:sz="4" w:space="0" w:color="auto"/>
              <w:right w:val="single" w:sz="4" w:space="0" w:color="auto"/>
            </w:tcBorders>
            <w:noWrap/>
            <w:vAlign w:val="center"/>
            <w:hideMark/>
          </w:tcPr>
          <w:p w14:paraId="1A1B5999"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264912C2" w14:textId="77777777" w:rsidR="00CD1B11" w:rsidRPr="00001866" w:rsidRDefault="00CD1B11" w:rsidP="00001866">
            <w:pPr>
              <w:adjustRightInd w:val="0"/>
              <w:snapToGrid w:val="0"/>
              <w:spacing w:after="0" w:line="240" w:lineRule="auto"/>
              <w:rPr>
                <w:sz w:val="20"/>
                <w:szCs w:val="20"/>
              </w:rPr>
            </w:pPr>
            <w:r w:rsidRPr="00001866">
              <w:rPr>
                <w:sz w:val="20"/>
                <w:szCs w:val="20"/>
              </w:rPr>
              <w:t>Линия электропередач L-240 м</w:t>
            </w:r>
          </w:p>
        </w:tc>
        <w:tc>
          <w:tcPr>
            <w:tcW w:w="1417" w:type="dxa"/>
            <w:tcBorders>
              <w:top w:val="nil"/>
              <w:left w:val="nil"/>
              <w:bottom w:val="single" w:sz="4" w:space="0" w:color="auto"/>
              <w:right w:val="single" w:sz="4" w:space="0" w:color="auto"/>
            </w:tcBorders>
            <w:noWrap/>
            <w:vAlign w:val="center"/>
            <w:hideMark/>
          </w:tcPr>
          <w:p w14:paraId="5C615D96" w14:textId="77777777" w:rsidR="00CD1B11" w:rsidRPr="00001866" w:rsidRDefault="00CD1B11" w:rsidP="00001866">
            <w:pPr>
              <w:adjustRightInd w:val="0"/>
              <w:snapToGrid w:val="0"/>
              <w:spacing w:after="0" w:line="240" w:lineRule="auto"/>
              <w:rPr>
                <w:sz w:val="20"/>
                <w:szCs w:val="20"/>
              </w:rPr>
            </w:pPr>
            <w:r w:rsidRPr="00001866">
              <w:rPr>
                <w:sz w:val="20"/>
                <w:szCs w:val="20"/>
              </w:rPr>
              <w:t>000000010911</w:t>
            </w:r>
          </w:p>
        </w:tc>
        <w:tc>
          <w:tcPr>
            <w:tcW w:w="1560" w:type="dxa"/>
            <w:tcBorders>
              <w:top w:val="nil"/>
              <w:left w:val="nil"/>
              <w:bottom w:val="single" w:sz="4" w:space="0" w:color="auto"/>
              <w:right w:val="single" w:sz="4" w:space="0" w:color="auto"/>
            </w:tcBorders>
            <w:noWrap/>
            <w:vAlign w:val="center"/>
            <w:hideMark/>
          </w:tcPr>
          <w:p w14:paraId="1E503DC7"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075EBF8E"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58E77045" w14:textId="57A5AE21"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710F8BE4"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1EB5BAD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3CCEB32F" w14:textId="77777777" w:rsidR="00CD1B11" w:rsidRPr="00001866" w:rsidRDefault="00CD1B11" w:rsidP="00001866">
            <w:pPr>
              <w:adjustRightInd w:val="0"/>
              <w:snapToGrid w:val="0"/>
              <w:spacing w:after="0" w:line="240" w:lineRule="auto"/>
              <w:rPr>
                <w:sz w:val="20"/>
                <w:szCs w:val="20"/>
              </w:rPr>
            </w:pPr>
            <w:r w:rsidRPr="00001866">
              <w:rPr>
                <w:sz w:val="20"/>
                <w:szCs w:val="20"/>
              </w:rPr>
              <w:t>Линия электропередачи 6 кВ от 214 ячейки до ОРУ 6,3/35 кВ L-100 м</w:t>
            </w:r>
          </w:p>
        </w:tc>
        <w:tc>
          <w:tcPr>
            <w:tcW w:w="1560" w:type="dxa"/>
            <w:tcBorders>
              <w:top w:val="nil"/>
              <w:left w:val="nil"/>
              <w:bottom w:val="single" w:sz="4" w:space="0" w:color="auto"/>
              <w:right w:val="single" w:sz="4" w:space="0" w:color="auto"/>
            </w:tcBorders>
            <w:noWrap/>
            <w:vAlign w:val="center"/>
            <w:hideMark/>
          </w:tcPr>
          <w:p w14:paraId="60BCF86D"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4C934C15" w14:textId="77777777" w:rsidR="00CD1B11" w:rsidRPr="00001866" w:rsidRDefault="00CD1B11" w:rsidP="00001866">
            <w:pPr>
              <w:adjustRightInd w:val="0"/>
              <w:snapToGrid w:val="0"/>
              <w:spacing w:after="0" w:line="240" w:lineRule="auto"/>
              <w:rPr>
                <w:sz w:val="20"/>
                <w:szCs w:val="20"/>
              </w:rPr>
            </w:pPr>
            <w:r w:rsidRPr="00001866">
              <w:rPr>
                <w:sz w:val="20"/>
                <w:szCs w:val="20"/>
              </w:rPr>
              <w:t>Линия электропередач 6 кВ от 214 ячейки до ОРУ 6,3/35 кВ L-100 м</w:t>
            </w:r>
          </w:p>
        </w:tc>
        <w:tc>
          <w:tcPr>
            <w:tcW w:w="1417" w:type="dxa"/>
            <w:tcBorders>
              <w:top w:val="nil"/>
              <w:left w:val="nil"/>
              <w:bottom w:val="single" w:sz="4" w:space="0" w:color="auto"/>
              <w:right w:val="single" w:sz="4" w:space="0" w:color="auto"/>
            </w:tcBorders>
            <w:noWrap/>
            <w:vAlign w:val="center"/>
            <w:hideMark/>
          </w:tcPr>
          <w:p w14:paraId="49DA9D57" w14:textId="77777777" w:rsidR="00CD1B11" w:rsidRPr="00001866" w:rsidRDefault="00CD1B11" w:rsidP="00001866">
            <w:pPr>
              <w:adjustRightInd w:val="0"/>
              <w:snapToGrid w:val="0"/>
              <w:spacing w:after="0" w:line="240" w:lineRule="auto"/>
              <w:rPr>
                <w:sz w:val="20"/>
                <w:szCs w:val="20"/>
              </w:rPr>
            </w:pPr>
            <w:r w:rsidRPr="00001866">
              <w:rPr>
                <w:sz w:val="20"/>
                <w:szCs w:val="20"/>
              </w:rPr>
              <w:t>000000010912</w:t>
            </w:r>
          </w:p>
        </w:tc>
        <w:tc>
          <w:tcPr>
            <w:tcW w:w="1560" w:type="dxa"/>
            <w:tcBorders>
              <w:top w:val="nil"/>
              <w:left w:val="nil"/>
              <w:bottom w:val="single" w:sz="4" w:space="0" w:color="auto"/>
              <w:right w:val="single" w:sz="4" w:space="0" w:color="auto"/>
            </w:tcBorders>
            <w:noWrap/>
            <w:vAlign w:val="center"/>
            <w:hideMark/>
          </w:tcPr>
          <w:p w14:paraId="62D2F908"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52A88D5C"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2743DA04" w14:textId="0A16086D"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7320E701"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7C768BC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ADC7AE6" w14:textId="77777777" w:rsidR="00CD1B11" w:rsidRPr="00001866" w:rsidRDefault="00CD1B11" w:rsidP="00001866">
            <w:pPr>
              <w:adjustRightInd w:val="0"/>
              <w:snapToGrid w:val="0"/>
              <w:spacing w:after="0" w:line="240" w:lineRule="auto"/>
              <w:rPr>
                <w:sz w:val="20"/>
                <w:szCs w:val="20"/>
              </w:rPr>
            </w:pPr>
            <w:r w:rsidRPr="00001866">
              <w:rPr>
                <w:sz w:val="20"/>
                <w:szCs w:val="20"/>
              </w:rPr>
              <w:t>Линия электропередачи 6 кВ от ОРУ 35/6 кВ до ЗРУ УСК L-100 м</w:t>
            </w:r>
          </w:p>
        </w:tc>
        <w:tc>
          <w:tcPr>
            <w:tcW w:w="1560" w:type="dxa"/>
            <w:tcBorders>
              <w:top w:val="nil"/>
              <w:left w:val="nil"/>
              <w:bottom w:val="single" w:sz="4" w:space="0" w:color="auto"/>
              <w:right w:val="single" w:sz="4" w:space="0" w:color="auto"/>
            </w:tcBorders>
            <w:noWrap/>
            <w:vAlign w:val="center"/>
            <w:hideMark/>
          </w:tcPr>
          <w:p w14:paraId="2763B946"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37C785AD" w14:textId="77777777" w:rsidR="00CD1B11" w:rsidRPr="00001866" w:rsidRDefault="00CD1B11" w:rsidP="00001866">
            <w:pPr>
              <w:adjustRightInd w:val="0"/>
              <w:snapToGrid w:val="0"/>
              <w:spacing w:after="0" w:line="240" w:lineRule="auto"/>
              <w:rPr>
                <w:sz w:val="20"/>
                <w:szCs w:val="20"/>
              </w:rPr>
            </w:pPr>
            <w:r w:rsidRPr="00001866">
              <w:rPr>
                <w:sz w:val="20"/>
                <w:szCs w:val="20"/>
              </w:rPr>
              <w:t>Линия электропередач 6 кВ от ОРУ 35/6 кВ до ЗРУ УСК L-100 м</w:t>
            </w:r>
          </w:p>
        </w:tc>
        <w:tc>
          <w:tcPr>
            <w:tcW w:w="1417" w:type="dxa"/>
            <w:tcBorders>
              <w:top w:val="nil"/>
              <w:left w:val="nil"/>
              <w:bottom w:val="single" w:sz="4" w:space="0" w:color="auto"/>
              <w:right w:val="single" w:sz="4" w:space="0" w:color="auto"/>
            </w:tcBorders>
            <w:noWrap/>
            <w:vAlign w:val="center"/>
            <w:hideMark/>
          </w:tcPr>
          <w:p w14:paraId="7C60101E" w14:textId="77777777" w:rsidR="00CD1B11" w:rsidRPr="00001866" w:rsidRDefault="00CD1B11" w:rsidP="00001866">
            <w:pPr>
              <w:adjustRightInd w:val="0"/>
              <w:snapToGrid w:val="0"/>
              <w:spacing w:after="0" w:line="240" w:lineRule="auto"/>
              <w:rPr>
                <w:sz w:val="20"/>
                <w:szCs w:val="20"/>
              </w:rPr>
            </w:pPr>
            <w:r w:rsidRPr="00001866">
              <w:rPr>
                <w:sz w:val="20"/>
                <w:szCs w:val="20"/>
              </w:rPr>
              <w:t>000000010913</w:t>
            </w:r>
          </w:p>
        </w:tc>
        <w:tc>
          <w:tcPr>
            <w:tcW w:w="1560" w:type="dxa"/>
            <w:tcBorders>
              <w:top w:val="nil"/>
              <w:left w:val="nil"/>
              <w:bottom w:val="single" w:sz="4" w:space="0" w:color="auto"/>
              <w:right w:val="single" w:sz="4" w:space="0" w:color="auto"/>
            </w:tcBorders>
            <w:noWrap/>
            <w:vAlign w:val="center"/>
            <w:hideMark/>
          </w:tcPr>
          <w:p w14:paraId="0C5739AD"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094C4F2F"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4F866D6E" w14:textId="0A4DE84F"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18986D6F"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504B0D9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A556059" w14:textId="77777777" w:rsidR="00CD1B11" w:rsidRPr="00001866" w:rsidRDefault="00CD1B11" w:rsidP="00001866">
            <w:pPr>
              <w:adjustRightInd w:val="0"/>
              <w:snapToGrid w:val="0"/>
              <w:spacing w:after="0" w:line="240" w:lineRule="auto"/>
              <w:rPr>
                <w:sz w:val="20"/>
                <w:szCs w:val="20"/>
              </w:rPr>
            </w:pPr>
            <w:r w:rsidRPr="00001866">
              <w:rPr>
                <w:sz w:val="20"/>
                <w:szCs w:val="20"/>
              </w:rPr>
              <w:t>Молниеотвод ОРУ 35/6,3 кВ</w:t>
            </w:r>
          </w:p>
        </w:tc>
        <w:tc>
          <w:tcPr>
            <w:tcW w:w="1560" w:type="dxa"/>
            <w:tcBorders>
              <w:top w:val="nil"/>
              <w:left w:val="nil"/>
              <w:bottom w:val="single" w:sz="4" w:space="0" w:color="auto"/>
              <w:right w:val="single" w:sz="4" w:space="0" w:color="auto"/>
            </w:tcBorders>
            <w:noWrap/>
            <w:vAlign w:val="center"/>
            <w:hideMark/>
          </w:tcPr>
          <w:p w14:paraId="685E3841"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shd w:val="clear" w:color="000000" w:fill="FFFFFF"/>
            <w:vAlign w:val="center"/>
            <w:hideMark/>
          </w:tcPr>
          <w:p w14:paraId="01A11479" w14:textId="77777777" w:rsidR="00CD1B11" w:rsidRPr="00001866" w:rsidRDefault="00CD1B11" w:rsidP="00001866">
            <w:pPr>
              <w:adjustRightInd w:val="0"/>
              <w:snapToGrid w:val="0"/>
              <w:spacing w:after="0" w:line="240" w:lineRule="auto"/>
              <w:rPr>
                <w:sz w:val="20"/>
                <w:szCs w:val="20"/>
              </w:rPr>
            </w:pPr>
            <w:r w:rsidRPr="00001866">
              <w:rPr>
                <w:sz w:val="20"/>
                <w:szCs w:val="20"/>
              </w:rPr>
              <w:t>Молниеотвод ОРУ 35/6,3 кВ Н-27,050м</w:t>
            </w:r>
          </w:p>
        </w:tc>
        <w:tc>
          <w:tcPr>
            <w:tcW w:w="1417" w:type="dxa"/>
            <w:tcBorders>
              <w:top w:val="nil"/>
              <w:left w:val="nil"/>
              <w:bottom w:val="single" w:sz="4" w:space="0" w:color="auto"/>
              <w:right w:val="single" w:sz="4" w:space="0" w:color="auto"/>
            </w:tcBorders>
            <w:noWrap/>
            <w:vAlign w:val="center"/>
            <w:hideMark/>
          </w:tcPr>
          <w:p w14:paraId="1B9B06EE" w14:textId="77777777" w:rsidR="00CD1B11" w:rsidRPr="00001866" w:rsidRDefault="00CD1B11" w:rsidP="00001866">
            <w:pPr>
              <w:adjustRightInd w:val="0"/>
              <w:snapToGrid w:val="0"/>
              <w:spacing w:after="0" w:line="240" w:lineRule="auto"/>
              <w:rPr>
                <w:sz w:val="20"/>
                <w:szCs w:val="20"/>
              </w:rPr>
            </w:pPr>
            <w:r w:rsidRPr="00001866">
              <w:rPr>
                <w:sz w:val="20"/>
                <w:szCs w:val="20"/>
              </w:rPr>
              <w:t>000000010900</w:t>
            </w:r>
          </w:p>
        </w:tc>
        <w:tc>
          <w:tcPr>
            <w:tcW w:w="1560" w:type="dxa"/>
            <w:tcBorders>
              <w:top w:val="nil"/>
              <w:left w:val="nil"/>
              <w:bottom w:val="single" w:sz="4" w:space="0" w:color="auto"/>
              <w:right w:val="single" w:sz="4" w:space="0" w:color="auto"/>
            </w:tcBorders>
            <w:noWrap/>
            <w:vAlign w:val="center"/>
            <w:hideMark/>
          </w:tcPr>
          <w:p w14:paraId="256588F1"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43435889"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09A84CD6" w14:textId="69D5E6B4"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4546EB4F"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2AAAFDF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CDCA604" w14:textId="77777777" w:rsidR="00CD1B11" w:rsidRPr="00001866" w:rsidRDefault="00CD1B11" w:rsidP="00001866">
            <w:pPr>
              <w:adjustRightInd w:val="0"/>
              <w:snapToGrid w:val="0"/>
              <w:spacing w:after="0" w:line="240" w:lineRule="auto"/>
              <w:rPr>
                <w:sz w:val="20"/>
                <w:szCs w:val="20"/>
              </w:rPr>
            </w:pPr>
            <w:r w:rsidRPr="00001866">
              <w:rPr>
                <w:sz w:val="20"/>
                <w:szCs w:val="20"/>
              </w:rPr>
              <w:t>Молниеотвод ОРУ 6,3/35 кВ</w:t>
            </w:r>
          </w:p>
        </w:tc>
        <w:tc>
          <w:tcPr>
            <w:tcW w:w="1560" w:type="dxa"/>
            <w:tcBorders>
              <w:top w:val="nil"/>
              <w:left w:val="nil"/>
              <w:bottom w:val="single" w:sz="4" w:space="0" w:color="auto"/>
              <w:right w:val="single" w:sz="4" w:space="0" w:color="auto"/>
            </w:tcBorders>
            <w:noWrap/>
            <w:vAlign w:val="center"/>
            <w:hideMark/>
          </w:tcPr>
          <w:p w14:paraId="37D9F2BF"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shd w:val="clear" w:color="000000" w:fill="FFFFFF"/>
            <w:vAlign w:val="center"/>
            <w:hideMark/>
          </w:tcPr>
          <w:p w14:paraId="3F4256A3" w14:textId="77777777" w:rsidR="00CD1B11" w:rsidRPr="00001866" w:rsidRDefault="00CD1B11" w:rsidP="00001866">
            <w:pPr>
              <w:adjustRightInd w:val="0"/>
              <w:snapToGrid w:val="0"/>
              <w:spacing w:after="0" w:line="240" w:lineRule="auto"/>
              <w:rPr>
                <w:sz w:val="20"/>
                <w:szCs w:val="20"/>
              </w:rPr>
            </w:pPr>
            <w:r w:rsidRPr="00001866">
              <w:rPr>
                <w:sz w:val="20"/>
                <w:szCs w:val="20"/>
              </w:rPr>
              <w:t>Молниеотвод ОРУ 35/6,3 кВ Н-27,050м</w:t>
            </w:r>
          </w:p>
        </w:tc>
        <w:tc>
          <w:tcPr>
            <w:tcW w:w="1417" w:type="dxa"/>
            <w:tcBorders>
              <w:top w:val="nil"/>
              <w:left w:val="nil"/>
              <w:bottom w:val="single" w:sz="4" w:space="0" w:color="auto"/>
              <w:right w:val="single" w:sz="4" w:space="0" w:color="auto"/>
            </w:tcBorders>
            <w:noWrap/>
            <w:vAlign w:val="center"/>
            <w:hideMark/>
          </w:tcPr>
          <w:p w14:paraId="6F028F77" w14:textId="77777777" w:rsidR="00CD1B11" w:rsidRPr="00001866" w:rsidRDefault="00CD1B11" w:rsidP="00001866">
            <w:pPr>
              <w:adjustRightInd w:val="0"/>
              <w:snapToGrid w:val="0"/>
              <w:spacing w:after="0" w:line="240" w:lineRule="auto"/>
              <w:rPr>
                <w:sz w:val="20"/>
                <w:szCs w:val="20"/>
              </w:rPr>
            </w:pPr>
            <w:r w:rsidRPr="00001866">
              <w:rPr>
                <w:sz w:val="20"/>
                <w:szCs w:val="20"/>
              </w:rPr>
              <w:t>000000010894</w:t>
            </w:r>
          </w:p>
        </w:tc>
        <w:tc>
          <w:tcPr>
            <w:tcW w:w="1560" w:type="dxa"/>
            <w:tcBorders>
              <w:top w:val="nil"/>
              <w:left w:val="nil"/>
              <w:bottom w:val="single" w:sz="4" w:space="0" w:color="auto"/>
              <w:right w:val="single" w:sz="4" w:space="0" w:color="auto"/>
            </w:tcBorders>
            <w:noWrap/>
            <w:vAlign w:val="center"/>
            <w:hideMark/>
          </w:tcPr>
          <w:p w14:paraId="5046C9C8"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46B7D9BE"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162930EF" w14:textId="4E007695"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31D87D3A"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4CBE0F2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32589374" w14:textId="77777777" w:rsidR="00CD1B11" w:rsidRPr="00001866" w:rsidRDefault="00CD1B11" w:rsidP="00001866">
            <w:pPr>
              <w:adjustRightInd w:val="0"/>
              <w:snapToGrid w:val="0"/>
              <w:spacing w:after="0" w:line="240" w:lineRule="auto"/>
              <w:rPr>
                <w:sz w:val="20"/>
                <w:szCs w:val="20"/>
              </w:rPr>
            </w:pPr>
            <w:r w:rsidRPr="00001866">
              <w:rPr>
                <w:sz w:val="20"/>
                <w:szCs w:val="20"/>
              </w:rPr>
              <w:t>Ограждение ОРУ 35/6,3 кВ L-L-63,6 м</w:t>
            </w:r>
          </w:p>
        </w:tc>
        <w:tc>
          <w:tcPr>
            <w:tcW w:w="1560" w:type="dxa"/>
            <w:tcBorders>
              <w:top w:val="nil"/>
              <w:left w:val="nil"/>
              <w:bottom w:val="single" w:sz="4" w:space="0" w:color="auto"/>
              <w:right w:val="single" w:sz="4" w:space="0" w:color="auto"/>
            </w:tcBorders>
            <w:noWrap/>
            <w:vAlign w:val="center"/>
            <w:hideMark/>
          </w:tcPr>
          <w:p w14:paraId="0B1D90C7"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0847C849" w14:textId="77777777" w:rsidR="00CD1B11" w:rsidRPr="00001866" w:rsidRDefault="00CD1B11" w:rsidP="00001866">
            <w:pPr>
              <w:adjustRightInd w:val="0"/>
              <w:snapToGrid w:val="0"/>
              <w:spacing w:after="0" w:line="240" w:lineRule="auto"/>
              <w:rPr>
                <w:sz w:val="20"/>
                <w:szCs w:val="20"/>
              </w:rPr>
            </w:pPr>
            <w:r w:rsidRPr="00001866">
              <w:rPr>
                <w:sz w:val="20"/>
                <w:szCs w:val="20"/>
              </w:rPr>
              <w:t>Ограждение ОРУ 35/6,3 кВ L-63,6 м</w:t>
            </w:r>
          </w:p>
        </w:tc>
        <w:tc>
          <w:tcPr>
            <w:tcW w:w="1417" w:type="dxa"/>
            <w:tcBorders>
              <w:top w:val="nil"/>
              <w:left w:val="nil"/>
              <w:bottom w:val="single" w:sz="4" w:space="0" w:color="auto"/>
              <w:right w:val="single" w:sz="4" w:space="0" w:color="auto"/>
            </w:tcBorders>
            <w:noWrap/>
            <w:vAlign w:val="center"/>
            <w:hideMark/>
          </w:tcPr>
          <w:p w14:paraId="44DB4F84" w14:textId="77777777" w:rsidR="00CD1B11" w:rsidRPr="00001866" w:rsidRDefault="00CD1B11" w:rsidP="00001866">
            <w:pPr>
              <w:adjustRightInd w:val="0"/>
              <w:snapToGrid w:val="0"/>
              <w:spacing w:after="0" w:line="240" w:lineRule="auto"/>
              <w:rPr>
                <w:sz w:val="20"/>
                <w:szCs w:val="20"/>
              </w:rPr>
            </w:pPr>
            <w:r w:rsidRPr="00001866">
              <w:rPr>
                <w:sz w:val="20"/>
                <w:szCs w:val="20"/>
              </w:rPr>
              <w:t>000000010897</w:t>
            </w:r>
          </w:p>
        </w:tc>
        <w:tc>
          <w:tcPr>
            <w:tcW w:w="1560" w:type="dxa"/>
            <w:tcBorders>
              <w:top w:val="nil"/>
              <w:left w:val="nil"/>
              <w:bottom w:val="single" w:sz="4" w:space="0" w:color="auto"/>
              <w:right w:val="single" w:sz="4" w:space="0" w:color="auto"/>
            </w:tcBorders>
            <w:noWrap/>
            <w:vAlign w:val="center"/>
            <w:hideMark/>
          </w:tcPr>
          <w:p w14:paraId="2C86613B"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3A4CEBF3"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3404A91D" w14:textId="73AC3072"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253B7CA3" w14:textId="77777777" w:rsidTr="00CC71FE">
        <w:trPr>
          <w:trHeight w:val="315"/>
        </w:trPr>
        <w:tc>
          <w:tcPr>
            <w:tcW w:w="591" w:type="dxa"/>
            <w:tcBorders>
              <w:top w:val="nil"/>
              <w:left w:val="single" w:sz="4" w:space="0" w:color="auto"/>
              <w:bottom w:val="single" w:sz="4" w:space="0" w:color="auto"/>
              <w:right w:val="single" w:sz="4" w:space="0" w:color="auto"/>
            </w:tcBorders>
            <w:noWrap/>
            <w:vAlign w:val="center"/>
            <w:hideMark/>
          </w:tcPr>
          <w:p w14:paraId="5948DCA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B46EB68" w14:textId="3BEA809F" w:rsidR="00CD1B11" w:rsidRPr="00001866" w:rsidRDefault="00CD1B11" w:rsidP="00001866">
            <w:pPr>
              <w:adjustRightInd w:val="0"/>
              <w:snapToGrid w:val="0"/>
              <w:spacing w:after="0" w:line="240" w:lineRule="auto"/>
              <w:rPr>
                <w:sz w:val="20"/>
                <w:szCs w:val="20"/>
              </w:rPr>
            </w:pPr>
            <w:r w:rsidRPr="00001866">
              <w:rPr>
                <w:sz w:val="20"/>
                <w:szCs w:val="20"/>
              </w:rPr>
              <w:t>Ограждение ОРУ 6,3/35 кВ</w:t>
            </w:r>
            <w:r w:rsidR="00CC71FE">
              <w:rPr>
                <w:sz w:val="20"/>
                <w:szCs w:val="20"/>
              </w:rPr>
              <w:t>,</w:t>
            </w:r>
            <w:r w:rsidRPr="00001866">
              <w:rPr>
                <w:sz w:val="20"/>
                <w:szCs w:val="20"/>
              </w:rPr>
              <w:t xml:space="preserve"> L-63,6 м</w:t>
            </w:r>
          </w:p>
        </w:tc>
        <w:tc>
          <w:tcPr>
            <w:tcW w:w="1560" w:type="dxa"/>
            <w:tcBorders>
              <w:top w:val="nil"/>
              <w:left w:val="nil"/>
              <w:bottom w:val="single" w:sz="4" w:space="0" w:color="auto"/>
              <w:right w:val="single" w:sz="4" w:space="0" w:color="auto"/>
            </w:tcBorders>
            <w:noWrap/>
            <w:vAlign w:val="center"/>
            <w:hideMark/>
          </w:tcPr>
          <w:p w14:paraId="4AC1D9B6"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09C9E84C" w14:textId="0B6C9574" w:rsidR="00CD1B11" w:rsidRPr="00001866" w:rsidRDefault="00CD1B11" w:rsidP="00001866">
            <w:pPr>
              <w:adjustRightInd w:val="0"/>
              <w:snapToGrid w:val="0"/>
              <w:spacing w:after="0" w:line="240" w:lineRule="auto"/>
              <w:rPr>
                <w:sz w:val="20"/>
                <w:szCs w:val="20"/>
              </w:rPr>
            </w:pPr>
            <w:r w:rsidRPr="00001866">
              <w:rPr>
                <w:sz w:val="20"/>
                <w:szCs w:val="20"/>
              </w:rPr>
              <w:t>Ограждение ОРУ 6,3/35 кВ</w:t>
            </w:r>
            <w:r w:rsidR="00CC71FE">
              <w:rPr>
                <w:sz w:val="20"/>
                <w:szCs w:val="20"/>
              </w:rPr>
              <w:t>,</w:t>
            </w:r>
            <w:r w:rsidRPr="00001866">
              <w:rPr>
                <w:sz w:val="20"/>
                <w:szCs w:val="20"/>
              </w:rPr>
              <w:t xml:space="preserve"> L-63,6 м</w:t>
            </w:r>
          </w:p>
        </w:tc>
        <w:tc>
          <w:tcPr>
            <w:tcW w:w="1417" w:type="dxa"/>
            <w:tcBorders>
              <w:top w:val="nil"/>
              <w:left w:val="nil"/>
              <w:bottom w:val="single" w:sz="4" w:space="0" w:color="auto"/>
              <w:right w:val="single" w:sz="4" w:space="0" w:color="auto"/>
            </w:tcBorders>
            <w:noWrap/>
            <w:vAlign w:val="center"/>
            <w:hideMark/>
          </w:tcPr>
          <w:p w14:paraId="21E16289" w14:textId="77777777" w:rsidR="00CD1B11" w:rsidRPr="00001866" w:rsidRDefault="00CD1B11" w:rsidP="00001866">
            <w:pPr>
              <w:adjustRightInd w:val="0"/>
              <w:snapToGrid w:val="0"/>
              <w:spacing w:after="0" w:line="240" w:lineRule="auto"/>
              <w:rPr>
                <w:sz w:val="20"/>
                <w:szCs w:val="20"/>
              </w:rPr>
            </w:pPr>
            <w:r w:rsidRPr="00001866">
              <w:rPr>
                <w:sz w:val="20"/>
                <w:szCs w:val="20"/>
              </w:rPr>
              <w:t>000000010891</w:t>
            </w:r>
          </w:p>
        </w:tc>
        <w:tc>
          <w:tcPr>
            <w:tcW w:w="1560" w:type="dxa"/>
            <w:tcBorders>
              <w:top w:val="nil"/>
              <w:left w:val="nil"/>
              <w:bottom w:val="single" w:sz="4" w:space="0" w:color="auto"/>
              <w:right w:val="single" w:sz="4" w:space="0" w:color="auto"/>
            </w:tcBorders>
            <w:noWrap/>
            <w:vAlign w:val="center"/>
            <w:hideMark/>
          </w:tcPr>
          <w:p w14:paraId="5E8DDAB7"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030C7A1F"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10B5B05C" w14:textId="1E350922"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5D99E000" w14:textId="77777777" w:rsidTr="00CC71FE">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76294111" w14:textId="77777777" w:rsidR="00CD1B11" w:rsidRPr="00001866" w:rsidRDefault="00CD1B11" w:rsidP="00001866">
            <w:pPr>
              <w:adjustRightInd w:val="0"/>
              <w:snapToGrid w:val="0"/>
              <w:spacing w:after="0" w:line="240" w:lineRule="auto"/>
              <w:rPr>
                <w:sz w:val="20"/>
                <w:szCs w:val="20"/>
              </w:rPr>
            </w:pPr>
            <w:r w:rsidRPr="00001866">
              <w:rPr>
                <w:sz w:val="20"/>
                <w:szCs w:val="20"/>
              </w:rPr>
              <w:lastRenderedPageBreak/>
              <w:t> </w:t>
            </w:r>
          </w:p>
        </w:tc>
        <w:tc>
          <w:tcPr>
            <w:tcW w:w="2693" w:type="dxa"/>
            <w:tcBorders>
              <w:top w:val="single" w:sz="4" w:space="0" w:color="auto"/>
              <w:left w:val="nil"/>
              <w:bottom w:val="single" w:sz="4" w:space="0" w:color="auto"/>
              <w:right w:val="single" w:sz="4" w:space="0" w:color="auto"/>
            </w:tcBorders>
            <w:noWrap/>
            <w:vAlign w:val="center"/>
            <w:hideMark/>
          </w:tcPr>
          <w:p w14:paraId="27B230CC" w14:textId="77ED0623" w:rsidR="00CD1B11" w:rsidRPr="00001866" w:rsidRDefault="00CD1B11" w:rsidP="00001866">
            <w:pPr>
              <w:adjustRightInd w:val="0"/>
              <w:snapToGrid w:val="0"/>
              <w:spacing w:after="0" w:line="240" w:lineRule="auto"/>
              <w:rPr>
                <w:sz w:val="20"/>
                <w:szCs w:val="20"/>
              </w:rPr>
            </w:pPr>
            <w:r w:rsidRPr="00001866">
              <w:rPr>
                <w:sz w:val="20"/>
                <w:szCs w:val="20"/>
              </w:rPr>
              <w:t>Площадка ОРУ 35/6,3 кВ S-237,8 м2</w:t>
            </w:r>
          </w:p>
        </w:tc>
        <w:tc>
          <w:tcPr>
            <w:tcW w:w="1560" w:type="dxa"/>
            <w:tcBorders>
              <w:top w:val="single" w:sz="4" w:space="0" w:color="auto"/>
              <w:left w:val="nil"/>
              <w:bottom w:val="single" w:sz="4" w:space="0" w:color="auto"/>
              <w:right w:val="single" w:sz="4" w:space="0" w:color="auto"/>
            </w:tcBorders>
            <w:noWrap/>
            <w:vAlign w:val="center"/>
            <w:hideMark/>
          </w:tcPr>
          <w:p w14:paraId="7A06D341"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single" w:sz="4" w:space="0" w:color="auto"/>
              <w:left w:val="nil"/>
              <w:bottom w:val="single" w:sz="4" w:space="0" w:color="auto"/>
              <w:right w:val="single" w:sz="4" w:space="0" w:color="auto"/>
            </w:tcBorders>
            <w:vAlign w:val="center"/>
            <w:hideMark/>
          </w:tcPr>
          <w:p w14:paraId="72E359F3" w14:textId="4BEC423C" w:rsidR="00CD1B11" w:rsidRPr="00001866" w:rsidRDefault="00CD1B11" w:rsidP="00001866">
            <w:pPr>
              <w:adjustRightInd w:val="0"/>
              <w:snapToGrid w:val="0"/>
              <w:spacing w:after="0" w:line="240" w:lineRule="auto"/>
              <w:rPr>
                <w:sz w:val="20"/>
                <w:szCs w:val="20"/>
              </w:rPr>
            </w:pPr>
            <w:r w:rsidRPr="00001866">
              <w:rPr>
                <w:sz w:val="20"/>
                <w:szCs w:val="20"/>
              </w:rPr>
              <w:t>Площадка ОРУ 35/6,3 кВ S-237,8 м2</w:t>
            </w:r>
          </w:p>
        </w:tc>
        <w:tc>
          <w:tcPr>
            <w:tcW w:w="1417" w:type="dxa"/>
            <w:tcBorders>
              <w:top w:val="single" w:sz="4" w:space="0" w:color="auto"/>
              <w:left w:val="nil"/>
              <w:bottom w:val="single" w:sz="4" w:space="0" w:color="auto"/>
              <w:right w:val="single" w:sz="4" w:space="0" w:color="auto"/>
            </w:tcBorders>
            <w:noWrap/>
            <w:vAlign w:val="center"/>
            <w:hideMark/>
          </w:tcPr>
          <w:p w14:paraId="16FEAA81" w14:textId="77777777" w:rsidR="00CD1B11" w:rsidRPr="00001866" w:rsidRDefault="00CD1B11" w:rsidP="00001866">
            <w:pPr>
              <w:adjustRightInd w:val="0"/>
              <w:snapToGrid w:val="0"/>
              <w:spacing w:after="0" w:line="240" w:lineRule="auto"/>
              <w:rPr>
                <w:sz w:val="20"/>
                <w:szCs w:val="20"/>
              </w:rPr>
            </w:pPr>
            <w:r w:rsidRPr="00001866">
              <w:rPr>
                <w:sz w:val="20"/>
                <w:szCs w:val="20"/>
              </w:rPr>
              <w:t>000000010896</w:t>
            </w:r>
          </w:p>
        </w:tc>
        <w:tc>
          <w:tcPr>
            <w:tcW w:w="1560" w:type="dxa"/>
            <w:tcBorders>
              <w:top w:val="single" w:sz="4" w:space="0" w:color="auto"/>
              <w:left w:val="nil"/>
              <w:bottom w:val="single" w:sz="4" w:space="0" w:color="auto"/>
              <w:right w:val="single" w:sz="4" w:space="0" w:color="auto"/>
            </w:tcBorders>
            <w:noWrap/>
            <w:vAlign w:val="center"/>
            <w:hideMark/>
          </w:tcPr>
          <w:p w14:paraId="42DFC7A4"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single" w:sz="4" w:space="0" w:color="auto"/>
              <w:left w:val="nil"/>
              <w:bottom w:val="single" w:sz="4" w:space="0" w:color="auto"/>
              <w:right w:val="single" w:sz="4" w:space="0" w:color="auto"/>
            </w:tcBorders>
            <w:noWrap/>
            <w:vAlign w:val="center"/>
            <w:hideMark/>
          </w:tcPr>
          <w:p w14:paraId="1DFAC1EF"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single" w:sz="4" w:space="0" w:color="auto"/>
              <w:left w:val="nil"/>
              <w:bottom w:val="single" w:sz="4" w:space="0" w:color="auto"/>
              <w:right w:val="single" w:sz="4" w:space="0" w:color="auto"/>
            </w:tcBorders>
            <w:noWrap/>
            <w:vAlign w:val="center"/>
            <w:hideMark/>
          </w:tcPr>
          <w:p w14:paraId="37EEC21F" w14:textId="14FDEBD0"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2CA7BAA0" w14:textId="77777777" w:rsidTr="00085AB8">
        <w:trPr>
          <w:trHeight w:val="130"/>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73333770" w14:textId="31AA2E14"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single" w:sz="4" w:space="0" w:color="auto"/>
              <w:left w:val="nil"/>
              <w:bottom w:val="single" w:sz="4" w:space="0" w:color="auto"/>
              <w:right w:val="single" w:sz="4" w:space="0" w:color="auto"/>
            </w:tcBorders>
            <w:noWrap/>
            <w:vAlign w:val="center"/>
            <w:hideMark/>
          </w:tcPr>
          <w:p w14:paraId="0EE2C2EB" w14:textId="7851DF36" w:rsidR="00CD1B11" w:rsidRPr="00001866" w:rsidRDefault="00CD1B11" w:rsidP="00001866">
            <w:pPr>
              <w:adjustRightInd w:val="0"/>
              <w:snapToGrid w:val="0"/>
              <w:spacing w:after="0" w:line="240" w:lineRule="auto"/>
              <w:rPr>
                <w:sz w:val="20"/>
                <w:szCs w:val="20"/>
              </w:rPr>
            </w:pPr>
            <w:r w:rsidRPr="00001866">
              <w:rPr>
                <w:sz w:val="20"/>
                <w:szCs w:val="20"/>
              </w:rPr>
              <w:t>Площадка ОРУ 6,3/35 кВ S-237,8м2</w:t>
            </w:r>
          </w:p>
        </w:tc>
        <w:tc>
          <w:tcPr>
            <w:tcW w:w="1560" w:type="dxa"/>
            <w:tcBorders>
              <w:top w:val="single" w:sz="4" w:space="0" w:color="auto"/>
              <w:left w:val="nil"/>
              <w:bottom w:val="single" w:sz="4" w:space="0" w:color="auto"/>
              <w:right w:val="single" w:sz="4" w:space="0" w:color="auto"/>
            </w:tcBorders>
            <w:noWrap/>
            <w:vAlign w:val="center"/>
            <w:hideMark/>
          </w:tcPr>
          <w:p w14:paraId="2C5C7555"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single" w:sz="4" w:space="0" w:color="auto"/>
              <w:left w:val="nil"/>
              <w:bottom w:val="single" w:sz="4" w:space="0" w:color="auto"/>
              <w:right w:val="single" w:sz="4" w:space="0" w:color="auto"/>
            </w:tcBorders>
            <w:vAlign w:val="center"/>
            <w:hideMark/>
          </w:tcPr>
          <w:p w14:paraId="720E0E0D" w14:textId="41B5D8FB" w:rsidR="00CD1B11" w:rsidRPr="00001866" w:rsidRDefault="00CD1B11" w:rsidP="00001866">
            <w:pPr>
              <w:adjustRightInd w:val="0"/>
              <w:snapToGrid w:val="0"/>
              <w:spacing w:after="0" w:line="240" w:lineRule="auto"/>
              <w:rPr>
                <w:sz w:val="20"/>
                <w:szCs w:val="20"/>
              </w:rPr>
            </w:pPr>
            <w:r w:rsidRPr="00001866">
              <w:rPr>
                <w:sz w:val="20"/>
                <w:szCs w:val="20"/>
              </w:rPr>
              <w:t>Площадка ОРУ 6,3/35 кВ S-237,8м2</w:t>
            </w:r>
          </w:p>
        </w:tc>
        <w:tc>
          <w:tcPr>
            <w:tcW w:w="1417" w:type="dxa"/>
            <w:tcBorders>
              <w:top w:val="single" w:sz="4" w:space="0" w:color="auto"/>
              <w:left w:val="nil"/>
              <w:bottom w:val="single" w:sz="4" w:space="0" w:color="auto"/>
              <w:right w:val="single" w:sz="4" w:space="0" w:color="auto"/>
            </w:tcBorders>
            <w:noWrap/>
            <w:vAlign w:val="center"/>
            <w:hideMark/>
          </w:tcPr>
          <w:p w14:paraId="203DF033" w14:textId="77777777" w:rsidR="00CD1B11" w:rsidRPr="00001866" w:rsidRDefault="00CD1B11" w:rsidP="00001866">
            <w:pPr>
              <w:adjustRightInd w:val="0"/>
              <w:snapToGrid w:val="0"/>
              <w:spacing w:after="0" w:line="240" w:lineRule="auto"/>
              <w:rPr>
                <w:sz w:val="20"/>
                <w:szCs w:val="20"/>
              </w:rPr>
            </w:pPr>
            <w:r w:rsidRPr="00001866">
              <w:rPr>
                <w:sz w:val="20"/>
                <w:szCs w:val="20"/>
              </w:rPr>
              <w:t>000000010890</w:t>
            </w:r>
          </w:p>
        </w:tc>
        <w:tc>
          <w:tcPr>
            <w:tcW w:w="1560" w:type="dxa"/>
            <w:tcBorders>
              <w:top w:val="single" w:sz="4" w:space="0" w:color="auto"/>
              <w:left w:val="nil"/>
              <w:bottom w:val="single" w:sz="4" w:space="0" w:color="auto"/>
              <w:right w:val="single" w:sz="4" w:space="0" w:color="auto"/>
            </w:tcBorders>
            <w:noWrap/>
            <w:vAlign w:val="center"/>
            <w:hideMark/>
          </w:tcPr>
          <w:p w14:paraId="0334A887"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single" w:sz="4" w:space="0" w:color="auto"/>
              <w:left w:val="nil"/>
              <w:bottom w:val="single" w:sz="4" w:space="0" w:color="auto"/>
              <w:right w:val="single" w:sz="4" w:space="0" w:color="auto"/>
            </w:tcBorders>
            <w:noWrap/>
            <w:vAlign w:val="center"/>
            <w:hideMark/>
          </w:tcPr>
          <w:p w14:paraId="1631E7E9"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single" w:sz="4" w:space="0" w:color="auto"/>
              <w:left w:val="nil"/>
              <w:bottom w:val="single" w:sz="4" w:space="0" w:color="auto"/>
              <w:right w:val="single" w:sz="4" w:space="0" w:color="auto"/>
            </w:tcBorders>
            <w:noWrap/>
            <w:vAlign w:val="center"/>
            <w:hideMark/>
          </w:tcPr>
          <w:p w14:paraId="139A9736" w14:textId="6C4C4C92"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74E188BB" w14:textId="77777777" w:rsidTr="00085AB8">
        <w:trPr>
          <w:trHeight w:val="140"/>
        </w:trPr>
        <w:tc>
          <w:tcPr>
            <w:tcW w:w="591" w:type="dxa"/>
            <w:tcBorders>
              <w:top w:val="nil"/>
              <w:left w:val="single" w:sz="4" w:space="0" w:color="auto"/>
              <w:bottom w:val="single" w:sz="4" w:space="0" w:color="auto"/>
              <w:right w:val="single" w:sz="4" w:space="0" w:color="auto"/>
            </w:tcBorders>
            <w:noWrap/>
            <w:vAlign w:val="center"/>
            <w:hideMark/>
          </w:tcPr>
          <w:p w14:paraId="39AF54F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165B03C3" w14:textId="77777777" w:rsidR="00CD1B11" w:rsidRPr="00001866" w:rsidRDefault="00CD1B11" w:rsidP="00001866">
            <w:pPr>
              <w:adjustRightInd w:val="0"/>
              <w:snapToGrid w:val="0"/>
              <w:spacing w:after="0" w:line="240" w:lineRule="auto"/>
              <w:rPr>
                <w:sz w:val="20"/>
                <w:szCs w:val="20"/>
              </w:rPr>
            </w:pPr>
            <w:r w:rsidRPr="00001866">
              <w:rPr>
                <w:sz w:val="20"/>
                <w:szCs w:val="20"/>
              </w:rPr>
              <w:t>Фундамент под трансформатор S-6,6 м2 ОРУ 35/6,3 кВ</w:t>
            </w:r>
          </w:p>
        </w:tc>
        <w:tc>
          <w:tcPr>
            <w:tcW w:w="1560" w:type="dxa"/>
            <w:tcBorders>
              <w:top w:val="nil"/>
              <w:left w:val="nil"/>
              <w:bottom w:val="single" w:sz="4" w:space="0" w:color="auto"/>
              <w:right w:val="single" w:sz="4" w:space="0" w:color="auto"/>
            </w:tcBorders>
            <w:noWrap/>
            <w:vAlign w:val="center"/>
            <w:hideMark/>
          </w:tcPr>
          <w:p w14:paraId="3CAC11A1"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302D1366" w14:textId="77777777" w:rsidR="00CD1B11" w:rsidRPr="00001866" w:rsidRDefault="00CD1B11" w:rsidP="00001866">
            <w:pPr>
              <w:adjustRightInd w:val="0"/>
              <w:snapToGrid w:val="0"/>
              <w:spacing w:after="0" w:line="240" w:lineRule="auto"/>
              <w:rPr>
                <w:sz w:val="20"/>
                <w:szCs w:val="20"/>
              </w:rPr>
            </w:pPr>
            <w:r w:rsidRPr="00001866">
              <w:rPr>
                <w:sz w:val="20"/>
                <w:szCs w:val="20"/>
              </w:rPr>
              <w:t>Фундамент под трансформатор S-6,6 м</w:t>
            </w:r>
            <w:r w:rsidRPr="00001866">
              <w:rPr>
                <w:sz w:val="20"/>
                <w:szCs w:val="20"/>
                <w:vertAlign w:val="superscript"/>
              </w:rPr>
              <w:t>2</w:t>
            </w:r>
          </w:p>
        </w:tc>
        <w:tc>
          <w:tcPr>
            <w:tcW w:w="1417" w:type="dxa"/>
            <w:tcBorders>
              <w:top w:val="nil"/>
              <w:left w:val="nil"/>
              <w:bottom w:val="single" w:sz="4" w:space="0" w:color="auto"/>
              <w:right w:val="single" w:sz="4" w:space="0" w:color="auto"/>
            </w:tcBorders>
            <w:noWrap/>
            <w:vAlign w:val="center"/>
            <w:hideMark/>
          </w:tcPr>
          <w:p w14:paraId="4C4DF596" w14:textId="77777777" w:rsidR="00CD1B11" w:rsidRPr="00001866" w:rsidRDefault="00CD1B11" w:rsidP="00001866">
            <w:pPr>
              <w:adjustRightInd w:val="0"/>
              <w:snapToGrid w:val="0"/>
              <w:spacing w:after="0" w:line="240" w:lineRule="auto"/>
              <w:rPr>
                <w:sz w:val="20"/>
                <w:szCs w:val="20"/>
              </w:rPr>
            </w:pPr>
            <w:r w:rsidRPr="00001866">
              <w:rPr>
                <w:sz w:val="20"/>
                <w:szCs w:val="20"/>
              </w:rPr>
              <w:t>000000010898</w:t>
            </w:r>
          </w:p>
        </w:tc>
        <w:tc>
          <w:tcPr>
            <w:tcW w:w="1560" w:type="dxa"/>
            <w:tcBorders>
              <w:top w:val="nil"/>
              <w:left w:val="nil"/>
              <w:bottom w:val="single" w:sz="4" w:space="0" w:color="auto"/>
              <w:right w:val="single" w:sz="4" w:space="0" w:color="auto"/>
            </w:tcBorders>
            <w:noWrap/>
            <w:vAlign w:val="center"/>
            <w:hideMark/>
          </w:tcPr>
          <w:p w14:paraId="65D36AE9"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7AB94A4D"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31646E20" w14:textId="46227E37"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6493A0D1"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B47563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4AC40FA4" w14:textId="77777777" w:rsidR="00CD1B11" w:rsidRPr="00001866" w:rsidRDefault="00CD1B11" w:rsidP="00001866">
            <w:pPr>
              <w:adjustRightInd w:val="0"/>
              <w:snapToGrid w:val="0"/>
              <w:spacing w:after="0" w:line="240" w:lineRule="auto"/>
              <w:rPr>
                <w:sz w:val="20"/>
                <w:szCs w:val="20"/>
              </w:rPr>
            </w:pPr>
            <w:r w:rsidRPr="00001866">
              <w:rPr>
                <w:sz w:val="20"/>
                <w:szCs w:val="20"/>
              </w:rPr>
              <w:t>Фундамент под трансформатор S-6,6 м2 ОРУ 6,3/35 кВ</w:t>
            </w:r>
          </w:p>
        </w:tc>
        <w:tc>
          <w:tcPr>
            <w:tcW w:w="1560" w:type="dxa"/>
            <w:tcBorders>
              <w:top w:val="nil"/>
              <w:left w:val="nil"/>
              <w:bottom w:val="single" w:sz="4" w:space="0" w:color="auto"/>
              <w:right w:val="single" w:sz="4" w:space="0" w:color="auto"/>
            </w:tcBorders>
            <w:noWrap/>
            <w:vAlign w:val="center"/>
            <w:hideMark/>
          </w:tcPr>
          <w:p w14:paraId="5E98EA3B"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2B5EC99A" w14:textId="77777777" w:rsidR="00CD1B11" w:rsidRPr="00001866" w:rsidRDefault="00CD1B11" w:rsidP="00001866">
            <w:pPr>
              <w:adjustRightInd w:val="0"/>
              <w:snapToGrid w:val="0"/>
              <w:spacing w:after="0" w:line="240" w:lineRule="auto"/>
              <w:rPr>
                <w:sz w:val="20"/>
                <w:szCs w:val="20"/>
              </w:rPr>
            </w:pPr>
            <w:r w:rsidRPr="00001866">
              <w:rPr>
                <w:sz w:val="20"/>
                <w:szCs w:val="20"/>
              </w:rPr>
              <w:t>Фундамент под трансформатор S-6,6 м</w:t>
            </w:r>
            <w:r w:rsidRPr="00001866">
              <w:rPr>
                <w:sz w:val="20"/>
                <w:szCs w:val="20"/>
                <w:vertAlign w:val="superscript"/>
              </w:rPr>
              <w:t>2</w:t>
            </w:r>
          </w:p>
        </w:tc>
        <w:tc>
          <w:tcPr>
            <w:tcW w:w="1417" w:type="dxa"/>
            <w:tcBorders>
              <w:top w:val="nil"/>
              <w:left w:val="nil"/>
              <w:bottom w:val="single" w:sz="4" w:space="0" w:color="auto"/>
              <w:right w:val="single" w:sz="4" w:space="0" w:color="auto"/>
            </w:tcBorders>
            <w:noWrap/>
            <w:vAlign w:val="center"/>
            <w:hideMark/>
          </w:tcPr>
          <w:p w14:paraId="6E68EF8F" w14:textId="77777777" w:rsidR="00CD1B11" w:rsidRPr="00001866" w:rsidRDefault="00CD1B11" w:rsidP="00001866">
            <w:pPr>
              <w:adjustRightInd w:val="0"/>
              <w:snapToGrid w:val="0"/>
              <w:spacing w:after="0" w:line="240" w:lineRule="auto"/>
              <w:rPr>
                <w:sz w:val="20"/>
                <w:szCs w:val="20"/>
              </w:rPr>
            </w:pPr>
            <w:r w:rsidRPr="00001866">
              <w:rPr>
                <w:sz w:val="20"/>
                <w:szCs w:val="20"/>
              </w:rPr>
              <w:t>000000010892</w:t>
            </w:r>
          </w:p>
        </w:tc>
        <w:tc>
          <w:tcPr>
            <w:tcW w:w="1560" w:type="dxa"/>
            <w:tcBorders>
              <w:top w:val="nil"/>
              <w:left w:val="nil"/>
              <w:bottom w:val="single" w:sz="4" w:space="0" w:color="auto"/>
              <w:right w:val="single" w:sz="4" w:space="0" w:color="auto"/>
            </w:tcBorders>
            <w:noWrap/>
            <w:vAlign w:val="center"/>
            <w:hideMark/>
          </w:tcPr>
          <w:p w14:paraId="4ABB4041"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0C9CC878" w14:textId="77777777" w:rsidR="00CD1B11" w:rsidRPr="00001866" w:rsidRDefault="00CD1B11" w:rsidP="00001866">
            <w:pPr>
              <w:adjustRightInd w:val="0"/>
              <w:snapToGrid w:val="0"/>
              <w:spacing w:after="0" w:line="240" w:lineRule="auto"/>
              <w:rPr>
                <w:sz w:val="20"/>
                <w:szCs w:val="20"/>
              </w:rPr>
            </w:pPr>
            <w:r w:rsidRPr="00001866">
              <w:rPr>
                <w:sz w:val="20"/>
                <w:szCs w:val="20"/>
              </w:rPr>
              <w:t>Группа энергетики</w:t>
            </w:r>
          </w:p>
        </w:tc>
        <w:tc>
          <w:tcPr>
            <w:tcW w:w="2835" w:type="dxa"/>
            <w:tcBorders>
              <w:top w:val="nil"/>
              <w:left w:val="nil"/>
              <w:bottom w:val="single" w:sz="4" w:space="0" w:color="auto"/>
              <w:right w:val="single" w:sz="4" w:space="0" w:color="auto"/>
            </w:tcBorders>
            <w:noWrap/>
            <w:vAlign w:val="center"/>
            <w:hideMark/>
          </w:tcPr>
          <w:p w14:paraId="75C368AD" w14:textId="3450E384"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w:t>
            </w:r>
            <w:r w:rsidR="00CC71FE">
              <w:rPr>
                <w:sz w:val="20"/>
                <w:szCs w:val="20"/>
              </w:rPr>
              <w:t>ы</w:t>
            </w:r>
            <w:r w:rsidRPr="00001866">
              <w:rPr>
                <w:sz w:val="20"/>
                <w:szCs w:val="20"/>
              </w:rPr>
              <w:t xml:space="preserve"> Село Боранкол и Месторождение Боранколь</w:t>
            </w:r>
          </w:p>
        </w:tc>
      </w:tr>
      <w:tr w:rsidR="00CD1B11" w:rsidRPr="00001866" w14:paraId="24663422"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E8D6864"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 xml:space="preserve">2. </w:t>
            </w:r>
          </w:p>
        </w:tc>
        <w:tc>
          <w:tcPr>
            <w:tcW w:w="2693" w:type="dxa"/>
            <w:tcBorders>
              <w:top w:val="nil"/>
              <w:left w:val="nil"/>
              <w:bottom w:val="single" w:sz="4" w:space="0" w:color="auto"/>
              <w:right w:val="single" w:sz="4" w:space="0" w:color="auto"/>
            </w:tcBorders>
            <w:noWrap/>
            <w:vAlign w:val="center"/>
            <w:hideMark/>
          </w:tcPr>
          <w:p w14:paraId="61EA7E79"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Технологические трубопроводы - ЦППН:</w:t>
            </w:r>
          </w:p>
        </w:tc>
        <w:tc>
          <w:tcPr>
            <w:tcW w:w="1560" w:type="dxa"/>
            <w:tcBorders>
              <w:top w:val="nil"/>
              <w:left w:val="nil"/>
              <w:bottom w:val="single" w:sz="4" w:space="0" w:color="auto"/>
              <w:right w:val="single" w:sz="4" w:space="0" w:color="auto"/>
            </w:tcBorders>
            <w:noWrap/>
            <w:vAlign w:val="center"/>
            <w:hideMark/>
          </w:tcPr>
          <w:p w14:paraId="7C02BFF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260" w:type="dxa"/>
            <w:tcBorders>
              <w:top w:val="nil"/>
              <w:left w:val="nil"/>
              <w:bottom w:val="single" w:sz="4" w:space="0" w:color="auto"/>
              <w:right w:val="single" w:sz="4" w:space="0" w:color="auto"/>
            </w:tcBorders>
            <w:vAlign w:val="center"/>
            <w:hideMark/>
          </w:tcPr>
          <w:p w14:paraId="108C83E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7" w:type="dxa"/>
            <w:tcBorders>
              <w:top w:val="nil"/>
              <w:left w:val="nil"/>
              <w:bottom w:val="single" w:sz="4" w:space="0" w:color="auto"/>
              <w:right w:val="single" w:sz="4" w:space="0" w:color="auto"/>
            </w:tcBorders>
            <w:noWrap/>
            <w:vAlign w:val="center"/>
            <w:hideMark/>
          </w:tcPr>
          <w:p w14:paraId="79AC64D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560" w:type="dxa"/>
            <w:tcBorders>
              <w:top w:val="nil"/>
              <w:left w:val="nil"/>
              <w:bottom w:val="single" w:sz="4" w:space="0" w:color="auto"/>
              <w:right w:val="single" w:sz="4" w:space="0" w:color="auto"/>
            </w:tcBorders>
            <w:noWrap/>
            <w:vAlign w:val="center"/>
            <w:hideMark/>
          </w:tcPr>
          <w:p w14:paraId="65A49F7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126" w:type="dxa"/>
            <w:tcBorders>
              <w:top w:val="nil"/>
              <w:left w:val="nil"/>
              <w:bottom w:val="single" w:sz="4" w:space="0" w:color="auto"/>
              <w:right w:val="single" w:sz="4" w:space="0" w:color="auto"/>
            </w:tcBorders>
            <w:noWrap/>
            <w:vAlign w:val="center"/>
            <w:hideMark/>
          </w:tcPr>
          <w:p w14:paraId="77863D5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73EB494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4AB1E5A7"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7FEAB704"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A7C1D45" w14:textId="77777777" w:rsidR="00CD1B11" w:rsidRPr="00001866" w:rsidRDefault="00CD1B11" w:rsidP="00001866">
            <w:pPr>
              <w:adjustRightInd w:val="0"/>
              <w:snapToGrid w:val="0"/>
              <w:spacing w:after="0" w:line="240" w:lineRule="auto"/>
              <w:rPr>
                <w:sz w:val="20"/>
                <w:szCs w:val="20"/>
              </w:rPr>
            </w:pPr>
            <w:r w:rsidRPr="00001866">
              <w:rPr>
                <w:sz w:val="20"/>
                <w:szCs w:val="20"/>
              </w:rPr>
              <w:t>Технологические трубопроводы</w:t>
            </w:r>
          </w:p>
        </w:tc>
        <w:tc>
          <w:tcPr>
            <w:tcW w:w="1560" w:type="dxa"/>
            <w:tcBorders>
              <w:top w:val="nil"/>
              <w:left w:val="nil"/>
              <w:bottom w:val="single" w:sz="4" w:space="0" w:color="auto"/>
              <w:right w:val="single" w:sz="4" w:space="0" w:color="auto"/>
            </w:tcBorders>
            <w:noWrap/>
            <w:vAlign w:val="center"/>
            <w:hideMark/>
          </w:tcPr>
          <w:p w14:paraId="367BD3F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shd w:val="clear" w:color="000000" w:fill="FFFFFF"/>
            <w:vAlign w:val="center"/>
            <w:hideMark/>
          </w:tcPr>
          <w:p w14:paraId="47801DF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Изготовлены из труб Ø 159мм. </w:t>
            </w:r>
          </w:p>
        </w:tc>
        <w:tc>
          <w:tcPr>
            <w:tcW w:w="1417" w:type="dxa"/>
            <w:tcBorders>
              <w:top w:val="nil"/>
              <w:left w:val="nil"/>
              <w:bottom w:val="single" w:sz="4" w:space="0" w:color="auto"/>
              <w:right w:val="single" w:sz="4" w:space="0" w:color="auto"/>
            </w:tcBorders>
            <w:noWrap/>
            <w:vAlign w:val="center"/>
            <w:hideMark/>
          </w:tcPr>
          <w:p w14:paraId="1909BDFC" w14:textId="77777777" w:rsidR="00CD1B11" w:rsidRPr="00001866" w:rsidRDefault="00CD1B11" w:rsidP="00001866">
            <w:pPr>
              <w:adjustRightInd w:val="0"/>
              <w:snapToGrid w:val="0"/>
              <w:spacing w:after="0" w:line="240" w:lineRule="auto"/>
              <w:rPr>
                <w:sz w:val="20"/>
                <w:szCs w:val="20"/>
              </w:rPr>
            </w:pPr>
            <w:r w:rsidRPr="00001866">
              <w:rPr>
                <w:sz w:val="20"/>
                <w:szCs w:val="20"/>
              </w:rPr>
              <w:t>000002301</w:t>
            </w:r>
          </w:p>
        </w:tc>
        <w:tc>
          <w:tcPr>
            <w:tcW w:w="1560" w:type="dxa"/>
            <w:tcBorders>
              <w:top w:val="nil"/>
              <w:left w:val="nil"/>
              <w:bottom w:val="single" w:sz="4" w:space="0" w:color="auto"/>
              <w:right w:val="single" w:sz="4" w:space="0" w:color="auto"/>
            </w:tcBorders>
            <w:noWrap/>
            <w:vAlign w:val="center"/>
            <w:hideMark/>
          </w:tcPr>
          <w:p w14:paraId="25CA23B2"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56C83183"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5920643A"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327ED0C"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25C416A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EA6D0F9" w14:textId="77777777" w:rsidR="00CD1B11" w:rsidRPr="00001866" w:rsidRDefault="00CD1B11" w:rsidP="00001866">
            <w:pPr>
              <w:adjustRightInd w:val="0"/>
              <w:snapToGrid w:val="0"/>
              <w:spacing w:after="0" w:line="240" w:lineRule="auto"/>
              <w:rPr>
                <w:sz w:val="20"/>
                <w:szCs w:val="20"/>
              </w:rPr>
            </w:pPr>
            <w:r w:rsidRPr="00001866">
              <w:rPr>
                <w:sz w:val="20"/>
                <w:szCs w:val="20"/>
              </w:rPr>
              <w:t>Водопровод</w:t>
            </w:r>
          </w:p>
        </w:tc>
        <w:tc>
          <w:tcPr>
            <w:tcW w:w="1560" w:type="dxa"/>
            <w:tcBorders>
              <w:top w:val="nil"/>
              <w:left w:val="nil"/>
              <w:bottom w:val="single" w:sz="4" w:space="0" w:color="auto"/>
              <w:right w:val="single" w:sz="4" w:space="0" w:color="auto"/>
            </w:tcBorders>
            <w:noWrap/>
            <w:vAlign w:val="center"/>
            <w:hideMark/>
          </w:tcPr>
          <w:p w14:paraId="10ABD067"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2A66C148"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219х8-481м,159х8-503м </w:t>
            </w:r>
          </w:p>
        </w:tc>
        <w:tc>
          <w:tcPr>
            <w:tcW w:w="1417" w:type="dxa"/>
            <w:tcBorders>
              <w:top w:val="nil"/>
              <w:left w:val="nil"/>
              <w:bottom w:val="single" w:sz="4" w:space="0" w:color="auto"/>
              <w:right w:val="single" w:sz="4" w:space="0" w:color="auto"/>
            </w:tcBorders>
            <w:noWrap/>
            <w:vAlign w:val="center"/>
            <w:hideMark/>
          </w:tcPr>
          <w:p w14:paraId="4311B408" w14:textId="77777777" w:rsidR="00CD1B11" w:rsidRPr="00001866" w:rsidRDefault="00CD1B11" w:rsidP="00001866">
            <w:pPr>
              <w:adjustRightInd w:val="0"/>
              <w:snapToGrid w:val="0"/>
              <w:spacing w:after="0" w:line="240" w:lineRule="auto"/>
              <w:rPr>
                <w:sz w:val="20"/>
                <w:szCs w:val="20"/>
              </w:rPr>
            </w:pPr>
            <w:r w:rsidRPr="00001866">
              <w:rPr>
                <w:sz w:val="20"/>
                <w:szCs w:val="20"/>
              </w:rPr>
              <w:t>000002299</w:t>
            </w:r>
          </w:p>
        </w:tc>
        <w:tc>
          <w:tcPr>
            <w:tcW w:w="1560" w:type="dxa"/>
            <w:tcBorders>
              <w:top w:val="nil"/>
              <w:left w:val="nil"/>
              <w:bottom w:val="single" w:sz="4" w:space="0" w:color="auto"/>
              <w:right w:val="single" w:sz="4" w:space="0" w:color="auto"/>
            </w:tcBorders>
            <w:noWrap/>
            <w:vAlign w:val="center"/>
            <w:hideMark/>
          </w:tcPr>
          <w:p w14:paraId="19347EAF"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0DECC902"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4FE8058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E724778"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7DBDAE4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0D3366D" w14:textId="37271627" w:rsidR="00CD1B11" w:rsidRPr="00001866" w:rsidRDefault="00CD1B11" w:rsidP="00001866">
            <w:pPr>
              <w:adjustRightInd w:val="0"/>
              <w:snapToGrid w:val="0"/>
              <w:spacing w:after="0" w:line="240" w:lineRule="auto"/>
              <w:rPr>
                <w:sz w:val="20"/>
                <w:szCs w:val="20"/>
              </w:rPr>
            </w:pPr>
            <w:r w:rsidRPr="00001866">
              <w:rPr>
                <w:sz w:val="20"/>
                <w:szCs w:val="20"/>
              </w:rPr>
              <w:t xml:space="preserve">Водопровод </w:t>
            </w:r>
            <w:r w:rsidR="00472CFF" w:rsidRPr="00001866">
              <w:rPr>
                <w:sz w:val="20"/>
                <w:szCs w:val="20"/>
              </w:rPr>
              <w:t>подтоварной</w:t>
            </w:r>
            <w:r w:rsidRPr="00001866">
              <w:rPr>
                <w:sz w:val="20"/>
                <w:szCs w:val="20"/>
              </w:rPr>
              <w:t xml:space="preserve"> воды</w:t>
            </w:r>
          </w:p>
        </w:tc>
        <w:tc>
          <w:tcPr>
            <w:tcW w:w="1560" w:type="dxa"/>
            <w:tcBorders>
              <w:top w:val="nil"/>
              <w:left w:val="nil"/>
              <w:bottom w:val="single" w:sz="4" w:space="0" w:color="auto"/>
              <w:right w:val="single" w:sz="4" w:space="0" w:color="auto"/>
            </w:tcBorders>
            <w:noWrap/>
            <w:vAlign w:val="center"/>
            <w:hideMark/>
          </w:tcPr>
          <w:p w14:paraId="71DBD7A0"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19EC01D9"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114х6-226м </w:t>
            </w:r>
          </w:p>
        </w:tc>
        <w:tc>
          <w:tcPr>
            <w:tcW w:w="1417" w:type="dxa"/>
            <w:tcBorders>
              <w:top w:val="nil"/>
              <w:left w:val="nil"/>
              <w:bottom w:val="single" w:sz="4" w:space="0" w:color="auto"/>
              <w:right w:val="single" w:sz="4" w:space="0" w:color="auto"/>
            </w:tcBorders>
            <w:noWrap/>
            <w:vAlign w:val="center"/>
            <w:hideMark/>
          </w:tcPr>
          <w:p w14:paraId="0E0FAAE4" w14:textId="77777777" w:rsidR="00CD1B11" w:rsidRPr="00001866" w:rsidRDefault="00CD1B11" w:rsidP="00001866">
            <w:pPr>
              <w:adjustRightInd w:val="0"/>
              <w:snapToGrid w:val="0"/>
              <w:spacing w:after="0" w:line="240" w:lineRule="auto"/>
              <w:rPr>
                <w:sz w:val="20"/>
                <w:szCs w:val="20"/>
              </w:rPr>
            </w:pPr>
            <w:r w:rsidRPr="00001866">
              <w:rPr>
                <w:sz w:val="20"/>
                <w:szCs w:val="20"/>
              </w:rPr>
              <w:t>000002346</w:t>
            </w:r>
          </w:p>
        </w:tc>
        <w:tc>
          <w:tcPr>
            <w:tcW w:w="1560" w:type="dxa"/>
            <w:tcBorders>
              <w:top w:val="nil"/>
              <w:left w:val="nil"/>
              <w:bottom w:val="single" w:sz="4" w:space="0" w:color="auto"/>
              <w:right w:val="single" w:sz="4" w:space="0" w:color="auto"/>
            </w:tcBorders>
            <w:noWrap/>
            <w:vAlign w:val="center"/>
            <w:hideMark/>
          </w:tcPr>
          <w:p w14:paraId="0A1BA421"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61743B69"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4318188A"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F3248E0"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512C783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320BF972" w14:textId="77777777" w:rsidR="00CD1B11" w:rsidRPr="00001866" w:rsidRDefault="00CD1B11" w:rsidP="00001866">
            <w:pPr>
              <w:adjustRightInd w:val="0"/>
              <w:snapToGrid w:val="0"/>
              <w:spacing w:after="0" w:line="240" w:lineRule="auto"/>
              <w:rPr>
                <w:sz w:val="20"/>
                <w:szCs w:val="20"/>
              </w:rPr>
            </w:pPr>
            <w:r w:rsidRPr="00001866">
              <w:rPr>
                <w:sz w:val="20"/>
                <w:szCs w:val="20"/>
              </w:rPr>
              <w:t>Газопровод высокого давления</w:t>
            </w:r>
          </w:p>
        </w:tc>
        <w:tc>
          <w:tcPr>
            <w:tcW w:w="1560" w:type="dxa"/>
            <w:tcBorders>
              <w:top w:val="nil"/>
              <w:left w:val="nil"/>
              <w:bottom w:val="single" w:sz="4" w:space="0" w:color="auto"/>
              <w:right w:val="single" w:sz="4" w:space="0" w:color="auto"/>
            </w:tcBorders>
            <w:noWrap/>
            <w:vAlign w:val="center"/>
            <w:hideMark/>
          </w:tcPr>
          <w:p w14:paraId="106D57B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4DCBD8E2"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159х8-491м,114х6-392м,57х5-519м </w:t>
            </w:r>
          </w:p>
        </w:tc>
        <w:tc>
          <w:tcPr>
            <w:tcW w:w="1417" w:type="dxa"/>
            <w:tcBorders>
              <w:top w:val="nil"/>
              <w:left w:val="nil"/>
              <w:bottom w:val="single" w:sz="4" w:space="0" w:color="auto"/>
              <w:right w:val="single" w:sz="4" w:space="0" w:color="auto"/>
            </w:tcBorders>
            <w:noWrap/>
            <w:vAlign w:val="center"/>
            <w:hideMark/>
          </w:tcPr>
          <w:p w14:paraId="204C2D2C" w14:textId="77777777" w:rsidR="00CD1B11" w:rsidRPr="00001866" w:rsidRDefault="00CD1B11" w:rsidP="00001866">
            <w:pPr>
              <w:adjustRightInd w:val="0"/>
              <w:snapToGrid w:val="0"/>
              <w:spacing w:after="0" w:line="240" w:lineRule="auto"/>
              <w:rPr>
                <w:sz w:val="20"/>
                <w:szCs w:val="20"/>
              </w:rPr>
            </w:pPr>
            <w:r w:rsidRPr="00001866">
              <w:rPr>
                <w:sz w:val="20"/>
                <w:szCs w:val="20"/>
              </w:rPr>
              <w:t>000002345</w:t>
            </w:r>
          </w:p>
        </w:tc>
        <w:tc>
          <w:tcPr>
            <w:tcW w:w="1560" w:type="dxa"/>
            <w:tcBorders>
              <w:top w:val="nil"/>
              <w:left w:val="nil"/>
              <w:bottom w:val="single" w:sz="4" w:space="0" w:color="auto"/>
              <w:right w:val="single" w:sz="4" w:space="0" w:color="auto"/>
            </w:tcBorders>
            <w:noWrap/>
            <w:vAlign w:val="center"/>
            <w:hideMark/>
          </w:tcPr>
          <w:p w14:paraId="256DA702"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7AACD024"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52B9DBCE"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B6F1D84"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7228774"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2B32AF5" w14:textId="77777777" w:rsidR="00CD1B11" w:rsidRPr="00001866" w:rsidRDefault="00CD1B11" w:rsidP="00001866">
            <w:pPr>
              <w:adjustRightInd w:val="0"/>
              <w:snapToGrid w:val="0"/>
              <w:spacing w:after="0" w:line="240" w:lineRule="auto"/>
              <w:rPr>
                <w:sz w:val="20"/>
                <w:szCs w:val="20"/>
              </w:rPr>
            </w:pPr>
            <w:r w:rsidRPr="00001866">
              <w:rPr>
                <w:sz w:val="20"/>
                <w:szCs w:val="20"/>
              </w:rPr>
              <w:t>Газопровод Ду 100 от УКПГ до УПН</w:t>
            </w:r>
          </w:p>
        </w:tc>
        <w:tc>
          <w:tcPr>
            <w:tcW w:w="1560" w:type="dxa"/>
            <w:tcBorders>
              <w:top w:val="nil"/>
              <w:left w:val="nil"/>
              <w:bottom w:val="single" w:sz="4" w:space="0" w:color="auto"/>
              <w:right w:val="single" w:sz="4" w:space="0" w:color="auto"/>
            </w:tcBorders>
            <w:noWrap/>
            <w:vAlign w:val="center"/>
            <w:hideMark/>
          </w:tcPr>
          <w:p w14:paraId="3E83CD3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6164E3D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114х8-1385м </w:t>
            </w:r>
          </w:p>
        </w:tc>
        <w:tc>
          <w:tcPr>
            <w:tcW w:w="1417" w:type="dxa"/>
            <w:tcBorders>
              <w:top w:val="nil"/>
              <w:left w:val="nil"/>
              <w:bottom w:val="single" w:sz="4" w:space="0" w:color="auto"/>
              <w:right w:val="single" w:sz="4" w:space="0" w:color="auto"/>
            </w:tcBorders>
            <w:noWrap/>
            <w:vAlign w:val="center"/>
            <w:hideMark/>
          </w:tcPr>
          <w:p w14:paraId="76858AAA" w14:textId="77777777" w:rsidR="00CD1B11" w:rsidRPr="00001866" w:rsidRDefault="00CD1B11" w:rsidP="00001866">
            <w:pPr>
              <w:adjustRightInd w:val="0"/>
              <w:snapToGrid w:val="0"/>
              <w:spacing w:after="0" w:line="240" w:lineRule="auto"/>
              <w:rPr>
                <w:sz w:val="20"/>
                <w:szCs w:val="20"/>
              </w:rPr>
            </w:pPr>
            <w:r w:rsidRPr="00001866">
              <w:rPr>
                <w:sz w:val="20"/>
                <w:szCs w:val="20"/>
              </w:rPr>
              <w:t>000002309</w:t>
            </w:r>
          </w:p>
        </w:tc>
        <w:tc>
          <w:tcPr>
            <w:tcW w:w="1560" w:type="dxa"/>
            <w:tcBorders>
              <w:top w:val="nil"/>
              <w:left w:val="nil"/>
              <w:bottom w:val="single" w:sz="4" w:space="0" w:color="auto"/>
              <w:right w:val="single" w:sz="4" w:space="0" w:color="auto"/>
            </w:tcBorders>
            <w:noWrap/>
            <w:vAlign w:val="center"/>
            <w:hideMark/>
          </w:tcPr>
          <w:p w14:paraId="7C259A9C"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49A94071"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7D1A0CEF"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60B8F59"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20CC31F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4A67314" w14:textId="77777777" w:rsidR="00CD1B11" w:rsidRPr="00001866" w:rsidRDefault="00CD1B11" w:rsidP="00001866">
            <w:pPr>
              <w:adjustRightInd w:val="0"/>
              <w:snapToGrid w:val="0"/>
              <w:spacing w:after="0" w:line="240" w:lineRule="auto"/>
              <w:rPr>
                <w:sz w:val="20"/>
                <w:szCs w:val="20"/>
              </w:rPr>
            </w:pPr>
            <w:r w:rsidRPr="00001866">
              <w:rPr>
                <w:sz w:val="20"/>
                <w:szCs w:val="20"/>
              </w:rPr>
              <w:t>Газопровод УПН-УКПГ</w:t>
            </w:r>
          </w:p>
        </w:tc>
        <w:tc>
          <w:tcPr>
            <w:tcW w:w="1560" w:type="dxa"/>
            <w:tcBorders>
              <w:top w:val="nil"/>
              <w:left w:val="nil"/>
              <w:bottom w:val="single" w:sz="4" w:space="0" w:color="auto"/>
              <w:right w:val="single" w:sz="4" w:space="0" w:color="auto"/>
            </w:tcBorders>
            <w:noWrap/>
            <w:vAlign w:val="center"/>
            <w:hideMark/>
          </w:tcPr>
          <w:p w14:paraId="10999AA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6FCE26EB"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219х6-1200м </w:t>
            </w:r>
          </w:p>
        </w:tc>
        <w:tc>
          <w:tcPr>
            <w:tcW w:w="1417" w:type="dxa"/>
            <w:tcBorders>
              <w:top w:val="nil"/>
              <w:left w:val="nil"/>
              <w:bottom w:val="single" w:sz="4" w:space="0" w:color="auto"/>
              <w:right w:val="single" w:sz="4" w:space="0" w:color="auto"/>
            </w:tcBorders>
            <w:noWrap/>
            <w:vAlign w:val="center"/>
            <w:hideMark/>
          </w:tcPr>
          <w:p w14:paraId="52B7FF0E" w14:textId="77777777" w:rsidR="00CD1B11" w:rsidRPr="00001866" w:rsidRDefault="00CD1B11" w:rsidP="00001866">
            <w:pPr>
              <w:adjustRightInd w:val="0"/>
              <w:snapToGrid w:val="0"/>
              <w:spacing w:after="0" w:line="240" w:lineRule="auto"/>
              <w:rPr>
                <w:sz w:val="20"/>
                <w:szCs w:val="20"/>
              </w:rPr>
            </w:pPr>
            <w:r w:rsidRPr="00001866">
              <w:rPr>
                <w:sz w:val="20"/>
                <w:szCs w:val="20"/>
              </w:rPr>
              <w:t>000002347</w:t>
            </w:r>
          </w:p>
        </w:tc>
        <w:tc>
          <w:tcPr>
            <w:tcW w:w="1560" w:type="dxa"/>
            <w:tcBorders>
              <w:top w:val="nil"/>
              <w:left w:val="nil"/>
              <w:bottom w:val="single" w:sz="4" w:space="0" w:color="auto"/>
              <w:right w:val="single" w:sz="4" w:space="0" w:color="auto"/>
            </w:tcBorders>
            <w:noWrap/>
            <w:vAlign w:val="center"/>
            <w:hideMark/>
          </w:tcPr>
          <w:p w14:paraId="77C09553"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322D77CE"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1559EDFC"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FF08E2D"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7487290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003D5693" w14:textId="77777777" w:rsidR="00CD1B11" w:rsidRPr="00001866" w:rsidRDefault="00CD1B11" w:rsidP="00001866">
            <w:pPr>
              <w:adjustRightInd w:val="0"/>
              <w:snapToGrid w:val="0"/>
              <w:spacing w:after="0" w:line="240" w:lineRule="auto"/>
              <w:rPr>
                <w:sz w:val="20"/>
                <w:szCs w:val="20"/>
              </w:rPr>
            </w:pPr>
            <w:r w:rsidRPr="00001866">
              <w:rPr>
                <w:sz w:val="20"/>
                <w:szCs w:val="20"/>
              </w:rPr>
              <w:t>Нефтепровод</w:t>
            </w:r>
          </w:p>
        </w:tc>
        <w:tc>
          <w:tcPr>
            <w:tcW w:w="1560" w:type="dxa"/>
            <w:tcBorders>
              <w:top w:val="nil"/>
              <w:left w:val="nil"/>
              <w:bottom w:val="single" w:sz="4" w:space="0" w:color="auto"/>
              <w:right w:val="single" w:sz="4" w:space="0" w:color="auto"/>
            </w:tcBorders>
            <w:noWrap/>
            <w:vAlign w:val="center"/>
            <w:hideMark/>
          </w:tcPr>
          <w:p w14:paraId="4C2EE9E4"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3ECFBB4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219-808,159-1200,114-2600,89-165 </w:t>
            </w:r>
          </w:p>
        </w:tc>
        <w:tc>
          <w:tcPr>
            <w:tcW w:w="1417" w:type="dxa"/>
            <w:tcBorders>
              <w:top w:val="nil"/>
              <w:left w:val="nil"/>
              <w:bottom w:val="single" w:sz="4" w:space="0" w:color="auto"/>
              <w:right w:val="single" w:sz="4" w:space="0" w:color="auto"/>
            </w:tcBorders>
            <w:noWrap/>
            <w:vAlign w:val="center"/>
            <w:hideMark/>
          </w:tcPr>
          <w:p w14:paraId="425066CA" w14:textId="77777777" w:rsidR="00CD1B11" w:rsidRPr="00001866" w:rsidRDefault="00CD1B11" w:rsidP="00001866">
            <w:pPr>
              <w:adjustRightInd w:val="0"/>
              <w:snapToGrid w:val="0"/>
              <w:spacing w:after="0" w:line="240" w:lineRule="auto"/>
              <w:rPr>
                <w:sz w:val="20"/>
                <w:szCs w:val="20"/>
              </w:rPr>
            </w:pPr>
            <w:r w:rsidRPr="00001866">
              <w:rPr>
                <w:sz w:val="20"/>
                <w:szCs w:val="20"/>
              </w:rPr>
              <w:t>000002378</w:t>
            </w:r>
          </w:p>
        </w:tc>
        <w:tc>
          <w:tcPr>
            <w:tcW w:w="1560" w:type="dxa"/>
            <w:tcBorders>
              <w:top w:val="nil"/>
              <w:left w:val="nil"/>
              <w:bottom w:val="single" w:sz="4" w:space="0" w:color="auto"/>
              <w:right w:val="single" w:sz="4" w:space="0" w:color="auto"/>
            </w:tcBorders>
            <w:noWrap/>
            <w:vAlign w:val="center"/>
            <w:hideMark/>
          </w:tcPr>
          <w:p w14:paraId="21841E9D"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64972E98"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16E37AF4"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7BCEDDD"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3A8B1C4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05C8B806" w14:textId="2D1588DF" w:rsidR="00CD1B11" w:rsidRPr="00001866" w:rsidRDefault="00CD1B11" w:rsidP="00001866">
            <w:pPr>
              <w:adjustRightInd w:val="0"/>
              <w:snapToGrid w:val="0"/>
              <w:spacing w:after="0" w:line="240" w:lineRule="auto"/>
              <w:rPr>
                <w:sz w:val="20"/>
                <w:szCs w:val="20"/>
              </w:rPr>
            </w:pPr>
            <w:r w:rsidRPr="00001866">
              <w:rPr>
                <w:sz w:val="20"/>
                <w:szCs w:val="20"/>
              </w:rPr>
              <w:t>Нефтепровод м.</w:t>
            </w:r>
            <w:r w:rsidR="00472CFF" w:rsidRPr="00001866">
              <w:rPr>
                <w:sz w:val="20"/>
                <w:szCs w:val="20"/>
              </w:rPr>
              <w:t xml:space="preserve"> </w:t>
            </w:r>
            <w:r w:rsidRPr="00001866">
              <w:rPr>
                <w:sz w:val="20"/>
                <w:szCs w:val="20"/>
              </w:rPr>
              <w:t>Боранколь</w:t>
            </w:r>
            <w:r w:rsidR="00472CFF" w:rsidRPr="00001866">
              <w:rPr>
                <w:sz w:val="20"/>
                <w:szCs w:val="20"/>
              </w:rPr>
              <w:t xml:space="preserve"> </w:t>
            </w:r>
            <w:r w:rsidRPr="00001866">
              <w:rPr>
                <w:sz w:val="20"/>
                <w:szCs w:val="20"/>
              </w:rPr>
              <w:t>- ТСБ (17,886км)</w:t>
            </w:r>
          </w:p>
        </w:tc>
        <w:tc>
          <w:tcPr>
            <w:tcW w:w="1560" w:type="dxa"/>
            <w:tcBorders>
              <w:top w:val="nil"/>
              <w:left w:val="nil"/>
              <w:bottom w:val="single" w:sz="4" w:space="0" w:color="auto"/>
              <w:right w:val="single" w:sz="4" w:space="0" w:color="auto"/>
            </w:tcBorders>
            <w:noWrap/>
            <w:vAlign w:val="center"/>
            <w:hideMark/>
          </w:tcPr>
          <w:p w14:paraId="004864B2"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да</w:t>
            </w:r>
          </w:p>
        </w:tc>
        <w:tc>
          <w:tcPr>
            <w:tcW w:w="3260" w:type="dxa"/>
            <w:tcBorders>
              <w:top w:val="nil"/>
              <w:left w:val="nil"/>
              <w:bottom w:val="single" w:sz="4" w:space="0" w:color="auto"/>
              <w:right w:val="single" w:sz="4" w:space="0" w:color="auto"/>
            </w:tcBorders>
            <w:vAlign w:val="center"/>
            <w:hideMark/>
          </w:tcPr>
          <w:p w14:paraId="744BC21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159х8-17886м </w:t>
            </w:r>
          </w:p>
        </w:tc>
        <w:tc>
          <w:tcPr>
            <w:tcW w:w="1417" w:type="dxa"/>
            <w:tcBorders>
              <w:top w:val="nil"/>
              <w:left w:val="nil"/>
              <w:bottom w:val="single" w:sz="4" w:space="0" w:color="auto"/>
              <w:right w:val="single" w:sz="4" w:space="0" w:color="auto"/>
            </w:tcBorders>
            <w:noWrap/>
            <w:vAlign w:val="center"/>
            <w:hideMark/>
          </w:tcPr>
          <w:p w14:paraId="196142B3" w14:textId="77777777" w:rsidR="00CD1B11" w:rsidRPr="00001866" w:rsidRDefault="00CD1B11" w:rsidP="00001866">
            <w:pPr>
              <w:adjustRightInd w:val="0"/>
              <w:snapToGrid w:val="0"/>
              <w:spacing w:after="0" w:line="240" w:lineRule="auto"/>
              <w:rPr>
                <w:sz w:val="20"/>
                <w:szCs w:val="20"/>
              </w:rPr>
            </w:pPr>
            <w:r w:rsidRPr="00001866">
              <w:rPr>
                <w:sz w:val="20"/>
                <w:szCs w:val="20"/>
              </w:rPr>
              <w:t>000001861</w:t>
            </w:r>
          </w:p>
        </w:tc>
        <w:tc>
          <w:tcPr>
            <w:tcW w:w="1560" w:type="dxa"/>
            <w:tcBorders>
              <w:top w:val="nil"/>
              <w:left w:val="nil"/>
              <w:bottom w:val="single" w:sz="4" w:space="0" w:color="auto"/>
              <w:right w:val="single" w:sz="4" w:space="0" w:color="auto"/>
            </w:tcBorders>
            <w:noWrap/>
            <w:vAlign w:val="center"/>
            <w:hideMark/>
          </w:tcPr>
          <w:p w14:paraId="43488F30"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51AA0D30"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03C8C1BC" w14:textId="77777777" w:rsidR="00CD1B11" w:rsidRPr="00001866" w:rsidRDefault="00CD1B11" w:rsidP="00001866">
            <w:pPr>
              <w:adjustRightInd w:val="0"/>
              <w:snapToGrid w:val="0"/>
              <w:spacing w:after="0" w:line="240" w:lineRule="auto"/>
              <w:rPr>
                <w:sz w:val="20"/>
                <w:szCs w:val="20"/>
              </w:rPr>
            </w:pPr>
            <w:r w:rsidRPr="00001866">
              <w:rPr>
                <w:sz w:val="20"/>
                <w:szCs w:val="20"/>
              </w:rPr>
              <w:t>Частично расположен Село Боранкол и Месторождение Боранколь</w:t>
            </w:r>
          </w:p>
        </w:tc>
      </w:tr>
      <w:tr w:rsidR="00CD1B11" w:rsidRPr="00001866" w14:paraId="61A87906" w14:textId="77777777" w:rsidTr="00DE3C57">
        <w:trPr>
          <w:trHeight w:val="315"/>
        </w:trPr>
        <w:tc>
          <w:tcPr>
            <w:tcW w:w="591" w:type="dxa"/>
            <w:tcBorders>
              <w:top w:val="single" w:sz="4" w:space="0" w:color="auto"/>
              <w:left w:val="single" w:sz="4" w:space="0" w:color="auto"/>
              <w:bottom w:val="single" w:sz="4" w:space="0" w:color="auto"/>
              <w:right w:val="nil"/>
            </w:tcBorders>
            <w:noWrap/>
            <w:vAlign w:val="center"/>
            <w:hideMark/>
          </w:tcPr>
          <w:p w14:paraId="35FE0357" w14:textId="77777777" w:rsidR="00CD1B11" w:rsidRPr="00001866" w:rsidRDefault="00CD1B11" w:rsidP="00001866">
            <w:pPr>
              <w:adjustRightInd w:val="0"/>
              <w:snapToGrid w:val="0"/>
              <w:spacing w:after="0" w:line="240" w:lineRule="auto"/>
              <w:rPr>
                <w:sz w:val="20"/>
                <w:szCs w:val="20"/>
              </w:rPr>
            </w:pP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6CD2E217" w14:textId="77777777" w:rsidR="00CD1B11" w:rsidRPr="00001866" w:rsidRDefault="00CD1B11" w:rsidP="00001866">
            <w:pPr>
              <w:adjustRightInd w:val="0"/>
              <w:snapToGrid w:val="0"/>
              <w:spacing w:after="0" w:line="240" w:lineRule="auto"/>
              <w:rPr>
                <w:sz w:val="20"/>
                <w:szCs w:val="20"/>
              </w:rPr>
            </w:pPr>
            <w:r w:rsidRPr="00001866">
              <w:rPr>
                <w:sz w:val="20"/>
                <w:szCs w:val="20"/>
              </w:rPr>
              <w:t>Технологические трубопроводы</w:t>
            </w:r>
          </w:p>
        </w:tc>
        <w:tc>
          <w:tcPr>
            <w:tcW w:w="1560" w:type="dxa"/>
            <w:tcBorders>
              <w:top w:val="single" w:sz="4" w:space="0" w:color="auto"/>
              <w:left w:val="nil"/>
              <w:bottom w:val="single" w:sz="4" w:space="0" w:color="auto"/>
              <w:right w:val="single" w:sz="4" w:space="0" w:color="auto"/>
            </w:tcBorders>
            <w:noWrap/>
            <w:vAlign w:val="center"/>
            <w:hideMark/>
          </w:tcPr>
          <w:p w14:paraId="7138831D"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14:paraId="200AEBF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труб Ø 159мм. </w:t>
            </w:r>
          </w:p>
        </w:tc>
        <w:tc>
          <w:tcPr>
            <w:tcW w:w="1417" w:type="dxa"/>
            <w:tcBorders>
              <w:top w:val="single" w:sz="4" w:space="0" w:color="auto"/>
              <w:left w:val="nil"/>
              <w:bottom w:val="single" w:sz="4" w:space="0" w:color="auto"/>
              <w:right w:val="single" w:sz="4" w:space="0" w:color="auto"/>
            </w:tcBorders>
            <w:noWrap/>
            <w:vAlign w:val="center"/>
            <w:hideMark/>
          </w:tcPr>
          <w:p w14:paraId="5E0C3DDF" w14:textId="77777777" w:rsidR="00CD1B11" w:rsidRPr="00001866" w:rsidRDefault="00CD1B11" w:rsidP="00001866">
            <w:pPr>
              <w:adjustRightInd w:val="0"/>
              <w:snapToGrid w:val="0"/>
              <w:spacing w:after="0" w:line="240" w:lineRule="auto"/>
              <w:rPr>
                <w:sz w:val="20"/>
                <w:szCs w:val="20"/>
              </w:rPr>
            </w:pPr>
            <w:r w:rsidRPr="00001866">
              <w:rPr>
                <w:sz w:val="20"/>
                <w:szCs w:val="20"/>
              </w:rPr>
              <w:t>000002366</w:t>
            </w:r>
          </w:p>
        </w:tc>
        <w:tc>
          <w:tcPr>
            <w:tcW w:w="1560" w:type="dxa"/>
            <w:tcBorders>
              <w:top w:val="single" w:sz="4" w:space="0" w:color="auto"/>
              <w:left w:val="nil"/>
              <w:bottom w:val="single" w:sz="4" w:space="0" w:color="auto"/>
              <w:right w:val="single" w:sz="4" w:space="0" w:color="auto"/>
            </w:tcBorders>
            <w:noWrap/>
            <w:vAlign w:val="center"/>
            <w:hideMark/>
          </w:tcPr>
          <w:p w14:paraId="16AE829C"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single" w:sz="4" w:space="0" w:color="auto"/>
              <w:left w:val="nil"/>
              <w:bottom w:val="single" w:sz="4" w:space="0" w:color="auto"/>
              <w:right w:val="single" w:sz="4" w:space="0" w:color="auto"/>
            </w:tcBorders>
            <w:noWrap/>
            <w:vAlign w:val="center"/>
            <w:hideMark/>
          </w:tcPr>
          <w:p w14:paraId="3FD5520B"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75B952C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D882964" w14:textId="77777777" w:rsidTr="00DE3C57">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1737BCF7"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lastRenderedPageBreak/>
              <w:t>3.</w:t>
            </w:r>
          </w:p>
        </w:tc>
        <w:tc>
          <w:tcPr>
            <w:tcW w:w="2693" w:type="dxa"/>
            <w:tcBorders>
              <w:top w:val="single" w:sz="4" w:space="0" w:color="auto"/>
              <w:left w:val="nil"/>
              <w:bottom w:val="single" w:sz="4" w:space="0" w:color="auto"/>
              <w:right w:val="single" w:sz="4" w:space="0" w:color="auto"/>
            </w:tcBorders>
            <w:noWrap/>
            <w:vAlign w:val="center"/>
            <w:hideMark/>
          </w:tcPr>
          <w:p w14:paraId="505904C7"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Технологические трубопроводы - вахтовый городок Боранколь:</w:t>
            </w:r>
          </w:p>
        </w:tc>
        <w:tc>
          <w:tcPr>
            <w:tcW w:w="1560" w:type="dxa"/>
            <w:tcBorders>
              <w:top w:val="single" w:sz="4" w:space="0" w:color="auto"/>
              <w:left w:val="nil"/>
              <w:bottom w:val="single" w:sz="4" w:space="0" w:color="auto"/>
              <w:right w:val="single" w:sz="4" w:space="0" w:color="auto"/>
            </w:tcBorders>
            <w:noWrap/>
            <w:vAlign w:val="center"/>
            <w:hideMark/>
          </w:tcPr>
          <w:p w14:paraId="0219373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260" w:type="dxa"/>
            <w:tcBorders>
              <w:top w:val="single" w:sz="4" w:space="0" w:color="auto"/>
              <w:left w:val="nil"/>
              <w:bottom w:val="single" w:sz="4" w:space="0" w:color="auto"/>
              <w:right w:val="single" w:sz="4" w:space="0" w:color="auto"/>
            </w:tcBorders>
            <w:vAlign w:val="center"/>
            <w:hideMark/>
          </w:tcPr>
          <w:p w14:paraId="1C67E23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7" w:type="dxa"/>
            <w:tcBorders>
              <w:top w:val="single" w:sz="4" w:space="0" w:color="auto"/>
              <w:left w:val="nil"/>
              <w:bottom w:val="single" w:sz="4" w:space="0" w:color="auto"/>
              <w:right w:val="single" w:sz="4" w:space="0" w:color="auto"/>
            </w:tcBorders>
            <w:noWrap/>
            <w:vAlign w:val="center"/>
            <w:hideMark/>
          </w:tcPr>
          <w:p w14:paraId="585D47E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560" w:type="dxa"/>
            <w:tcBorders>
              <w:top w:val="single" w:sz="4" w:space="0" w:color="auto"/>
              <w:left w:val="nil"/>
              <w:bottom w:val="single" w:sz="4" w:space="0" w:color="auto"/>
              <w:right w:val="single" w:sz="4" w:space="0" w:color="auto"/>
            </w:tcBorders>
            <w:noWrap/>
            <w:vAlign w:val="center"/>
            <w:hideMark/>
          </w:tcPr>
          <w:p w14:paraId="0D9C01B9"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126" w:type="dxa"/>
            <w:tcBorders>
              <w:top w:val="single" w:sz="4" w:space="0" w:color="auto"/>
              <w:left w:val="nil"/>
              <w:bottom w:val="single" w:sz="4" w:space="0" w:color="auto"/>
              <w:right w:val="single" w:sz="4" w:space="0" w:color="auto"/>
            </w:tcBorders>
            <w:noWrap/>
            <w:vAlign w:val="center"/>
            <w:hideMark/>
          </w:tcPr>
          <w:p w14:paraId="34FACE6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single" w:sz="4" w:space="0" w:color="auto"/>
              <w:left w:val="nil"/>
              <w:bottom w:val="single" w:sz="4" w:space="0" w:color="auto"/>
              <w:right w:val="single" w:sz="4" w:space="0" w:color="auto"/>
            </w:tcBorders>
            <w:noWrap/>
            <w:vAlign w:val="center"/>
            <w:hideMark/>
          </w:tcPr>
          <w:p w14:paraId="14CD281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44D89D6A"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BA8A0CC"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F2D5FD0" w14:textId="77777777" w:rsidR="00CD1B11" w:rsidRPr="00001866" w:rsidRDefault="00CD1B11" w:rsidP="00001866">
            <w:pPr>
              <w:adjustRightInd w:val="0"/>
              <w:snapToGrid w:val="0"/>
              <w:spacing w:after="0" w:line="240" w:lineRule="auto"/>
              <w:rPr>
                <w:sz w:val="20"/>
                <w:szCs w:val="20"/>
              </w:rPr>
            </w:pPr>
            <w:r w:rsidRPr="00001866">
              <w:rPr>
                <w:sz w:val="20"/>
                <w:szCs w:val="20"/>
              </w:rPr>
              <w:t>Водопровод</w:t>
            </w:r>
          </w:p>
        </w:tc>
        <w:tc>
          <w:tcPr>
            <w:tcW w:w="1560" w:type="dxa"/>
            <w:tcBorders>
              <w:top w:val="nil"/>
              <w:left w:val="nil"/>
              <w:bottom w:val="single" w:sz="4" w:space="0" w:color="auto"/>
              <w:right w:val="single" w:sz="4" w:space="0" w:color="auto"/>
            </w:tcBorders>
            <w:noWrap/>
            <w:vAlign w:val="center"/>
            <w:hideMark/>
          </w:tcPr>
          <w:p w14:paraId="6AC1A71F"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22353411"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трубопровод ду50 1080м </w:t>
            </w:r>
          </w:p>
        </w:tc>
        <w:tc>
          <w:tcPr>
            <w:tcW w:w="1417" w:type="dxa"/>
            <w:tcBorders>
              <w:top w:val="nil"/>
              <w:left w:val="nil"/>
              <w:bottom w:val="single" w:sz="4" w:space="0" w:color="auto"/>
              <w:right w:val="single" w:sz="4" w:space="0" w:color="auto"/>
            </w:tcBorders>
            <w:noWrap/>
            <w:vAlign w:val="center"/>
            <w:hideMark/>
          </w:tcPr>
          <w:p w14:paraId="6E1B47EA" w14:textId="77777777" w:rsidR="00CD1B11" w:rsidRPr="00001866" w:rsidRDefault="00CD1B11" w:rsidP="00001866">
            <w:pPr>
              <w:adjustRightInd w:val="0"/>
              <w:snapToGrid w:val="0"/>
              <w:spacing w:after="0" w:line="240" w:lineRule="auto"/>
              <w:rPr>
                <w:sz w:val="20"/>
                <w:szCs w:val="20"/>
              </w:rPr>
            </w:pPr>
            <w:r w:rsidRPr="00001866">
              <w:rPr>
                <w:sz w:val="20"/>
                <w:szCs w:val="20"/>
              </w:rPr>
              <w:t>000001856</w:t>
            </w:r>
          </w:p>
        </w:tc>
        <w:tc>
          <w:tcPr>
            <w:tcW w:w="1560" w:type="dxa"/>
            <w:tcBorders>
              <w:top w:val="nil"/>
              <w:left w:val="nil"/>
              <w:bottom w:val="single" w:sz="4" w:space="0" w:color="auto"/>
              <w:right w:val="single" w:sz="4" w:space="0" w:color="auto"/>
            </w:tcBorders>
            <w:noWrap/>
            <w:vAlign w:val="center"/>
            <w:hideMark/>
          </w:tcPr>
          <w:p w14:paraId="27A2D0BF"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2C2F093A"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835" w:type="dxa"/>
            <w:tcBorders>
              <w:top w:val="nil"/>
              <w:left w:val="nil"/>
              <w:bottom w:val="single" w:sz="4" w:space="0" w:color="auto"/>
              <w:right w:val="single" w:sz="4" w:space="0" w:color="auto"/>
            </w:tcBorders>
            <w:noWrap/>
            <w:vAlign w:val="center"/>
            <w:hideMark/>
          </w:tcPr>
          <w:p w14:paraId="2381C7BF"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5B6D6BB"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451BB9BC"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3B12D0C" w14:textId="77777777" w:rsidR="00CD1B11" w:rsidRPr="00001866" w:rsidRDefault="00CD1B11" w:rsidP="00001866">
            <w:pPr>
              <w:adjustRightInd w:val="0"/>
              <w:snapToGrid w:val="0"/>
              <w:spacing w:after="0" w:line="240" w:lineRule="auto"/>
              <w:rPr>
                <w:sz w:val="20"/>
                <w:szCs w:val="20"/>
              </w:rPr>
            </w:pPr>
            <w:r w:rsidRPr="00001866">
              <w:rPr>
                <w:sz w:val="20"/>
                <w:szCs w:val="20"/>
              </w:rPr>
              <w:t>Газопровод АГРС-Вахтовый городок</w:t>
            </w:r>
          </w:p>
        </w:tc>
        <w:tc>
          <w:tcPr>
            <w:tcW w:w="1560" w:type="dxa"/>
            <w:tcBorders>
              <w:top w:val="nil"/>
              <w:left w:val="nil"/>
              <w:bottom w:val="single" w:sz="4" w:space="0" w:color="auto"/>
              <w:right w:val="single" w:sz="4" w:space="0" w:color="auto"/>
            </w:tcBorders>
            <w:noWrap/>
            <w:vAlign w:val="center"/>
            <w:hideMark/>
          </w:tcPr>
          <w:p w14:paraId="4F1A17B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370C0EE9"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каркас металлический дл.220х72х125 </w:t>
            </w:r>
          </w:p>
        </w:tc>
        <w:tc>
          <w:tcPr>
            <w:tcW w:w="1417" w:type="dxa"/>
            <w:tcBorders>
              <w:top w:val="nil"/>
              <w:left w:val="nil"/>
              <w:bottom w:val="single" w:sz="4" w:space="0" w:color="auto"/>
              <w:right w:val="single" w:sz="4" w:space="0" w:color="auto"/>
            </w:tcBorders>
            <w:noWrap/>
            <w:vAlign w:val="center"/>
            <w:hideMark/>
          </w:tcPr>
          <w:p w14:paraId="64A4D529" w14:textId="77777777" w:rsidR="00CD1B11" w:rsidRPr="00001866" w:rsidRDefault="00CD1B11" w:rsidP="00001866">
            <w:pPr>
              <w:adjustRightInd w:val="0"/>
              <w:snapToGrid w:val="0"/>
              <w:spacing w:after="0" w:line="240" w:lineRule="auto"/>
              <w:rPr>
                <w:sz w:val="20"/>
                <w:szCs w:val="20"/>
              </w:rPr>
            </w:pPr>
            <w:r w:rsidRPr="00001866">
              <w:rPr>
                <w:sz w:val="20"/>
                <w:szCs w:val="20"/>
              </w:rPr>
              <w:t>000002277</w:t>
            </w:r>
          </w:p>
        </w:tc>
        <w:tc>
          <w:tcPr>
            <w:tcW w:w="1560" w:type="dxa"/>
            <w:tcBorders>
              <w:top w:val="nil"/>
              <w:left w:val="nil"/>
              <w:bottom w:val="single" w:sz="4" w:space="0" w:color="auto"/>
              <w:right w:val="single" w:sz="4" w:space="0" w:color="auto"/>
            </w:tcBorders>
            <w:noWrap/>
            <w:vAlign w:val="center"/>
            <w:hideMark/>
          </w:tcPr>
          <w:p w14:paraId="229281E7"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698E45FE"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835" w:type="dxa"/>
            <w:tcBorders>
              <w:top w:val="nil"/>
              <w:left w:val="nil"/>
              <w:bottom w:val="single" w:sz="4" w:space="0" w:color="auto"/>
              <w:right w:val="single" w:sz="4" w:space="0" w:color="auto"/>
            </w:tcBorders>
            <w:noWrap/>
            <w:vAlign w:val="center"/>
            <w:hideMark/>
          </w:tcPr>
          <w:p w14:paraId="122021A1"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16CBF4A"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258BB7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211BD377" w14:textId="1DB38453" w:rsidR="00CD1B11" w:rsidRPr="00001866" w:rsidRDefault="00CD1B11" w:rsidP="00001866">
            <w:pPr>
              <w:adjustRightInd w:val="0"/>
              <w:snapToGrid w:val="0"/>
              <w:spacing w:after="0" w:line="240" w:lineRule="auto"/>
              <w:rPr>
                <w:sz w:val="20"/>
                <w:szCs w:val="20"/>
              </w:rPr>
            </w:pPr>
            <w:r w:rsidRPr="00001866">
              <w:rPr>
                <w:sz w:val="20"/>
                <w:szCs w:val="20"/>
              </w:rPr>
              <w:t>Противопожарный водопровод</w:t>
            </w:r>
          </w:p>
        </w:tc>
        <w:tc>
          <w:tcPr>
            <w:tcW w:w="1560" w:type="dxa"/>
            <w:tcBorders>
              <w:top w:val="nil"/>
              <w:left w:val="nil"/>
              <w:bottom w:val="single" w:sz="4" w:space="0" w:color="auto"/>
              <w:right w:val="single" w:sz="4" w:space="0" w:color="auto"/>
            </w:tcBorders>
            <w:noWrap/>
            <w:vAlign w:val="center"/>
            <w:hideMark/>
          </w:tcPr>
          <w:p w14:paraId="438C47E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77AF91A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Противопожарный водопровод ВГ-3, ф219 мм. L-800м. </w:t>
            </w:r>
          </w:p>
        </w:tc>
        <w:tc>
          <w:tcPr>
            <w:tcW w:w="1417" w:type="dxa"/>
            <w:tcBorders>
              <w:top w:val="nil"/>
              <w:left w:val="nil"/>
              <w:bottom w:val="single" w:sz="4" w:space="0" w:color="auto"/>
              <w:right w:val="single" w:sz="4" w:space="0" w:color="auto"/>
            </w:tcBorders>
            <w:noWrap/>
            <w:vAlign w:val="center"/>
            <w:hideMark/>
          </w:tcPr>
          <w:p w14:paraId="2573B5F8" w14:textId="77777777" w:rsidR="00CD1B11" w:rsidRPr="00001866" w:rsidRDefault="00CD1B11" w:rsidP="00001866">
            <w:pPr>
              <w:adjustRightInd w:val="0"/>
              <w:snapToGrid w:val="0"/>
              <w:spacing w:after="0" w:line="240" w:lineRule="auto"/>
              <w:rPr>
                <w:sz w:val="20"/>
                <w:szCs w:val="20"/>
              </w:rPr>
            </w:pPr>
            <w:r w:rsidRPr="00001866">
              <w:rPr>
                <w:sz w:val="20"/>
                <w:szCs w:val="20"/>
              </w:rPr>
              <w:t>000002282</w:t>
            </w:r>
          </w:p>
        </w:tc>
        <w:tc>
          <w:tcPr>
            <w:tcW w:w="1560" w:type="dxa"/>
            <w:tcBorders>
              <w:top w:val="nil"/>
              <w:left w:val="nil"/>
              <w:bottom w:val="single" w:sz="4" w:space="0" w:color="auto"/>
              <w:right w:val="single" w:sz="4" w:space="0" w:color="auto"/>
            </w:tcBorders>
            <w:noWrap/>
            <w:vAlign w:val="center"/>
            <w:hideMark/>
          </w:tcPr>
          <w:p w14:paraId="6318C023"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478FDEC6"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835" w:type="dxa"/>
            <w:tcBorders>
              <w:top w:val="nil"/>
              <w:left w:val="nil"/>
              <w:bottom w:val="single" w:sz="4" w:space="0" w:color="auto"/>
              <w:right w:val="single" w:sz="4" w:space="0" w:color="auto"/>
            </w:tcBorders>
            <w:noWrap/>
            <w:vAlign w:val="center"/>
            <w:hideMark/>
          </w:tcPr>
          <w:p w14:paraId="75622685"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5EDBB24" w14:textId="77777777" w:rsidTr="00DE3C57">
        <w:trPr>
          <w:trHeight w:val="315"/>
        </w:trPr>
        <w:tc>
          <w:tcPr>
            <w:tcW w:w="591" w:type="dxa"/>
            <w:tcBorders>
              <w:top w:val="single" w:sz="4" w:space="0" w:color="auto"/>
              <w:left w:val="single" w:sz="4" w:space="0" w:color="auto"/>
              <w:bottom w:val="single" w:sz="4" w:space="0" w:color="auto"/>
              <w:right w:val="nil"/>
            </w:tcBorders>
            <w:noWrap/>
            <w:vAlign w:val="center"/>
            <w:hideMark/>
          </w:tcPr>
          <w:p w14:paraId="53F36734"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4.</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3BCB1041"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Технологические трубопроводы - ЦДНГ:</w:t>
            </w:r>
          </w:p>
        </w:tc>
        <w:tc>
          <w:tcPr>
            <w:tcW w:w="1560" w:type="dxa"/>
            <w:tcBorders>
              <w:top w:val="single" w:sz="4" w:space="0" w:color="auto"/>
              <w:left w:val="nil"/>
              <w:bottom w:val="single" w:sz="4" w:space="0" w:color="auto"/>
              <w:right w:val="single" w:sz="4" w:space="0" w:color="auto"/>
            </w:tcBorders>
            <w:noWrap/>
            <w:vAlign w:val="center"/>
            <w:hideMark/>
          </w:tcPr>
          <w:p w14:paraId="783B69B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260" w:type="dxa"/>
            <w:tcBorders>
              <w:top w:val="single" w:sz="4" w:space="0" w:color="auto"/>
              <w:left w:val="nil"/>
              <w:bottom w:val="single" w:sz="4" w:space="0" w:color="auto"/>
              <w:right w:val="single" w:sz="4" w:space="0" w:color="auto"/>
            </w:tcBorders>
            <w:vAlign w:val="center"/>
            <w:hideMark/>
          </w:tcPr>
          <w:p w14:paraId="1A52DAE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7" w:type="dxa"/>
            <w:tcBorders>
              <w:top w:val="single" w:sz="4" w:space="0" w:color="auto"/>
              <w:left w:val="nil"/>
              <w:bottom w:val="single" w:sz="4" w:space="0" w:color="auto"/>
              <w:right w:val="single" w:sz="4" w:space="0" w:color="auto"/>
            </w:tcBorders>
            <w:noWrap/>
            <w:vAlign w:val="center"/>
            <w:hideMark/>
          </w:tcPr>
          <w:p w14:paraId="77A5D3A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560" w:type="dxa"/>
            <w:tcBorders>
              <w:top w:val="single" w:sz="4" w:space="0" w:color="auto"/>
              <w:left w:val="nil"/>
              <w:bottom w:val="single" w:sz="4" w:space="0" w:color="auto"/>
              <w:right w:val="single" w:sz="4" w:space="0" w:color="auto"/>
            </w:tcBorders>
            <w:noWrap/>
            <w:vAlign w:val="center"/>
            <w:hideMark/>
          </w:tcPr>
          <w:p w14:paraId="2FB646F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126" w:type="dxa"/>
            <w:tcBorders>
              <w:top w:val="single" w:sz="4" w:space="0" w:color="auto"/>
              <w:left w:val="nil"/>
              <w:bottom w:val="single" w:sz="4" w:space="0" w:color="auto"/>
              <w:right w:val="single" w:sz="4" w:space="0" w:color="auto"/>
            </w:tcBorders>
            <w:noWrap/>
            <w:vAlign w:val="center"/>
            <w:hideMark/>
          </w:tcPr>
          <w:p w14:paraId="7ECCAD9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single" w:sz="4" w:space="0" w:color="auto"/>
              <w:left w:val="nil"/>
              <w:bottom w:val="single" w:sz="4" w:space="0" w:color="auto"/>
              <w:right w:val="single" w:sz="4" w:space="0" w:color="auto"/>
            </w:tcBorders>
            <w:noWrap/>
            <w:vAlign w:val="center"/>
            <w:hideMark/>
          </w:tcPr>
          <w:p w14:paraId="0D2D825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09CC759B" w14:textId="77777777" w:rsidTr="00DE3C57">
        <w:trPr>
          <w:trHeight w:val="945"/>
        </w:trPr>
        <w:tc>
          <w:tcPr>
            <w:tcW w:w="591" w:type="dxa"/>
            <w:tcBorders>
              <w:top w:val="nil"/>
              <w:left w:val="single" w:sz="4" w:space="0" w:color="auto"/>
              <w:bottom w:val="single" w:sz="4" w:space="0" w:color="auto"/>
              <w:right w:val="single" w:sz="4" w:space="0" w:color="auto"/>
            </w:tcBorders>
            <w:noWrap/>
            <w:vAlign w:val="center"/>
            <w:hideMark/>
          </w:tcPr>
          <w:p w14:paraId="2C3119C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2B624D4" w14:textId="77777777" w:rsidR="00CD1B11" w:rsidRPr="00001866" w:rsidRDefault="00CD1B11" w:rsidP="00001866">
            <w:pPr>
              <w:adjustRightInd w:val="0"/>
              <w:snapToGrid w:val="0"/>
              <w:spacing w:after="0" w:line="240" w:lineRule="auto"/>
              <w:rPr>
                <w:sz w:val="20"/>
                <w:szCs w:val="20"/>
              </w:rPr>
            </w:pPr>
            <w:r w:rsidRPr="00001866">
              <w:rPr>
                <w:sz w:val="20"/>
                <w:szCs w:val="20"/>
              </w:rPr>
              <w:t>Технологические трубопроводы к сепаратору ГУ</w:t>
            </w:r>
          </w:p>
        </w:tc>
        <w:tc>
          <w:tcPr>
            <w:tcW w:w="1560" w:type="dxa"/>
            <w:tcBorders>
              <w:top w:val="nil"/>
              <w:left w:val="nil"/>
              <w:bottom w:val="single" w:sz="4" w:space="0" w:color="auto"/>
              <w:right w:val="single" w:sz="4" w:space="0" w:color="auto"/>
            </w:tcBorders>
            <w:noWrap/>
            <w:vAlign w:val="center"/>
            <w:hideMark/>
          </w:tcPr>
          <w:p w14:paraId="50AFD4CC"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048372A6" w14:textId="19DF25E4" w:rsidR="00CD1B11" w:rsidRPr="00001866" w:rsidRDefault="002747C6" w:rsidP="00001866">
            <w:pPr>
              <w:adjustRightInd w:val="0"/>
              <w:snapToGrid w:val="0"/>
              <w:spacing w:after="0" w:line="240" w:lineRule="auto"/>
              <w:rPr>
                <w:sz w:val="20"/>
                <w:szCs w:val="20"/>
              </w:rPr>
            </w:pPr>
            <w:r w:rsidRPr="00001866">
              <w:rPr>
                <w:sz w:val="20"/>
                <w:szCs w:val="20"/>
              </w:rPr>
              <w:t>Т</w:t>
            </w:r>
            <w:r w:rsidR="00CD1B11" w:rsidRPr="00001866">
              <w:rPr>
                <w:sz w:val="20"/>
                <w:szCs w:val="20"/>
              </w:rPr>
              <w:t xml:space="preserve">рубопровод </w:t>
            </w:r>
            <w:r w:rsidR="00336394" w:rsidRPr="00001866">
              <w:rPr>
                <w:sz w:val="20"/>
                <w:szCs w:val="20"/>
              </w:rPr>
              <w:t>тех. линии</w:t>
            </w:r>
            <w:r w:rsidR="00CD1B11" w:rsidRPr="00001866">
              <w:rPr>
                <w:sz w:val="20"/>
                <w:szCs w:val="20"/>
              </w:rPr>
              <w:t xml:space="preserve"> Ф 159x6мм L-620м.</w:t>
            </w:r>
            <w:r w:rsidR="00CD1B11" w:rsidRPr="00001866">
              <w:rPr>
                <w:sz w:val="20"/>
                <w:szCs w:val="20"/>
              </w:rPr>
              <w:br/>
              <w:t>Трубопр</w:t>
            </w:r>
            <w:r w:rsidRPr="00001866">
              <w:rPr>
                <w:sz w:val="20"/>
                <w:szCs w:val="20"/>
              </w:rPr>
              <w:t>о</w:t>
            </w:r>
            <w:r w:rsidR="00CD1B11" w:rsidRPr="00001866">
              <w:rPr>
                <w:sz w:val="20"/>
                <w:szCs w:val="20"/>
              </w:rPr>
              <w:t xml:space="preserve">вод </w:t>
            </w:r>
            <w:r w:rsidR="00336394" w:rsidRPr="00001866">
              <w:rPr>
                <w:sz w:val="20"/>
                <w:szCs w:val="20"/>
              </w:rPr>
              <w:t>тех. линии</w:t>
            </w:r>
            <w:r w:rsidR="00CD1B11" w:rsidRPr="00001866">
              <w:rPr>
                <w:sz w:val="20"/>
                <w:szCs w:val="20"/>
              </w:rPr>
              <w:t xml:space="preserve"> Ф-144х6мм L-220м.</w:t>
            </w:r>
            <w:r w:rsidR="00CD1B11" w:rsidRPr="00001866">
              <w:rPr>
                <w:sz w:val="20"/>
                <w:szCs w:val="20"/>
              </w:rPr>
              <w:br/>
            </w:r>
            <w:r w:rsidRPr="00001866">
              <w:rPr>
                <w:sz w:val="20"/>
                <w:szCs w:val="20"/>
              </w:rPr>
              <w:t>Т</w:t>
            </w:r>
            <w:r w:rsidR="00CD1B11" w:rsidRPr="00001866">
              <w:rPr>
                <w:sz w:val="20"/>
                <w:szCs w:val="20"/>
              </w:rPr>
              <w:t xml:space="preserve">рубопровод </w:t>
            </w:r>
            <w:r w:rsidR="00336394" w:rsidRPr="00001866">
              <w:rPr>
                <w:sz w:val="20"/>
                <w:szCs w:val="20"/>
              </w:rPr>
              <w:t>тех. линии</w:t>
            </w:r>
            <w:r w:rsidR="00CD1B11" w:rsidRPr="00001866">
              <w:rPr>
                <w:sz w:val="20"/>
                <w:szCs w:val="20"/>
              </w:rPr>
              <w:t xml:space="preserve"> Ф-57х4мм L-170м. </w:t>
            </w:r>
          </w:p>
        </w:tc>
        <w:tc>
          <w:tcPr>
            <w:tcW w:w="1417" w:type="dxa"/>
            <w:tcBorders>
              <w:top w:val="nil"/>
              <w:left w:val="nil"/>
              <w:bottom w:val="single" w:sz="4" w:space="0" w:color="auto"/>
              <w:right w:val="single" w:sz="4" w:space="0" w:color="auto"/>
            </w:tcBorders>
            <w:noWrap/>
            <w:vAlign w:val="center"/>
            <w:hideMark/>
          </w:tcPr>
          <w:p w14:paraId="41D20A4B" w14:textId="77777777" w:rsidR="00CD1B11" w:rsidRPr="00001866" w:rsidRDefault="00CD1B11" w:rsidP="00001866">
            <w:pPr>
              <w:adjustRightInd w:val="0"/>
              <w:snapToGrid w:val="0"/>
              <w:spacing w:after="0" w:line="240" w:lineRule="auto"/>
              <w:rPr>
                <w:sz w:val="20"/>
                <w:szCs w:val="20"/>
              </w:rPr>
            </w:pPr>
            <w:r w:rsidRPr="00001866">
              <w:rPr>
                <w:sz w:val="20"/>
                <w:szCs w:val="20"/>
              </w:rPr>
              <w:t>000002392</w:t>
            </w:r>
          </w:p>
        </w:tc>
        <w:tc>
          <w:tcPr>
            <w:tcW w:w="1560" w:type="dxa"/>
            <w:tcBorders>
              <w:top w:val="nil"/>
              <w:left w:val="nil"/>
              <w:bottom w:val="single" w:sz="4" w:space="0" w:color="auto"/>
              <w:right w:val="single" w:sz="4" w:space="0" w:color="auto"/>
            </w:tcBorders>
            <w:noWrap/>
            <w:vAlign w:val="center"/>
            <w:hideMark/>
          </w:tcPr>
          <w:p w14:paraId="31E1BDBB"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3C388AA5"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 (Цех добычи нефти и газа месторождение Боранкол)</w:t>
            </w:r>
          </w:p>
        </w:tc>
        <w:tc>
          <w:tcPr>
            <w:tcW w:w="2835" w:type="dxa"/>
            <w:tcBorders>
              <w:top w:val="nil"/>
              <w:left w:val="nil"/>
              <w:bottom w:val="single" w:sz="4" w:space="0" w:color="auto"/>
              <w:right w:val="single" w:sz="4" w:space="0" w:color="auto"/>
            </w:tcBorders>
            <w:noWrap/>
            <w:vAlign w:val="center"/>
            <w:hideMark/>
          </w:tcPr>
          <w:p w14:paraId="602BC25E"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9D1C9A2" w14:textId="77777777" w:rsidTr="00DE3C57">
        <w:trPr>
          <w:trHeight w:val="630"/>
        </w:trPr>
        <w:tc>
          <w:tcPr>
            <w:tcW w:w="591" w:type="dxa"/>
            <w:tcBorders>
              <w:top w:val="nil"/>
              <w:left w:val="single" w:sz="4" w:space="0" w:color="auto"/>
              <w:bottom w:val="single" w:sz="4" w:space="0" w:color="auto"/>
              <w:right w:val="single" w:sz="4" w:space="0" w:color="auto"/>
            </w:tcBorders>
            <w:noWrap/>
            <w:vAlign w:val="center"/>
            <w:hideMark/>
          </w:tcPr>
          <w:p w14:paraId="03C86C8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3AF8AA92" w14:textId="77777777" w:rsidR="00CD1B11" w:rsidRPr="00001866" w:rsidRDefault="00CD1B11" w:rsidP="00001866">
            <w:pPr>
              <w:adjustRightInd w:val="0"/>
              <w:snapToGrid w:val="0"/>
              <w:spacing w:after="0" w:line="240" w:lineRule="auto"/>
              <w:rPr>
                <w:sz w:val="20"/>
                <w:szCs w:val="20"/>
              </w:rPr>
            </w:pPr>
            <w:r w:rsidRPr="00001866">
              <w:rPr>
                <w:sz w:val="20"/>
                <w:szCs w:val="20"/>
              </w:rPr>
              <w:t>Трубопровод пластовой воды от РВС 1000м3 на УСК до МБКНС на площадке Боранкол-30 и до Боранкол-21</w:t>
            </w:r>
          </w:p>
        </w:tc>
        <w:tc>
          <w:tcPr>
            <w:tcW w:w="1560" w:type="dxa"/>
            <w:tcBorders>
              <w:top w:val="nil"/>
              <w:left w:val="nil"/>
              <w:bottom w:val="single" w:sz="4" w:space="0" w:color="auto"/>
              <w:right w:val="single" w:sz="4" w:space="0" w:color="auto"/>
            </w:tcBorders>
            <w:noWrap/>
            <w:vAlign w:val="center"/>
            <w:hideMark/>
          </w:tcPr>
          <w:p w14:paraId="70B484F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585E0771" w14:textId="119CEAE6" w:rsidR="00CD1B11" w:rsidRPr="00001866" w:rsidRDefault="00CD1B11" w:rsidP="00001866">
            <w:pPr>
              <w:adjustRightInd w:val="0"/>
              <w:snapToGrid w:val="0"/>
              <w:spacing w:after="0" w:line="240" w:lineRule="auto"/>
              <w:rPr>
                <w:sz w:val="20"/>
                <w:szCs w:val="20"/>
              </w:rPr>
            </w:pPr>
            <w:r w:rsidRPr="00001866">
              <w:rPr>
                <w:sz w:val="20"/>
                <w:szCs w:val="20"/>
              </w:rPr>
              <w:t>Трубопровод СПТ ф159 L-2240</w:t>
            </w:r>
            <w:r w:rsidR="00336394" w:rsidRPr="00001866">
              <w:rPr>
                <w:sz w:val="20"/>
                <w:szCs w:val="20"/>
              </w:rPr>
              <w:t>м от</w:t>
            </w:r>
            <w:r w:rsidRPr="00001866">
              <w:rPr>
                <w:sz w:val="20"/>
                <w:szCs w:val="20"/>
              </w:rPr>
              <w:t xml:space="preserve"> скв №80 до ЦППН, </w:t>
            </w:r>
            <w:r w:rsidRPr="00001866">
              <w:rPr>
                <w:sz w:val="20"/>
                <w:szCs w:val="20"/>
              </w:rPr>
              <w:br/>
              <w:t xml:space="preserve">трубопровод НКТ ф89х6 L-1600м от скв №30 до скв №21 </w:t>
            </w:r>
          </w:p>
        </w:tc>
        <w:tc>
          <w:tcPr>
            <w:tcW w:w="1417" w:type="dxa"/>
            <w:tcBorders>
              <w:top w:val="nil"/>
              <w:left w:val="nil"/>
              <w:bottom w:val="single" w:sz="4" w:space="0" w:color="auto"/>
              <w:right w:val="single" w:sz="4" w:space="0" w:color="auto"/>
            </w:tcBorders>
            <w:noWrap/>
            <w:vAlign w:val="center"/>
            <w:hideMark/>
          </w:tcPr>
          <w:p w14:paraId="2A5062E1" w14:textId="77777777" w:rsidR="00CD1B11" w:rsidRPr="00001866" w:rsidRDefault="00CD1B11" w:rsidP="00001866">
            <w:pPr>
              <w:adjustRightInd w:val="0"/>
              <w:snapToGrid w:val="0"/>
              <w:spacing w:after="0" w:line="240" w:lineRule="auto"/>
              <w:rPr>
                <w:sz w:val="20"/>
                <w:szCs w:val="20"/>
              </w:rPr>
            </w:pPr>
            <w:r w:rsidRPr="00001866">
              <w:rPr>
                <w:sz w:val="20"/>
                <w:szCs w:val="20"/>
              </w:rPr>
              <w:t>000006095</w:t>
            </w:r>
          </w:p>
        </w:tc>
        <w:tc>
          <w:tcPr>
            <w:tcW w:w="1560" w:type="dxa"/>
            <w:tcBorders>
              <w:top w:val="nil"/>
              <w:left w:val="nil"/>
              <w:bottom w:val="single" w:sz="4" w:space="0" w:color="auto"/>
              <w:right w:val="single" w:sz="4" w:space="0" w:color="auto"/>
            </w:tcBorders>
            <w:noWrap/>
            <w:vAlign w:val="center"/>
            <w:hideMark/>
          </w:tcPr>
          <w:p w14:paraId="68EE09A2"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0EF47907"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 (Цех добычи нефти и газа месторождение Боранкол)</w:t>
            </w:r>
          </w:p>
        </w:tc>
        <w:tc>
          <w:tcPr>
            <w:tcW w:w="2835" w:type="dxa"/>
            <w:tcBorders>
              <w:top w:val="nil"/>
              <w:left w:val="nil"/>
              <w:bottom w:val="single" w:sz="4" w:space="0" w:color="auto"/>
              <w:right w:val="single" w:sz="4" w:space="0" w:color="auto"/>
            </w:tcBorders>
            <w:noWrap/>
            <w:vAlign w:val="center"/>
            <w:hideMark/>
          </w:tcPr>
          <w:p w14:paraId="53D3A79B"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B2E94AC"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031546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F7E988D" w14:textId="77777777" w:rsidR="00CD1B11" w:rsidRPr="00001866" w:rsidRDefault="00CD1B11" w:rsidP="00001866">
            <w:pPr>
              <w:adjustRightInd w:val="0"/>
              <w:snapToGrid w:val="0"/>
              <w:spacing w:after="0" w:line="240" w:lineRule="auto"/>
              <w:rPr>
                <w:sz w:val="20"/>
                <w:szCs w:val="20"/>
              </w:rPr>
            </w:pPr>
            <w:r w:rsidRPr="00001866">
              <w:rPr>
                <w:sz w:val="20"/>
                <w:szCs w:val="20"/>
              </w:rPr>
              <w:t>Газопровод от ГУ-1 до УПН МКС</w:t>
            </w:r>
          </w:p>
        </w:tc>
        <w:tc>
          <w:tcPr>
            <w:tcW w:w="1560" w:type="dxa"/>
            <w:tcBorders>
              <w:top w:val="nil"/>
              <w:left w:val="nil"/>
              <w:bottom w:val="single" w:sz="4" w:space="0" w:color="auto"/>
              <w:right w:val="single" w:sz="4" w:space="0" w:color="auto"/>
            </w:tcBorders>
            <w:noWrap/>
            <w:vAlign w:val="center"/>
            <w:hideMark/>
          </w:tcPr>
          <w:p w14:paraId="36AF437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7CBC508B" w14:textId="77777777" w:rsidR="00CD1B11" w:rsidRPr="00001866" w:rsidRDefault="00CD1B11" w:rsidP="00001866">
            <w:pPr>
              <w:adjustRightInd w:val="0"/>
              <w:snapToGrid w:val="0"/>
              <w:spacing w:after="0" w:line="240" w:lineRule="auto"/>
              <w:rPr>
                <w:sz w:val="20"/>
                <w:szCs w:val="20"/>
              </w:rPr>
            </w:pPr>
            <w:r w:rsidRPr="00001866">
              <w:rPr>
                <w:sz w:val="20"/>
                <w:szCs w:val="20"/>
              </w:rPr>
              <w:t>Трубопровод ф159х4мм от ГУ-1 до УПН МКС L-5500M</w:t>
            </w:r>
          </w:p>
        </w:tc>
        <w:tc>
          <w:tcPr>
            <w:tcW w:w="1417" w:type="dxa"/>
            <w:tcBorders>
              <w:top w:val="nil"/>
              <w:left w:val="nil"/>
              <w:bottom w:val="single" w:sz="4" w:space="0" w:color="auto"/>
              <w:right w:val="single" w:sz="4" w:space="0" w:color="auto"/>
            </w:tcBorders>
            <w:noWrap/>
            <w:vAlign w:val="center"/>
            <w:hideMark/>
          </w:tcPr>
          <w:p w14:paraId="5F6AF1A9" w14:textId="77777777" w:rsidR="00CD1B11" w:rsidRPr="00001866" w:rsidRDefault="00CD1B11" w:rsidP="00001866">
            <w:pPr>
              <w:adjustRightInd w:val="0"/>
              <w:snapToGrid w:val="0"/>
              <w:spacing w:after="0" w:line="240" w:lineRule="auto"/>
              <w:rPr>
                <w:sz w:val="20"/>
                <w:szCs w:val="20"/>
              </w:rPr>
            </w:pPr>
            <w:r w:rsidRPr="00001866">
              <w:rPr>
                <w:sz w:val="20"/>
                <w:szCs w:val="20"/>
              </w:rPr>
              <w:t>000003084</w:t>
            </w:r>
          </w:p>
        </w:tc>
        <w:tc>
          <w:tcPr>
            <w:tcW w:w="1560" w:type="dxa"/>
            <w:tcBorders>
              <w:top w:val="nil"/>
              <w:left w:val="nil"/>
              <w:bottom w:val="single" w:sz="4" w:space="0" w:color="auto"/>
              <w:right w:val="single" w:sz="4" w:space="0" w:color="auto"/>
            </w:tcBorders>
            <w:noWrap/>
            <w:vAlign w:val="center"/>
            <w:hideMark/>
          </w:tcPr>
          <w:p w14:paraId="24C5C254"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51BCD380"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 (Цех добычи нефти и газа месторождение Боранкол)</w:t>
            </w:r>
          </w:p>
        </w:tc>
        <w:tc>
          <w:tcPr>
            <w:tcW w:w="2835" w:type="dxa"/>
            <w:tcBorders>
              <w:top w:val="nil"/>
              <w:left w:val="nil"/>
              <w:bottom w:val="single" w:sz="4" w:space="0" w:color="auto"/>
              <w:right w:val="single" w:sz="4" w:space="0" w:color="auto"/>
            </w:tcBorders>
            <w:noWrap/>
            <w:vAlign w:val="center"/>
            <w:hideMark/>
          </w:tcPr>
          <w:p w14:paraId="540ABE2D"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039E4A4"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50A598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919A872" w14:textId="77777777" w:rsidR="00CD1B11" w:rsidRPr="00001866" w:rsidRDefault="00CD1B11" w:rsidP="00001866">
            <w:pPr>
              <w:adjustRightInd w:val="0"/>
              <w:snapToGrid w:val="0"/>
              <w:spacing w:after="0" w:line="240" w:lineRule="auto"/>
              <w:rPr>
                <w:sz w:val="20"/>
                <w:szCs w:val="20"/>
              </w:rPr>
            </w:pPr>
            <w:r w:rsidRPr="00001866">
              <w:rPr>
                <w:sz w:val="20"/>
                <w:szCs w:val="20"/>
              </w:rPr>
              <w:t>Газопровод от ГУ-2 до КЦ</w:t>
            </w:r>
          </w:p>
        </w:tc>
        <w:tc>
          <w:tcPr>
            <w:tcW w:w="1560" w:type="dxa"/>
            <w:tcBorders>
              <w:top w:val="nil"/>
              <w:left w:val="nil"/>
              <w:bottom w:val="single" w:sz="4" w:space="0" w:color="auto"/>
              <w:right w:val="single" w:sz="4" w:space="0" w:color="auto"/>
            </w:tcBorders>
            <w:noWrap/>
            <w:vAlign w:val="center"/>
            <w:hideMark/>
          </w:tcPr>
          <w:p w14:paraId="686008C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473DEC19" w14:textId="77777777" w:rsidR="00CD1B11" w:rsidRPr="00001866" w:rsidRDefault="00CD1B11" w:rsidP="00001866">
            <w:pPr>
              <w:adjustRightInd w:val="0"/>
              <w:snapToGrid w:val="0"/>
              <w:spacing w:after="0" w:line="240" w:lineRule="auto"/>
              <w:rPr>
                <w:sz w:val="20"/>
                <w:szCs w:val="20"/>
              </w:rPr>
            </w:pPr>
            <w:r w:rsidRPr="00001866">
              <w:rPr>
                <w:sz w:val="20"/>
                <w:szCs w:val="20"/>
              </w:rPr>
              <w:t>Трубопровод ф 219х8мм от ГУ-2 до КЦ</w:t>
            </w:r>
          </w:p>
        </w:tc>
        <w:tc>
          <w:tcPr>
            <w:tcW w:w="1417" w:type="dxa"/>
            <w:tcBorders>
              <w:top w:val="nil"/>
              <w:left w:val="nil"/>
              <w:bottom w:val="single" w:sz="4" w:space="0" w:color="auto"/>
              <w:right w:val="single" w:sz="4" w:space="0" w:color="auto"/>
            </w:tcBorders>
            <w:noWrap/>
            <w:vAlign w:val="center"/>
            <w:hideMark/>
          </w:tcPr>
          <w:p w14:paraId="2D975632" w14:textId="77777777" w:rsidR="00CD1B11" w:rsidRPr="00001866" w:rsidRDefault="00CD1B11" w:rsidP="00001866">
            <w:pPr>
              <w:adjustRightInd w:val="0"/>
              <w:snapToGrid w:val="0"/>
              <w:spacing w:after="0" w:line="240" w:lineRule="auto"/>
              <w:rPr>
                <w:sz w:val="20"/>
                <w:szCs w:val="20"/>
              </w:rPr>
            </w:pPr>
            <w:r w:rsidRPr="00001866">
              <w:rPr>
                <w:sz w:val="20"/>
                <w:szCs w:val="20"/>
              </w:rPr>
              <w:t>000000010731</w:t>
            </w:r>
          </w:p>
        </w:tc>
        <w:tc>
          <w:tcPr>
            <w:tcW w:w="1560" w:type="dxa"/>
            <w:tcBorders>
              <w:top w:val="nil"/>
              <w:left w:val="nil"/>
              <w:bottom w:val="single" w:sz="4" w:space="0" w:color="auto"/>
              <w:right w:val="single" w:sz="4" w:space="0" w:color="auto"/>
            </w:tcBorders>
            <w:noWrap/>
            <w:vAlign w:val="center"/>
            <w:hideMark/>
          </w:tcPr>
          <w:p w14:paraId="21D29136"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26197E50"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 (Цех добычи нефти и газа месторождение Боранкол)</w:t>
            </w:r>
          </w:p>
        </w:tc>
        <w:tc>
          <w:tcPr>
            <w:tcW w:w="2835" w:type="dxa"/>
            <w:tcBorders>
              <w:top w:val="nil"/>
              <w:left w:val="nil"/>
              <w:bottom w:val="single" w:sz="4" w:space="0" w:color="auto"/>
              <w:right w:val="single" w:sz="4" w:space="0" w:color="auto"/>
            </w:tcBorders>
            <w:noWrap/>
            <w:vAlign w:val="center"/>
            <w:hideMark/>
          </w:tcPr>
          <w:p w14:paraId="3B0F97A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0EED37F" w14:textId="77777777" w:rsidTr="00DE3C57">
        <w:trPr>
          <w:trHeight w:val="315"/>
        </w:trPr>
        <w:tc>
          <w:tcPr>
            <w:tcW w:w="591" w:type="dxa"/>
            <w:tcBorders>
              <w:top w:val="single" w:sz="4" w:space="0" w:color="auto"/>
              <w:left w:val="single" w:sz="4" w:space="0" w:color="auto"/>
              <w:bottom w:val="single" w:sz="4" w:space="0" w:color="auto"/>
              <w:right w:val="nil"/>
            </w:tcBorders>
            <w:noWrap/>
            <w:vAlign w:val="center"/>
            <w:hideMark/>
          </w:tcPr>
          <w:p w14:paraId="280554E6" w14:textId="77777777" w:rsidR="00CD1B11" w:rsidRPr="00001866" w:rsidRDefault="00CD1B11" w:rsidP="00001866">
            <w:pPr>
              <w:adjustRightInd w:val="0"/>
              <w:snapToGrid w:val="0"/>
              <w:spacing w:after="0" w:line="240" w:lineRule="auto"/>
              <w:rPr>
                <w:sz w:val="20"/>
                <w:szCs w:val="20"/>
              </w:rPr>
            </w:pPr>
          </w:p>
        </w:tc>
        <w:tc>
          <w:tcPr>
            <w:tcW w:w="2693" w:type="dxa"/>
            <w:tcBorders>
              <w:top w:val="nil"/>
              <w:left w:val="single" w:sz="4" w:space="0" w:color="auto"/>
              <w:bottom w:val="single" w:sz="4" w:space="0" w:color="auto"/>
              <w:right w:val="single" w:sz="4" w:space="0" w:color="auto"/>
            </w:tcBorders>
            <w:noWrap/>
            <w:vAlign w:val="center"/>
            <w:hideMark/>
          </w:tcPr>
          <w:p w14:paraId="6F96D5EA" w14:textId="77777777" w:rsidR="00CD1B11" w:rsidRPr="00001866" w:rsidRDefault="00CD1B11" w:rsidP="00001866">
            <w:pPr>
              <w:adjustRightInd w:val="0"/>
              <w:snapToGrid w:val="0"/>
              <w:spacing w:after="0" w:line="240" w:lineRule="auto"/>
              <w:rPr>
                <w:sz w:val="20"/>
                <w:szCs w:val="20"/>
              </w:rPr>
            </w:pPr>
            <w:r w:rsidRPr="00001866">
              <w:rPr>
                <w:sz w:val="20"/>
                <w:szCs w:val="20"/>
              </w:rPr>
              <w:t>Технологические трубопроводы ППД</w:t>
            </w:r>
          </w:p>
        </w:tc>
        <w:tc>
          <w:tcPr>
            <w:tcW w:w="1560" w:type="dxa"/>
            <w:tcBorders>
              <w:top w:val="nil"/>
              <w:left w:val="nil"/>
              <w:bottom w:val="single" w:sz="4" w:space="0" w:color="auto"/>
              <w:right w:val="single" w:sz="4" w:space="0" w:color="auto"/>
            </w:tcBorders>
            <w:noWrap/>
            <w:vAlign w:val="center"/>
            <w:hideMark/>
          </w:tcPr>
          <w:p w14:paraId="08997476"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02158F7D" w14:textId="77777777" w:rsidR="00CD1B11" w:rsidRPr="00001866" w:rsidRDefault="00CD1B11" w:rsidP="00001866">
            <w:pPr>
              <w:adjustRightInd w:val="0"/>
              <w:snapToGrid w:val="0"/>
              <w:spacing w:after="0" w:line="240" w:lineRule="auto"/>
              <w:rPr>
                <w:sz w:val="20"/>
                <w:szCs w:val="20"/>
              </w:rPr>
            </w:pPr>
            <w:r w:rsidRPr="00001866">
              <w:rPr>
                <w:sz w:val="20"/>
                <w:szCs w:val="20"/>
              </w:rPr>
              <w:t>Технологическая трубопровод ППД СПТ-150х25 от скв №8 до гребенки L-1554M</w:t>
            </w:r>
          </w:p>
        </w:tc>
        <w:tc>
          <w:tcPr>
            <w:tcW w:w="1417" w:type="dxa"/>
            <w:tcBorders>
              <w:top w:val="nil"/>
              <w:left w:val="nil"/>
              <w:bottom w:val="single" w:sz="4" w:space="0" w:color="auto"/>
              <w:right w:val="single" w:sz="4" w:space="0" w:color="auto"/>
            </w:tcBorders>
            <w:noWrap/>
            <w:vAlign w:val="center"/>
            <w:hideMark/>
          </w:tcPr>
          <w:p w14:paraId="102E5FDE" w14:textId="77777777" w:rsidR="00CD1B11" w:rsidRPr="00001866" w:rsidRDefault="00CD1B11" w:rsidP="00001866">
            <w:pPr>
              <w:adjustRightInd w:val="0"/>
              <w:snapToGrid w:val="0"/>
              <w:spacing w:after="0" w:line="240" w:lineRule="auto"/>
              <w:rPr>
                <w:sz w:val="20"/>
                <w:szCs w:val="20"/>
              </w:rPr>
            </w:pPr>
            <w:r w:rsidRPr="00001866">
              <w:rPr>
                <w:sz w:val="20"/>
                <w:szCs w:val="20"/>
              </w:rPr>
              <w:t>000002724</w:t>
            </w:r>
          </w:p>
        </w:tc>
        <w:tc>
          <w:tcPr>
            <w:tcW w:w="1560" w:type="dxa"/>
            <w:tcBorders>
              <w:top w:val="nil"/>
              <w:left w:val="nil"/>
              <w:bottom w:val="single" w:sz="4" w:space="0" w:color="auto"/>
              <w:right w:val="single" w:sz="4" w:space="0" w:color="auto"/>
            </w:tcBorders>
            <w:noWrap/>
            <w:vAlign w:val="center"/>
            <w:hideMark/>
          </w:tcPr>
          <w:p w14:paraId="5E2076A1"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1E73EB10"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 (Цех добычи нефти и газа месторождение Боранкол)</w:t>
            </w:r>
          </w:p>
        </w:tc>
        <w:tc>
          <w:tcPr>
            <w:tcW w:w="2835" w:type="dxa"/>
            <w:tcBorders>
              <w:top w:val="nil"/>
              <w:left w:val="nil"/>
              <w:bottom w:val="single" w:sz="4" w:space="0" w:color="auto"/>
              <w:right w:val="single" w:sz="4" w:space="0" w:color="auto"/>
            </w:tcBorders>
            <w:noWrap/>
            <w:vAlign w:val="center"/>
            <w:hideMark/>
          </w:tcPr>
          <w:p w14:paraId="600D7FDB"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bl>
    <w:p w14:paraId="7E8DF776" w14:textId="77777777" w:rsidR="00DE3C57" w:rsidRDefault="00DE3C57">
      <w:r>
        <w:br w:type="page"/>
      </w:r>
    </w:p>
    <w:tbl>
      <w:tblPr>
        <w:tblW w:w="16042" w:type="dxa"/>
        <w:tblInd w:w="113" w:type="dxa"/>
        <w:tblLayout w:type="fixed"/>
        <w:tblLook w:val="04A0" w:firstRow="1" w:lastRow="0" w:firstColumn="1" w:lastColumn="0" w:noHBand="0" w:noVBand="1"/>
      </w:tblPr>
      <w:tblGrid>
        <w:gridCol w:w="591"/>
        <w:gridCol w:w="2693"/>
        <w:gridCol w:w="1560"/>
        <w:gridCol w:w="3260"/>
        <w:gridCol w:w="1417"/>
        <w:gridCol w:w="1560"/>
        <w:gridCol w:w="2126"/>
        <w:gridCol w:w="2835"/>
      </w:tblGrid>
      <w:tr w:rsidR="00CD1B11" w:rsidRPr="00001866" w14:paraId="40808818" w14:textId="77777777" w:rsidTr="00DE3C57">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653467EE" w14:textId="422E1FFD" w:rsidR="00CD1B11" w:rsidRPr="00001866" w:rsidRDefault="00CD1B11" w:rsidP="00001866">
            <w:pPr>
              <w:adjustRightInd w:val="0"/>
              <w:snapToGrid w:val="0"/>
              <w:spacing w:after="0" w:line="240" w:lineRule="auto"/>
              <w:rPr>
                <w:b/>
                <w:bCs/>
                <w:sz w:val="20"/>
                <w:szCs w:val="20"/>
              </w:rPr>
            </w:pPr>
            <w:r w:rsidRPr="00001866">
              <w:rPr>
                <w:b/>
                <w:bCs/>
                <w:sz w:val="20"/>
                <w:szCs w:val="20"/>
              </w:rPr>
              <w:lastRenderedPageBreak/>
              <w:t>5.</w:t>
            </w:r>
          </w:p>
        </w:tc>
        <w:tc>
          <w:tcPr>
            <w:tcW w:w="2693" w:type="dxa"/>
            <w:tcBorders>
              <w:top w:val="single" w:sz="4" w:space="0" w:color="auto"/>
              <w:left w:val="nil"/>
              <w:bottom w:val="single" w:sz="4" w:space="0" w:color="auto"/>
              <w:right w:val="single" w:sz="4" w:space="0" w:color="auto"/>
            </w:tcBorders>
            <w:noWrap/>
            <w:vAlign w:val="center"/>
            <w:hideMark/>
          </w:tcPr>
          <w:p w14:paraId="26840987"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 xml:space="preserve">Подъездные пути и дороги, благоустройства </w:t>
            </w:r>
            <w:proofErr w:type="spellStart"/>
            <w:r w:rsidRPr="00001866">
              <w:rPr>
                <w:b/>
                <w:bCs/>
                <w:sz w:val="20"/>
                <w:szCs w:val="20"/>
              </w:rPr>
              <w:t>мр</w:t>
            </w:r>
            <w:proofErr w:type="spellEnd"/>
            <w:r w:rsidRPr="00001866">
              <w:rPr>
                <w:b/>
                <w:bCs/>
                <w:sz w:val="20"/>
                <w:szCs w:val="20"/>
              </w:rPr>
              <w:t>. Боранколь:</w:t>
            </w:r>
          </w:p>
        </w:tc>
        <w:tc>
          <w:tcPr>
            <w:tcW w:w="1560" w:type="dxa"/>
            <w:tcBorders>
              <w:top w:val="single" w:sz="4" w:space="0" w:color="auto"/>
              <w:left w:val="nil"/>
              <w:bottom w:val="single" w:sz="4" w:space="0" w:color="auto"/>
              <w:right w:val="single" w:sz="4" w:space="0" w:color="auto"/>
            </w:tcBorders>
            <w:noWrap/>
            <w:vAlign w:val="center"/>
            <w:hideMark/>
          </w:tcPr>
          <w:p w14:paraId="326E4CD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260" w:type="dxa"/>
            <w:tcBorders>
              <w:top w:val="single" w:sz="4" w:space="0" w:color="auto"/>
              <w:left w:val="nil"/>
              <w:bottom w:val="single" w:sz="4" w:space="0" w:color="auto"/>
              <w:right w:val="single" w:sz="4" w:space="0" w:color="auto"/>
            </w:tcBorders>
            <w:vAlign w:val="center"/>
            <w:hideMark/>
          </w:tcPr>
          <w:p w14:paraId="4C86DB4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7" w:type="dxa"/>
            <w:tcBorders>
              <w:top w:val="single" w:sz="4" w:space="0" w:color="auto"/>
              <w:left w:val="nil"/>
              <w:bottom w:val="single" w:sz="4" w:space="0" w:color="auto"/>
              <w:right w:val="single" w:sz="4" w:space="0" w:color="auto"/>
            </w:tcBorders>
            <w:noWrap/>
            <w:vAlign w:val="center"/>
            <w:hideMark/>
          </w:tcPr>
          <w:p w14:paraId="6C97005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560" w:type="dxa"/>
            <w:tcBorders>
              <w:top w:val="single" w:sz="4" w:space="0" w:color="auto"/>
              <w:left w:val="nil"/>
              <w:bottom w:val="single" w:sz="4" w:space="0" w:color="auto"/>
              <w:right w:val="single" w:sz="4" w:space="0" w:color="auto"/>
            </w:tcBorders>
            <w:noWrap/>
            <w:vAlign w:val="center"/>
            <w:hideMark/>
          </w:tcPr>
          <w:p w14:paraId="77F509B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126" w:type="dxa"/>
            <w:tcBorders>
              <w:top w:val="single" w:sz="4" w:space="0" w:color="auto"/>
              <w:left w:val="nil"/>
              <w:bottom w:val="single" w:sz="4" w:space="0" w:color="auto"/>
              <w:right w:val="single" w:sz="4" w:space="0" w:color="auto"/>
            </w:tcBorders>
            <w:noWrap/>
            <w:vAlign w:val="center"/>
            <w:hideMark/>
          </w:tcPr>
          <w:p w14:paraId="0E833C2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single" w:sz="4" w:space="0" w:color="auto"/>
              <w:left w:val="nil"/>
              <w:bottom w:val="single" w:sz="4" w:space="0" w:color="auto"/>
              <w:right w:val="single" w:sz="4" w:space="0" w:color="auto"/>
            </w:tcBorders>
            <w:noWrap/>
            <w:vAlign w:val="center"/>
            <w:hideMark/>
          </w:tcPr>
          <w:p w14:paraId="5BA7695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6CC8C9D4"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1DF1CCA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043C9AD" w14:textId="77777777" w:rsidR="00CD1B11" w:rsidRPr="00001866" w:rsidRDefault="00CD1B11" w:rsidP="00001866">
            <w:pPr>
              <w:adjustRightInd w:val="0"/>
              <w:snapToGrid w:val="0"/>
              <w:spacing w:after="0" w:line="240" w:lineRule="auto"/>
              <w:rPr>
                <w:sz w:val="20"/>
                <w:szCs w:val="20"/>
              </w:rPr>
            </w:pPr>
            <w:r w:rsidRPr="00001866">
              <w:rPr>
                <w:sz w:val="20"/>
                <w:szCs w:val="20"/>
              </w:rPr>
              <w:t>Подъездные пути и дороги</w:t>
            </w:r>
          </w:p>
        </w:tc>
        <w:tc>
          <w:tcPr>
            <w:tcW w:w="1560" w:type="dxa"/>
            <w:tcBorders>
              <w:top w:val="nil"/>
              <w:left w:val="nil"/>
              <w:bottom w:val="single" w:sz="4" w:space="0" w:color="auto"/>
              <w:right w:val="single" w:sz="4" w:space="0" w:color="auto"/>
            </w:tcBorders>
            <w:noWrap/>
            <w:vAlign w:val="center"/>
            <w:hideMark/>
          </w:tcPr>
          <w:p w14:paraId="239CCA7D"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5110F2A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Толщина плитки от 3,5 см и выше </w:t>
            </w:r>
          </w:p>
        </w:tc>
        <w:tc>
          <w:tcPr>
            <w:tcW w:w="1417" w:type="dxa"/>
            <w:tcBorders>
              <w:top w:val="nil"/>
              <w:left w:val="nil"/>
              <w:bottom w:val="single" w:sz="4" w:space="0" w:color="auto"/>
              <w:right w:val="single" w:sz="4" w:space="0" w:color="auto"/>
            </w:tcBorders>
            <w:noWrap/>
            <w:vAlign w:val="center"/>
            <w:hideMark/>
          </w:tcPr>
          <w:p w14:paraId="123ACBD0" w14:textId="77777777" w:rsidR="00CD1B11" w:rsidRPr="00001866" w:rsidRDefault="00CD1B11" w:rsidP="00001866">
            <w:pPr>
              <w:adjustRightInd w:val="0"/>
              <w:snapToGrid w:val="0"/>
              <w:spacing w:after="0" w:line="240" w:lineRule="auto"/>
              <w:rPr>
                <w:sz w:val="20"/>
                <w:szCs w:val="20"/>
              </w:rPr>
            </w:pPr>
            <w:r w:rsidRPr="00001866">
              <w:rPr>
                <w:sz w:val="20"/>
                <w:szCs w:val="20"/>
              </w:rPr>
              <w:t>000002291</w:t>
            </w:r>
          </w:p>
        </w:tc>
        <w:tc>
          <w:tcPr>
            <w:tcW w:w="1560" w:type="dxa"/>
            <w:tcBorders>
              <w:top w:val="nil"/>
              <w:left w:val="nil"/>
              <w:bottom w:val="single" w:sz="4" w:space="0" w:color="auto"/>
              <w:right w:val="single" w:sz="4" w:space="0" w:color="auto"/>
            </w:tcBorders>
            <w:noWrap/>
            <w:vAlign w:val="center"/>
            <w:hideMark/>
          </w:tcPr>
          <w:p w14:paraId="74A9B2CA"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2D3CF37C"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835" w:type="dxa"/>
            <w:tcBorders>
              <w:top w:val="nil"/>
              <w:left w:val="nil"/>
              <w:bottom w:val="single" w:sz="4" w:space="0" w:color="auto"/>
              <w:right w:val="single" w:sz="4" w:space="0" w:color="auto"/>
            </w:tcBorders>
            <w:noWrap/>
            <w:vAlign w:val="center"/>
            <w:hideMark/>
          </w:tcPr>
          <w:p w14:paraId="16559884"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4BD809C"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6DF3CDF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shd w:val="clear" w:color="000000" w:fill="FFFFFF"/>
            <w:noWrap/>
            <w:vAlign w:val="center"/>
            <w:hideMark/>
          </w:tcPr>
          <w:p w14:paraId="3D3151A0" w14:textId="77777777" w:rsidR="00CD1B11" w:rsidRPr="00001866" w:rsidRDefault="00CD1B11" w:rsidP="00001866">
            <w:pPr>
              <w:adjustRightInd w:val="0"/>
              <w:snapToGrid w:val="0"/>
              <w:spacing w:after="0" w:line="240" w:lineRule="auto"/>
              <w:rPr>
                <w:sz w:val="20"/>
                <w:szCs w:val="20"/>
              </w:rPr>
            </w:pPr>
            <w:r w:rsidRPr="00001866">
              <w:rPr>
                <w:sz w:val="20"/>
                <w:szCs w:val="20"/>
              </w:rPr>
              <w:t>Благоустройство</w:t>
            </w:r>
          </w:p>
        </w:tc>
        <w:tc>
          <w:tcPr>
            <w:tcW w:w="1560" w:type="dxa"/>
            <w:tcBorders>
              <w:top w:val="nil"/>
              <w:left w:val="nil"/>
              <w:bottom w:val="single" w:sz="4" w:space="0" w:color="auto"/>
              <w:right w:val="single" w:sz="4" w:space="0" w:color="auto"/>
            </w:tcBorders>
            <w:noWrap/>
            <w:vAlign w:val="center"/>
            <w:hideMark/>
          </w:tcPr>
          <w:p w14:paraId="2815395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shd w:val="clear" w:color="000000" w:fill="FFFFFF"/>
            <w:vAlign w:val="center"/>
            <w:hideMark/>
          </w:tcPr>
          <w:p w14:paraId="5144E298"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площадь 64 м² (1шт) - кустарники, деревья, беседка, тротуар</w:t>
            </w:r>
          </w:p>
        </w:tc>
        <w:tc>
          <w:tcPr>
            <w:tcW w:w="1417" w:type="dxa"/>
            <w:tcBorders>
              <w:top w:val="nil"/>
              <w:left w:val="nil"/>
              <w:bottom w:val="single" w:sz="4" w:space="0" w:color="auto"/>
              <w:right w:val="single" w:sz="4" w:space="0" w:color="auto"/>
            </w:tcBorders>
            <w:noWrap/>
            <w:vAlign w:val="center"/>
            <w:hideMark/>
          </w:tcPr>
          <w:p w14:paraId="5AB5B8F5" w14:textId="77777777" w:rsidR="00CD1B11" w:rsidRPr="00001866" w:rsidRDefault="00CD1B11" w:rsidP="00001866">
            <w:pPr>
              <w:adjustRightInd w:val="0"/>
              <w:snapToGrid w:val="0"/>
              <w:spacing w:after="0" w:line="240" w:lineRule="auto"/>
              <w:rPr>
                <w:sz w:val="20"/>
                <w:szCs w:val="20"/>
              </w:rPr>
            </w:pPr>
            <w:r w:rsidRPr="00001866">
              <w:rPr>
                <w:sz w:val="20"/>
                <w:szCs w:val="20"/>
              </w:rPr>
              <w:t>000002008</w:t>
            </w:r>
          </w:p>
        </w:tc>
        <w:tc>
          <w:tcPr>
            <w:tcW w:w="1560" w:type="dxa"/>
            <w:tcBorders>
              <w:top w:val="nil"/>
              <w:left w:val="nil"/>
              <w:bottom w:val="single" w:sz="4" w:space="0" w:color="auto"/>
              <w:right w:val="single" w:sz="4" w:space="0" w:color="auto"/>
            </w:tcBorders>
            <w:noWrap/>
            <w:vAlign w:val="center"/>
            <w:hideMark/>
          </w:tcPr>
          <w:p w14:paraId="088583BF"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051BE9B7" w14:textId="77777777" w:rsidR="00CD1B11" w:rsidRPr="00001866" w:rsidRDefault="00CD1B11" w:rsidP="00001866">
            <w:pPr>
              <w:adjustRightInd w:val="0"/>
              <w:snapToGrid w:val="0"/>
              <w:spacing w:after="0" w:line="240" w:lineRule="auto"/>
              <w:rPr>
                <w:sz w:val="20"/>
                <w:szCs w:val="20"/>
              </w:rPr>
            </w:pPr>
            <w:r w:rsidRPr="00001866">
              <w:rPr>
                <w:sz w:val="20"/>
                <w:szCs w:val="20"/>
              </w:rPr>
              <w:t>СЭЛЧТ и ГХ (Служба по эксплуатации линейной части трубопроводов и газового хозяйства)</w:t>
            </w:r>
          </w:p>
        </w:tc>
        <w:tc>
          <w:tcPr>
            <w:tcW w:w="2835" w:type="dxa"/>
            <w:tcBorders>
              <w:top w:val="nil"/>
              <w:left w:val="nil"/>
              <w:bottom w:val="single" w:sz="4" w:space="0" w:color="auto"/>
              <w:right w:val="single" w:sz="4" w:space="0" w:color="auto"/>
            </w:tcBorders>
            <w:noWrap/>
            <w:vAlign w:val="center"/>
            <w:hideMark/>
          </w:tcPr>
          <w:p w14:paraId="1AE1D53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6C8B511"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54FBD48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C147862" w14:textId="77777777" w:rsidR="00CD1B11" w:rsidRPr="00001866" w:rsidRDefault="00CD1B11" w:rsidP="00001866">
            <w:pPr>
              <w:adjustRightInd w:val="0"/>
              <w:snapToGrid w:val="0"/>
              <w:spacing w:after="0" w:line="240" w:lineRule="auto"/>
              <w:rPr>
                <w:sz w:val="20"/>
                <w:szCs w:val="20"/>
              </w:rPr>
            </w:pPr>
            <w:r w:rsidRPr="00001866">
              <w:rPr>
                <w:sz w:val="20"/>
                <w:szCs w:val="20"/>
              </w:rPr>
              <w:t>Благоустройство</w:t>
            </w:r>
          </w:p>
        </w:tc>
        <w:tc>
          <w:tcPr>
            <w:tcW w:w="1560" w:type="dxa"/>
            <w:tcBorders>
              <w:top w:val="nil"/>
              <w:left w:val="nil"/>
              <w:bottom w:val="single" w:sz="4" w:space="0" w:color="auto"/>
              <w:right w:val="single" w:sz="4" w:space="0" w:color="auto"/>
            </w:tcBorders>
            <w:noWrap/>
            <w:vAlign w:val="center"/>
            <w:hideMark/>
          </w:tcPr>
          <w:p w14:paraId="185B3CC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shd w:val="clear" w:color="000000" w:fill="FFFFFF"/>
            <w:vAlign w:val="center"/>
            <w:hideMark/>
          </w:tcPr>
          <w:p w14:paraId="7F37EE84" w14:textId="098B0E03" w:rsidR="00CD1B11" w:rsidRPr="00001866" w:rsidRDefault="00CD1B11" w:rsidP="00001866">
            <w:pPr>
              <w:adjustRightInd w:val="0"/>
              <w:snapToGrid w:val="0"/>
              <w:spacing w:after="0" w:line="240" w:lineRule="auto"/>
              <w:rPr>
                <w:sz w:val="20"/>
                <w:szCs w:val="20"/>
              </w:rPr>
            </w:pPr>
            <w:r w:rsidRPr="00001866">
              <w:rPr>
                <w:sz w:val="20"/>
                <w:szCs w:val="20"/>
              </w:rPr>
              <w:t xml:space="preserve">Благоустройство территории - тротуарная плитка (Толщина плитки от 3,5 см и </w:t>
            </w:r>
            <w:r w:rsidR="00336394" w:rsidRPr="00001866">
              <w:rPr>
                <w:sz w:val="20"/>
                <w:szCs w:val="20"/>
              </w:rPr>
              <w:t>выше) 609</w:t>
            </w:r>
            <w:r w:rsidRPr="00001866">
              <w:rPr>
                <w:sz w:val="20"/>
                <w:szCs w:val="20"/>
              </w:rPr>
              <w:t xml:space="preserve">м </w:t>
            </w:r>
          </w:p>
        </w:tc>
        <w:tc>
          <w:tcPr>
            <w:tcW w:w="1417" w:type="dxa"/>
            <w:tcBorders>
              <w:top w:val="nil"/>
              <w:left w:val="nil"/>
              <w:bottom w:val="single" w:sz="4" w:space="0" w:color="auto"/>
              <w:right w:val="single" w:sz="4" w:space="0" w:color="auto"/>
            </w:tcBorders>
            <w:noWrap/>
            <w:vAlign w:val="center"/>
            <w:hideMark/>
          </w:tcPr>
          <w:p w14:paraId="1FC635B1" w14:textId="77777777" w:rsidR="00CD1B11" w:rsidRPr="00001866" w:rsidRDefault="00CD1B11" w:rsidP="00001866">
            <w:pPr>
              <w:adjustRightInd w:val="0"/>
              <w:snapToGrid w:val="0"/>
              <w:spacing w:after="0" w:line="240" w:lineRule="auto"/>
              <w:rPr>
                <w:sz w:val="20"/>
                <w:szCs w:val="20"/>
              </w:rPr>
            </w:pPr>
            <w:r w:rsidRPr="00001866">
              <w:rPr>
                <w:sz w:val="20"/>
                <w:szCs w:val="20"/>
              </w:rPr>
              <w:t>000002286</w:t>
            </w:r>
          </w:p>
        </w:tc>
        <w:tc>
          <w:tcPr>
            <w:tcW w:w="1560" w:type="dxa"/>
            <w:tcBorders>
              <w:top w:val="nil"/>
              <w:left w:val="nil"/>
              <w:bottom w:val="single" w:sz="4" w:space="0" w:color="auto"/>
              <w:right w:val="single" w:sz="4" w:space="0" w:color="auto"/>
            </w:tcBorders>
            <w:noWrap/>
            <w:vAlign w:val="center"/>
            <w:hideMark/>
          </w:tcPr>
          <w:p w14:paraId="120684F8"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1F27E461"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835" w:type="dxa"/>
            <w:tcBorders>
              <w:top w:val="nil"/>
              <w:left w:val="nil"/>
              <w:bottom w:val="single" w:sz="4" w:space="0" w:color="auto"/>
              <w:right w:val="single" w:sz="4" w:space="0" w:color="auto"/>
            </w:tcBorders>
            <w:noWrap/>
            <w:vAlign w:val="center"/>
            <w:hideMark/>
          </w:tcPr>
          <w:p w14:paraId="58711F4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A05082E"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5CD7065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401B4E83" w14:textId="77777777" w:rsidR="00CD1B11" w:rsidRPr="00001866" w:rsidRDefault="00CD1B11" w:rsidP="00001866">
            <w:pPr>
              <w:adjustRightInd w:val="0"/>
              <w:snapToGrid w:val="0"/>
              <w:spacing w:after="0" w:line="240" w:lineRule="auto"/>
              <w:rPr>
                <w:sz w:val="20"/>
                <w:szCs w:val="20"/>
              </w:rPr>
            </w:pPr>
            <w:r w:rsidRPr="00001866">
              <w:rPr>
                <w:sz w:val="20"/>
                <w:szCs w:val="20"/>
              </w:rPr>
              <w:t>Благоустройство</w:t>
            </w:r>
          </w:p>
        </w:tc>
        <w:tc>
          <w:tcPr>
            <w:tcW w:w="1560" w:type="dxa"/>
            <w:tcBorders>
              <w:top w:val="nil"/>
              <w:left w:val="nil"/>
              <w:bottom w:val="single" w:sz="4" w:space="0" w:color="auto"/>
              <w:right w:val="single" w:sz="4" w:space="0" w:color="auto"/>
            </w:tcBorders>
            <w:noWrap/>
            <w:vAlign w:val="center"/>
            <w:hideMark/>
          </w:tcPr>
          <w:p w14:paraId="729FCAAF"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shd w:val="clear" w:color="000000" w:fill="FFFFFF"/>
            <w:vAlign w:val="center"/>
            <w:hideMark/>
          </w:tcPr>
          <w:p w14:paraId="772F8645" w14:textId="23A845D0" w:rsidR="00CD1B11" w:rsidRPr="00001866" w:rsidRDefault="00336394" w:rsidP="00001866">
            <w:pPr>
              <w:adjustRightInd w:val="0"/>
              <w:snapToGrid w:val="0"/>
              <w:spacing w:after="0" w:line="240" w:lineRule="auto"/>
              <w:rPr>
                <w:sz w:val="20"/>
                <w:szCs w:val="20"/>
              </w:rPr>
            </w:pPr>
            <w:r w:rsidRPr="00001866">
              <w:rPr>
                <w:sz w:val="20"/>
                <w:szCs w:val="20"/>
              </w:rPr>
              <w:t>Деревья,</w:t>
            </w:r>
            <w:r w:rsidR="00CD1B11" w:rsidRPr="00001866">
              <w:rPr>
                <w:sz w:val="20"/>
                <w:szCs w:val="20"/>
              </w:rPr>
              <w:t xml:space="preserve"> огражденные забором из угольника и прутьев </w:t>
            </w:r>
          </w:p>
        </w:tc>
        <w:tc>
          <w:tcPr>
            <w:tcW w:w="1417" w:type="dxa"/>
            <w:tcBorders>
              <w:top w:val="nil"/>
              <w:left w:val="nil"/>
              <w:bottom w:val="single" w:sz="4" w:space="0" w:color="auto"/>
              <w:right w:val="single" w:sz="4" w:space="0" w:color="auto"/>
            </w:tcBorders>
            <w:noWrap/>
            <w:vAlign w:val="center"/>
            <w:hideMark/>
          </w:tcPr>
          <w:p w14:paraId="753EF814" w14:textId="77777777" w:rsidR="00CD1B11" w:rsidRPr="00001866" w:rsidRDefault="00CD1B11" w:rsidP="00001866">
            <w:pPr>
              <w:adjustRightInd w:val="0"/>
              <w:snapToGrid w:val="0"/>
              <w:spacing w:after="0" w:line="240" w:lineRule="auto"/>
              <w:rPr>
                <w:sz w:val="20"/>
                <w:szCs w:val="20"/>
              </w:rPr>
            </w:pPr>
            <w:r w:rsidRPr="00001866">
              <w:rPr>
                <w:sz w:val="20"/>
                <w:szCs w:val="20"/>
              </w:rPr>
              <w:t>000002298</w:t>
            </w:r>
          </w:p>
        </w:tc>
        <w:tc>
          <w:tcPr>
            <w:tcW w:w="1560" w:type="dxa"/>
            <w:tcBorders>
              <w:top w:val="nil"/>
              <w:left w:val="nil"/>
              <w:bottom w:val="single" w:sz="4" w:space="0" w:color="auto"/>
              <w:right w:val="single" w:sz="4" w:space="0" w:color="auto"/>
            </w:tcBorders>
            <w:noWrap/>
            <w:vAlign w:val="center"/>
            <w:hideMark/>
          </w:tcPr>
          <w:p w14:paraId="0BC01094"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6248B43D"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1A376406"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1CAF702"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E17A9E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3CDE9B13" w14:textId="77777777" w:rsidR="00CD1B11" w:rsidRPr="00001866" w:rsidRDefault="00CD1B11" w:rsidP="00001866">
            <w:pPr>
              <w:adjustRightInd w:val="0"/>
              <w:snapToGrid w:val="0"/>
              <w:spacing w:after="0" w:line="240" w:lineRule="auto"/>
              <w:rPr>
                <w:sz w:val="20"/>
                <w:szCs w:val="20"/>
              </w:rPr>
            </w:pPr>
            <w:r w:rsidRPr="00001866">
              <w:rPr>
                <w:sz w:val="20"/>
                <w:szCs w:val="20"/>
              </w:rPr>
              <w:t>Благоустройство</w:t>
            </w:r>
          </w:p>
        </w:tc>
        <w:tc>
          <w:tcPr>
            <w:tcW w:w="1560" w:type="dxa"/>
            <w:tcBorders>
              <w:top w:val="nil"/>
              <w:left w:val="nil"/>
              <w:bottom w:val="single" w:sz="4" w:space="0" w:color="auto"/>
              <w:right w:val="single" w:sz="4" w:space="0" w:color="auto"/>
            </w:tcBorders>
            <w:noWrap/>
            <w:vAlign w:val="center"/>
            <w:hideMark/>
          </w:tcPr>
          <w:p w14:paraId="42F007A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shd w:val="clear" w:color="000000" w:fill="FFFFFF"/>
            <w:vAlign w:val="center"/>
            <w:hideMark/>
          </w:tcPr>
          <w:p w14:paraId="0D62BD7B" w14:textId="7D258690" w:rsidR="00CD1B11" w:rsidRPr="00001866" w:rsidRDefault="00336394" w:rsidP="00001866">
            <w:pPr>
              <w:adjustRightInd w:val="0"/>
              <w:snapToGrid w:val="0"/>
              <w:spacing w:after="0" w:line="240" w:lineRule="auto"/>
              <w:rPr>
                <w:sz w:val="20"/>
                <w:szCs w:val="20"/>
              </w:rPr>
            </w:pPr>
            <w:r w:rsidRPr="00001866">
              <w:rPr>
                <w:sz w:val="20"/>
                <w:szCs w:val="20"/>
              </w:rPr>
              <w:t>Деревья,</w:t>
            </w:r>
            <w:r w:rsidR="00CD1B11" w:rsidRPr="00001866">
              <w:rPr>
                <w:sz w:val="20"/>
                <w:szCs w:val="20"/>
              </w:rPr>
              <w:t xml:space="preserve"> огражденные забором из угольника и прутьев </w:t>
            </w:r>
          </w:p>
        </w:tc>
        <w:tc>
          <w:tcPr>
            <w:tcW w:w="1417" w:type="dxa"/>
            <w:tcBorders>
              <w:top w:val="nil"/>
              <w:left w:val="nil"/>
              <w:bottom w:val="single" w:sz="4" w:space="0" w:color="auto"/>
              <w:right w:val="single" w:sz="4" w:space="0" w:color="auto"/>
            </w:tcBorders>
            <w:noWrap/>
            <w:vAlign w:val="center"/>
            <w:hideMark/>
          </w:tcPr>
          <w:p w14:paraId="200BDE6B" w14:textId="77777777" w:rsidR="00CD1B11" w:rsidRPr="00001866" w:rsidRDefault="00CD1B11" w:rsidP="00001866">
            <w:pPr>
              <w:adjustRightInd w:val="0"/>
              <w:snapToGrid w:val="0"/>
              <w:spacing w:after="0" w:line="240" w:lineRule="auto"/>
              <w:rPr>
                <w:sz w:val="20"/>
                <w:szCs w:val="20"/>
              </w:rPr>
            </w:pPr>
            <w:r w:rsidRPr="00001866">
              <w:rPr>
                <w:sz w:val="20"/>
                <w:szCs w:val="20"/>
              </w:rPr>
              <w:t>000002326</w:t>
            </w:r>
          </w:p>
        </w:tc>
        <w:tc>
          <w:tcPr>
            <w:tcW w:w="1560" w:type="dxa"/>
            <w:tcBorders>
              <w:top w:val="nil"/>
              <w:left w:val="nil"/>
              <w:bottom w:val="single" w:sz="4" w:space="0" w:color="auto"/>
              <w:right w:val="single" w:sz="4" w:space="0" w:color="auto"/>
            </w:tcBorders>
            <w:noWrap/>
            <w:vAlign w:val="center"/>
            <w:hideMark/>
          </w:tcPr>
          <w:p w14:paraId="02607455"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495BA2F7"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5B87BF83"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CF8ABBD"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6272C93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89E1361" w14:textId="77777777" w:rsidR="00CD1B11" w:rsidRPr="00001866" w:rsidRDefault="00CD1B11" w:rsidP="00001866">
            <w:pPr>
              <w:adjustRightInd w:val="0"/>
              <w:snapToGrid w:val="0"/>
              <w:spacing w:after="0" w:line="240" w:lineRule="auto"/>
              <w:rPr>
                <w:sz w:val="20"/>
                <w:szCs w:val="20"/>
              </w:rPr>
            </w:pPr>
            <w:r w:rsidRPr="00001866">
              <w:rPr>
                <w:sz w:val="20"/>
                <w:szCs w:val="20"/>
              </w:rPr>
              <w:t>Ограждение</w:t>
            </w:r>
          </w:p>
        </w:tc>
        <w:tc>
          <w:tcPr>
            <w:tcW w:w="1560" w:type="dxa"/>
            <w:tcBorders>
              <w:top w:val="nil"/>
              <w:left w:val="nil"/>
              <w:bottom w:val="single" w:sz="4" w:space="0" w:color="auto"/>
              <w:right w:val="single" w:sz="4" w:space="0" w:color="auto"/>
            </w:tcBorders>
            <w:noWrap/>
            <w:vAlign w:val="center"/>
            <w:hideMark/>
          </w:tcPr>
          <w:p w14:paraId="135A5D4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shd w:val="clear" w:color="000000" w:fill="FFFFFF"/>
            <w:vAlign w:val="center"/>
            <w:hideMark/>
          </w:tcPr>
          <w:p w14:paraId="0CB891D5" w14:textId="5044DED6" w:rsidR="00CD1B11" w:rsidRPr="00001866" w:rsidRDefault="00CD1B11" w:rsidP="00001866">
            <w:pPr>
              <w:adjustRightInd w:val="0"/>
              <w:snapToGrid w:val="0"/>
              <w:spacing w:after="0" w:line="240" w:lineRule="auto"/>
              <w:rPr>
                <w:sz w:val="20"/>
                <w:szCs w:val="20"/>
              </w:rPr>
            </w:pPr>
            <w:r w:rsidRPr="00001866">
              <w:rPr>
                <w:sz w:val="20"/>
                <w:szCs w:val="20"/>
              </w:rPr>
              <w:t xml:space="preserve">Изготовлено из сетки рябицы и угольника </w:t>
            </w:r>
          </w:p>
        </w:tc>
        <w:tc>
          <w:tcPr>
            <w:tcW w:w="1417" w:type="dxa"/>
            <w:tcBorders>
              <w:top w:val="nil"/>
              <w:left w:val="nil"/>
              <w:bottom w:val="single" w:sz="4" w:space="0" w:color="auto"/>
              <w:right w:val="single" w:sz="4" w:space="0" w:color="auto"/>
            </w:tcBorders>
            <w:noWrap/>
            <w:vAlign w:val="center"/>
            <w:hideMark/>
          </w:tcPr>
          <w:p w14:paraId="1FBF5E97" w14:textId="77777777" w:rsidR="00CD1B11" w:rsidRPr="00001866" w:rsidRDefault="00CD1B11" w:rsidP="00001866">
            <w:pPr>
              <w:adjustRightInd w:val="0"/>
              <w:snapToGrid w:val="0"/>
              <w:spacing w:after="0" w:line="240" w:lineRule="auto"/>
              <w:rPr>
                <w:sz w:val="20"/>
                <w:szCs w:val="20"/>
              </w:rPr>
            </w:pPr>
            <w:r w:rsidRPr="00001866">
              <w:rPr>
                <w:sz w:val="20"/>
                <w:szCs w:val="20"/>
              </w:rPr>
              <w:t>000002325</w:t>
            </w:r>
          </w:p>
        </w:tc>
        <w:tc>
          <w:tcPr>
            <w:tcW w:w="1560" w:type="dxa"/>
            <w:tcBorders>
              <w:top w:val="nil"/>
              <w:left w:val="nil"/>
              <w:bottom w:val="single" w:sz="4" w:space="0" w:color="auto"/>
              <w:right w:val="single" w:sz="4" w:space="0" w:color="auto"/>
            </w:tcBorders>
            <w:noWrap/>
            <w:vAlign w:val="center"/>
            <w:hideMark/>
          </w:tcPr>
          <w:p w14:paraId="0B9C81E7"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0E30337E"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6A342191"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8115086" w14:textId="77777777" w:rsidTr="00DE3C57">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1AE1595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single" w:sz="4" w:space="0" w:color="auto"/>
              <w:left w:val="nil"/>
              <w:bottom w:val="single" w:sz="4" w:space="0" w:color="auto"/>
              <w:right w:val="single" w:sz="4" w:space="0" w:color="auto"/>
            </w:tcBorders>
            <w:noWrap/>
            <w:vAlign w:val="center"/>
            <w:hideMark/>
          </w:tcPr>
          <w:p w14:paraId="522E073F" w14:textId="77777777" w:rsidR="00CD1B11" w:rsidRPr="00001866" w:rsidRDefault="00CD1B11" w:rsidP="00001866">
            <w:pPr>
              <w:adjustRightInd w:val="0"/>
              <w:snapToGrid w:val="0"/>
              <w:spacing w:after="0" w:line="240" w:lineRule="auto"/>
              <w:rPr>
                <w:sz w:val="20"/>
                <w:szCs w:val="20"/>
              </w:rPr>
            </w:pPr>
            <w:r w:rsidRPr="00001866">
              <w:rPr>
                <w:sz w:val="20"/>
                <w:szCs w:val="20"/>
              </w:rPr>
              <w:t>Наружное освещение</w:t>
            </w:r>
          </w:p>
        </w:tc>
        <w:tc>
          <w:tcPr>
            <w:tcW w:w="1560" w:type="dxa"/>
            <w:tcBorders>
              <w:top w:val="single" w:sz="4" w:space="0" w:color="auto"/>
              <w:left w:val="nil"/>
              <w:bottom w:val="single" w:sz="4" w:space="0" w:color="auto"/>
              <w:right w:val="single" w:sz="4" w:space="0" w:color="auto"/>
            </w:tcBorders>
            <w:noWrap/>
            <w:vAlign w:val="center"/>
            <w:hideMark/>
          </w:tcPr>
          <w:p w14:paraId="4AD8DA25"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single" w:sz="4" w:space="0" w:color="auto"/>
              <w:left w:val="nil"/>
              <w:bottom w:val="single" w:sz="4" w:space="0" w:color="auto"/>
              <w:right w:val="single" w:sz="4" w:space="0" w:color="auto"/>
            </w:tcBorders>
            <w:vAlign w:val="center"/>
            <w:hideMark/>
          </w:tcPr>
          <w:p w14:paraId="7C35AA9C" w14:textId="23D22792" w:rsidR="00CD1B11" w:rsidRPr="00001866" w:rsidRDefault="00CD1B11" w:rsidP="00001866">
            <w:pPr>
              <w:adjustRightInd w:val="0"/>
              <w:snapToGrid w:val="0"/>
              <w:spacing w:after="0" w:line="240" w:lineRule="auto"/>
              <w:rPr>
                <w:sz w:val="20"/>
                <w:szCs w:val="20"/>
              </w:rPr>
            </w:pPr>
            <w:r w:rsidRPr="00001866">
              <w:rPr>
                <w:sz w:val="20"/>
                <w:szCs w:val="20"/>
              </w:rPr>
              <w:t>Наружное освещение, закрепленное на 20ти столбах</w:t>
            </w:r>
            <w:r w:rsidR="00DE0728" w:rsidRPr="00001866">
              <w:rPr>
                <w:sz w:val="20"/>
                <w:szCs w:val="20"/>
              </w:rPr>
              <w:t>,</w:t>
            </w:r>
            <w:r w:rsidRPr="00001866">
              <w:rPr>
                <w:sz w:val="20"/>
                <w:szCs w:val="20"/>
              </w:rPr>
              <w:t xml:space="preserve"> вг№3 </w:t>
            </w:r>
          </w:p>
        </w:tc>
        <w:tc>
          <w:tcPr>
            <w:tcW w:w="1417" w:type="dxa"/>
            <w:tcBorders>
              <w:top w:val="single" w:sz="4" w:space="0" w:color="auto"/>
              <w:left w:val="nil"/>
              <w:bottom w:val="single" w:sz="4" w:space="0" w:color="auto"/>
              <w:right w:val="single" w:sz="4" w:space="0" w:color="auto"/>
            </w:tcBorders>
            <w:noWrap/>
            <w:vAlign w:val="center"/>
            <w:hideMark/>
          </w:tcPr>
          <w:p w14:paraId="31DF1577" w14:textId="77777777" w:rsidR="00CD1B11" w:rsidRPr="00001866" w:rsidRDefault="00CD1B11" w:rsidP="00001866">
            <w:pPr>
              <w:adjustRightInd w:val="0"/>
              <w:snapToGrid w:val="0"/>
              <w:spacing w:after="0" w:line="240" w:lineRule="auto"/>
              <w:rPr>
                <w:sz w:val="20"/>
                <w:szCs w:val="20"/>
              </w:rPr>
            </w:pPr>
            <w:r w:rsidRPr="00001866">
              <w:rPr>
                <w:sz w:val="20"/>
                <w:szCs w:val="20"/>
              </w:rPr>
              <w:t>000002283</w:t>
            </w:r>
          </w:p>
        </w:tc>
        <w:tc>
          <w:tcPr>
            <w:tcW w:w="1560" w:type="dxa"/>
            <w:tcBorders>
              <w:top w:val="single" w:sz="4" w:space="0" w:color="auto"/>
              <w:left w:val="nil"/>
              <w:bottom w:val="single" w:sz="4" w:space="0" w:color="auto"/>
              <w:right w:val="single" w:sz="4" w:space="0" w:color="auto"/>
            </w:tcBorders>
            <w:noWrap/>
            <w:vAlign w:val="center"/>
            <w:hideMark/>
          </w:tcPr>
          <w:p w14:paraId="56473432"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single" w:sz="4" w:space="0" w:color="auto"/>
              <w:left w:val="nil"/>
              <w:bottom w:val="single" w:sz="4" w:space="0" w:color="auto"/>
              <w:right w:val="single" w:sz="4" w:space="0" w:color="auto"/>
            </w:tcBorders>
            <w:noWrap/>
            <w:vAlign w:val="center"/>
            <w:hideMark/>
          </w:tcPr>
          <w:p w14:paraId="04AA4453"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835" w:type="dxa"/>
            <w:tcBorders>
              <w:top w:val="single" w:sz="4" w:space="0" w:color="auto"/>
              <w:left w:val="nil"/>
              <w:bottom w:val="single" w:sz="4" w:space="0" w:color="auto"/>
              <w:right w:val="single" w:sz="4" w:space="0" w:color="auto"/>
            </w:tcBorders>
            <w:noWrap/>
            <w:vAlign w:val="center"/>
            <w:hideMark/>
          </w:tcPr>
          <w:p w14:paraId="130BD5AF"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A1A587E" w14:textId="77777777" w:rsidTr="00DE3C57">
        <w:trPr>
          <w:trHeight w:val="945"/>
        </w:trPr>
        <w:tc>
          <w:tcPr>
            <w:tcW w:w="591" w:type="dxa"/>
            <w:tcBorders>
              <w:top w:val="nil"/>
              <w:left w:val="single" w:sz="4" w:space="0" w:color="auto"/>
              <w:bottom w:val="single" w:sz="4" w:space="0" w:color="auto"/>
              <w:right w:val="single" w:sz="4" w:space="0" w:color="auto"/>
            </w:tcBorders>
            <w:noWrap/>
            <w:vAlign w:val="center"/>
            <w:hideMark/>
          </w:tcPr>
          <w:p w14:paraId="5B4AF62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5D11479" w14:textId="77777777" w:rsidR="00CD1B11" w:rsidRPr="00001866" w:rsidRDefault="00CD1B11" w:rsidP="00001866">
            <w:pPr>
              <w:adjustRightInd w:val="0"/>
              <w:snapToGrid w:val="0"/>
              <w:spacing w:after="0" w:line="240" w:lineRule="auto"/>
              <w:rPr>
                <w:sz w:val="20"/>
                <w:szCs w:val="20"/>
              </w:rPr>
            </w:pPr>
            <w:r w:rsidRPr="00001866">
              <w:rPr>
                <w:sz w:val="20"/>
                <w:szCs w:val="20"/>
              </w:rPr>
              <w:t>Наружные сети</w:t>
            </w:r>
          </w:p>
        </w:tc>
        <w:tc>
          <w:tcPr>
            <w:tcW w:w="1560" w:type="dxa"/>
            <w:tcBorders>
              <w:top w:val="nil"/>
              <w:left w:val="nil"/>
              <w:bottom w:val="single" w:sz="4" w:space="0" w:color="auto"/>
              <w:right w:val="single" w:sz="4" w:space="0" w:color="auto"/>
            </w:tcBorders>
            <w:noWrap/>
            <w:vAlign w:val="center"/>
            <w:hideMark/>
          </w:tcPr>
          <w:p w14:paraId="210B408C"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47B8057D" w14:textId="4BF9A0A1" w:rsidR="00CD1B11" w:rsidRPr="00001866" w:rsidRDefault="00CD1B11" w:rsidP="00001866">
            <w:pPr>
              <w:adjustRightInd w:val="0"/>
              <w:snapToGrid w:val="0"/>
              <w:spacing w:after="0" w:line="240" w:lineRule="auto"/>
              <w:rPr>
                <w:sz w:val="20"/>
                <w:szCs w:val="20"/>
              </w:rPr>
            </w:pPr>
            <w:r w:rsidRPr="00001866">
              <w:rPr>
                <w:sz w:val="20"/>
                <w:szCs w:val="20"/>
              </w:rPr>
              <w:t xml:space="preserve"> 1)</w:t>
            </w:r>
            <w:proofErr w:type="spellStart"/>
            <w:r w:rsidRPr="00001866">
              <w:rPr>
                <w:sz w:val="20"/>
                <w:szCs w:val="20"/>
              </w:rPr>
              <w:t>Наруж.сеть</w:t>
            </w:r>
            <w:proofErr w:type="spellEnd"/>
            <w:r w:rsidRPr="00001866">
              <w:rPr>
                <w:sz w:val="20"/>
                <w:szCs w:val="20"/>
              </w:rPr>
              <w:t xml:space="preserve"> </w:t>
            </w:r>
            <w:proofErr w:type="spellStart"/>
            <w:r w:rsidRPr="00001866">
              <w:rPr>
                <w:sz w:val="20"/>
                <w:szCs w:val="20"/>
              </w:rPr>
              <w:t>теплоснаб</w:t>
            </w:r>
            <w:proofErr w:type="spellEnd"/>
            <w:r w:rsidRPr="00001866">
              <w:rPr>
                <w:sz w:val="20"/>
                <w:szCs w:val="20"/>
              </w:rPr>
              <w:t xml:space="preserve">. ДУ80мм=220м, ДУ50мм=400м. </w:t>
            </w:r>
            <w:r w:rsidRPr="00001866">
              <w:rPr>
                <w:sz w:val="20"/>
                <w:szCs w:val="20"/>
              </w:rPr>
              <w:br/>
            </w:r>
            <w:proofErr w:type="gramStart"/>
            <w:r w:rsidRPr="00001866">
              <w:rPr>
                <w:sz w:val="20"/>
                <w:szCs w:val="20"/>
              </w:rPr>
              <w:t>2)</w:t>
            </w:r>
            <w:proofErr w:type="spellStart"/>
            <w:r w:rsidRPr="00001866">
              <w:rPr>
                <w:sz w:val="20"/>
                <w:szCs w:val="20"/>
              </w:rPr>
              <w:t>Наруж</w:t>
            </w:r>
            <w:proofErr w:type="spellEnd"/>
            <w:proofErr w:type="gramEnd"/>
            <w:r w:rsidRPr="00001866">
              <w:rPr>
                <w:sz w:val="20"/>
                <w:szCs w:val="20"/>
              </w:rPr>
              <w:t>.</w:t>
            </w:r>
            <w:r w:rsidR="00336394" w:rsidRPr="00001866">
              <w:rPr>
                <w:sz w:val="20"/>
                <w:szCs w:val="20"/>
              </w:rPr>
              <w:t xml:space="preserve"> </w:t>
            </w:r>
            <w:r w:rsidRPr="00001866">
              <w:rPr>
                <w:sz w:val="20"/>
                <w:szCs w:val="20"/>
              </w:rPr>
              <w:t>сеть ГВС</w:t>
            </w:r>
            <w:r w:rsidR="004978F0" w:rsidRPr="00001866">
              <w:rPr>
                <w:sz w:val="20"/>
                <w:szCs w:val="20"/>
              </w:rPr>
              <w:t xml:space="preserve"> </w:t>
            </w:r>
            <w:r w:rsidRPr="00001866">
              <w:rPr>
                <w:sz w:val="20"/>
                <w:szCs w:val="20"/>
              </w:rPr>
              <w:t xml:space="preserve">ДУ40мм=220м, ДУ32мм=400м. </w:t>
            </w:r>
            <w:r w:rsidRPr="00001866">
              <w:rPr>
                <w:sz w:val="20"/>
                <w:szCs w:val="20"/>
              </w:rPr>
              <w:br/>
            </w:r>
            <w:proofErr w:type="gramStart"/>
            <w:r w:rsidRPr="00001866">
              <w:rPr>
                <w:sz w:val="20"/>
                <w:szCs w:val="20"/>
              </w:rPr>
              <w:t>3)</w:t>
            </w:r>
            <w:proofErr w:type="spellStart"/>
            <w:r w:rsidRPr="00001866">
              <w:rPr>
                <w:sz w:val="20"/>
                <w:szCs w:val="20"/>
              </w:rPr>
              <w:t>Наруж.сеть</w:t>
            </w:r>
            <w:proofErr w:type="spellEnd"/>
            <w:proofErr w:type="gramEnd"/>
            <w:r w:rsidRPr="00001866">
              <w:rPr>
                <w:sz w:val="20"/>
                <w:szCs w:val="20"/>
              </w:rPr>
              <w:t xml:space="preserve"> ХВС:</w:t>
            </w:r>
            <w:r w:rsidR="00336394" w:rsidRPr="00001866">
              <w:rPr>
                <w:sz w:val="20"/>
                <w:szCs w:val="20"/>
              </w:rPr>
              <w:t xml:space="preserve"> </w:t>
            </w:r>
            <w:r w:rsidRPr="00001866">
              <w:rPr>
                <w:sz w:val="20"/>
                <w:szCs w:val="20"/>
              </w:rPr>
              <w:t xml:space="preserve">ДУ50мм=310м. </w:t>
            </w:r>
          </w:p>
        </w:tc>
        <w:tc>
          <w:tcPr>
            <w:tcW w:w="1417" w:type="dxa"/>
            <w:tcBorders>
              <w:top w:val="nil"/>
              <w:left w:val="nil"/>
              <w:bottom w:val="single" w:sz="4" w:space="0" w:color="auto"/>
              <w:right w:val="single" w:sz="4" w:space="0" w:color="auto"/>
            </w:tcBorders>
            <w:noWrap/>
            <w:vAlign w:val="center"/>
            <w:hideMark/>
          </w:tcPr>
          <w:p w14:paraId="79B762F3" w14:textId="77777777" w:rsidR="00CD1B11" w:rsidRPr="00001866" w:rsidRDefault="00CD1B11" w:rsidP="00001866">
            <w:pPr>
              <w:adjustRightInd w:val="0"/>
              <w:snapToGrid w:val="0"/>
              <w:spacing w:after="0" w:line="240" w:lineRule="auto"/>
              <w:rPr>
                <w:sz w:val="20"/>
                <w:szCs w:val="20"/>
              </w:rPr>
            </w:pPr>
            <w:r w:rsidRPr="00001866">
              <w:rPr>
                <w:sz w:val="20"/>
                <w:szCs w:val="20"/>
              </w:rPr>
              <w:t>000002284</w:t>
            </w:r>
          </w:p>
        </w:tc>
        <w:tc>
          <w:tcPr>
            <w:tcW w:w="1560" w:type="dxa"/>
            <w:tcBorders>
              <w:top w:val="nil"/>
              <w:left w:val="nil"/>
              <w:bottom w:val="single" w:sz="4" w:space="0" w:color="auto"/>
              <w:right w:val="single" w:sz="4" w:space="0" w:color="auto"/>
            </w:tcBorders>
            <w:noWrap/>
            <w:vAlign w:val="center"/>
            <w:hideMark/>
          </w:tcPr>
          <w:p w14:paraId="0B5BFC9E"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2126" w:type="dxa"/>
            <w:tcBorders>
              <w:top w:val="nil"/>
              <w:left w:val="nil"/>
              <w:bottom w:val="single" w:sz="4" w:space="0" w:color="auto"/>
              <w:right w:val="single" w:sz="4" w:space="0" w:color="auto"/>
            </w:tcBorders>
            <w:noWrap/>
            <w:vAlign w:val="center"/>
            <w:hideMark/>
          </w:tcPr>
          <w:p w14:paraId="62F6E215"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835" w:type="dxa"/>
            <w:tcBorders>
              <w:top w:val="nil"/>
              <w:left w:val="nil"/>
              <w:bottom w:val="single" w:sz="4" w:space="0" w:color="auto"/>
              <w:right w:val="single" w:sz="4" w:space="0" w:color="auto"/>
            </w:tcBorders>
            <w:noWrap/>
            <w:vAlign w:val="center"/>
            <w:hideMark/>
          </w:tcPr>
          <w:p w14:paraId="344C31AC"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FB0C968"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0FC1BEC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16C0AC71" w14:textId="77777777" w:rsidR="00CD1B11" w:rsidRPr="00001866" w:rsidRDefault="00CD1B11" w:rsidP="00001866">
            <w:pPr>
              <w:adjustRightInd w:val="0"/>
              <w:snapToGrid w:val="0"/>
              <w:spacing w:after="0" w:line="240" w:lineRule="auto"/>
              <w:rPr>
                <w:sz w:val="20"/>
                <w:szCs w:val="20"/>
              </w:rPr>
            </w:pPr>
            <w:r w:rsidRPr="00001866">
              <w:rPr>
                <w:sz w:val="20"/>
                <w:szCs w:val="20"/>
              </w:rPr>
              <w:t>Навес для хранения отработанного масла и запорной арматуры</w:t>
            </w:r>
          </w:p>
        </w:tc>
        <w:tc>
          <w:tcPr>
            <w:tcW w:w="1560" w:type="dxa"/>
            <w:tcBorders>
              <w:top w:val="nil"/>
              <w:left w:val="nil"/>
              <w:bottom w:val="single" w:sz="4" w:space="0" w:color="auto"/>
              <w:right w:val="single" w:sz="4" w:space="0" w:color="auto"/>
            </w:tcBorders>
            <w:noWrap/>
            <w:vAlign w:val="center"/>
            <w:hideMark/>
          </w:tcPr>
          <w:p w14:paraId="78A41DD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vAlign w:val="center"/>
            <w:hideMark/>
          </w:tcPr>
          <w:p w14:paraId="4B1A13E1" w14:textId="77777777" w:rsidR="00CD1B11" w:rsidRPr="00001866" w:rsidRDefault="00CD1B11" w:rsidP="00001866">
            <w:pPr>
              <w:adjustRightInd w:val="0"/>
              <w:snapToGrid w:val="0"/>
              <w:spacing w:after="0" w:line="240" w:lineRule="auto"/>
              <w:rPr>
                <w:sz w:val="20"/>
                <w:szCs w:val="20"/>
              </w:rPr>
            </w:pPr>
            <w:r w:rsidRPr="00001866">
              <w:rPr>
                <w:sz w:val="20"/>
                <w:szCs w:val="20"/>
              </w:rPr>
              <w:t>Металлоконструкция 12м2</w:t>
            </w:r>
          </w:p>
        </w:tc>
        <w:tc>
          <w:tcPr>
            <w:tcW w:w="1417" w:type="dxa"/>
            <w:tcBorders>
              <w:top w:val="nil"/>
              <w:left w:val="nil"/>
              <w:bottom w:val="single" w:sz="4" w:space="0" w:color="auto"/>
              <w:right w:val="single" w:sz="4" w:space="0" w:color="auto"/>
            </w:tcBorders>
            <w:noWrap/>
            <w:vAlign w:val="center"/>
            <w:hideMark/>
          </w:tcPr>
          <w:p w14:paraId="427976EE" w14:textId="77777777" w:rsidR="00CD1B11" w:rsidRPr="00001866" w:rsidRDefault="00CD1B11" w:rsidP="00001866">
            <w:pPr>
              <w:adjustRightInd w:val="0"/>
              <w:snapToGrid w:val="0"/>
              <w:spacing w:after="0" w:line="240" w:lineRule="auto"/>
              <w:rPr>
                <w:sz w:val="20"/>
                <w:szCs w:val="20"/>
              </w:rPr>
            </w:pPr>
            <w:r w:rsidRPr="00001866">
              <w:rPr>
                <w:sz w:val="20"/>
                <w:szCs w:val="20"/>
              </w:rPr>
              <w:t>000002704</w:t>
            </w:r>
          </w:p>
        </w:tc>
        <w:tc>
          <w:tcPr>
            <w:tcW w:w="1560" w:type="dxa"/>
            <w:tcBorders>
              <w:top w:val="nil"/>
              <w:left w:val="nil"/>
              <w:bottom w:val="single" w:sz="4" w:space="0" w:color="auto"/>
              <w:right w:val="single" w:sz="4" w:space="0" w:color="auto"/>
            </w:tcBorders>
            <w:noWrap/>
            <w:vAlign w:val="center"/>
            <w:hideMark/>
          </w:tcPr>
          <w:p w14:paraId="48D45A48"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1598637C" w14:textId="77777777" w:rsidR="00CD1B11" w:rsidRPr="00001866" w:rsidRDefault="00CD1B11" w:rsidP="00001866">
            <w:pPr>
              <w:adjustRightInd w:val="0"/>
              <w:snapToGrid w:val="0"/>
              <w:spacing w:after="0" w:line="240" w:lineRule="auto"/>
              <w:rPr>
                <w:sz w:val="20"/>
                <w:szCs w:val="20"/>
              </w:rPr>
            </w:pPr>
            <w:r w:rsidRPr="00001866">
              <w:rPr>
                <w:sz w:val="20"/>
                <w:szCs w:val="20"/>
              </w:rPr>
              <w:t>Компрессорный цех</w:t>
            </w:r>
          </w:p>
        </w:tc>
        <w:tc>
          <w:tcPr>
            <w:tcW w:w="2835" w:type="dxa"/>
            <w:tcBorders>
              <w:top w:val="nil"/>
              <w:left w:val="nil"/>
              <w:bottom w:val="single" w:sz="4" w:space="0" w:color="auto"/>
              <w:right w:val="single" w:sz="4" w:space="0" w:color="auto"/>
            </w:tcBorders>
            <w:noWrap/>
            <w:vAlign w:val="center"/>
            <w:hideMark/>
          </w:tcPr>
          <w:p w14:paraId="122D520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6FA7BAD" w14:textId="77777777" w:rsidTr="00DE3C57">
        <w:trPr>
          <w:trHeight w:val="315"/>
        </w:trPr>
        <w:tc>
          <w:tcPr>
            <w:tcW w:w="591" w:type="dxa"/>
            <w:tcBorders>
              <w:top w:val="nil"/>
              <w:left w:val="single" w:sz="4" w:space="0" w:color="auto"/>
              <w:bottom w:val="single" w:sz="4" w:space="0" w:color="auto"/>
              <w:right w:val="single" w:sz="4" w:space="0" w:color="auto"/>
            </w:tcBorders>
            <w:noWrap/>
            <w:vAlign w:val="center"/>
            <w:hideMark/>
          </w:tcPr>
          <w:p w14:paraId="6C2B8614"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CC38B4D" w14:textId="77777777" w:rsidR="00CD1B11" w:rsidRPr="00001866" w:rsidRDefault="00CD1B11" w:rsidP="00001866">
            <w:pPr>
              <w:adjustRightInd w:val="0"/>
              <w:snapToGrid w:val="0"/>
              <w:spacing w:after="0" w:line="240" w:lineRule="auto"/>
              <w:rPr>
                <w:sz w:val="20"/>
                <w:szCs w:val="20"/>
              </w:rPr>
            </w:pPr>
            <w:r w:rsidRPr="00001866">
              <w:rPr>
                <w:sz w:val="20"/>
                <w:szCs w:val="20"/>
              </w:rPr>
              <w:t>Освещение</w:t>
            </w:r>
          </w:p>
        </w:tc>
        <w:tc>
          <w:tcPr>
            <w:tcW w:w="1560" w:type="dxa"/>
            <w:tcBorders>
              <w:top w:val="nil"/>
              <w:left w:val="nil"/>
              <w:bottom w:val="single" w:sz="4" w:space="0" w:color="auto"/>
              <w:right w:val="single" w:sz="4" w:space="0" w:color="auto"/>
            </w:tcBorders>
            <w:noWrap/>
            <w:vAlign w:val="center"/>
            <w:hideMark/>
          </w:tcPr>
          <w:p w14:paraId="54C3E150"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260" w:type="dxa"/>
            <w:tcBorders>
              <w:top w:val="nil"/>
              <w:left w:val="nil"/>
              <w:bottom w:val="single" w:sz="4" w:space="0" w:color="auto"/>
              <w:right w:val="single" w:sz="4" w:space="0" w:color="auto"/>
            </w:tcBorders>
            <w:shd w:val="clear" w:color="000000" w:fill="FFFFFF"/>
            <w:vAlign w:val="center"/>
            <w:hideMark/>
          </w:tcPr>
          <w:p w14:paraId="79A799D1"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металлоконструкций (трубы Ø 73мм, 159мм) </w:t>
            </w:r>
          </w:p>
        </w:tc>
        <w:tc>
          <w:tcPr>
            <w:tcW w:w="1417" w:type="dxa"/>
            <w:tcBorders>
              <w:top w:val="nil"/>
              <w:left w:val="nil"/>
              <w:bottom w:val="single" w:sz="4" w:space="0" w:color="auto"/>
              <w:right w:val="single" w:sz="4" w:space="0" w:color="auto"/>
            </w:tcBorders>
            <w:noWrap/>
            <w:vAlign w:val="center"/>
            <w:hideMark/>
          </w:tcPr>
          <w:p w14:paraId="2DC4EC60" w14:textId="77777777" w:rsidR="00CD1B11" w:rsidRPr="00001866" w:rsidRDefault="00CD1B11" w:rsidP="00001866">
            <w:pPr>
              <w:adjustRightInd w:val="0"/>
              <w:snapToGrid w:val="0"/>
              <w:spacing w:after="0" w:line="240" w:lineRule="auto"/>
              <w:rPr>
                <w:sz w:val="20"/>
                <w:szCs w:val="20"/>
              </w:rPr>
            </w:pPr>
            <w:r w:rsidRPr="00001866">
              <w:rPr>
                <w:sz w:val="20"/>
                <w:szCs w:val="20"/>
              </w:rPr>
              <w:t>000002328</w:t>
            </w:r>
          </w:p>
        </w:tc>
        <w:tc>
          <w:tcPr>
            <w:tcW w:w="1560" w:type="dxa"/>
            <w:tcBorders>
              <w:top w:val="nil"/>
              <w:left w:val="nil"/>
              <w:bottom w:val="single" w:sz="4" w:space="0" w:color="auto"/>
              <w:right w:val="single" w:sz="4" w:space="0" w:color="auto"/>
            </w:tcBorders>
            <w:noWrap/>
            <w:vAlign w:val="center"/>
            <w:hideMark/>
          </w:tcPr>
          <w:p w14:paraId="76ACE5AE"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126" w:type="dxa"/>
            <w:tcBorders>
              <w:top w:val="nil"/>
              <w:left w:val="nil"/>
              <w:bottom w:val="single" w:sz="4" w:space="0" w:color="auto"/>
              <w:right w:val="single" w:sz="4" w:space="0" w:color="auto"/>
            </w:tcBorders>
            <w:noWrap/>
            <w:vAlign w:val="center"/>
            <w:hideMark/>
          </w:tcPr>
          <w:p w14:paraId="61F43700"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835" w:type="dxa"/>
            <w:tcBorders>
              <w:top w:val="nil"/>
              <w:left w:val="nil"/>
              <w:bottom w:val="single" w:sz="4" w:space="0" w:color="auto"/>
              <w:right w:val="single" w:sz="4" w:space="0" w:color="auto"/>
            </w:tcBorders>
            <w:noWrap/>
            <w:vAlign w:val="center"/>
            <w:hideMark/>
          </w:tcPr>
          <w:p w14:paraId="70EEDF54"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bl>
    <w:p w14:paraId="77773813" w14:textId="77777777" w:rsidR="00DE3C57" w:rsidRDefault="00DE3C57">
      <w:r>
        <w:br w:type="page"/>
      </w:r>
    </w:p>
    <w:tbl>
      <w:tblPr>
        <w:tblW w:w="16042" w:type="dxa"/>
        <w:tblInd w:w="113" w:type="dxa"/>
        <w:tblLayout w:type="fixed"/>
        <w:tblLook w:val="04A0" w:firstRow="1" w:lastRow="0" w:firstColumn="1" w:lastColumn="0" w:noHBand="0" w:noVBand="1"/>
      </w:tblPr>
      <w:tblGrid>
        <w:gridCol w:w="449"/>
        <w:gridCol w:w="3544"/>
        <w:gridCol w:w="851"/>
        <w:gridCol w:w="3118"/>
        <w:gridCol w:w="1276"/>
        <w:gridCol w:w="1417"/>
        <w:gridCol w:w="2835"/>
        <w:gridCol w:w="2552"/>
      </w:tblGrid>
      <w:tr w:rsidR="00CD1B11" w:rsidRPr="00001866" w14:paraId="5C7D6761" w14:textId="77777777" w:rsidTr="005C7583">
        <w:trPr>
          <w:trHeight w:val="315"/>
        </w:trPr>
        <w:tc>
          <w:tcPr>
            <w:tcW w:w="449" w:type="dxa"/>
            <w:tcBorders>
              <w:top w:val="single" w:sz="4" w:space="0" w:color="auto"/>
              <w:left w:val="single" w:sz="4" w:space="0" w:color="auto"/>
              <w:bottom w:val="single" w:sz="4" w:space="0" w:color="auto"/>
              <w:right w:val="single" w:sz="4" w:space="0" w:color="auto"/>
            </w:tcBorders>
            <w:noWrap/>
            <w:vAlign w:val="center"/>
            <w:hideMark/>
          </w:tcPr>
          <w:p w14:paraId="22674D87" w14:textId="275B5FCE" w:rsidR="00CD1B11" w:rsidRPr="00001866" w:rsidRDefault="00CD1B11" w:rsidP="00001866">
            <w:pPr>
              <w:adjustRightInd w:val="0"/>
              <w:snapToGrid w:val="0"/>
              <w:spacing w:after="0" w:line="240" w:lineRule="auto"/>
              <w:rPr>
                <w:b/>
                <w:bCs/>
                <w:sz w:val="20"/>
                <w:szCs w:val="20"/>
              </w:rPr>
            </w:pPr>
            <w:r w:rsidRPr="00001866">
              <w:rPr>
                <w:b/>
                <w:bCs/>
                <w:sz w:val="20"/>
                <w:szCs w:val="20"/>
              </w:rPr>
              <w:lastRenderedPageBreak/>
              <w:t>6.</w:t>
            </w:r>
          </w:p>
        </w:tc>
        <w:tc>
          <w:tcPr>
            <w:tcW w:w="3544" w:type="dxa"/>
            <w:tcBorders>
              <w:top w:val="single" w:sz="4" w:space="0" w:color="auto"/>
              <w:left w:val="nil"/>
              <w:bottom w:val="single" w:sz="4" w:space="0" w:color="auto"/>
              <w:right w:val="single" w:sz="4" w:space="0" w:color="auto"/>
            </w:tcBorders>
            <w:noWrap/>
            <w:vAlign w:val="center"/>
            <w:hideMark/>
          </w:tcPr>
          <w:p w14:paraId="19A9784C" w14:textId="77777777" w:rsidR="00472CFF" w:rsidRPr="00001866" w:rsidRDefault="00CD1B11" w:rsidP="00001866">
            <w:pPr>
              <w:adjustRightInd w:val="0"/>
              <w:snapToGrid w:val="0"/>
              <w:spacing w:after="0" w:line="240" w:lineRule="auto"/>
              <w:rPr>
                <w:b/>
                <w:bCs/>
                <w:sz w:val="20"/>
                <w:szCs w:val="20"/>
              </w:rPr>
            </w:pPr>
            <w:r w:rsidRPr="00001866">
              <w:rPr>
                <w:b/>
                <w:bCs/>
                <w:sz w:val="20"/>
                <w:szCs w:val="20"/>
              </w:rPr>
              <w:t xml:space="preserve">Площадки и резервуары </w:t>
            </w:r>
          </w:p>
          <w:p w14:paraId="7015F7ED" w14:textId="2E309AA5" w:rsidR="00CD1B11" w:rsidRPr="00001866" w:rsidRDefault="00CD1B11" w:rsidP="00001866">
            <w:pPr>
              <w:adjustRightInd w:val="0"/>
              <w:snapToGrid w:val="0"/>
              <w:spacing w:after="0" w:line="240" w:lineRule="auto"/>
              <w:rPr>
                <w:b/>
                <w:bCs/>
                <w:sz w:val="20"/>
                <w:szCs w:val="20"/>
              </w:rPr>
            </w:pPr>
            <w:proofErr w:type="spellStart"/>
            <w:r w:rsidRPr="00001866">
              <w:rPr>
                <w:b/>
                <w:bCs/>
                <w:sz w:val="20"/>
                <w:szCs w:val="20"/>
              </w:rPr>
              <w:t>мр</w:t>
            </w:r>
            <w:proofErr w:type="spellEnd"/>
            <w:r w:rsidRPr="00001866">
              <w:rPr>
                <w:b/>
                <w:bCs/>
                <w:sz w:val="20"/>
                <w:szCs w:val="20"/>
              </w:rPr>
              <w:t>. Боранколь:</w:t>
            </w:r>
          </w:p>
        </w:tc>
        <w:tc>
          <w:tcPr>
            <w:tcW w:w="851" w:type="dxa"/>
            <w:tcBorders>
              <w:top w:val="single" w:sz="4" w:space="0" w:color="auto"/>
              <w:left w:val="nil"/>
              <w:bottom w:val="single" w:sz="4" w:space="0" w:color="auto"/>
              <w:right w:val="single" w:sz="4" w:space="0" w:color="auto"/>
            </w:tcBorders>
            <w:noWrap/>
            <w:vAlign w:val="center"/>
            <w:hideMark/>
          </w:tcPr>
          <w:p w14:paraId="15D52EA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118" w:type="dxa"/>
            <w:tcBorders>
              <w:top w:val="single" w:sz="4" w:space="0" w:color="auto"/>
              <w:left w:val="nil"/>
              <w:bottom w:val="single" w:sz="4" w:space="0" w:color="auto"/>
              <w:right w:val="single" w:sz="4" w:space="0" w:color="auto"/>
            </w:tcBorders>
            <w:vAlign w:val="center"/>
            <w:hideMark/>
          </w:tcPr>
          <w:p w14:paraId="2E6C1B6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276" w:type="dxa"/>
            <w:tcBorders>
              <w:top w:val="single" w:sz="4" w:space="0" w:color="auto"/>
              <w:left w:val="nil"/>
              <w:bottom w:val="single" w:sz="4" w:space="0" w:color="auto"/>
              <w:right w:val="single" w:sz="4" w:space="0" w:color="auto"/>
            </w:tcBorders>
            <w:noWrap/>
            <w:vAlign w:val="center"/>
            <w:hideMark/>
          </w:tcPr>
          <w:p w14:paraId="0465257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7" w:type="dxa"/>
            <w:tcBorders>
              <w:top w:val="single" w:sz="4" w:space="0" w:color="auto"/>
              <w:left w:val="nil"/>
              <w:bottom w:val="single" w:sz="4" w:space="0" w:color="auto"/>
              <w:right w:val="single" w:sz="4" w:space="0" w:color="auto"/>
            </w:tcBorders>
            <w:noWrap/>
            <w:vAlign w:val="center"/>
            <w:hideMark/>
          </w:tcPr>
          <w:p w14:paraId="375B7CF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single" w:sz="4" w:space="0" w:color="auto"/>
              <w:left w:val="nil"/>
              <w:bottom w:val="single" w:sz="4" w:space="0" w:color="auto"/>
              <w:right w:val="single" w:sz="4" w:space="0" w:color="auto"/>
            </w:tcBorders>
            <w:noWrap/>
            <w:vAlign w:val="center"/>
            <w:hideMark/>
          </w:tcPr>
          <w:p w14:paraId="4BD683D9"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552" w:type="dxa"/>
            <w:tcBorders>
              <w:top w:val="single" w:sz="4" w:space="0" w:color="auto"/>
              <w:left w:val="nil"/>
              <w:bottom w:val="single" w:sz="4" w:space="0" w:color="auto"/>
              <w:right w:val="single" w:sz="4" w:space="0" w:color="auto"/>
            </w:tcBorders>
            <w:noWrap/>
            <w:vAlign w:val="center"/>
            <w:hideMark/>
          </w:tcPr>
          <w:p w14:paraId="7F8CED6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217059E8"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51F3ECF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15D5F1A8" w14:textId="1578B29C" w:rsidR="00CD1B11" w:rsidRPr="00001866" w:rsidRDefault="00CD1B11" w:rsidP="00001866">
            <w:pPr>
              <w:adjustRightInd w:val="0"/>
              <w:snapToGrid w:val="0"/>
              <w:spacing w:after="0" w:line="240" w:lineRule="auto"/>
              <w:rPr>
                <w:sz w:val="20"/>
                <w:szCs w:val="20"/>
              </w:rPr>
            </w:pPr>
            <w:r w:rsidRPr="00001866">
              <w:rPr>
                <w:sz w:val="20"/>
                <w:szCs w:val="20"/>
              </w:rPr>
              <w:t>Емкость РВС-200 куб.</w:t>
            </w:r>
            <w:r w:rsidR="00472CFF" w:rsidRPr="00001866">
              <w:rPr>
                <w:sz w:val="20"/>
                <w:szCs w:val="20"/>
              </w:rPr>
              <w:t xml:space="preserve"> </w:t>
            </w:r>
            <w:r w:rsidRPr="00001866">
              <w:rPr>
                <w:sz w:val="20"/>
                <w:szCs w:val="20"/>
              </w:rPr>
              <w:t xml:space="preserve">м. для </w:t>
            </w:r>
            <w:proofErr w:type="spellStart"/>
            <w:r w:rsidRPr="00001866">
              <w:rPr>
                <w:sz w:val="20"/>
                <w:szCs w:val="20"/>
              </w:rPr>
              <w:t>техводы</w:t>
            </w:r>
            <w:proofErr w:type="spellEnd"/>
          </w:p>
        </w:tc>
        <w:tc>
          <w:tcPr>
            <w:tcW w:w="851" w:type="dxa"/>
            <w:tcBorders>
              <w:top w:val="nil"/>
              <w:left w:val="nil"/>
              <w:bottom w:val="single" w:sz="4" w:space="0" w:color="auto"/>
              <w:right w:val="single" w:sz="4" w:space="0" w:color="auto"/>
            </w:tcBorders>
            <w:noWrap/>
            <w:vAlign w:val="center"/>
            <w:hideMark/>
          </w:tcPr>
          <w:p w14:paraId="4BA4898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023CF589" w14:textId="3ABDF0F8" w:rsidR="00CD1B11" w:rsidRPr="00001866" w:rsidRDefault="00CD1B11" w:rsidP="00001866">
            <w:pPr>
              <w:adjustRightInd w:val="0"/>
              <w:snapToGrid w:val="0"/>
              <w:spacing w:after="0" w:line="240" w:lineRule="auto"/>
              <w:rPr>
                <w:sz w:val="20"/>
                <w:szCs w:val="20"/>
              </w:rPr>
            </w:pPr>
            <w:r w:rsidRPr="00001866">
              <w:rPr>
                <w:sz w:val="20"/>
                <w:szCs w:val="20"/>
              </w:rPr>
              <w:t>Емкость РВС-200 куб.</w:t>
            </w:r>
            <w:r w:rsidR="00472CFF" w:rsidRPr="00001866">
              <w:rPr>
                <w:sz w:val="20"/>
                <w:szCs w:val="20"/>
              </w:rPr>
              <w:t xml:space="preserve"> </w:t>
            </w:r>
            <w:r w:rsidRPr="00001866">
              <w:rPr>
                <w:sz w:val="20"/>
                <w:szCs w:val="20"/>
              </w:rPr>
              <w:t>м</w:t>
            </w:r>
            <w:r w:rsidR="00472CFF" w:rsidRPr="00001866">
              <w:rPr>
                <w:sz w:val="20"/>
                <w:szCs w:val="20"/>
              </w:rPr>
              <w:t xml:space="preserve"> </w:t>
            </w:r>
            <w:r w:rsidRPr="00001866">
              <w:rPr>
                <w:sz w:val="20"/>
                <w:szCs w:val="20"/>
              </w:rPr>
              <w:t xml:space="preserve">для </w:t>
            </w:r>
            <w:proofErr w:type="spellStart"/>
            <w:r w:rsidRPr="00001866">
              <w:rPr>
                <w:sz w:val="20"/>
                <w:szCs w:val="20"/>
              </w:rPr>
              <w:t>техводы</w:t>
            </w:r>
            <w:proofErr w:type="spellEnd"/>
            <w:r w:rsidRPr="00001866">
              <w:rPr>
                <w:sz w:val="20"/>
                <w:szCs w:val="20"/>
              </w:rPr>
              <w:t xml:space="preserve"> </w:t>
            </w:r>
          </w:p>
        </w:tc>
        <w:tc>
          <w:tcPr>
            <w:tcW w:w="1276" w:type="dxa"/>
            <w:tcBorders>
              <w:top w:val="nil"/>
              <w:left w:val="nil"/>
              <w:bottom w:val="single" w:sz="4" w:space="0" w:color="auto"/>
              <w:right w:val="single" w:sz="4" w:space="0" w:color="auto"/>
            </w:tcBorders>
            <w:noWrap/>
            <w:vAlign w:val="center"/>
            <w:hideMark/>
          </w:tcPr>
          <w:p w14:paraId="77A4350D" w14:textId="77777777" w:rsidR="00CD1B11" w:rsidRPr="00001866" w:rsidRDefault="00CD1B11" w:rsidP="00001866">
            <w:pPr>
              <w:adjustRightInd w:val="0"/>
              <w:snapToGrid w:val="0"/>
              <w:spacing w:after="0" w:line="240" w:lineRule="auto"/>
              <w:rPr>
                <w:sz w:val="20"/>
                <w:szCs w:val="20"/>
              </w:rPr>
            </w:pPr>
            <w:r w:rsidRPr="00001866">
              <w:rPr>
                <w:sz w:val="20"/>
                <w:szCs w:val="20"/>
              </w:rPr>
              <w:t>000002281</w:t>
            </w:r>
          </w:p>
        </w:tc>
        <w:tc>
          <w:tcPr>
            <w:tcW w:w="1417" w:type="dxa"/>
            <w:tcBorders>
              <w:top w:val="nil"/>
              <w:left w:val="nil"/>
              <w:bottom w:val="single" w:sz="4" w:space="0" w:color="auto"/>
              <w:right w:val="single" w:sz="4" w:space="0" w:color="auto"/>
            </w:tcBorders>
            <w:noWrap/>
            <w:vAlign w:val="center"/>
            <w:hideMark/>
          </w:tcPr>
          <w:p w14:paraId="71941AF9"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59DBBEE9"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5E37E59B"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91E683B"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6E35D0A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2192796D"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w:t>
            </w:r>
          </w:p>
        </w:tc>
        <w:tc>
          <w:tcPr>
            <w:tcW w:w="851" w:type="dxa"/>
            <w:tcBorders>
              <w:top w:val="nil"/>
              <w:left w:val="nil"/>
              <w:bottom w:val="single" w:sz="4" w:space="0" w:color="auto"/>
              <w:right w:val="single" w:sz="4" w:space="0" w:color="auto"/>
            </w:tcBorders>
            <w:noWrap/>
            <w:vAlign w:val="center"/>
            <w:hideMark/>
          </w:tcPr>
          <w:p w14:paraId="0B490DA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shd w:val="clear" w:color="000000" w:fill="FFFFFF"/>
            <w:vAlign w:val="center"/>
            <w:hideMark/>
          </w:tcPr>
          <w:p w14:paraId="0C9DD5AE"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 размер 2x2 м</w:t>
            </w:r>
          </w:p>
        </w:tc>
        <w:tc>
          <w:tcPr>
            <w:tcW w:w="1276" w:type="dxa"/>
            <w:tcBorders>
              <w:top w:val="nil"/>
              <w:left w:val="nil"/>
              <w:bottom w:val="single" w:sz="4" w:space="0" w:color="auto"/>
              <w:right w:val="single" w:sz="4" w:space="0" w:color="auto"/>
            </w:tcBorders>
            <w:noWrap/>
            <w:vAlign w:val="center"/>
            <w:hideMark/>
          </w:tcPr>
          <w:p w14:paraId="1E1B1A0D" w14:textId="77777777" w:rsidR="00CD1B11" w:rsidRPr="00001866" w:rsidRDefault="00CD1B11" w:rsidP="00001866">
            <w:pPr>
              <w:adjustRightInd w:val="0"/>
              <w:snapToGrid w:val="0"/>
              <w:spacing w:after="0" w:line="240" w:lineRule="auto"/>
              <w:rPr>
                <w:sz w:val="20"/>
                <w:szCs w:val="20"/>
              </w:rPr>
            </w:pPr>
            <w:r w:rsidRPr="00001866">
              <w:rPr>
                <w:sz w:val="20"/>
                <w:szCs w:val="20"/>
              </w:rPr>
              <w:t>000002413</w:t>
            </w:r>
          </w:p>
        </w:tc>
        <w:tc>
          <w:tcPr>
            <w:tcW w:w="1417" w:type="dxa"/>
            <w:tcBorders>
              <w:top w:val="nil"/>
              <w:left w:val="nil"/>
              <w:bottom w:val="single" w:sz="4" w:space="0" w:color="auto"/>
              <w:right w:val="single" w:sz="4" w:space="0" w:color="auto"/>
            </w:tcBorders>
            <w:noWrap/>
            <w:vAlign w:val="center"/>
            <w:hideMark/>
          </w:tcPr>
          <w:p w14:paraId="10C33426"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2BB45DF6"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 (Цех добычи нефти и газа месторождение Боранкол)</w:t>
            </w:r>
          </w:p>
        </w:tc>
        <w:tc>
          <w:tcPr>
            <w:tcW w:w="2552" w:type="dxa"/>
            <w:tcBorders>
              <w:top w:val="nil"/>
              <w:left w:val="nil"/>
              <w:bottom w:val="single" w:sz="4" w:space="0" w:color="auto"/>
              <w:right w:val="single" w:sz="4" w:space="0" w:color="auto"/>
            </w:tcBorders>
            <w:noWrap/>
            <w:vAlign w:val="center"/>
            <w:hideMark/>
          </w:tcPr>
          <w:p w14:paraId="41857D22"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05BAE11"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5E9161F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0A684C53"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w:t>
            </w:r>
          </w:p>
        </w:tc>
        <w:tc>
          <w:tcPr>
            <w:tcW w:w="851" w:type="dxa"/>
            <w:tcBorders>
              <w:top w:val="nil"/>
              <w:left w:val="nil"/>
              <w:bottom w:val="single" w:sz="4" w:space="0" w:color="auto"/>
              <w:right w:val="single" w:sz="4" w:space="0" w:color="auto"/>
            </w:tcBorders>
            <w:noWrap/>
            <w:vAlign w:val="center"/>
            <w:hideMark/>
          </w:tcPr>
          <w:p w14:paraId="5E44CED6"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shd w:val="clear" w:color="000000" w:fill="FFFFFF"/>
            <w:vAlign w:val="center"/>
            <w:hideMark/>
          </w:tcPr>
          <w:p w14:paraId="10BFDAE9"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 размер 2x2 м</w:t>
            </w:r>
          </w:p>
        </w:tc>
        <w:tc>
          <w:tcPr>
            <w:tcW w:w="1276" w:type="dxa"/>
            <w:tcBorders>
              <w:top w:val="nil"/>
              <w:left w:val="nil"/>
              <w:bottom w:val="single" w:sz="4" w:space="0" w:color="auto"/>
              <w:right w:val="single" w:sz="4" w:space="0" w:color="auto"/>
            </w:tcBorders>
            <w:noWrap/>
            <w:vAlign w:val="center"/>
            <w:hideMark/>
          </w:tcPr>
          <w:p w14:paraId="2B3DD717" w14:textId="77777777" w:rsidR="00CD1B11" w:rsidRPr="00001866" w:rsidRDefault="00CD1B11" w:rsidP="00001866">
            <w:pPr>
              <w:adjustRightInd w:val="0"/>
              <w:snapToGrid w:val="0"/>
              <w:spacing w:after="0" w:line="240" w:lineRule="auto"/>
              <w:rPr>
                <w:sz w:val="20"/>
                <w:szCs w:val="20"/>
              </w:rPr>
            </w:pPr>
            <w:r w:rsidRPr="00001866">
              <w:rPr>
                <w:sz w:val="20"/>
                <w:szCs w:val="20"/>
              </w:rPr>
              <w:t>000002414</w:t>
            </w:r>
          </w:p>
        </w:tc>
        <w:tc>
          <w:tcPr>
            <w:tcW w:w="1417" w:type="dxa"/>
            <w:tcBorders>
              <w:top w:val="nil"/>
              <w:left w:val="nil"/>
              <w:bottom w:val="single" w:sz="4" w:space="0" w:color="auto"/>
              <w:right w:val="single" w:sz="4" w:space="0" w:color="auto"/>
            </w:tcBorders>
            <w:noWrap/>
            <w:vAlign w:val="center"/>
            <w:hideMark/>
          </w:tcPr>
          <w:p w14:paraId="7E715AE7"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5DB9500B"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2940A737"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84AE5AD"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483187C9"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2F32FA0B"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w:t>
            </w:r>
          </w:p>
        </w:tc>
        <w:tc>
          <w:tcPr>
            <w:tcW w:w="851" w:type="dxa"/>
            <w:tcBorders>
              <w:top w:val="nil"/>
              <w:left w:val="nil"/>
              <w:bottom w:val="single" w:sz="4" w:space="0" w:color="auto"/>
              <w:right w:val="single" w:sz="4" w:space="0" w:color="auto"/>
            </w:tcBorders>
            <w:noWrap/>
            <w:vAlign w:val="center"/>
            <w:hideMark/>
          </w:tcPr>
          <w:p w14:paraId="51AF518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shd w:val="clear" w:color="000000" w:fill="FFFFFF"/>
            <w:vAlign w:val="center"/>
            <w:hideMark/>
          </w:tcPr>
          <w:p w14:paraId="4DD7D0EE"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 размер 2x2 м</w:t>
            </w:r>
          </w:p>
        </w:tc>
        <w:tc>
          <w:tcPr>
            <w:tcW w:w="1276" w:type="dxa"/>
            <w:tcBorders>
              <w:top w:val="nil"/>
              <w:left w:val="nil"/>
              <w:bottom w:val="single" w:sz="4" w:space="0" w:color="auto"/>
              <w:right w:val="single" w:sz="4" w:space="0" w:color="auto"/>
            </w:tcBorders>
            <w:noWrap/>
            <w:vAlign w:val="center"/>
            <w:hideMark/>
          </w:tcPr>
          <w:p w14:paraId="6B772455" w14:textId="77777777" w:rsidR="00CD1B11" w:rsidRPr="00001866" w:rsidRDefault="00CD1B11" w:rsidP="00001866">
            <w:pPr>
              <w:adjustRightInd w:val="0"/>
              <w:snapToGrid w:val="0"/>
              <w:spacing w:after="0" w:line="240" w:lineRule="auto"/>
              <w:rPr>
                <w:sz w:val="20"/>
                <w:szCs w:val="20"/>
              </w:rPr>
            </w:pPr>
            <w:r w:rsidRPr="00001866">
              <w:rPr>
                <w:sz w:val="20"/>
                <w:szCs w:val="20"/>
              </w:rPr>
              <w:t>000002415</w:t>
            </w:r>
          </w:p>
        </w:tc>
        <w:tc>
          <w:tcPr>
            <w:tcW w:w="1417" w:type="dxa"/>
            <w:tcBorders>
              <w:top w:val="nil"/>
              <w:left w:val="nil"/>
              <w:bottom w:val="single" w:sz="4" w:space="0" w:color="auto"/>
              <w:right w:val="single" w:sz="4" w:space="0" w:color="auto"/>
            </w:tcBorders>
            <w:noWrap/>
            <w:vAlign w:val="center"/>
            <w:hideMark/>
          </w:tcPr>
          <w:p w14:paraId="54B9C3F8"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759FDAE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109ED48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B0BDDEC"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2C59FA0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12D9089A"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w:t>
            </w:r>
          </w:p>
        </w:tc>
        <w:tc>
          <w:tcPr>
            <w:tcW w:w="851" w:type="dxa"/>
            <w:tcBorders>
              <w:top w:val="nil"/>
              <w:left w:val="nil"/>
              <w:bottom w:val="single" w:sz="4" w:space="0" w:color="auto"/>
              <w:right w:val="single" w:sz="4" w:space="0" w:color="auto"/>
            </w:tcBorders>
            <w:noWrap/>
            <w:vAlign w:val="center"/>
            <w:hideMark/>
          </w:tcPr>
          <w:p w14:paraId="2B2BC8AC"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shd w:val="clear" w:color="000000" w:fill="FFFFFF"/>
            <w:vAlign w:val="center"/>
            <w:hideMark/>
          </w:tcPr>
          <w:p w14:paraId="49BE4853"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 размер 2x2 м</w:t>
            </w:r>
          </w:p>
        </w:tc>
        <w:tc>
          <w:tcPr>
            <w:tcW w:w="1276" w:type="dxa"/>
            <w:tcBorders>
              <w:top w:val="nil"/>
              <w:left w:val="nil"/>
              <w:bottom w:val="single" w:sz="4" w:space="0" w:color="auto"/>
              <w:right w:val="single" w:sz="4" w:space="0" w:color="auto"/>
            </w:tcBorders>
            <w:noWrap/>
            <w:vAlign w:val="center"/>
            <w:hideMark/>
          </w:tcPr>
          <w:p w14:paraId="23E969D4" w14:textId="77777777" w:rsidR="00CD1B11" w:rsidRPr="00001866" w:rsidRDefault="00CD1B11" w:rsidP="00001866">
            <w:pPr>
              <w:adjustRightInd w:val="0"/>
              <w:snapToGrid w:val="0"/>
              <w:spacing w:after="0" w:line="240" w:lineRule="auto"/>
              <w:rPr>
                <w:sz w:val="20"/>
                <w:szCs w:val="20"/>
              </w:rPr>
            </w:pPr>
            <w:r w:rsidRPr="00001866">
              <w:rPr>
                <w:sz w:val="20"/>
                <w:szCs w:val="20"/>
              </w:rPr>
              <w:t>000002416</w:t>
            </w:r>
          </w:p>
        </w:tc>
        <w:tc>
          <w:tcPr>
            <w:tcW w:w="1417" w:type="dxa"/>
            <w:tcBorders>
              <w:top w:val="nil"/>
              <w:left w:val="nil"/>
              <w:bottom w:val="single" w:sz="4" w:space="0" w:color="auto"/>
              <w:right w:val="single" w:sz="4" w:space="0" w:color="auto"/>
            </w:tcBorders>
            <w:noWrap/>
            <w:vAlign w:val="center"/>
            <w:hideMark/>
          </w:tcPr>
          <w:p w14:paraId="4C8D9D0B"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6FCE7D38"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5FA6BF75"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70444AB"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314D6839"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01A4231C"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сбора замазученного грунта</w:t>
            </w:r>
          </w:p>
        </w:tc>
        <w:tc>
          <w:tcPr>
            <w:tcW w:w="851" w:type="dxa"/>
            <w:tcBorders>
              <w:top w:val="nil"/>
              <w:left w:val="nil"/>
              <w:bottom w:val="single" w:sz="4" w:space="0" w:color="auto"/>
              <w:right w:val="single" w:sz="4" w:space="0" w:color="auto"/>
            </w:tcBorders>
            <w:noWrap/>
            <w:vAlign w:val="center"/>
            <w:hideMark/>
          </w:tcPr>
          <w:p w14:paraId="10E398D4"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shd w:val="clear" w:color="000000" w:fill="FFFFFF"/>
            <w:vAlign w:val="center"/>
            <w:hideMark/>
          </w:tcPr>
          <w:p w14:paraId="066AC494"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емкости, размер 2x2 м</w:t>
            </w:r>
          </w:p>
        </w:tc>
        <w:tc>
          <w:tcPr>
            <w:tcW w:w="1276" w:type="dxa"/>
            <w:tcBorders>
              <w:top w:val="nil"/>
              <w:left w:val="nil"/>
              <w:bottom w:val="single" w:sz="4" w:space="0" w:color="auto"/>
              <w:right w:val="single" w:sz="4" w:space="0" w:color="auto"/>
            </w:tcBorders>
            <w:noWrap/>
            <w:vAlign w:val="center"/>
            <w:hideMark/>
          </w:tcPr>
          <w:p w14:paraId="49040C4A" w14:textId="77777777" w:rsidR="00CD1B11" w:rsidRPr="00001866" w:rsidRDefault="00CD1B11" w:rsidP="00001866">
            <w:pPr>
              <w:adjustRightInd w:val="0"/>
              <w:snapToGrid w:val="0"/>
              <w:spacing w:after="0" w:line="240" w:lineRule="auto"/>
              <w:rPr>
                <w:sz w:val="20"/>
                <w:szCs w:val="20"/>
              </w:rPr>
            </w:pPr>
            <w:r w:rsidRPr="00001866">
              <w:rPr>
                <w:sz w:val="20"/>
                <w:szCs w:val="20"/>
              </w:rPr>
              <w:t>000002393</w:t>
            </w:r>
          </w:p>
        </w:tc>
        <w:tc>
          <w:tcPr>
            <w:tcW w:w="1417" w:type="dxa"/>
            <w:tcBorders>
              <w:top w:val="nil"/>
              <w:left w:val="nil"/>
              <w:bottom w:val="single" w:sz="4" w:space="0" w:color="auto"/>
              <w:right w:val="single" w:sz="4" w:space="0" w:color="auto"/>
            </w:tcBorders>
            <w:noWrap/>
            <w:vAlign w:val="center"/>
            <w:hideMark/>
          </w:tcPr>
          <w:p w14:paraId="3B583CA6"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431B92A8"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w:t>
            </w:r>
          </w:p>
        </w:tc>
        <w:tc>
          <w:tcPr>
            <w:tcW w:w="2552" w:type="dxa"/>
            <w:tcBorders>
              <w:top w:val="nil"/>
              <w:left w:val="nil"/>
              <w:bottom w:val="single" w:sz="4" w:space="0" w:color="auto"/>
              <w:right w:val="single" w:sz="4" w:space="0" w:color="auto"/>
            </w:tcBorders>
            <w:noWrap/>
            <w:vAlign w:val="center"/>
            <w:hideMark/>
          </w:tcPr>
          <w:p w14:paraId="13D61585"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06A53DD"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19CB143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1ED23488"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сбора нефтяного шлама</w:t>
            </w:r>
          </w:p>
        </w:tc>
        <w:tc>
          <w:tcPr>
            <w:tcW w:w="851" w:type="dxa"/>
            <w:tcBorders>
              <w:top w:val="nil"/>
              <w:left w:val="nil"/>
              <w:bottom w:val="single" w:sz="4" w:space="0" w:color="auto"/>
              <w:right w:val="single" w:sz="4" w:space="0" w:color="auto"/>
            </w:tcBorders>
            <w:noWrap/>
            <w:vAlign w:val="center"/>
            <w:hideMark/>
          </w:tcPr>
          <w:p w14:paraId="0135F6A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0E438BA8"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лубрикаторная 3*1,5м</w:t>
            </w:r>
          </w:p>
        </w:tc>
        <w:tc>
          <w:tcPr>
            <w:tcW w:w="1276" w:type="dxa"/>
            <w:tcBorders>
              <w:top w:val="nil"/>
              <w:left w:val="nil"/>
              <w:bottom w:val="single" w:sz="4" w:space="0" w:color="auto"/>
              <w:right w:val="single" w:sz="4" w:space="0" w:color="auto"/>
            </w:tcBorders>
            <w:noWrap/>
            <w:vAlign w:val="center"/>
            <w:hideMark/>
          </w:tcPr>
          <w:p w14:paraId="5051679A" w14:textId="77777777" w:rsidR="00CD1B11" w:rsidRPr="00001866" w:rsidRDefault="00CD1B11" w:rsidP="00001866">
            <w:pPr>
              <w:adjustRightInd w:val="0"/>
              <w:snapToGrid w:val="0"/>
              <w:spacing w:after="0" w:line="240" w:lineRule="auto"/>
              <w:rPr>
                <w:sz w:val="20"/>
                <w:szCs w:val="20"/>
              </w:rPr>
            </w:pPr>
            <w:r w:rsidRPr="00001866">
              <w:rPr>
                <w:sz w:val="20"/>
                <w:szCs w:val="20"/>
              </w:rPr>
              <w:t>000002394</w:t>
            </w:r>
          </w:p>
        </w:tc>
        <w:tc>
          <w:tcPr>
            <w:tcW w:w="1417" w:type="dxa"/>
            <w:tcBorders>
              <w:top w:val="nil"/>
              <w:left w:val="nil"/>
              <w:bottom w:val="single" w:sz="4" w:space="0" w:color="auto"/>
              <w:right w:val="single" w:sz="4" w:space="0" w:color="auto"/>
            </w:tcBorders>
            <w:noWrap/>
            <w:vAlign w:val="center"/>
            <w:hideMark/>
          </w:tcPr>
          <w:p w14:paraId="5E004D6E"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4CA76C3F"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w:t>
            </w:r>
          </w:p>
        </w:tc>
        <w:tc>
          <w:tcPr>
            <w:tcW w:w="2552" w:type="dxa"/>
            <w:tcBorders>
              <w:top w:val="nil"/>
              <w:left w:val="nil"/>
              <w:bottom w:val="single" w:sz="4" w:space="0" w:color="auto"/>
              <w:right w:val="single" w:sz="4" w:space="0" w:color="auto"/>
            </w:tcBorders>
            <w:noWrap/>
            <w:vAlign w:val="center"/>
            <w:hideMark/>
          </w:tcPr>
          <w:p w14:paraId="4DF08D52"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F88425A"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2A200D4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2AAABF14"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лубрикаторная</w:t>
            </w:r>
          </w:p>
        </w:tc>
        <w:tc>
          <w:tcPr>
            <w:tcW w:w="851" w:type="dxa"/>
            <w:tcBorders>
              <w:top w:val="nil"/>
              <w:left w:val="nil"/>
              <w:bottom w:val="single" w:sz="4" w:space="0" w:color="auto"/>
              <w:right w:val="single" w:sz="4" w:space="0" w:color="auto"/>
            </w:tcBorders>
            <w:noWrap/>
            <w:vAlign w:val="center"/>
            <w:hideMark/>
          </w:tcPr>
          <w:p w14:paraId="73712B05"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578C46F7"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лубрикаторная 3*1,5м</w:t>
            </w:r>
          </w:p>
        </w:tc>
        <w:tc>
          <w:tcPr>
            <w:tcW w:w="1276" w:type="dxa"/>
            <w:tcBorders>
              <w:top w:val="nil"/>
              <w:left w:val="nil"/>
              <w:bottom w:val="single" w:sz="4" w:space="0" w:color="auto"/>
              <w:right w:val="single" w:sz="4" w:space="0" w:color="auto"/>
            </w:tcBorders>
            <w:noWrap/>
            <w:vAlign w:val="center"/>
            <w:hideMark/>
          </w:tcPr>
          <w:p w14:paraId="3B8B5E27" w14:textId="77777777" w:rsidR="00CD1B11" w:rsidRPr="00001866" w:rsidRDefault="00CD1B11" w:rsidP="00001866">
            <w:pPr>
              <w:adjustRightInd w:val="0"/>
              <w:snapToGrid w:val="0"/>
              <w:spacing w:after="0" w:line="240" w:lineRule="auto"/>
              <w:rPr>
                <w:sz w:val="20"/>
                <w:szCs w:val="20"/>
              </w:rPr>
            </w:pPr>
            <w:r w:rsidRPr="00001866">
              <w:rPr>
                <w:sz w:val="20"/>
                <w:szCs w:val="20"/>
              </w:rPr>
              <w:t>000002478</w:t>
            </w:r>
          </w:p>
        </w:tc>
        <w:tc>
          <w:tcPr>
            <w:tcW w:w="1417" w:type="dxa"/>
            <w:tcBorders>
              <w:top w:val="nil"/>
              <w:left w:val="nil"/>
              <w:bottom w:val="single" w:sz="4" w:space="0" w:color="auto"/>
              <w:right w:val="single" w:sz="4" w:space="0" w:color="auto"/>
            </w:tcBorders>
            <w:noWrap/>
            <w:vAlign w:val="center"/>
            <w:hideMark/>
          </w:tcPr>
          <w:p w14:paraId="6CA7D1A3"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7D22416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263377D1"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FAF3925"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49663DB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725AE9E6"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лубрикаторная</w:t>
            </w:r>
          </w:p>
        </w:tc>
        <w:tc>
          <w:tcPr>
            <w:tcW w:w="851" w:type="dxa"/>
            <w:tcBorders>
              <w:top w:val="nil"/>
              <w:left w:val="nil"/>
              <w:bottom w:val="single" w:sz="4" w:space="0" w:color="auto"/>
              <w:right w:val="single" w:sz="4" w:space="0" w:color="auto"/>
            </w:tcBorders>
            <w:noWrap/>
            <w:vAlign w:val="center"/>
            <w:hideMark/>
          </w:tcPr>
          <w:p w14:paraId="24CC1AE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45303388"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лубрикаторная 3*1,5м</w:t>
            </w:r>
          </w:p>
        </w:tc>
        <w:tc>
          <w:tcPr>
            <w:tcW w:w="1276" w:type="dxa"/>
            <w:tcBorders>
              <w:top w:val="nil"/>
              <w:left w:val="nil"/>
              <w:bottom w:val="single" w:sz="4" w:space="0" w:color="auto"/>
              <w:right w:val="single" w:sz="4" w:space="0" w:color="auto"/>
            </w:tcBorders>
            <w:noWrap/>
            <w:vAlign w:val="center"/>
            <w:hideMark/>
          </w:tcPr>
          <w:p w14:paraId="6535C3AB" w14:textId="77777777" w:rsidR="00CD1B11" w:rsidRPr="00001866" w:rsidRDefault="00CD1B11" w:rsidP="00001866">
            <w:pPr>
              <w:adjustRightInd w:val="0"/>
              <w:snapToGrid w:val="0"/>
              <w:spacing w:after="0" w:line="240" w:lineRule="auto"/>
              <w:rPr>
                <w:sz w:val="20"/>
                <w:szCs w:val="20"/>
              </w:rPr>
            </w:pPr>
            <w:r w:rsidRPr="00001866">
              <w:rPr>
                <w:sz w:val="20"/>
                <w:szCs w:val="20"/>
              </w:rPr>
              <w:t>000002479</w:t>
            </w:r>
          </w:p>
        </w:tc>
        <w:tc>
          <w:tcPr>
            <w:tcW w:w="1417" w:type="dxa"/>
            <w:tcBorders>
              <w:top w:val="nil"/>
              <w:left w:val="nil"/>
              <w:bottom w:val="single" w:sz="4" w:space="0" w:color="auto"/>
              <w:right w:val="single" w:sz="4" w:space="0" w:color="auto"/>
            </w:tcBorders>
            <w:noWrap/>
            <w:vAlign w:val="center"/>
            <w:hideMark/>
          </w:tcPr>
          <w:p w14:paraId="5AA05A1A"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54AD6F4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1C9232B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CA9FD3F"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7030048C"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7D2B7354"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трубная</w:t>
            </w:r>
          </w:p>
        </w:tc>
        <w:tc>
          <w:tcPr>
            <w:tcW w:w="851" w:type="dxa"/>
            <w:tcBorders>
              <w:top w:val="nil"/>
              <w:left w:val="nil"/>
              <w:bottom w:val="single" w:sz="4" w:space="0" w:color="auto"/>
              <w:right w:val="single" w:sz="4" w:space="0" w:color="auto"/>
            </w:tcBorders>
            <w:noWrap/>
            <w:vAlign w:val="center"/>
            <w:hideMark/>
          </w:tcPr>
          <w:p w14:paraId="06F4631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688B2447"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размер 2x2,2 м</w:t>
            </w:r>
          </w:p>
        </w:tc>
        <w:tc>
          <w:tcPr>
            <w:tcW w:w="1276" w:type="dxa"/>
            <w:tcBorders>
              <w:top w:val="nil"/>
              <w:left w:val="nil"/>
              <w:bottom w:val="single" w:sz="4" w:space="0" w:color="auto"/>
              <w:right w:val="single" w:sz="4" w:space="0" w:color="auto"/>
            </w:tcBorders>
            <w:noWrap/>
            <w:vAlign w:val="center"/>
            <w:hideMark/>
          </w:tcPr>
          <w:p w14:paraId="3CFBA257" w14:textId="77777777" w:rsidR="00CD1B11" w:rsidRPr="00001866" w:rsidRDefault="00CD1B11" w:rsidP="00001866">
            <w:pPr>
              <w:adjustRightInd w:val="0"/>
              <w:snapToGrid w:val="0"/>
              <w:spacing w:after="0" w:line="240" w:lineRule="auto"/>
              <w:rPr>
                <w:sz w:val="20"/>
                <w:szCs w:val="20"/>
              </w:rPr>
            </w:pPr>
            <w:r w:rsidRPr="00001866">
              <w:rPr>
                <w:sz w:val="20"/>
                <w:szCs w:val="20"/>
              </w:rPr>
              <w:t>000002387</w:t>
            </w:r>
          </w:p>
        </w:tc>
        <w:tc>
          <w:tcPr>
            <w:tcW w:w="1417" w:type="dxa"/>
            <w:tcBorders>
              <w:top w:val="nil"/>
              <w:left w:val="nil"/>
              <w:bottom w:val="single" w:sz="4" w:space="0" w:color="auto"/>
              <w:right w:val="single" w:sz="4" w:space="0" w:color="auto"/>
            </w:tcBorders>
            <w:noWrap/>
            <w:vAlign w:val="center"/>
            <w:hideMark/>
          </w:tcPr>
          <w:p w14:paraId="1C8FC8B0"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5312BCB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10DD80FC"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833110C"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4065081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7EF54382"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Площадки</w:t>
            </w:r>
          </w:p>
        </w:tc>
        <w:tc>
          <w:tcPr>
            <w:tcW w:w="851" w:type="dxa"/>
            <w:tcBorders>
              <w:top w:val="nil"/>
              <w:left w:val="nil"/>
              <w:bottom w:val="single" w:sz="4" w:space="0" w:color="auto"/>
              <w:right w:val="single" w:sz="4" w:space="0" w:color="auto"/>
            </w:tcBorders>
            <w:noWrap/>
            <w:vAlign w:val="center"/>
            <w:hideMark/>
          </w:tcPr>
          <w:p w14:paraId="222BBF8D"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0360384D" w14:textId="66A094BE" w:rsidR="00CD1B11" w:rsidRPr="00001866" w:rsidRDefault="00CD1B11" w:rsidP="00001866">
            <w:pPr>
              <w:adjustRightInd w:val="0"/>
              <w:snapToGrid w:val="0"/>
              <w:spacing w:after="0" w:line="240" w:lineRule="auto"/>
              <w:rPr>
                <w:sz w:val="20"/>
                <w:szCs w:val="20"/>
              </w:rPr>
            </w:pPr>
            <w:r w:rsidRPr="00001866">
              <w:rPr>
                <w:sz w:val="20"/>
                <w:szCs w:val="20"/>
              </w:rPr>
              <w:t xml:space="preserve">3,28мх3,92м </w:t>
            </w:r>
          </w:p>
        </w:tc>
        <w:tc>
          <w:tcPr>
            <w:tcW w:w="1276" w:type="dxa"/>
            <w:tcBorders>
              <w:top w:val="nil"/>
              <w:left w:val="nil"/>
              <w:bottom w:val="single" w:sz="4" w:space="0" w:color="auto"/>
              <w:right w:val="single" w:sz="4" w:space="0" w:color="auto"/>
            </w:tcBorders>
            <w:noWrap/>
            <w:vAlign w:val="center"/>
            <w:hideMark/>
          </w:tcPr>
          <w:p w14:paraId="1D5C9EAB" w14:textId="77777777" w:rsidR="00CD1B11" w:rsidRPr="00001866" w:rsidRDefault="00CD1B11" w:rsidP="00001866">
            <w:pPr>
              <w:adjustRightInd w:val="0"/>
              <w:snapToGrid w:val="0"/>
              <w:spacing w:after="0" w:line="240" w:lineRule="auto"/>
              <w:rPr>
                <w:sz w:val="20"/>
                <w:szCs w:val="20"/>
              </w:rPr>
            </w:pPr>
            <w:r w:rsidRPr="00001866">
              <w:rPr>
                <w:sz w:val="20"/>
                <w:szCs w:val="20"/>
              </w:rPr>
              <w:t>000002386</w:t>
            </w:r>
          </w:p>
        </w:tc>
        <w:tc>
          <w:tcPr>
            <w:tcW w:w="1417" w:type="dxa"/>
            <w:tcBorders>
              <w:top w:val="nil"/>
              <w:left w:val="nil"/>
              <w:bottom w:val="single" w:sz="4" w:space="0" w:color="auto"/>
              <w:right w:val="single" w:sz="4" w:space="0" w:color="auto"/>
            </w:tcBorders>
            <w:noWrap/>
            <w:vAlign w:val="center"/>
            <w:hideMark/>
          </w:tcPr>
          <w:p w14:paraId="053FBE8C"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797DABB7" w14:textId="77777777" w:rsidR="00CD1B11" w:rsidRPr="00001866" w:rsidRDefault="00CD1B11" w:rsidP="00001866">
            <w:pPr>
              <w:adjustRightInd w:val="0"/>
              <w:snapToGrid w:val="0"/>
              <w:spacing w:after="0" w:line="240" w:lineRule="auto"/>
              <w:rPr>
                <w:sz w:val="20"/>
                <w:szCs w:val="20"/>
              </w:rPr>
            </w:pPr>
            <w:r w:rsidRPr="00001866">
              <w:rPr>
                <w:sz w:val="20"/>
                <w:szCs w:val="20"/>
              </w:rPr>
              <w:t>ЦППН (Цех подготовки и перекачки нефти)</w:t>
            </w:r>
          </w:p>
        </w:tc>
        <w:tc>
          <w:tcPr>
            <w:tcW w:w="2552" w:type="dxa"/>
            <w:tcBorders>
              <w:top w:val="nil"/>
              <w:left w:val="nil"/>
              <w:bottom w:val="single" w:sz="4" w:space="0" w:color="auto"/>
              <w:right w:val="single" w:sz="4" w:space="0" w:color="auto"/>
            </w:tcBorders>
            <w:noWrap/>
            <w:vAlign w:val="center"/>
            <w:hideMark/>
          </w:tcPr>
          <w:p w14:paraId="653187C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BE26AD9" w14:textId="77777777" w:rsidTr="005C7583">
        <w:trPr>
          <w:trHeight w:val="98"/>
        </w:trPr>
        <w:tc>
          <w:tcPr>
            <w:tcW w:w="449" w:type="dxa"/>
            <w:tcBorders>
              <w:top w:val="nil"/>
              <w:left w:val="single" w:sz="4" w:space="0" w:color="auto"/>
              <w:bottom w:val="single" w:sz="4" w:space="0" w:color="auto"/>
              <w:right w:val="single" w:sz="4" w:space="0" w:color="auto"/>
            </w:tcBorders>
            <w:noWrap/>
            <w:vAlign w:val="center"/>
            <w:hideMark/>
          </w:tcPr>
          <w:p w14:paraId="1A21C9D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1D48CD5E"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Площадки трубная</w:t>
            </w:r>
          </w:p>
        </w:tc>
        <w:tc>
          <w:tcPr>
            <w:tcW w:w="851" w:type="dxa"/>
            <w:tcBorders>
              <w:top w:val="nil"/>
              <w:left w:val="nil"/>
              <w:bottom w:val="single" w:sz="4" w:space="0" w:color="auto"/>
              <w:right w:val="single" w:sz="4" w:space="0" w:color="auto"/>
            </w:tcBorders>
            <w:noWrap/>
            <w:vAlign w:val="center"/>
            <w:hideMark/>
          </w:tcPr>
          <w:p w14:paraId="0CFB5296"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209C0A41"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Площадка для обслуживания размер 2x2,2 м</w:t>
            </w:r>
          </w:p>
        </w:tc>
        <w:tc>
          <w:tcPr>
            <w:tcW w:w="1276" w:type="dxa"/>
            <w:tcBorders>
              <w:top w:val="nil"/>
              <w:left w:val="nil"/>
              <w:bottom w:val="single" w:sz="4" w:space="0" w:color="auto"/>
              <w:right w:val="single" w:sz="4" w:space="0" w:color="auto"/>
            </w:tcBorders>
            <w:noWrap/>
            <w:vAlign w:val="center"/>
            <w:hideMark/>
          </w:tcPr>
          <w:p w14:paraId="1D421736" w14:textId="77777777" w:rsidR="00CD1B11" w:rsidRPr="00001866" w:rsidRDefault="00CD1B11" w:rsidP="00001866">
            <w:pPr>
              <w:adjustRightInd w:val="0"/>
              <w:snapToGrid w:val="0"/>
              <w:spacing w:after="0" w:line="240" w:lineRule="auto"/>
              <w:rPr>
                <w:sz w:val="20"/>
                <w:szCs w:val="20"/>
              </w:rPr>
            </w:pPr>
            <w:r w:rsidRPr="00001866">
              <w:rPr>
                <w:sz w:val="20"/>
                <w:szCs w:val="20"/>
              </w:rPr>
              <w:t>000002388</w:t>
            </w:r>
          </w:p>
        </w:tc>
        <w:tc>
          <w:tcPr>
            <w:tcW w:w="1417" w:type="dxa"/>
            <w:tcBorders>
              <w:top w:val="nil"/>
              <w:left w:val="nil"/>
              <w:bottom w:val="single" w:sz="4" w:space="0" w:color="auto"/>
              <w:right w:val="single" w:sz="4" w:space="0" w:color="auto"/>
            </w:tcBorders>
            <w:noWrap/>
            <w:vAlign w:val="center"/>
            <w:hideMark/>
          </w:tcPr>
          <w:p w14:paraId="0B8143EB"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791744EA"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w:t>
            </w:r>
          </w:p>
        </w:tc>
        <w:tc>
          <w:tcPr>
            <w:tcW w:w="2552" w:type="dxa"/>
            <w:tcBorders>
              <w:top w:val="nil"/>
              <w:left w:val="nil"/>
              <w:bottom w:val="single" w:sz="4" w:space="0" w:color="auto"/>
              <w:right w:val="single" w:sz="4" w:space="0" w:color="auto"/>
            </w:tcBorders>
            <w:noWrap/>
            <w:vAlign w:val="center"/>
            <w:hideMark/>
          </w:tcPr>
          <w:p w14:paraId="0CBBCE34"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C5B2371"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5829C50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557847E0" w14:textId="77777777" w:rsidR="00CD1B11" w:rsidRPr="00001866" w:rsidRDefault="00CD1B11" w:rsidP="00001866">
            <w:pPr>
              <w:adjustRightInd w:val="0"/>
              <w:snapToGrid w:val="0"/>
              <w:spacing w:after="0" w:line="240" w:lineRule="auto"/>
              <w:rPr>
                <w:sz w:val="20"/>
                <w:szCs w:val="20"/>
              </w:rPr>
            </w:pPr>
            <w:r w:rsidRPr="00001866">
              <w:rPr>
                <w:sz w:val="20"/>
                <w:szCs w:val="20"/>
              </w:rPr>
              <w:t>РВС 1000 куб м. №6</w:t>
            </w:r>
          </w:p>
        </w:tc>
        <w:tc>
          <w:tcPr>
            <w:tcW w:w="851" w:type="dxa"/>
            <w:tcBorders>
              <w:top w:val="nil"/>
              <w:left w:val="nil"/>
              <w:bottom w:val="single" w:sz="4" w:space="0" w:color="auto"/>
              <w:right w:val="single" w:sz="4" w:space="0" w:color="auto"/>
            </w:tcBorders>
            <w:noWrap/>
            <w:vAlign w:val="center"/>
            <w:hideMark/>
          </w:tcPr>
          <w:p w14:paraId="026A4E45"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43496424" w14:textId="40647D20" w:rsidR="00CD1B11" w:rsidRPr="00001866" w:rsidRDefault="00CD1B11" w:rsidP="00001866">
            <w:pPr>
              <w:adjustRightInd w:val="0"/>
              <w:snapToGrid w:val="0"/>
              <w:spacing w:after="0" w:line="240" w:lineRule="auto"/>
              <w:rPr>
                <w:sz w:val="20"/>
                <w:szCs w:val="20"/>
              </w:rPr>
            </w:pPr>
            <w:r w:rsidRPr="00001866">
              <w:rPr>
                <w:sz w:val="20"/>
                <w:szCs w:val="20"/>
              </w:rPr>
              <w:t xml:space="preserve"> Н-11920мм,</w:t>
            </w:r>
            <w:r w:rsidR="00472CFF" w:rsidRPr="00001866">
              <w:rPr>
                <w:sz w:val="20"/>
                <w:szCs w:val="20"/>
              </w:rPr>
              <w:t xml:space="preserve"> </w:t>
            </w:r>
            <w:r w:rsidRPr="00001866">
              <w:rPr>
                <w:sz w:val="20"/>
                <w:szCs w:val="20"/>
              </w:rPr>
              <w:t xml:space="preserve">V-1000м3 </w:t>
            </w:r>
          </w:p>
        </w:tc>
        <w:tc>
          <w:tcPr>
            <w:tcW w:w="1276" w:type="dxa"/>
            <w:tcBorders>
              <w:top w:val="nil"/>
              <w:left w:val="nil"/>
              <w:bottom w:val="single" w:sz="4" w:space="0" w:color="auto"/>
              <w:right w:val="single" w:sz="4" w:space="0" w:color="auto"/>
            </w:tcBorders>
            <w:noWrap/>
            <w:vAlign w:val="center"/>
            <w:hideMark/>
          </w:tcPr>
          <w:p w14:paraId="71937FF6" w14:textId="77777777" w:rsidR="00CD1B11" w:rsidRPr="00001866" w:rsidRDefault="00CD1B11" w:rsidP="00001866">
            <w:pPr>
              <w:adjustRightInd w:val="0"/>
              <w:snapToGrid w:val="0"/>
              <w:spacing w:after="0" w:line="240" w:lineRule="auto"/>
              <w:rPr>
                <w:sz w:val="20"/>
                <w:szCs w:val="20"/>
              </w:rPr>
            </w:pPr>
            <w:r w:rsidRPr="00001866">
              <w:rPr>
                <w:sz w:val="20"/>
                <w:szCs w:val="20"/>
              </w:rPr>
              <w:t>000003010</w:t>
            </w:r>
          </w:p>
        </w:tc>
        <w:tc>
          <w:tcPr>
            <w:tcW w:w="1417" w:type="dxa"/>
            <w:tcBorders>
              <w:top w:val="nil"/>
              <w:left w:val="nil"/>
              <w:bottom w:val="single" w:sz="4" w:space="0" w:color="auto"/>
              <w:right w:val="single" w:sz="4" w:space="0" w:color="auto"/>
            </w:tcBorders>
            <w:noWrap/>
            <w:vAlign w:val="center"/>
            <w:hideMark/>
          </w:tcPr>
          <w:p w14:paraId="42A0EAC4"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325B3859"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552" w:type="dxa"/>
            <w:tcBorders>
              <w:top w:val="nil"/>
              <w:left w:val="nil"/>
              <w:bottom w:val="single" w:sz="4" w:space="0" w:color="auto"/>
              <w:right w:val="single" w:sz="4" w:space="0" w:color="auto"/>
            </w:tcBorders>
            <w:noWrap/>
            <w:vAlign w:val="center"/>
            <w:hideMark/>
          </w:tcPr>
          <w:p w14:paraId="708D6B52"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C45A051"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4F6BB39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71D58656" w14:textId="77777777" w:rsidR="00CD1B11" w:rsidRPr="00001866" w:rsidRDefault="00CD1B11" w:rsidP="00001866">
            <w:pPr>
              <w:adjustRightInd w:val="0"/>
              <w:snapToGrid w:val="0"/>
              <w:spacing w:after="0" w:line="240" w:lineRule="auto"/>
              <w:rPr>
                <w:sz w:val="20"/>
                <w:szCs w:val="20"/>
              </w:rPr>
            </w:pPr>
            <w:r w:rsidRPr="00001866">
              <w:rPr>
                <w:sz w:val="20"/>
                <w:szCs w:val="20"/>
              </w:rPr>
              <w:t>РВС 1000 куб м. №7</w:t>
            </w:r>
          </w:p>
        </w:tc>
        <w:tc>
          <w:tcPr>
            <w:tcW w:w="851" w:type="dxa"/>
            <w:tcBorders>
              <w:top w:val="nil"/>
              <w:left w:val="nil"/>
              <w:bottom w:val="single" w:sz="4" w:space="0" w:color="auto"/>
              <w:right w:val="single" w:sz="4" w:space="0" w:color="auto"/>
            </w:tcBorders>
            <w:noWrap/>
            <w:vAlign w:val="center"/>
            <w:hideMark/>
          </w:tcPr>
          <w:p w14:paraId="278F9352"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4A1370DA" w14:textId="6A210878" w:rsidR="00CD1B11" w:rsidRPr="00001866" w:rsidRDefault="00CD1B11" w:rsidP="00001866">
            <w:pPr>
              <w:adjustRightInd w:val="0"/>
              <w:snapToGrid w:val="0"/>
              <w:spacing w:after="0" w:line="240" w:lineRule="auto"/>
              <w:rPr>
                <w:sz w:val="20"/>
                <w:szCs w:val="20"/>
              </w:rPr>
            </w:pPr>
            <w:r w:rsidRPr="00001866">
              <w:rPr>
                <w:sz w:val="20"/>
                <w:szCs w:val="20"/>
              </w:rPr>
              <w:t xml:space="preserve"> Н-11920мм,</w:t>
            </w:r>
            <w:r w:rsidR="00472CFF" w:rsidRPr="00001866">
              <w:rPr>
                <w:sz w:val="20"/>
                <w:szCs w:val="20"/>
              </w:rPr>
              <w:t xml:space="preserve"> </w:t>
            </w:r>
            <w:r w:rsidRPr="00001866">
              <w:rPr>
                <w:sz w:val="20"/>
                <w:szCs w:val="20"/>
              </w:rPr>
              <w:t xml:space="preserve">V-1000м3 </w:t>
            </w:r>
          </w:p>
        </w:tc>
        <w:tc>
          <w:tcPr>
            <w:tcW w:w="1276" w:type="dxa"/>
            <w:tcBorders>
              <w:top w:val="nil"/>
              <w:left w:val="nil"/>
              <w:bottom w:val="single" w:sz="4" w:space="0" w:color="auto"/>
              <w:right w:val="single" w:sz="4" w:space="0" w:color="auto"/>
            </w:tcBorders>
            <w:noWrap/>
            <w:vAlign w:val="center"/>
            <w:hideMark/>
          </w:tcPr>
          <w:p w14:paraId="66DD40A5" w14:textId="77777777" w:rsidR="00CD1B11" w:rsidRPr="00001866" w:rsidRDefault="00CD1B11" w:rsidP="00001866">
            <w:pPr>
              <w:adjustRightInd w:val="0"/>
              <w:snapToGrid w:val="0"/>
              <w:spacing w:after="0" w:line="240" w:lineRule="auto"/>
              <w:rPr>
                <w:sz w:val="20"/>
                <w:szCs w:val="20"/>
              </w:rPr>
            </w:pPr>
            <w:r w:rsidRPr="00001866">
              <w:rPr>
                <w:sz w:val="20"/>
                <w:szCs w:val="20"/>
              </w:rPr>
              <w:t>000003011</w:t>
            </w:r>
          </w:p>
        </w:tc>
        <w:tc>
          <w:tcPr>
            <w:tcW w:w="1417" w:type="dxa"/>
            <w:tcBorders>
              <w:top w:val="nil"/>
              <w:left w:val="nil"/>
              <w:bottom w:val="single" w:sz="4" w:space="0" w:color="auto"/>
              <w:right w:val="single" w:sz="4" w:space="0" w:color="auto"/>
            </w:tcBorders>
            <w:noWrap/>
            <w:vAlign w:val="center"/>
            <w:hideMark/>
          </w:tcPr>
          <w:p w14:paraId="5105F7E5"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6D03F2F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552" w:type="dxa"/>
            <w:tcBorders>
              <w:top w:val="nil"/>
              <w:left w:val="nil"/>
              <w:bottom w:val="single" w:sz="4" w:space="0" w:color="auto"/>
              <w:right w:val="single" w:sz="4" w:space="0" w:color="auto"/>
            </w:tcBorders>
            <w:noWrap/>
            <w:vAlign w:val="center"/>
            <w:hideMark/>
          </w:tcPr>
          <w:p w14:paraId="4B8DDC34"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A85023D"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36240CB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200847F5"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РВС 1000 </w:t>
            </w:r>
            <w:proofErr w:type="spellStart"/>
            <w:r w:rsidRPr="00001866">
              <w:rPr>
                <w:sz w:val="20"/>
                <w:szCs w:val="20"/>
              </w:rPr>
              <w:t>куб.м</w:t>
            </w:r>
            <w:proofErr w:type="spellEnd"/>
            <w:r w:rsidRPr="00001866">
              <w:rPr>
                <w:sz w:val="20"/>
                <w:szCs w:val="20"/>
              </w:rPr>
              <w:t>. №1</w:t>
            </w:r>
          </w:p>
        </w:tc>
        <w:tc>
          <w:tcPr>
            <w:tcW w:w="851" w:type="dxa"/>
            <w:tcBorders>
              <w:top w:val="nil"/>
              <w:left w:val="nil"/>
              <w:bottom w:val="single" w:sz="4" w:space="0" w:color="auto"/>
              <w:right w:val="single" w:sz="4" w:space="0" w:color="auto"/>
            </w:tcBorders>
            <w:noWrap/>
            <w:vAlign w:val="center"/>
            <w:hideMark/>
          </w:tcPr>
          <w:p w14:paraId="78BD516D"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11E9B11F" w14:textId="104EC740" w:rsidR="00CD1B11" w:rsidRPr="00001866" w:rsidRDefault="00CD1B11" w:rsidP="00001866">
            <w:pPr>
              <w:adjustRightInd w:val="0"/>
              <w:snapToGrid w:val="0"/>
              <w:spacing w:after="0" w:line="240" w:lineRule="auto"/>
              <w:rPr>
                <w:sz w:val="20"/>
                <w:szCs w:val="20"/>
              </w:rPr>
            </w:pPr>
            <w:r w:rsidRPr="00001866">
              <w:rPr>
                <w:sz w:val="20"/>
                <w:szCs w:val="20"/>
              </w:rPr>
              <w:t xml:space="preserve"> Н-11920мм,</w:t>
            </w:r>
            <w:r w:rsidR="00472CFF" w:rsidRPr="00001866">
              <w:rPr>
                <w:sz w:val="20"/>
                <w:szCs w:val="20"/>
              </w:rPr>
              <w:t xml:space="preserve"> </w:t>
            </w:r>
            <w:r w:rsidRPr="00001866">
              <w:rPr>
                <w:sz w:val="20"/>
                <w:szCs w:val="20"/>
              </w:rPr>
              <w:t xml:space="preserve">V-1000м3 </w:t>
            </w:r>
          </w:p>
        </w:tc>
        <w:tc>
          <w:tcPr>
            <w:tcW w:w="1276" w:type="dxa"/>
            <w:tcBorders>
              <w:top w:val="nil"/>
              <w:left w:val="nil"/>
              <w:bottom w:val="single" w:sz="4" w:space="0" w:color="auto"/>
              <w:right w:val="single" w:sz="4" w:space="0" w:color="auto"/>
            </w:tcBorders>
            <w:noWrap/>
            <w:vAlign w:val="center"/>
            <w:hideMark/>
          </w:tcPr>
          <w:p w14:paraId="4D3CA2BD" w14:textId="77777777" w:rsidR="00CD1B11" w:rsidRPr="00001866" w:rsidRDefault="00CD1B11" w:rsidP="00001866">
            <w:pPr>
              <w:adjustRightInd w:val="0"/>
              <w:snapToGrid w:val="0"/>
              <w:spacing w:after="0" w:line="240" w:lineRule="auto"/>
              <w:rPr>
                <w:sz w:val="20"/>
                <w:szCs w:val="20"/>
              </w:rPr>
            </w:pPr>
            <w:r w:rsidRPr="00001866">
              <w:rPr>
                <w:sz w:val="20"/>
                <w:szCs w:val="20"/>
              </w:rPr>
              <w:t>000002362</w:t>
            </w:r>
          </w:p>
        </w:tc>
        <w:tc>
          <w:tcPr>
            <w:tcW w:w="1417" w:type="dxa"/>
            <w:tcBorders>
              <w:top w:val="nil"/>
              <w:left w:val="nil"/>
              <w:bottom w:val="single" w:sz="4" w:space="0" w:color="auto"/>
              <w:right w:val="single" w:sz="4" w:space="0" w:color="auto"/>
            </w:tcBorders>
            <w:noWrap/>
            <w:vAlign w:val="center"/>
            <w:hideMark/>
          </w:tcPr>
          <w:p w14:paraId="2A3C1A82"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5ED1ABA4"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552" w:type="dxa"/>
            <w:tcBorders>
              <w:top w:val="nil"/>
              <w:left w:val="nil"/>
              <w:bottom w:val="single" w:sz="4" w:space="0" w:color="auto"/>
              <w:right w:val="single" w:sz="4" w:space="0" w:color="auto"/>
            </w:tcBorders>
            <w:noWrap/>
            <w:vAlign w:val="center"/>
            <w:hideMark/>
          </w:tcPr>
          <w:p w14:paraId="2CB2982F"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42E09B1"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3BB3BCB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795BC185"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РВС 1000 </w:t>
            </w:r>
            <w:proofErr w:type="spellStart"/>
            <w:r w:rsidRPr="00001866">
              <w:rPr>
                <w:sz w:val="20"/>
                <w:szCs w:val="20"/>
              </w:rPr>
              <w:t>куб.м</w:t>
            </w:r>
            <w:proofErr w:type="spellEnd"/>
            <w:r w:rsidRPr="00001866">
              <w:rPr>
                <w:sz w:val="20"/>
                <w:szCs w:val="20"/>
              </w:rPr>
              <w:t>. №2</w:t>
            </w:r>
          </w:p>
        </w:tc>
        <w:tc>
          <w:tcPr>
            <w:tcW w:w="851" w:type="dxa"/>
            <w:tcBorders>
              <w:top w:val="nil"/>
              <w:left w:val="nil"/>
              <w:bottom w:val="single" w:sz="4" w:space="0" w:color="auto"/>
              <w:right w:val="single" w:sz="4" w:space="0" w:color="auto"/>
            </w:tcBorders>
            <w:noWrap/>
            <w:vAlign w:val="center"/>
            <w:hideMark/>
          </w:tcPr>
          <w:p w14:paraId="501C13FC"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6037905F" w14:textId="393EAC0E" w:rsidR="00CD1B11" w:rsidRPr="00001866" w:rsidRDefault="00CD1B11" w:rsidP="00001866">
            <w:pPr>
              <w:adjustRightInd w:val="0"/>
              <w:snapToGrid w:val="0"/>
              <w:spacing w:after="0" w:line="240" w:lineRule="auto"/>
              <w:rPr>
                <w:sz w:val="20"/>
                <w:szCs w:val="20"/>
              </w:rPr>
            </w:pPr>
            <w:r w:rsidRPr="00001866">
              <w:rPr>
                <w:sz w:val="20"/>
                <w:szCs w:val="20"/>
              </w:rPr>
              <w:t xml:space="preserve"> Н-11920мм,</w:t>
            </w:r>
            <w:r w:rsidR="00472CFF" w:rsidRPr="00001866">
              <w:rPr>
                <w:sz w:val="20"/>
                <w:szCs w:val="20"/>
              </w:rPr>
              <w:t xml:space="preserve"> </w:t>
            </w:r>
            <w:r w:rsidRPr="00001866">
              <w:rPr>
                <w:sz w:val="20"/>
                <w:szCs w:val="20"/>
              </w:rPr>
              <w:t xml:space="preserve">V-1000м3 </w:t>
            </w:r>
          </w:p>
        </w:tc>
        <w:tc>
          <w:tcPr>
            <w:tcW w:w="1276" w:type="dxa"/>
            <w:tcBorders>
              <w:top w:val="nil"/>
              <w:left w:val="nil"/>
              <w:bottom w:val="single" w:sz="4" w:space="0" w:color="auto"/>
              <w:right w:val="single" w:sz="4" w:space="0" w:color="auto"/>
            </w:tcBorders>
            <w:noWrap/>
            <w:vAlign w:val="center"/>
            <w:hideMark/>
          </w:tcPr>
          <w:p w14:paraId="4EAA86F2" w14:textId="77777777" w:rsidR="00CD1B11" w:rsidRPr="00001866" w:rsidRDefault="00CD1B11" w:rsidP="00001866">
            <w:pPr>
              <w:adjustRightInd w:val="0"/>
              <w:snapToGrid w:val="0"/>
              <w:spacing w:after="0" w:line="240" w:lineRule="auto"/>
              <w:rPr>
                <w:sz w:val="20"/>
                <w:szCs w:val="20"/>
              </w:rPr>
            </w:pPr>
            <w:r w:rsidRPr="00001866">
              <w:rPr>
                <w:sz w:val="20"/>
                <w:szCs w:val="20"/>
              </w:rPr>
              <w:t>000002363</w:t>
            </w:r>
          </w:p>
        </w:tc>
        <w:tc>
          <w:tcPr>
            <w:tcW w:w="1417" w:type="dxa"/>
            <w:tcBorders>
              <w:top w:val="nil"/>
              <w:left w:val="nil"/>
              <w:bottom w:val="single" w:sz="4" w:space="0" w:color="auto"/>
              <w:right w:val="single" w:sz="4" w:space="0" w:color="auto"/>
            </w:tcBorders>
            <w:noWrap/>
            <w:vAlign w:val="center"/>
            <w:hideMark/>
          </w:tcPr>
          <w:p w14:paraId="7F07C41B"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67FB49F9"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552" w:type="dxa"/>
            <w:tcBorders>
              <w:top w:val="nil"/>
              <w:left w:val="nil"/>
              <w:bottom w:val="single" w:sz="4" w:space="0" w:color="auto"/>
              <w:right w:val="single" w:sz="4" w:space="0" w:color="auto"/>
            </w:tcBorders>
            <w:noWrap/>
            <w:vAlign w:val="center"/>
            <w:hideMark/>
          </w:tcPr>
          <w:p w14:paraId="2E51D39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BBD9BFB"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45367EA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56A4AA39" w14:textId="2CEDE62C" w:rsidR="00CD1B11" w:rsidRPr="00001866" w:rsidRDefault="00CD1B11" w:rsidP="00001866">
            <w:pPr>
              <w:adjustRightInd w:val="0"/>
              <w:snapToGrid w:val="0"/>
              <w:spacing w:after="0" w:line="240" w:lineRule="auto"/>
              <w:rPr>
                <w:sz w:val="20"/>
                <w:szCs w:val="20"/>
              </w:rPr>
            </w:pPr>
            <w:r w:rsidRPr="00001866">
              <w:rPr>
                <w:sz w:val="20"/>
                <w:szCs w:val="20"/>
              </w:rPr>
              <w:t>РВС 1000 куб.</w:t>
            </w:r>
            <w:r w:rsidR="00472CFF" w:rsidRPr="00001866">
              <w:rPr>
                <w:sz w:val="20"/>
                <w:szCs w:val="20"/>
              </w:rPr>
              <w:t xml:space="preserve"> </w:t>
            </w:r>
            <w:r w:rsidRPr="00001866">
              <w:rPr>
                <w:sz w:val="20"/>
                <w:szCs w:val="20"/>
              </w:rPr>
              <w:t>м. №3</w:t>
            </w:r>
          </w:p>
        </w:tc>
        <w:tc>
          <w:tcPr>
            <w:tcW w:w="851" w:type="dxa"/>
            <w:tcBorders>
              <w:top w:val="nil"/>
              <w:left w:val="nil"/>
              <w:bottom w:val="single" w:sz="4" w:space="0" w:color="auto"/>
              <w:right w:val="single" w:sz="4" w:space="0" w:color="auto"/>
            </w:tcBorders>
            <w:noWrap/>
            <w:vAlign w:val="center"/>
            <w:hideMark/>
          </w:tcPr>
          <w:p w14:paraId="06232E5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0EB58D16" w14:textId="345B6BB4" w:rsidR="00CD1B11" w:rsidRPr="00001866" w:rsidRDefault="00CD1B11" w:rsidP="00001866">
            <w:pPr>
              <w:adjustRightInd w:val="0"/>
              <w:snapToGrid w:val="0"/>
              <w:spacing w:after="0" w:line="240" w:lineRule="auto"/>
              <w:rPr>
                <w:sz w:val="20"/>
                <w:szCs w:val="20"/>
              </w:rPr>
            </w:pPr>
            <w:r w:rsidRPr="00001866">
              <w:rPr>
                <w:sz w:val="20"/>
                <w:szCs w:val="20"/>
              </w:rPr>
              <w:t xml:space="preserve"> Н-11920мм,</w:t>
            </w:r>
            <w:r w:rsidR="00472CFF" w:rsidRPr="00001866">
              <w:rPr>
                <w:sz w:val="20"/>
                <w:szCs w:val="20"/>
              </w:rPr>
              <w:t xml:space="preserve"> </w:t>
            </w:r>
            <w:r w:rsidRPr="00001866">
              <w:rPr>
                <w:sz w:val="20"/>
                <w:szCs w:val="20"/>
              </w:rPr>
              <w:t xml:space="preserve">V-1000м3 </w:t>
            </w:r>
          </w:p>
        </w:tc>
        <w:tc>
          <w:tcPr>
            <w:tcW w:w="1276" w:type="dxa"/>
            <w:tcBorders>
              <w:top w:val="nil"/>
              <w:left w:val="nil"/>
              <w:bottom w:val="single" w:sz="4" w:space="0" w:color="auto"/>
              <w:right w:val="single" w:sz="4" w:space="0" w:color="auto"/>
            </w:tcBorders>
            <w:noWrap/>
            <w:vAlign w:val="center"/>
            <w:hideMark/>
          </w:tcPr>
          <w:p w14:paraId="65F2316C" w14:textId="77777777" w:rsidR="00CD1B11" w:rsidRPr="00001866" w:rsidRDefault="00CD1B11" w:rsidP="00001866">
            <w:pPr>
              <w:adjustRightInd w:val="0"/>
              <w:snapToGrid w:val="0"/>
              <w:spacing w:after="0" w:line="240" w:lineRule="auto"/>
              <w:rPr>
                <w:sz w:val="20"/>
                <w:szCs w:val="20"/>
              </w:rPr>
            </w:pPr>
            <w:r w:rsidRPr="00001866">
              <w:rPr>
                <w:sz w:val="20"/>
                <w:szCs w:val="20"/>
              </w:rPr>
              <w:t>000002364</w:t>
            </w:r>
          </w:p>
        </w:tc>
        <w:tc>
          <w:tcPr>
            <w:tcW w:w="1417" w:type="dxa"/>
            <w:tcBorders>
              <w:top w:val="nil"/>
              <w:left w:val="nil"/>
              <w:bottom w:val="single" w:sz="4" w:space="0" w:color="auto"/>
              <w:right w:val="single" w:sz="4" w:space="0" w:color="auto"/>
            </w:tcBorders>
            <w:noWrap/>
            <w:vAlign w:val="center"/>
            <w:hideMark/>
          </w:tcPr>
          <w:p w14:paraId="175EF16D"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3060995F"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552" w:type="dxa"/>
            <w:tcBorders>
              <w:top w:val="nil"/>
              <w:left w:val="nil"/>
              <w:bottom w:val="single" w:sz="4" w:space="0" w:color="auto"/>
              <w:right w:val="single" w:sz="4" w:space="0" w:color="auto"/>
            </w:tcBorders>
            <w:noWrap/>
            <w:vAlign w:val="center"/>
            <w:hideMark/>
          </w:tcPr>
          <w:p w14:paraId="04E8A2E3"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07DCE0E"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6415CAE4"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33157D72"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РВС 1000 </w:t>
            </w:r>
            <w:proofErr w:type="spellStart"/>
            <w:r w:rsidRPr="00001866">
              <w:rPr>
                <w:sz w:val="20"/>
                <w:szCs w:val="20"/>
              </w:rPr>
              <w:t>куб.м</w:t>
            </w:r>
            <w:proofErr w:type="spellEnd"/>
            <w:r w:rsidRPr="00001866">
              <w:rPr>
                <w:sz w:val="20"/>
                <w:szCs w:val="20"/>
              </w:rPr>
              <w:t>. №4</w:t>
            </w:r>
          </w:p>
        </w:tc>
        <w:tc>
          <w:tcPr>
            <w:tcW w:w="851" w:type="dxa"/>
            <w:tcBorders>
              <w:top w:val="nil"/>
              <w:left w:val="nil"/>
              <w:bottom w:val="single" w:sz="4" w:space="0" w:color="auto"/>
              <w:right w:val="single" w:sz="4" w:space="0" w:color="auto"/>
            </w:tcBorders>
            <w:noWrap/>
            <w:vAlign w:val="center"/>
            <w:hideMark/>
          </w:tcPr>
          <w:p w14:paraId="5A7A587A"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22A126E6" w14:textId="323FB155" w:rsidR="00CD1B11" w:rsidRPr="00001866" w:rsidRDefault="00CD1B11" w:rsidP="00001866">
            <w:pPr>
              <w:adjustRightInd w:val="0"/>
              <w:snapToGrid w:val="0"/>
              <w:spacing w:after="0" w:line="240" w:lineRule="auto"/>
              <w:rPr>
                <w:sz w:val="20"/>
                <w:szCs w:val="20"/>
              </w:rPr>
            </w:pPr>
            <w:r w:rsidRPr="00001866">
              <w:rPr>
                <w:sz w:val="20"/>
                <w:szCs w:val="20"/>
              </w:rPr>
              <w:t xml:space="preserve"> Н-11920мм,</w:t>
            </w:r>
            <w:r w:rsidR="00472CFF" w:rsidRPr="00001866">
              <w:rPr>
                <w:sz w:val="20"/>
                <w:szCs w:val="20"/>
              </w:rPr>
              <w:t xml:space="preserve"> </w:t>
            </w:r>
            <w:r w:rsidRPr="00001866">
              <w:rPr>
                <w:sz w:val="20"/>
                <w:szCs w:val="20"/>
              </w:rPr>
              <w:t xml:space="preserve">V-1000м3 </w:t>
            </w:r>
          </w:p>
        </w:tc>
        <w:tc>
          <w:tcPr>
            <w:tcW w:w="1276" w:type="dxa"/>
            <w:tcBorders>
              <w:top w:val="nil"/>
              <w:left w:val="nil"/>
              <w:bottom w:val="single" w:sz="4" w:space="0" w:color="auto"/>
              <w:right w:val="single" w:sz="4" w:space="0" w:color="auto"/>
            </w:tcBorders>
            <w:noWrap/>
            <w:vAlign w:val="center"/>
            <w:hideMark/>
          </w:tcPr>
          <w:p w14:paraId="1B5E1295" w14:textId="77777777" w:rsidR="00CD1B11" w:rsidRPr="00001866" w:rsidRDefault="00CD1B11" w:rsidP="00001866">
            <w:pPr>
              <w:adjustRightInd w:val="0"/>
              <w:snapToGrid w:val="0"/>
              <w:spacing w:after="0" w:line="240" w:lineRule="auto"/>
              <w:rPr>
                <w:sz w:val="20"/>
                <w:szCs w:val="20"/>
              </w:rPr>
            </w:pPr>
            <w:r w:rsidRPr="00001866">
              <w:rPr>
                <w:sz w:val="20"/>
                <w:szCs w:val="20"/>
              </w:rPr>
              <w:t>000002365</w:t>
            </w:r>
          </w:p>
        </w:tc>
        <w:tc>
          <w:tcPr>
            <w:tcW w:w="1417" w:type="dxa"/>
            <w:tcBorders>
              <w:top w:val="nil"/>
              <w:left w:val="nil"/>
              <w:bottom w:val="single" w:sz="4" w:space="0" w:color="auto"/>
              <w:right w:val="single" w:sz="4" w:space="0" w:color="auto"/>
            </w:tcBorders>
            <w:noWrap/>
            <w:vAlign w:val="center"/>
            <w:hideMark/>
          </w:tcPr>
          <w:p w14:paraId="02FBAD7B"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0C3B08E0"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552" w:type="dxa"/>
            <w:tcBorders>
              <w:top w:val="nil"/>
              <w:left w:val="nil"/>
              <w:bottom w:val="single" w:sz="4" w:space="0" w:color="auto"/>
              <w:right w:val="single" w:sz="4" w:space="0" w:color="auto"/>
            </w:tcBorders>
            <w:noWrap/>
            <w:vAlign w:val="center"/>
            <w:hideMark/>
          </w:tcPr>
          <w:p w14:paraId="4FD02DE7"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85FBA7E" w14:textId="77777777" w:rsidTr="005C7583">
        <w:trPr>
          <w:trHeight w:val="62"/>
        </w:trPr>
        <w:tc>
          <w:tcPr>
            <w:tcW w:w="449" w:type="dxa"/>
            <w:tcBorders>
              <w:top w:val="single" w:sz="4" w:space="0" w:color="auto"/>
              <w:left w:val="single" w:sz="4" w:space="0" w:color="auto"/>
              <w:bottom w:val="single" w:sz="4" w:space="0" w:color="auto"/>
              <w:right w:val="single" w:sz="4" w:space="0" w:color="auto"/>
            </w:tcBorders>
            <w:noWrap/>
            <w:vAlign w:val="center"/>
            <w:hideMark/>
          </w:tcPr>
          <w:p w14:paraId="75569CC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single" w:sz="4" w:space="0" w:color="auto"/>
              <w:left w:val="nil"/>
              <w:bottom w:val="single" w:sz="4" w:space="0" w:color="auto"/>
              <w:right w:val="single" w:sz="4" w:space="0" w:color="auto"/>
            </w:tcBorders>
            <w:noWrap/>
            <w:vAlign w:val="center"/>
            <w:hideMark/>
          </w:tcPr>
          <w:p w14:paraId="16C9E9F2" w14:textId="77777777" w:rsidR="00CD1B11" w:rsidRPr="00001866" w:rsidRDefault="00CD1B11" w:rsidP="00001866">
            <w:pPr>
              <w:adjustRightInd w:val="0"/>
              <w:snapToGrid w:val="0"/>
              <w:spacing w:after="0" w:line="240" w:lineRule="auto"/>
              <w:rPr>
                <w:sz w:val="20"/>
                <w:szCs w:val="20"/>
              </w:rPr>
            </w:pPr>
            <w:r w:rsidRPr="00001866">
              <w:rPr>
                <w:sz w:val="20"/>
                <w:szCs w:val="20"/>
              </w:rPr>
              <w:t>Резервуар РВС 1000 куб м ППД</w:t>
            </w:r>
          </w:p>
        </w:tc>
        <w:tc>
          <w:tcPr>
            <w:tcW w:w="851" w:type="dxa"/>
            <w:tcBorders>
              <w:top w:val="single" w:sz="4" w:space="0" w:color="auto"/>
              <w:left w:val="nil"/>
              <w:bottom w:val="single" w:sz="4" w:space="0" w:color="auto"/>
              <w:right w:val="single" w:sz="4" w:space="0" w:color="auto"/>
            </w:tcBorders>
            <w:noWrap/>
            <w:vAlign w:val="center"/>
            <w:hideMark/>
          </w:tcPr>
          <w:p w14:paraId="5B20B1F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single" w:sz="4" w:space="0" w:color="auto"/>
              <w:left w:val="nil"/>
              <w:bottom w:val="single" w:sz="4" w:space="0" w:color="auto"/>
              <w:right w:val="single" w:sz="4" w:space="0" w:color="auto"/>
            </w:tcBorders>
            <w:vAlign w:val="center"/>
            <w:hideMark/>
          </w:tcPr>
          <w:p w14:paraId="105854C2"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Ду10340мм Высота 11920мм. V=1000м³   </w:t>
            </w:r>
          </w:p>
        </w:tc>
        <w:tc>
          <w:tcPr>
            <w:tcW w:w="1276" w:type="dxa"/>
            <w:tcBorders>
              <w:top w:val="single" w:sz="4" w:space="0" w:color="auto"/>
              <w:left w:val="nil"/>
              <w:bottom w:val="single" w:sz="4" w:space="0" w:color="auto"/>
              <w:right w:val="single" w:sz="4" w:space="0" w:color="auto"/>
            </w:tcBorders>
            <w:noWrap/>
            <w:vAlign w:val="center"/>
            <w:hideMark/>
          </w:tcPr>
          <w:p w14:paraId="27B84BE7" w14:textId="77777777" w:rsidR="00CD1B11" w:rsidRPr="00001866" w:rsidRDefault="00CD1B11" w:rsidP="00001866">
            <w:pPr>
              <w:adjustRightInd w:val="0"/>
              <w:snapToGrid w:val="0"/>
              <w:spacing w:after="0" w:line="240" w:lineRule="auto"/>
              <w:rPr>
                <w:sz w:val="20"/>
                <w:szCs w:val="20"/>
              </w:rPr>
            </w:pPr>
            <w:r w:rsidRPr="00001866">
              <w:rPr>
                <w:sz w:val="20"/>
                <w:szCs w:val="20"/>
              </w:rPr>
              <w:t>000002723</w:t>
            </w:r>
          </w:p>
        </w:tc>
        <w:tc>
          <w:tcPr>
            <w:tcW w:w="1417" w:type="dxa"/>
            <w:tcBorders>
              <w:top w:val="single" w:sz="4" w:space="0" w:color="auto"/>
              <w:left w:val="nil"/>
              <w:bottom w:val="single" w:sz="4" w:space="0" w:color="auto"/>
              <w:right w:val="single" w:sz="4" w:space="0" w:color="auto"/>
            </w:tcBorders>
            <w:noWrap/>
            <w:vAlign w:val="center"/>
            <w:hideMark/>
          </w:tcPr>
          <w:p w14:paraId="6444A3F3"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single" w:sz="4" w:space="0" w:color="auto"/>
              <w:left w:val="nil"/>
              <w:bottom w:val="single" w:sz="4" w:space="0" w:color="auto"/>
              <w:right w:val="single" w:sz="4" w:space="0" w:color="auto"/>
            </w:tcBorders>
            <w:noWrap/>
            <w:vAlign w:val="center"/>
            <w:hideMark/>
          </w:tcPr>
          <w:p w14:paraId="3852829C" w14:textId="77777777" w:rsidR="00CD1B11" w:rsidRPr="00001866" w:rsidRDefault="00CD1B11" w:rsidP="00001866">
            <w:pPr>
              <w:adjustRightInd w:val="0"/>
              <w:snapToGrid w:val="0"/>
              <w:spacing w:after="0" w:line="240" w:lineRule="auto"/>
              <w:rPr>
                <w:sz w:val="20"/>
                <w:szCs w:val="20"/>
              </w:rPr>
            </w:pPr>
            <w:r w:rsidRPr="00001866">
              <w:rPr>
                <w:sz w:val="20"/>
                <w:szCs w:val="20"/>
              </w:rPr>
              <w:t>ЦДНГ Боранкол</w:t>
            </w:r>
          </w:p>
        </w:tc>
        <w:tc>
          <w:tcPr>
            <w:tcW w:w="2552" w:type="dxa"/>
            <w:tcBorders>
              <w:top w:val="single" w:sz="4" w:space="0" w:color="auto"/>
              <w:left w:val="nil"/>
              <w:bottom w:val="single" w:sz="4" w:space="0" w:color="auto"/>
              <w:right w:val="single" w:sz="4" w:space="0" w:color="auto"/>
            </w:tcBorders>
            <w:noWrap/>
            <w:vAlign w:val="center"/>
            <w:hideMark/>
          </w:tcPr>
          <w:p w14:paraId="506972A3"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040BC7C"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0B82677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24C8051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Резервуар парка нефти 50 </w:t>
            </w:r>
            <w:proofErr w:type="spellStart"/>
            <w:r w:rsidRPr="00001866">
              <w:rPr>
                <w:sz w:val="20"/>
                <w:szCs w:val="20"/>
              </w:rPr>
              <w:t>куб.м</w:t>
            </w:r>
            <w:proofErr w:type="spellEnd"/>
            <w:r w:rsidRPr="00001866">
              <w:rPr>
                <w:sz w:val="20"/>
                <w:szCs w:val="20"/>
              </w:rPr>
              <w:t>.</w:t>
            </w:r>
          </w:p>
        </w:tc>
        <w:tc>
          <w:tcPr>
            <w:tcW w:w="851" w:type="dxa"/>
            <w:tcBorders>
              <w:top w:val="nil"/>
              <w:left w:val="nil"/>
              <w:bottom w:val="single" w:sz="4" w:space="0" w:color="auto"/>
              <w:right w:val="single" w:sz="4" w:space="0" w:color="auto"/>
            </w:tcBorders>
            <w:noWrap/>
            <w:vAlign w:val="center"/>
            <w:hideMark/>
          </w:tcPr>
          <w:p w14:paraId="28781A6D"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229A7DA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V-50м3 </w:t>
            </w:r>
          </w:p>
        </w:tc>
        <w:tc>
          <w:tcPr>
            <w:tcW w:w="1276" w:type="dxa"/>
            <w:tcBorders>
              <w:top w:val="nil"/>
              <w:left w:val="nil"/>
              <w:bottom w:val="single" w:sz="4" w:space="0" w:color="auto"/>
              <w:right w:val="single" w:sz="4" w:space="0" w:color="auto"/>
            </w:tcBorders>
            <w:noWrap/>
            <w:vAlign w:val="center"/>
            <w:hideMark/>
          </w:tcPr>
          <w:p w14:paraId="1BD2152E" w14:textId="77777777" w:rsidR="00CD1B11" w:rsidRPr="00001866" w:rsidRDefault="00CD1B11" w:rsidP="00001866">
            <w:pPr>
              <w:adjustRightInd w:val="0"/>
              <w:snapToGrid w:val="0"/>
              <w:spacing w:after="0" w:line="240" w:lineRule="auto"/>
              <w:rPr>
                <w:sz w:val="20"/>
                <w:szCs w:val="20"/>
              </w:rPr>
            </w:pPr>
            <w:r w:rsidRPr="00001866">
              <w:rPr>
                <w:sz w:val="20"/>
                <w:szCs w:val="20"/>
              </w:rPr>
              <w:t>000002361</w:t>
            </w:r>
          </w:p>
        </w:tc>
        <w:tc>
          <w:tcPr>
            <w:tcW w:w="1417" w:type="dxa"/>
            <w:tcBorders>
              <w:top w:val="nil"/>
              <w:left w:val="nil"/>
              <w:bottom w:val="single" w:sz="4" w:space="0" w:color="auto"/>
              <w:right w:val="single" w:sz="4" w:space="0" w:color="auto"/>
            </w:tcBorders>
            <w:noWrap/>
            <w:vAlign w:val="center"/>
            <w:hideMark/>
          </w:tcPr>
          <w:p w14:paraId="65834613"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782421DD"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552" w:type="dxa"/>
            <w:tcBorders>
              <w:top w:val="nil"/>
              <w:left w:val="nil"/>
              <w:bottom w:val="single" w:sz="4" w:space="0" w:color="auto"/>
              <w:right w:val="single" w:sz="4" w:space="0" w:color="auto"/>
            </w:tcBorders>
            <w:noWrap/>
            <w:vAlign w:val="center"/>
            <w:hideMark/>
          </w:tcPr>
          <w:p w14:paraId="1D3408C2"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11DD95A" w14:textId="77777777" w:rsidTr="005C7583">
        <w:trPr>
          <w:trHeight w:val="62"/>
        </w:trPr>
        <w:tc>
          <w:tcPr>
            <w:tcW w:w="449" w:type="dxa"/>
            <w:tcBorders>
              <w:top w:val="nil"/>
              <w:left w:val="single" w:sz="4" w:space="0" w:color="auto"/>
              <w:bottom w:val="single" w:sz="4" w:space="0" w:color="auto"/>
              <w:right w:val="single" w:sz="4" w:space="0" w:color="auto"/>
            </w:tcBorders>
            <w:noWrap/>
            <w:vAlign w:val="center"/>
            <w:hideMark/>
          </w:tcPr>
          <w:p w14:paraId="7E8BE23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5772843D"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Резервуар пластовой воды 1000 </w:t>
            </w:r>
            <w:proofErr w:type="spellStart"/>
            <w:r w:rsidRPr="00001866">
              <w:rPr>
                <w:sz w:val="20"/>
                <w:szCs w:val="20"/>
              </w:rPr>
              <w:t>куб.м</w:t>
            </w:r>
            <w:proofErr w:type="spellEnd"/>
            <w:r w:rsidRPr="00001866">
              <w:rPr>
                <w:sz w:val="20"/>
                <w:szCs w:val="20"/>
              </w:rPr>
              <w:t>.</w:t>
            </w:r>
          </w:p>
        </w:tc>
        <w:tc>
          <w:tcPr>
            <w:tcW w:w="851" w:type="dxa"/>
            <w:tcBorders>
              <w:top w:val="nil"/>
              <w:left w:val="nil"/>
              <w:bottom w:val="single" w:sz="4" w:space="0" w:color="auto"/>
              <w:right w:val="single" w:sz="4" w:space="0" w:color="auto"/>
            </w:tcBorders>
            <w:noWrap/>
            <w:vAlign w:val="center"/>
            <w:hideMark/>
          </w:tcPr>
          <w:p w14:paraId="5F4808C7"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6985945B" w14:textId="5082D4A8" w:rsidR="00CD1B11" w:rsidRPr="00001866" w:rsidRDefault="00CD1B11" w:rsidP="00001866">
            <w:pPr>
              <w:adjustRightInd w:val="0"/>
              <w:snapToGrid w:val="0"/>
              <w:spacing w:after="0" w:line="240" w:lineRule="auto"/>
              <w:rPr>
                <w:sz w:val="20"/>
                <w:szCs w:val="20"/>
              </w:rPr>
            </w:pPr>
            <w:r w:rsidRPr="00001866">
              <w:rPr>
                <w:sz w:val="20"/>
                <w:szCs w:val="20"/>
              </w:rPr>
              <w:t xml:space="preserve"> Н-11920мм,</w:t>
            </w:r>
            <w:r w:rsidR="00472CFF" w:rsidRPr="00001866">
              <w:rPr>
                <w:sz w:val="20"/>
                <w:szCs w:val="20"/>
              </w:rPr>
              <w:t xml:space="preserve"> </w:t>
            </w:r>
            <w:r w:rsidRPr="00001866">
              <w:rPr>
                <w:sz w:val="20"/>
                <w:szCs w:val="20"/>
              </w:rPr>
              <w:t xml:space="preserve">V-1000м3 </w:t>
            </w:r>
          </w:p>
        </w:tc>
        <w:tc>
          <w:tcPr>
            <w:tcW w:w="1276" w:type="dxa"/>
            <w:tcBorders>
              <w:top w:val="nil"/>
              <w:left w:val="nil"/>
              <w:bottom w:val="single" w:sz="4" w:space="0" w:color="auto"/>
              <w:right w:val="single" w:sz="4" w:space="0" w:color="auto"/>
            </w:tcBorders>
            <w:noWrap/>
            <w:vAlign w:val="center"/>
            <w:hideMark/>
          </w:tcPr>
          <w:p w14:paraId="44994DA3" w14:textId="77777777" w:rsidR="00CD1B11" w:rsidRPr="00001866" w:rsidRDefault="00CD1B11" w:rsidP="00001866">
            <w:pPr>
              <w:adjustRightInd w:val="0"/>
              <w:snapToGrid w:val="0"/>
              <w:spacing w:after="0" w:line="240" w:lineRule="auto"/>
              <w:rPr>
                <w:sz w:val="20"/>
                <w:szCs w:val="20"/>
              </w:rPr>
            </w:pPr>
            <w:r w:rsidRPr="00001866">
              <w:rPr>
                <w:sz w:val="20"/>
                <w:szCs w:val="20"/>
              </w:rPr>
              <w:t>000002305</w:t>
            </w:r>
          </w:p>
        </w:tc>
        <w:tc>
          <w:tcPr>
            <w:tcW w:w="1417" w:type="dxa"/>
            <w:tcBorders>
              <w:top w:val="nil"/>
              <w:left w:val="nil"/>
              <w:bottom w:val="single" w:sz="4" w:space="0" w:color="auto"/>
              <w:right w:val="single" w:sz="4" w:space="0" w:color="auto"/>
            </w:tcBorders>
            <w:noWrap/>
            <w:vAlign w:val="center"/>
            <w:hideMark/>
          </w:tcPr>
          <w:p w14:paraId="4844333E"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7B6EA0DF"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552" w:type="dxa"/>
            <w:tcBorders>
              <w:top w:val="nil"/>
              <w:left w:val="nil"/>
              <w:bottom w:val="single" w:sz="4" w:space="0" w:color="auto"/>
              <w:right w:val="single" w:sz="4" w:space="0" w:color="auto"/>
            </w:tcBorders>
            <w:noWrap/>
            <w:vAlign w:val="center"/>
            <w:hideMark/>
          </w:tcPr>
          <w:p w14:paraId="5E1E729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9D6E649"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01281FC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7B57ACB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Резервуар пластовой воды 400 </w:t>
            </w:r>
            <w:proofErr w:type="spellStart"/>
            <w:r w:rsidRPr="00001866">
              <w:rPr>
                <w:sz w:val="20"/>
                <w:szCs w:val="20"/>
              </w:rPr>
              <w:t>куб.м</w:t>
            </w:r>
            <w:proofErr w:type="spellEnd"/>
            <w:r w:rsidRPr="00001866">
              <w:rPr>
                <w:sz w:val="20"/>
                <w:szCs w:val="20"/>
              </w:rPr>
              <w:t>.</w:t>
            </w:r>
          </w:p>
        </w:tc>
        <w:tc>
          <w:tcPr>
            <w:tcW w:w="851" w:type="dxa"/>
            <w:tcBorders>
              <w:top w:val="nil"/>
              <w:left w:val="nil"/>
              <w:bottom w:val="single" w:sz="4" w:space="0" w:color="auto"/>
              <w:right w:val="single" w:sz="4" w:space="0" w:color="auto"/>
            </w:tcBorders>
            <w:noWrap/>
            <w:vAlign w:val="center"/>
            <w:hideMark/>
          </w:tcPr>
          <w:p w14:paraId="6D8AEF9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0616F8FC" w14:textId="46251583" w:rsidR="00CD1B11" w:rsidRPr="00001866" w:rsidRDefault="00CD1B11" w:rsidP="00001866">
            <w:pPr>
              <w:adjustRightInd w:val="0"/>
              <w:snapToGrid w:val="0"/>
              <w:spacing w:after="0" w:line="240" w:lineRule="auto"/>
              <w:rPr>
                <w:sz w:val="20"/>
                <w:szCs w:val="20"/>
              </w:rPr>
            </w:pPr>
            <w:r w:rsidRPr="00001866">
              <w:rPr>
                <w:sz w:val="20"/>
                <w:szCs w:val="20"/>
              </w:rPr>
              <w:t xml:space="preserve"> Н-7450мм,</w:t>
            </w:r>
            <w:r w:rsidR="00472CFF" w:rsidRPr="00001866">
              <w:rPr>
                <w:sz w:val="20"/>
                <w:szCs w:val="20"/>
              </w:rPr>
              <w:t xml:space="preserve"> </w:t>
            </w:r>
            <w:r w:rsidRPr="00001866">
              <w:rPr>
                <w:sz w:val="20"/>
                <w:szCs w:val="20"/>
              </w:rPr>
              <w:t xml:space="preserve">V-400м3 </w:t>
            </w:r>
          </w:p>
        </w:tc>
        <w:tc>
          <w:tcPr>
            <w:tcW w:w="1276" w:type="dxa"/>
            <w:tcBorders>
              <w:top w:val="nil"/>
              <w:left w:val="nil"/>
              <w:bottom w:val="single" w:sz="4" w:space="0" w:color="auto"/>
              <w:right w:val="single" w:sz="4" w:space="0" w:color="auto"/>
            </w:tcBorders>
            <w:noWrap/>
            <w:vAlign w:val="center"/>
            <w:hideMark/>
          </w:tcPr>
          <w:p w14:paraId="3A5A8FC6" w14:textId="77777777" w:rsidR="00CD1B11" w:rsidRPr="00001866" w:rsidRDefault="00CD1B11" w:rsidP="00001866">
            <w:pPr>
              <w:adjustRightInd w:val="0"/>
              <w:snapToGrid w:val="0"/>
              <w:spacing w:after="0" w:line="240" w:lineRule="auto"/>
              <w:rPr>
                <w:sz w:val="20"/>
                <w:szCs w:val="20"/>
              </w:rPr>
            </w:pPr>
            <w:r w:rsidRPr="00001866">
              <w:rPr>
                <w:sz w:val="20"/>
                <w:szCs w:val="20"/>
              </w:rPr>
              <w:t>000002360</w:t>
            </w:r>
          </w:p>
        </w:tc>
        <w:tc>
          <w:tcPr>
            <w:tcW w:w="1417" w:type="dxa"/>
            <w:tcBorders>
              <w:top w:val="nil"/>
              <w:left w:val="nil"/>
              <w:bottom w:val="single" w:sz="4" w:space="0" w:color="auto"/>
              <w:right w:val="single" w:sz="4" w:space="0" w:color="auto"/>
            </w:tcBorders>
            <w:noWrap/>
            <w:vAlign w:val="center"/>
            <w:hideMark/>
          </w:tcPr>
          <w:p w14:paraId="3F4A698F"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24C0697E"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552" w:type="dxa"/>
            <w:tcBorders>
              <w:top w:val="nil"/>
              <w:left w:val="nil"/>
              <w:bottom w:val="single" w:sz="4" w:space="0" w:color="auto"/>
              <w:right w:val="single" w:sz="4" w:space="0" w:color="auto"/>
            </w:tcBorders>
            <w:noWrap/>
            <w:vAlign w:val="center"/>
            <w:hideMark/>
          </w:tcPr>
          <w:p w14:paraId="049BD8C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692C6AF"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744D629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57CD616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Резервуар пожаротушения №1 400 </w:t>
            </w:r>
            <w:proofErr w:type="spellStart"/>
            <w:r w:rsidRPr="00001866">
              <w:rPr>
                <w:sz w:val="20"/>
                <w:szCs w:val="20"/>
              </w:rPr>
              <w:t>куб.м</w:t>
            </w:r>
            <w:proofErr w:type="spellEnd"/>
            <w:r w:rsidRPr="00001866">
              <w:rPr>
                <w:sz w:val="20"/>
                <w:szCs w:val="20"/>
              </w:rPr>
              <w:t>.</w:t>
            </w:r>
          </w:p>
        </w:tc>
        <w:tc>
          <w:tcPr>
            <w:tcW w:w="851" w:type="dxa"/>
            <w:tcBorders>
              <w:top w:val="nil"/>
              <w:left w:val="nil"/>
              <w:bottom w:val="single" w:sz="4" w:space="0" w:color="auto"/>
              <w:right w:val="single" w:sz="4" w:space="0" w:color="auto"/>
            </w:tcBorders>
            <w:noWrap/>
            <w:vAlign w:val="center"/>
            <w:hideMark/>
          </w:tcPr>
          <w:p w14:paraId="7D1D843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7065A10B" w14:textId="17B70C52" w:rsidR="00CD1B11" w:rsidRPr="00001866" w:rsidRDefault="00CD1B11" w:rsidP="00001866">
            <w:pPr>
              <w:adjustRightInd w:val="0"/>
              <w:snapToGrid w:val="0"/>
              <w:spacing w:after="0" w:line="240" w:lineRule="auto"/>
              <w:rPr>
                <w:sz w:val="20"/>
                <w:szCs w:val="20"/>
              </w:rPr>
            </w:pPr>
            <w:r w:rsidRPr="00001866">
              <w:rPr>
                <w:sz w:val="20"/>
                <w:szCs w:val="20"/>
              </w:rPr>
              <w:t xml:space="preserve"> Н-7450мм,</w:t>
            </w:r>
            <w:r w:rsidR="00472CFF" w:rsidRPr="00001866">
              <w:rPr>
                <w:sz w:val="20"/>
                <w:szCs w:val="20"/>
              </w:rPr>
              <w:t xml:space="preserve"> </w:t>
            </w:r>
            <w:r w:rsidRPr="00001866">
              <w:rPr>
                <w:sz w:val="20"/>
                <w:szCs w:val="20"/>
              </w:rPr>
              <w:t xml:space="preserve">V-400м3 </w:t>
            </w:r>
          </w:p>
        </w:tc>
        <w:tc>
          <w:tcPr>
            <w:tcW w:w="1276" w:type="dxa"/>
            <w:tcBorders>
              <w:top w:val="nil"/>
              <w:left w:val="nil"/>
              <w:bottom w:val="single" w:sz="4" w:space="0" w:color="auto"/>
              <w:right w:val="single" w:sz="4" w:space="0" w:color="auto"/>
            </w:tcBorders>
            <w:noWrap/>
            <w:vAlign w:val="center"/>
            <w:hideMark/>
          </w:tcPr>
          <w:p w14:paraId="05E02167" w14:textId="77777777" w:rsidR="00CD1B11" w:rsidRPr="00001866" w:rsidRDefault="00CD1B11" w:rsidP="00001866">
            <w:pPr>
              <w:adjustRightInd w:val="0"/>
              <w:snapToGrid w:val="0"/>
              <w:spacing w:after="0" w:line="240" w:lineRule="auto"/>
              <w:rPr>
                <w:sz w:val="20"/>
                <w:szCs w:val="20"/>
              </w:rPr>
            </w:pPr>
            <w:r w:rsidRPr="00001866">
              <w:rPr>
                <w:sz w:val="20"/>
                <w:szCs w:val="20"/>
              </w:rPr>
              <w:t>000002337</w:t>
            </w:r>
          </w:p>
        </w:tc>
        <w:tc>
          <w:tcPr>
            <w:tcW w:w="1417" w:type="dxa"/>
            <w:tcBorders>
              <w:top w:val="nil"/>
              <w:left w:val="nil"/>
              <w:bottom w:val="single" w:sz="4" w:space="0" w:color="auto"/>
              <w:right w:val="single" w:sz="4" w:space="0" w:color="auto"/>
            </w:tcBorders>
            <w:noWrap/>
            <w:vAlign w:val="center"/>
            <w:hideMark/>
          </w:tcPr>
          <w:p w14:paraId="026E3062"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5842C969"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552" w:type="dxa"/>
            <w:tcBorders>
              <w:top w:val="nil"/>
              <w:left w:val="nil"/>
              <w:bottom w:val="single" w:sz="4" w:space="0" w:color="auto"/>
              <w:right w:val="single" w:sz="4" w:space="0" w:color="auto"/>
            </w:tcBorders>
            <w:noWrap/>
            <w:vAlign w:val="center"/>
            <w:hideMark/>
          </w:tcPr>
          <w:p w14:paraId="1535A8A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8BDD706"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07DD092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544" w:type="dxa"/>
            <w:tcBorders>
              <w:top w:val="nil"/>
              <w:left w:val="nil"/>
              <w:bottom w:val="single" w:sz="4" w:space="0" w:color="auto"/>
              <w:right w:val="single" w:sz="4" w:space="0" w:color="auto"/>
            </w:tcBorders>
            <w:noWrap/>
            <w:vAlign w:val="center"/>
            <w:hideMark/>
          </w:tcPr>
          <w:p w14:paraId="45B423DC"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Резервуар пожаротушения №2 400 </w:t>
            </w:r>
            <w:proofErr w:type="spellStart"/>
            <w:r w:rsidRPr="00001866">
              <w:rPr>
                <w:sz w:val="20"/>
                <w:szCs w:val="20"/>
              </w:rPr>
              <w:t>куб.м</w:t>
            </w:r>
            <w:proofErr w:type="spellEnd"/>
            <w:r w:rsidRPr="00001866">
              <w:rPr>
                <w:sz w:val="20"/>
                <w:szCs w:val="20"/>
              </w:rPr>
              <w:t>.</w:t>
            </w:r>
          </w:p>
        </w:tc>
        <w:tc>
          <w:tcPr>
            <w:tcW w:w="851" w:type="dxa"/>
            <w:tcBorders>
              <w:top w:val="nil"/>
              <w:left w:val="nil"/>
              <w:bottom w:val="single" w:sz="4" w:space="0" w:color="auto"/>
              <w:right w:val="single" w:sz="4" w:space="0" w:color="auto"/>
            </w:tcBorders>
            <w:noWrap/>
            <w:vAlign w:val="center"/>
            <w:hideMark/>
          </w:tcPr>
          <w:p w14:paraId="2AD085D7"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3118" w:type="dxa"/>
            <w:tcBorders>
              <w:top w:val="nil"/>
              <w:left w:val="nil"/>
              <w:bottom w:val="single" w:sz="4" w:space="0" w:color="auto"/>
              <w:right w:val="single" w:sz="4" w:space="0" w:color="auto"/>
            </w:tcBorders>
            <w:vAlign w:val="center"/>
            <w:hideMark/>
          </w:tcPr>
          <w:p w14:paraId="1CAB578F" w14:textId="64607570" w:rsidR="00CD1B11" w:rsidRPr="00001866" w:rsidRDefault="00CD1B11" w:rsidP="00001866">
            <w:pPr>
              <w:adjustRightInd w:val="0"/>
              <w:snapToGrid w:val="0"/>
              <w:spacing w:after="0" w:line="240" w:lineRule="auto"/>
              <w:rPr>
                <w:sz w:val="20"/>
                <w:szCs w:val="20"/>
              </w:rPr>
            </w:pPr>
            <w:r w:rsidRPr="00001866">
              <w:rPr>
                <w:sz w:val="20"/>
                <w:szCs w:val="20"/>
              </w:rPr>
              <w:t xml:space="preserve"> Н-7450мм,</w:t>
            </w:r>
            <w:r w:rsidR="00472CFF" w:rsidRPr="00001866">
              <w:rPr>
                <w:sz w:val="20"/>
                <w:szCs w:val="20"/>
              </w:rPr>
              <w:t xml:space="preserve"> </w:t>
            </w:r>
            <w:r w:rsidRPr="00001866">
              <w:rPr>
                <w:sz w:val="20"/>
                <w:szCs w:val="20"/>
              </w:rPr>
              <w:t xml:space="preserve">V-400м3 </w:t>
            </w:r>
          </w:p>
        </w:tc>
        <w:tc>
          <w:tcPr>
            <w:tcW w:w="1276" w:type="dxa"/>
            <w:tcBorders>
              <w:top w:val="nil"/>
              <w:left w:val="nil"/>
              <w:bottom w:val="single" w:sz="4" w:space="0" w:color="auto"/>
              <w:right w:val="single" w:sz="4" w:space="0" w:color="auto"/>
            </w:tcBorders>
            <w:noWrap/>
            <w:vAlign w:val="center"/>
            <w:hideMark/>
          </w:tcPr>
          <w:p w14:paraId="744AC33E" w14:textId="77777777" w:rsidR="00CD1B11" w:rsidRPr="00001866" w:rsidRDefault="00CD1B11" w:rsidP="00001866">
            <w:pPr>
              <w:adjustRightInd w:val="0"/>
              <w:snapToGrid w:val="0"/>
              <w:spacing w:after="0" w:line="240" w:lineRule="auto"/>
              <w:rPr>
                <w:sz w:val="20"/>
                <w:szCs w:val="20"/>
              </w:rPr>
            </w:pPr>
            <w:r w:rsidRPr="00001866">
              <w:rPr>
                <w:sz w:val="20"/>
                <w:szCs w:val="20"/>
              </w:rPr>
              <w:t>000002338</w:t>
            </w:r>
          </w:p>
        </w:tc>
        <w:tc>
          <w:tcPr>
            <w:tcW w:w="1417" w:type="dxa"/>
            <w:tcBorders>
              <w:top w:val="nil"/>
              <w:left w:val="nil"/>
              <w:bottom w:val="single" w:sz="4" w:space="0" w:color="auto"/>
              <w:right w:val="single" w:sz="4" w:space="0" w:color="auto"/>
            </w:tcBorders>
            <w:noWrap/>
            <w:vAlign w:val="center"/>
            <w:hideMark/>
          </w:tcPr>
          <w:p w14:paraId="73310780"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3AF99B95"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552" w:type="dxa"/>
            <w:tcBorders>
              <w:top w:val="nil"/>
              <w:left w:val="nil"/>
              <w:bottom w:val="single" w:sz="4" w:space="0" w:color="auto"/>
              <w:right w:val="single" w:sz="4" w:space="0" w:color="auto"/>
            </w:tcBorders>
            <w:noWrap/>
            <w:vAlign w:val="center"/>
            <w:hideMark/>
          </w:tcPr>
          <w:p w14:paraId="14D27421"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bl>
    <w:p w14:paraId="6360461A" w14:textId="77777777" w:rsidR="00DE3C57" w:rsidRDefault="00DE3C57">
      <w:r>
        <w:br w:type="page"/>
      </w:r>
    </w:p>
    <w:tbl>
      <w:tblPr>
        <w:tblW w:w="16042" w:type="dxa"/>
        <w:tblInd w:w="113" w:type="dxa"/>
        <w:tblLayout w:type="fixed"/>
        <w:tblLook w:val="04A0" w:firstRow="1" w:lastRow="0" w:firstColumn="1" w:lastColumn="0" w:noHBand="0" w:noVBand="1"/>
      </w:tblPr>
      <w:tblGrid>
        <w:gridCol w:w="449"/>
        <w:gridCol w:w="2835"/>
        <w:gridCol w:w="567"/>
        <w:gridCol w:w="4111"/>
        <w:gridCol w:w="1276"/>
        <w:gridCol w:w="1417"/>
        <w:gridCol w:w="2835"/>
        <w:gridCol w:w="2552"/>
      </w:tblGrid>
      <w:tr w:rsidR="00CD1B11" w:rsidRPr="00001866" w14:paraId="1D2CEDD5" w14:textId="77777777" w:rsidTr="005C7583">
        <w:trPr>
          <w:trHeight w:val="315"/>
        </w:trPr>
        <w:tc>
          <w:tcPr>
            <w:tcW w:w="449" w:type="dxa"/>
            <w:tcBorders>
              <w:top w:val="single" w:sz="4" w:space="0" w:color="auto"/>
              <w:left w:val="single" w:sz="4" w:space="0" w:color="auto"/>
              <w:bottom w:val="single" w:sz="4" w:space="0" w:color="auto"/>
              <w:right w:val="single" w:sz="4" w:space="0" w:color="auto"/>
            </w:tcBorders>
            <w:noWrap/>
            <w:vAlign w:val="center"/>
            <w:hideMark/>
          </w:tcPr>
          <w:p w14:paraId="55EEF47E" w14:textId="33AF33BA" w:rsidR="00CD1B11" w:rsidRPr="00001866" w:rsidRDefault="00CD1B11" w:rsidP="00001866">
            <w:pPr>
              <w:adjustRightInd w:val="0"/>
              <w:snapToGrid w:val="0"/>
              <w:spacing w:after="0" w:line="240" w:lineRule="auto"/>
              <w:rPr>
                <w:b/>
                <w:bCs/>
                <w:sz w:val="20"/>
                <w:szCs w:val="20"/>
              </w:rPr>
            </w:pPr>
            <w:r w:rsidRPr="00001866">
              <w:rPr>
                <w:b/>
                <w:bCs/>
                <w:sz w:val="20"/>
                <w:szCs w:val="20"/>
              </w:rPr>
              <w:lastRenderedPageBreak/>
              <w:t>7.</w:t>
            </w:r>
          </w:p>
        </w:tc>
        <w:tc>
          <w:tcPr>
            <w:tcW w:w="2835" w:type="dxa"/>
            <w:tcBorders>
              <w:top w:val="single" w:sz="4" w:space="0" w:color="auto"/>
              <w:left w:val="nil"/>
              <w:bottom w:val="single" w:sz="4" w:space="0" w:color="auto"/>
              <w:right w:val="single" w:sz="4" w:space="0" w:color="auto"/>
            </w:tcBorders>
            <w:noWrap/>
            <w:vAlign w:val="center"/>
            <w:hideMark/>
          </w:tcPr>
          <w:p w14:paraId="4B267484"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 xml:space="preserve">Бытовые помещения и сооружения </w:t>
            </w:r>
            <w:proofErr w:type="spellStart"/>
            <w:r w:rsidRPr="00001866">
              <w:rPr>
                <w:b/>
                <w:bCs/>
                <w:sz w:val="20"/>
                <w:szCs w:val="20"/>
              </w:rPr>
              <w:t>мр</w:t>
            </w:r>
            <w:proofErr w:type="spellEnd"/>
            <w:r w:rsidRPr="00001866">
              <w:rPr>
                <w:b/>
                <w:bCs/>
                <w:sz w:val="20"/>
                <w:szCs w:val="20"/>
              </w:rPr>
              <w:t>. Боранколь:</w:t>
            </w:r>
          </w:p>
        </w:tc>
        <w:tc>
          <w:tcPr>
            <w:tcW w:w="567" w:type="dxa"/>
            <w:tcBorders>
              <w:top w:val="single" w:sz="4" w:space="0" w:color="auto"/>
              <w:left w:val="nil"/>
              <w:bottom w:val="single" w:sz="4" w:space="0" w:color="auto"/>
              <w:right w:val="single" w:sz="4" w:space="0" w:color="auto"/>
            </w:tcBorders>
            <w:noWrap/>
            <w:vAlign w:val="center"/>
            <w:hideMark/>
          </w:tcPr>
          <w:p w14:paraId="1D50D7A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4111" w:type="dxa"/>
            <w:tcBorders>
              <w:top w:val="single" w:sz="4" w:space="0" w:color="auto"/>
              <w:left w:val="nil"/>
              <w:bottom w:val="single" w:sz="4" w:space="0" w:color="auto"/>
              <w:right w:val="single" w:sz="4" w:space="0" w:color="auto"/>
            </w:tcBorders>
            <w:vAlign w:val="center"/>
            <w:hideMark/>
          </w:tcPr>
          <w:p w14:paraId="416CEFA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276" w:type="dxa"/>
            <w:tcBorders>
              <w:top w:val="single" w:sz="4" w:space="0" w:color="auto"/>
              <w:left w:val="nil"/>
              <w:bottom w:val="single" w:sz="4" w:space="0" w:color="auto"/>
              <w:right w:val="single" w:sz="4" w:space="0" w:color="auto"/>
            </w:tcBorders>
            <w:noWrap/>
            <w:vAlign w:val="center"/>
            <w:hideMark/>
          </w:tcPr>
          <w:p w14:paraId="0B322A3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7" w:type="dxa"/>
            <w:tcBorders>
              <w:top w:val="single" w:sz="4" w:space="0" w:color="auto"/>
              <w:left w:val="nil"/>
              <w:bottom w:val="single" w:sz="4" w:space="0" w:color="auto"/>
              <w:right w:val="single" w:sz="4" w:space="0" w:color="auto"/>
            </w:tcBorders>
            <w:noWrap/>
            <w:vAlign w:val="center"/>
            <w:hideMark/>
          </w:tcPr>
          <w:p w14:paraId="1E8B40D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single" w:sz="4" w:space="0" w:color="auto"/>
              <w:left w:val="nil"/>
              <w:bottom w:val="single" w:sz="4" w:space="0" w:color="auto"/>
              <w:right w:val="single" w:sz="4" w:space="0" w:color="auto"/>
            </w:tcBorders>
            <w:noWrap/>
            <w:vAlign w:val="center"/>
            <w:hideMark/>
          </w:tcPr>
          <w:p w14:paraId="5F42B03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552" w:type="dxa"/>
            <w:tcBorders>
              <w:top w:val="single" w:sz="4" w:space="0" w:color="auto"/>
              <w:left w:val="nil"/>
              <w:bottom w:val="single" w:sz="4" w:space="0" w:color="auto"/>
              <w:right w:val="single" w:sz="4" w:space="0" w:color="auto"/>
            </w:tcBorders>
            <w:noWrap/>
            <w:vAlign w:val="center"/>
            <w:hideMark/>
          </w:tcPr>
          <w:p w14:paraId="1C7059AC"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0EF6F08E"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5FACCFC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03AB14FB" w14:textId="77777777" w:rsidR="00CD1B11" w:rsidRPr="00001866" w:rsidRDefault="00CD1B11" w:rsidP="00001866">
            <w:pPr>
              <w:adjustRightInd w:val="0"/>
              <w:snapToGrid w:val="0"/>
              <w:spacing w:after="0" w:line="240" w:lineRule="auto"/>
              <w:rPr>
                <w:sz w:val="20"/>
                <w:szCs w:val="20"/>
              </w:rPr>
            </w:pPr>
            <w:r w:rsidRPr="00001866">
              <w:rPr>
                <w:sz w:val="20"/>
                <w:szCs w:val="20"/>
              </w:rPr>
              <w:t>Дворовый туалет</w:t>
            </w:r>
          </w:p>
        </w:tc>
        <w:tc>
          <w:tcPr>
            <w:tcW w:w="567" w:type="dxa"/>
            <w:tcBorders>
              <w:top w:val="nil"/>
              <w:left w:val="nil"/>
              <w:bottom w:val="single" w:sz="4" w:space="0" w:color="auto"/>
              <w:right w:val="single" w:sz="4" w:space="0" w:color="auto"/>
            </w:tcBorders>
            <w:noWrap/>
            <w:vAlign w:val="center"/>
            <w:hideMark/>
          </w:tcPr>
          <w:p w14:paraId="555089F2"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0DC8DB90" w14:textId="77777777" w:rsidR="00CD1B11" w:rsidRPr="00001866" w:rsidRDefault="00CD1B11" w:rsidP="00001866">
            <w:pPr>
              <w:adjustRightInd w:val="0"/>
              <w:snapToGrid w:val="0"/>
              <w:spacing w:after="0" w:line="240" w:lineRule="auto"/>
              <w:rPr>
                <w:sz w:val="20"/>
                <w:szCs w:val="20"/>
              </w:rPr>
            </w:pPr>
            <w:r w:rsidRPr="00001866">
              <w:rPr>
                <w:sz w:val="20"/>
                <w:szCs w:val="20"/>
              </w:rPr>
              <w:t>Туалет из ракушняка размером 3*2,5м</w:t>
            </w:r>
          </w:p>
        </w:tc>
        <w:tc>
          <w:tcPr>
            <w:tcW w:w="1276" w:type="dxa"/>
            <w:tcBorders>
              <w:top w:val="nil"/>
              <w:left w:val="nil"/>
              <w:bottom w:val="single" w:sz="4" w:space="0" w:color="auto"/>
              <w:right w:val="single" w:sz="4" w:space="0" w:color="auto"/>
            </w:tcBorders>
            <w:noWrap/>
            <w:vAlign w:val="center"/>
            <w:hideMark/>
          </w:tcPr>
          <w:p w14:paraId="6D9BE433" w14:textId="77777777" w:rsidR="00CD1B11" w:rsidRPr="00001866" w:rsidRDefault="00CD1B11" w:rsidP="00001866">
            <w:pPr>
              <w:adjustRightInd w:val="0"/>
              <w:snapToGrid w:val="0"/>
              <w:spacing w:after="0" w:line="240" w:lineRule="auto"/>
              <w:rPr>
                <w:sz w:val="20"/>
                <w:szCs w:val="20"/>
              </w:rPr>
            </w:pPr>
            <w:r w:rsidRPr="00001866">
              <w:rPr>
                <w:sz w:val="20"/>
                <w:szCs w:val="20"/>
              </w:rPr>
              <w:t>000002321</w:t>
            </w:r>
          </w:p>
        </w:tc>
        <w:tc>
          <w:tcPr>
            <w:tcW w:w="1417" w:type="dxa"/>
            <w:tcBorders>
              <w:top w:val="nil"/>
              <w:left w:val="nil"/>
              <w:bottom w:val="single" w:sz="4" w:space="0" w:color="auto"/>
              <w:right w:val="single" w:sz="4" w:space="0" w:color="auto"/>
            </w:tcBorders>
            <w:noWrap/>
            <w:vAlign w:val="center"/>
            <w:hideMark/>
          </w:tcPr>
          <w:p w14:paraId="108E5DE9"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40B55DFB"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08E331B7"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494F7C4"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32773E7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23A454FE" w14:textId="77777777" w:rsidR="00CD1B11" w:rsidRPr="00001866" w:rsidRDefault="00CD1B11" w:rsidP="00001866">
            <w:pPr>
              <w:adjustRightInd w:val="0"/>
              <w:snapToGrid w:val="0"/>
              <w:spacing w:after="0" w:line="240" w:lineRule="auto"/>
              <w:rPr>
                <w:sz w:val="20"/>
                <w:szCs w:val="20"/>
              </w:rPr>
            </w:pPr>
            <w:r w:rsidRPr="00001866">
              <w:rPr>
                <w:sz w:val="20"/>
                <w:szCs w:val="20"/>
              </w:rPr>
              <w:t>КАНАЛИЗАЦИЯ</w:t>
            </w:r>
          </w:p>
        </w:tc>
        <w:tc>
          <w:tcPr>
            <w:tcW w:w="567" w:type="dxa"/>
            <w:tcBorders>
              <w:top w:val="nil"/>
              <w:left w:val="nil"/>
              <w:bottom w:val="single" w:sz="4" w:space="0" w:color="auto"/>
              <w:right w:val="single" w:sz="4" w:space="0" w:color="auto"/>
            </w:tcBorders>
            <w:noWrap/>
            <w:vAlign w:val="center"/>
            <w:hideMark/>
          </w:tcPr>
          <w:p w14:paraId="725D4E1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008AB76F" w14:textId="77777777" w:rsidR="00CD1B11" w:rsidRPr="00001866" w:rsidRDefault="00CD1B11" w:rsidP="00001866">
            <w:pPr>
              <w:adjustRightInd w:val="0"/>
              <w:snapToGrid w:val="0"/>
              <w:spacing w:after="0" w:line="240" w:lineRule="auto"/>
              <w:rPr>
                <w:sz w:val="20"/>
                <w:szCs w:val="20"/>
              </w:rPr>
            </w:pPr>
            <w:r w:rsidRPr="00001866">
              <w:rPr>
                <w:sz w:val="20"/>
                <w:szCs w:val="20"/>
              </w:rPr>
              <w:t>длина 73м</w:t>
            </w:r>
          </w:p>
        </w:tc>
        <w:tc>
          <w:tcPr>
            <w:tcW w:w="1276" w:type="dxa"/>
            <w:tcBorders>
              <w:top w:val="nil"/>
              <w:left w:val="nil"/>
              <w:bottom w:val="single" w:sz="4" w:space="0" w:color="auto"/>
              <w:right w:val="single" w:sz="4" w:space="0" w:color="auto"/>
            </w:tcBorders>
            <w:noWrap/>
            <w:vAlign w:val="center"/>
            <w:hideMark/>
          </w:tcPr>
          <w:p w14:paraId="64ABCB67" w14:textId="77777777" w:rsidR="00CD1B11" w:rsidRPr="00001866" w:rsidRDefault="00CD1B11" w:rsidP="00001866">
            <w:pPr>
              <w:adjustRightInd w:val="0"/>
              <w:snapToGrid w:val="0"/>
              <w:spacing w:after="0" w:line="240" w:lineRule="auto"/>
              <w:rPr>
                <w:sz w:val="20"/>
                <w:szCs w:val="20"/>
              </w:rPr>
            </w:pPr>
            <w:r w:rsidRPr="00001866">
              <w:rPr>
                <w:sz w:val="20"/>
                <w:szCs w:val="20"/>
              </w:rPr>
              <w:t>000001857</w:t>
            </w:r>
          </w:p>
        </w:tc>
        <w:tc>
          <w:tcPr>
            <w:tcW w:w="1417" w:type="dxa"/>
            <w:tcBorders>
              <w:top w:val="nil"/>
              <w:left w:val="nil"/>
              <w:bottom w:val="single" w:sz="4" w:space="0" w:color="auto"/>
              <w:right w:val="single" w:sz="4" w:space="0" w:color="auto"/>
            </w:tcBorders>
            <w:noWrap/>
            <w:vAlign w:val="center"/>
            <w:hideMark/>
          </w:tcPr>
          <w:p w14:paraId="2DA72375"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00081A2C" w14:textId="77777777" w:rsidR="00CD1B11" w:rsidRPr="00001866" w:rsidRDefault="00CD1B11" w:rsidP="00001866">
            <w:pPr>
              <w:adjustRightInd w:val="0"/>
              <w:snapToGrid w:val="0"/>
              <w:spacing w:after="0" w:line="240" w:lineRule="auto"/>
              <w:rPr>
                <w:sz w:val="20"/>
                <w:szCs w:val="20"/>
              </w:rPr>
            </w:pPr>
            <w:r w:rsidRPr="00001866">
              <w:rPr>
                <w:sz w:val="20"/>
                <w:szCs w:val="20"/>
              </w:rPr>
              <w:t>СЭЛЧТ и ГХ (Служба по эксплуатации линейной части трубопроводов и газового хозяйства)</w:t>
            </w:r>
          </w:p>
        </w:tc>
        <w:tc>
          <w:tcPr>
            <w:tcW w:w="2552" w:type="dxa"/>
            <w:tcBorders>
              <w:top w:val="nil"/>
              <w:left w:val="nil"/>
              <w:bottom w:val="single" w:sz="4" w:space="0" w:color="auto"/>
              <w:right w:val="single" w:sz="4" w:space="0" w:color="auto"/>
            </w:tcBorders>
            <w:noWrap/>
            <w:vAlign w:val="center"/>
            <w:hideMark/>
          </w:tcPr>
          <w:p w14:paraId="51E0B53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4F4D181"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51F1FA2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4B17D110" w14:textId="77777777" w:rsidR="00CD1B11" w:rsidRPr="00001866" w:rsidRDefault="00CD1B11" w:rsidP="00001866">
            <w:pPr>
              <w:adjustRightInd w:val="0"/>
              <w:snapToGrid w:val="0"/>
              <w:spacing w:after="0" w:line="240" w:lineRule="auto"/>
              <w:rPr>
                <w:sz w:val="20"/>
                <w:szCs w:val="20"/>
              </w:rPr>
            </w:pPr>
            <w:r w:rsidRPr="00001866">
              <w:rPr>
                <w:sz w:val="20"/>
                <w:szCs w:val="20"/>
              </w:rPr>
              <w:t>Канализация</w:t>
            </w:r>
          </w:p>
        </w:tc>
        <w:tc>
          <w:tcPr>
            <w:tcW w:w="567" w:type="dxa"/>
            <w:tcBorders>
              <w:top w:val="nil"/>
              <w:left w:val="nil"/>
              <w:bottom w:val="single" w:sz="4" w:space="0" w:color="auto"/>
              <w:right w:val="single" w:sz="4" w:space="0" w:color="auto"/>
            </w:tcBorders>
            <w:noWrap/>
            <w:vAlign w:val="center"/>
            <w:hideMark/>
          </w:tcPr>
          <w:p w14:paraId="6BBC338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19E4DB38" w14:textId="52EC12B8" w:rsidR="005C7583" w:rsidRDefault="00CD1B11" w:rsidP="00001866">
            <w:pPr>
              <w:adjustRightInd w:val="0"/>
              <w:snapToGrid w:val="0"/>
              <w:spacing w:after="0" w:line="240" w:lineRule="auto"/>
              <w:rPr>
                <w:sz w:val="20"/>
                <w:szCs w:val="20"/>
              </w:rPr>
            </w:pPr>
            <w:r w:rsidRPr="00001866">
              <w:rPr>
                <w:sz w:val="20"/>
                <w:szCs w:val="20"/>
              </w:rPr>
              <w:t xml:space="preserve">Канализационная сеть ВГ-3 </w:t>
            </w:r>
          </w:p>
          <w:p w14:paraId="2E124871" w14:textId="5A9B7BAF" w:rsidR="00CD1B11" w:rsidRPr="00001866" w:rsidRDefault="00CD1B11" w:rsidP="00001866">
            <w:pPr>
              <w:adjustRightInd w:val="0"/>
              <w:snapToGrid w:val="0"/>
              <w:spacing w:after="0" w:line="240" w:lineRule="auto"/>
              <w:rPr>
                <w:sz w:val="20"/>
                <w:szCs w:val="20"/>
              </w:rPr>
            </w:pPr>
            <w:r w:rsidRPr="00001866">
              <w:rPr>
                <w:sz w:val="20"/>
                <w:szCs w:val="20"/>
              </w:rPr>
              <w:t xml:space="preserve">ф 200=178 м. ф100=475м </w:t>
            </w:r>
          </w:p>
        </w:tc>
        <w:tc>
          <w:tcPr>
            <w:tcW w:w="1276" w:type="dxa"/>
            <w:tcBorders>
              <w:top w:val="nil"/>
              <w:left w:val="nil"/>
              <w:bottom w:val="single" w:sz="4" w:space="0" w:color="auto"/>
              <w:right w:val="single" w:sz="4" w:space="0" w:color="auto"/>
            </w:tcBorders>
            <w:noWrap/>
            <w:vAlign w:val="center"/>
            <w:hideMark/>
          </w:tcPr>
          <w:p w14:paraId="0E71F517" w14:textId="77777777" w:rsidR="00CD1B11" w:rsidRPr="00001866" w:rsidRDefault="00CD1B11" w:rsidP="00001866">
            <w:pPr>
              <w:adjustRightInd w:val="0"/>
              <w:snapToGrid w:val="0"/>
              <w:spacing w:after="0" w:line="240" w:lineRule="auto"/>
              <w:rPr>
                <w:sz w:val="20"/>
                <w:szCs w:val="20"/>
              </w:rPr>
            </w:pPr>
            <w:r w:rsidRPr="00001866">
              <w:rPr>
                <w:sz w:val="20"/>
                <w:szCs w:val="20"/>
              </w:rPr>
              <w:t>000002276</w:t>
            </w:r>
          </w:p>
        </w:tc>
        <w:tc>
          <w:tcPr>
            <w:tcW w:w="1417" w:type="dxa"/>
            <w:tcBorders>
              <w:top w:val="nil"/>
              <w:left w:val="nil"/>
              <w:bottom w:val="single" w:sz="4" w:space="0" w:color="auto"/>
              <w:right w:val="single" w:sz="4" w:space="0" w:color="auto"/>
            </w:tcBorders>
            <w:noWrap/>
            <w:vAlign w:val="center"/>
            <w:hideMark/>
          </w:tcPr>
          <w:p w14:paraId="44D42542"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19A62DC5"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17369B6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640181D"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5F160AD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6BAAD729" w14:textId="77777777" w:rsidR="00CD1B11" w:rsidRPr="00001866" w:rsidRDefault="00CD1B11" w:rsidP="00001866">
            <w:pPr>
              <w:adjustRightInd w:val="0"/>
              <w:snapToGrid w:val="0"/>
              <w:spacing w:after="0" w:line="240" w:lineRule="auto"/>
              <w:rPr>
                <w:sz w:val="20"/>
                <w:szCs w:val="20"/>
              </w:rPr>
            </w:pPr>
            <w:r w:rsidRPr="00001866">
              <w:rPr>
                <w:sz w:val="20"/>
                <w:szCs w:val="20"/>
              </w:rPr>
              <w:t>Канализация</w:t>
            </w:r>
          </w:p>
        </w:tc>
        <w:tc>
          <w:tcPr>
            <w:tcW w:w="567" w:type="dxa"/>
            <w:tcBorders>
              <w:top w:val="nil"/>
              <w:left w:val="nil"/>
              <w:bottom w:val="single" w:sz="4" w:space="0" w:color="auto"/>
              <w:right w:val="single" w:sz="4" w:space="0" w:color="auto"/>
            </w:tcBorders>
            <w:noWrap/>
            <w:vAlign w:val="center"/>
            <w:hideMark/>
          </w:tcPr>
          <w:p w14:paraId="140D1FC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5689E87E" w14:textId="2C895E28" w:rsidR="00CD1B11" w:rsidRPr="00001866" w:rsidRDefault="00472CFF" w:rsidP="00001866">
            <w:pPr>
              <w:adjustRightInd w:val="0"/>
              <w:snapToGrid w:val="0"/>
              <w:spacing w:after="0" w:line="240" w:lineRule="auto"/>
              <w:rPr>
                <w:sz w:val="20"/>
                <w:szCs w:val="20"/>
              </w:rPr>
            </w:pPr>
            <w:r w:rsidRPr="00001866">
              <w:rPr>
                <w:sz w:val="20"/>
                <w:szCs w:val="20"/>
              </w:rPr>
              <w:t>Канализационный</w:t>
            </w:r>
            <w:r w:rsidR="00CD1B11" w:rsidRPr="00001866">
              <w:rPr>
                <w:sz w:val="20"/>
                <w:szCs w:val="20"/>
              </w:rPr>
              <w:t xml:space="preserve"> колодец из ракушняка размером 1х1 </w:t>
            </w:r>
          </w:p>
        </w:tc>
        <w:tc>
          <w:tcPr>
            <w:tcW w:w="1276" w:type="dxa"/>
            <w:tcBorders>
              <w:top w:val="nil"/>
              <w:left w:val="nil"/>
              <w:bottom w:val="single" w:sz="4" w:space="0" w:color="auto"/>
              <w:right w:val="single" w:sz="4" w:space="0" w:color="auto"/>
            </w:tcBorders>
            <w:noWrap/>
            <w:vAlign w:val="center"/>
            <w:hideMark/>
          </w:tcPr>
          <w:p w14:paraId="03A90EA2" w14:textId="77777777" w:rsidR="00CD1B11" w:rsidRPr="00001866" w:rsidRDefault="00CD1B11" w:rsidP="00001866">
            <w:pPr>
              <w:adjustRightInd w:val="0"/>
              <w:snapToGrid w:val="0"/>
              <w:spacing w:after="0" w:line="240" w:lineRule="auto"/>
              <w:rPr>
                <w:sz w:val="20"/>
                <w:szCs w:val="20"/>
              </w:rPr>
            </w:pPr>
            <w:r w:rsidRPr="00001866">
              <w:rPr>
                <w:sz w:val="20"/>
                <w:szCs w:val="20"/>
              </w:rPr>
              <w:t>000002369</w:t>
            </w:r>
          </w:p>
        </w:tc>
        <w:tc>
          <w:tcPr>
            <w:tcW w:w="1417" w:type="dxa"/>
            <w:tcBorders>
              <w:top w:val="nil"/>
              <w:left w:val="nil"/>
              <w:bottom w:val="single" w:sz="4" w:space="0" w:color="auto"/>
              <w:right w:val="single" w:sz="4" w:space="0" w:color="auto"/>
            </w:tcBorders>
            <w:noWrap/>
            <w:vAlign w:val="center"/>
            <w:hideMark/>
          </w:tcPr>
          <w:p w14:paraId="07A2FCB3"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12C51A1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2E86037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C4A5809"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43EA0499"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03BF4949" w14:textId="77777777" w:rsidR="00CD1B11" w:rsidRPr="00001866" w:rsidRDefault="00CD1B11" w:rsidP="00001866">
            <w:pPr>
              <w:adjustRightInd w:val="0"/>
              <w:snapToGrid w:val="0"/>
              <w:spacing w:after="0" w:line="240" w:lineRule="auto"/>
              <w:rPr>
                <w:sz w:val="20"/>
                <w:szCs w:val="20"/>
              </w:rPr>
            </w:pPr>
            <w:r w:rsidRPr="00001866">
              <w:rPr>
                <w:sz w:val="20"/>
                <w:szCs w:val="20"/>
              </w:rPr>
              <w:t>Котельная</w:t>
            </w:r>
          </w:p>
        </w:tc>
        <w:tc>
          <w:tcPr>
            <w:tcW w:w="567" w:type="dxa"/>
            <w:tcBorders>
              <w:top w:val="nil"/>
              <w:left w:val="nil"/>
              <w:bottom w:val="single" w:sz="4" w:space="0" w:color="auto"/>
              <w:right w:val="single" w:sz="4" w:space="0" w:color="auto"/>
            </w:tcBorders>
            <w:noWrap/>
            <w:vAlign w:val="center"/>
            <w:hideMark/>
          </w:tcPr>
          <w:p w14:paraId="5C6B37F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184F7672" w14:textId="3B141274" w:rsidR="00CD1B11" w:rsidRPr="00001866" w:rsidRDefault="00CD1B11" w:rsidP="00001866">
            <w:pPr>
              <w:adjustRightInd w:val="0"/>
              <w:snapToGrid w:val="0"/>
              <w:spacing w:after="0" w:line="240" w:lineRule="auto"/>
              <w:rPr>
                <w:sz w:val="20"/>
                <w:szCs w:val="20"/>
              </w:rPr>
            </w:pPr>
            <w:r w:rsidRPr="00001866">
              <w:rPr>
                <w:sz w:val="20"/>
                <w:szCs w:val="20"/>
              </w:rPr>
              <w:t xml:space="preserve">Котельная установка ТКУ-800 транспортабельная </w:t>
            </w:r>
          </w:p>
        </w:tc>
        <w:tc>
          <w:tcPr>
            <w:tcW w:w="1276" w:type="dxa"/>
            <w:tcBorders>
              <w:top w:val="nil"/>
              <w:left w:val="nil"/>
              <w:bottom w:val="single" w:sz="4" w:space="0" w:color="auto"/>
              <w:right w:val="single" w:sz="4" w:space="0" w:color="auto"/>
            </w:tcBorders>
            <w:noWrap/>
            <w:vAlign w:val="center"/>
            <w:hideMark/>
          </w:tcPr>
          <w:p w14:paraId="3B7FBA39" w14:textId="77777777" w:rsidR="00CD1B11" w:rsidRPr="00001866" w:rsidRDefault="00CD1B11" w:rsidP="00001866">
            <w:pPr>
              <w:adjustRightInd w:val="0"/>
              <w:snapToGrid w:val="0"/>
              <w:spacing w:after="0" w:line="240" w:lineRule="auto"/>
              <w:rPr>
                <w:sz w:val="20"/>
                <w:szCs w:val="20"/>
              </w:rPr>
            </w:pPr>
            <w:r w:rsidRPr="00001866">
              <w:rPr>
                <w:sz w:val="20"/>
                <w:szCs w:val="20"/>
              </w:rPr>
              <w:t>000002275</w:t>
            </w:r>
          </w:p>
        </w:tc>
        <w:tc>
          <w:tcPr>
            <w:tcW w:w="1417" w:type="dxa"/>
            <w:tcBorders>
              <w:top w:val="nil"/>
              <w:left w:val="nil"/>
              <w:bottom w:val="single" w:sz="4" w:space="0" w:color="auto"/>
              <w:right w:val="single" w:sz="4" w:space="0" w:color="auto"/>
            </w:tcBorders>
            <w:noWrap/>
            <w:vAlign w:val="center"/>
            <w:hideMark/>
          </w:tcPr>
          <w:p w14:paraId="2E17E923"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6657A1AE"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4AE2725E"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B3B7901"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7B2053F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22413C5D" w14:textId="77777777" w:rsidR="00CD1B11" w:rsidRPr="00001866" w:rsidRDefault="00CD1B11" w:rsidP="00001866">
            <w:pPr>
              <w:adjustRightInd w:val="0"/>
              <w:snapToGrid w:val="0"/>
              <w:spacing w:after="0" w:line="240" w:lineRule="auto"/>
              <w:rPr>
                <w:sz w:val="20"/>
                <w:szCs w:val="20"/>
              </w:rPr>
            </w:pPr>
            <w:r w:rsidRPr="00001866">
              <w:rPr>
                <w:sz w:val="20"/>
                <w:szCs w:val="20"/>
              </w:rPr>
              <w:t>Котельная</w:t>
            </w:r>
          </w:p>
        </w:tc>
        <w:tc>
          <w:tcPr>
            <w:tcW w:w="567" w:type="dxa"/>
            <w:tcBorders>
              <w:top w:val="nil"/>
              <w:left w:val="nil"/>
              <w:bottom w:val="single" w:sz="4" w:space="0" w:color="auto"/>
              <w:right w:val="single" w:sz="4" w:space="0" w:color="auto"/>
            </w:tcBorders>
            <w:noWrap/>
            <w:vAlign w:val="center"/>
            <w:hideMark/>
          </w:tcPr>
          <w:p w14:paraId="3BB5805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3D099187" w14:textId="0C14C66F" w:rsidR="00CD1B11" w:rsidRPr="00001866" w:rsidRDefault="00CD1B11" w:rsidP="00001866">
            <w:pPr>
              <w:adjustRightInd w:val="0"/>
              <w:snapToGrid w:val="0"/>
              <w:spacing w:after="0" w:line="240" w:lineRule="auto"/>
              <w:rPr>
                <w:sz w:val="20"/>
                <w:szCs w:val="20"/>
              </w:rPr>
            </w:pPr>
            <w:r w:rsidRPr="00001866">
              <w:rPr>
                <w:sz w:val="20"/>
                <w:szCs w:val="20"/>
              </w:rPr>
              <w:t xml:space="preserve">6,39мх2,95м </w:t>
            </w:r>
          </w:p>
        </w:tc>
        <w:tc>
          <w:tcPr>
            <w:tcW w:w="1276" w:type="dxa"/>
            <w:tcBorders>
              <w:top w:val="nil"/>
              <w:left w:val="nil"/>
              <w:bottom w:val="single" w:sz="4" w:space="0" w:color="auto"/>
              <w:right w:val="single" w:sz="4" w:space="0" w:color="auto"/>
            </w:tcBorders>
            <w:noWrap/>
            <w:vAlign w:val="center"/>
            <w:hideMark/>
          </w:tcPr>
          <w:p w14:paraId="3320AE8D" w14:textId="77777777" w:rsidR="00CD1B11" w:rsidRPr="00001866" w:rsidRDefault="00CD1B11" w:rsidP="00001866">
            <w:pPr>
              <w:adjustRightInd w:val="0"/>
              <w:snapToGrid w:val="0"/>
              <w:spacing w:after="0" w:line="240" w:lineRule="auto"/>
              <w:rPr>
                <w:sz w:val="20"/>
                <w:szCs w:val="20"/>
              </w:rPr>
            </w:pPr>
            <w:r w:rsidRPr="00001866">
              <w:rPr>
                <w:sz w:val="20"/>
                <w:szCs w:val="20"/>
              </w:rPr>
              <w:t>000002311</w:t>
            </w:r>
          </w:p>
        </w:tc>
        <w:tc>
          <w:tcPr>
            <w:tcW w:w="1417" w:type="dxa"/>
            <w:tcBorders>
              <w:top w:val="nil"/>
              <w:left w:val="nil"/>
              <w:bottom w:val="single" w:sz="4" w:space="0" w:color="auto"/>
              <w:right w:val="single" w:sz="4" w:space="0" w:color="auto"/>
            </w:tcBorders>
            <w:noWrap/>
            <w:vAlign w:val="center"/>
            <w:hideMark/>
          </w:tcPr>
          <w:p w14:paraId="07D52E25"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1857E988"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552" w:type="dxa"/>
            <w:tcBorders>
              <w:top w:val="nil"/>
              <w:left w:val="nil"/>
              <w:bottom w:val="single" w:sz="4" w:space="0" w:color="auto"/>
              <w:right w:val="single" w:sz="4" w:space="0" w:color="auto"/>
            </w:tcBorders>
            <w:noWrap/>
            <w:vAlign w:val="center"/>
            <w:hideMark/>
          </w:tcPr>
          <w:p w14:paraId="7FA6C0B2"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190E817"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739DFD7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0F10CF57" w14:textId="77777777" w:rsidR="00CD1B11" w:rsidRPr="00001866" w:rsidRDefault="00CD1B11" w:rsidP="00001866">
            <w:pPr>
              <w:adjustRightInd w:val="0"/>
              <w:snapToGrid w:val="0"/>
              <w:spacing w:after="0" w:line="240" w:lineRule="auto"/>
              <w:rPr>
                <w:sz w:val="20"/>
                <w:szCs w:val="20"/>
              </w:rPr>
            </w:pPr>
            <w:r w:rsidRPr="00001866">
              <w:rPr>
                <w:sz w:val="20"/>
                <w:szCs w:val="20"/>
              </w:rPr>
              <w:t>Котельная</w:t>
            </w:r>
          </w:p>
        </w:tc>
        <w:tc>
          <w:tcPr>
            <w:tcW w:w="567" w:type="dxa"/>
            <w:tcBorders>
              <w:top w:val="nil"/>
              <w:left w:val="nil"/>
              <w:bottom w:val="single" w:sz="4" w:space="0" w:color="auto"/>
              <w:right w:val="single" w:sz="4" w:space="0" w:color="auto"/>
            </w:tcBorders>
            <w:noWrap/>
            <w:vAlign w:val="center"/>
            <w:hideMark/>
          </w:tcPr>
          <w:p w14:paraId="12EEF6A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747A1BEB" w14:textId="140D3F15" w:rsidR="00CD1B11" w:rsidRPr="00001866" w:rsidRDefault="00CD1B11" w:rsidP="00001866">
            <w:pPr>
              <w:adjustRightInd w:val="0"/>
              <w:snapToGrid w:val="0"/>
              <w:spacing w:after="0" w:line="240" w:lineRule="auto"/>
              <w:rPr>
                <w:sz w:val="20"/>
                <w:szCs w:val="20"/>
              </w:rPr>
            </w:pPr>
            <w:r w:rsidRPr="00001866">
              <w:rPr>
                <w:sz w:val="20"/>
                <w:szCs w:val="20"/>
              </w:rPr>
              <w:t xml:space="preserve">Котельная установка ТКУ-800 транспортабельная </w:t>
            </w:r>
          </w:p>
        </w:tc>
        <w:tc>
          <w:tcPr>
            <w:tcW w:w="1276" w:type="dxa"/>
            <w:tcBorders>
              <w:top w:val="nil"/>
              <w:left w:val="nil"/>
              <w:bottom w:val="single" w:sz="4" w:space="0" w:color="auto"/>
              <w:right w:val="single" w:sz="4" w:space="0" w:color="auto"/>
            </w:tcBorders>
            <w:noWrap/>
            <w:vAlign w:val="center"/>
            <w:hideMark/>
          </w:tcPr>
          <w:p w14:paraId="0B8DF4BE" w14:textId="77777777" w:rsidR="00CD1B11" w:rsidRPr="00001866" w:rsidRDefault="00CD1B11" w:rsidP="00001866">
            <w:pPr>
              <w:adjustRightInd w:val="0"/>
              <w:snapToGrid w:val="0"/>
              <w:spacing w:after="0" w:line="240" w:lineRule="auto"/>
              <w:rPr>
                <w:sz w:val="20"/>
                <w:szCs w:val="20"/>
              </w:rPr>
            </w:pPr>
            <w:r w:rsidRPr="00001866">
              <w:rPr>
                <w:sz w:val="20"/>
                <w:szCs w:val="20"/>
              </w:rPr>
              <w:t>000002324</w:t>
            </w:r>
          </w:p>
        </w:tc>
        <w:tc>
          <w:tcPr>
            <w:tcW w:w="1417" w:type="dxa"/>
            <w:tcBorders>
              <w:top w:val="nil"/>
              <w:left w:val="nil"/>
              <w:bottom w:val="single" w:sz="4" w:space="0" w:color="auto"/>
              <w:right w:val="single" w:sz="4" w:space="0" w:color="auto"/>
            </w:tcBorders>
            <w:noWrap/>
            <w:vAlign w:val="center"/>
            <w:hideMark/>
          </w:tcPr>
          <w:p w14:paraId="5FF2E5ED"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046BAB30"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31930E1B"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5EDF992"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5F24A2B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1B83BAD3" w14:textId="77777777" w:rsidR="00CD1B11" w:rsidRPr="00001866" w:rsidRDefault="00CD1B11" w:rsidP="00001866">
            <w:pPr>
              <w:adjustRightInd w:val="0"/>
              <w:snapToGrid w:val="0"/>
              <w:spacing w:after="0" w:line="240" w:lineRule="auto"/>
              <w:rPr>
                <w:sz w:val="20"/>
                <w:szCs w:val="20"/>
              </w:rPr>
            </w:pPr>
            <w:r w:rsidRPr="00001866">
              <w:rPr>
                <w:sz w:val="20"/>
                <w:szCs w:val="20"/>
              </w:rPr>
              <w:t>Ливневая канализация</w:t>
            </w:r>
          </w:p>
        </w:tc>
        <w:tc>
          <w:tcPr>
            <w:tcW w:w="567" w:type="dxa"/>
            <w:tcBorders>
              <w:top w:val="nil"/>
              <w:left w:val="nil"/>
              <w:bottom w:val="single" w:sz="4" w:space="0" w:color="auto"/>
              <w:right w:val="single" w:sz="4" w:space="0" w:color="auto"/>
            </w:tcBorders>
            <w:noWrap/>
            <w:vAlign w:val="center"/>
            <w:hideMark/>
          </w:tcPr>
          <w:p w14:paraId="27A2F0C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shd w:val="clear" w:color="000000" w:fill="FFFFFF"/>
            <w:vAlign w:val="center"/>
            <w:hideMark/>
          </w:tcPr>
          <w:p w14:paraId="30FC61CE" w14:textId="5B39C94A" w:rsidR="00CD1B11" w:rsidRPr="00001866" w:rsidRDefault="00CD1B11" w:rsidP="00001866">
            <w:pPr>
              <w:adjustRightInd w:val="0"/>
              <w:snapToGrid w:val="0"/>
              <w:spacing w:after="0" w:line="240" w:lineRule="auto"/>
              <w:rPr>
                <w:sz w:val="20"/>
                <w:szCs w:val="20"/>
              </w:rPr>
            </w:pPr>
            <w:r w:rsidRPr="00001866">
              <w:rPr>
                <w:sz w:val="20"/>
                <w:szCs w:val="20"/>
              </w:rPr>
              <w:t xml:space="preserve">Изготовлен из бетона </w:t>
            </w:r>
          </w:p>
        </w:tc>
        <w:tc>
          <w:tcPr>
            <w:tcW w:w="1276" w:type="dxa"/>
            <w:tcBorders>
              <w:top w:val="nil"/>
              <w:left w:val="nil"/>
              <w:bottom w:val="single" w:sz="4" w:space="0" w:color="auto"/>
              <w:right w:val="single" w:sz="4" w:space="0" w:color="auto"/>
            </w:tcBorders>
            <w:noWrap/>
            <w:vAlign w:val="center"/>
            <w:hideMark/>
          </w:tcPr>
          <w:p w14:paraId="5D40EF4E" w14:textId="77777777" w:rsidR="00CD1B11" w:rsidRPr="00001866" w:rsidRDefault="00CD1B11" w:rsidP="00001866">
            <w:pPr>
              <w:adjustRightInd w:val="0"/>
              <w:snapToGrid w:val="0"/>
              <w:spacing w:after="0" w:line="240" w:lineRule="auto"/>
              <w:rPr>
                <w:sz w:val="20"/>
                <w:szCs w:val="20"/>
              </w:rPr>
            </w:pPr>
            <w:r w:rsidRPr="00001866">
              <w:rPr>
                <w:sz w:val="20"/>
                <w:szCs w:val="20"/>
              </w:rPr>
              <w:t>000002348</w:t>
            </w:r>
          </w:p>
        </w:tc>
        <w:tc>
          <w:tcPr>
            <w:tcW w:w="1417" w:type="dxa"/>
            <w:tcBorders>
              <w:top w:val="nil"/>
              <w:left w:val="nil"/>
              <w:bottom w:val="single" w:sz="4" w:space="0" w:color="auto"/>
              <w:right w:val="single" w:sz="4" w:space="0" w:color="auto"/>
            </w:tcBorders>
            <w:noWrap/>
            <w:vAlign w:val="center"/>
            <w:hideMark/>
          </w:tcPr>
          <w:p w14:paraId="1F296A84"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12E80201"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552" w:type="dxa"/>
            <w:tcBorders>
              <w:top w:val="nil"/>
              <w:left w:val="nil"/>
              <w:bottom w:val="single" w:sz="4" w:space="0" w:color="auto"/>
              <w:right w:val="single" w:sz="4" w:space="0" w:color="auto"/>
            </w:tcBorders>
            <w:noWrap/>
            <w:vAlign w:val="center"/>
            <w:hideMark/>
          </w:tcPr>
          <w:p w14:paraId="69A18EBE"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9520B99"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458C3B1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2FC4C916" w14:textId="77777777" w:rsidR="00CD1B11" w:rsidRPr="00001866" w:rsidRDefault="00CD1B11" w:rsidP="00001866">
            <w:pPr>
              <w:adjustRightInd w:val="0"/>
              <w:snapToGrid w:val="0"/>
              <w:spacing w:after="0" w:line="240" w:lineRule="auto"/>
              <w:rPr>
                <w:sz w:val="20"/>
                <w:szCs w:val="20"/>
              </w:rPr>
            </w:pPr>
            <w:r w:rsidRPr="00001866">
              <w:rPr>
                <w:sz w:val="20"/>
                <w:szCs w:val="20"/>
              </w:rPr>
              <w:t>Очистные сооружения мощностью 100 тонн/сутки</w:t>
            </w:r>
          </w:p>
        </w:tc>
        <w:tc>
          <w:tcPr>
            <w:tcW w:w="567" w:type="dxa"/>
            <w:tcBorders>
              <w:top w:val="nil"/>
              <w:left w:val="nil"/>
              <w:bottom w:val="single" w:sz="4" w:space="0" w:color="auto"/>
              <w:right w:val="single" w:sz="4" w:space="0" w:color="auto"/>
            </w:tcBorders>
            <w:noWrap/>
            <w:vAlign w:val="center"/>
            <w:hideMark/>
          </w:tcPr>
          <w:p w14:paraId="2B632D01"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16C25B4E" w14:textId="77777777" w:rsidR="00CD1B11" w:rsidRPr="00001866" w:rsidRDefault="00CD1B11" w:rsidP="00001866">
            <w:pPr>
              <w:adjustRightInd w:val="0"/>
              <w:snapToGrid w:val="0"/>
              <w:spacing w:after="0" w:line="240" w:lineRule="auto"/>
              <w:rPr>
                <w:sz w:val="20"/>
                <w:szCs w:val="20"/>
              </w:rPr>
            </w:pPr>
            <w:r w:rsidRPr="00001866">
              <w:rPr>
                <w:sz w:val="20"/>
                <w:szCs w:val="20"/>
              </w:rPr>
              <w:t>Ограждения территории размером 100х120м из трубы 73мм+катанка 6мм, на территории находится жилой здания из ракушняка размером 14х6, КНС-1, КНС-2, отстойник-1, отстойник-2</w:t>
            </w:r>
          </w:p>
        </w:tc>
        <w:tc>
          <w:tcPr>
            <w:tcW w:w="1276" w:type="dxa"/>
            <w:tcBorders>
              <w:top w:val="nil"/>
              <w:left w:val="nil"/>
              <w:bottom w:val="single" w:sz="4" w:space="0" w:color="auto"/>
              <w:right w:val="single" w:sz="4" w:space="0" w:color="auto"/>
            </w:tcBorders>
            <w:noWrap/>
            <w:vAlign w:val="center"/>
            <w:hideMark/>
          </w:tcPr>
          <w:p w14:paraId="39356DF1" w14:textId="77777777" w:rsidR="00CD1B11" w:rsidRPr="00001866" w:rsidRDefault="00CD1B11" w:rsidP="00001866">
            <w:pPr>
              <w:adjustRightInd w:val="0"/>
              <w:snapToGrid w:val="0"/>
              <w:spacing w:after="0" w:line="240" w:lineRule="auto"/>
              <w:rPr>
                <w:sz w:val="20"/>
                <w:szCs w:val="20"/>
              </w:rPr>
            </w:pPr>
            <w:r w:rsidRPr="00001866">
              <w:rPr>
                <w:sz w:val="20"/>
                <w:szCs w:val="20"/>
              </w:rPr>
              <w:t>000002675</w:t>
            </w:r>
          </w:p>
        </w:tc>
        <w:tc>
          <w:tcPr>
            <w:tcW w:w="1417" w:type="dxa"/>
            <w:tcBorders>
              <w:top w:val="nil"/>
              <w:left w:val="nil"/>
              <w:bottom w:val="single" w:sz="4" w:space="0" w:color="auto"/>
              <w:right w:val="single" w:sz="4" w:space="0" w:color="auto"/>
            </w:tcBorders>
            <w:noWrap/>
            <w:vAlign w:val="center"/>
            <w:hideMark/>
          </w:tcPr>
          <w:p w14:paraId="51C78FA4"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835" w:type="dxa"/>
            <w:tcBorders>
              <w:top w:val="nil"/>
              <w:left w:val="nil"/>
              <w:bottom w:val="single" w:sz="4" w:space="0" w:color="auto"/>
              <w:right w:val="single" w:sz="4" w:space="0" w:color="auto"/>
            </w:tcBorders>
            <w:noWrap/>
            <w:vAlign w:val="center"/>
            <w:hideMark/>
          </w:tcPr>
          <w:p w14:paraId="6FDE5F4A"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40FA9C7C"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BA4ACAE"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0B93E28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4365DE69" w14:textId="77777777" w:rsidR="00CD1B11" w:rsidRPr="00001866" w:rsidRDefault="00CD1B11" w:rsidP="00001866">
            <w:pPr>
              <w:adjustRightInd w:val="0"/>
              <w:snapToGrid w:val="0"/>
              <w:spacing w:after="0" w:line="240" w:lineRule="auto"/>
              <w:rPr>
                <w:sz w:val="20"/>
                <w:szCs w:val="20"/>
              </w:rPr>
            </w:pPr>
            <w:r w:rsidRPr="00001866">
              <w:rPr>
                <w:sz w:val="20"/>
                <w:szCs w:val="20"/>
              </w:rPr>
              <w:t>Столовая</w:t>
            </w:r>
          </w:p>
        </w:tc>
        <w:tc>
          <w:tcPr>
            <w:tcW w:w="567" w:type="dxa"/>
            <w:tcBorders>
              <w:top w:val="nil"/>
              <w:left w:val="nil"/>
              <w:bottom w:val="single" w:sz="4" w:space="0" w:color="auto"/>
              <w:right w:val="single" w:sz="4" w:space="0" w:color="auto"/>
            </w:tcBorders>
            <w:noWrap/>
            <w:vAlign w:val="center"/>
            <w:hideMark/>
          </w:tcPr>
          <w:p w14:paraId="361230AC"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72E1F7BE" w14:textId="15A9025C" w:rsidR="00CD1B11" w:rsidRPr="00001866" w:rsidRDefault="00CD1B11" w:rsidP="00001866">
            <w:pPr>
              <w:adjustRightInd w:val="0"/>
              <w:snapToGrid w:val="0"/>
              <w:spacing w:after="0" w:line="240" w:lineRule="auto"/>
              <w:rPr>
                <w:sz w:val="20"/>
                <w:szCs w:val="20"/>
              </w:rPr>
            </w:pPr>
            <w:r w:rsidRPr="00001866">
              <w:rPr>
                <w:sz w:val="20"/>
                <w:szCs w:val="20"/>
              </w:rPr>
              <w:t xml:space="preserve">Здание столовой сборная 36,35*12,4м </w:t>
            </w:r>
          </w:p>
        </w:tc>
        <w:tc>
          <w:tcPr>
            <w:tcW w:w="1276" w:type="dxa"/>
            <w:tcBorders>
              <w:top w:val="nil"/>
              <w:left w:val="nil"/>
              <w:bottom w:val="single" w:sz="4" w:space="0" w:color="auto"/>
              <w:right w:val="single" w:sz="4" w:space="0" w:color="auto"/>
            </w:tcBorders>
            <w:noWrap/>
            <w:vAlign w:val="center"/>
            <w:hideMark/>
          </w:tcPr>
          <w:p w14:paraId="61EA3C3E" w14:textId="77777777" w:rsidR="00CD1B11" w:rsidRPr="00001866" w:rsidRDefault="00CD1B11" w:rsidP="00001866">
            <w:pPr>
              <w:adjustRightInd w:val="0"/>
              <w:snapToGrid w:val="0"/>
              <w:spacing w:after="0" w:line="240" w:lineRule="auto"/>
              <w:rPr>
                <w:sz w:val="20"/>
                <w:szCs w:val="20"/>
              </w:rPr>
            </w:pPr>
            <w:r w:rsidRPr="00001866">
              <w:rPr>
                <w:sz w:val="20"/>
                <w:szCs w:val="20"/>
              </w:rPr>
              <w:t>000002295</w:t>
            </w:r>
          </w:p>
        </w:tc>
        <w:tc>
          <w:tcPr>
            <w:tcW w:w="1417" w:type="dxa"/>
            <w:tcBorders>
              <w:top w:val="nil"/>
              <w:left w:val="nil"/>
              <w:bottom w:val="single" w:sz="4" w:space="0" w:color="auto"/>
              <w:right w:val="single" w:sz="4" w:space="0" w:color="auto"/>
            </w:tcBorders>
            <w:noWrap/>
            <w:vAlign w:val="center"/>
            <w:hideMark/>
          </w:tcPr>
          <w:p w14:paraId="7215F90D"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50006274" w14:textId="77777777" w:rsidR="00CD1B11" w:rsidRPr="00001866" w:rsidRDefault="00CD1B11" w:rsidP="00001866">
            <w:pPr>
              <w:adjustRightInd w:val="0"/>
              <w:snapToGrid w:val="0"/>
              <w:spacing w:after="0" w:line="240" w:lineRule="auto"/>
              <w:rPr>
                <w:sz w:val="20"/>
                <w:szCs w:val="20"/>
              </w:rPr>
            </w:pPr>
            <w:r w:rsidRPr="00001866">
              <w:rPr>
                <w:sz w:val="20"/>
                <w:szCs w:val="20"/>
              </w:rPr>
              <w:t>Столовая м. Боранколь</w:t>
            </w:r>
          </w:p>
        </w:tc>
        <w:tc>
          <w:tcPr>
            <w:tcW w:w="2552" w:type="dxa"/>
            <w:tcBorders>
              <w:top w:val="nil"/>
              <w:left w:val="nil"/>
              <w:bottom w:val="single" w:sz="4" w:space="0" w:color="auto"/>
              <w:right w:val="single" w:sz="4" w:space="0" w:color="auto"/>
            </w:tcBorders>
            <w:noWrap/>
            <w:vAlign w:val="center"/>
            <w:hideMark/>
          </w:tcPr>
          <w:p w14:paraId="39CDEA5C"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2059032"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6781603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6954B8A7" w14:textId="77777777" w:rsidR="00CD1B11" w:rsidRPr="00001866" w:rsidRDefault="00CD1B11" w:rsidP="00001866">
            <w:pPr>
              <w:adjustRightInd w:val="0"/>
              <w:snapToGrid w:val="0"/>
              <w:spacing w:after="0" w:line="240" w:lineRule="auto"/>
              <w:rPr>
                <w:sz w:val="20"/>
                <w:szCs w:val="20"/>
              </w:rPr>
            </w:pPr>
            <w:r w:rsidRPr="00001866">
              <w:rPr>
                <w:sz w:val="20"/>
                <w:szCs w:val="20"/>
              </w:rPr>
              <w:t>Столовая Кухня (переоборудовано в общежитие)</w:t>
            </w:r>
          </w:p>
        </w:tc>
        <w:tc>
          <w:tcPr>
            <w:tcW w:w="567" w:type="dxa"/>
            <w:tcBorders>
              <w:top w:val="nil"/>
              <w:left w:val="nil"/>
              <w:bottom w:val="single" w:sz="4" w:space="0" w:color="auto"/>
              <w:right w:val="single" w:sz="4" w:space="0" w:color="auto"/>
            </w:tcBorders>
            <w:noWrap/>
            <w:vAlign w:val="center"/>
            <w:hideMark/>
          </w:tcPr>
          <w:p w14:paraId="723CD1F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225078EE" w14:textId="40E1132A" w:rsidR="00CD1B11" w:rsidRPr="00001866" w:rsidRDefault="00CD1B11" w:rsidP="00001866">
            <w:pPr>
              <w:adjustRightInd w:val="0"/>
              <w:snapToGrid w:val="0"/>
              <w:spacing w:after="0" w:line="240" w:lineRule="auto"/>
              <w:rPr>
                <w:sz w:val="20"/>
                <w:szCs w:val="20"/>
              </w:rPr>
            </w:pPr>
            <w:r w:rsidRPr="00001866">
              <w:rPr>
                <w:sz w:val="20"/>
                <w:szCs w:val="20"/>
              </w:rPr>
              <w:t xml:space="preserve">Здание Столовой, S=108,3кв.м. </w:t>
            </w:r>
          </w:p>
        </w:tc>
        <w:tc>
          <w:tcPr>
            <w:tcW w:w="1276" w:type="dxa"/>
            <w:tcBorders>
              <w:top w:val="nil"/>
              <w:left w:val="nil"/>
              <w:bottom w:val="single" w:sz="4" w:space="0" w:color="auto"/>
              <w:right w:val="single" w:sz="4" w:space="0" w:color="auto"/>
            </w:tcBorders>
            <w:noWrap/>
            <w:vAlign w:val="center"/>
            <w:hideMark/>
          </w:tcPr>
          <w:p w14:paraId="043C07EC" w14:textId="77777777" w:rsidR="00CD1B11" w:rsidRPr="00001866" w:rsidRDefault="00CD1B11" w:rsidP="00001866">
            <w:pPr>
              <w:adjustRightInd w:val="0"/>
              <w:snapToGrid w:val="0"/>
              <w:spacing w:after="0" w:line="240" w:lineRule="auto"/>
              <w:rPr>
                <w:sz w:val="20"/>
                <w:szCs w:val="20"/>
              </w:rPr>
            </w:pPr>
            <w:r w:rsidRPr="00001866">
              <w:rPr>
                <w:sz w:val="20"/>
                <w:szCs w:val="20"/>
              </w:rPr>
              <w:t>000002021</w:t>
            </w:r>
          </w:p>
        </w:tc>
        <w:tc>
          <w:tcPr>
            <w:tcW w:w="1417" w:type="dxa"/>
            <w:tcBorders>
              <w:top w:val="nil"/>
              <w:left w:val="nil"/>
              <w:bottom w:val="single" w:sz="4" w:space="0" w:color="auto"/>
              <w:right w:val="single" w:sz="4" w:space="0" w:color="auto"/>
            </w:tcBorders>
            <w:noWrap/>
            <w:vAlign w:val="center"/>
            <w:hideMark/>
          </w:tcPr>
          <w:p w14:paraId="0E08AAD3"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7D8E1C11"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4FD7B9F3"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B1DF60D"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4A799DB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36A531C1" w14:textId="77777777" w:rsidR="00CD1B11" w:rsidRPr="00001866" w:rsidRDefault="00CD1B11" w:rsidP="00001866">
            <w:pPr>
              <w:adjustRightInd w:val="0"/>
              <w:snapToGrid w:val="0"/>
              <w:spacing w:after="0" w:line="240" w:lineRule="auto"/>
              <w:rPr>
                <w:sz w:val="20"/>
                <w:szCs w:val="20"/>
              </w:rPr>
            </w:pPr>
            <w:r w:rsidRPr="00001866">
              <w:rPr>
                <w:sz w:val="20"/>
                <w:szCs w:val="20"/>
              </w:rPr>
              <w:t>Прачечная</w:t>
            </w:r>
          </w:p>
        </w:tc>
        <w:tc>
          <w:tcPr>
            <w:tcW w:w="567" w:type="dxa"/>
            <w:tcBorders>
              <w:top w:val="nil"/>
              <w:left w:val="nil"/>
              <w:bottom w:val="single" w:sz="4" w:space="0" w:color="auto"/>
              <w:right w:val="single" w:sz="4" w:space="0" w:color="auto"/>
            </w:tcBorders>
            <w:noWrap/>
            <w:vAlign w:val="center"/>
            <w:hideMark/>
          </w:tcPr>
          <w:p w14:paraId="7A7287A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16CA5FD8" w14:textId="0FCC3D92" w:rsidR="00CD1B11" w:rsidRPr="00001866" w:rsidRDefault="00CD1B11" w:rsidP="00001866">
            <w:pPr>
              <w:adjustRightInd w:val="0"/>
              <w:snapToGrid w:val="0"/>
              <w:spacing w:after="0" w:line="240" w:lineRule="auto"/>
              <w:rPr>
                <w:sz w:val="20"/>
                <w:szCs w:val="20"/>
              </w:rPr>
            </w:pPr>
            <w:r w:rsidRPr="00001866">
              <w:rPr>
                <w:sz w:val="20"/>
                <w:szCs w:val="20"/>
              </w:rPr>
              <w:t xml:space="preserve">Здание прачечной: ракушеблок 10,7*12,2м  </w:t>
            </w:r>
          </w:p>
        </w:tc>
        <w:tc>
          <w:tcPr>
            <w:tcW w:w="1276" w:type="dxa"/>
            <w:tcBorders>
              <w:top w:val="nil"/>
              <w:left w:val="nil"/>
              <w:bottom w:val="single" w:sz="4" w:space="0" w:color="auto"/>
              <w:right w:val="single" w:sz="4" w:space="0" w:color="auto"/>
            </w:tcBorders>
            <w:noWrap/>
            <w:vAlign w:val="center"/>
            <w:hideMark/>
          </w:tcPr>
          <w:p w14:paraId="6CCB9D09" w14:textId="77777777" w:rsidR="00CD1B11" w:rsidRPr="00001866" w:rsidRDefault="00CD1B11" w:rsidP="00001866">
            <w:pPr>
              <w:adjustRightInd w:val="0"/>
              <w:snapToGrid w:val="0"/>
              <w:spacing w:after="0" w:line="240" w:lineRule="auto"/>
              <w:rPr>
                <w:sz w:val="20"/>
                <w:szCs w:val="20"/>
              </w:rPr>
            </w:pPr>
            <w:r w:rsidRPr="00001866">
              <w:rPr>
                <w:sz w:val="20"/>
                <w:szCs w:val="20"/>
              </w:rPr>
              <w:t>000002280</w:t>
            </w:r>
          </w:p>
        </w:tc>
        <w:tc>
          <w:tcPr>
            <w:tcW w:w="1417" w:type="dxa"/>
            <w:tcBorders>
              <w:top w:val="nil"/>
              <w:left w:val="nil"/>
              <w:bottom w:val="single" w:sz="4" w:space="0" w:color="auto"/>
              <w:right w:val="single" w:sz="4" w:space="0" w:color="auto"/>
            </w:tcBorders>
            <w:noWrap/>
            <w:vAlign w:val="center"/>
            <w:hideMark/>
          </w:tcPr>
          <w:p w14:paraId="5A544B9E"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6EE5D538"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0231C9F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50AB11D"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57752B1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4502DE15" w14:textId="77777777" w:rsidR="00CD1B11" w:rsidRPr="00001866" w:rsidRDefault="00CD1B11" w:rsidP="00001866">
            <w:pPr>
              <w:adjustRightInd w:val="0"/>
              <w:snapToGrid w:val="0"/>
              <w:spacing w:after="0" w:line="240" w:lineRule="auto"/>
              <w:rPr>
                <w:sz w:val="20"/>
                <w:szCs w:val="20"/>
              </w:rPr>
            </w:pPr>
            <w:r w:rsidRPr="00001866">
              <w:rPr>
                <w:sz w:val="20"/>
                <w:szCs w:val="20"/>
              </w:rPr>
              <w:t>Каменно-бытовое здание(общежитие)</w:t>
            </w:r>
          </w:p>
        </w:tc>
        <w:tc>
          <w:tcPr>
            <w:tcW w:w="567" w:type="dxa"/>
            <w:tcBorders>
              <w:top w:val="nil"/>
              <w:left w:val="nil"/>
              <w:bottom w:val="single" w:sz="4" w:space="0" w:color="auto"/>
              <w:right w:val="single" w:sz="4" w:space="0" w:color="auto"/>
            </w:tcBorders>
            <w:noWrap/>
            <w:vAlign w:val="center"/>
            <w:hideMark/>
          </w:tcPr>
          <w:p w14:paraId="1A0EA57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3EEEBE44" w14:textId="77777777" w:rsidR="00CD1B11" w:rsidRPr="00001866" w:rsidRDefault="00CD1B11" w:rsidP="00001866">
            <w:pPr>
              <w:adjustRightInd w:val="0"/>
              <w:snapToGrid w:val="0"/>
              <w:spacing w:after="0" w:line="240" w:lineRule="auto"/>
              <w:rPr>
                <w:sz w:val="20"/>
                <w:szCs w:val="20"/>
              </w:rPr>
            </w:pPr>
            <w:r w:rsidRPr="00001866">
              <w:rPr>
                <w:sz w:val="20"/>
                <w:szCs w:val="20"/>
              </w:rPr>
              <w:t>площадь 156м² (1шт)</w:t>
            </w:r>
          </w:p>
        </w:tc>
        <w:tc>
          <w:tcPr>
            <w:tcW w:w="1276" w:type="dxa"/>
            <w:tcBorders>
              <w:top w:val="nil"/>
              <w:left w:val="nil"/>
              <w:bottom w:val="single" w:sz="4" w:space="0" w:color="auto"/>
              <w:right w:val="single" w:sz="4" w:space="0" w:color="auto"/>
            </w:tcBorders>
            <w:noWrap/>
            <w:vAlign w:val="center"/>
            <w:hideMark/>
          </w:tcPr>
          <w:p w14:paraId="68061017" w14:textId="77777777" w:rsidR="00CD1B11" w:rsidRPr="00001866" w:rsidRDefault="00CD1B11" w:rsidP="00001866">
            <w:pPr>
              <w:adjustRightInd w:val="0"/>
              <w:snapToGrid w:val="0"/>
              <w:spacing w:after="0" w:line="240" w:lineRule="auto"/>
              <w:rPr>
                <w:sz w:val="20"/>
                <w:szCs w:val="20"/>
              </w:rPr>
            </w:pPr>
            <w:r w:rsidRPr="00001866">
              <w:rPr>
                <w:sz w:val="20"/>
                <w:szCs w:val="20"/>
              </w:rPr>
              <w:t>000002013</w:t>
            </w:r>
          </w:p>
        </w:tc>
        <w:tc>
          <w:tcPr>
            <w:tcW w:w="1417" w:type="dxa"/>
            <w:tcBorders>
              <w:top w:val="nil"/>
              <w:left w:val="nil"/>
              <w:bottom w:val="single" w:sz="4" w:space="0" w:color="auto"/>
              <w:right w:val="single" w:sz="4" w:space="0" w:color="auto"/>
            </w:tcBorders>
            <w:noWrap/>
            <w:vAlign w:val="center"/>
            <w:hideMark/>
          </w:tcPr>
          <w:p w14:paraId="4BA436F2"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75DCADAA" w14:textId="77777777" w:rsidR="00CD1B11" w:rsidRPr="00001866" w:rsidRDefault="00CD1B11" w:rsidP="00001866">
            <w:pPr>
              <w:adjustRightInd w:val="0"/>
              <w:snapToGrid w:val="0"/>
              <w:spacing w:after="0" w:line="240" w:lineRule="auto"/>
              <w:rPr>
                <w:sz w:val="20"/>
                <w:szCs w:val="20"/>
              </w:rPr>
            </w:pPr>
            <w:r w:rsidRPr="00001866">
              <w:rPr>
                <w:sz w:val="20"/>
                <w:szCs w:val="20"/>
              </w:rPr>
              <w:t>СЭЛЧТ и ГХ (Служба по эксплуатации линейной части трубопроводов и газового хозяйства)</w:t>
            </w:r>
          </w:p>
        </w:tc>
        <w:tc>
          <w:tcPr>
            <w:tcW w:w="2552" w:type="dxa"/>
            <w:tcBorders>
              <w:top w:val="nil"/>
              <w:left w:val="nil"/>
              <w:bottom w:val="single" w:sz="4" w:space="0" w:color="auto"/>
              <w:right w:val="single" w:sz="4" w:space="0" w:color="auto"/>
            </w:tcBorders>
            <w:noWrap/>
            <w:vAlign w:val="center"/>
            <w:hideMark/>
          </w:tcPr>
          <w:p w14:paraId="2DFF451A"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0DCDAB5" w14:textId="77777777" w:rsidTr="005C7583">
        <w:trPr>
          <w:trHeight w:val="60"/>
        </w:trPr>
        <w:tc>
          <w:tcPr>
            <w:tcW w:w="449" w:type="dxa"/>
            <w:tcBorders>
              <w:top w:val="single" w:sz="4" w:space="0" w:color="auto"/>
              <w:left w:val="single" w:sz="4" w:space="0" w:color="auto"/>
              <w:bottom w:val="single" w:sz="4" w:space="0" w:color="auto"/>
              <w:right w:val="single" w:sz="4" w:space="0" w:color="auto"/>
            </w:tcBorders>
            <w:noWrap/>
            <w:vAlign w:val="center"/>
            <w:hideMark/>
          </w:tcPr>
          <w:p w14:paraId="763987F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single" w:sz="4" w:space="0" w:color="auto"/>
              <w:left w:val="nil"/>
              <w:bottom w:val="single" w:sz="4" w:space="0" w:color="auto"/>
              <w:right w:val="single" w:sz="4" w:space="0" w:color="auto"/>
            </w:tcBorders>
            <w:noWrap/>
            <w:vAlign w:val="center"/>
            <w:hideMark/>
          </w:tcPr>
          <w:p w14:paraId="1822E8AD" w14:textId="77777777" w:rsidR="00CD1B11" w:rsidRPr="00001866" w:rsidRDefault="00CD1B11" w:rsidP="00001866">
            <w:pPr>
              <w:adjustRightInd w:val="0"/>
              <w:snapToGrid w:val="0"/>
              <w:spacing w:after="0" w:line="240" w:lineRule="auto"/>
              <w:rPr>
                <w:sz w:val="20"/>
                <w:szCs w:val="20"/>
              </w:rPr>
            </w:pPr>
            <w:r w:rsidRPr="00001866">
              <w:rPr>
                <w:sz w:val="20"/>
                <w:szCs w:val="20"/>
              </w:rPr>
              <w:t>Овощехранилище</w:t>
            </w:r>
          </w:p>
        </w:tc>
        <w:tc>
          <w:tcPr>
            <w:tcW w:w="567" w:type="dxa"/>
            <w:tcBorders>
              <w:top w:val="single" w:sz="4" w:space="0" w:color="auto"/>
              <w:left w:val="nil"/>
              <w:bottom w:val="single" w:sz="4" w:space="0" w:color="auto"/>
              <w:right w:val="single" w:sz="4" w:space="0" w:color="auto"/>
            </w:tcBorders>
            <w:noWrap/>
            <w:vAlign w:val="center"/>
            <w:hideMark/>
          </w:tcPr>
          <w:p w14:paraId="0E4500C1"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single" w:sz="4" w:space="0" w:color="auto"/>
              <w:left w:val="nil"/>
              <w:bottom w:val="single" w:sz="4" w:space="0" w:color="auto"/>
              <w:right w:val="single" w:sz="4" w:space="0" w:color="auto"/>
            </w:tcBorders>
            <w:vAlign w:val="center"/>
            <w:hideMark/>
          </w:tcPr>
          <w:p w14:paraId="083A9FAB" w14:textId="2962BBB8" w:rsidR="00CD1B11" w:rsidRPr="00001866" w:rsidRDefault="00CD1B11" w:rsidP="00001866">
            <w:pPr>
              <w:adjustRightInd w:val="0"/>
              <w:snapToGrid w:val="0"/>
              <w:spacing w:after="0" w:line="240" w:lineRule="auto"/>
              <w:rPr>
                <w:sz w:val="20"/>
                <w:szCs w:val="20"/>
              </w:rPr>
            </w:pPr>
            <w:r w:rsidRPr="00001866">
              <w:rPr>
                <w:sz w:val="20"/>
                <w:szCs w:val="20"/>
              </w:rPr>
              <w:t xml:space="preserve">ракушеблок 12,6*8,5м </w:t>
            </w:r>
          </w:p>
        </w:tc>
        <w:tc>
          <w:tcPr>
            <w:tcW w:w="1276" w:type="dxa"/>
            <w:tcBorders>
              <w:top w:val="single" w:sz="4" w:space="0" w:color="auto"/>
              <w:left w:val="nil"/>
              <w:bottom w:val="single" w:sz="4" w:space="0" w:color="auto"/>
              <w:right w:val="single" w:sz="4" w:space="0" w:color="auto"/>
            </w:tcBorders>
            <w:noWrap/>
            <w:vAlign w:val="center"/>
            <w:hideMark/>
          </w:tcPr>
          <w:p w14:paraId="4C0C1566" w14:textId="77777777" w:rsidR="00CD1B11" w:rsidRPr="00001866" w:rsidRDefault="00CD1B11" w:rsidP="00001866">
            <w:pPr>
              <w:adjustRightInd w:val="0"/>
              <w:snapToGrid w:val="0"/>
              <w:spacing w:after="0" w:line="240" w:lineRule="auto"/>
              <w:rPr>
                <w:sz w:val="20"/>
                <w:szCs w:val="20"/>
              </w:rPr>
            </w:pPr>
            <w:r w:rsidRPr="00001866">
              <w:rPr>
                <w:sz w:val="20"/>
                <w:szCs w:val="20"/>
              </w:rPr>
              <w:t>000002279</w:t>
            </w:r>
          </w:p>
        </w:tc>
        <w:tc>
          <w:tcPr>
            <w:tcW w:w="1417" w:type="dxa"/>
            <w:tcBorders>
              <w:top w:val="single" w:sz="4" w:space="0" w:color="auto"/>
              <w:left w:val="nil"/>
              <w:bottom w:val="single" w:sz="4" w:space="0" w:color="auto"/>
              <w:right w:val="single" w:sz="4" w:space="0" w:color="auto"/>
            </w:tcBorders>
            <w:noWrap/>
            <w:vAlign w:val="center"/>
            <w:hideMark/>
          </w:tcPr>
          <w:p w14:paraId="069DBF54"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single" w:sz="4" w:space="0" w:color="auto"/>
              <w:left w:val="nil"/>
              <w:bottom w:val="single" w:sz="4" w:space="0" w:color="auto"/>
              <w:right w:val="single" w:sz="4" w:space="0" w:color="auto"/>
            </w:tcBorders>
            <w:noWrap/>
            <w:vAlign w:val="center"/>
            <w:hideMark/>
          </w:tcPr>
          <w:p w14:paraId="6CC1A1C0" w14:textId="77777777" w:rsidR="00CD1B11" w:rsidRPr="00001866" w:rsidRDefault="00CD1B11" w:rsidP="00001866">
            <w:pPr>
              <w:adjustRightInd w:val="0"/>
              <w:snapToGrid w:val="0"/>
              <w:spacing w:after="0" w:line="240" w:lineRule="auto"/>
              <w:rPr>
                <w:sz w:val="20"/>
                <w:szCs w:val="20"/>
              </w:rPr>
            </w:pPr>
            <w:r w:rsidRPr="00001866">
              <w:rPr>
                <w:sz w:val="20"/>
                <w:szCs w:val="20"/>
              </w:rPr>
              <w:t>Столовая м. Боранколь</w:t>
            </w:r>
          </w:p>
        </w:tc>
        <w:tc>
          <w:tcPr>
            <w:tcW w:w="2552" w:type="dxa"/>
            <w:tcBorders>
              <w:top w:val="single" w:sz="4" w:space="0" w:color="auto"/>
              <w:left w:val="nil"/>
              <w:bottom w:val="single" w:sz="4" w:space="0" w:color="auto"/>
              <w:right w:val="single" w:sz="4" w:space="0" w:color="auto"/>
            </w:tcBorders>
            <w:noWrap/>
            <w:vAlign w:val="center"/>
            <w:hideMark/>
          </w:tcPr>
          <w:p w14:paraId="5B67315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5E97FD8"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53BF0E2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638E8AB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Складские помещения (Склад продуктовый)  </w:t>
            </w:r>
          </w:p>
        </w:tc>
        <w:tc>
          <w:tcPr>
            <w:tcW w:w="567" w:type="dxa"/>
            <w:tcBorders>
              <w:top w:val="nil"/>
              <w:left w:val="nil"/>
              <w:bottom w:val="single" w:sz="4" w:space="0" w:color="auto"/>
              <w:right w:val="single" w:sz="4" w:space="0" w:color="auto"/>
            </w:tcBorders>
            <w:noWrap/>
            <w:vAlign w:val="center"/>
            <w:hideMark/>
          </w:tcPr>
          <w:p w14:paraId="6E6C702F"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5118B5E2" w14:textId="4BC845BA" w:rsidR="00CD1B11" w:rsidRPr="00001866" w:rsidRDefault="00CD1B11" w:rsidP="00001866">
            <w:pPr>
              <w:adjustRightInd w:val="0"/>
              <w:snapToGrid w:val="0"/>
              <w:spacing w:after="0" w:line="240" w:lineRule="auto"/>
              <w:rPr>
                <w:sz w:val="20"/>
                <w:szCs w:val="20"/>
              </w:rPr>
            </w:pPr>
            <w:r w:rsidRPr="00001866">
              <w:rPr>
                <w:sz w:val="20"/>
                <w:szCs w:val="20"/>
              </w:rPr>
              <w:t xml:space="preserve">Здание складского помещения: ракушеблок 12,5-5м </w:t>
            </w:r>
          </w:p>
        </w:tc>
        <w:tc>
          <w:tcPr>
            <w:tcW w:w="1276" w:type="dxa"/>
            <w:tcBorders>
              <w:top w:val="nil"/>
              <w:left w:val="nil"/>
              <w:bottom w:val="single" w:sz="4" w:space="0" w:color="auto"/>
              <w:right w:val="single" w:sz="4" w:space="0" w:color="auto"/>
            </w:tcBorders>
            <w:noWrap/>
            <w:vAlign w:val="center"/>
            <w:hideMark/>
          </w:tcPr>
          <w:p w14:paraId="3C066DDA" w14:textId="77777777" w:rsidR="00CD1B11" w:rsidRPr="00001866" w:rsidRDefault="00CD1B11" w:rsidP="00001866">
            <w:pPr>
              <w:adjustRightInd w:val="0"/>
              <w:snapToGrid w:val="0"/>
              <w:spacing w:after="0" w:line="240" w:lineRule="auto"/>
              <w:rPr>
                <w:sz w:val="20"/>
                <w:szCs w:val="20"/>
              </w:rPr>
            </w:pPr>
            <w:r w:rsidRPr="00001866">
              <w:rPr>
                <w:sz w:val="20"/>
                <w:szCs w:val="20"/>
              </w:rPr>
              <w:t>000002278</w:t>
            </w:r>
          </w:p>
        </w:tc>
        <w:tc>
          <w:tcPr>
            <w:tcW w:w="1417" w:type="dxa"/>
            <w:tcBorders>
              <w:top w:val="nil"/>
              <w:left w:val="nil"/>
              <w:bottom w:val="single" w:sz="4" w:space="0" w:color="auto"/>
              <w:right w:val="single" w:sz="4" w:space="0" w:color="auto"/>
            </w:tcBorders>
            <w:noWrap/>
            <w:vAlign w:val="center"/>
            <w:hideMark/>
          </w:tcPr>
          <w:p w14:paraId="5DB11A5D"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6E4D3747" w14:textId="77777777" w:rsidR="00CD1B11" w:rsidRPr="00001866" w:rsidRDefault="00CD1B11" w:rsidP="00001866">
            <w:pPr>
              <w:adjustRightInd w:val="0"/>
              <w:snapToGrid w:val="0"/>
              <w:spacing w:after="0" w:line="240" w:lineRule="auto"/>
              <w:rPr>
                <w:sz w:val="20"/>
                <w:szCs w:val="20"/>
              </w:rPr>
            </w:pPr>
            <w:r w:rsidRPr="00001866">
              <w:rPr>
                <w:sz w:val="20"/>
                <w:szCs w:val="20"/>
              </w:rPr>
              <w:t>Столовая м. Боранколь</w:t>
            </w:r>
          </w:p>
        </w:tc>
        <w:tc>
          <w:tcPr>
            <w:tcW w:w="2552" w:type="dxa"/>
            <w:tcBorders>
              <w:top w:val="nil"/>
              <w:left w:val="nil"/>
              <w:bottom w:val="single" w:sz="4" w:space="0" w:color="auto"/>
              <w:right w:val="single" w:sz="4" w:space="0" w:color="auto"/>
            </w:tcBorders>
            <w:noWrap/>
            <w:vAlign w:val="center"/>
            <w:hideMark/>
          </w:tcPr>
          <w:p w14:paraId="234E824D"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A053C72"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39DA39F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03EE90ED" w14:textId="77777777" w:rsidR="00CD1B11" w:rsidRPr="00001866" w:rsidRDefault="00CD1B11" w:rsidP="00001866">
            <w:pPr>
              <w:adjustRightInd w:val="0"/>
              <w:snapToGrid w:val="0"/>
              <w:spacing w:after="0" w:line="240" w:lineRule="auto"/>
              <w:rPr>
                <w:sz w:val="20"/>
                <w:szCs w:val="20"/>
              </w:rPr>
            </w:pPr>
            <w:r w:rsidRPr="00001866">
              <w:rPr>
                <w:sz w:val="20"/>
                <w:szCs w:val="20"/>
              </w:rPr>
              <w:t>Мастерская холодильщиков</w:t>
            </w:r>
          </w:p>
        </w:tc>
        <w:tc>
          <w:tcPr>
            <w:tcW w:w="567" w:type="dxa"/>
            <w:tcBorders>
              <w:top w:val="nil"/>
              <w:left w:val="nil"/>
              <w:bottom w:val="single" w:sz="4" w:space="0" w:color="auto"/>
              <w:right w:val="single" w:sz="4" w:space="0" w:color="auto"/>
            </w:tcBorders>
            <w:noWrap/>
            <w:vAlign w:val="center"/>
            <w:hideMark/>
          </w:tcPr>
          <w:p w14:paraId="723A7F8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493C51E9" w14:textId="5D27E023" w:rsidR="00CD1B11" w:rsidRPr="00001866" w:rsidRDefault="00CD1B11" w:rsidP="00001866">
            <w:pPr>
              <w:adjustRightInd w:val="0"/>
              <w:snapToGrid w:val="0"/>
              <w:spacing w:after="0" w:line="240" w:lineRule="auto"/>
              <w:rPr>
                <w:sz w:val="20"/>
                <w:szCs w:val="20"/>
              </w:rPr>
            </w:pPr>
            <w:r w:rsidRPr="00001866">
              <w:rPr>
                <w:sz w:val="20"/>
                <w:szCs w:val="20"/>
              </w:rPr>
              <w:t xml:space="preserve">Помещение мастерская холодильщиков металлическое 9*3м (вагон) </w:t>
            </w:r>
          </w:p>
        </w:tc>
        <w:tc>
          <w:tcPr>
            <w:tcW w:w="1276" w:type="dxa"/>
            <w:tcBorders>
              <w:top w:val="nil"/>
              <w:left w:val="nil"/>
              <w:bottom w:val="single" w:sz="4" w:space="0" w:color="auto"/>
              <w:right w:val="single" w:sz="4" w:space="0" w:color="auto"/>
            </w:tcBorders>
            <w:noWrap/>
            <w:vAlign w:val="center"/>
            <w:hideMark/>
          </w:tcPr>
          <w:p w14:paraId="2A1F4411" w14:textId="77777777" w:rsidR="00CD1B11" w:rsidRPr="00001866" w:rsidRDefault="00CD1B11" w:rsidP="00001866">
            <w:pPr>
              <w:adjustRightInd w:val="0"/>
              <w:snapToGrid w:val="0"/>
              <w:spacing w:after="0" w:line="240" w:lineRule="auto"/>
              <w:rPr>
                <w:sz w:val="20"/>
                <w:szCs w:val="20"/>
              </w:rPr>
            </w:pPr>
            <w:r w:rsidRPr="00001866">
              <w:rPr>
                <w:sz w:val="20"/>
                <w:szCs w:val="20"/>
              </w:rPr>
              <w:t>000002568</w:t>
            </w:r>
          </w:p>
        </w:tc>
        <w:tc>
          <w:tcPr>
            <w:tcW w:w="1417" w:type="dxa"/>
            <w:tcBorders>
              <w:top w:val="nil"/>
              <w:left w:val="nil"/>
              <w:bottom w:val="single" w:sz="4" w:space="0" w:color="auto"/>
              <w:right w:val="single" w:sz="4" w:space="0" w:color="auto"/>
            </w:tcBorders>
            <w:noWrap/>
            <w:vAlign w:val="center"/>
            <w:hideMark/>
          </w:tcPr>
          <w:p w14:paraId="0C8313A6"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1B95881F"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5293C54F"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DA4F4BB" w14:textId="77777777" w:rsidTr="005C7583">
        <w:trPr>
          <w:trHeight w:val="315"/>
        </w:trPr>
        <w:tc>
          <w:tcPr>
            <w:tcW w:w="449" w:type="dxa"/>
            <w:tcBorders>
              <w:top w:val="nil"/>
              <w:left w:val="single" w:sz="4" w:space="0" w:color="auto"/>
              <w:bottom w:val="single" w:sz="4" w:space="0" w:color="auto"/>
              <w:right w:val="single" w:sz="4" w:space="0" w:color="auto"/>
            </w:tcBorders>
            <w:noWrap/>
            <w:vAlign w:val="center"/>
            <w:hideMark/>
          </w:tcPr>
          <w:p w14:paraId="05ECA59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6299C3A9" w14:textId="77777777" w:rsidR="00CD1B11" w:rsidRPr="00001866" w:rsidRDefault="00CD1B11" w:rsidP="00001866">
            <w:pPr>
              <w:adjustRightInd w:val="0"/>
              <w:snapToGrid w:val="0"/>
              <w:spacing w:after="0" w:line="240" w:lineRule="auto"/>
              <w:rPr>
                <w:sz w:val="20"/>
                <w:szCs w:val="20"/>
              </w:rPr>
            </w:pPr>
            <w:r w:rsidRPr="00001866">
              <w:rPr>
                <w:sz w:val="20"/>
                <w:szCs w:val="20"/>
              </w:rPr>
              <w:t>Медпункт</w:t>
            </w:r>
          </w:p>
        </w:tc>
        <w:tc>
          <w:tcPr>
            <w:tcW w:w="567" w:type="dxa"/>
            <w:tcBorders>
              <w:top w:val="nil"/>
              <w:left w:val="nil"/>
              <w:bottom w:val="single" w:sz="4" w:space="0" w:color="auto"/>
              <w:right w:val="single" w:sz="4" w:space="0" w:color="auto"/>
            </w:tcBorders>
            <w:noWrap/>
            <w:vAlign w:val="center"/>
            <w:hideMark/>
          </w:tcPr>
          <w:p w14:paraId="3FF40582"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0F842146" w14:textId="5DCE8A4F" w:rsidR="00CD1B11" w:rsidRPr="00001866" w:rsidRDefault="00CD1B11" w:rsidP="00001866">
            <w:pPr>
              <w:adjustRightInd w:val="0"/>
              <w:snapToGrid w:val="0"/>
              <w:spacing w:after="0" w:line="240" w:lineRule="auto"/>
              <w:rPr>
                <w:sz w:val="20"/>
                <w:szCs w:val="20"/>
              </w:rPr>
            </w:pPr>
            <w:r w:rsidRPr="00001866">
              <w:rPr>
                <w:sz w:val="20"/>
                <w:szCs w:val="20"/>
              </w:rPr>
              <w:t xml:space="preserve">Здание медпункта: ракушеблок 12,5*6,5м </w:t>
            </w:r>
          </w:p>
        </w:tc>
        <w:tc>
          <w:tcPr>
            <w:tcW w:w="1276" w:type="dxa"/>
            <w:tcBorders>
              <w:top w:val="nil"/>
              <w:left w:val="nil"/>
              <w:bottom w:val="single" w:sz="4" w:space="0" w:color="auto"/>
              <w:right w:val="single" w:sz="4" w:space="0" w:color="auto"/>
            </w:tcBorders>
            <w:noWrap/>
            <w:vAlign w:val="center"/>
            <w:hideMark/>
          </w:tcPr>
          <w:p w14:paraId="5AFD3420" w14:textId="77777777" w:rsidR="00CD1B11" w:rsidRPr="00001866" w:rsidRDefault="00CD1B11" w:rsidP="00001866">
            <w:pPr>
              <w:adjustRightInd w:val="0"/>
              <w:snapToGrid w:val="0"/>
              <w:spacing w:after="0" w:line="240" w:lineRule="auto"/>
              <w:rPr>
                <w:sz w:val="20"/>
                <w:szCs w:val="20"/>
              </w:rPr>
            </w:pPr>
            <w:r w:rsidRPr="00001866">
              <w:rPr>
                <w:sz w:val="20"/>
                <w:szCs w:val="20"/>
              </w:rPr>
              <w:t>000002293</w:t>
            </w:r>
          </w:p>
        </w:tc>
        <w:tc>
          <w:tcPr>
            <w:tcW w:w="1417" w:type="dxa"/>
            <w:tcBorders>
              <w:top w:val="nil"/>
              <w:left w:val="nil"/>
              <w:bottom w:val="single" w:sz="4" w:space="0" w:color="auto"/>
              <w:right w:val="single" w:sz="4" w:space="0" w:color="auto"/>
            </w:tcBorders>
            <w:noWrap/>
            <w:vAlign w:val="center"/>
            <w:hideMark/>
          </w:tcPr>
          <w:p w14:paraId="3EC58438"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3A6E34F5"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30F261F6"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6B2A1E2" w14:textId="77777777" w:rsidTr="005C7583">
        <w:trPr>
          <w:trHeight w:val="60"/>
        </w:trPr>
        <w:tc>
          <w:tcPr>
            <w:tcW w:w="449" w:type="dxa"/>
            <w:tcBorders>
              <w:top w:val="nil"/>
              <w:left w:val="single" w:sz="4" w:space="0" w:color="auto"/>
              <w:bottom w:val="single" w:sz="4" w:space="0" w:color="auto"/>
              <w:right w:val="single" w:sz="4" w:space="0" w:color="auto"/>
            </w:tcBorders>
            <w:noWrap/>
            <w:vAlign w:val="center"/>
            <w:hideMark/>
          </w:tcPr>
          <w:p w14:paraId="1C4D860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noWrap/>
            <w:vAlign w:val="center"/>
            <w:hideMark/>
          </w:tcPr>
          <w:p w14:paraId="651B50B8" w14:textId="77777777" w:rsidR="00CD1B11" w:rsidRPr="00001866" w:rsidRDefault="00CD1B11" w:rsidP="00001866">
            <w:pPr>
              <w:adjustRightInd w:val="0"/>
              <w:snapToGrid w:val="0"/>
              <w:spacing w:after="0" w:line="240" w:lineRule="auto"/>
              <w:rPr>
                <w:sz w:val="20"/>
                <w:szCs w:val="20"/>
              </w:rPr>
            </w:pPr>
            <w:r w:rsidRPr="00001866">
              <w:rPr>
                <w:sz w:val="20"/>
                <w:szCs w:val="20"/>
              </w:rPr>
              <w:t>Насосная</w:t>
            </w:r>
          </w:p>
        </w:tc>
        <w:tc>
          <w:tcPr>
            <w:tcW w:w="567" w:type="dxa"/>
            <w:tcBorders>
              <w:top w:val="nil"/>
              <w:left w:val="nil"/>
              <w:bottom w:val="single" w:sz="4" w:space="0" w:color="auto"/>
              <w:right w:val="single" w:sz="4" w:space="0" w:color="auto"/>
            </w:tcBorders>
            <w:noWrap/>
            <w:vAlign w:val="center"/>
            <w:hideMark/>
          </w:tcPr>
          <w:p w14:paraId="63F49A0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111" w:type="dxa"/>
            <w:tcBorders>
              <w:top w:val="nil"/>
              <w:left w:val="nil"/>
              <w:bottom w:val="single" w:sz="4" w:space="0" w:color="auto"/>
              <w:right w:val="single" w:sz="4" w:space="0" w:color="auto"/>
            </w:tcBorders>
            <w:vAlign w:val="center"/>
            <w:hideMark/>
          </w:tcPr>
          <w:p w14:paraId="39C6E48D" w14:textId="579CF29B" w:rsidR="00CD1B11" w:rsidRPr="00001866" w:rsidRDefault="00CD1B11" w:rsidP="00001866">
            <w:pPr>
              <w:adjustRightInd w:val="0"/>
              <w:snapToGrid w:val="0"/>
              <w:spacing w:after="0" w:line="240" w:lineRule="auto"/>
              <w:rPr>
                <w:sz w:val="20"/>
                <w:szCs w:val="20"/>
              </w:rPr>
            </w:pPr>
            <w:r w:rsidRPr="00001866">
              <w:rPr>
                <w:sz w:val="20"/>
                <w:szCs w:val="20"/>
              </w:rPr>
              <w:t xml:space="preserve">Здание насосной ВГ-3: ракушеблок 6,5*4,5м </w:t>
            </w:r>
          </w:p>
        </w:tc>
        <w:tc>
          <w:tcPr>
            <w:tcW w:w="1276" w:type="dxa"/>
            <w:tcBorders>
              <w:top w:val="nil"/>
              <w:left w:val="nil"/>
              <w:bottom w:val="single" w:sz="4" w:space="0" w:color="auto"/>
              <w:right w:val="single" w:sz="4" w:space="0" w:color="auto"/>
            </w:tcBorders>
            <w:noWrap/>
            <w:vAlign w:val="center"/>
            <w:hideMark/>
          </w:tcPr>
          <w:p w14:paraId="1E3ACA6B" w14:textId="77777777" w:rsidR="00CD1B11" w:rsidRPr="00001866" w:rsidRDefault="00CD1B11" w:rsidP="00001866">
            <w:pPr>
              <w:adjustRightInd w:val="0"/>
              <w:snapToGrid w:val="0"/>
              <w:spacing w:after="0" w:line="240" w:lineRule="auto"/>
              <w:rPr>
                <w:sz w:val="20"/>
                <w:szCs w:val="20"/>
              </w:rPr>
            </w:pPr>
            <w:r w:rsidRPr="00001866">
              <w:rPr>
                <w:sz w:val="20"/>
                <w:szCs w:val="20"/>
              </w:rPr>
              <w:t>000002285</w:t>
            </w:r>
          </w:p>
        </w:tc>
        <w:tc>
          <w:tcPr>
            <w:tcW w:w="1417" w:type="dxa"/>
            <w:tcBorders>
              <w:top w:val="nil"/>
              <w:left w:val="nil"/>
              <w:bottom w:val="single" w:sz="4" w:space="0" w:color="auto"/>
              <w:right w:val="single" w:sz="4" w:space="0" w:color="auto"/>
            </w:tcBorders>
            <w:noWrap/>
            <w:vAlign w:val="center"/>
            <w:hideMark/>
          </w:tcPr>
          <w:p w14:paraId="50743280"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2835" w:type="dxa"/>
            <w:tcBorders>
              <w:top w:val="nil"/>
              <w:left w:val="nil"/>
              <w:bottom w:val="single" w:sz="4" w:space="0" w:color="auto"/>
              <w:right w:val="single" w:sz="4" w:space="0" w:color="auto"/>
            </w:tcBorders>
            <w:noWrap/>
            <w:vAlign w:val="center"/>
            <w:hideMark/>
          </w:tcPr>
          <w:p w14:paraId="14C24B38"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552" w:type="dxa"/>
            <w:tcBorders>
              <w:top w:val="nil"/>
              <w:left w:val="nil"/>
              <w:bottom w:val="single" w:sz="4" w:space="0" w:color="auto"/>
              <w:right w:val="single" w:sz="4" w:space="0" w:color="auto"/>
            </w:tcBorders>
            <w:noWrap/>
            <w:vAlign w:val="center"/>
            <w:hideMark/>
          </w:tcPr>
          <w:p w14:paraId="7CCC5A56"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bl>
    <w:p w14:paraId="5A03BA8F" w14:textId="3E215E20" w:rsidR="005C7583" w:rsidRDefault="005C7583"/>
    <w:tbl>
      <w:tblPr>
        <w:tblW w:w="16042" w:type="dxa"/>
        <w:tblInd w:w="113" w:type="dxa"/>
        <w:tblLayout w:type="fixed"/>
        <w:tblLook w:val="04A0" w:firstRow="1" w:lastRow="0" w:firstColumn="1" w:lastColumn="0" w:noHBand="0" w:noVBand="1"/>
      </w:tblPr>
      <w:tblGrid>
        <w:gridCol w:w="591"/>
        <w:gridCol w:w="3402"/>
        <w:gridCol w:w="567"/>
        <w:gridCol w:w="2835"/>
        <w:gridCol w:w="1418"/>
        <w:gridCol w:w="2551"/>
        <w:gridCol w:w="1985"/>
        <w:gridCol w:w="2693"/>
      </w:tblGrid>
      <w:tr w:rsidR="00CD1B11" w:rsidRPr="00001866" w14:paraId="2F0326DB" w14:textId="77777777" w:rsidTr="005C7583">
        <w:trPr>
          <w:trHeight w:val="62"/>
        </w:trPr>
        <w:tc>
          <w:tcPr>
            <w:tcW w:w="591" w:type="dxa"/>
            <w:tcBorders>
              <w:top w:val="single" w:sz="4" w:space="0" w:color="auto"/>
              <w:left w:val="single" w:sz="4" w:space="0" w:color="auto"/>
              <w:bottom w:val="single" w:sz="4" w:space="0" w:color="auto"/>
              <w:right w:val="nil"/>
            </w:tcBorders>
            <w:noWrap/>
            <w:vAlign w:val="center"/>
            <w:hideMark/>
          </w:tcPr>
          <w:p w14:paraId="4DF932B1" w14:textId="1F534ED3" w:rsidR="00CD1B11" w:rsidRPr="00001866" w:rsidRDefault="00CD1B11" w:rsidP="00001866">
            <w:pPr>
              <w:adjustRightInd w:val="0"/>
              <w:snapToGrid w:val="0"/>
              <w:spacing w:after="0" w:line="240" w:lineRule="auto"/>
              <w:rPr>
                <w:b/>
                <w:bCs/>
                <w:sz w:val="20"/>
                <w:szCs w:val="20"/>
              </w:rPr>
            </w:pPr>
            <w:r w:rsidRPr="00001866">
              <w:rPr>
                <w:b/>
                <w:bCs/>
                <w:sz w:val="20"/>
                <w:szCs w:val="20"/>
              </w:rPr>
              <w:t>8.</w:t>
            </w:r>
          </w:p>
        </w:tc>
        <w:tc>
          <w:tcPr>
            <w:tcW w:w="3402" w:type="dxa"/>
            <w:tcBorders>
              <w:top w:val="single" w:sz="4" w:space="0" w:color="auto"/>
              <w:left w:val="single" w:sz="4" w:space="0" w:color="auto"/>
              <w:bottom w:val="single" w:sz="4" w:space="0" w:color="auto"/>
              <w:right w:val="single" w:sz="4" w:space="0" w:color="auto"/>
            </w:tcBorders>
            <w:noWrap/>
            <w:vAlign w:val="center"/>
            <w:hideMark/>
          </w:tcPr>
          <w:p w14:paraId="6C1A971A"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 xml:space="preserve">Общежития </w:t>
            </w:r>
            <w:proofErr w:type="spellStart"/>
            <w:r w:rsidRPr="00001866">
              <w:rPr>
                <w:b/>
                <w:bCs/>
                <w:sz w:val="20"/>
                <w:szCs w:val="20"/>
              </w:rPr>
              <w:t>мр</w:t>
            </w:r>
            <w:proofErr w:type="spellEnd"/>
            <w:r w:rsidRPr="00001866">
              <w:rPr>
                <w:b/>
                <w:bCs/>
                <w:sz w:val="20"/>
                <w:szCs w:val="20"/>
              </w:rPr>
              <w:t>. Боранколь</w:t>
            </w:r>
          </w:p>
        </w:tc>
        <w:tc>
          <w:tcPr>
            <w:tcW w:w="567" w:type="dxa"/>
            <w:tcBorders>
              <w:top w:val="single" w:sz="4" w:space="0" w:color="auto"/>
              <w:left w:val="nil"/>
              <w:bottom w:val="single" w:sz="4" w:space="0" w:color="auto"/>
              <w:right w:val="single" w:sz="4" w:space="0" w:color="auto"/>
            </w:tcBorders>
            <w:noWrap/>
            <w:vAlign w:val="center"/>
            <w:hideMark/>
          </w:tcPr>
          <w:p w14:paraId="5323A26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single" w:sz="4" w:space="0" w:color="auto"/>
              <w:left w:val="nil"/>
              <w:bottom w:val="single" w:sz="4" w:space="0" w:color="auto"/>
              <w:right w:val="single" w:sz="4" w:space="0" w:color="auto"/>
            </w:tcBorders>
            <w:vAlign w:val="center"/>
            <w:hideMark/>
          </w:tcPr>
          <w:p w14:paraId="1919264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8" w:type="dxa"/>
            <w:tcBorders>
              <w:top w:val="single" w:sz="4" w:space="0" w:color="auto"/>
              <w:left w:val="nil"/>
              <w:bottom w:val="single" w:sz="4" w:space="0" w:color="auto"/>
              <w:right w:val="single" w:sz="4" w:space="0" w:color="auto"/>
            </w:tcBorders>
            <w:noWrap/>
            <w:vAlign w:val="center"/>
            <w:hideMark/>
          </w:tcPr>
          <w:p w14:paraId="74DF214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551" w:type="dxa"/>
            <w:tcBorders>
              <w:top w:val="single" w:sz="4" w:space="0" w:color="auto"/>
              <w:left w:val="nil"/>
              <w:bottom w:val="single" w:sz="4" w:space="0" w:color="auto"/>
              <w:right w:val="single" w:sz="4" w:space="0" w:color="auto"/>
            </w:tcBorders>
            <w:noWrap/>
            <w:vAlign w:val="center"/>
            <w:hideMark/>
          </w:tcPr>
          <w:p w14:paraId="2F0B86D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985" w:type="dxa"/>
            <w:tcBorders>
              <w:top w:val="single" w:sz="4" w:space="0" w:color="auto"/>
              <w:left w:val="nil"/>
              <w:bottom w:val="single" w:sz="4" w:space="0" w:color="auto"/>
              <w:right w:val="single" w:sz="4" w:space="0" w:color="auto"/>
            </w:tcBorders>
            <w:noWrap/>
            <w:vAlign w:val="center"/>
            <w:hideMark/>
          </w:tcPr>
          <w:p w14:paraId="683FCF6C"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single" w:sz="4" w:space="0" w:color="auto"/>
              <w:left w:val="nil"/>
              <w:bottom w:val="single" w:sz="4" w:space="0" w:color="auto"/>
              <w:right w:val="single" w:sz="4" w:space="0" w:color="auto"/>
            </w:tcBorders>
            <w:noWrap/>
            <w:vAlign w:val="center"/>
            <w:hideMark/>
          </w:tcPr>
          <w:p w14:paraId="730557B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3806DC6C" w14:textId="77777777" w:rsidTr="005C7583">
        <w:trPr>
          <w:trHeight w:val="315"/>
        </w:trPr>
        <w:tc>
          <w:tcPr>
            <w:tcW w:w="591" w:type="dxa"/>
            <w:tcBorders>
              <w:top w:val="nil"/>
              <w:left w:val="single" w:sz="4" w:space="0" w:color="auto"/>
              <w:bottom w:val="single" w:sz="4" w:space="0" w:color="auto"/>
              <w:right w:val="single" w:sz="4" w:space="0" w:color="auto"/>
            </w:tcBorders>
            <w:noWrap/>
            <w:vAlign w:val="center"/>
            <w:hideMark/>
          </w:tcPr>
          <w:p w14:paraId="26F6608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54E1BAA9" w14:textId="77777777" w:rsidR="00CD1B11" w:rsidRPr="00001866" w:rsidRDefault="00CD1B11" w:rsidP="00001866">
            <w:pPr>
              <w:adjustRightInd w:val="0"/>
              <w:snapToGrid w:val="0"/>
              <w:spacing w:after="0" w:line="240" w:lineRule="auto"/>
              <w:rPr>
                <w:sz w:val="20"/>
                <w:szCs w:val="20"/>
              </w:rPr>
            </w:pPr>
            <w:r w:rsidRPr="00001866">
              <w:rPr>
                <w:sz w:val="20"/>
                <w:szCs w:val="20"/>
              </w:rPr>
              <w:t>Общежитие №2</w:t>
            </w:r>
          </w:p>
        </w:tc>
        <w:tc>
          <w:tcPr>
            <w:tcW w:w="567" w:type="dxa"/>
            <w:tcBorders>
              <w:top w:val="nil"/>
              <w:left w:val="nil"/>
              <w:bottom w:val="single" w:sz="4" w:space="0" w:color="auto"/>
              <w:right w:val="single" w:sz="4" w:space="0" w:color="auto"/>
            </w:tcBorders>
            <w:noWrap/>
            <w:vAlign w:val="center"/>
            <w:hideMark/>
          </w:tcPr>
          <w:p w14:paraId="72C2D842"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37EF4746" w14:textId="51376695" w:rsidR="00CD1B11" w:rsidRPr="00001866" w:rsidRDefault="00CD1B11" w:rsidP="00001866">
            <w:pPr>
              <w:adjustRightInd w:val="0"/>
              <w:snapToGrid w:val="0"/>
              <w:spacing w:after="0" w:line="240" w:lineRule="auto"/>
              <w:rPr>
                <w:sz w:val="20"/>
                <w:szCs w:val="20"/>
              </w:rPr>
            </w:pPr>
            <w:r w:rsidRPr="00001866">
              <w:rPr>
                <w:sz w:val="20"/>
                <w:szCs w:val="20"/>
              </w:rPr>
              <w:t xml:space="preserve"> Здание общежития сборное №3 ВГ-3 2х этажное,52-местное 25,25х14,70 </w:t>
            </w:r>
          </w:p>
        </w:tc>
        <w:tc>
          <w:tcPr>
            <w:tcW w:w="1418" w:type="dxa"/>
            <w:tcBorders>
              <w:top w:val="nil"/>
              <w:left w:val="nil"/>
              <w:bottom w:val="single" w:sz="4" w:space="0" w:color="auto"/>
              <w:right w:val="single" w:sz="4" w:space="0" w:color="auto"/>
            </w:tcBorders>
            <w:noWrap/>
            <w:vAlign w:val="center"/>
            <w:hideMark/>
          </w:tcPr>
          <w:p w14:paraId="718E2676" w14:textId="77777777" w:rsidR="00CD1B11" w:rsidRPr="00001866" w:rsidRDefault="00CD1B11" w:rsidP="00001866">
            <w:pPr>
              <w:adjustRightInd w:val="0"/>
              <w:snapToGrid w:val="0"/>
              <w:spacing w:after="0" w:line="240" w:lineRule="auto"/>
              <w:rPr>
                <w:sz w:val="20"/>
                <w:szCs w:val="20"/>
              </w:rPr>
            </w:pPr>
            <w:r w:rsidRPr="00001866">
              <w:rPr>
                <w:sz w:val="20"/>
                <w:szCs w:val="20"/>
              </w:rPr>
              <w:t>000002274</w:t>
            </w:r>
          </w:p>
        </w:tc>
        <w:tc>
          <w:tcPr>
            <w:tcW w:w="2551" w:type="dxa"/>
            <w:tcBorders>
              <w:top w:val="nil"/>
              <w:left w:val="nil"/>
              <w:bottom w:val="single" w:sz="4" w:space="0" w:color="auto"/>
              <w:right w:val="single" w:sz="4" w:space="0" w:color="auto"/>
            </w:tcBorders>
            <w:noWrap/>
            <w:vAlign w:val="center"/>
            <w:hideMark/>
          </w:tcPr>
          <w:p w14:paraId="75667B7E"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779C9013"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693" w:type="dxa"/>
            <w:tcBorders>
              <w:top w:val="nil"/>
              <w:left w:val="nil"/>
              <w:bottom w:val="single" w:sz="4" w:space="0" w:color="auto"/>
              <w:right w:val="single" w:sz="4" w:space="0" w:color="auto"/>
            </w:tcBorders>
            <w:noWrap/>
            <w:vAlign w:val="center"/>
            <w:hideMark/>
          </w:tcPr>
          <w:p w14:paraId="4C501A1E"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CCA2539" w14:textId="77777777" w:rsidTr="005C7583">
        <w:trPr>
          <w:trHeight w:val="315"/>
        </w:trPr>
        <w:tc>
          <w:tcPr>
            <w:tcW w:w="591" w:type="dxa"/>
            <w:tcBorders>
              <w:top w:val="nil"/>
              <w:left w:val="single" w:sz="4" w:space="0" w:color="auto"/>
              <w:bottom w:val="single" w:sz="4" w:space="0" w:color="auto"/>
              <w:right w:val="single" w:sz="4" w:space="0" w:color="auto"/>
            </w:tcBorders>
            <w:noWrap/>
            <w:vAlign w:val="center"/>
            <w:hideMark/>
          </w:tcPr>
          <w:p w14:paraId="7A42E7C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73C3E276" w14:textId="77777777" w:rsidR="00CD1B11" w:rsidRPr="00001866" w:rsidRDefault="00CD1B11" w:rsidP="00001866">
            <w:pPr>
              <w:adjustRightInd w:val="0"/>
              <w:snapToGrid w:val="0"/>
              <w:spacing w:after="0" w:line="240" w:lineRule="auto"/>
              <w:rPr>
                <w:sz w:val="20"/>
                <w:szCs w:val="20"/>
              </w:rPr>
            </w:pPr>
            <w:r w:rsidRPr="00001866">
              <w:rPr>
                <w:sz w:val="20"/>
                <w:szCs w:val="20"/>
              </w:rPr>
              <w:t>Общежитие №3</w:t>
            </w:r>
          </w:p>
        </w:tc>
        <w:tc>
          <w:tcPr>
            <w:tcW w:w="567" w:type="dxa"/>
            <w:tcBorders>
              <w:top w:val="nil"/>
              <w:left w:val="nil"/>
              <w:bottom w:val="single" w:sz="4" w:space="0" w:color="auto"/>
              <w:right w:val="single" w:sz="4" w:space="0" w:color="auto"/>
            </w:tcBorders>
            <w:noWrap/>
            <w:vAlign w:val="center"/>
            <w:hideMark/>
          </w:tcPr>
          <w:p w14:paraId="3CD3C93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23DB4907" w14:textId="7FB0F70C" w:rsidR="00CD1B11" w:rsidRPr="00001866" w:rsidRDefault="00CD1B11" w:rsidP="00001866">
            <w:pPr>
              <w:adjustRightInd w:val="0"/>
              <w:snapToGrid w:val="0"/>
              <w:spacing w:after="0" w:line="240" w:lineRule="auto"/>
              <w:rPr>
                <w:sz w:val="20"/>
                <w:szCs w:val="20"/>
              </w:rPr>
            </w:pPr>
            <w:r w:rsidRPr="00001866">
              <w:rPr>
                <w:sz w:val="20"/>
                <w:szCs w:val="20"/>
              </w:rPr>
              <w:t xml:space="preserve"> Здание общежития сборное №3 ВГ-3 2х этажное,52- местное 25,25х14,70 </w:t>
            </w:r>
          </w:p>
        </w:tc>
        <w:tc>
          <w:tcPr>
            <w:tcW w:w="1418" w:type="dxa"/>
            <w:tcBorders>
              <w:top w:val="nil"/>
              <w:left w:val="nil"/>
              <w:bottom w:val="single" w:sz="4" w:space="0" w:color="auto"/>
              <w:right w:val="single" w:sz="4" w:space="0" w:color="auto"/>
            </w:tcBorders>
            <w:noWrap/>
            <w:vAlign w:val="center"/>
            <w:hideMark/>
          </w:tcPr>
          <w:p w14:paraId="2E8D69A9" w14:textId="77777777" w:rsidR="00CD1B11" w:rsidRPr="00001866" w:rsidRDefault="00CD1B11" w:rsidP="00001866">
            <w:pPr>
              <w:adjustRightInd w:val="0"/>
              <w:snapToGrid w:val="0"/>
              <w:spacing w:after="0" w:line="240" w:lineRule="auto"/>
              <w:rPr>
                <w:sz w:val="20"/>
                <w:szCs w:val="20"/>
              </w:rPr>
            </w:pPr>
            <w:r w:rsidRPr="00001866">
              <w:rPr>
                <w:sz w:val="20"/>
                <w:szCs w:val="20"/>
              </w:rPr>
              <w:t>000002567</w:t>
            </w:r>
          </w:p>
        </w:tc>
        <w:tc>
          <w:tcPr>
            <w:tcW w:w="2551" w:type="dxa"/>
            <w:tcBorders>
              <w:top w:val="nil"/>
              <w:left w:val="nil"/>
              <w:bottom w:val="single" w:sz="4" w:space="0" w:color="auto"/>
              <w:right w:val="single" w:sz="4" w:space="0" w:color="auto"/>
            </w:tcBorders>
            <w:noWrap/>
            <w:vAlign w:val="center"/>
            <w:hideMark/>
          </w:tcPr>
          <w:p w14:paraId="021B4341"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6AEFB355" w14:textId="77777777" w:rsidR="00CD1B11" w:rsidRPr="00001866" w:rsidRDefault="00CD1B11" w:rsidP="00001866">
            <w:pPr>
              <w:adjustRightInd w:val="0"/>
              <w:snapToGrid w:val="0"/>
              <w:spacing w:after="0" w:line="240" w:lineRule="auto"/>
              <w:rPr>
                <w:sz w:val="20"/>
                <w:szCs w:val="20"/>
              </w:rPr>
            </w:pPr>
            <w:r w:rsidRPr="00001866">
              <w:rPr>
                <w:sz w:val="20"/>
                <w:szCs w:val="20"/>
              </w:rPr>
              <w:t>Вахтовой городок м. Боранкол</w:t>
            </w:r>
          </w:p>
        </w:tc>
        <w:tc>
          <w:tcPr>
            <w:tcW w:w="2693" w:type="dxa"/>
            <w:tcBorders>
              <w:top w:val="nil"/>
              <w:left w:val="nil"/>
              <w:bottom w:val="single" w:sz="4" w:space="0" w:color="auto"/>
              <w:right w:val="single" w:sz="4" w:space="0" w:color="auto"/>
            </w:tcBorders>
            <w:noWrap/>
            <w:vAlign w:val="center"/>
            <w:hideMark/>
          </w:tcPr>
          <w:p w14:paraId="08BFAFDB"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730070B"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3202CC2E"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9.</w:t>
            </w:r>
          </w:p>
        </w:tc>
        <w:tc>
          <w:tcPr>
            <w:tcW w:w="3402" w:type="dxa"/>
            <w:tcBorders>
              <w:top w:val="nil"/>
              <w:left w:val="nil"/>
              <w:bottom w:val="single" w:sz="4" w:space="0" w:color="auto"/>
              <w:right w:val="single" w:sz="4" w:space="0" w:color="auto"/>
            </w:tcBorders>
            <w:noWrap/>
            <w:vAlign w:val="center"/>
            <w:hideMark/>
          </w:tcPr>
          <w:p w14:paraId="305FDDB3"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Вспомогательные сооружения и передаточные устройства, здания - ЦППН:</w:t>
            </w:r>
          </w:p>
        </w:tc>
        <w:tc>
          <w:tcPr>
            <w:tcW w:w="567" w:type="dxa"/>
            <w:tcBorders>
              <w:top w:val="nil"/>
              <w:left w:val="nil"/>
              <w:bottom w:val="single" w:sz="4" w:space="0" w:color="auto"/>
              <w:right w:val="single" w:sz="4" w:space="0" w:color="auto"/>
            </w:tcBorders>
            <w:noWrap/>
            <w:vAlign w:val="center"/>
            <w:hideMark/>
          </w:tcPr>
          <w:p w14:paraId="68C8DF7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nil"/>
              <w:left w:val="nil"/>
              <w:bottom w:val="single" w:sz="4" w:space="0" w:color="auto"/>
              <w:right w:val="single" w:sz="4" w:space="0" w:color="auto"/>
            </w:tcBorders>
            <w:vAlign w:val="center"/>
            <w:hideMark/>
          </w:tcPr>
          <w:p w14:paraId="7D319DFC"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8" w:type="dxa"/>
            <w:tcBorders>
              <w:top w:val="nil"/>
              <w:left w:val="nil"/>
              <w:bottom w:val="single" w:sz="4" w:space="0" w:color="auto"/>
              <w:right w:val="single" w:sz="4" w:space="0" w:color="auto"/>
            </w:tcBorders>
            <w:noWrap/>
            <w:vAlign w:val="center"/>
            <w:hideMark/>
          </w:tcPr>
          <w:p w14:paraId="7386D0D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551" w:type="dxa"/>
            <w:tcBorders>
              <w:top w:val="nil"/>
              <w:left w:val="nil"/>
              <w:bottom w:val="single" w:sz="4" w:space="0" w:color="auto"/>
              <w:right w:val="single" w:sz="4" w:space="0" w:color="auto"/>
            </w:tcBorders>
            <w:noWrap/>
            <w:vAlign w:val="center"/>
            <w:hideMark/>
          </w:tcPr>
          <w:p w14:paraId="1607CC7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985" w:type="dxa"/>
            <w:tcBorders>
              <w:top w:val="nil"/>
              <w:left w:val="nil"/>
              <w:bottom w:val="single" w:sz="4" w:space="0" w:color="auto"/>
              <w:right w:val="single" w:sz="4" w:space="0" w:color="auto"/>
            </w:tcBorders>
            <w:noWrap/>
            <w:vAlign w:val="center"/>
            <w:hideMark/>
          </w:tcPr>
          <w:p w14:paraId="443B8F6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3BFA2A2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33B561ED"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588AE18C"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62FBACAC" w14:textId="77777777" w:rsidR="00CD1B11" w:rsidRPr="00001866" w:rsidRDefault="00CD1B11" w:rsidP="00001866">
            <w:pPr>
              <w:adjustRightInd w:val="0"/>
              <w:snapToGrid w:val="0"/>
              <w:spacing w:after="0" w:line="240" w:lineRule="auto"/>
              <w:rPr>
                <w:sz w:val="20"/>
                <w:szCs w:val="20"/>
              </w:rPr>
            </w:pPr>
            <w:r w:rsidRPr="00001866">
              <w:rPr>
                <w:sz w:val="20"/>
                <w:szCs w:val="20"/>
              </w:rPr>
              <w:t>Административный блок</w:t>
            </w:r>
          </w:p>
        </w:tc>
        <w:tc>
          <w:tcPr>
            <w:tcW w:w="567" w:type="dxa"/>
            <w:tcBorders>
              <w:top w:val="nil"/>
              <w:left w:val="nil"/>
              <w:bottom w:val="single" w:sz="4" w:space="0" w:color="auto"/>
              <w:right w:val="single" w:sz="4" w:space="0" w:color="auto"/>
            </w:tcBorders>
            <w:noWrap/>
            <w:vAlign w:val="center"/>
            <w:hideMark/>
          </w:tcPr>
          <w:p w14:paraId="6C1C2324"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0E7D020F"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11,0мх15,5м </w:t>
            </w:r>
          </w:p>
        </w:tc>
        <w:tc>
          <w:tcPr>
            <w:tcW w:w="1418" w:type="dxa"/>
            <w:tcBorders>
              <w:top w:val="nil"/>
              <w:left w:val="nil"/>
              <w:bottom w:val="single" w:sz="4" w:space="0" w:color="auto"/>
              <w:right w:val="single" w:sz="4" w:space="0" w:color="auto"/>
            </w:tcBorders>
            <w:noWrap/>
            <w:vAlign w:val="center"/>
            <w:hideMark/>
          </w:tcPr>
          <w:p w14:paraId="6CC4B52A" w14:textId="77777777" w:rsidR="00CD1B11" w:rsidRPr="00001866" w:rsidRDefault="00CD1B11" w:rsidP="00001866">
            <w:pPr>
              <w:adjustRightInd w:val="0"/>
              <w:snapToGrid w:val="0"/>
              <w:spacing w:after="0" w:line="240" w:lineRule="auto"/>
              <w:rPr>
                <w:sz w:val="20"/>
                <w:szCs w:val="20"/>
              </w:rPr>
            </w:pPr>
            <w:r w:rsidRPr="00001866">
              <w:rPr>
                <w:sz w:val="20"/>
                <w:szCs w:val="20"/>
              </w:rPr>
              <w:t>000002317</w:t>
            </w:r>
          </w:p>
        </w:tc>
        <w:tc>
          <w:tcPr>
            <w:tcW w:w="2551" w:type="dxa"/>
            <w:tcBorders>
              <w:top w:val="nil"/>
              <w:left w:val="nil"/>
              <w:bottom w:val="single" w:sz="4" w:space="0" w:color="auto"/>
              <w:right w:val="single" w:sz="4" w:space="0" w:color="auto"/>
            </w:tcBorders>
            <w:noWrap/>
            <w:vAlign w:val="center"/>
            <w:hideMark/>
          </w:tcPr>
          <w:p w14:paraId="5167038B"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77FFCBED"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693" w:type="dxa"/>
            <w:tcBorders>
              <w:top w:val="nil"/>
              <w:left w:val="nil"/>
              <w:bottom w:val="single" w:sz="4" w:space="0" w:color="auto"/>
              <w:right w:val="single" w:sz="4" w:space="0" w:color="auto"/>
            </w:tcBorders>
            <w:noWrap/>
            <w:vAlign w:val="center"/>
            <w:hideMark/>
          </w:tcPr>
          <w:p w14:paraId="2B3F3A8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2B6518A"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507A97DD"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0A20E02A" w14:textId="77777777" w:rsidR="00CD1B11" w:rsidRPr="00001866" w:rsidRDefault="00CD1B11" w:rsidP="00001866">
            <w:pPr>
              <w:adjustRightInd w:val="0"/>
              <w:snapToGrid w:val="0"/>
              <w:spacing w:after="0" w:line="240" w:lineRule="auto"/>
              <w:rPr>
                <w:sz w:val="20"/>
                <w:szCs w:val="20"/>
              </w:rPr>
            </w:pPr>
            <w:r w:rsidRPr="00001866">
              <w:rPr>
                <w:sz w:val="20"/>
                <w:szCs w:val="20"/>
              </w:rPr>
              <w:t>Здание машиниста дизельных станции 3*6 м ракушеблок</w:t>
            </w:r>
          </w:p>
        </w:tc>
        <w:tc>
          <w:tcPr>
            <w:tcW w:w="567" w:type="dxa"/>
            <w:tcBorders>
              <w:top w:val="nil"/>
              <w:left w:val="nil"/>
              <w:bottom w:val="single" w:sz="4" w:space="0" w:color="auto"/>
              <w:right w:val="single" w:sz="4" w:space="0" w:color="auto"/>
            </w:tcBorders>
            <w:noWrap/>
            <w:vAlign w:val="center"/>
            <w:hideMark/>
          </w:tcPr>
          <w:p w14:paraId="2A446DCC"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1E34E9FA"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3,0мх6,0м </w:t>
            </w:r>
          </w:p>
        </w:tc>
        <w:tc>
          <w:tcPr>
            <w:tcW w:w="1418" w:type="dxa"/>
            <w:tcBorders>
              <w:top w:val="nil"/>
              <w:left w:val="nil"/>
              <w:bottom w:val="single" w:sz="4" w:space="0" w:color="auto"/>
              <w:right w:val="single" w:sz="4" w:space="0" w:color="auto"/>
            </w:tcBorders>
            <w:noWrap/>
            <w:vAlign w:val="center"/>
            <w:hideMark/>
          </w:tcPr>
          <w:p w14:paraId="6F00DE81" w14:textId="77777777" w:rsidR="00CD1B11" w:rsidRPr="00001866" w:rsidRDefault="00CD1B11" w:rsidP="00001866">
            <w:pPr>
              <w:adjustRightInd w:val="0"/>
              <w:snapToGrid w:val="0"/>
              <w:spacing w:after="0" w:line="240" w:lineRule="auto"/>
              <w:rPr>
                <w:sz w:val="20"/>
                <w:szCs w:val="20"/>
              </w:rPr>
            </w:pPr>
            <w:r w:rsidRPr="00001866">
              <w:rPr>
                <w:sz w:val="20"/>
                <w:szCs w:val="20"/>
              </w:rPr>
              <w:t>000004427</w:t>
            </w:r>
          </w:p>
        </w:tc>
        <w:tc>
          <w:tcPr>
            <w:tcW w:w="2551" w:type="dxa"/>
            <w:tcBorders>
              <w:top w:val="nil"/>
              <w:left w:val="nil"/>
              <w:bottom w:val="single" w:sz="4" w:space="0" w:color="auto"/>
              <w:right w:val="single" w:sz="4" w:space="0" w:color="auto"/>
            </w:tcBorders>
            <w:noWrap/>
            <w:vAlign w:val="center"/>
            <w:hideMark/>
          </w:tcPr>
          <w:p w14:paraId="0F64EE08"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2E0C636D"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2C4F211E"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23E7313"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57630C9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0DE63D8B" w14:textId="77777777" w:rsidR="00CD1B11" w:rsidRPr="00001866" w:rsidRDefault="00CD1B11" w:rsidP="00001866">
            <w:pPr>
              <w:adjustRightInd w:val="0"/>
              <w:snapToGrid w:val="0"/>
              <w:spacing w:after="0" w:line="240" w:lineRule="auto"/>
              <w:rPr>
                <w:sz w:val="20"/>
                <w:szCs w:val="20"/>
              </w:rPr>
            </w:pPr>
            <w:r w:rsidRPr="00001866">
              <w:rPr>
                <w:sz w:val="20"/>
                <w:szCs w:val="20"/>
              </w:rPr>
              <w:t>Здание склада металлоконструкции 3*15 м. профлист</w:t>
            </w:r>
          </w:p>
        </w:tc>
        <w:tc>
          <w:tcPr>
            <w:tcW w:w="567" w:type="dxa"/>
            <w:tcBorders>
              <w:top w:val="nil"/>
              <w:left w:val="nil"/>
              <w:bottom w:val="single" w:sz="4" w:space="0" w:color="auto"/>
              <w:right w:val="single" w:sz="4" w:space="0" w:color="auto"/>
            </w:tcBorders>
            <w:noWrap/>
            <w:vAlign w:val="center"/>
            <w:hideMark/>
          </w:tcPr>
          <w:p w14:paraId="54D3C4AD"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5B2D101D"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3,0м х 15,0м </w:t>
            </w:r>
          </w:p>
        </w:tc>
        <w:tc>
          <w:tcPr>
            <w:tcW w:w="1418" w:type="dxa"/>
            <w:tcBorders>
              <w:top w:val="nil"/>
              <w:left w:val="nil"/>
              <w:bottom w:val="single" w:sz="4" w:space="0" w:color="auto"/>
              <w:right w:val="single" w:sz="4" w:space="0" w:color="auto"/>
            </w:tcBorders>
            <w:noWrap/>
            <w:vAlign w:val="center"/>
            <w:hideMark/>
          </w:tcPr>
          <w:p w14:paraId="6AD01E9F" w14:textId="77777777" w:rsidR="00CD1B11" w:rsidRPr="00001866" w:rsidRDefault="00CD1B11" w:rsidP="00001866">
            <w:pPr>
              <w:adjustRightInd w:val="0"/>
              <w:snapToGrid w:val="0"/>
              <w:spacing w:after="0" w:line="240" w:lineRule="auto"/>
              <w:rPr>
                <w:sz w:val="20"/>
                <w:szCs w:val="20"/>
              </w:rPr>
            </w:pPr>
            <w:r w:rsidRPr="00001866">
              <w:rPr>
                <w:sz w:val="20"/>
                <w:szCs w:val="20"/>
              </w:rPr>
              <w:t>000004426</w:t>
            </w:r>
          </w:p>
        </w:tc>
        <w:tc>
          <w:tcPr>
            <w:tcW w:w="2551" w:type="dxa"/>
            <w:tcBorders>
              <w:top w:val="nil"/>
              <w:left w:val="nil"/>
              <w:bottom w:val="single" w:sz="4" w:space="0" w:color="auto"/>
              <w:right w:val="single" w:sz="4" w:space="0" w:color="auto"/>
            </w:tcBorders>
            <w:noWrap/>
            <w:vAlign w:val="center"/>
            <w:hideMark/>
          </w:tcPr>
          <w:p w14:paraId="4D339DCA"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50393B1A"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3E9D43CA"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AF91A48"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20D17FD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20211539" w14:textId="77777777" w:rsidR="00CD1B11" w:rsidRPr="00001866" w:rsidRDefault="00CD1B11" w:rsidP="00001866">
            <w:pPr>
              <w:adjustRightInd w:val="0"/>
              <w:snapToGrid w:val="0"/>
              <w:spacing w:after="0" w:line="240" w:lineRule="auto"/>
              <w:rPr>
                <w:sz w:val="20"/>
                <w:szCs w:val="20"/>
              </w:rPr>
            </w:pPr>
            <w:r w:rsidRPr="00001866">
              <w:rPr>
                <w:sz w:val="20"/>
                <w:szCs w:val="20"/>
              </w:rPr>
              <w:t>Здание ЩСУ</w:t>
            </w:r>
          </w:p>
        </w:tc>
        <w:tc>
          <w:tcPr>
            <w:tcW w:w="567" w:type="dxa"/>
            <w:tcBorders>
              <w:top w:val="nil"/>
              <w:left w:val="nil"/>
              <w:bottom w:val="single" w:sz="4" w:space="0" w:color="auto"/>
              <w:right w:val="single" w:sz="4" w:space="0" w:color="auto"/>
            </w:tcBorders>
            <w:noWrap/>
            <w:vAlign w:val="center"/>
            <w:hideMark/>
          </w:tcPr>
          <w:p w14:paraId="3037EA3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6C206CBC"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11,60х3,90 </w:t>
            </w:r>
          </w:p>
        </w:tc>
        <w:tc>
          <w:tcPr>
            <w:tcW w:w="1418" w:type="dxa"/>
            <w:tcBorders>
              <w:top w:val="nil"/>
              <w:left w:val="nil"/>
              <w:bottom w:val="single" w:sz="4" w:space="0" w:color="auto"/>
              <w:right w:val="single" w:sz="4" w:space="0" w:color="auto"/>
            </w:tcBorders>
            <w:noWrap/>
            <w:vAlign w:val="center"/>
            <w:hideMark/>
          </w:tcPr>
          <w:p w14:paraId="32F849B4" w14:textId="77777777" w:rsidR="00CD1B11" w:rsidRPr="00001866" w:rsidRDefault="00CD1B11" w:rsidP="00001866">
            <w:pPr>
              <w:adjustRightInd w:val="0"/>
              <w:snapToGrid w:val="0"/>
              <w:spacing w:after="0" w:line="240" w:lineRule="auto"/>
              <w:rPr>
                <w:sz w:val="20"/>
                <w:szCs w:val="20"/>
              </w:rPr>
            </w:pPr>
            <w:r w:rsidRPr="00001866">
              <w:rPr>
                <w:sz w:val="20"/>
                <w:szCs w:val="20"/>
              </w:rPr>
              <w:t>000004435</w:t>
            </w:r>
          </w:p>
        </w:tc>
        <w:tc>
          <w:tcPr>
            <w:tcW w:w="2551" w:type="dxa"/>
            <w:tcBorders>
              <w:top w:val="nil"/>
              <w:left w:val="nil"/>
              <w:bottom w:val="single" w:sz="4" w:space="0" w:color="auto"/>
              <w:right w:val="single" w:sz="4" w:space="0" w:color="auto"/>
            </w:tcBorders>
            <w:noWrap/>
            <w:vAlign w:val="center"/>
            <w:hideMark/>
          </w:tcPr>
          <w:p w14:paraId="7A305D52"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2C79185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3CA682EA"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DEB3A56"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21721CB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31C55DAC" w14:textId="77777777" w:rsidR="00CD1B11" w:rsidRPr="00001866" w:rsidRDefault="00CD1B11" w:rsidP="00001866">
            <w:pPr>
              <w:adjustRightInd w:val="0"/>
              <w:snapToGrid w:val="0"/>
              <w:spacing w:after="0" w:line="240" w:lineRule="auto"/>
              <w:rPr>
                <w:sz w:val="20"/>
                <w:szCs w:val="20"/>
              </w:rPr>
            </w:pPr>
            <w:r w:rsidRPr="00001866">
              <w:rPr>
                <w:sz w:val="20"/>
                <w:szCs w:val="20"/>
              </w:rPr>
              <w:t>Кабельная эстакада</w:t>
            </w:r>
          </w:p>
        </w:tc>
        <w:tc>
          <w:tcPr>
            <w:tcW w:w="567" w:type="dxa"/>
            <w:tcBorders>
              <w:top w:val="nil"/>
              <w:left w:val="nil"/>
              <w:bottom w:val="single" w:sz="4" w:space="0" w:color="auto"/>
              <w:right w:val="single" w:sz="4" w:space="0" w:color="auto"/>
            </w:tcBorders>
            <w:noWrap/>
            <w:vAlign w:val="center"/>
            <w:hideMark/>
          </w:tcPr>
          <w:p w14:paraId="7BA74F3F"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5C9813D4"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труб Ø 73мм и угольников </w:t>
            </w:r>
          </w:p>
        </w:tc>
        <w:tc>
          <w:tcPr>
            <w:tcW w:w="1418" w:type="dxa"/>
            <w:tcBorders>
              <w:top w:val="nil"/>
              <w:left w:val="nil"/>
              <w:bottom w:val="single" w:sz="4" w:space="0" w:color="auto"/>
              <w:right w:val="single" w:sz="4" w:space="0" w:color="auto"/>
            </w:tcBorders>
            <w:noWrap/>
            <w:vAlign w:val="center"/>
            <w:hideMark/>
          </w:tcPr>
          <w:p w14:paraId="513D943D" w14:textId="77777777" w:rsidR="00CD1B11" w:rsidRPr="00001866" w:rsidRDefault="00CD1B11" w:rsidP="00001866">
            <w:pPr>
              <w:adjustRightInd w:val="0"/>
              <w:snapToGrid w:val="0"/>
              <w:spacing w:after="0" w:line="240" w:lineRule="auto"/>
              <w:rPr>
                <w:sz w:val="20"/>
                <w:szCs w:val="20"/>
              </w:rPr>
            </w:pPr>
            <w:r w:rsidRPr="00001866">
              <w:rPr>
                <w:sz w:val="20"/>
                <w:szCs w:val="20"/>
              </w:rPr>
              <w:t>000002296</w:t>
            </w:r>
          </w:p>
        </w:tc>
        <w:tc>
          <w:tcPr>
            <w:tcW w:w="2551" w:type="dxa"/>
            <w:tcBorders>
              <w:top w:val="nil"/>
              <w:left w:val="nil"/>
              <w:bottom w:val="single" w:sz="4" w:space="0" w:color="auto"/>
              <w:right w:val="single" w:sz="4" w:space="0" w:color="auto"/>
            </w:tcBorders>
            <w:noWrap/>
            <w:vAlign w:val="center"/>
            <w:hideMark/>
          </w:tcPr>
          <w:p w14:paraId="426CDB66"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985" w:type="dxa"/>
            <w:tcBorders>
              <w:top w:val="nil"/>
              <w:left w:val="nil"/>
              <w:bottom w:val="single" w:sz="4" w:space="0" w:color="auto"/>
              <w:right w:val="single" w:sz="4" w:space="0" w:color="auto"/>
            </w:tcBorders>
            <w:noWrap/>
            <w:vAlign w:val="center"/>
            <w:hideMark/>
          </w:tcPr>
          <w:p w14:paraId="6529BFD4"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0DB117D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3CCE478"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2429E2C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75EE2849" w14:textId="77777777" w:rsidR="00CD1B11" w:rsidRPr="00001866" w:rsidRDefault="00CD1B11" w:rsidP="00001866">
            <w:pPr>
              <w:adjustRightInd w:val="0"/>
              <w:snapToGrid w:val="0"/>
              <w:spacing w:after="0" w:line="240" w:lineRule="auto"/>
              <w:rPr>
                <w:sz w:val="20"/>
                <w:szCs w:val="20"/>
              </w:rPr>
            </w:pPr>
            <w:r w:rsidRPr="00001866">
              <w:rPr>
                <w:sz w:val="20"/>
                <w:szCs w:val="20"/>
              </w:rPr>
              <w:t>Кабельная эстакада</w:t>
            </w:r>
          </w:p>
        </w:tc>
        <w:tc>
          <w:tcPr>
            <w:tcW w:w="567" w:type="dxa"/>
            <w:tcBorders>
              <w:top w:val="nil"/>
              <w:left w:val="nil"/>
              <w:bottom w:val="single" w:sz="4" w:space="0" w:color="auto"/>
              <w:right w:val="single" w:sz="4" w:space="0" w:color="auto"/>
            </w:tcBorders>
            <w:noWrap/>
            <w:vAlign w:val="center"/>
            <w:hideMark/>
          </w:tcPr>
          <w:p w14:paraId="4C8C6E9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427C145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труб Ø 73мм и угольников </w:t>
            </w:r>
          </w:p>
        </w:tc>
        <w:tc>
          <w:tcPr>
            <w:tcW w:w="1418" w:type="dxa"/>
            <w:tcBorders>
              <w:top w:val="nil"/>
              <w:left w:val="nil"/>
              <w:bottom w:val="single" w:sz="4" w:space="0" w:color="auto"/>
              <w:right w:val="single" w:sz="4" w:space="0" w:color="auto"/>
            </w:tcBorders>
            <w:noWrap/>
            <w:vAlign w:val="center"/>
            <w:hideMark/>
          </w:tcPr>
          <w:p w14:paraId="2D2513E4" w14:textId="77777777" w:rsidR="00CD1B11" w:rsidRPr="00001866" w:rsidRDefault="00CD1B11" w:rsidP="00001866">
            <w:pPr>
              <w:adjustRightInd w:val="0"/>
              <w:snapToGrid w:val="0"/>
              <w:spacing w:after="0" w:line="240" w:lineRule="auto"/>
              <w:rPr>
                <w:sz w:val="20"/>
                <w:szCs w:val="20"/>
              </w:rPr>
            </w:pPr>
            <w:r w:rsidRPr="00001866">
              <w:rPr>
                <w:sz w:val="20"/>
                <w:szCs w:val="20"/>
              </w:rPr>
              <w:t>000002329</w:t>
            </w:r>
          </w:p>
        </w:tc>
        <w:tc>
          <w:tcPr>
            <w:tcW w:w="2551" w:type="dxa"/>
            <w:tcBorders>
              <w:top w:val="nil"/>
              <w:left w:val="nil"/>
              <w:bottom w:val="single" w:sz="4" w:space="0" w:color="auto"/>
              <w:right w:val="single" w:sz="4" w:space="0" w:color="auto"/>
            </w:tcBorders>
            <w:noWrap/>
            <w:vAlign w:val="center"/>
            <w:hideMark/>
          </w:tcPr>
          <w:p w14:paraId="0278D3D8"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985" w:type="dxa"/>
            <w:tcBorders>
              <w:top w:val="nil"/>
              <w:left w:val="nil"/>
              <w:bottom w:val="single" w:sz="4" w:space="0" w:color="auto"/>
              <w:right w:val="single" w:sz="4" w:space="0" w:color="auto"/>
            </w:tcBorders>
            <w:noWrap/>
            <w:vAlign w:val="center"/>
            <w:hideMark/>
          </w:tcPr>
          <w:p w14:paraId="7063B9EA"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3CE04BE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BCAD2C6"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6665734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5D03967F" w14:textId="77777777" w:rsidR="00CD1B11" w:rsidRPr="00001866" w:rsidRDefault="00CD1B11" w:rsidP="00001866">
            <w:pPr>
              <w:adjustRightInd w:val="0"/>
              <w:snapToGrid w:val="0"/>
              <w:spacing w:after="0" w:line="240" w:lineRule="auto"/>
              <w:rPr>
                <w:sz w:val="20"/>
                <w:szCs w:val="20"/>
              </w:rPr>
            </w:pPr>
            <w:r w:rsidRPr="00001866">
              <w:rPr>
                <w:sz w:val="20"/>
                <w:szCs w:val="20"/>
              </w:rPr>
              <w:t>Контрольно-пропускной пункт</w:t>
            </w:r>
          </w:p>
        </w:tc>
        <w:tc>
          <w:tcPr>
            <w:tcW w:w="567" w:type="dxa"/>
            <w:tcBorders>
              <w:top w:val="nil"/>
              <w:left w:val="nil"/>
              <w:bottom w:val="single" w:sz="4" w:space="0" w:color="auto"/>
              <w:right w:val="single" w:sz="4" w:space="0" w:color="auto"/>
            </w:tcBorders>
            <w:noWrap/>
            <w:vAlign w:val="center"/>
            <w:hideMark/>
          </w:tcPr>
          <w:p w14:paraId="6DB17913"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4C7EC02B"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Будка: внутренняя отделка ДВП, внешние стены из профлиста </w:t>
            </w:r>
          </w:p>
        </w:tc>
        <w:tc>
          <w:tcPr>
            <w:tcW w:w="1418" w:type="dxa"/>
            <w:tcBorders>
              <w:top w:val="nil"/>
              <w:left w:val="nil"/>
              <w:bottom w:val="single" w:sz="4" w:space="0" w:color="auto"/>
              <w:right w:val="single" w:sz="4" w:space="0" w:color="auto"/>
            </w:tcBorders>
            <w:noWrap/>
            <w:vAlign w:val="center"/>
            <w:hideMark/>
          </w:tcPr>
          <w:p w14:paraId="359F0B9C" w14:textId="77777777" w:rsidR="00CD1B11" w:rsidRPr="00001866" w:rsidRDefault="00CD1B11" w:rsidP="00001866">
            <w:pPr>
              <w:adjustRightInd w:val="0"/>
              <w:snapToGrid w:val="0"/>
              <w:spacing w:after="0" w:line="240" w:lineRule="auto"/>
              <w:rPr>
                <w:sz w:val="20"/>
                <w:szCs w:val="20"/>
              </w:rPr>
            </w:pPr>
            <w:r w:rsidRPr="00001866">
              <w:rPr>
                <w:sz w:val="20"/>
                <w:szCs w:val="20"/>
              </w:rPr>
              <w:t>000002322</w:t>
            </w:r>
          </w:p>
        </w:tc>
        <w:tc>
          <w:tcPr>
            <w:tcW w:w="2551" w:type="dxa"/>
            <w:tcBorders>
              <w:top w:val="nil"/>
              <w:left w:val="nil"/>
              <w:bottom w:val="single" w:sz="4" w:space="0" w:color="auto"/>
              <w:right w:val="single" w:sz="4" w:space="0" w:color="auto"/>
            </w:tcBorders>
            <w:noWrap/>
            <w:vAlign w:val="center"/>
            <w:hideMark/>
          </w:tcPr>
          <w:p w14:paraId="318D3F48"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12C17E4F"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693" w:type="dxa"/>
            <w:tcBorders>
              <w:top w:val="nil"/>
              <w:left w:val="nil"/>
              <w:bottom w:val="single" w:sz="4" w:space="0" w:color="auto"/>
              <w:right w:val="single" w:sz="4" w:space="0" w:color="auto"/>
            </w:tcBorders>
            <w:noWrap/>
            <w:vAlign w:val="center"/>
            <w:hideMark/>
          </w:tcPr>
          <w:p w14:paraId="2417455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B36E44B"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1F04BF1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14228715" w14:textId="77777777" w:rsidR="00CD1B11" w:rsidRPr="00001866" w:rsidRDefault="00CD1B11" w:rsidP="00001866">
            <w:pPr>
              <w:adjustRightInd w:val="0"/>
              <w:snapToGrid w:val="0"/>
              <w:spacing w:after="0" w:line="240" w:lineRule="auto"/>
              <w:rPr>
                <w:sz w:val="20"/>
                <w:szCs w:val="20"/>
              </w:rPr>
            </w:pPr>
            <w:r w:rsidRPr="00001866">
              <w:rPr>
                <w:sz w:val="20"/>
                <w:szCs w:val="20"/>
              </w:rPr>
              <w:t>Линия БР2,5 №1, №2</w:t>
            </w:r>
          </w:p>
        </w:tc>
        <w:tc>
          <w:tcPr>
            <w:tcW w:w="567" w:type="dxa"/>
            <w:tcBorders>
              <w:top w:val="nil"/>
              <w:left w:val="nil"/>
              <w:bottom w:val="single" w:sz="4" w:space="0" w:color="auto"/>
              <w:right w:val="single" w:sz="4" w:space="0" w:color="auto"/>
            </w:tcBorders>
            <w:noWrap/>
            <w:vAlign w:val="center"/>
            <w:hideMark/>
          </w:tcPr>
          <w:p w14:paraId="0BA4E1EF"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4F7C553B"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Ду50, Ду20 </w:t>
            </w:r>
          </w:p>
        </w:tc>
        <w:tc>
          <w:tcPr>
            <w:tcW w:w="1418" w:type="dxa"/>
            <w:tcBorders>
              <w:top w:val="nil"/>
              <w:left w:val="nil"/>
              <w:bottom w:val="single" w:sz="4" w:space="0" w:color="auto"/>
              <w:right w:val="single" w:sz="4" w:space="0" w:color="auto"/>
            </w:tcBorders>
            <w:noWrap/>
            <w:vAlign w:val="center"/>
            <w:hideMark/>
          </w:tcPr>
          <w:p w14:paraId="6FDE963E" w14:textId="77777777" w:rsidR="00CD1B11" w:rsidRPr="00001866" w:rsidRDefault="00CD1B11" w:rsidP="00001866">
            <w:pPr>
              <w:adjustRightInd w:val="0"/>
              <w:snapToGrid w:val="0"/>
              <w:spacing w:after="0" w:line="240" w:lineRule="auto"/>
              <w:rPr>
                <w:sz w:val="20"/>
                <w:szCs w:val="20"/>
              </w:rPr>
            </w:pPr>
            <w:r w:rsidRPr="00001866">
              <w:rPr>
                <w:sz w:val="20"/>
                <w:szCs w:val="20"/>
              </w:rPr>
              <w:t>000002349</w:t>
            </w:r>
          </w:p>
        </w:tc>
        <w:tc>
          <w:tcPr>
            <w:tcW w:w="2551" w:type="dxa"/>
            <w:tcBorders>
              <w:top w:val="nil"/>
              <w:left w:val="nil"/>
              <w:bottom w:val="single" w:sz="4" w:space="0" w:color="auto"/>
              <w:right w:val="single" w:sz="4" w:space="0" w:color="auto"/>
            </w:tcBorders>
            <w:noWrap/>
            <w:vAlign w:val="center"/>
            <w:hideMark/>
          </w:tcPr>
          <w:p w14:paraId="4936B23F"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985" w:type="dxa"/>
            <w:tcBorders>
              <w:top w:val="nil"/>
              <w:left w:val="nil"/>
              <w:bottom w:val="single" w:sz="4" w:space="0" w:color="auto"/>
              <w:right w:val="single" w:sz="4" w:space="0" w:color="auto"/>
            </w:tcBorders>
            <w:noWrap/>
            <w:vAlign w:val="center"/>
            <w:hideMark/>
          </w:tcPr>
          <w:p w14:paraId="5261001D"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6E4E4195"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EE7DE76" w14:textId="77777777" w:rsidTr="005C7583">
        <w:trPr>
          <w:trHeight w:val="315"/>
        </w:trPr>
        <w:tc>
          <w:tcPr>
            <w:tcW w:w="591" w:type="dxa"/>
            <w:tcBorders>
              <w:top w:val="nil"/>
              <w:left w:val="single" w:sz="4" w:space="0" w:color="auto"/>
              <w:bottom w:val="single" w:sz="4" w:space="0" w:color="auto"/>
              <w:right w:val="single" w:sz="4" w:space="0" w:color="auto"/>
            </w:tcBorders>
            <w:noWrap/>
            <w:vAlign w:val="center"/>
            <w:hideMark/>
          </w:tcPr>
          <w:p w14:paraId="13E0F22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37B5B082" w14:textId="77777777" w:rsidR="00CD1B11" w:rsidRPr="00001866" w:rsidRDefault="00CD1B11" w:rsidP="00001866">
            <w:pPr>
              <w:adjustRightInd w:val="0"/>
              <w:snapToGrid w:val="0"/>
              <w:spacing w:after="0" w:line="240" w:lineRule="auto"/>
              <w:rPr>
                <w:sz w:val="20"/>
                <w:szCs w:val="20"/>
              </w:rPr>
            </w:pPr>
            <w:r w:rsidRPr="00001866">
              <w:rPr>
                <w:sz w:val="20"/>
                <w:szCs w:val="20"/>
              </w:rPr>
              <w:t>Линия электропередач</w:t>
            </w:r>
          </w:p>
        </w:tc>
        <w:tc>
          <w:tcPr>
            <w:tcW w:w="567" w:type="dxa"/>
            <w:tcBorders>
              <w:top w:val="nil"/>
              <w:left w:val="nil"/>
              <w:bottom w:val="single" w:sz="4" w:space="0" w:color="auto"/>
              <w:right w:val="single" w:sz="4" w:space="0" w:color="auto"/>
            </w:tcBorders>
            <w:noWrap/>
            <w:vAlign w:val="center"/>
            <w:hideMark/>
          </w:tcPr>
          <w:p w14:paraId="504140D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72627616"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Кабельная эстакада изготовленный из труб Ø 159мм, угольников </w:t>
            </w:r>
          </w:p>
        </w:tc>
        <w:tc>
          <w:tcPr>
            <w:tcW w:w="1418" w:type="dxa"/>
            <w:tcBorders>
              <w:top w:val="nil"/>
              <w:left w:val="nil"/>
              <w:bottom w:val="single" w:sz="4" w:space="0" w:color="auto"/>
              <w:right w:val="single" w:sz="4" w:space="0" w:color="auto"/>
            </w:tcBorders>
            <w:noWrap/>
            <w:vAlign w:val="center"/>
            <w:hideMark/>
          </w:tcPr>
          <w:p w14:paraId="46592A58" w14:textId="77777777" w:rsidR="00CD1B11" w:rsidRPr="00001866" w:rsidRDefault="00CD1B11" w:rsidP="00001866">
            <w:pPr>
              <w:adjustRightInd w:val="0"/>
              <w:snapToGrid w:val="0"/>
              <w:spacing w:after="0" w:line="240" w:lineRule="auto"/>
              <w:rPr>
                <w:sz w:val="20"/>
                <w:szCs w:val="20"/>
              </w:rPr>
            </w:pPr>
            <w:r w:rsidRPr="00001866">
              <w:rPr>
                <w:sz w:val="20"/>
                <w:szCs w:val="20"/>
              </w:rPr>
              <w:t>000002327</w:t>
            </w:r>
          </w:p>
        </w:tc>
        <w:tc>
          <w:tcPr>
            <w:tcW w:w="2551" w:type="dxa"/>
            <w:tcBorders>
              <w:top w:val="nil"/>
              <w:left w:val="nil"/>
              <w:bottom w:val="single" w:sz="4" w:space="0" w:color="auto"/>
              <w:right w:val="single" w:sz="4" w:space="0" w:color="auto"/>
            </w:tcBorders>
            <w:noWrap/>
            <w:vAlign w:val="center"/>
            <w:hideMark/>
          </w:tcPr>
          <w:p w14:paraId="65BA51A6"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985" w:type="dxa"/>
            <w:tcBorders>
              <w:top w:val="nil"/>
              <w:left w:val="nil"/>
              <w:bottom w:val="single" w:sz="4" w:space="0" w:color="auto"/>
              <w:right w:val="single" w:sz="4" w:space="0" w:color="auto"/>
            </w:tcBorders>
            <w:noWrap/>
            <w:vAlign w:val="center"/>
            <w:hideMark/>
          </w:tcPr>
          <w:p w14:paraId="37DB4BC9"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72F728DF"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6BDB0DA7"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704E1A9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7F604A15" w14:textId="77777777" w:rsidR="00CD1B11" w:rsidRPr="00001866" w:rsidRDefault="00CD1B11" w:rsidP="00001866">
            <w:pPr>
              <w:adjustRightInd w:val="0"/>
              <w:snapToGrid w:val="0"/>
              <w:spacing w:after="0" w:line="240" w:lineRule="auto"/>
              <w:rPr>
                <w:sz w:val="20"/>
                <w:szCs w:val="20"/>
              </w:rPr>
            </w:pPr>
            <w:r w:rsidRPr="00001866">
              <w:rPr>
                <w:sz w:val="20"/>
                <w:szCs w:val="20"/>
              </w:rPr>
              <w:t>Мастерская по ремонту нефтепромыслового оборудования</w:t>
            </w:r>
          </w:p>
        </w:tc>
        <w:tc>
          <w:tcPr>
            <w:tcW w:w="567" w:type="dxa"/>
            <w:tcBorders>
              <w:top w:val="nil"/>
              <w:left w:val="nil"/>
              <w:bottom w:val="single" w:sz="4" w:space="0" w:color="auto"/>
              <w:right w:val="single" w:sz="4" w:space="0" w:color="auto"/>
            </w:tcBorders>
            <w:noWrap/>
            <w:vAlign w:val="center"/>
            <w:hideMark/>
          </w:tcPr>
          <w:p w14:paraId="2C06FF71"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2382569D"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16,0 х 6,50 </w:t>
            </w:r>
          </w:p>
        </w:tc>
        <w:tc>
          <w:tcPr>
            <w:tcW w:w="1418" w:type="dxa"/>
            <w:tcBorders>
              <w:top w:val="nil"/>
              <w:left w:val="nil"/>
              <w:bottom w:val="single" w:sz="4" w:space="0" w:color="auto"/>
              <w:right w:val="single" w:sz="4" w:space="0" w:color="auto"/>
            </w:tcBorders>
            <w:noWrap/>
            <w:vAlign w:val="center"/>
            <w:hideMark/>
          </w:tcPr>
          <w:p w14:paraId="5A41803A" w14:textId="77777777" w:rsidR="00CD1B11" w:rsidRPr="00001866" w:rsidRDefault="00CD1B11" w:rsidP="00001866">
            <w:pPr>
              <w:adjustRightInd w:val="0"/>
              <w:snapToGrid w:val="0"/>
              <w:spacing w:after="0" w:line="240" w:lineRule="auto"/>
              <w:rPr>
                <w:sz w:val="20"/>
                <w:szCs w:val="20"/>
              </w:rPr>
            </w:pPr>
            <w:r w:rsidRPr="00001866">
              <w:rPr>
                <w:sz w:val="20"/>
                <w:szCs w:val="20"/>
              </w:rPr>
              <w:t>000002323</w:t>
            </w:r>
          </w:p>
        </w:tc>
        <w:tc>
          <w:tcPr>
            <w:tcW w:w="2551" w:type="dxa"/>
            <w:tcBorders>
              <w:top w:val="nil"/>
              <w:left w:val="nil"/>
              <w:bottom w:val="single" w:sz="4" w:space="0" w:color="auto"/>
              <w:right w:val="single" w:sz="4" w:space="0" w:color="auto"/>
            </w:tcBorders>
            <w:noWrap/>
            <w:vAlign w:val="center"/>
            <w:hideMark/>
          </w:tcPr>
          <w:p w14:paraId="1DE11DF2"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60467D77"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693" w:type="dxa"/>
            <w:tcBorders>
              <w:top w:val="nil"/>
              <w:left w:val="nil"/>
              <w:bottom w:val="single" w:sz="4" w:space="0" w:color="auto"/>
              <w:right w:val="single" w:sz="4" w:space="0" w:color="auto"/>
            </w:tcBorders>
            <w:noWrap/>
            <w:vAlign w:val="center"/>
            <w:hideMark/>
          </w:tcPr>
          <w:p w14:paraId="0B48330C"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69BB7D6" w14:textId="77777777" w:rsidTr="005C7583">
        <w:trPr>
          <w:trHeight w:val="630"/>
        </w:trPr>
        <w:tc>
          <w:tcPr>
            <w:tcW w:w="591" w:type="dxa"/>
            <w:tcBorders>
              <w:top w:val="nil"/>
              <w:left w:val="single" w:sz="4" w:space="0" w:color="auto"/>
              <w:bottom w:val="single" w:sz="4" w:space="0" w:color="auto"/>
              <w:right w:val="single" w:sz="4" w:space="0" w:color="auto"/>
            </w:tcBorders>
            <w:noWrap/>
            <w:vAlign w:val="center"/>
            <w:hideMark/>
          </w:tcPr>
          <w:p w14:paraId="4DA7A5A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338A8D06" w14:textId="77777777" w:rsidR="00CD1B11" w:rsidRPr="00001866" w:rsidRDefault="00CD1B11" w:rsidP="00001866">
            <w:pPr>
              <w:adjustRightInd w:val="0"/>
              <w:snapToGrid w:val="0"/>
              <w:spacing w:after="0" w:line="240" w:lineRule="auto"/>
              <w:rPr>
                <w:sz w:val="20"/>
                <w:szCs w:val="20"/>
              </w:rPr>
            </w:pPr>
            <w:r w:rsidRPr="00001866">
              <w:rPr>
                <w:sz w:val="20"/>
                <w:szCs w:val="20"/>
              </w:rPr>
              <w:t>Наливная эстакада</w:t>
            </w:r>
          </w:p>
        </w:tc>
        <w:tc>
          <w:tcPr>
            <w:tcW w:w="567" w:type="dxa"/>
            <w:tcBorders>
              <w:top w:val="nil"/>
              <w:left w:val="nil"/>
              <w:bottom w:val="single" w:sz="4" w:space="0" w:color="auto"/>
              <w:right w:val="single" w:sz="4" w:space="0" w:color="auto"/>
            </w:tcBorders>
            <w:noWrap/>
            <w:vAlign w:val="center"/>
            <w:hideMark/>
          </w:tcPr>
          <w:p w14:paraId="6550F01A"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6D17F5E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металлоконструкций (трубы Ø 100мм, 80мм, площадка из </w:t>
            </w:r>
            <w:proofErr w:type="spellStart"/>
            <w:r w:rsidRPr="00001866">
              <w:rPr>
                <w:sz w:val="20"/>
                <w:szCs w:val="20"/>
              </w:rPr>
              <w:t>рефленного</w:t>
            </w:r>
            <w:proofErr w:type="spellEnd"/>
            <w:r w:rsidRPr="00001866">
              <w:rPr>
                <w:sz w:val="20"/>
                <w:szCs w:val="20"/>
              </w:rPr>
              <w:t xml:space="preserve"> листа); площадка для АЦН из бетона.  </w:t>
            </w:r>
          </w:p>
        </w:tc>
        <w:tc>
          <w:tcPr>
            <w:tcW w:w="1418" w:type="dxa"/>
            <w:tcBorders>
              <w:top w:val="nil"/>
              <w:left w:val="nil"/>
              <w:bottom w:val="single" w:sz="4" w:space="0" w:color="auto"/>
              <w:right w:val="single" w:sz="4" w:space="0" w:color="auto"/>
            </w:tcBorders>
            <w:noWrap/>
            <w:vAlign w:val="center"/>
            <w:hideMark/>
          </w:tcPr>
          <w:p w14:paraId="4B4089CF" w14:textId="77777777" w:rsidR="00CD1B11" w:rsidRPr="00001866" w:rsidRDefault="00CD1B11" w:rsidP="00001866">
            <w:pPr>
              <w:adjustRightInd w:val="0"/>
              <w:snapToGrid w:val="0"/>
              <w:spacing w:after="0" w:line="240" w:lineRule="auto"/>
              <w:rPr>
                <w:sz w:val="20"/>
                <w:szCs w:val="20"/>
              </w:rPr>
            </w:pPr>
            <w:r w:rsidRPr="00001866">
              <w:rPr>
                <w:sz w:val="20"/>
                <w:szCs w:val="20"/>
              </w:rPr>
              <w:t>000004424</w:t>
            </w:r>
          </w:p>
        </w:tc>
        <w:tc>
          <w:tcPr>
            <w:tcW w:w="2551" w:type="dxa"/>
            <w:tcBorders>
              <w:top w:val="nil"/>
              <w:left w:val="nil"/>
              <w:bottom w:val="single" w:sz="4" w:space="0" w:color="auto"/>
              <w:right w:val="single" w:sz="4" w:space="0" w:color="auto"/>
            </w:tcBorders>
            <w:noWrap/>
            <w:vAlign w:val="center"/>
            <w:hideMark/>
          </w:tcPr>
          <w:p w14:paraId="05F3B8B9"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985" w:type="dxa"/>
            <w:tcBorders>
              <w:top w:val="nil"/>
              <w:left w:val="nil"/>
              <w:bottom w:val="single" w:sz="4" w:space="0" w:color="auto"/>
              <w:right w:val="single" w:sz="4" w:space="0" w:color="auto"/>
            </w:tcBorders>
            <w:noWrap/>
            <w:vAlign w:val="center"/>
            <w:hideMark/>
          </w:tcPr>
          <w:p w14:paraId="7202419C"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5B9BE48C"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0AA541D"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1EE85294"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51B4B654" w14:textId="77777777" w:rsidR="00CD1B11" w:rsidRPr="00001866" w:rsidRDefault="00CD1B11" w:rsidP="00001866">
            <w:pPr>
              <w:adjustRightInd w:val="0"/>
              <w:snapToGrid w:val="0"/>
              <w:spacing w:after="0" w:line="240" w:lineRule="auto"/>
              <w:rPr>
                <w:sz w:val="20"/>
                <w:szCs w:val="20"/>
              </w:rPr>
            </w:pPr>
            <w:r w:rsidRPr="00001866">
              <w:rPr>
                <w:sz w:val="20"/>
                <w:szCs w:val="20"/>
              </w:rPr>
              <w:t>Насосная для откачки нефти</w:t>
            </w:r>
          </w:p>
        </w:tc>
        <w:tc>
          <w:tcPr>
            <w:tcW w:w="567" w:type="dxa"/>
            <w:tcBorders>
              <w:top w:val="nil"/>
              <w:left w:val="nil"/>
              <w:bottom w:val="single" w:sz="4" w:space="0" w:color="auto"/>
              <w:right w:val="single" w:sz="4" w:space="0" w:color="auto"/>
            </w:tcBorders>
            <w:noWrap/>
            <w:vAlign w:val="center"/>
            <w:hideMark/>
          </w:tcPr>
          <w:p w14:paraId="1CC3A80F"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1912FE6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бетона </w:t>
            </w:r>
          </w:p>
        </w:tc>
        <w:tc>
          <w:tcPr>
            <w:tcW w:w="1418" w:type="dxa"/>
            <w:tcBorders>
              <w:top w:val="nil"/>
              <w:left w:val="nil"/>
              <w:bottom w:val="single" w:sz="4" w:space="0" w:color="auto"/>
              <w:right w:val="single" w:sz="4" w:space="0" w:color="auto"/>
            </w:tcBorders>
            <w:noWrap/>
            <w:vAlign w:val="center"/>
            <w:hideMark/>
          </w:tcPr>
          <w:p w14:paraId="08B561D3" w14:textId="77777777" w:rsidR="00CD1B11" w:rsidRPr="00001866" w:rsidRDefault="00CD1B11" w:rsidP="00001866">
            <w:pPr>
              <w:adjustRightInd w:val="0"/>
              <w:snapToGrid w:val="0"/>
              <w:spacing w:after="0" w:line="240" w:lineRule="auto"/>
              <w:rPr>
                <w:sz w:val="20"/>
                <w:szCs w:val="20"/>
              </w:rPr>
            </w:pPr>
            <w:r w:rsidRPr="00001866">
              <w:rPr>
                <w:sz w:val="20"/>
                <w:szCs w:val="20"/>
              </w:rPr>
              <w:t>000002351</w:t>
            </w:r>
          </w:p>
        </w:tc>
        <w:tc>
          <w:tcPr>
            <w:tcW w:w="2551" w:type="dxa"/>
            <w:tcBorders>
              <w:top w:val="nil"/>
              <w:left w:val="nil"/>
              <w:bottom w:val="single" w:sz="4" w:space="0" w:color="auto"/>
              <w:right w:val="single" w:sz="4" w:space="0" w:color="auto"/>
            </w:tcBorders>
            <w:noWrap/>
            <w:vAlign w:val="center"/>
            <w:hideMark/>
          </w:tcPr>
          <w:p w14:paraId="317690ED"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2CA2B38F"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78CF382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0D439C8" w14:textId="77777777" w:rsidTr="006A1F41">
        <w:trPr>
          <w:trHeight w:val="60"/>
        </w:trPr>
        <w:tc>
          <w:tcPr>
            <w:tcW w:w="591" w:type="dxa"/>
            <w:tcBorders>
              <w:top w:val="nil"/>
              <w:left w:val="single" w:sz="4" w:space="0" w:color="auto"/>
              <w:bottom w:val="single" w:sz="4" w:space="0" w:color="auto"/>
              <w:right w:val="single" w:sz="4" w:space="0" w:color="auto"/>
            </w:tcBorders>
            <w:noWrap/>
            <w:vAlign w:val="center"/>
            <w:hideMark/>
          </w:tcPr>
          <w:p w14:paraId="6169A07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2C3EF850" w14:textId="77777777" w:rsidR="00CD1B11" w:rsidRPr="00001866" w:rsidRDefault="00CD1B11" w:rsidP="00001866">
            <w:pPr>
              <w:adjustRightInd w:val="0"/>
              <w:snapToGrid w:val="0"/>
              <w:spacing w:after="0" w:line="240" w:lineRule="auto"/>
              <w:rPr>
                <w:sz w:val="20"/>
                <w:szCs w:val="20"/>
              </w:rPr>
            </w:pPr>
            <w:r w:rsidRPr="00001866">
              <w:rPr>
                <w:sz w:val="20"/>
                <w:szCs w:val="20"/>
              </w:rPr>
              <w:t>Насосная для откачки пластовой воды</w:t>
            </w:r>
          </w:p>
        </w:tc>
        <w:tc>
          <w:tcPr>
            <w:tcW w:w="567" w:type="dxa"/>
            <w:tcBorders>
              <w:top w:val="nil"/>
              <w:left w:val="nil"/>
              <w:bottom w:val="single" w:sz="4" w:space="0" w:color="auto"/>
              <w:right w:val="single" w:sz="4" w:space="0" w:color="auto"/>
            </w:tcBorders>
            <w:noWrap/>
            <w:vAlign w:val="center"/>
            <w:hideMark/>
          </w:tcPr>
          <w:p w14:paraId="06C8D62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61CD5044"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бетона </w:t>
            </w:r>
          </w:p>
        </w:tc>
        <w:tc>
          <w:tcPr>
            <w:tcW w:w="1418" w:type="dxa"/>
            <w:tcBorders>
              <w:top w:val="nil"/>
              <w:left w:val="nil"/>
              <w:bottom w:val="single" w:sz="4" w:space="0" w:color="auto"/>
              <w:right w:val="single" w:sz="4" w:space="0" w:color="auto"/>
            </w:tcBorders>
            <w:noWrap/>
            <w:vAlign w:val="center"/>
            <w:hideMark/>
          </w:tcPr>
          <w:p w14:paraId="1C8D2B54" w14:textId="77777777" w:rsidR="00CD1B11" w:rsidRPr="00001866" w:rsidRDefault="00CD1B11" w:rsidP="00001866">
            <w:pPr>
              <w:adjustRightInd w:val="0"/>
              <w:snapToGrid w:val="0"/>
              <w:spacing w:after="0" w:line="240" w:lineRule="auto"/>
              <w:rPr>
                <w:sz w:val="20"/>
                <w:szCs w:val="20"/>
              </w:rPr>
            </w:pPr>
            <w:r w:rsidRPr="00001866">
              <w:rPr>
                <w:sz w:val="20"/>
                <w:szCs w:val="20"/>
              </w:rPr>
              <w:t>000002350</w:t>
            </w:r>
          </w:p>
        </w:tc>
        <w:tc>
          <w:tcPr>
            <w:tcW w:w="2551" w:type="dxa"/>
            <w:tcBorders>
              <w:top w:val="nil"/>
              <w:left w:val="nil"/>
              <w:bottom w:val="single" w:sz="4" w:space="0" w:color="auto"/>
              <w:right w:val="single" w:sz="4" w:space="0" w:color="auto"/>
            </w:tcBorders>
            <w:noWrap/>
            <w:vAlign w:val="center"/>
            <w:hideMark/>
          </w:tcPr>
          <w:p w14:paraId="6EC3FB32"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6F88AA84"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693" w:type="dxa"/>
            <w:tcBorders>
              <w:top w:val="nil"/>
              <w:left w:val="nil"/>
              <w:bottom w:val="single" w:sz="4" w:space="0" w:color="auto"/>
              <w:right w:val="single" w:sz="4" w:space="0" w:color="auto"/>
            </w:tcBorders>
            <w:noWrap/>
            <w:vAlign w:val="center"/>
            <w:hideMark/>
          </w:tcPr>
          <w:p w14:paraId="690285CF"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06C66BB" w14:textId="77777777" w:rsidTr="006A1F41">
        <w:trPr>
          <w:trHeight w:val="60"/>
        </w:trPr>
        <w:tc>
          <w:tcPr>
            <w:tcW w:w="591" w:type="dxa"/>
            <w:tcBorders>
              <w:top w:val="nil"/>
              <w:left w:val="single" w:sz="4" w:space="0" w:color="auto"/>
              <w:bottom w:val="single" w:sz="4" w:space="0" w:color="auto"/>
              <w:right w:val="single" w:sz="4" w:space="0" w:color="auto"/>
            </w:tcBorders>
            <w:noWrap/>
            <w:vAlign w:val="center"/>
            <w:hideMark/>
          </w:tcPr>
          <w:p w14:paraId="08B9707F"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4D1D6C83" w14:textId="77777777" w:rsidR="00CD1B11" w:rsidRPr="00001866" w:rsidRDefault="00CD1B11" w:rsidP="00001866">
            <w:pPr>
              <w:adjustRightInd w:val="0"/>
              <w:snapToGrid w:val="0"/>
              <w:spacing w:after="0" w:line="240" w:lineRule="auto"/>
              <w:rPr>
                <w:sz w:val="20"/>
                <w:szCs w:val="20"/>
              </w:rPr>
            </w:pPr>
            <w:r w:rsidRPr="00001866">
              <w:rPr>
                <w:sz w:val="20"/>
                <w:szCs w:val="20"/>
              </w:rPr>
              <w:t>Насосная для подтоварной воды</w:t>
            </w:r>
          </w:p>
        </w:tc>
        <w:tc>
          <w:tcPr>
            <w:tcW w:w="567" w:type="dxa"/>
            <w:tcBorders>
              <w:top w:val="nil"/>
              <w:left w:val="nil"/>
              <w:bottom w:val="single" w:sz="4" w:space="0" w:color="auto"/>
              <w:right w:val="single" w:sz="4" w:space="0" w:color="auto"/>
            </w:tcBorders>
            <w:noWrap/>
            <w:vAlign w:val="center"/>
            <w:hideMark/>
          </w:tcPr>
          <w:p w14:paraId="7CD8B627"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20D0EAD5"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бетона </w:t>
            </w:r>
          </w:p>
        </w:tc>
        <w:tc>
          <w:tcPr>
            <w:tcW w:w="1418" w:type="dxa"/>
            <w:tcBorders>
              <w:top w:val="nil"/>
              <w:left w:val="nil"/>
              <w:bottom w:val="single" w:sz="4" w:space="0" w:color="auto"/>
              <w:right w:val="single" w:sz="4" w:space="0" w:color="auto"/>
            </w:tcBorders>
            <w:noWrap/>
            <w:vAlign w:val="center"/>
            <w:hideMark/>
          </w:tcPr>
          <w:p w14:paraId="09CDC02E" w14:textId="77777777" w:rsidR="00CD1B11" w:rsidRPr="00001866" w:rsidRDefault="00CD1B11" w:rsidP="00001866">
            <w:pPr>
              <w:adjustRightInd w:val="0"/>
              <w:snapToGrid w:val="0"/>
              <w:spacing w:after="0" w:line="240" w:lineRule="auto"/>
              <w:rPr>
                <w:sz w:val="20"/>
                <w:szCs w:val="20"/>
              </w:rPr>
            </w:pPr>
            <w:r w:rsidRPr="00001866">
              <w:rPr>
                <w:sz w:val="20"/>
                <w:szCs w:val="20"/>
              </w:rPr>
              <w:t>000002352</w:t>
            </w:r>
          </w:p>
        </w:tc>
        <w:tc>
          <w:tcPr>
            <w:tcW w:w="2551" w:type="dxa"/>
            <w:tcBorders>
              <w:top w:val="nil"/>
              <w:left w:val="nil"/>
              <w:bottom w:val="single" w:sz="4" w:space="0" w:color="auto"/>
              <w:right w:val="single" w:sz="4" w:space="0" w:color="auto"/>
            </w:tcBorders>
            <w:noWrap/>
            <w:vAlign w:val="center"/>
            <w:hideMark/>
          </w:tcPr>
          <w:p w14:paraId="35524D2C"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vAlign w:val="center"/>
            <w:hideMark/>
          </w:tcPr>
          <w:p w14:paraId="31676E1F" w14:textId="77777777" w:rsidR="00CD1B11" w:rsidRPr="00001866" w:rsidRDefault="00CD1B11" w:rsidP="00001866">
            <w:pPr>
              <w:adjustRightInd w:val="0"/>
              <w:snapToGrid w:val="0"/>
              <w:spacing w:after="0" w:line="240" w:lineRule="auto"/>
              <w:rPr>
                <w:sz w:val="20"/>
                <w:szCs w:val="20"/>
              </w:rPr>
            </w:pPr>
            <w:r w:rsidRPr="00001866">
              <w:rPr>
                <w:sz w:val="20"/>
                <w:szCs w:val="20"/>
              </w:rPr>
              <w:t>ЦППН</w:t>
            </w:r>
          </w:p>
        </w:tc>
        <w:tc>
          <w:tcPr>
            <w:tcW w:w="2693" w:type="dxa"/>
            <w:tcBorders>
              <w:top w:val="nil"/>
              <w:left w:val="nil"/>
              <w:bottom w:val="single" w:sz="4" w:space="0" w:color="auto"/>
              <w:right w:val="single" w:sz="4" w:space="0" w:color="auto"/>
            </w:tcBorders>
            <w:noWrap/>
            <w:vAlign w:val="center"/>
            <w:hideMark/>
          </w:tcPr>
          <w:p w14:paraId="67F86CA2"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6BF20B3" w14:textId="77777777" w:rsidTr="005C7583">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19ADF2A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single" w:sz="4" w:space="0" w:color="auto"/>
              <w:left w:val="nil"/>
              <w:bottom w:val="single" w:sz="4" w:space="0" w:color="auto"/>
              <w:right w:val="single" w:sz="4" w:space="0" w:color="auto"/>
            </w:tcBorders>
            <w:noWrap/>
            <w:vAlign w:val="center"/>
            <w:hideMark/>
          </w:tcPr>
          <w:p w14:paraId="41426E32" w14:textId="77777777" w:rsidR="00CD1B11" w:rsidRPr="00001866" w:rsidRDefault="00CD1B11" w:rsidP="00001866">
            <w:pPr>
              <w:adjustRightInd w:val="0"/>
              <w:snapToGrid w:val="0"/>
              <w:spacing w:after="0" w:line="240" w:lineRule="auto"/>
              <w:rPr>
                <w:sz w:val="20"/>
                <w:szCs w:val="20"/>
              </w:rPr>
            </w:pPr>
            <w:r w:rsidRPr="00001866">
              <w:rPr>
                <w:sz w:val="20"/>
                <w:szCs w:val="20"/>
              </w:rPr>
              <w:t>Насосная для подтоварной воды</w:t>
            </w:r>
          </w:p>
        </w:tc>
        <w:tc>
          <w:tcPr>
            <w:tcW w:w="567" w:type="dxa"/>
            <w:tcBorders>
              <w:top w:val="single" w:sz="4" w:space="0" w:color="auto"/>
              <w:left w:val="nil"/>
              <w:bottom w:val="single" w:sz="4" w:space="0" w:color="auto"/>
              <w:right w:val="single" w:sz="4" w:space="0" w:color="auto"/>
            </w:tcBorders>
            <w:noWrap/>
            <w:vAlign w:val="center"/>
            <w:hideMark/>
          </w:tcPr>
          <w:p w14:paraId="2C8A4E3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single" w:sz="4" w:space="0" w:color="auto"/>
              <w:left w:val="nil"/>
              <w:bottom w:val="single" w:sz="4" w:space="0" w:color="auto"/>
              <w:right w:val="single" w:sz="4" w:space="0" w:color="auto"/>
            </w:tcBorders>
            <w:shd w:val="clear" w:color="000000" w:fill="FFFFFF"/>
            <w:vAlign w:val="center"/>
            <w:hideMark/>
          </w:tcPr>
          <w:p w14:paraId="50E7EDA5"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бетона </w:t>
            </w:r>
          </w:p>
        </w:tc>
        <w:tc>
          <w:tcPr>
            <w:tcW w:w="1418" w:type="dxa"/>
            <w:tcBorders>
              <w:top w:val="single" w:sz="4" w:space="0" w:color="auto"/>
              <w:left w:val="nil"/>
              <w:bottom w:val="single" w:sz="4" w:space="0" w:color="auto"/>
              <w:right w:val="single" w:sz="4" w:space="0" w:color="auto"/>
            </w:tcBorders>
            <w:noWrap/>
            <w:vAlign w:val="center"/>
            <w:hideMark/>
          </w:tcPr>
          <w:p w14:paraId="6C94C654" w14:textId="77777777" w:rsidR="00CD1B11" w:rsidRPr="00001866" w:rsidRDefault="00CD1B11" w:rsidP="00001866">
            <w:pPr>
              <w:adjustRightInd w:val="0"/>
              <w:snapToGrid w:val="0"/>
              <w:spacing w:after="0" w:line="240" w:lineRule="auto"/>
              <w:rPr>
                <w:sz w:val="20"/>
                <w:szCs w:val="20"/>
              </w:rPr>
            </w:pPr>
            <w:r w:rsidRPr="00001866">
              <w:rPr>
                <w:sz w:val="20"/>
                <w:szCs w:val="20"/>
              </w:rPr>
              <w:t>000002354</w:t>
            </w:r>
          </w:p>
        </w:tc>
        <w:tc>
          <w:tcPr>
            <w:tcW w:w="2551" w:type="dxa"/>
            <w:tcBorders>
              <w:top w:val="single" w:sz="4" w:space="0" w:color="auto"/>
              <w:left w:val="nil"/>
              <w:bottom w:val="single" w:sz="4" w:space="0" w:color="auto"/>
              <w:right w:val="single" w:sz="4" w:space="0" w:color="auto"/>
            </w:tcBorders>
            <w:noWrap/>
            <w:vAlign w:val="center"/>
            <w:hideMark/>
          </w:tcPr>
          <w:p w14:paraId="22897A3B"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single" w:sz="4" w:space="0" w:color="auto"/>
              <w:left w:val="nil"/>
              <w:bottom w:val="single" w:sz="4" w:space="0" w:color="auto"/>
              <w:right w:val="single" w:sz="4" w:space="0" w:color="auto"/>
            </w:tcBorders>
            <w:noWrap/>
            <w:vAlign w:val="center"/>
            <w:hideMark/>
          </w:tcPr>
          <w:p w14:paraId="0F22EAB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single" w:sz="4" w:space="0" w:color="auto"/>
              <w:left w:val="nil"/>
              <w:bottom w:val="single" w:sz="4" w:space="0" w:color="auto"/>
              <w:right w:val="single" w:sz="4" w:space="0" w:color="auto"/>
            </w:tcBorders>
            <w:noWrap/>
            <w:vAlign w:val="center"/>
            <w:hideMark/>
          </w:tcPr>
          <w:p w14:paraId="49929085"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75DEE67"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3D563976" w14:textId="77777777" w:rsidR="00CD1B11" w:rsidRPr="00001866" w:rsidRDefault="00CD1B11" w:rsidP="00001866">
            <w:pPr>
              <w:adjustRightInd w:val="0"/>
              <w:snapToGrid w:val="0"/>
              <w:spacing w:after="0" w:line="240" w:lineRule="auto"/>
              <w:rPr>
                <w:sz w:val="20"/>
                <w:szCs w:val="20"/>
              </w:rPr>
            </w:pPr>
            <w:r w:rsidRPr="00001866">
              <w:rPr>
                <w:sz w:val="20"/>
                <w:szCs w:val="20"/>
              </w:rPr>
              <w:lastRenderedPageBreak/>
              <w:t> </w:t>
            </w:r>
          </w:p>
        </w:tc>
        <w:tc>
          <w:tcPr>
            <w:tcW w:w="3402" w:type="dxa"/>
            <w:tcBorders>
              <w:top w:val="nil"/>
              <w:left w:val="nil"/>
              <w:bottom w:val="single" w:sz="4" w:space="0" w:color="auto"/>
              <w:right w:val="single" w:sz="4" w:space="0" w:color="auto"/>
            </w:tcBorders>
            <w:noWrap/>
            <w:vAlign w:val="center"/>
            <w:hideMark/>
          </w:tcPr>
          <w:p w14:paraId="2FE733D1" w14:textId="77777777" w:rsidR="00CD1B11" w:rsidRPr="00001866" w:rsidRDefault="00CD1B11" w:rsidP="00001866">
            <w:pPr>
              <w:adjustRightInd w:val="0"/>
              <w:snapToGrid w:val="0"/>
              <w:spacing w:after="0" w:line="240" w:lineRule="auto"/>
              <w:rPr>
                <w:sz w:val="20"/>
                <w:szCs w:val="20"/>
              </w:rPr>
            </w:pPr>
            <w:r w:rsidRPr="00001866">
              <w:rPr>
                <w:sz w:val="20"/>
                <w:szCs w:val="20"/>
              </w:rPr>
              <w:t>Насосная пожаротушения</w:t>
            </w:r>
          </w:p>
        </w:tc>
        <w:tc>
          <w:tcPr>
            <w:tcW w:w="567" w:type="dxa"/>
            <w:tcBorders>
              <w:top w:val="nil"/>
              <w:left w:val="nil"/>
              <w:bottom w:val="single" w:sz="4" w:space="0" w:color="auto"/>
              <w:right w:val="single" w:sz="4" w:space="0" w:color="auto"/>
            </w:tcBorders>
            <w:noWrap/>
            <w:vAlign w:val="center"/>
            <w:hideMark/>
          </w:tcPr>
          <w:p w14:paraId="53BBAB7F"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61AF076B"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ракушеблока и плиты перекрытия </w:t>
            </w:r>
          </w:p>
        </w:tc>
        <w:tc>
          <w:tcPr>
            <w:tcW w:w="1418" w:type="dxa"/>
            <w:tcBorders>
              <w:top w:val="nil"/>
              <w:left w:val="nil"/>
              <w:bottom w:val="single" w:sz="4" w:space="0" w:color="auto"/>
              <w:right w:val="single" w:sz="4" w:space="0" w:color="auto"/>
            </w:tcBorders>
            <w:noWrap/>
            <w:vAlign w:val="center"/>
            <w:hideMark/>
          </w:tcPr>
          <w:p w14:paraId="12BC7D60" w14:textId="77777777" w:rsidR="00CD1B11" w:rsidRPr="00001866" w:rsidRDefault="00CD1B11" w:rsidP="00001866">
            <w:pPr>
              <w:adjustRightInd w:val="0"/>
              <w:snapToGrid w:val="0"/>
              <w:spacing w:after="0" w:line="240" w:lineRule="auto"/>
              <w:rPr>
                <w:sz w:val="20"/>
                <w:szCs w:val="20"/>
              </w:rPr>
            </w:pPr>
            <w:r w:rsidRPr="00001866">
              <w:rPr>
                <w:sz w:val="20"/>
                <w:szCs w:val="20"/>
              </w:rPr>
              <w:t>000002353</w:t>
            </w:r>
          </w:p>
        </w:tc>
        <w:tc>
          <w:tcPr>
            <w:tcW w:w="2551" w:type="dxa"/>
            <w:tcBorders>
              <w:top w:val="nil"/>
              <w:left w:val="nil"/>
              <w:bottom w:val="single" w:sz="4" w:space="0" w:color="auto"/>
              <w:right w:val="single" w:sz="4" w:space="0" w:color="auto"/>
            </w:tcBorders>
            <w:noWrap/>
            <w:vAlign w:val="center"/>
            <w:hideMark/>
          </w:tcPr>
          <w:p w14:paraId="642275C2"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hideMark/>
          </w:tcPr>
          <w:p w14:paraId="190C81EC"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0FE10A8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40D2D9E"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798FCDF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1CDC7F4E" w14:textId="77777777" w:rsidR="00CD1B11" w:rsidRPr="00001866" w:rsidRDefault="00CD1B11" w:rsidP="00001866">
            <w:pPr>
              <w:adjustRightInd w:val="0"/>
              <w:snapToGrid w:val="0"/>
              <w:spacing w:after="0" w:line="240" w:lineRule="auto"/>
              <w:rPr>
                <w:sz w:val="20"/>
                <w:szCs w:val="20"/>
              </w:rPr>
            </w:pPr>
            <w:r w:rsidRPr="00001866">
              <w:rPr>
                <w:sz w:val="20"/>
                <w:szCs w:val="20"/>
              </w:rPr>
              <w:t>Операторная</w:t>
            </w:r>
          </w:p>
        </w:tc>
        <w:tc>
          <w:tcPr>
            <w:tcW w:w="567" w:type="dxa"/>
            <w:tcBorders>
              <w:top w:val="nil"/>
              <w:left w:val="nil"/>
              <w:bottom w:val="single" w:sz="4" w:space="0" w:color="auto"/>
              <w:right w:val="single" w:sz="4" w:space="0" w:color="auto"/>
            </w:tcBorders>
            <w:noWrap/>
            <w:vAlign w:val="center"/>
            <w:hideMark/>
          </w:tcPr>
          <w:p w14:paraId="520C846A"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4540AF5F"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8,0м х7,0м </w:t>
            </w:r>
          </w:p>
        </w:tc>
        <w:tc>
          <w:tcPr>
            <w:tcW w:w="1418" w:type="dxa"/>
            <w:tcBorders>
              <w:top w:val="nil"/>
              <w:left w:val="nil"/>
              <w:bottom w:val="single" w:sz="4" w:space="0" w:color="auto"/>
              <w:right w:val="single" w:sz="4" w:space="0" w:color="auto"/>
            </w:tcBorders>
            <w:noWrap/>
            <w:vAlign w:val="center"/>
            <w:hideMark/>
          </w:tcPr>
          <w:p w14:paraId="5D94B9AF" w14:textId="77777777" w:rsidR="00CD1B11" w:rsidRPr="00001866" w:rsidRDefault="00CD1B11" w:rsidP="00001866">
            <w:pPr>
              <w:adjustRightInd w:val="0"/>
              <w:snapToGrid w:val="0"/>
              <w:spacing w:after="0" w:line="240" w:lineRule="auto"/>
              <w:rPr>
                <w:sz w:val="20"/>
                <w:szCs w:val="20"/>
              </w:rPr>
            </w:pPr>
            <w:r w:rsidRPr="00001866">
              <w:rPr>
                <w:sz w:val="20"/>
                <w:szCs w:val="20"/>
              </w:rPr>
              <w:t>000002320</w:t>
            </w:r>
          </w:p>
        </w:tc>
        <w:tc>
          <w:tcPr>
            <w:tcW w:w="2551" w:type="dxa"/>
            <w:tcBorders>
              <w:top w:val="nil"/>
              <w:left w:val="nil"/>
              <w:bottom w:val="single" w:sz="4" w:space="0" w:color="auto"/>
              <w:right w:val="single" w:sz="4" w:space="0" w:color="auto"/>
            </w:tcBorders>
            <w:noWrap/>
            <w:vAlign w:val="center"/>
            <w:hideMark/>
          </w:tcPr>
          <w:p w14:paraId="2DA4572D"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hideMark/>
          </w:tcPr>
          <w:p w14:paraId="14B122B5"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6A8D268F"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D1A5FC8" w14:textId="77777777" w:rsidTr="005C7583">
        <w:trPr>
          <w:trHeight w:val="315"/>
        </w:trPr>
        <w:tc>
          <w:tcPr>
            <w:tcW w:w="591" w:type="dxa"/>
            <w:tcBorders>
              <w:top w:val="nil"/>
              <w:left w:val="single" w:sz="4" w:space="0" w:color="auto"/>
              <w:bottom w:val="single" w:sz="4" w:space="0" w:color="auto"/>
              <w:right w:val="single" w:sz="4" w:space="0" w:color="auto"/>
            </w:tcBorders>
            <w:noWrap/>
            <w:vAlign w:val="center"/>
            <w:hideMark/>
          </w:tcPr>
          <w:p w14:paraId="489BCEE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1C5E53B5" w14:textId="77777777" w:rsidR="00CD1B11" w:rsidRPr="00001866" w:rsidRDefault="00CD1B11" w:rsidP="00001866">
            <w:pPr>
              <w:adjustRightInd w:val="0"/>
              <w:snapToGrid w:val="0"/>
              <w:spacing w:after="0" w:line="240" w:lineRule="auto"/>
              <w:rPr>
                <w:sz w:val="20"/>
                <w:szCs w:val="20"/>
              </w:rPr>
            </w:pPr>
            <w:r w:rsidRPr="00001866">
              <w:rPr>
                <w:sz w:val="20"/>
                <w:szCs w:val="20"/>
              </w:rPr>
              <w:t>Помещение для насоса вертикальной емкости</w:t>
            </w:r>
          </w:p>
        </w:tc>
        <w:tc>
          <w:tcPr>
            <w:tcW w:w="567" w:type="dxa"/>
            <w:tcBorders>
              <w:top w:val="nil"/>
              <w:left w:val="nil"/>
              <w:bottom w:val="single" w:sz="4" w:space="0" w:color="auto"/>
              <w:right w:val="single" w:sz="4" w:space="0" w:color="auto"/>
            </w:tcBorders>
            <w:noWrap/>
            <w:vAlign w:val="center"/>
            <w:hideMark/>
          </w:tcPr>
          <w:p w14:paraId="69BE1906"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3CD2E5F4"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Изготовлен из ракушеблока, перекрытие из профлиста </w:t>
            </w:r>
          </w:p>
        </w:tc>
        <w:tc>
          <w:tcPr>
            <w:tcW w:w="1418" w:type="dxa"/>
            <w:tcBorders>
              <w:top w:val="nil"/>
              <w:left w:val="nil"/>
              <w:bottom w:val="single" w:sz="4" w:space="0" w:color="auto"/>
              <w:right w:val="single" w:sz="4" w:space="0" w:color="auto"/>
            </w:tcBorders>
            <w:noWrap/>
            <w:vAlign w:val="center"/>
            <w:hideMark/>
          </w:tcPr>
          <w:p w14:paraId="01CC9544" w14:textId="77777777" w:rsidR="00CD1B11" w:rsidRPr="00001866" w:rsidRDefault="00CD1B11" w:rsidP="00001866">
            <w:pPr>
              <w:adjustRightInd w:val="0"/>
              <w:snapToGrid w:val="0"/>
              <w:spacing w:after="0" w:line="240" w:lineRule="auto"/>
              <w:rPr>
                <w:sz w:val="20"/>
                <w:szCs w:val="20"/>
              </w:rPr>
            </w:pPr>
            <w:r w:rsidRPr="00001866">
              <w:rPr>
                <w:sz w:val="20"/>
                <w:szCs w:val="20"/>
              </w:rPr>
              <w:t>000002396</w:t>
            </w:r>
          </w:p>
        </w:tc>
        <w:tc>
          <w:tcPr>
            <w:tcW w:w="2551" w:type="dxa"/>
            <w:tcBorders>
              <w:top w:val="nil"/>
              <w:left w:val="nil"/>
              <w:bottom w:val="single" w:sz="4" w:space="0" w:color="auto"/>
              <w:right w:val="single" w:sz="4" w:space="0" w:color="auto"/>
            </w:tcBorders>
            <w:noWrap/>
            <w:vAlign w:val="center"/>
            <w:hideMark/>
          </w:tcPr>
          <w:p w14:paraId="2086FA17"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hideMark/>
          </w:tcPr>
          <w:p w14:paraId="75351A86"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1147732E"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6A4B04F" w14:textId="77777777" w:rsidTr="005C7583">
        <w:trPr>
          <w:trHeight w:val="315"/>
        </w:trPr>
        <w:tc>
          <w:tcPr>
            <w:tcW w:w="591" w:type="dxa"/>
            <w:tcBorders>
              <w:top w:val="nil"/>
              <w:left w:val="single" w:sz="4" w:space="0" w:color="auto"/>
              <w:bottom w:val="single" w:sz="4" w:space="0" w:color="auto"/>
              <w:right w:val="single" w:sz="4" w:space="0" w:color="auto"/>
            </w:tcBorders>
            <w:noWrap/>
            <w:vAlign w:val="center"/>
            <w:hideMark/>
          </w:tcPr>
          <w:p w14:paraId="77D9851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6ED308D5" w14:textId="76CD18CA" w:rsidR="00CD1B11" w:rsidRPr="00001866" w:rsidRDefault="00CD1B11" w:rsidP="00001866">
            <w:pPr>
              <w:adjustRightInd w:val="0"/>
              <w:snapToGrid w:val="0"/>
              <w:spacing w:after="0" w:line="240" w:lineRule="auto"/>
              <w:rPr>
                <w:sz w:val="20"/>
                <w:szCs w:val="20"/>
              </w:rPr>
            </w:pPr>
            <w:r w:rsidRPr="00001866">
              <w:rPr>
                <w:sz w:val="20"/>
                <w:szCs w:val="20"/>
              </w:rPr>
              <w:t>Рампа для хранения баллонов</w:t>
            </w:r>
          </w:p>
        </w:tc>
        <w:tc>
          <w:tcPr>
            <w:tcW w:w="567" w:type="dxa"/>
            <w:tcBorders>
              <w:top w:val="nil"/>
              <w:left w:val="nil"/>
              <w:bottom w:val="single" w:sz="4" w:space="0" w:color="auto"/>
              <w:right w:val="single" w:sz="4" w:space="0" w:color="auto"/>
            </w:tcBorders>
            <w:noWrap/>
            <w:vAlign w:val="center"/>
            <w:hideMark/>
          </w:tcPr>
          <w:p w14:paraId="3106D8FA"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6EBEC390" w14:textId="0829B033" w:rsidR="00CD1B11" w:rsidRPr="00001866" w:rsidRDefault="00CD1B11" w:rsidP="00001866">
            <w:pPr>
              <w:adjustRightInd w:val="0"/>
              <w:snapToGrid w:val="0"/>
              <w:spacing w:after="0" w:line="240" w:lineRule="auto"/>
              <w:rPr>
                <w:sz w:val="20"/>
                <w:szCs w:val="20"/>
              </w:rPr>
            </w:pPr>
            <w:r w:rsidRPr="00001866">
              <w:rPr>
                <w:sz w:val="20"/>
                <w:szCs w:val="20"/>
              </w:rPr>
              <w:t xml:space="preserve">Изготовлен из профлиста, угольника, сетки рябицы </w:t>
            </w:r>
          </w:p>
        </w:tc>
        <w:tc>
          <w:tcPr>
            <w:tcW w:w="1418" w:type="dxa"/>
            <w:tcBorders>
              <w:top w:val="nil"/>
              <w:left w:val="nil"/>
              <w:bottom w:val="single" w:sz="4" w:space="0" w:color="auto"/>
              <w:right w:val="single" w:sz="4" w:space="0" w:color="auto"/>
            </w:tcBorders>
            <w:noWrap/>
            <w:vAlign w:val="center"/>
            <w:hideMark/>
          </w:tcPr>
          <w:p w14:paraId="276155DD" w14:textId="77777777" w:rsidR="00CD1B11" w:rsidRPr="00001866" w:rsidRDefault="00CD1B11" w:rsidP="00001866">
            <w:pPr>
              <w:adjustRightInd w:val="0"/>
              <w:snapToGrid w:val="0"/>
              <w:spacing w:after="0" w:line="240" w:lineRule="auto"/>
              <w:rPr>
                <w:sz w:val="20"/>
                <w:szCs w:val="20"/>
              </w:rPr>
            </w:pPr>
            <w:r w:rsidRPr="00001866">
              <w:rPr>
                <w:sz w:val="20"/>
                <w:szCs w:val="20"/>
              </w:rPr>
              <w:t>000004425</w:t>
            </w:r>
          </w:p>
        </w:tc>
        <w:tc>
          <w:tcPr>
            <w:tcW w:w="2551" w:type="dxa"/>
            <w:tcBorders>
              <w:top w:val="nil"/>
              <w:left w:val="nil"/>
              <w:bottom w:val="single" w:sz="4" w:space="0" w:color="auto"/>
              <w:right w:val="single" w:sz="4" w:space="0" w:color="auto"/>
            </w:tcBorders>
            <w:noWrap/>
            <w:vAlign w:val="center"/>
            <w:hideMark/>
          </w:tcPr>
          <w:p w14:paraId="5C27BE26"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985" w:type="dxa"/>
            <w:tcBorders>
              <w:top w:val="nil"/>
              <w:left w:val="nil"/>
              <w:bottom w:val="single" w:sz="4" w:space="0" w:color="auto"/>
              <w:right w:val="single" w:sz="4" w:space="0" w:color="auto"/>
            </w:tcBorders>
            <w:noWrap/>
            <w:hideMark/>
          </w:tcPr>
          <w:p w14:paraId="7BB6A0DA"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2845BE5D"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EDAD727" w14:textId="77777777" w:rsidTr="006A1F41">
        <w:trPr>
          <w:trHeight w:val="60"/>
        </w:trPr>
        <w:tc>
          <w:tcPr>
            <w:tcW w:w="591" w:type="dxa"/>
            <w:tcBorders>
              <w:top w:val="nil"/>
              <w:left w:val="single" w:sz="4" w:space="0" w:color="auto"/>
              <w:bottom w:val="single" w:sz="4" w:space="0" w:color="auto"/>
              <w:right w:val="single" w:sz="4" w:space="0" w:color="auto"/>
            </w:tcBorders>
            <w:noWrap/>
            <w:vAlign w:val="center"/>
            <w:hideMark/>
          </w:tcPr>
          <w:p w14:paraId="470C74D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43EBCB34" w14:textId="77777777" w:rsidR="00CD1B11" w:rsidRPr="00001866" w:rsidRDefault="00CD1B11" w:rsidP="00001866">
            <w:pPr>
              <w:adjustRightInd w:val="0"/>
              <w:snapToGrid w:val="0"/>
              <w:spacing w:after="0" w:line="240" w:lineRule="auto"/>
              <w:rPr>
                <w:sz w:val="20"/>
                <w:szCs w:val="20"/>
              </w:rPr>
            </w:pPr>
            <w:r w:rsidRPr="00001866">
              <w:rPr>
                <w:sz w:val="20"/>
                <w:szCs w:val="20"/>
              </w:rPr>
              <w:t>Сети пожаротушения</w:t>
            </w:r>
          </w:p>
        </w:tc>
        <w:tc>
          <w:tcPr>
            <w:tcW w:w="567" w:type="dxa"/>
            <w:tcBorders>
              <w:top w:val="nil"/>
              <w:left w:val="nil"/>
              <w:bottom w:val="single" w:sz="4" w:space="0" w:color="auto"/>
              <w:right w:val="single" w:sz="4" w:space="0" w:color="auto"/>
            </w:tcBorders>
            <w:noWrap/>
            <w:vAlign w:val="center"/>
            <w:hideMark/>
          </w:tcPr>
          <w:p w14:paraId="47DF54F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5DCB8815"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114х6-162м </w:t>
            </w:r>
          </w:p>
        </w:tc>
        <w:tc>
          <w:tcPr>
            <w:tcW w:w="1418" w:type="dxa"/>
            <w:tcBorders>
              <w:top w:val="nil"/>
              <w:left w:val="nil"/>
              <w:bottom w:val="single" w:sz="4" w:space="0" w:color="auto"/>
              <w:right w:val="single" w:sz="4" w:space="0" w:color="auto"/>
            </w:tcBorders>
            <w:noWrap/>
            <w:vAlign w:val="center"/>
            <w:hideMark/>
          </w:tcPr>
          <w:p w14:paraId="64306D3C" w14:textId="77777777" w:rsidR="00CD1B11" w:rsidRPr="00001866" w:rsidRDefault="00CD1B11" w:rsidP="00001866">
            <w:pPr>
              <w:adjustRightInd w:val="0"/>
              <w:snapToGrid w:val="0"/>
              <w:spacing w:after="0" w:line="240" w:lineRule="auto"/>
              <w:rPr>
                <w:sz w:val="20"/>
                <w:szCs w:val="20"/>
              </w:rPr>
            </w:pPr>
            <w:r w:rsidRPr="00001866">
              <w:rPr>
                <w:sz w:val="20"/>
                <w:szCs w:val="20"/>
              </w:rPr>
              <w:t>000002339</w:t>
            </w:r>
          </w:p>
        </w:tc>
        <w:tc>
          <w:tcPr>
            <w:tcW w:w="2551" w:type="dxa"/>
            <w:tcBorders>
              <w:top w:val="nil"/>
              <w:left w:val="nil"/>
              <w:bottom w:val="single" w:sz="4" w:space="0" w:color="auto"/>
              <w:right w:val="single" w:sz="4" w:space="0" w:color="auto"/>
            </w:tcBorders>
            <w:noWrap/>
            <w:vAlign w:val="center"/>
            <w:hideMark/>
          </w:tcPr>
          <w:p w14:paraId="30DB8E4F"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985" w:type="dxa"/>
            <w:tcBorders>
              <w:top w:val="nil"/>
              <w:left w:val="nil"/>
              <w:bottom w:val="single" w:sz="4" w:space="0" w:color="auto"/>
              <w:right w:val="single" w:sz="4" w:space="0" w:color="auto"/>
            </w:tcBorders>
            <w:noWrap/>
            <w:hideMark/>
          </w:tcPr>
          <w:p w14:paraId="71EF3BAC"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01D1209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B008029"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3C7CDEC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1D7AEFC1" w14:textId="77777777" w:rsidR="00CD1B11" w:rsidRPr="00001866" w:rsidRDefault="00CD1B11" w:rsidP="00001866">
            <w:pPr>
              <w:adjustRightInd w:val="0"/>
              <w:snapToGrid w:val="0"/>
              <w:spacing w:after="0" w:line="240" w:lineRule="auto"/>
              <w:rPr>
                <w:sz w:val="20"/>
                <w:szCs w:val="20"/>
              </w:rPr>
            </w:pPr>
            <w:r w:rsidRPr="00001866">
              <w:rPr>
                <w:sz w:val="20"/>
                <w:szCs w:val="20"/>
              </w:rPr>
              <w:t>Система пожаротушения</w:t>
            </w:r>
          </w:p>
        </w:tc>
        <w:tc>
          <w:tcPr>
            <w:tcW w:w="567" w:type="dxa"/>
            <w:tcBorders>
              <w:top w:val="nil"/>
              <w:left w:val="nil"/>
              <w:bottom w:val="single" w:sz="4" w:space="0" w:color="auto"/>
              <w:right w:val="single" w:sz="4" w:space="0" w:color="auto"/>
            </w:tcBorders>
            <w:noWrap/>
            <w:vAlign w:val="center"/>
            <w:hideMark/>
          </w:tcPr>
          <w:p w14:paraId="104C7DD5"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6184092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219х6-764м </w:t>
            </w:r>
          </w:p>
        </w:tc>
        <w:tc>
          <w:tcPr>
            <w:tcW w:w="1418" w:type="dxa"/>
            <w:tcBorders>
              <w:top w:val="nil"/>
              <w:left w:val="nil"/>
              <w:bottom w:val="single" w:sz="4" w:space="0" w:color="auto"/>
              <w:right w:val="single" w:sz="4" w:space="0" w:color="auto"/>
            </w:tcBorders>
            <w:noWrap/>
            <w:vAlign w:val="center"/>
            <w:hideMark/>
          </w:tcPr>
          <w:p w14:paraId="215F0C09" w14:textId="77777777" w:rsidR="00CD1B11" w:rsidRPr="00001866" w:rsidRDefault="00CD1B11" w:rsidP="00001866">
            <w:pPr>
              <w:adjustRightInd w:val="0"/>
              <w:snapToGrid w:val="0"/>
              <w:spacing w:after="0" w:line="240" w:lineRule="auto"/>
              <w:rPr>
                <w:sz w:val="20"/>
                <w:szCs w:val="20"/>
              </w:rPr>
            </w:pPr>
            <w:r w:rsidRPr="00001866">
              <w:rPr>
                <w:sz w:val="20"/>
                <w:szCs w:val="20"/>
              </w:rPr>
              <w:t>000002297</w:t>
            </w:r>
          </w:p>
        </w:tc>
        <w:tc>
          <w:tcPr>
            <w:tcW w:w="2551" w:type="dxa"/>
            <w:tcBorders>
              <w:top w:val="nil"/>
              <w:left w:val="nil"/>
              <w:bottom w:val="single" w:sz="4" w:space="0" w:color="auto"/>
              <w:right w:val="single" w:sz="4" w:space="0" w:color="auto"/>
            </w:tcBorders>
            <w:noWrap/>
            <w:vAlign w:val="center"/>
            <w:hideMark/>
          </w:tcPr>
          <w:p w14:paraId="565D6EF7"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985" w:type="dxa"/>
            <w:tcBorders>
              <w:top w:val="nil"/>
              <w:left w:val="nil"/>
              <w:bottom w:val="single" w:sz="4" w:space="0" w:color="auto"/>
              <w:right w:val="single" w:sz="4" w:space="0" w:color="auto"/>
            </w:tcBorders>
            <w:noWrap/>
            <w:hideMark/>
          </w:tcPr>
          <w:p w14:paraId="5976CE5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3DD622C4"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6C96F6D"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3D417F4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14BBE311" w14:textId="77777777" w:rsidR="00CD1B11" w:rsidRPr="00001866" w:rsidRDefault="00CD1B11" w:rsidP="00001866">
            <w:pPr>
              <w:adjustRightInd w:val="0"/>
              <w:snapToGrid w:val="0"/>
              <w:spacing w:after="0" w:line="240" w:lineRule="auto"/>
              <w:rPr>
                <w:sz w:val="20"/>
                <w:szCs w:val="20"/>
              </w:rPr>
            </w:pPr>
            <w:r w:rsidRPr="00001866">
              <w:rPr>
                <w:sz w:val="20"/>
                <w:szCs w:val="20"/>
              </w:rPr>
              <w:t>Система пожаротушения</w:t>
            </w:r>
          </w:p>
        </w:tc>
        <w:tc>
          <w:tcPr>
            <w:tcW w:w="567" w:type="dxa"/>
            <w:tcBorders>
              <w:top w:val="nil"/>
              <w:left w:val="nil"/>
              <w:bottom w:val="single" w:sz="4" w:space="0" w:color="auto"/>
              <w:right w:val="single" w:sz="4" w:space="0" w:color="auto"/>
            </w:tcBorders>
            <w:noWrap/>
            <w:vAlign w:val="center"/>
            <w:hideMark/>
          </w:tcPr>
          <w:p w14:paraId="0702BFB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0F81C6B2"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159х6-675,89х6-400м </w:t>
            </w:r>
          </w:p>
        </w:tc>
        <w:tc>
          <w:tcPr>
            <w:tcW w:w="1418" w:type="dxa"/>
            <w:tcBorders>
              <w:top w:val="nil"/>
              <w:left w:val="nil"/>
              <w:bottom w:val="single" w:sz="4" w:space="0" w:color="auto"/>
              <w:right w:val="single" w:sz="4" w:space="0" w:color="auto"/>
            </w:tcBorders>
            <w:noWrap/>
            <w:vAlign w:val="center"/>
            <w:hideMark/>
          </w:tcPr>
          <w:p w14:paraId="00B04DC5" w14:textId="77777777" w:rsidR="00CD1B11" w:rsidRPr="00001866" w:rsidRDefault="00CD1B11" w:rsidP="00001866">
            <w:pPr>
              <w:adjustRightInd w:val="0"/>
              <w:snapToGrid w:val="0"/>
              <w:spacing w:after="0" w:line="240" w:lineRule="auto"/>
              <w:rPr>
                <w:sz w:val="20"/>
                <w:szCs w:val="20"/>
              </w:rPr>
            </w:pPr>
            <w:r w:rsidRPr="00001866">
              <w:rPr>
                <w:sz w:val="20"/>
                <w:szCs w:val="20"/>
              </w:rPr>
              <w:t>000002395</w:t>
            </w:r>
          </w:p>
        </w:tc>
        <w:tc>
          <w:tcPr>
            <w:tcW w:w="2551" w:type="dxa"/>
            <w:tcBorders>
              <w:top w:val="nil"/>
              <w:left w:val="nil"/>
              <w:bottom w:val="single" w:sz="4" w:space="0" w:color="auto"/>
              <w:right w:val="single" w:sz="4" w:space="0" w:color="auto"/>
            </w:tcBorders>
            <w:noWrap/>
            <w:vAlign w:val="center"/>
            <w:hideMark/>
          </w:tcPr>
          <w:p w14:paraId="06A42D67"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985" w:type="dxa"/>
            <w:tcBorders>
              <w:top w:val="nil"/>
              <w:left w:val="nil"/>
              <w:bottom w:val="single" w:sz="4" w:space="0" w:color="auto"/>
              <w:right w:val="single" w:sz="4" w:space="0" w:color="auto"/>
            </w:tcBorders>
            <w:noWrap/>
            <w:hideMark/>
          </w:tcPr>
          <w:p w14:paraId="636E69AF"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1DD95CCA"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3BF9B550"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68C46B5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52577C31" w14:textId="77777777" w:rsidR="00CD1B11" w:rsidRPr="00001866" w:rsidRDefault="00CD1B11" w:rsidP="00001866">
            <w:pPr>
              <w:adjustRightInd w:val="0"/>
              <w:snapToGrid w:val="0"/>
              <w:spacing w:after="0" w:line="240" w:lineRule="auto"/>
              <w:rPr>
                <w:sz w:val="20"/>
                <w:szCs w:val="20"/>
              </w:rPr>
            </w:pPr>
            <w:r w:rsidRPr="00001866">
              <w:rPr>
                <w:sz w:val="20"/>
                <w:szCs w:val="20"/>
              </w:rPr>
              <w:t>Склад для ГСМ</w:t>
            </w:r>
          </w:p>
        </w:tc>
        <w:tc>
          <w:tcPr>
            <w:tcW w:w="567" w:type="dxa"/>
            <w:tcBorders>
              <w:top w:val="nil"/>
              <w:left w:val="nil"/>
              <w:bottom w:val="single" w:sz="4" w:space="0" w:color="auto"/>
              <w:right w:val="single" w:sz="4" w:space="0" w:color="auto"/>
            </w:tcBorders>
            <w:noWrap/>
            <w:vAlign w:val="center"/>
            <w:hideMark/>
          </w:tcPr>
          <w:p w14:paraId="0144407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326AC956"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4,0м х 3,0м </w:t>
            </w:r>
          </w:p>
        </w:tc>
        <w:tc>
          <w:tcPr>
            <w:tcW w:w="1418" w:type="dxa"/>
            <w:tcBorders>
              <w:top w:val="nil"/>
              <w:left w:val="nil"/>
              <w:bottom w:val="single" w:sz="4" w:space="0" w:color="auto"/>
              <w:right w:val="single" w:sz="4" w:space="0" w:color="auto"/>
            </w:tcBorders>
            <w:noWrap/>
            <w:vAlign w:val="center"/>
            <w:hideMark/>
          </w:tcPr>
          <w:p w14:paraId="45BABE7C" w14:textId="77777777" w:rsidR="00CD1B11" w:rsidRPr="00001866" w:rsidRDefault="00CD1B11" w:rsidP="00001866">
            <w:pPr>
              <w:adjustRightInd w:val="0"/>
              <w:snapToGrid w:val="0"/>
              <w:spacing w:after="0" w:line="240" w:lineRule="auto"/>
              <w:rPr>
                <w:sz w:val="20"/>
                <w:szCs w:val="20"/>
              </w:rPr>
            </w:pPr>
            <w:r w:rsidRPr="00001866">
              <w:rPr>
                <w:sz w:val="20"/>
                <w:szCs w:val="20"/>
              </w:rPr>
              <w:t>000002319</w:t>
            </w:r>
          </w:p>
        </w:tc>
        <w:tc>
          <w:tcPr>
            <w:tcW w:w="2551" w:type="dxa"/>
            <w:tcBorders>
              <w:top w:val="nil"/>
              <w:left w:val="nil"/>
              <w:bottom w:val="single" w:sz="4" w:space="0" w:color="auto"/>
              <w:right w:val="single" w:sz="4" w:space="0" w:color="auto"/>
            </w:tcBorders>
            <w:noWrap/>
            <w:vAlign w:val="center"/>
            <w:hideMark/>
          </w:tcPr>
          <w:p w14:paraId="282A8303"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hideMark/>
          </w:tcPr>
          <w:p w14:paraId="01F0D1BA"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0EAA729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2E0A17C" w14:textId="77777777" w:rsidTr="005C7583">
        <w:trPr>
          <w:trHeight w:val="60"/>
        </w:trPr>
        <w:tc>
          <w:tcPr>
            <w:tcW w:w="591" w:type="dxa"/>
            <w:tcBorders>
              <w:top w:val="nil"/>
              <w:left w:val="single" w:sz="4" w:space="0" w:color="auto"/>
              <w:bottom w:val="single" w:sz="4" w:space="0" w:color="auto"/>
              <w:right w:val="single" w:sz="4" w:space="0" w:color="auto"/>
            </w:tcBorders>
            <w:noWrap/>
            <w:vAlign w:val="center"/>
            <w:hideMark/>
          </w:tcPr>
          <w:p w14:paraId="75AD94F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1F392FA3" w14:textId="77777777" w:rsidR="00CD1B11" w:rsidRPr="00001866" w:rsidRDefault="00CD1B11" w:rsidP="00001866">
            <w:pPr>
              <w:adjustRightInd w:val="0"/>
              <w:snapToGrid w:val="0"/>
              <w:spacing w:after="0" w:line="240" w:lineRule="auto"/>
              <w:rPr>
                <w:sz w:val="20"/>
                <w:szCs w:val="20"/>
              </w:rPr>
            </w:pPr>
            <w:r w:rsidRPr="00001866">
              <w:rPr>
                <w:sz w:val="20"/>
                <w:szCs w:val="20"/>
              </w:rPr>
              <w:t>Склад для хранения химреагентов</w:t>
            </w:r>
          </w:p>
        </w:tc>
        <w:tc>
          <w:tcPr>
            <w:tcW w:w="567" w:type="dxa"/>
            <w:tcBorders>
              <w:top w:val="nil"/>
              <w:left w:val="nil"/>
              <w:bottom w:val="single" w:sz="4" w:space="0" w:color="auto"/>
              <w:right w:val="single" w:sz="4" w:space="0" w:color="auto"/>
            </w:tcBorders>
            <w:noWrap/>
            <w:vAlign w:val="center"/>
            <w:hideMark/>
          </w:tcPr>
          <w:p w14:paraId="6FE53A95"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48055313" w14:textId="62A8FE1E" w:rsidR="00CD1B11" w:rsidRPr="00001866" w:rsidRDefault="00CD1B11" w:rsidP="00001866">
            <w:pPr>
              <w:adjustRightInd w:val="0"/>
              <w:snapToGrid w:val="0"/>
              <w:spacing w:after="0" w:line="240" w:lineRule="auto"/>
              <w:rPr>
                <w:sz w:val="20"/>
                <w:szCs w:val="20"/>
              </w:rPr>
            </w:pPr>
            <w:r w:rsidRPr="00001866">
              <w:rPr>
                <w:sz w:val="20"/>
                <w:szCs w:val="20"/>
              </w:rPr>
              <w:t xml:space="preserve"> 3000х3000х1000, навес 11,0 х 3,0м </w:t>
            </w:r>
          </w:p>
        </w:tc>
        <w:tc>
          <w:tcPr>
            <w:tcW w:w="1418" w:type="dxa"/>
            <w:tcBorders>
              <w:top w:val="nil"/>
              <w:left w:val="nil"/>
              <w:bottom w:val="single" w:sz="4" w:space="0" w:color="auto"/>
              <w:right w:val="single" w:sz="4" w:space="0" w:color="auto"/>
            </w:tcBorders>
            <w:noWrap/>
            <w:vAlign w:val="center"/>
            <w:hideMark/>
          </w:tcPr>
          <w:p w14:paraId="0F50DDF1" w14:textId="77777777" w:rsidR="00CD1B11" w:rsidRPr="00001866" w:rsidRDefault="00CD1B11" w:rsidP="00001866">
            <w:pPr>
              <w:adjustRightInd w:val="0"/>
              <w:snapToGrid w:val="0"/>
              <w:spacing w:after="0" w:line="240" w:lineRule="auto"/>
              <w:rPr>
                <w:sz w:val="20"/>
                <w:szCs w:val="20"/>
              </w:rPr>
            </w:pPr>
            <w:r w:rsidRPr="00001866">
              <w:rPr>
                <w:sz w:val="20"/>
                <w:szCs w:val="20"/>
              </w:rPr>
              <w:t>000002318</w:t>
            </w:r>
          </w:p>
        </w:tc>
        <w:tc>
          <w:tcPr>
            <w:tcW w:w="2551" w:type="dxa"/>
            <w:tcBorders>
              <w:top w:val="nil"/>
              <w:left w:val="nil"/>
              <w:bottom w:val="single" w:sz="4" w:space="0" w:color="auto"/>
              <w:right w:val="single" w:sz="4" w:space="0" w:color="auto"/>
            </w:tcBorders>
            <w:noWrap/>
            <w:vAlign w:val="center"/>
            <w:hideMark/>
          </w:tcPr>
          <w:p w14:paraId="2C5F1874"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hideMark/>
          </w:tcPr>
          <w:p w14:paraId="5739F2E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652977AA"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501849A" w14:textId="77777777" w:rsidTr="005C7583">
        <w:trPr>
          <w:trHeight w:val="315"/>
        </w:trPr>
        <w:tc>
          <w:tcPr>
            <w:tcW w:w="591" w:type="dxa"/>
            <w:tcBorders>
              <w:top w:val="nil"/>
              <w:left w:val="single" w:sz="4" w:space="0" w:color="auto"/>
              <w:bottom w:val="single" w:sz="4" w:space="0" w:color="auto"/>
              <w:right w:val="single" w:sz="4" w:space="0" w:color="auto"/>
            </w:tcBorders>
            <w:noWrap/>
            <w:vAlign w:val="center"/>
            <w:hideMark/>
          </w:tcPr>
          <w:p w14:paraId="7E9FB4A9"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4FE2B474" w14:textId="77777777" w:rsidR="00CD1B11" w:rsidRPr="00001866" w:rsidRDefault="00CD1B11" w:rsidP="00001866">
            <w:pPr>
              <w:adjustRightInd w:val="0"/>
              <w:snapToGrid w:val="0"/>
              <w:spacing w:after="0" w:line="240" w:lineRule="auto"/>
              <w:rPr>
                <w:sz w:val="20"/>
                <w:szCs w:val="20"/>
              </w:rPr>
            </w:pPr>
            <w:r w:rsidRPr="00001866">
              <w:rPr>
                <w:sz w:val="20"/>
                <w:szCs w:val="20"/>
              </w:rPr>
              <w:t>Складское помещение лакокрасочных материалов из металлоконструкции (размер 9м*3м)</w:t>
            </w:r>
          </w:p>
        </w:tc>
        <w:tc>
          <w:tcPr>
            <w:tcW w:w="567" w:type="dxa"/>
            <w:tcBorders>
              <w:top w:val="nil"/>
              <w:left w:val="nil"/>
              <w:bottom w:val="single" w:sz="4" w:space="0" w:color="auto"/>
              <w:right w:val="single" w:sz="4" w:space="0" w:color="auto"/>
            </w:tcBorders>
            <w:noWrap/>
            <w:vAlign w:val="center"/>
            <w:hideMark/>
          </w:tcPr>
          <w:p w14:paraId="473196B0"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546EC1E4"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9,0 х 3,0м </w:t>
            </w:r>
          </w:p>
        </w:tc>
        <w:tc>
          <w:tcPr>
            <w:tcW w:w="1418" w:type="dxa"/>
            <w:tcBorders>
              <w:top w:val="nil"/>
              <w:left w:val="nil"/>
              <w:bottom w:val="single" w:sz="4" w:space="0" w:color="auto"/>
              <w:right w:val="single" w:sz="4" w:space="0" w:color="auto"/>
            </w:tcBorders>
            <w:noWrap/>
            <w:vAlign w:val="center"/>
            <w:hideMark/>
          </w:tcPr>
          <w:p w14:paraId="38112D82" w14:textId="77777777" w:rsidR="00CD1B11" w:rsidRPr="00001866" w:rsidRDefault="00CD1B11" w:rsidP="00001866">
            <w:pPr>
              <w:adjustRightInd w:val="0"/>
              <w:snapToGrid w:val="0"/>
              <w:spacing w:after="0" w:line="240" w:lineRule="auto"/>
              <w:rPr>
                <w:sz w:val="20"/>
                <w:szCs w:val="20"/>
              </w:rPr>
            </w:pPr>
            <w:r w:rsidRPr="00001866">
              <w:rPr>
                <w:sz w:val="20"/>
                <w:szCs w:val="20"/>
              </w:rPr>
              <w:t>000008437</w:t>
            </w:r>
          </w:p>
        </w:tc>
        <w:tc>
          <w:tcPr>
            <w:tcW w:w="2551" w:type="dxa"/>
            <w:tcBorders>
              <w:top w:val="nil"/>
              <w:left w:val="nil"/>
              <w:bottom w:val="single" w:sz="4" w:space="0" w:color="auto"/>
              <w:right w:val="single" w:sz="4" w:space="0" w:color="auto"/>
            </w:tcBorders>
            <w:noWrap/>
            <w:vAlign w:val="center"/>
            <w:hideMark/>
          </w:tcPr>
          <w:p w14:paraId="060B9A5D"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hideMark/>
          </w:tcPr>
          <w:p w14:paraId="062D95DD"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1DDAFBFB"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E53B992" w14:textId="77777777" w:rsidTr="005C7583">
        <w:trPr>
          <w:trHeight w:val="315"/>
        </w:trPr>
        <w:tc>
          <w:tcPr>
            <w:tcW w:w="591" w:type="dxa"/>
            <w:tcBorders>
              <w:top w:val="nil"/>
              <w:left w:val="single" w:sz="4" w:space="0" w:color="auto"/>
              <w:bottom w:val="single" w:sz="4" w:space="0" w:color="auto"/>
              <w:right w:val="single" w:sz="4" w:space="0" w:color="auto"/>
            </w:tcBorders>
            <w:noWrap/>
            <w:vAlign w:val="center"/>
            <w:hideMark/>
          </w:tcPr>
          <w:p w14:paraId="5648FF8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497FDA59" w14:textId="77777777" w:rsidR="00CD1B11" w:rsidRPr="00001866" w:rsidRDefault="00CD1B11" w:rsidP="00001866">
            <w:pPr>
              <w:adjustRightInd w:val="0"/>
              <w:snapToGrid w:val="0"/>
              <w:spacing w:after="0" w:line="240" w:lineRule="auto"/>
              <w:rPr>
                <w:sz w:val="20"/>
                <w:szCs w:val="20"/>
              </w:rPr>
            </w:pPr>
            <w:r w:rsidRPr="00001866">
              <w:rPr>
                <w:sz w:val="20"/>
                <w:szCs w:val="20"/>
              </w:rPr>
              <w:t>Слесарное помещение дизелистов из металлоконструкции (размер 6м*2,5м)</w:t>
            </w:r>
          </w:p>
        </w:tc>
        <w:tc>
          <w:tcPr>
            <w:tcW w:w="567" w:type="dxa"/>
            <w:tcBorders>
              <w:top w:val="nil"/>
              <w:left w:val="nil"/>
              <w:bottom w:val="single" w:sz="4" w:space="0" w:color="auto"/>
              <w:right w:val="single" w:sz="4" w:space="0" w:color="auto"/>
            </w:tcBorders>
            <w:noWrap/>
            <w:vAlign w:val="center"/>
            <w:hideMark/>
          </w:tcPr>
          <w:p w14:paraId="48E86F4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18020D0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6,0м х 2,5м </w:t>
            </w:r>
          </w:p>
        </w:tc>
        <w:tc>
          <w:tcPr>
            <w:tcW w:w="1418" w:type="dxa"/>
            <w:tcBorders>
              <w:top w:val="nil"/>
              <w:left w:val="nil"/>
              <w:bottom w:val="single" w:sz="4" w:space="0" w:color="auto"/>
              <w:right w:val="single" w:sz="4" w:space="0" w:color="auto"/>
            </w:tcBorders>
            <w:noWrap/>
            <w:vAlign w:val="center"/>
            <w:hideMark/>
          </w:tcPr>
          <w:p w14:paraId="21BA804A" w14:textId="77777777" w:rsidR="00CD1B11" w:rsidRPr="00001866" w:rsidRDefault="00CD1B11" w:rsidP="00001866">
            <w:pPr>
              <w:adjustRightInd w:val="0"/>
              <w:snapToGrid w:val="0"/>
              <w:spacing w:after="0" w:line="240" w:lineRule="auto"/>
              <w:rPr>
                <w:sz w:val="20"/>
                <w:szCs w:val="20"/>
              </w:rPr>
            </w:pPr>
            <w:r w:rsidRPr="00001866">
              <w:rPr>
                <w:sz w:val="20"/>
                <w:szCs w:val="20"/>
              </w:rPr>
              <w:t>000008436</w:t>
            </w:r>
          </w:p>
        </w:tc>
        <w:tc>
          <w:tcPr>
            <w:tcW w:w="2551" w:type="dxa"/>
            <w:tcBorders>
              <w:top w:val="nil"/>
              <w:left w:val="nil"/>
              <w:bottom w:val="single" w:sz="4" w:space="0" w:color="auto"/>
              <w:right w:val="single" w:sz="4" w:space="0" w:color="auto"/>
            </w:tcBorders>
            <w:noWrap/>
            <w:vAlign w:val="center"/>
            <w:hideMark/>
          </w:tcPr>
          <w:p w14:paraId="0AD859F2"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hideMark/>
          </w:tcPr>
          <w:p w14:paraId="28FF6232"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6866E45D"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E39FC6C" w14:textId="77777777" w:rsidTr="006A1F41">
        <w:trPr>
          <w:trHeight w:val="60"/>
        </w:trPr>
        <w:tc>
          <w:tcPr>
            <w:tcW w:w="591" w:type="dxa"/>
            <w:tcBorders>
              <w:top w:val="nil"/>
              <w:left w:val="single" w:sz="4" w:space="0" w:color="auto"/>
              <w:bottom w:val="single" w:sz="4" w:space="0" w:color="auto"/>
              <w:right w:val="single" w:sz="4" w:space="0" w:color="auto"/>
            </w:tcBorders>
            <w:noWrap/>
            <w:vAlign w:val="center"/>
            <w:hideMark/>
          </w:tcPr>
          <w:p w14:paraId="7D03048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77D2B8B7" w14:textId="77777777" w:rsidR="00CD1B11" w:rsidRPr="00001866" w:rsidRDefault="00CD1B11" w:rsidP="00001866">
            <w:pPr>
              <w:adjustRightInd w:val="0"/>
              <w:snapToGrid w:val="0"/>
              <w:spacing w:after="0" w:line="240" w:lineRule="auto"/>
              <w:rPr>
                <w:sz w:val="20"/>
                <w:szCs w:val="20"/>
              </w:rPr>
            </w:pPr>
            <w:r w:rsidRPr="00001866">
              <w:rPr>
                <w:sz w:val="20"/>
                <w:szCs w:val="20"/>
              </w:rPr>
              <w:t>Теплотрасса</w:t>
            </w:r>
          </w:p>
        </w:tc>
        <w:tc>
          <w:tcPr>
            <w:tcW w:w="567" w:type="dxa"/>
            <w:tcBorders>
              <w:top w:val="nil"/>
              <w:left w:val="nil"/>
              <w:bottom w:val="single" w:sz="4" w:space="0" w:color="auto"/>
              <w:right w:val="single" w:sz="4" w:space="0" w:color="auto"/>
            </w:tcBorders>
            <w:noWrap/>
            <w:vAlign w:val="center"/>
            <w:hideMark/>
          </w:tcPr>
          <w:p w14:paraId="6A052B81"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6362EAC6"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114х6-566м,57х6-336м </w:t>
            </w:r>
          </w:p>
        </w:tc>
        <w:tc>
          <w:tcPr>
            <w:tcW w:w="1418" w:type="dxa"/>
            <w:tcBorders>
              <w:top w:val="nil"/>
              <w:left w:val="nil"/>
              <w:bottom w:val="single" w:sz="4" w:space="0" w:color="auto"/>
              <w:right w:val="single" w:sz="4" w:space="0" w:color="auto"/>
            </w:tcBorders>
            <w:noWrap/>
            <w:vAlign w:val="center"/>
            <w:hideMark/>
          </w:tcPr>
          <w:p w14:paraId="64D591E2" w14:textId="77777777" w:rsidR="00CD1B11" w:rsidRPr="00001866" w:rsidRDefault="00CD1B11" w:rsidP="00001866">
            <w:pPr>
              <w:adjustRightInd w:val="0"/>
              <w:snapToGrid w:val="0"/>
              <w:spacing w:after="0" w:line="240" w:lineRule="auto"/>
              <w:rPr>
                <w:sz w:val="20"/>
                <w:szCs w:val="20"/>
              </w:rPr>
            </w:pPr>
            <w:r w:rsidRPr="00001866">
              <w:rPr>
                <w:sz w:val="20"/>
                <w:szCs w:val="20"/>
              </w:rPr>
              <w:t>000002342</w:t>
            </w:r>
          </w:p>
        </w:tc>
        <w:tc>
          <w:tcPr>
            <w:tcW w:w="2551" w:type="dxa"/>
            <w:tcBorders>
              <w:top w:val="nil"/>
              <w:left w:val="nil"/>
              <w:bottom w:val="single" w:sz="4" w:space="0" w:color="auto"/>
              <w:right w:val="single" w:sz="4" w:space="0" w:color="auto"/>
            </w:tcBorders>
            <w:noWrap/>
            <w:vAlign w:val="center"/>
            <w:hideMark/>
          </w:tcPr>
          <w:p w14:paraId="704A70C7"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985" w:type="dxa"/>
            <w:tcBorders>
              <w:top w:val="nil"/>
              <w:left w:val="nil"/>
              <w:bottom w:val="single" w:sz="4" w:space="0" w:color="auto"/>
              <w:right w:val="single" w:sz="4" w:space="0" w:color="auto"/>
            </w:tcBorders>
            <w:noWrap/>
            <w:hideMark/>
          </w:tcPr>
          <w:p w14:paraId="72D56EC9"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010815D3"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69EFC93"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01957AA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5E8E24BA" w14:textId="77777777" w:rsidR="00CD1B11" w:rsidRPr="00001866" w:rsidRDefault="00CD1B11" w:rsidP="00001866">
            <w:pPr>
              <w:adjustRightInd w:val="0"/>
              <w:snapToGrid w:val="0"/>
              <w:spacing w:after="0" w:line="240" w:lineRule="auto"/>
              <w:rPr>
                <w:sz w:val="20"/>
                <w:szCs w:val="20"/>
              </w:rPr>
            </w:pPr>
            <w:r w:rsidRPr="00001866">
              <w:rPr>
                <w:sz w:val="20"/>
                <w:szCs w:val="20"/>
              </w:rPr>
              <w:t>Факел</w:t>
            </w:r>
          </w:p>
        </w:tc>
        <w:tc>
          <w:tcPr>
            <w:tcW w:w="567" w:type="dxa"/>
            <w:tcBorders>
              <w:top w:val="nil"/>
              <w:left w:val="nil"/>
              <w:bottom w:val="single" w:sz="4" w:space="0" w:color="auto"/>
              <w:right w:val="single" w:sz="4" w:space="0" w:color="auto"/>
            </w:tcBorders>
            <w:noWrap/>
            <w:vAlign w:val="center"/>
            <w:hideMark/>
          </w:tcPr>
          <w:p w14:paraId="0E23D88A"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1036EF1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СДГ-2х20 </w:t>
            </w:r>
          </w:p>
        </w:tc>
        <w:tc>
          <w:tcPr>
            <w:tcW w:w="1418" w:type="dxa"/>
            <w:tcBorders>
              <w:top w:val="nil"/>
              <w:left w:val="nil"/>
              <w:bottom w:val="single" w:sz="4" w:space="0" w:color="auto"/>
              <w:right w:val="single" w:sz="4" w:space="0" w:color="auto"/>
            </w:tcBorders>
            <w:noWrap/>
            <w:vAlign w:val="center"/>
            <w:hideMark/>
          </w:tcPr>
          <w:p w14:paraId="2680023B" w14:textId="77777777" w:rsidR="00CD1B11" w:rsidRPr="00001866" w:rsidRDefault="00CD1B11" w:rsidP="00001866">
            <w:pPr>
              <w:adjustRightInd w:val="0"/>
              <w:snapToGrid w:val="0"/>
              <w:spacing w:after="0" w:line="240" w:lineRule="auto"/>
              <w:rPr>
                <w:sz w:val="20"/>
                <w:szCs w:val="20"/>
              </w:rPr>
            </w:pPr>
            <w:r w:rsidRPr="00001866">
              <w:rPr>
                <w:sz w:val="20"/>
                <w:szCs w:val="20"/>
              </w:rPr>
              <w:t>000002359</w:t>
            </w:r>
          </w:p>
        </w:tc>
        <w:tc>
          <w:tcPr>
            <w:tcW w:w="2551" w:type="dxa"/>
            <w:tcBorders>
              <w:top w:val="nil"/>
              <w:left w:val="nil"/>
              <w:bottom w:val="single" w:sz="4" w:space="0" w:color="auto"/>
              <w:right w:val="single" w:sz="4" w:space="0" w:color="auto"/>
            </w:tcBorders>
            <w:noWrap/>
            <w:vAlign w:val="center"/>
            <w:hideMark/>
          </w:tcPr>
          <w:p w14:paraId="17E24AFB"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985" w:type="dxa"/>
            <w:tcBorders>
              <w:top w:val="nil"/>
              <w:left w:val="nil"/>
              <w:bottom w:val="single" w:sz="4" w:space="0" w:color="auto"/>
              <w:right w:val="single" w:sz="4" w:space="0" w:color="auto"/>
            </w:tcBorders>
            <w:noWrap/>
            <w:hideMark/>
          </w:tcPr>
          <w:p w14:paraId="5F6345D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7E7B2DF5"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7D957CB" w14:textId="77777777" w:rsidTr="005C7583">
        <w:trPr>
          <w:trHeight w:val="62"/>
        </w:trPr>
        <w:tc>
          <w:tcPr>
            <w:tcW w:w="591" w:type="dxa"/>
            <w:tcBorders>
              <w:top w:val="nil"/>
              <w:left w:val="single" w:sz="4" w:space="0" w:color="auto"/>
              <w:bottom w:val="single" w:sz="4" w:space="0" w:color="auto"/>
              <w:right w:val="single" w:sz="4" w:space="0" w:color="auto"/>
            </w:tcBorders>
            <w:noWrap/>
            <w:vAlign w:val="center"/>
            <w:hideMark/>
          </w:tcPr>
          <w:p w14:paraId="2C4C74E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0C2CE802" w14:textId="77777777" w:rsidR="00CD1B11" w:rsidRPr="00001866" w:rsidRDefault="00CD1B11" w:rsidP="00001866">
            <w:pPr>
              <w:adjustRightInd w:val="0"/>
              <w:snapToGrid w:val="0"/>
              <w:spacing w:after="0" w:line="240" w:lineRule="auto"/>
              <w:rPr>
                <w:sz w:val="20"/>
                <w:szCs w:val="20"/>
              </w:rPr>
            </w:pPr>
            <w:r w:rsidRPr="00001866">
              <w:rPr>
                <w:sz w:val="20"/>
                <w:szCs w:val="20"/>
              </w:rPr>
              <w:t>Фундаменты под буферную емкость</w:t>
            </w:r>
          </w:p>
        </w:tc>
        <w:tc>
          <w:tcPr>
            <w:tcW w:w="567" w:type="dxa"/>
            <w:tcBorders>
              <w:top w:val="nil"/>
              <w:left w:val="nil"/>
              <w:bottom w:val="single" w:sz="4" w:space="0" w:color="auto"/>
              <w:right w:val="single" w:sz="4" w:space="0" w:color="auto"/>
            </w:tcBorders>
            <w:noWrap/>
            <w:vAlign w:val="center"/>
            <w:hideMark/>
          </w:tcPr>
          <w:p w14:paraId="31CD4967"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2B85C27F"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ЖБИ </w:t>
            </w:r>
          </w:p>
        </w:tc>
        <w:tc>
          <w:tcPr>
            <w:tcW w:w="1418" w:type="dxa"/>
            <w:tcBorders>
              <w:top w:val="nil"/>
              <w:left w:val="nil"/>
              <w:bottom w:val="single" w:sz="4" w:space="0" w:color="auto"/>
              <w:right w:val="single" w:sz="4" w:space="0" w:color="auto"/>
            </w:tcBorders>
            <w:noWrap/>
            <w:vAlign w:val="center"/>
            <w:hideMark/>
          </w:tcPr>
          <w:p w14:paraId="45833FF4" w14:textId="77777777" w:rsidR="00CD1B11" w:rsidRPr="00001866" w:rsidRDefault="00CD1B11" w:rsidP="00001866">
            <w:pPr>
              <w:adjustRightInd w:val="0"/>
              <w:snapToGrid w:val="0"/>
              <w:spacing w:after="0" w:line="240" w:lineRule="auto"/>
              <w:rPr>
                <w:sz w:val="20"/>
                <w:szCs w:val="20"/>
              </w:rPr>
            </w:pPr>
            <w:r w:rsidRPr="00001866">
              <w:rPr>
                <w:sz w:val="20"/>
                <w:szCs w:val="20"/>
              </w:rPr>
              <w:t>000002391</w:t>
            </w:r>
          </w:p>
        </w:tc>
        <w:tc>
          <w:tcPr>
            <w:tcW w:w="2551" w:type="dxa"/>
            <w:tcBorders>
              <w:top w:val="nil"/>
              <w:left w:val="nil"/>
              <w:bottom w:val="single" w:sz="4" w:space="0" w:color="auto"/>
              <w:right w:val="single" w:sz="4" w:space="0" w:color="auto"/>
            </w:tcBorders>
            <w:noWrap/>
            <w:vAlign w:val="center"/>
            <w:hideMark/>
          </w:tcPr>
          <w:p w14:paraId="573947DC"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985" w:type="dxa"/>
            <w:tcBorders>
              <w:top w:val="nil"/>
              <w:left w:val="nil"/>
              <w:bottom w:val="single" w:sz="4" w:space="0" w:color="auto"/>
              <w:right w:val="single" w:sz="4" w:space="0" w:color="auto"/>
            </w:tcBorders>
            <w:noWrap/>
            <w:hideMark/>
          </w:tcPr>
          <w:p w14:paraId="4B86A30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072A2BA7"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EB04A8E" w14:textId="77777777" w:rsidTr="006A1F41">
        <w:trPr>
          <w:trHeight w:val="60"/>
        </w:trPr>
        <w:tc>
          <w:tcPr>
            <w:tcW w:w="591" w:type="dxa"/>
            <w:tcBorders>
              <w:top w:val="nil"/>
              <w:left w:val="single" w:sz="4" w:space="0" w:color="auto"/>
              <w:bottom w:val="single" w:sz="4" w:space="0" w:color="auto"/>
              <w:right w:val="single" w:sz="4" w:space="0" w:color="auto"/>
            </w:tcBorders>
            <w:noWrap/>
            <w:vAlign w:val="center"/>
            <w:hideMark/>
          </w:tcPr>
          <w:p w14:paraId="6809F470"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60F369E4" w14:textId="77777777" w:rsidR="00CD1B11" w:rsidRPr="00001866" w:rsidRDefault="00CD1B11" w:rsidP="00001866">
            <w:pPr>
              <w:adjustRightInd w:val="0"/>
              <w:snapToGrid w:val="0"/>
              <w:spacing w:after="0" w:line="240" w:lineRule="auto"/>
              <w:rPr>
                <w:sz w:val="20"/>
                <w:szCs w:val="20"/>
              </w:rPr>
            </w:pPr>
            <w:r w:rsidRPr="00001866">
              <w:rPr>
                <w:sz w:val="20"/>
                <w:szCs w:val="20"/>
              </w:rPr>
              <w:t>Холодный склад из профлиста 6.04м*2м*2.29м</w:t>
            </w:r>
          </w:p>
        </w:tc>
        <w:tc>
          <w:tcPr>
            <w:tcW w:w="567" w:type="dxa"/>
            <w:tcBorders>
              <w:top w:val="nil"/>
              <w:left w:val="nil"/>
              <w:bottom w:val="single" w:sz="4" w:space="0" w:color="auto"/>
              <w:right w:val="single" w:sz="4" w:space="0" w:color="auto"/>
            </w:tcBorders>
            <w:noWrap/>
            <w:vAlign w:val="center"/>
            <w:hideMark/>
          </w:tcPr>
          <w:p w14:paraId="75323DAC"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vAlign w:val="center"/>
            <w:hideMark/>
          </w:tcPr>
          <w:p w14:paraId="2374D444"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 6,04м х 2,29м </w:t>
            </w:r>
          </w:p>
        </w:tc>
        <w:tc>
          <w:tcPr>
            <w:tcW w:w="1418" w:type="dxa"/>
            <w:tcBorders>
              <w:top w:val="nil"/>
              <w:left w:val="nil"/>
              <w:bottom w:val="single" w:sz="4" w:space="0" w:color="auto"/>
              <w:right w:val="single" w:sz="4" w:space="0" w:color="auto"/>
            </w:tcBorders>
            <w:noWrap/>
            <w:vAlign w:val="center"/>
            <w:hideMark/>
          </w:tcPr>
          <w:p w14:paraId="53FFF404" w14:textId="77777777" w:rsidR="00CD1B11" w:rsidRPr="00001866" w:rsidRDefault="00CD1B11" w:rsidP="00001866">
            <w:pPr>
              <w:adjustRightInd w:val="0"/>
              <w:snapToGrid w:val="0"/>
              <w:spacing w:after="0" w:line="240" w:lineRule="auto"/>
              <w:rPr>
                <w:sz w:val="20"/>
                <w:szCs w:val="20"/>
              </w:rPr>
            </w:pPr>
            <w:r w:rsidRPr="00001866">
              <w:rPr>
                <w:sz w:val="20"/>
                <w:szCs w:val="20"/>
              </w:rPr>
              <w:t>000000010790</w:t>
            </w:r>
          </w:p>
        </w:tc>
        <w:tc>
          <w:tcPr>
            <w:tcW w:w="2551" w:type="dxa"/>
            <w:tcBorders>
              <w:top w:val="nil"/>
              <w:left w:val="nil"/>
              <w:bottom w:val="single" w:sz="4" w:space="0" w:color="auto"/>
              <w:right w:val="single" w:sz="4" w:space="0" w:color="auto"/>
            </w:tcBorders>
            <w:noWrap/>
            <w:vAlign w:val="center"/>
            <w:hideMark/>
          </w:tcPr>
          <w:p w14:paraId="1D4129F4"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985" w:type="dxa"/>
            <w:tcBorders>
              <w:top w:val="nil"/>
              <w:left w:val="nil"/>
              <w:bottom w:val="single" w:sz="4" w:space="0" w:color="auto"/>
              <w:right w:val="single" w:sz="4" w:space="0" w:color="auto"/>
            </w:tcBorders>
            <w:noWrap/>
            <w:hideMark/>
          </w:tcPr>
          <w:p w14:paraId="67F329B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7694348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6851DA1" w14:textId="77777777" w:rsidTr="005C7583">
        <w:trPr>
          <w:trHeight w:val="315"/>
        </w:trPr>
        <w:tc>
          <w:tcPr>
            <w:tcW w:w="591" w:type="dxa"/>
            <w:tcBorders>
              <w:top w:val="nil"/>
              <w:left w:val="single" w:sz="4" w:space="0" w:color="auto"/>
              <w:bottom w:val="single" w:sz="4" w:space="0" w:color="auto"/>
              <w:right w:val="single" w:sz="4" w:space="0" w:color="auto"/>
            </w:tcBorders>
            <w:noWrap/>
            <w:vAlign w:val="center"/>
            <w:hideMark/>
          </w:tcPr>
          <w:p w14:paraId="3C28FAE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3402" w:type="dxa"/>
            <w:tcBorders>
              <w:top w:val="nil"/>
              <w:left w:val="nil"/>
              <w:bottom w:val="single" w:sz="4" w:space="0" w:color="auto"/>
              <w:right w:val="single" w:sz="4" w:space="0" w:color="auto"/>
            </w:tcBorders>
            <w:noWrap/>
            <w:vAlign w:val="center"/>
            <w:hideMark/>
          </w:tcPr>
          <w:p w14:paraId="0B2D8D04" w14:textId="77777777" w:rsidR="00CD1B11" w:rsidRPr="00001866" w:rsidRDefault="00CD1B11" w:rsidP="00001866">
            <w:pPr>
              <w:adjustRightInd w:val="0"/>
              <w:snapToGrid w:val="0"/>
              <w:spacing w:after="0" w:line="240" w:lineRule="auto"/>
              <w:rPr>
                <w:sz w:val="20"/>
                <w:szCs w:val="20"/>
              </w:rPr>
            </w:pPr>
            <w:r w:rsidRPr="00001866">
              <w:rPr>
                <w:sz w:val="20"/>
                <w:szCs w:val="20"/>
              </w:rPr>
              <w:t>Электроснабжение</w:t>
            </w:r>
          </w:p>
        </w:tc>
        <w:tc>
          <w:tcPr>
            <w:tcW w:w="567" w:type="dxa"/>
            <w:tcBorders>
              <w:top w:val="nil"/>
              <w:left w:val="nil"/>
              <w:bottom w:val="single" w:sz="4" w:space="0" w:color="auto"/>
              <w:right w:val="single" w:sz="4" w:space="0" w:color="auto"/>
            </w:tcBorders>
            <w:noWrap/>
            <w:vAlign w:val="center"/>
            <w:hideMark/>
          </w:tcPr>
          <w:p w14:paraId="6D878EEB"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2835" w:type="dxa"/>
            <w:tcBorders>
              <w:top w:val="nil"/>
              <w:left w:val="nil"/>
              <w:bottom w:val="single" w:sz="4" w:space="0" w:color="auto"/>
              <w:right w:val="single" w:sz="4" w:space="0" w:color="auto"/>
            </w:tcBorders>
            <w:shd w:val="clear" w:color="000000" w:fill="FFFFFF"/>
            <w:vAlign w:val="center"/>
            <w:hideMark/>
          </w:tcPr>
          <w:p w14:paraId="0482BD9E" w14:textId="294572CF" w:rsidR="00CD1B11" w:rsidRPr="00001866" w:rsidRDefault="00CD1B11" w:rsidP="00001866">
            <w:pPr>
              <w:adjustRightInd w:val="0"/>
              <w:snapToGrid w:val="0"/>
              <w:spacing w:after="0" w:line="240" w:lineRule="auto"/>
              <w:rPr>
                <w:sz w:val="20"/>
                <w:szCs w:val="20"/>
              </w:rPr>
            </w:pPr>
            <w:r w:rsidRPr="00001866">
              <w:rPr>
                <w:sz w:val="20"/>
                <w:szCs w:val="20"/>
              </w:rPr>
              <w:t>Метал</w:t>
            </w:r>
            <w:r w:rsidR="00D76A05">
              <w:rPr>
                <w:sz w:val="20"/>
                <w:szCs w:val="20"/>
              </w:rPr>
              <w:t>л</w:t>
            </w:r>
            <w:r w:rsidRPr="00001866">
              <w:rPr>
                <w:sz w:val="20"/>
                <w:szCs w:val="20"/>
              </w:rPr>
              <w:t xml:space="preserve">ический ящик, находящийся внутри операторной </w:t>
            </w:r>
          </w:p>
        </w:tc>
        <w:tc>
          <w:tcPr>
            <w:tcW w:w="1418" w:type="dxa"/>
            <w:tcBorders>
              <w:top w:val="nil"/>
              <w:left w:val="nil"/>
              <w:bottom w:val="single" w:sz="4" w:space="0" w:color="auto"/>
              <w:right w:val="single" w:sz="4" w:space="0" w:color="auto"/>
            </w:tcBorders>
            <w:noWrap/>
            <w:vAlign w:val="center"/>
            <w:hideMark/>
          </w:tcPr>
          <w:p w14:paraId="26B10DC6" w14:textId="77777777" w:rsidR="00CD1B11" w:rsidRPr="00001866" w:rsidRDefault="00CD1B11" w:rsidP="00001866">
            <w:pPr>
              <w:adjustRightInd w:val="0"/>
              <w:snapToGrid w:val="0"/>
              <w:spacing w:after="0" w:line="240" w:lineRule="auto"/>
              <w:rPr>
                <w:sz w:val="20"/>
                <w:szCs w:val="20"/>
              </w:rPr>
            </w:pPr>
            <w:r w:rsidRPr="00001866">
              <w:rPr>
                <w:sz w:val="20"/>
                <w:szCs w:val="20"/>
              </w:rPr>
              <w:t>000002331</w:t>
            </w:r>
          </w:p>
        </w:tc>
        <w:tc>
          <w:tcPr>
            <w:tcW w:w="2551" w:type="dxa"/>
            <w:tcBorders>
              <w:top w:val="nil"/>
              <w:left w:val="nil"/>
              <w:bottom w:val="single" w:sz="4" w:space="0" w:color="auto"/>
              <w:right w:val="single" w:sz="4" w:space="0" w:color="auto"/>
            </w:tcBorders>
            <w:noWrap/>
            <w:vAlign w:val="center"/>
            <w:hideMark/>
          </w:tcPr>
          <w:p w14:paraId="716A2152"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985" w:type="dxa"/>
            <w:tcBorders>
              <w:top w:val="nil"/>
              <w:left w:val="nil"/>
              <w:bottom w:val="single" w:sz="4" w:space="0" w:color="auto"/>
              <w:right w:val="single" w:sz="4" w:space="0" w:color="auto"/>
            </w:tcBorders>
            <w:noWrap/>
            <w:hideMark/>
          </w:tcPr>
          <w:p w14:paraId="0F8D3011"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ЦППН </w:t>
            </w:r>
          </w:p>
        </w:tc>
        <w:tc>
          <w:tcPr>
            <w:tcW w:w="2693" w:type="dxa"/>
            <w:tcBorders>
              <w:top w:val="nil"/>
              <w:left w:val="nil"/>
              <w:bottom w:val="single" w:sz="4" w:space="0" w:color="auto"/>
              <w:right w:val="single" w:sz="4" w:space="0" w:color="auto"/>
            </w:tcBorders>
            <w:noWrap/>
            <w:vAlign w:val="center"/>
            <w:hideMark/>
          </w:tcPr>
          <w:p w14:paraId="3679B79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bl>
    <w:p w14:paraId="0B84E79D" w14:textId="77777777" w:rsidR="005C7583" w:rsidRDefault="005C7583">
      <w:r>
        <w:br w:type="page"/>
      </w:r>
    </w:p>
    <w:tbl>
      <w:tblPr>
        <w:tblW w:w="16042" w:type="dxa"/>
        <w:tblInd w:w="113" w:type="dxa"/>
        <w:tblLayout w:type="fixed"/>
        <w:tblLook w:val="04A0" w:firstRow="1" w:lastRow="0" w:firstColumn="1" w:lastColumn="0" w:noHBand="0" w:noVBand="1"/>
      </w:tblPr>
      <w:tblGrid>
        <w:gridCol w:w="591"/>
        <w:gridCol w:w="2693"/>
        <w:gridCol w:w="567"/>
        <w:gridCol w:w="4962"/>
        <w:gridCol w:w="1559"/>
        <w:gridCol w:w="1417"/>
        <w:gridCol w:w="1701"/>
        <w:gridCol w:w="2552"/>
      </w:tblGrid>
      <w:tr w:rsidR="00CD1B11" w:rsidRPr="00001866" w14:paraId="2C3D65F8" w14:textId="77777777" w:rsidTr="006A1F41">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6BCE9A67" w14:textId="49B04CF3" w:rsidR="00CD1B11" w:rsidRPr="00001866" w:rsidRDefault="00CD1B11" w:rsidP="00001866">
            <w:pPr>
              <w:adjustRightInd w:val="0"/>
              <w:snapToGrid w:val="0"/>
              <w:spacing w:after="0" w:line="240" w:lineRule="auto"/>
              <w:rPr>
                <w:b/>
                <w:bCs/>
                <w:sz w:val="20"/>
                <w:szCs w:val="20"/>
              </w:rPr>
            </w:pPr>
            <w:r w:rsidRPr="00001866">
              <w:rPr>
                <w:b/>
                <w:bCs/>
                <w:sz w:val="20"/>
                <w:szCs w:val="20"/>
              </w:rPr>
              <w:lastRenderedPageBreak/>
              <w:t>10.</w:t>
            </w:r>
          </w:p>
        </w:tc>
        <w:tc>
          <w:tcPr>
            <w:tcW w:w="2693" w:type="dxa"/>
            <w:tcBorders>
              <w:top w:val="single" w:sz="4" w:space="0" w:color="auto"/>
              <w:left w:val="nil"/>
              <w:bottom w:val="single" w:sz="4" w:space="0" w:color="auto"/>
              <w:right w:val="single" w:sz="4" w:space="0" w:color="auto"/>
            </w:tcBorders>
            <w:noWrap/>
            <w:vAlign w:val="center"/>
            <w:hideMark/>
          </w:tcPr>
          <w:p w14:paraId="7006576D"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Вспомогательные сооружения и передаточные устройства, здания - ЦДНГ:</w:t>
            </w:r>
          </w:p>
        </w:tc>
        <w:tc>
          <w:tcPr>
            <w:tcW w:w="567" w:type="dxa"/>
            <w:tcBorders>
              <w:top w:val="single" w:sz="4" w:space="0" w:color="auto"/>
              <w:left w:val="nil"/>
              <w:bottom w:val="single" w:sz="4" w:space="0" w:color="auto"/>
              <w:right w:val="single" w:sz="4" w:space="0" w:color="auto"/>
            </w:tcBorders>
            <w:noWrap/>
            <w:vAlign w:val="center"/>
            <w:hideMark/>
          </w:tcPr>
          <w:p w14:paraId="3E54F419"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4962" w:type="dxa"/>
            <w:tcBorders>
              <w:top w:val="single" w:sz="4" w:space="0" w:color="auto"/>
              <w:left w:val="nil"/>
              <w:bottom w:val="single" w:sz="4" w:space="0" w:color="auto"/>
              <w:right w:val="single" w:sz="4" w:space="0" w:color="auto"/>
            </w:tcBorders>
            <w:vAlign w:val="center"/>
            <w:hideMark/>
          </w:tcPr>
          <w:p w14:paraId="5C25348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559" w:type="dxa"/>
            <w:tcBorders>
              <w:top w:val="single" w:sz="4" w:space="0" w:color="auto"/>
              <w:left w:val="nil"/>
              <w:bottom w:val="single" w:sz="4" w:space="0" w:color="auto"/>
              <w:right w:val="single" w:sz="4" w:space="0" w:color="auto"/>
            </w:tcBorders>
            <w:noWrap/>
            <w:vAlign w:val="center"/>
            <w:hideMark/>
          </w:tcPr>
          <w:p w14:paraId="1A5D09E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7" w:type="dxa"/>
            <w:tcBorders>
              <w:top w:val="single" w:sz="4" w:space="0" w:color="auto"/>
              <w:left w:val="nil"/>
              <w:bottom w:val="single" w:sz="4" w:space="0" w:color="auto"/>
              <w:right w:val="single" w:sz="4" w:space="0" w:color="auto"/>
            </w:tcBorders>
            <w:noWrap/>
            <w:vAlign w:val="center"/>
            <w:hideMark/>
          </w:tcPr>
          <w:p w14:paraId="7E514A6A"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701" w:type="dxa"/>
            <w:tcBorders>
              <w:top w:val="single" w:sz="4" w:space="0" w:color="auto"/>
              <w:left w:val="nil"/>
              <w:bottom w:val="single" w:sz="4" w:space="0" w:color="auto"/>
              <w:right w:val="single" w:sz="4" w:space="0" w:color="auto"/>
            </w:tcBorders>
            <w:noWrap/>
            <w:vAlign w:val="center"/>
            <w:hideMark/>
          </w:tcPr>
          <w:p w14:paraId="0FA0B58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552" w:type="dxa"/>
            <w:tcBorders>
              <w:top w:val="single" w:sz="4" w:space="0" w:color="auto"/>
              <w:left w:val="nil"/>
              <w:bottom w:val="single" w:sz="4" w:space="0" w:color="auto"/>
              <w:right w:val="single" w:sz="4" w:space="0" w:color="auto"/>
            </w:tcBorders>
            <w:noWrap/>
            <w:vAlign w:val="center"/>
            <w:hideMark/>
          </w:tcPr>
          <w:p w14:paraId="235FC60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4E2B7874"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4A7DA9FE"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1EF5960" w14:textId="77777777" w:rsidR="00CD1B11" w:rsidRPr="00001866" w:rsidRDefault="00CD1B11" w:rsidP="00001866">
            <w:pPr>
              <w:adjustRightInd w:val="0"/>
              <w:snapToGrid w:val="0"/>
              <w:spacing w:after="0" w:line="240" w:lineRule="auto"/>
              <w:rPr>
                <w:sz w:val="20"/>
                <w:szCs w:val="20"/>
              </w:rPr>
            </w:pPr>
            <w:r w:rsidRPr="00001866">
              <w:rPr>
                <w:sz w:val="20"/>
                <w:szCs w:val="20"/>
              </w:rPr>
              <w:t>Выкидная линия 114*6 от скв. Боранколь-159 до ГУ-1</w:t>
            </w:r>
          </w:p>
        </w:tc>
        <w:tc>
          <w:tcPr>
            <w:tcW w:w="567" w:type="dxa"/>
            <w:tcBorders>
              <w:top w:val="nil"/>
              <w:left w:val="nil"/>
              <w:bottom w:val="single" w:sz="4" w:space="0" w:color="auto"/>
              <w:right w:val="single" w:sz="4" w:space="0" w:color="auto"/>
            </w:tcBorders>
            <w:noWrap/>
            <w:vAlign w:val="center"/>
            <w:hideMark/>
          </w:tcPr>
          <w:p w14:paraId="6644AB7D"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7373BEA9" w14:textId="77777777" w:rsidR="00CD1B11" w:rsidRPr="00001866" w:rsidRDefault="00CD1B11" w:rsidP="00001866">
            <w:pPr>
              <w:adjustRightInd w:val="0"/>
              <w:snapToGrid w:val="0"/>
              <w:spacing w:after="0" w:line="240" w:lineRule="auto"/>
              <w:rPr>
                <w:sz w:val="20"/>
                <w:szCs w:val="20"/>
              </w:rPr>
            </w:pPr>
            <w:r w:rsidRPr="00001866">
              <w:rPr>
                <w:sz w:val="20"/>
                <w:szCs w:val="20"/>
              </w:rPr>
              <w:t>Трубопровод ф 114х6мм от ГУ-1 до скв№159   L- 350м</w:t>
            </w:r>
          </w:p>
        </w:tc>
        <w:tc>
          <w:tcPr>
            <w:tcW w:w="1559" w:type="dxa"/>
            <w:tcBorders>
              <w:top w:val="nil"/>
              <w:left w:val="nil"/>
              <w:bottom w:val="single" w:sz="4" w:space="0" w:color="auto"/>
              <w:right w:val="single" w:sz="4" w:space="0" w:color="auto"/>
            </w:tcBorders>
            <w:noWrap/>
            <w:vAlign w:val="center"/>
            <w:hideMark/>
          </w:tcPr>
          <w:p w14:paraId="3A665AF2" w14:textId="77777777" w:rsidR="00CD1B11" w:rsidRPr="00001866" w:rsidRDefault="00CD1B11" w:rsidP="00001866">
            <w:pPr>
              <w:adjustRightInd w:val="0"/>
              <w:snapToGrid w:val="0"/>
              <w:spacing w:after="0" w:line="240" w:lineRule="auto"/>
              <w:rPr>
                <w:sz w:val="20"/>
                <w:szCs w:val="20"/>
              </w:rPr>
            </w:pPr>
            <w:r w:rsidRPr="00001866">
              <w:rPr>
                <w:sz w:val="20"/>
                <w:szCs w:val="20"/>
              </w:rPr>
              <w:t>000000010740</w:t>
            </w:r>
          </w:p>
        </w:tc>
        <w:tc>
          <w:tcPr>
            <w:tcW w:w="1417" w:type="dxa"/>
            <w:tcBorders>
              <w:top w:val="nil"/>
              <w:left w:val="nil"/>
              <w:bottom w:val="single" w:sz="4" w:space="0" w:color="auto"/>
              <w:right w:val="single" w:sz="4" w:space="0" w:color="auto"/>
            </w:tcBorders>
            <w:noWrap/>
            <w:vAlign w:val="center"/>
            <w:hideMark/>
          </w:tcPr>
          <w:p w14:paraId="03BBD201"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701" w:type="dxa"/>
            <w:tcBorders>
              <w:top w:val="nil"/>
              <w:left w:val="nil"/>
              <w:bottom w:val="single" w:sz="4" w:space="0" w:color="auto"/>
              <w:right w:val="single" w:sz="4" w:space="0" w:color="auto"/>
            </w:tcBorders>
            <w:noWrap/>
            <w:hideMark/>
          </w:tcPr>
          <w:p w14:paraId="57742CE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1EEB9122"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24D78B9" w14:textId="77777777" w:rsidTr="006A1F41">
        <w:trPr>
          <w:trHeight w:val="702"/>
        </w:trPr>
        <w:tc>
          <w:tcPr>
            <w:tcW w:w="591" w:type="dxa"/>
            <w:tcBorders>
              <w:top w:val="nil"/>
              <w:left w:val="single" w:sz="4" w:space="0" w:color="auto"/>
              <w:bottom w:val="single" w:sz="4" w:space="0" w:color="auto"/>
              <w:right w:val="single" w:sz="4" w:space="0" w:color="auto"/>
            </w:tcBorders>
            <w:noWrap/>
            <w:vAlign w:val="center"/>
            <w:hideMark/>
          </w:tcPr>
          <w:p w14:paraId="74B8CF5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0F6DDDF" w14:textId="77777777" w:rsidR="00CD1B11" w:rsidRPr="00001866" w:rsidRDefault="00CD1B11" w:rsidP="00001866">
            <w:pPr>
              <w:adjustRightInd w:val="0"/>
              <w:snapToGrid w:val="0"/>
              <w:spacing w:after="0" w:line="240" w:lineRule="auto"/>
              <w:rPr>
                <w:sz w:val="20"/>
                <w:szCs w:val="20"/>
              </w:rPr>
            </w:pPr>
            <w:r w:rsidRPr="00001866">
              <w:rPr>
                <w:sz w:val="20"/>
                <w:szCs w:val="20"/>
              </w:rPr>
              <w:t>Выкидные линии</w:t>
            </w:r>
          </w:p>
        </w:tc>
        <w:tc>
          <w:tcPr>
            <w:tcW w:w="567" w:type="dxa"/>
            <w:tcBorders>
              <w:top w:val="nil"/>
              <w:left w:val="nil"/>
              <w:bottom w:val="single" w:sz="4" w:space="0" w:color="auto"/>
              <w:right w:val="single" w:sz="4" w:space="0" w:color="auto"/>
            </w:tcBorders>
            <w:noWrap/>
            <w:vAlign w:val="center"/>
            <w:hideMark/>
          </w:tcPr>
          <w:p w14:paraId="49AAA6BA"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32CB0B02"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Трубопроводы Ду50,80,100. </w:t>
            </w:r>
          </w:p>
        </w:tc>
        <w:tc>
          <w:tcPr>
            <w:tcW w:w="1559" w:type="dxa"/>
            <w:tcBorders>
              <w:top w:val="nil"/>
              <w:left w:val="nil"/>
              <w:bottom w:val="single" w:sz="4" w:space="0" w:color="auto"/>
              <w:right w:val="single" w:sz="4" w:space="0" w:color="auto"/>
            </w:tcBorders>
            <w:noWrap/>
            <w:vAlign w:val="center"/>
            <w:hideMark/>
          </w:tcPr>
          <w:p w14:paraId="3272129C" w14:textId="77777777" w:rsidR="00CD1B11" w:rsidRPr="00001866" w:rsidRDefault="00CD1B11" w:rsidP="00001866">
            <w:pPr>
              <w:adjustRightInd w:val="0"/>
              <w:snapToGrid w:val="0"/>
              <w:spacing w:after="0" w:line="240" w:lineRule="auto"/>
              <w:rPr>
                <w:sz w:val="20"/>
                <w:szCs w:val="20"/>
              </w:rPr>
            </w:pPr>
            <w:r w:rsidRPr="00001866">
              <w:rPr>
                <w:sz w:val="20"/>
                <w:szCs w:val="20"/>
              </w:rPr>
              <w:t>000002370</w:t>
            </w:r>
          </w:p>
        </w:tc>
        <w:tc>
          <w:tcPr>
            <w:tcW w:w="1417" w:type="dxa"/>
            <w:tcBorders>
              <w:top w:val="nil"/>
              <w:left w:val="nil"/>
              <w:bottom w:val="single" w:sz="4" w:space="0" w:color="auto"/>
              <w:right w:val="single" w:sz="4" w:space="0" w:color="auto"/>
            </w:tcBorders>
            <w:noWrap/>
            <w:vAlign w:val="center"/>
            <w:hideMark/>
          </w:tcPr>
          <w:p w14:paraId="5D40BE11"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701" w:type="dxa"/>
            <w:tcBorders>
              <w:top w:val="nil"/>
              <w:left w:val="nil"/>
              <w:bottom w:val="single" w:sz="4" w:space="0" w:color="auto"/>
              <w:right w:val="single" w:sz="4" w:space="0" w:color="auto"/>
            </w:tcBorders>
            <w:noWrap/>
            <w:hideMark/>
          </w:tcPr>
          <w:p w14:paraId="17C8726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7FD8FC21"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1C9877F"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311D191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44575C12" w14:textId="77777777" w:rsidR="00CD1B11" w:rsidRPr="00001866" w:rsidRDefault="00CD1B11" w:rsidP="00001866">
            <w:pPr>
              <w:adjustRightInd w:val="0"/>
              <w:snapToGrid w:val="0"/>
              <w:spacing w:after="0" w:line="240" w:lineRule="auto"/>
              <w:rPr>
                <w:sz w:val="20"/>
                <w:szCs w:val="20"/>
              </w:rPr>
            </w:pPr>
            <w:r w:rsidRPr="00001866">
              <w:rPr>
                <w:sz w:val="20"/>
                <w:szCs w:val="20"/>
              </w:rPr>
              <w:t>Газосборный пункт</w:t>
            </w:r>
          </w:p>
        </w:tc>
        <w:tc>
          <w:tcPr>
            <w:tcW w:w="567" w:type="dxa"/>
            <w:tcBorders>
              <w:top w:val="nil"/>
              <w:left w:val="nil"/>
              <w:bottom w:val="single" w:sz="4" w:space="0" w:color="auto"/>
              <w:right w:val="single" w:sz="4" w:space="0" w:color="auto"/>
            </w:tcBorders>
            <w:noWrap/>
            <w:vAlign w:val="center"/>
            <w:hideMark/>
          </w:tcPr>
          <w:p w14:paraId="6673EF8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08B9422D" w14:textId="3128F58C" w:rsidR="00CD1B11" w:rsidRPr="00001866" w:rsidRDefault="00CD1B11" w:rsidP="00001866">
            <w:pPr>
              <w:adjustRightInd w:val="0"/>
              <w:snapToGrid w:val="0"/>
              <w:spacing w:after="0" w:line="240" w:lineRule="auto"/>
              <w:rPr>
                <w:sz w:val="20"/>
                <w:szCs w:val="20"/>
              </w:rPr>
            </w:pPr>
            <w:r w:rsidRPr="00001866">
              <w:rPr>
                <w:sz w:val="20"/>
                <w:szCs w:val="20"/>
              </w:rPr>
              <w:t xml:space="preserve">в состав входит др. </w:t>
            </w:r>
            <w:r w:rsidR="00472CFF" w:rsidRPr="00001866">
              <w:rPr>
                <w:sz w:val="20"/>
                <w:szCs w:val="20"/>
              </w:rPr>
              <w:t>ё</w:t>
            </w:r>
            <w:r w:rsidRPr="00001866">
              <w:rPr>
                <w:sz w:val="20"/>
                <w:szCs w:val="20"/>
              </w:rPr>
              <w:t>мкость,</w:t>
            </w:r>
            <w:r w:rsidR="00472CFF" w:rsidRPr="00001866">
              <w:rPr>
                <w:sz w:val="20"/>
                <w:szCs w:val="20"/>
              </w:rPr>
              <w:t xml:space="preserve"> </w:t>
            </w:r>
            <w:r w:rsidRPr="00001866">
              <w:rPr>
                <w:sz w:val="20"/>
                <w:szCs w:val="20"/>
              </w:rPr>
              <w:t>сепаратор,</w:t>
            </w:r>
            <w:r w:rsidR="00472CFF" w:rsidRPr="00001866">
              <w:rPr>
                <w:sz w:val="20"/>
                <w:szCs w:val="20"/>
              </w:rPr>
              <w:t xml:space="preserve"> </w:t>
            </w:r>
            <w:r w:rsidRPr="00001866">
              <w:rPr>
                <w:sz w:val="20"/>
                <w:szCs w:val="20"/>
              </w:rPr>
              <w:t xml:space="preserve">насосы, </w:t>
            </w:r>
            <w:r w:rsidR="00472CFF" w:rsidRPr="00001866">
              <w:rPr>
                <w:sz w:val="20"/>
                <w:szCs w:val="20"/>
              </w:rPr>
              <w:t>трубопроводы</w:t>
            </w:r>
            <w:r w:rsidRPr="00001866">
              <w:rPr>
                <w:sz w:val="20"/>
                <w:szCs w:val="20"/>
              </w:rPr>
              <w:t xml:space="preserve"> ДУ 150,100,80,50мм и операторское помещение  </w:t>
            </w:r>
          </w:p>
        </w:tc>
        <w:tc>
          <w:tcPr>
            <w:tcW w:w="1559" w:type="dxa"/>
            <w:tcBorders>
              <w:top w:val="nil"/>
              <w:left w:val="nil"/>
              <w:bottom w:val="single" w:sz="4" w:space="0" w:color="auto"/>
              <w:right w:val="single" w:sz="4" w:space="0" w:color="auto"/>
            </w:tcBorders>
            <w:noWrap/>
            <w:vAlign w:val="center"/>
            <w:hideMark/>
          </w:tcPr>
          <w:p w14:paraId="462C5EF0" w14:textId="77777777" w:rsidR="00CD1B11" w:rsidRPr="00001866" w:rsidRDefault="00CD1B11" w:rsidP="00001866">
            <w:pPr>
              <w:adjustRightInd w:val="0"/>
              <w:snapToGrid w:val="0"/>
              <w:spacing w:after="0" w:line="240" w:lineRule="auto"/>
              <w:rPr>
                <w:sz w:val="20"/>
                <w:szCs w:val="20"/>
              </w:rPr>
            </w:pPr>
            <w:r w:rsidRPr="00001866">
              <w:rPr>
                <w:sz w:val="20"/>
                <w:szCs w:val="20"/>
              </w:rPr>
              <w:t>000002175</w:t>
            </w:r>
          </w:p>
        </w:tc>
        <w:tc>
          <w:tcPr>
            <w:tcW w:w="1417" w:type="dxa"/>
            <w:tcBorders>
              <w:top w:val="nil"/>
              <w:left w:val="nil"/>
              <w:bottom w:val="single" w:sz="4" w:space="0" w:color="auto"/>
              <w:right w:val="single" w:sz="4" w:space="0" w:color="auto"/>
            </w:tcBorders>
            <w:noWrap/>
            <w:vAlign w:val="center"/>
            <w:hideMark/>
          </w:tcPr>
          <w:p w14:paraId="2F42E592"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701" w:type="dxa"/>
            <w:tcBorders>
              <w:top w:val="nil"/>
              <w:left w:val="nil"/>
              <w:bottom w:val="single" w:sz="4" w:space="0" w:color="auto"/>
              <w:right w:val="single" w:sz="4" w:space="0" w:color="auto"/>
            </w:tcBorders>
            <w:noWrap/>
            <w:hideMark/>
          </w:tcPr>
          <w:p w14:paraId="346DD759"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74EB4BD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40F3C40C" w14:textId="77777777" w:rsidTr="006A1F41">
        <w:trPr>
          <w:trHeight w:val="62"/>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2B5FC78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single" w:sz="4" w:space="0" w:color="auto"/>
              <w:left w:val="nil"/>
              <w:bottom w:val="single" w:sz="4" w:space="0" w:color="auto"/>
              <w:right w:val="single" w:sz="4" w:space="0" w:color="auto"/>
            </w:tcBorders>
            <w:noWrap/>
            <w:vAlign w:val="center"/>
            <w:hideMark/>
          </w:tcPr>
          <w:p w14:paraId="1475C529" w14:textId="77777777" w:rsidR="00CD1B11" w:rsidRPr="00001866" w:rsidRDefault="00CD1B11" w:rsidP="00001866">
            <w:pPr>
              <w:adjustRightInd w:val="0"/>
              <w:snapToGrid w:val="0"/>
              <w:spacing w:after="0" w:line="240" w:lineRule="auto"/>
              <w:rPr>
                <w:sz w:val="20"/>
                <w:szCs w:val="20"/>
              </w:rPr>
            </w:pPr>
            <w:proofErr w:type="spellStart"/>
            <w:r w:rsidRPr="00001866">
              <w:rPr>
                <w:sz w:val="20"/>
                <w:szCs w:val="20"/>
              </w:rPr>
              <w:t>Груповая</w:t>
            </w:r>
            <w:proofErr w:type="spellEnd"/>
            <w:r w:rsidRPr="00001866">
              <w:rPr>
                <w:sz w:val="20"/>
                <w:szCs w:val="20"/>
              </w:rPr>
              <w:t xml:space="preserve"> установка</w:t>
            </w:r>
          </w:p>
        </w:tc>
        <w:tc>
          <w:tcPr>
            <w:tcW w:w="567" w:type="dxa"/>
            <w:tcBorders>
              <w:top w:val="single" w:sz="4" w:space="0" w:color="auto"/>
              <w:left w:val="nil"/>
              <w:bottom w:val="single" w:sz="4" w:space="0" w:color="auto"/>
              <w:right w:val="single" w:sz="4" w:space="0" w:color="auto"/>
            </w:tcBorders>
            <w:noWrap/>
            <w:vAlign w:val="center"/>
            <w:hideMark/>
          </w:tcPr>
          <w:p w14:paraId="051974D7"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single" w:sz="4" w:space="0" w:color="auto"/>
              <w:left w:val="nil"/>
              <w:bottom w:val="single" w:sz="4" w:space="0" w:color="auto"/>
              <w:right w:val="single" w:sz="4" w:space="0" w:color="auto"/>
            </w:tcBorders>
            <w:vAlign w:val="center"/>
            <w:hideMark/>
          </w:tcPr>
          <w:p w14:paraId="3CA3FF66" w14:textId="77777777" w:rsidR="00CD1B11" w:rsidRPr="00001866" w:rsidRDefault="00CD1B11" w:rsidP="00001866">
            <w:pPr>
              <w:adjustRightInd w:val="0"/>
              <w:snapToGrid w:val="0"/>
              <w:spacing w:after="0" w:line="240" w:lineRule="auto"/>
              <w:rPr>
                <w:sz w:val="20"/>
                <w:szCs w:val="20"/>
              </w:rPr>
            </w:pPr>
            <w:r w:rsidRPr="00001866">
              <w:rPr>
                <w:sz w:val="20"/>
                <w:szCs w:val="20"/>
              </w:rPr>
              <w:t>Замерная установка Спутник7-40 AM -</w:t>
            </w:r>
          </w:p>
        </w:tc>
        <w:tc>
          <w:tcPr>
            <w:tcW w:w="1559" w:type="dxa"/>
            <w:tcBorders>
              <w:top w:val="single" w:sz="4" w:space="0" w:color="auto"/>
              <w:left w:val="nil"/>
              <w:bottom w:val="single" w:sz="4" w:space="0" w:color="auto"/>
              <w:right w:val="single" w:sz="4" w:space="0" w:color="auto"/>
            </w:tcBorders>
            <w:noWrap/>
            <w:vAlign w:val="center"/>
            <w:hideMark/>
          </w:tcPr>
          <w:p w14:paraId="7A89B4BB" w14:textId="77777777" w:rsidR="00CD1B11" w:rsidRPr="00001866" w:rsidRDefault="00CD1B11" w:rsidP="00001866">
            <w:pPr>
              <w:adjustRightInd w:val="0"/>
              <w:snapToGrid w:val="0"/>
              <w:spacing w:after="0" w:line="240" w:lineRule="auto"/>
              <w:rPr>
                <w:sz w:val="20"/>
                <w:szCs w:val="20"/>
              </w:rPr>
            </w:pPr>
            <w:r w:rsidRPr="00001866">
              <w:rPr>
                <w:sz w:val="20"/>
                <w:szCs w:val="20"/>
              </w:rPr>
              <w:t>000002156</w:t>
            </w:r>
          </w:p>
        </w:tc>
        <w:tc>
          <w:tcPr>
            <w:tcW w:w="1417" w:type="dxa"/>
            <w:tcBorders>
              <w:top w:val="single" w:sz="4" w:space="0" w:color="auto"/>
              <w:left w:val="nil"/>
              <w:bottom w:val="single" w:sz="4" w:space="0" w:color="auto"/>
              <w:right w:val="single" w:sz="4" w:space="0" w:color="auto"/>
            </w:tcBorders>
            <w:noWrap/>
            <w:vAlign w:val="center"/>
            <w:hideMark/>
          </w:tcPr>
          <w:p w14:paraId="0FE7717B"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701" w:type="dxa"/>
            <w:tcBorders>
              <w:top w:val="single" w:sz="4" w:space="0" w:color="auto"/>
              <w:left w:val="nil"/>
              <w:bottom w:val="single" w:sz="4" w:space="0" w:color="auto"/>
              <w:right w:val="single" w:sz="4" w:space="0" w:color="auto"/>
            </w:tcBorders>
            <w:noWrap/>
            <w:hideMark/>
          </w:tcPr>
          <w:p w14:paraId="3CF945CA"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single" w:sz="4" w:space="0" w:color="auto"/>
              <w:left w:val="nil"/>
              <w:bottom w:val="single" w:sz="4" w:space="0" w:color="auto"/>
              <w:right w:val="single" w:sz="4" w:space="0" w:color="auto"/>
            </w:tcBorders>
            <w:noWrap/>
            <w:vAlign w:val="center"/>
            <w:hideMark/>
          </w:tcPr>
          <w:p w14:paraId="41F72283"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DCE9763"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62B4CCA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4D1B5F9B" w14:textId="77777777" w:rsidR="00CD1B11" w:rsidRPr="00001866" w:rsidRDefault="00CD1B11" w:rsidP="00001866">
            <w:pPr>
              <w:adjustRightInd w:val="0"/>
              <w:snapToGrid w:val="0"/>
              <w:spacing w:after="0" w:line="240" w:lineRule="auto"/>
              <w:rPr>
                <w:sz w:val="20"/>
                <w:szCs w:val="20"/>
              </w:rPr>
            </w:pPr>
            <w:r w:rsidRPr="00001866">
              <w:rPr>
                <w:sz w:val="20"/>
                <w:szCs w:val="20"/>
              </w:rPr>
              <w:t>Кернохранилище</w:t>
            </w:r>
          </w:p>
        </w:tc>
        <w:tc>
          <w:tcPr>
            <w:tcW w:w="567" w:type="dxa"/>
            <w:tcBorders>
              <w:top w:val="nil"/>
              <w:left w:val="nil"/>
              <w:bottom w:val="single" w:sz="4" w:space="0" w:color="auto"/>
              <w:right w:val="single" w:sz="4" w:space="0" w:color="auto"/>
            </w:tcBorders>
            <w:noWrap/>
            <w:vAlign w:val="center"/>
            <w:hideMark/>
          </w:tcPr>
          <w:p w14:paraId="2E2FA7B5"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7541A1E5" w14:textId="77777777" w:rsidR="00CD1B11" w:rsidRPr="00001866" w:rsidRDefault="00CD1B11" w:rsidP="00001866">
            <w:pPr>
              <w:adjustRightInd w:val="0"/>
              <w:snapToGrid w:val="0"/>
              <w:spacing w:after="0" w:line="240" w:lineRule="auto"/>
              <w:rPr>
                <w:sz w:val="20"/>
                <w:szCs w:val="20"/>
              </w:rPr>
            </w:pPr>
            <w:r w:rsidRPr="00001866">
              <w:rPr>
                <w:sz w:val="20"/>
                <w:szCs w:val="20"/>
              </w:rPr>
              <w:t>Кернохранилище 36х6м + конструкция металлическая-профиль рифленый (инструментальная, склад, кернохранилище)</w:t>
            </w:r>
          </w:p>
        </w:tc>
        <w:tc>
          <w:tcPr>
            <w:tcW w:w="1559" w:type="dxa"/>
            <w:tcBorders>
              <w:top w:val="nil"/>
              <w:left w:val="nil"/>
              <w:bottom w:val="single" w:sz="4" w:space="0" w:color="auto"/>
              <w:right w:val="single" w:sz="4" w:space="0" w:color="auto"/>
            </w:tcBorders>
            <w:noWrap/>
            <w:vAlign w:val="center"/>
            <w:hideMark/>
          </w:tcPr>
          <w:p w14:paraId="71ECB18B" w14:textId="77777777" w:rsidR="00CD1B11" w:rsidRPr="00001866" w:rsidRDefault="00CD1B11" w:rsidP="00001866">
            <w:pPr>
              <w:adjustRightInd w:val="0"/>
              <w:snapToGrid w:val="0"/>
              <w:spacing w:after="0" w:line="240" w:lineRule="auto"/>
              <w:rPr>
                <w:sz w:val="20"/>
                <w:szCs w:val="20"/>
              </w:rPr>
            </w:pPr>
            <w:r w:rsidRPr="00001866">
              <w:rPr>
                <w:sz w:val="20"/>
                <w:szCs w:val="20"/>
              </w:rPr>
              <w:t>000002374</w:t>
            </w:r>
          </w:p>
        </w:tc>
        <w:tc>
          <w:tcPr>
            <w:tcW w:w="1417" w:type="dxa"/>
            <w:tcBorders>
              <w:top w:val="nil"/>
              <w:left w:val="nil"/>
              <w:bottom w:val="single" w:sz="4" w:space="0" w:color="auto"/>
              <w:right w:val="single" w:sz="4" w:space="0" w:color="auto"/>
            </w:tcBorders>
            <w:noWrap/>
            <w:vAlign w:val="center"/>
            <w:hideMark/>
          </w:tcPr>
          <w:p w14:paraId="20641C4E"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701" w:type="dxa"/>
            <w:tcBorders>
              <w:top w:val="nil"/>
              <w:left w:val="nil"/>
              <w:bottom w:val="single" w:sz="4" w:space="0" w:color="auto"/>
              <w:right w:val="single" w:sz="4" w:space="0" w:color="auto"/>
            </w:tcBorders>
            <w:noWrap/>
            <w:hideMark/>
          </w:tcPr>
          <w:p w14:paraId="3B9EAB16"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5116412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B5B9AEC"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5992947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756A1D3" w14:textId="77777777" w:rsidR="00CD1B11" w:rsidRPr="00001866" w:rsidRDefault="00CD1B11" w:rsidP="00001866">
            <w:pPr>
              <w:adjustRightInd w:val="0"/>
              <w:snapToGrid w:val="0"/>
              <w:spacing w:after="0" w:line="240" w:lineRule="auto"/>
              <w:rPr>
                <w:sz w:val="20"/>
                <w:szCs w:val="20"/>
              </w:rPr>
            </w:pPr>
            <w:r w:rsidRPr="00001866">
              <w:rPr>
                <w:sz w:val="20"/>
                <w:szCs w:val="20"/>
              </w:rPr>
              <w:t>Мастерская по ремонту и тарировке клапанов</w:t>
            </w:r>
          </w:p>
        </w:tc>
        <w:tc>
          <w:tcPr>
            <w:tcW w:w="567" w:type="dxa"/>
            <w:tcBorders>
              <w:top w:val="nil"/>
              <w:left w:val="nil"/>
              <w:bottom w:val="single" w:sz="4" w:space="0" w:color="auto"/>
              <w:right w:val="single" w:sz="4" w:space="0" w:color="auto"/>
            </w:tcBorders>
            <w:noWrap/>
            <w:vAlign w:val="center"/>
            <w:hideMark/>
          </w:tcPr>
          <w:p w14:paraId="018AFA84"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4BB94BC8" w14:textId="37169E53" w:rsidR="00CD1B11" w:rsidRPr="00001866" w:rsidRDefault="00CD1B11" w:rsidP="00001866">
            <w:pPr>
              <w:adjustRightInd w:val="0"/>
              <w:snapToGrid w:val="0"/>
              <w:spacing w:after="0" w:line="240" w:lineRule="auto"/>
              <w:rPr>
                <w:sz w:val="20"/>
                <w:szCs w:val="20"/>
              </w:rPr>
            </w:pPr>
            <w:r w:rsidRPr="00001866">
              <w:rPr>
                <w:sz w:val="20"/>
                <w:szCs w:val="20"/>
              </w:rPr>
              <w:t>Каменное здание 10х17м + конструкция металлическая-профиль рифленый+сетка рабица 3х17м</w:t>
            </w:r>
          </w:p>
        </w:tc>
        <w:tc>
          <w:tcPr>
            <w:tcW w:w="1559" w:type="dxa"/>
            <w:tcBorders>
              <w:top w:val="nil"/>
              <w:left w:val="nil"/>
              <w:bottom w:val="single" w:sz="4" w:space="0" w:color="auto"/>
              <w:right w:val="single" w:sz="4" w:space="0" w:color="auto"/>
            </w:tcBorders>
            <w:noWrap/>
            <w:vAlign w:val="center"/>
            <w:hideMark/>
          </w:tcPr>
          <w:p w14:paraId="1E9D097B" w14:textId="77777777" w:rsidR="00CD1B11" w:rsidRPr="00001866" w:rsidRDefault="00CD1B11" w:rsidP="00001866">
            <w:pPr>
              <w:adjustRightInd w:val="0"/>
              <w:snapToGrid w:val="0"/>
              <w:spacing w:after="0" w:line="240" w:lineRule="auto"/>
              <w:rPr>
                <w:sz w:val="20"/>
                <w:szCs w:val="20"/>
              </w:rPr>
            </w:pPr>
            <w:r w:rsidRPr="00001866">
              <w:rPr>
                <w:sz w:val="20"/>
                <w:szCs w:val="20"/>
              </w:rPr>
              <w:t>000002390</w:t>
            </w:r>
          </w:p>
        </w:tc>
        <w:tc>
          <w:tcPr>
            <w:tcW w:w="1417" w:type="dxa"/>
            <w:tcBorders>
              <w:top w:val="nil"/>
              <w:left w:val="nil"/>
              <w:bottom w:val="single" w:sz="4" w:space="0" w:color="auto"/>
              <w:right w:val="single" w:sz="4" w:space="0" w:color="auto"/>
            </w:tcBorders>
            <w:noWrap/>
            <w:vAlign w:val="center"/>
            <w:hideMark/>
          </w:tcPr>
          <w:p w14:paraId="0981801D"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701" w:type="dxa"/>
            <w:tcBorders>
              <w:top w:val="nil"/>
              <w:left w:val="nil"/>
              <w:bottom w:val="single" w:sz="4" w:space="0" w:color="auto"/>
              <w:right w:val="single" w:sz="4" w:space="0" w:color="auto"/>
            </w:tcBorders>
            <w:noWrap/>
            <w:hideMark/>
          </w:tcPr>
          <w:p w14:paraId="481C968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0BC68EA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16809134"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64532C0B"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65CD99CE" w14:textId="57A7AACE" w:rsidR="00CD1B11" w:rsidRPr="00001866" w:rsidRDefault="00CD1B11" w:rsidP="00001866">
            <w:pPr>
              <w:adjustRightInd w:val="0"/>
              <w:snapToGrid w:val="0"/>
              <w:spacing w:after="0" w:line="240" w:lineRule="auto"/>
              <w:rPr>
                <w:sz w:val="20"/>
                <w:szCs w:val="20"/>
              </w:rPr>
            </w:pPr>
            <w:r w:rsidRPr="00001866">
              <w:rPr>
                <w:sz w:val="20"/>
                <w:szCs w:val="20"/>
              </w:rPr>
              <w:t xml:space="preserve">Нефтесборный </w:t>
            </w:r>
            <w:r w:rsidR="00472CFF" w:rsidRPr="00001866">
              <w:rPr>
                <w:sz w:val="20"/>
                <w:szCs w:val="20"/>
              </w:rPr>
              <w:t>коллектор</w:t>
            </w:r>
          </w:p>
        </w:tc>
        <w:tc>
          <w:tcPr>
            <w:tcW w:w="567" w:type="dxa"/>
            <w:tcBorders>
              <w:top w:val="nil"/>
              <w:left w:val="nil"/>
              <w:bottom w:val="single" w:sz="4" w:space="0" w:color="auto"/>
              <w:right w:val="single" w:sz="4" w:space="0" w:color="auto"/>
            </w:tcBorders>
            <w:noWrap/>
            <w:vAlign w:val="center"/>
            <w:hideMark/>
          </w:tcPr>
          <w:p w14:paraId="1B925EB0"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59473A29" w14:textId="77777777" w:rsidR="00CD1B11" w:rsidRPr="00001866" w:rsidRDefault="00CD1B11" w:rsidP="00001866">
            <w:pPr>
              <w:adjustRightInd w:val="0"/>
              <w:snapToGrid w:val="0"/>
              <w:spacing w:after="0" w:line="240" w:lineRule="auto"/>
              <w:rPr>
                <w:sz w:val="20"/>
                <w:szCs w:val="20"/>
              </w:rPr>
            </w:pPr>
            <w:r w:rsidRPr="00001866">
              <w:rPr>
                <w:sz w:val="20"/>
                <w:szCs w:val="20"/>
              </w:rPr>
              <w:t>Трубопровод ф 159x6мм от ГУ-1 до ЦППН L-4900м</w:t>
            </w:r>
          </w:p>
        </w:tc>
        <w:tc>
          <w:tcPr>
            <w:tcW w:w="1559" w:type="dxa"/>
            <w:tcBorders>
              <w:top w:val="nil"/>
              <w:left w:val="nil"/>
              <w:bottom w:val="single" w:sz="4" w:space="0" w:color="auto"/>
              <w:right w:val="single" w:sz="4" w:space="0" w:color="auto"/>
            </w:tcBorders>
            <w:noWrap/>
            <w:vAlign w:val="center"/>
            <w:hideMark/>
          </w:tcPr>
          <w:p w14:paraId="1C8F27E4" w14:textId="77777777" w:rsidR="00CD1B11" w:rsidRPr="00001866" w:rsidRDefault="00CD1B11" w:rsidP="00001866">
            <w:pPr>
              <w:adjustRightInd w:val="0"/>
              <w:snapToGrid w:val="0"/>
              <w:spacing w:after="0" w:line="240" w:lineRule="auto"/>
              <w:rPr>
                <w:sz w:val="20"/>
                <w:szCs w:val="20"/>
              </w:rPr>
            </w:pPr>
            <w:r w:rsidRPr="00001866">
              <w:rPr>
                <w:sz w:val="20"/>
                <w:szCs w:val="20"/>
              </w:rPr>
              <w:t>000002379</w:t>
            </w:r>
          </w:p>
        </w:tc>
        <w:tc>
          <w:tcPr>
            <w:tcW w:w="1417" w:type="dxa"/>
            <w:tcBorders>
              <w:top w:val="nil"/>
              <w:left w:val="nil"/>
              <w:bottom w:val="single" w:sz="4" w:space="0" w:color="auto"/>
              <w:right w:val="single" w:sz="4" w:space="0" w:color="auto"/>
            </w:tcBorders>
            <w:noWrap/>
            <w:vAlign w:val="center"/>
            <w:hideMark/>
          </w:tcPr>
          <w:p w14:paraId="3AFA0602" w14:textId="77777777" w:rsidR="00CD1B11" w:rsidRPr="00001866" w:rsidRDefault="00CD1B11" w:rsidP="00001866">
            <w:pPr>
              <w:adjustRightInd w:val="0"/>
              <w:snapToGrid w:val="0"/>
              <w:spacing w:after="0" w:line="240" w:lineRule="auto"/>
              <w:rPr>
                <w:sz w:val="20"/>
                <w:szCs w:val="20"/>
              </w:rPr>
            </w:pPr>
            <w:r w:rsidRPr="00001866">
              <w:rPr>
                <w:sz w:val="20"/>
                <w:szCs w:val="20"/>
              </w:rPr>
              <w:t>Передаточные устройства</w:t>
            </w:r>
          </w:p>
        </w:tc>
        <w:tc>
          <w:tcPr>
            <w:tcW w:w="1701" w:type="dxa"/>
            <w:tcBorders>
              <w:top w:val="nil"/>
              <w:left w:val="nil"/>
              <w:bottom w:val="single" w:sz="4" w:space="0" w:color="auto"/>
              <w:right w:val="single" w:sz="4" w:space="0" w:color="auto"/>
            </w:tcBorders>
            <w:noWrap/>
            <w:hideMark/>
          </w:tcPr>
          <w:p w14:paraId="24C54CB3"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401C3DED"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87BF8EC"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5D4F4524"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451C5A55" w14:textId="77777777" w:rsidR="00CD1B11" w:rsidRPr="00001866" w:rsidRDefault="00CD1B11" w:rsidP="00001866">
            <w:pPr>
              <w:adjustRightInd w:val="0"/>
              <w:snapToGrid w:val="0"/>
              <w:spacing w:after="0" w:line="240" w:lineRule="auto"/>
              <w:rPr>
                <w:sz w:val="20"/>
                <w:szCs w:val="20"/>
              </w:rPr>
            </w:pPr>
            <w:r w:rsidRPr="00001866">
              <w:rPr>
                <w:sz w:val="20"/>
                <w:szCs w:val="20"/>
              </w:rPr>
              <w:t>Обустройство ППД</w:t>
            </w:r>
          </w:p>
        </w:tc>
        <w:tc>
          <w:tcPr>
            <w:tcW w:w="567" w:type="dxa"/>
            <w:tcBorders>
              <w:top w:val="nil"/>
              <w:left w:val="nil"/>
              <w:bottom w:val="single" w:sz="4" w:space="0" w:color="auto"/>
              <w:right w:val="single" w:sz="4" w:space="0" w:color="auto"/>
            </w:tcBorders>
            <w:noWrap/>
            <w:vAlign w:val="center"/>
            <w:hideMark/>
          </w:tcPr>
          <w:p w14:paraId="6BC24A10"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17A04A31"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Ограждения территории из штанг 22мм размером 60х70м, на территории находится вагон, МБКНС большой, МБКНС маленький, емкость для воды, скв№30, КТПН1000 </w:t>
            </w:r>
          </w:p>
        </w:tc>
        <w:tc>
          <w:tcPr>
            <w:tcW w:w="1559" w:type="dxa"/>
            <w:tcBorders>
              <w:top w:val="nil"/>
              <w:left w:val="nil"/>
              <w:bottom w:val="single" w:sz="4" w:space="0" w:color="auto"/>
              <w:right w:val="single" w:sz="4" w:space="0" w:color="auto"/>
            </w:tcBorders>
            <w:noWrap/>
            <w:vAlign w:val="center"/>
            <w:hideMark/>
          </w:tcPr>
          <w:p w14:paraId="7B4AEF5F" w14:textId="77777777" w:rsidR="00CD1B11" w:rsidRPr="00001866" w:rsidRDefault="00CD1B11" w:rsidP="00001866">
            <w:pPr>
              <w:adjustRightInd w:val="0"/>
              <w:snapToGrid w:val="0"/>
              <w:spacing w:after="0" w:line="240" w:lineRule="auto"/>
              <w:rPr>
                <w:sz w:val="20"/>
                <w:szCs w:val="20"/>
              </w:rPr>
            </w:pPr>
            <w:r w:rsidRPr="00001866">
              <w:rPr>
                <w:sz w:val="20"/>
                <w:szCs w:val="20"/>
              </w:rPr>
              <w:t>000002725</w:t>
            </w:r>
          </w:p>
        </w:tc>
        <w:tc>
          <w:tcPr>
            <w:tcW w:w="1417" w:type="dxa"/>
            <w:tcBorders>
              <w:top w:val="nil"/>
              <w:left w:val="nil"/>
              <w:bottom w:val="single" w:sz="4" w:space="0" w:color="auto"/>
              <w:right w:val="single" w:sz="4" w:space="0" w:color="auto"/>
            </w:tcBorders>
            <w:noWrap/>
            <w:vAlign w:val="center"/>
            <w:hideMark/>
          </w:tcPr>
          <w:p w14:paraId="04CE0AD9"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701" w:type="dxa"/>
            <w:tcBorders>
              <w:top w:val="nil"/>
              <w:left w:val="nil"/>
              <w:bottom w:val="single" w:sz="4" w:space="0" w:color="auto"/>
              <w:right w:val="single" w:sz="4" w:space="0" w:color="auto"/>
            </w:tcBorders>
            <w:noWrap/>
            <w:hideMark/>
          </w:tcPr>
          <w:p w14:paraId="6F82D9B5"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09E6DB69"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0121FEB" w14:textId="77777777" w:rsidTr="006A1F41">
        <w:trPr>
          <w:trHeight w:val="62"/>
        </w:trPr>
        <w:tc>
          <w:tcPr>
            <w:tcW w:w="591" w:type="dxa"/>
            <w:tcBorders>
              <w:top w:val="nil"/>
              <w:left w:val="single" w:sz="4" w:space="0" w:color="auto"/>
              <w:bottom w:val="single" w:sz="4" w:space="0" w:color="auto"/>
              <w:right w:val="single" w:sz="4" w:space="0" w:color="auto"/>
            </w:tcBorders>
            <w:noWrap/>
            <w:vAlign w:val="center"/>
            <w:hideMark/>
          </w:tcPr>
          <w:p w14:paraId="4709754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50E46B2C" w14:textId="77777777" w:rsidR="00CD1B11" w:rsidRPr="00001866" w:rsidRDefault="00CD1B11" w:rsidP="00001866">
            <w:pPr>
              <w:adjustRightInd w:val="0"/>
              <w:snapToGrid w:val="0"/>
              <w:spacing w:after="0" w:line="240" w:lineRule="auto"/>
              <w:rPr>
                <w:sz w:val="20"/>
                <w:szCs w:val="20"/>
              </w:rPr>
            </w:pPr>
            <w:r w:rsidRPr="00001866">
              <w:rPr>
                <w:sz w:val="20"/>
                <w:szCs w:val="20"/>
              </w:rPr>
              <w:t>Операторная</w:t>
            </w:r>
          </w:p>
        </w:tc>
        <w:tc>
          <w:tcPr>
            <w:tcW w:w="567" w:type="dxa"/>
            <w:tcBorders>
              <w:top w:val="nil"/>
              <w:left w:val="nil"/>
              <w:bottom w:val="single" w:sz="4" w:space="0" w:color="auto"/>
              <w:right w:val="single" w:sz="4" w:space="0" w:color="auto"/>
            </w:tcBorders>
            <w:noWrap/>
            <w:vAlign w:val="center"/>
            <w:hideMark/>
          </w:tcPr>
          <w:p w14:paraId="65F05D09"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512E0B3E" w14:textId="77777777" w:rsidR="00CD1B11" w:rsidRPr="00001866" w:rsidRDefault="00CD1B11" w:rsidP="00001866">
            <w:pPr>
              <w:adjustRightInd w:val="0"/>
              <w:snapToGrid w:val="0"/>
              <w:spacing w:after="0" w:line="240" w:lineRule="auto"/>
              <w:rPr>
                <w:sz w:val="20"/>
                <w:szCs w:val="20"/>
              </w:rPr>
            </w:pPr>
            <w:r w:rsidRPr="00001866">
              <w:rPr>
                <w:sz w:val="20"/>
                <w:szCs w:val="20"/>
              </w:rPr>
              <w:t>Здание операторная ГУ-1 ракушеблок 7* 7м</w:t>
            </w:r>
          </w:p>
        </w:tc>
        <w:tc>
          <w:tcPr>
            <w:tcW w:w="1559" w:type="dxa"/>
            <w:tcBorders>
              <w:top w:val="nil"/>
              <w:left w:val="nil"/>
              <w:bottom w:val="single" w:sz="4" w:space="0" w:color="auto"/>
              <w:right w:val="single" w:sz="4" w:space="0" w:color="auto"/>
            </w:tcBorders>
            <w:noWrap/>
            <w:vAlign w:val="center"/>
            <w:hideMark/>
          </w:tcPr>
          <w:p w14:paraId="6E7235B8" w14:textId="77777777" w:rsidR="00CD1B11" w:rsidRPr="00001866" w:rsidRDefault="00CD1B11" w:rsidP="00001866">
            <w:pPr>
              <w:adjustRightInd w:val="0"/>
              <w:snapToGrid w:val="0"/>
              <w:spacing w:after="0" w:line="240" w:lineRule="auto"/>
              <w:rPr>
                <w:sz w:val="20"/>
                <w:szCs w:val="20"/>
              </w:rPr>
            </w:pPr>
            <w:r w:rsidRPr="00001866">
              <w:rPr>
                <w:sz w:val="20"/>
                <w:szCs w:val="20"/>
              </w:rPr>
              <w:t>000002376</w:t>
            </w:r>
          </w:p>
        </w:tc>
        <w:tc>
          <w:tcPr>
            <w:tcW w:w="1417" w:type="dxa"/>
            <w:tcBorders>
              <w:top w:val="nil"/>
              <w:left w:val="nil"/>
              <w:bottom w:val="single" w:sz="4" w:space="0" w:color="auto"/>
              <w:right w:val="single" w:sz="4" w:space="0" w:color="auto"/>
            </w:tcBorders>
            <w:noWrap/>
            <w:vAlign w:val="center"/>
            <w:hideMark/>
          </w:tcPr>
          <w:p w14:paraId="2E83B8C6"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701" w:type="dxa"/>
            <w:tcBorders>
              <w:top w:val="nil"/>
              <w:left w:val="nil"/>
              <w:bottom w:val="single" w:sz="4" w:space="0" w:color="auto"/>
              <w:right w:val="single" w:sz="4" w:space="0" w:color="auto"/>
            </w:tcBorders>
            <w:noWrap/>
            <w:hideMark/>
          </w:tcPr>
          <w:p w14:paraId="0E54512F"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53BB35F7"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F24D869" w14:textId="77777777" w:rsidTr="006A1F41">
        <w:trPr>
          <w:trHeight w:val="62"/>
        </w:trPr>
        <w:tc>
          <w:tcPr>
            <w:tcW w:w="591" w:type="dxa"/>
            <w:tcBorders>
              <w:top w:val="nil"/>
              <w:left w:val="single" w:sz="4" w:space="0" w:color="auto"/>
              <w:bottom w:val="single" w:sz="4" w:space="0" w:color="auto"/>
              <w:right w:val="single" w:sz="4" w:space="0" w:color="auto"/>
            </w:tcBorders>
            <w:noWrap/>
            <w:vAlign w:val="center"/>
            <w:hideMark/>
          </w:tcPr>
          <w:p w14:paraId="625F5662"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E81C989" w14:textId="77777777" w:rsidR="00CD1B11" w:rsidRPr="00001866" w:rsidRDefault="00CD1B11" w:rsidP="00001866">
            <w:pPr>
              <w:adjustRightInd w:val="0"/>
              <w:snapToGrid w:val="0"/>
              <w:spacing w:after="0" w:line="240" w:lineRule="auto"/>
              <w:rPr>
                <w:sz w:val="20"/>
                <w:szCs w:val="20"/>
              </w:rPr>
            </w:pPr>
            <w:r w:rsidRPr="00001866">
              <w:rPr>
                <w:sz w:val="20"/>
                <w:szCs w:val="20"/>
              </w:rPr>
              <w:t>Операторная КИП и А</w:t>
            </w:r>
          </w:p>
        </w:tc>
        <w:tc>
          <w:tcPr>
            <w:tcW w:w="567" w:type="dxa"/>
            <w:tcBorders>
              <w:top w:val="nil"/>
              <w:left w:val="nil"/>
              <w:bottom w:val="single" w:sz="4" w:space="0" w:color="auto"/>
              <w:right w:val="single" w:sz="4" w:space="0" w:color="auto"/>
            </w:tcBorders>
            <w:noWrap/>
            <w:vAlign w:val="center"/>
            <w:hideMark/>
          </w:tcPr>
          <w:p w14:paraId="541D881A"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0BFB26B0" w14:textId="77777777" w:rsidR="00CD1B11" w:rsidRPr="00001866" w:rsidRDefault="00CD1B11" w:rsidP="00001866">
            <w:pPr>
              <w:adjustRightInd w:val="0"/>
              <w:snapToGrid w:val="0"/>
              <w:spacing w:after="0" w:line="240" w:lineRule="auto"/>
              <w:rPr>
                <w:sz w:val="20"/>
                <w:szCs w:val="20"/>
              </w:rPr>
            </w:pPr>
            <w:r w:rsidRPr="00001866">
              <w:rPr>
                <w:sz w:val="20"/>
                <w:szCs w:val="20"/>
              </w:rPr>
              <w:t>Жилой контейнер 6*2,5</w:t>
            </w:r>
          </w:p>
        </w:tc>
        <w:tc>
          <w:tcPr>
            <w:tcW w:w="1559" w:type="dxa"/>
            <w:tcBorders>
              <w:top w:val="nil"/>
              <w:left w:val="nil"/>
              <w:bottom w:val="single" w:sz="4" w:space="0" w:color="auto"/>
              <w:right w:val="single" w:sz="4" w:space="0" w:color="auto"/>
            </w:tcBorders>
            <w:noWrap/>
            <w:vAlign w:val="center"/>
            <w:hideMark/>
          </w:tcPr>
          <w:p w14:paraId="3D07EE3A" w14:textId="77777777" w:rsidR="00CD1B11" w:rsidRPr="00001866" w:rsidRDefault="00CD1B11" w:rsidP="00001866">
            <w:pPr>
              <w:adjustRightInd w:val="0"/>
              <w:snapToGrid w:val="0"/>
              <w:spacing w:after="0" w:line="240" w:lineRule="auto"/>
              <w:rPr>
                <w:sz w:val="20"/>
                <w:szCs w:val="20"/>
              </w:rPr>
            </w:pPr>
            <w:r w:rsidRPr="00001866">
              <w:rPr>
                <w:sz w:val="20"/>
                <w:szCs w:val="20"/>
              </w:rPr>
              <w:t>000003069</w:t>
            </w:r>
          </w:p>
        </w:tc>
        <w:tc>
          <w:tcPr>
            <w:tcW w:w="1417" w:type="dxa"/>
            <w:tcBorders>
              <w:top w:val="nil"/>
              <w:left w:val="nil"/>
              <w:bottom w:val="single" w:sz="4" w:space="0" w:color="auto"/>
              <w:right w:val="single" w:sz="4" w:space="0" w:color="auto"/>
            </w:tcBorders>
            <w:noWrap/>
            <w:vAlign w:val="center"/>
            <w:hideMark/>
          </w:tcPr>
          <w:p w14:paraId="744AFB10"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701" w:type="dxa"/>
            <w:tcBorders>
              <w:top w:val="nil"/>
              <w:left w:val="nil"/>
              <w:bottom w:val="single" w:sz="4" w:space="0" w:color="auto"/>
              <w:right w:val="single" w:sz="4" w:space="0" w:color="auto"/>
            </w:tcBorders>
            <w:noWrap/>
            <w:hideMark/>
          </w:tcPr>
          <w:p w14:paraId="7B8E866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25C7055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94C24F2" w14:textId="77777777" w:rsidTr="006A1F41">
        <w:trPr>
          <w:trHeight w:val="62"/>
        </w:trPr>
        <w:tc>
          <w:tcPr>
            <w:tcW w:w="591" w:type="dxa"/>
            <w:tcBorders>
              <w:top w:val="nil"/>
              <w:left w:val="single" w:sz="4" w:space="0" w:color="auto"/>
              <w:bottom w:val="single" w:sz="4" w:space="0" w:color="auto"/>
              <w:right w:val="single" w:sz="4" w:space="0" w:color="auto"/>
            </w:tcBorders>
            <w:noWrap/>
            <w:vAlign w:val="center"/>
            <w:hideMark/>
          </w:tcPr>
          <w:p w14:paraId="238F0D0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41F2EFE6" w14:textId="77777777" w:rsidR="00CD1B11" w:rsidRPr="00001866" w:rsidRDefault="00CD1B11" w:rsidP="00001866">
            <w:pPr>
              <w:adjustRightInd w:val="0"/>
              <w:snapToGrid w:val="0"/>
              <w:spacing w:after="0" w:line="240" w:lineRule="auto"/>
              <w:rPr>
                <w:sz w:val="20"/>
                <w:szCs w:val="20"/>
              </w:rPr>
            </w:pPr>
            <w:r w:rsidRPr="00001866">
              <w:rPr>
                <w:sz w:val="20"/>
                <w:szCs w:val="20"/>
              </w:rPr>
              <w:t>Операторный 4,5*2,8*2,5</w:t>
            </w:r>
          </w:p>
        </w:tc>
        <w:tc>
          <w:tcPr>
            <w:tcW w:w="567" w:type="dxa"/>
            <w:tcBorders>
              <w:top w:val="nil"/>
              <w:left w:val="nil"/>
              <w:bottom w:val="single" w:sz="4" w:space="0" w:color="auto"/>
              <w:right w:val="single" w:sz="4" w:space="0" w:color="auto"/>
            </w:tcBorders>
            <w:noWrap/>
            <w:vAlign w:val="center"/>
            <w:hideMark/>
          </w:tcPr>
          <w:p w14:paraId="1FEA3328"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76B94EE2" w14:textId="77777777" w:rsidR="00CD1B11" w:rsidRPr="00001866" w:rsidRDefault="00CD1B11" w:rsidP="00001866">
            <w:pPr>
              <w:adjustRightInd w:val="0"/>
              <w:snapToGrid w:val="0"/>
              <w:spacing w:after="0" w:line="240" w:lineRule="auto"/>
              <w:rPr>
                <w:sz w:val="20"/>
                <w:szCs w:val="20"/>
              </w:rPr>
            </w:pPr>
            <w:r w:rsidRPr="00001866">
              <w:rPr>
                <w:sz w:val="20"/>
                <w:szCs w:val="20"/>
              </w:rPr>
              <w:t>Жилой контейнер 6*2,5</w:t>
            </w:r>
          </w:p>
        </w:tc>
        <w:tc>
          <w:tcPr>
            <w:tcW w:w="1559" w:type="dxa"/>
            <w:tcBorders>
              <w:top w:val="nil"/>
              <w:left w:val="nil"/>
              <w:bottom w:val="single" w:sz="4" w:space="0" w:color="auto"/>
              <w:right w:val="single" w:sz="4" w:space="0" w:color="auto"/>
            </w:tcBorders>
            <w:noWrap/>
            <w:vAlign w:val="center"/>
            <w:hideMark/>
          </w:tcPr>
          <w:p w14:paraId="3E142DA3" w14:textId="77777777" w:rsidR="00CD1B11" w:rsidRPr="00001866" w:rsidRDefault="00CD1B11" w:rsidP="00001866">
            <w:pPr>
              <w:adjustRightInd w:val="0"/>
              <w:snapToGrid w:val="0"/>
              <w:spacing w:after="0" w:line="240" w:lineRule="auto"/>
              <w:rPr>
                <w:sz w:val="20"/>
                <w:szCs w:val="20"/>
              </w:rPr>
            </w:pPr>
            <w:r w:rsidRPr="00001866">
              <w:rPr>
                <w:sz w:val="20"/>
                <w:szCs w:val="20"/>
              </w:rPr>
              <w:t>000003897</w:t>
            </w:r>
          </w:p>
        </w:tc>
        <w:tc>
          <w:tcPr>
            <w:tcW w:w="1417" w:type="dxa"/>
            <w:tcBorders>
              <w:top w:val="nil"/>
              <w:left w:val="nil"/>
              <w:bottom w:val="single" w:sz="4" w:space="0" w:color="auto"/>
              <w:right w:val="single" w:sz="4" w:space="0" w:color="auto"/>
            </w:tcBorders>
            <w:noWrap/>
            <w:vAlign w:val="center"/>
            <w:hideMark/>
          </w:tcPr>
          <w:p w14:paraId="272791AB"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701" w:type="dxa"/>
            <w:tcBorders>
              <w:top w:val="nil"/>
              <w:left w:val="nil"/>
              <w:bottom w:val="single" w:sz="4" w:space="0" w:color="auto"/>
              <w:right w:val="single" w:sz="4" w:space="0" w:color="auto"/>
            </w:tcBorders>
            <w:noWrap/>
            <w:hideMark/>
          </w:tcPr>
          <w:p w14:paraId="340C239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50BE22DC"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71CDAB7F"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6932154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41673BEE" w14:textId="7139259E" w:rsidR="00CD1B11" w:rsidRPr="00001866" w:rsidRDefault="00CD1B11" w:rsidP="00001866">
            <w:pPr>
              <w:adjustRightInd w:val="0"/>
              <w:snapToGrid w:val="0"/>
              <w:spacing w:after="0" w:line="240" w:lineRule="auto"/>
              <w:rPr>
                <w:sz w:val="20"/>
                <w:szCs w:val="20"/>
              </w:rPr>
            </w:pPr>
            <w:r w:rsidRPr="00001866">
              <w:rPr>
                <w:sz w:val="20"/>
                <w:szCs w:val="20"/>
              </w:rPr>
              <w:t xml:space="preserve">Рампа для хранения пропановых </w:t>
            </w:r>
            <w:r w:rsidR="00472CFF" w:rsidRPr="00001866">
              <w:rPr>
                <w:sz w:val="20"/>
                <w:szCs w:val="20"/>
              </w:rPr>
              <w:t>баллонов</w:t>
            </w:r>
          </w:p>
        </w:tc>
        <w:tc>
          <w:tcPr>
            <w:tcW w:w="567" w:type="dxa"/>
            <w:tcBorders>
              <w:top w:val="nil"/>
              <w:left w:val="nil"/>
              <w:bottom w:val="single" w:sz="4" w:space="0" w:color="auto"/>
              <w:right w:val="single" w:sz="4" w:space="0" w:color="auto"/>
            </w:tcBorders>
            <w:noWrap/>
            <w:vAlign w:val="center"/>
            <w:hideMark/>
          </w:tcPr>
          <w:p w14:paraId="3072EBF5"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43D2EF52" w14:textId="77777777" w:rsidR="00CD1B11" w:rsidRPr="00001866" w:rsidRDefault="00CD1B11" w:rsidP="00001866">
            <w:pPr>
              <w:adjustRightInd w:val="0"/>
              <w:snapToGrid w:val="0"/>
              <w:spacing w:after="0" w:line="240" w:lineRule="auto"/>
              <w:rPr>
                <w:sz w:val="20"/>
                <w:szCs w:val="20"/>
              </w:rPr>
            </w:pPr>
            <w:r w:rsidRPr="00001866">
              <w:rPr>
                <w:sz w:val="20"/>
                <w:szCs w:val="20"/>
              </w:rPr>
              <w:t>Рампа размером 6х3, изготовленная из рабицы с ножками +лестница</w:t>
            </w:r>
          </w:p>
        </w:tc>
        <w:tc>
          <w:tcPr>
            <w:tcW w:w="1559" w:type="dxa"/>
            <w:tcBorders>
              <w:top w:val="nil"/>
              <w:left w:val="nil"/>
              <w:bottom w:val="single" w:sz="4" w:space="0" w:color="auto"/>
              <w:right w:val="single" w:sz="4" w:space="0" w:color="auto"/>
            </w:tcBorders>
            <w:noWrap/>
            <w:vAlign w:val="center"/>
            <w:hideMark/>
          </w:tcPr>
          <w:p w14:paraId="0E33E40D" w14:textId="77777777" w:rsidR="00CD1B11" w:rsidRPr="00001866" w:rsidRDefault="00CD1B11" w:rsidP="00001866">
            <w:pPr>
              <w:adjustRightInd w:val="0"/>
              <w:snapToGrid w:val="0"/>
              <w:spacing w:after="0" w:line="240" w:lineRule="auto"/>
              <w:rPr>
                <w:sz w:val="20"/>
                <w:szCs w:val="20"/>
              </w:rPr>
            </w:pPr>
            <w:r w:rsidRPr="00001866">
              <w:rPr>
                <w:sz w:val="20"/>
                <w:szCs w:val="20"/>
              </w:rPr>
              <w:t>000002703</w:t>
            </w:r>
          </w:p>
        </w:tc>
        <w:tc>
          <w:tcPr>
            <w:tcW w:w="1417" w:type="dxa"/>
            <w:tcBorders>
              <w:top w:val="nil"/>
              <w:left w:val="nil"/>
              <w:bottom w:val="single" w:sz="4" w:space="0" w:color="auto"/>
              <w:right w:val="single" w:sz="4" w:space="0" w:color="auto"/>
            </w:tcBorders>
            <w:noWrap/>
            <w:vAlign w:val="center"/>
            <w:hideMark/>
          </w:tcPr>
          <w:p w14:paraId="77C0703B"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1701" w:type="dxa"/>
            <w:tcBorders>
              <w:top w:val="nil"/>
              <w:left w:val="nil"/>
              <w:bottom w:val="single" w:sz="4" w:space="0" w:color="auto"/>
              <w:right w:val="single" w:sz="4" w:space="0" w:color="auto"/>
            </w:tcBorders>
            <w:noWrap/>
            <w:hideMark/>
          </w:tcPr>
          <w:p w14:paraId="2C9E7967"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56A42288"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5F3E5CFC"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7A391D2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C2017F0" w14:textId="77777777" w:rsidR="00CD1B11" w:rsidRPr="00001866" w:rsidRDefault="00CD1B11" w:rsidP="00001866">
            <w:pPr>
              <w:adjustRightInd w:val="0"/>
              <w:snapToGrid w:val="0"/>
              <w:spacing w:after="0" w:line="240" w:lineRule="auto"/>
              <w:rPr>
                <w:sz w:val="20"/>
                <w:szCs w:val="20"/>
              </w:rPr>
            </w:pPr>
            <w:r w:rsidRPr="00001866">
              <w:rPr>
                <w:sz w:val="20"/>
                <w:szCs w:val="20"/>
              </w:rPr>
              <w:t>Сварочный ПОСТ (Дежурная строповщиков)</w:t>
            </w:r>
          </w:p>
        </w:tc>
        <w:tc>
          <w:tcPr>
            <w:tcW w:w="567" w:type="dxa"/>
            <w:tcBorders>
              <w:top w:val="nil"/>
              <w:left w:val="nil"/>
              <w:bottom w:val="single" w:sz="4" w:space="0" w:color="auto"/>
              <w:right w:val="single" w:sz="4" w:space="0" w:color="auto"/>
            </w:tcBorders>
            <w:noWrap/>
            <w:vAlign w:val="center"/>
            <w:hideMark/>
          </w:tcPr>
          <w:p w14:paraId="764349FF"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0E7AA690" w14:textId="0E7D8E7F" w:rsidR="00CD1B11" w:rsidRPr="00001866" w:rsidRDefault="00CD1B11" w:rsidP="00001866">
            <w:pPr>
              <w:adjustRightInd w:val="0"/>
              <w:snapToGrid w:val="0"/>
              <w:spacing w:after="0" w:line="240" w:lineRule="auto"/>
              <w:rPr>
                <w:sz w:val="20"/>
                <w:szCs w:val="20"/>
              </w:rPr>
            </w:pPr>
            <w:r w:rsidRPr="00001866">
              <w:rPr>
                <w:sz w:val="20"/>
                <w:szCs w:val="20"/>
              </w:rPr>
              <w:t>Сварочный пост 10,7х4,17м + конструкция металлическая-профиль рифленый (использ</w:t>
            </w:r>
            <w:r w:rsidR="00472CFF" w:rsidRPr="00001866">
              <w:rPr>
                <w:sz w:val="20"/>
                <w:szCs w:val="20"/>
              </w:rPr>
              <w:t>ует</w:t>
            </w:r>
            <w:r w:rsidRPr="00001866">
              <w:rPr>
                <w:sz w:val="20"/>
                <w:szCs w:val="20"/>
              </w:rPr>
              <w:t>ся для хранения САГ)</w:t>
            </w:r>
          </w:p>
        </w:tc>
        <w:tc>
          <w:tcPr>
            <w:tcW w:w="1559" w:type="dxa"/>
            <w:tcBorders>
              <w:top w:val="nil"/>
              <w:left w:val="nil"/>
              <w:bottom w:val="single" w:sz="4" w:space="0" w:color="auto"/>
              <w:right w:val="single" w:sz="4" w:space="0" w:color="auto"/>
            </w:tcBorders>
            <w:noWrap/>
            <w:vAlign w:val="center"/>
            <w:hideMark/>
          </w:tcPr>
          <w:p w14:paraId="12549D95" w14:textId="77777777" w:rsidR="00CD1B11" w:rsidRPr="00001866" w:rsidRDefault="00CD1B11" w:rsidP="00001866">
            <w:pPr>
              <w:adjustRightInd w:val="0"/>
              <w:snapToGrid w:val="0"/>
              <w:spacing w:after="0" w:line="240" w:lineRule="auto"/>
              <w:rPr>
                <w:sz w:val="20"/>
                <w:szCs w:val="20"/>
              </w:rPr>
            </w:pPr>
            <w:r w:rsidRPr="00001866">
              <w:rPr>
                <w:sz w:val="20"/>
                <w:szCs w:val="20"/>
              </w:rPr>
              <w:t>000002017</w:t>
            </w:r>
          </w:p>
        </w:tc>
        <w:tc>
          <w:tcPr>
            <w:tcW w:w="1417" w:type="dxa"/>
            <w:tcBorders>
              <w:top w:val="nil"/>
              <w:left w:val="nil"/>
              <w:bottom w:val="single" w:sz="4" w:space="0" w:color="auto"/>
              <w:right w:val="single" w:sz="4" w:space="0" w:color="auto"/>
            </w:tcBorders>
            <w:noWrap/>
            <w:vAlign w:val="center"/>
            <w:hideMark/>
          </w:tcPr>
          <w:p w14:paraId="532E2A9B"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701" w:type="dxa"/>
            <w:tcBorders>
              <w:top w:val="nil"/>
              <w:left w:val="nil"/>
              <w:bottom w:val="single" w:sz="4" w:space="0" w:color="auto"/>
              <w:right w:val="single" w:sz="4" w:space="0" w:color="auto"/>
            </w:tcBorders>
            <w:noWrap/>
            <w:hideMark/>
          </w:tcPr>
          <w:p w14:paraId="2D254F1B"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0B588DA3"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2A6E6015"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76822747"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7A29D908" w14:textId="77777777" w:rsidR="00CD1B11" w:rsidRPr="00001866" w:rsidRDefault="00CD1B11" w:rsidP="00001866">
            <w:pPr>
              <w:adjustRightInd w:val="0"/>
              <w:snapToGrid w:val="0"/>
              <w:spacing w:after="0" w:line="240" w:lineRule="auto"/>
              <w:rPr>
                <w:sz w:val="20"/>
                <w:szCs w:val="20"/>
              </w:rPr>
            </w:pPr>
            <w:r w:rsidRPr="00001866">
              <w:rPr>
                <w:sz w:val="20"/>
                <w:szCs w:val="20"/>
              </w:rPr>
              <w:t>Склад Инструментальный</w:t>
            </w:r>
          </w:p>
        </w:tc>
        <w:tc>
          <w:tcPr>
            <w:tcW w:w="567" w:type="dxa"/>
            <w:tcBorders>
              <w:top w:val="nil"/>
              <w:left w:val="nil"/>
              <w:bottom w:val="single" w:sz="4" w:space="0" w:color="auto"/>
              <w:right w:val="single" w:sz="4" w:space="0" w:color="auto"/>
            </w:tcBorders>
            <w:noWrap/>
            <w:vAlign w:val="center"/>
            <w:hideMark/>
          </w:tcPr>
          <w:p w14:paraId="32780D0E"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4299A362" w14:textId="77777777" w:rsidR="00CD1B11" w:rsidRPr="00001866" w:rsidRDefault="00CD1B11" w:rsidP="00001866">
            <w:pPr>
              <w:adjustRightInd w:val="0"/>
              <w:snapToGrid w:val="0"/>
              <w:spacing w:after="0" w:line="240" w:lineRule="auto"/>
              <w:rPr>
                <w:sz w:val="20"/>
                <w:szCs w:val="20"/>
              </w:rPr>
            </w:pPr>
            <w:r w:rsidRPr="00001866">
              <w:rPr>
                <w:sz w:val="20"/>
                <w:szCs w:val="20"/>
              </w:rPr>
              <w:t>Склад инструментальный 10х6м + конструкция металлическая-профиль рифленый (склад+операторный)</w:t>
            </w:r>
          </w:p>
        </w:tc>
        <w:tc>
          <w:tcPr>
            <w:tcW w:w="1559" w:type="dxa"/>
            <w:tcBorders>
              <w:top w:val="nil"/>
              <w:left w:val="nil"/>
              <w:bottom w:val="single" w:sz="4" w:space="0" w:color="auto"/>
              <w:right w:val="single" w:sz="4" w:space="0" w:color="auto"/>
            </w:tcBorders>
            <w:noWrap/>
            <w:vAlign w:val="center"/>
            <w:hideMark/>
          </w:tcPr>
          <w:p w14:paraId="1B1DC384" w14:textId="77777777" w:rsidR="00CD1B11" w:rsidRPr="00001866" w:rsidRDefault="00CD1B11" w:rsidP="00001866">
            <w:pPr>
              <w:adjustRightInd w:val="0"/>
              <w:snapToGrid w:val="0"/>
              <w:spacing w:after="0" w:line="240" w:lineRule="auto"/>
              <w:rPr>
                <w:sz w:val="20"/>
                <w:szCs w:val="20"/>
              </w:rPr>
            </w:pPr>
            <w:r w:rsidRPr="00001866">
              <w:rPr>
                <w:sz w:val="20"/>
                <w:szCs w:val="20"/>
              </w:rPr>
              <w:t>000002020</w:t>
            </w:r>
          </w:p>
        </w:tc>
        <w:tc>
          <w:tcPr>
            <w:tcW w:w="1417" w:type="dxa"/>
            <w:tcBorders>
              <w:top w:val="nil"/>
              <w:left w:val="nil"/>
              <w:bottom w:val="single" w:sz="4" w:space="0" w:color="auto"/>
              <w:right w:val="single" w:sz="4" w:space="0" w:color="auto"/>
            </w:tcBorders>
            <w:noWrap/>
            <w:vAlign w:val="center"/>
            <w:hideMark/>
          </w:tcPr>
          <w:p w14:paraId="5FE25B6B"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701" w:type="dxa"/>
            <w:tcBorders>
              <w:top w:val="nil"/>
              <w:left w:val="nil"/>
              <w:bottom w:val="single" w:sz="4" w:space="0" w:color="auto"/>
              <w:right w:val="single" w:sz="4" w:space="0" w:color="auto"/>
            </w:tcBorders>
            <w:noWrap/>
            <w:hideMark/>
          </w:tcPr>
          <w:p w14:paraId="09DA081E"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0C761E20"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001866" w14:paraId="05249E86"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6768D0C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3B1E699D" w14:textId="77777777" w:rsidR="00CD1B11" w:rsidRPr="00001866" w:rsidRDefault="00CD1B11" w:rsidP="00001866">
            <w:pPr>
              <w:adjustRightInd w:val="0"/>
              <w:snapToGrid w:val="0"/>
              <w:spacing w:after="0" w:line="240" w:lineRule="auto"/>
              <w:rPr>
                <w:sz w:val="20"/>
                <w:szCs w:val="20"/>
              </w:rPr>
            </w:pPr>
            <w:r w:rsidRPr="00001866">
              <w:rPr>
                <w:sz w:val="20"/>
                <w:szCs w:val="20"/>
              </w:rPr>
              <w:t>Цех по ремонту автомобилей на месторождении Боранколь</w:t>
            </w:r>
          </w:p>
        </w:tc>
        <w:tc>
          <w:tcPr>
            <w:tcW w:w="567" w:type="dxa"/>
            <w:tcBorders>
              <w:top w:val="nil"/>
              <w:left w:val="nil"/>
              <w:bottom w:val="single" w:sz="4" w:space="0" w:color="auto"/>
              <w:right w:val="single" w:sz="4" w:space="0" w:color="auto"/>
            </w:tcBorders>
            <w:noWrap/>
            <w:vAlign w:val="center"/>
            <w:hideMark/>
          </w:tcPr>
          <w:p w14:paraId="18C68786"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962" w:type="dxa"/>
            <w:tcBorders>
              <w:top w:val="nil"/>
              <w:left w:val="nil"/>
              <w:bottom w:val="single" w:sz="4" w:space="0" w:color="auto"/>
              <w:right w:val="single" w:sz="4" w:space="0" w:color="auto"/>
            </w:tcBorders>
            <w:vAlign w:val="center"/>
            <w:hideMark/>
          </w:tcPr>
          <w:p w14:paraId="1349F134" w14:textId="79C4A280" w:rsidR="00CD1B11" w:rsidRPr="00001866" w:rsidRDefault="00CD1B11" w:rsidP="00001866">
            <w:pPr>
              <w:adjustRightInd w:val="0"/>
              <w:snapToGrid w:val="0"/>
              <w:spacing w:after="0" w:line="240" w:lineRule="auto"/>
              <w:rPr>
                <w:sz w:val="20"/>
                <w:szCs w:val="20"/>
              </w:rPr>
            </w:pPr>
            <w:proofErr w:type="spellStart"/>
            <w:r w:rsidRPr="00001866">
              <w:rPr>
                <w:sz w:val="20"/>
                <w:szCs w:val="20"/>
              </w:rPr>
              <w:t>Проволочное+штанговое</w:t>
            </w:r>
            <w:proofErr w:type="spellEnd"/>
            <w:r w:rsidRPr="00001866">
              <w:rPr>
                <w:sz w:val="20"/>
                <w:szCs w:val="20"/>
              </w:rPr>
              <w:t xml:space="preserve"> ограждения территорий, на территории находится гараж размером 36,50х12,70 + конструкция металлическая-профиль рифленый </w:t>
            </w:r>
          </w:p>
        </w:tc>
        <w:tc>
          <w:tcPr>
            <w:tcW w:w="1559" w:type="dxa"/>
            <w:tcBorders>
              <w:top w:val="nil"/>
              <w:left w:val="nil"/>
              <w:bottom w:val="single" w:sz="4" w:space="0" w:color="auto"/>
              <w:right w:val="single" w:sz="4" w:space="0" w:color="auto"/>
            </w:tcBorders>
            <w:noWrap/>
            <w:vAlign w:val="center"/>
            <w:hideMark/>
          </w:tcPr>
          <w:p w14:paraId="16B72359" w14:textId="77777777" w:rsidR="00CD1B11" w:rsidRPr="00001866" w:rsidRDefault="00CD1B11" w:rsidP="00001866">
            <w:pPr>
              <w:adjustRightInd w:val="0"/>
              <w:snapToGrid w:val="0"/>
              <w:spacing w:after="0" w:line="240" w:lineRule="auto"/>
              <w:rPr>
                <w:sz w:val="20"/>
                <w:szCs w:val="20"/>
              </w:rPr>
            </w:pPr>
            <w:r w:rsidRPr="00001866">
              <w:rPr>
                <w:sz w:val="20"/>
                <w:szCs w:val="20"/>
              </w:rPr>
              <w:t>000002972</w:t>
            </w:r>
          </w:p>
        </w:tc>
        <w:tc>
          <w:tcPr>
            <w:tcW w:w="1417" w:type="dxa"/>
            <w:tcBorders>
              <w:top w:val="nil"/>
              <w:left w:val="nil"/>
              <w:bottom w:val="single" w:sz="4" w:space="0" w:color="auto"/>
              <w:right w:val="single" w:sz="4" w:space="0" w:color="auto"/>
            </w:tcBorders>
            <w:noWrap/>
            <w:vAlign w:val="center"/>
            <w:hideMark/>
          </w:tcPr>
          <w:p w14:paraId="0AD3BD71" w14:textId="77777777" w:rsidR="00CD1B11" w:rsidRPr="00001866" w:rsidRDefault="00CD1B11" w:rsidP="00001866">
            <w:pPr>
              <w:adjustRightInd w:val="0"/>
              <w:snapToGrid w:val="0"/>
              <w:spacing w:after="0" w:line="240" w:lineRule="auto"/>
              <w:rPr>
                <w:sz w:val="20"/>
                <w:szCs w:val="20"/>
              </w:rPr>
            </w:pPr>
            <w:r w:rsidRPr="00001866">
              <w:rPr>
                <w:sz w:val="20"/>
                <w:szCs w:val="20"/>
              </w:rPr>
              <w:t>Здания</w:t>
            </w:r>
          </w:p>
        </w:tc>
        <w:tc>
          <w:tcPr>
            <w:tcW w:w="1701" w:type="dxa"/>
            <w:tcBorders>
              <w:top w:val="nil"/>
              <w:left w:val="nil"/>
              <w:bottom w:val="single" w:sz="4" w:space="0" w:color="auto"/>
              <w:right w:val="single" w:sz="4" w:space="0" w:color="auto"/>
            </w:tcBorders>
            <w:noWrap/>
            <w:hideMark/>
          </w:tcPr>
          <w:p w14:paraId="78173CB0" w14:textId="77777777" w:rsidR="00CD1B11" w:rsidRPr="00001866" w:rsidRDefault="00CD1B11" w:rsidP="00001866">
            <w:pPr>
              <w:adjustRightInd w:val="0"/>
              <w:snapToGrid w:val="0"/>
              <w:spacing w:after="0" w:line="240" w:lineRule="auto"/>
              <w:rPr>
                <w:sz w:val="20"/>
                <w:szCs w:val="20"/>
              </w:rPr>
            </w:pPr>
            <w:r w:rsidRPr="00001866">
              <w:rPr>
                <w:sz w:val="20"/>
                <w:szCs w:val="20"/>
              </w:rPr>
              <w:t xml:space="preserve">ЦДНГ Боранкол </w:t>
            </w:r>
          </w:p>
        </w:tc>
        <w:tc>
          <w:tcPr>
            <w:tcW w:w="2552" w:type="dxa"/>
            <w:tcBorders>
              <w:top w:val="nil"/>
              <w:left w:val="nil"/>
              <w:bottom w:val="single" w:sz="4" w:space="0" w:color="auto"/>
              <w:right w:val="single" w:sz="4" w:space="0" w:color="auto"/>
            </w:tcBorders>
            <w:noWrap/>
            <w:vAlign w:val="center"/>
            <w:hideMark/>
          </w:tcPr>
          <w:p w14:paraId="2E802553"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bl>
    <w:p w14:paraId="01635358" w14:textId="77777777" w:rsidR="006A1F41" w:rsidRDefault="006A1F41">
      <w:r>
        <w:br w:type="page"/>
      </w:r>
    </w:p>
    <w:tbl>
      <w:tblPr>
        <w:tblW w:w="16042" w:type="dxa"/>
        <w:tblInd w:w="113" w:type="dxa"/>
        <w:tblLayout w:type="fixed"/>
        <w:tblLook w:val="04A0" w:firstRow="1" w:lastRow="0" w:firstColumn="1" w:lastColumn="0" w:noHBand="0" w:noVBand="1"/>
      </w:tblPr>
      <w:tblGrid>
        <w:gridCol w:w="591"/>
        <w:gridCol w:w="2693"/>
        <w:gridCol w:w="567"/>
        <w:gridCol w:w="4536"/>
        <w:gridCol w:w="1134"/>
        <w:gridCol w:w="1418"/>
        <w:gridCol w:w="2268"/>
        <w:gridCol w:w="2835"/>
      </w:tblGrid>
      <w:tr w:rsidR="00CD1B11" w:rsidRPr="00001866" w14:paraId="21D38E73" w14:textId="77777777" w:rsidTr="006A1F41">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68E22516" w14:textId="23514F7E" w:rsidR="00CD1B11" w:rsidRPr="00001866" w:rsidRDefault="00CD1B11" w:rsidP="00001866">
            <w:pPr>
              <w:adjustRightInd w:val="0"/>
              <w:snapToGrid w:val="0"/>
              <w:spacing w:after="0" w:line="240" w:lineRule="auto"/>
              <w:rPr>
                <w:b/>
                <w:bCs/>
                <w:sz w:val="20"/>
                <w:szCs w:val="20"/>
              </w:rPr>
            </w:pPr>
            <w:r w:rsidRPr="00001866">
              <w:rPr>
                <w:b/>
                <w:bCs/>
                <w:sz w:val="20"/>
                <w:szCs w:val="20"/>
              </w:rPr>
              <w:lastRenderedPageBreak/>
              <w:t>11.</w:t>
            </w:r>
          </w:p>
        </w:tc>
        <w:tc>
          <w:tcPr>
            <w:tcW w:w="2693" w:type="dxa"/>
            <w:tcBorders>
              <w:top w:val="single" w:sz="4" w:space="0" w:color="auto"/>
              <w:left w:val="nil"/>
              <w:bottom w:val="single" w:sz="4" w:space="0" w:color="auto"/>
              <w:right w:val="single" w:sz="4" w:space="0" w:color="auto"/>
            </w:tcBorders>
            <w:noWrap/>
            <w:vAlign w:val="center"/>
            <w:hideMark/>
          </w:tcPr>
          <w:p w14:paraId="46B5B5DA" w14:textId="77777777" w:rsidR="00CD1B11" w:rsidRPr="00001866" w:rsidRDefault="00CD1B11" w:rsidP="00001866">
            <w:pPr>
              <w:adjustRightInd w:val="0"/>
              <w:snapToGrid w:val="0"/>
              <w:spacing w:after="0" w:line="240" w:lineRule="auto"/>
              <w:rPr>
                <w:b/>
                <w:bCs/>
                <w:sz w:val="20"/>
                <w:szCs w:val="20"/>
              </w:rPr>
            </w:pPr>
            <w:r w:rsidRPr="00001866">
              <w:rPr>
                <w:b/>
                <w:bCs/>
                <w:sz w:val="20"/>
                <w:szCs w:val="20"/>
              </w:rPr>
              <w:t xml:space="preserve">Вспомогательные сооружения и передаточные устройства, здания </w:t>
            </w:r>
            <w:proofErr w:type="spellStart"/>
            <w:r w:rsidRPr="00001866">
              <w:rPr>
                <w:b/>
                <w:bCs/>
                <w:sz w:val="20"/>
                <w:szCs w:val="20"/>
              </w:rPr>
              <w:t>мр</w:t>
            </w:r>
            <w:proofErr w:type="spellEnd"/>
            <w:r w:rsidRPr="00001866">
              <w:rPr>
                <w:b/>
                <w:bCs/>
                <w:sz w:val="20"/>
                <w:szCs w:val="20"/>
              </w:rPr>
              <w:t>. Боранколь</w:t>
            </w:r>
          </w:p>
        </w:tc>
        <w:tc>
          <w:tcPr>
            <w:tcW w:w="567" w:type="dxa"/>
            <w:tcBorders>
              <w:top w:val="single" w:sz="4" w:space="0" w:color="auto"/>
              <w:left w:val="nil"/>
              <w:bottom w:val="single" w:sz="4" w:space="0" w:color="auto"/>
              <w:right w:val="single" w:sz="4" w:space="0" w:color="auto"/>
            </w:tcBorders>
            <w:noWrap/>
            <w:vAlign w:val="center"/>
            <w:hideMark/>
          </w:tcPr>
          <w:p w14:paraId="440E4583"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4536" w:type="dxa"/>
            <w:tcBorders>
              <w:top w:val="single" w:sz="4" w:space="0" w:color="auto"/>
              <w:left w:val="nil"/>
              <w:bottom w:val="single" w:sz="4" w:space="0" w:color="auto"/>
              <w:right w:val="single" w:sz="4" w:space="0" w:color="auto"/>
            </w:tcBorders>
            <w:vAlign w:val="center"/>
            <w:hideMark/>
          </w:tcPr>
          <w:p w14:paraId="728D79D8"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134" w:type="dxa"/>
            <w:tcBorders>
              <w:top w:val="single" w:sz="4" w:space="0" w:color="auto"/>
              <w:left w:val="nil"/>
              <w:bottom w:val="single" w:sz="4" w:space="0" w:color="auto"/>
              <w:right w:val="single" w:sz="4" w:space="0" w:color="auto"/>
            </w:tcBorders>
            <w:noWrap/>
            <w:vAlign w:val="center"/>
            <w:hideMark/>
          </w:tcPr>
          <w:p w14:paraId="388849B5"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1418" w:type="dxa"/>
            <w:tcBorders>
              <w:top w:val="single" w:sz="4" w:space="0" w:color="auto"/>
              <w:left w:val="nil"/>
              <w:bottom w:val="single" w:sz="4" w:space="0" w:color="auto"/>
              <w:right w:val="single" w:sz="4" w:space="0" w:color="auto"/>
            </w:tcBorders>
            <w:noWrap/>
            <w:vAlign w:val="center"/>
            <w:hideMark/>
          </w:tcPr>
          <w:p w14:paraId="5F807081"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268" w:type="dxa"/>
            <w:tcBorders>
              <w:top w:val="single" w:sz="4" w:space="0" w:color="auto"/>
              <w:left w:val="nil"/>
              <w:bottom w:val="single" w:sz="4" w:space="0" w:color="auto"/>
              <w:right w:val="single" w:sz="4" w:space="0" w:color="auto"/>
            </w:tcBorders>
            <w:noWrap/>
            <w:vAlign w:val="center"/>
            <w:hideMark/>
          </w:tcPr>
          <w:p w14:paraId="5D68F734"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835" w:type="dxa"/>
            <w:tcBorders>
              <w:top w:val="single" w:sz="4" w:space="0" w:color="auto"/>
              <w:left w:val="nil"/>
              <w:bottom w:val="single" w:sz="4" w:space="0" w:color="auto"/>
              <w:right w:val="single" w:sz="4" w:space="0" w:color="auto"/>
            </w:tcBorders>
            <w:noWrap/>
            <w:vAlign w:val="center"/>
            <w:hideMark/>
          </w:tcPr>
          <w:p w14:paraId="1EE066C6"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r>
      <w:tr w:rsidR="00CD1B11" w:rsidRPr="00001866" w14:paraId="46F8A045"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4C0CA76C" w14:textId="77777777" w:rsidR="00CD1B11" w:rsidRPr="00001866" w:rsidRDefault="00CD1B11" w:rsidP="00001866">
            <w:pPr>
              <w:adjustRightInd w:val="0"/>
              <w:snapToGrid w:val="0"/>
              <w:spacing w:after="0" w:line="240" w:lineRule="auto"/>
              <w:rPr>
                <w:sz w:val="20"/>
                <w:szCs w:val="20"/>
              </w:rPr>
            </w:pPr>
            <w:r w:rsidRPr="00001866">
              <w:rPr>
                <w:sz w:val="20"/>
                <w:szCs w:val="20"/>
              </w:rPr>
              <w:t> </w:t>
            </w:r>
          </w:p>
        </w:tc>
        <w:tc>
          <w:tcPr>
            <w:tcW w:w="2693" w:type="dxa"/>
            <w:tcBorders>
              <w:top w:val="nil"/>
              <w:left w:val="nil"/>
              <w:bottom w:val="single" w:sz="4" w:space="0" w:color="auto"/>
              <w:right w:val="single" w:sz="4" w:space="0" w:color="auto"/>
            </w:tcBorders>
            <w:noWrap/>
            <w:vAlign w:val="center"/>
            <w:hideMark/>
          </w:tcPr>
          <w:p w14:paraId="1C7FA551" w14:textId="46519DD3" w:rsidR="00CD1B11" w:rsidRPr="00001866" w:rsidRDefault="00CD1B11" w:rsidP="00001866">
            <w:pPr>
              <w:adjustRightInd w:val="0"/>
              <w:snapToGrid w:val="0"/>
              <w:spacing w:after="0" w:line="240" w:lineRule="auto"/>
              <w:rPr>
                <w:sz w:val="20"/>
                <w:szCs w:val="20"/>
              </w:rPr>
            </w:pPr>
            <w:r w:rsidRPr="00001866">
              <w:rPr>
                <w:sz w:val="20"/>
                <w:szCs w:val="20"/>
              </w:rPr>
              <w:t>Ком</w:t>
            </w:r>
            <w:r w:rsidR="00F7135C" w:rsidRPr="00001866">
              <w:rPr>
                <w:sz w:val="20"/>
                <w:szCs w:val="20"/>
              </w:rPr>
              <w:t>м</w:t>
            </w:r>
            <w:r w:rsidRPr="00001866">
              <w:rPr>
                <w:sz w:val="20"/>
                <w:szCs w:val="20"/>
              </w:rPr>
              <w:t>ерческий узел учета</w:t>
            </w:r>
          </w:p>
        </w:tc>
        <w:tc>
          <w:tcPr>
            <w:tcW w:w="567" w:type="dxa"/>
            <w:tcBorders>
              <w:top w:val="nil"/>
              <w:left w:val="nil"/>
              <w:bottom w:val="single" w:sz="4" w:space="0" w:color="auto"/>
              <w:right w:val="single" w:sz="4" w:space="0" w:color="auto"/>
            </w:tcBorders>
            <w:noWrap/>
            <w:vAlign w:val="center"/>
            <w:hideMark/>
          </w:tcPr>
          <w:p w14:paraId="67F5C80D" w14:textId="77777777" w:rsidR="00CD1B11" w:rsidRPr="00001866" w:rsidRDefault="00CD1B11" w:rsidP="00001866">
            <w:pPr>
              <w:adjustRightInd w:val="0"/>
              <w:snapToGrid w:val="0"/>
              <w:spacing w:after="0" w:line="240" w:lineRule="auto"/>
              <w:rPr>
                <w:sz w:val="20"/>
                <w:szCs w:val="20"/>
              </w:rPr>
            </w:pPr>
            <w:r w:rsidRPr="00001866">
              <w:rPr>
                <w:sz w:val="20"/>
                <w:szCs w:val="20"/>
              </w:rPr>
              <w:t>Да</w:t>
            </w:r>
          </w:p>
        </w:tc>
        <w:tc>
          <w:tcPr>
            <w:tcW w:w="4536" w:type="dxa"/>
            <w:tcBorders>
              <w:top w:val="nil"/>
              <w:left w:val="nil"/>
              <w:bottom w:val="single" w:sz="4" w:space="0" w:color="auto"/>
              <w:right w:val="single" w:sz="4" w:space="0" w:color="auto"/>
            </w:tcBorders>
            <w:shd w:val="clear" w:color="000000" w:fill="FFFFFF"/>
            <w:vAlign w:val="center"/>
            <w:hideMark/>
          </w:tcPr>
          <w:p w14:paraId="5B087A54" w14:textId="78FDEF84" w:rsidR="00CD1B11" w:rsidRPr="00001866" w:rsidRDefault="00CD1B11" w:rsidP="00001866">
            <w:pPr>
              <w:adjustRightInd w:val="0"/>
              <w:snapToGrid w:val="0"/>
              <w:spacing w:after="0" w:line="240" w:lineRule="auto"/>
              <w:rPr>
                <w:sz w:val="20"/>
                <w:szCs w:val="20"/>
              </w:rPr>
            </w:pPr>
            <w:r w:rsidRPr="00001866">
              <w:rPr>
                <w:sz w:val="20"/>
                <w:szCs w:val="20"/>
              </w:rPr>
              <w:t>Здание металлическое сварное на фундаменте - одноэтажное 12000х9000 Комплекс оборудования и средств измерений «система измерения количества и качества сдаваемой нефти» Q=50-150тн/ч</w:t>
            </w:r>
          </w:p>
        </w:tc>
        <w:tc>
          <w:tcPr>
            <w:tcW w:w="1134" w:type="dxa"/>
            <w:tcBorders>
              <w:top w:val="nil"/>
              <w:left w:val="nil"/>
              <w:bottom w:val="single" w:sz="4" w:space="0" w:color="auto"/>
              <w:right w:val="single" w:sz="4" w:space="0" w:color="auto"/>
            </w:tcBorders>
            <w:noWrap/>
            <w:vAlign w:val="center"/>
            <w:hideMark/>
          </w:tcPr>
          <w:p w14:paraId="6F49E006" w14:textId="77777777" w:rsidR="00CD1B11" w:rsidRPr="00001866" w:rsidRDefault="00CD1B11" w:rsidP="00001866">
            <w:pPr>
              <w:adjustRightInd w:val="0"/>
              <w:snapToGrid w:val="0"/>
              <w:spacing w:after="0" w:line="240" w:lineRule="auto"/>
              <w:rPr>
                <w:sz w:val="20"/>
                <w:szCs w:val="20"/>
              </w:rPr>
            </w:pPr>
            <w:r w:rsidRPr="00001866">
              <w:rPr>
                <w:sz w:val="20"/>
                <w:szCs w:val="20"/>
              </w:rPr>
              <w:t>000002343</w:t>
            </w:r>
          </w:p>
        </w:tc>
        <w:tc>
          <w:tcPr>
            <w:tcW w:w="1418" w:type="dxa"/>
            <w:tcBorders>
              <w:top w:val="nil"/>
              <w:left w:val="nil"/>
              <w:bottom w:val="single" w:sz="4" w:space="0" w:color="auto"/>
              <w:right w:val="single" w:sz="4" w:space="0" w:color="auto"/>
            </w:tcBorders>
            <w:noWrap/>
            <w:vAlign w:val="center"/>
            <w:hideMark/>
          </w:tcPr>
          <w:p w14:paraId="00243B86" w14:textId="77777777" w:rsidR="00CD1B11" w:rsidRPr="00001866" w:rsidRDefault="00CD1B11" w:rsidP="00001866">
            <w:pPr>
              <w:adjustRightInd w:val="0"/>
              <w:snapToGrid w:val="0"/>
              <w:spacing w:after="0" w:line="240" w:lineRule="auto"/>
              <w:rPr>
                <w:sz w:val="20"/>
                <w:szCs w:val="20"/>
              </w:rPr>
            </w:pPr>
            <w:r w:rsidRPr="00001866">
              <w:rPr>
                <w:sz w:val="20"/>
                <w:szCs w:val="20"/>
              </w:rPr>
              <w:t>Сооружения</w:t>
            </w:r>
          </w:p>
        </w:tc>
        <w:tc>
          <w:tcPr>
            <w:tcW w:w="2268" w:type="dxa"/>
            <w:tcBorders>
              <w:top w:val="nil"/>
              <w:left w:val="nil"/>
              <w:bottom w:val="single" w:sz="4" w:space="0" w:color="auto"/>
              <w:right w:val="single" w:sz="4" w:space="0" w:color="auto"/>
            </w:tcBorders>
            <w:noWrap/>
            <w:vAlign w:val="center"/>
            <w:hideMark/>
          </w:tcPr>
          <w:p w14:paraId="090C222E" w14:textId="77777777" w:rsidR="00CD1B11" w:rsidRPr="00001866" w:rsidRDefault="00CD1B11" w:rsidP="00001866">
            <w:pPr>
              <w:adjustRightInd w:val="0"/>
              <w:snapToGrid w:val="0"/>
              <w:spacing w:after="0" w:line="240" w:lineRule="auto"/>
              <w:rPr>
                <w:sz w:val="20"/>
                <w:szCs w:val="20"/>
              </w:rPr>
            </w:pPr>
            <w:r w:rsidRPr="00001866">
              <w:rPr>
                <w:sz w:val="20"/>
                <w:szCs w:val="20"/>
              </w:rPr>
              <w:t>ТСБ (Товарно-сырьевая база)</w:t>
            </w:r>
          </w:p>
        </w:tc>
        <w:tc>
          <w:tcPr>
            <w:tcW w:w="2835" w:type="dxa"/>
            <w:tcBorders>
              <w:top w:val="nil"/>
              <w:left w:val="nil"/>
              <w:bottom w:val="single" w:sz="4" w:space="0" w:color="auto"/>
              <w:right w:val="single" w:sz="4" w:space="0" w:color="auto"/>
            </w:tcBorders>
            <w:noWrap/>
            <w:vAlign w:val="center"/>
            <w:hideMark/>
          </w:tcPr>
          <w:p w14:paraId="3187EF6B" w14:textId="77777777" w:rsidR="00CD1B11" w:rsidRPr="00001866" w:rsidRDefault="00CD1B11" w:rsidP="00001866">
            <w:pPr>
              <w:adjustRightInd w:val="0"/>
              <w:snapToGrid w:val="0"/>
              <w:spacing w:after="0" w:line="240" w:lineRule="auto"/>
              <w:rPr>
                <w:sz w:val="20"/>
                <w:szCs w:val="20"/>
              </w:rPr>
            </w:pPr>
            <w:r w:rsidRPr="00001866">
              <w:rPr>
                <w:sz w:val="20"/>
                <w:szCs w:val="20"/>
              </w:rPr>
              <w:t>месторождение Боранколь</w:t>
            </w:r>
          </w:p>
        </w:tc>
      </w:tr>
      <w:tr w:rsidR="00CD1B11" w:rsidRPr="00336394" w14:paraId="53FB8330" w14:textId="77777777" w:rsidTr="006A1F41">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4B2961CD" w14:textId="44208ED4"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single" w:sz="4" w:space="0" w:color="auto"/>
              <w:left w:val="nil"/>
              <w:bottom w:val="single" w:sz="4" w:space="0" w:color="auto"/>
              <w:right w:val="single" w:sz="4" w:space="0" w:color="auto"/>
            </w:tcBorders>
            <w:shd w:val="clear" w:color="000000" w:fill="FFFFFF"/>
            <w:noWrap/>
            <w:vAlign w:val="center"/>
            <w:hideMark/>
          </w:tcPr>
          <w:p w14:paraId="0D99D8D5" w14:textId="77777777" w:rsidR="00CD1B11" w:rsidRPr="00336394" w:rsidRDefault="00CD1B11" w:rsidP="00CD1B11">
            <w:pPr>
              <w:adjustRightInd w:val="0"/>
              <w:snapToGrid w:val="0"/>
              <w:spacing w:after="0" w:line="240" w:lineRule="auto"/>
              <w:rPr>
                <w:sz w:val="18"/>
                <w:szCs w:val="18"/>
              </w:rPr>
            </w:pPr>
            <w:r w:rsidRPr="00336394">
              <w:rPr>
                <w:sz w:val="18"/>
                <w:szCs w:val="18"/>
              </w:rPr>
              <w:t>Насосное Помещение</w:t>
            </w:r>
          </w:p>
        </w:tc>
        <w:tc>
          <w:tcPr>
            <w:tcW w:w="567" w:type="dxa"/>
            <w:tcBorders>
              <w:top w:val="single" w:sz="4" w:space="0" w:color="auto"/>
              <w:left w:val="nil"/>
              <w:bottom w:val="single" w:sz="4" w:space="0" w:color="auto"/>
              <w:right w:val="single" w:sz="4" w:space="0" w:color="auto"/>
            </w:tcBorders>
            <w:noWrap/>
            <w:vAlign w:val="center"/>
            <w:hideMark/>
          </w:tcPr>
          <w:p w14:paraId="6220114F"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single" w:sz="4" w:space="0" w:color="auto"/>
              <w:left w:val="nil"/>
              <w:bottom w:val="single" w:sz="4" w:space="0" w:color="auto"/>
              <w:right w:val="single" w:sz="4" w:space="0" w:color="auto"/>
            </w:tcBorders>
            <w:vAlign w:val="center"/>
            <w:hideMark/>
          </w:tcPr>
          <w:p w14:paraId="0344EACE" w14:textId="77777777" w:rsidR="00CD1B11" w:rsidRPr="00336394" w:rsidRDefault="00CD1B11" w:rsidP="00CD1B11">
            <w:pPr>
              <w:adjustRightInd w:val="0"/>
              <w:snapToGrid w:val="0"/>
              <w:spacing w:after="0" w:line="240" w:lineRule="auto"/>
              <w:rPr>
                <w:sz w:val="18"/>
                <w:szCs w:val="18"/>
              </w:rPr>
            </w:pPr>
            <w:r w:rsidRPr="00336394">
              <w:rPr>
                <w:sz w:val="18"/>
                <w:szCs w:val="18"/>
              </w:rPr>
              <w:t>площадь 30м² (1шт)</w:t>
            </w:r>
          </w:p>
        </w:tc>
        <w:tc>
          <w:tcPr>
            <w:tcW w:w="1134" w:type="dxa"/>
            <w:tcBorders>
              <w:top w:val="single" w:sz="4" w:space="0" w:color="auto"/>
              <w:left w:val="nil"/>
              <w:bottom w:val="single" w:sz="4" w:space="0" w:color="auto"/>
              <w:right w:val="single" w:sz="4" w:space="0" w:color="auto"/>
            </w:tcBorders>
            <w:noWrap/>
            <w:vAlign w:val="center"/>
            <w:hideMark/>
          </w:tcPr>
          <w:p w14:paraId="05F091EB" w14:textId="77777777" w:rsidR="00CD1B11" w:rsidRPr="00336394" w:rsidRDefault="00CD1B11" w:rsidP="00CD1B11">
            <w:pPr>
              <w:adjustRightInd w:val="0"/>
              <w:snapToGrid w:val="0"/>
              <w:spacing w:after="0" w:line="240" w:lineRule="auto"/>
              <w:rPr>
                <w:sz w:val="18"/>
                <w:szCs w:val="18"/>
              </w:rPr>
            </w:pPr>
            <w:r w:rsidRPr="00336394">
              <w:rPr>
                <w:sz w:val="18"/>
                <w:szCs w:val="18"/>
              </w:rPr>
              <w:t>000002015</w:t>
            </w:r>
          </w:p>
        </w:tc>
        <w:tc>
          <w:tcPr>
            <w:tcW w:w="1418" w:type="dxa"/>
            <w:tcBorders>
              <w:top w:val="single" w:sz="4" w:space="0" w:color="auto"/>
              <w:left w:val="nil"/>
              <w:bottom w:val="single" w:sz="4" w:space="0" w:color="auto"/>
              <w:right w:val="single" w:sz="4" w:space="0" w:color="auto"/>
            </w:tcBorders>
            <w:noWrap/>
            <w:vAlign w:val="center"/>
            <w:hideMark/>
          </w:tcPr>
          <w:p w14:paraId="791A96DF" w14:textId="77777777" w:rsidR="00CD1B11" w:rsidRPr="00336394" w:rsidRDefault="00CD1B11" w:rsidP="00CD1B11">
            <w:pPr>
              <w:adjustRightInd w:val="0"/>
              <w:snapToGrid w:val="0"/>
              <w:spacing w:after="0" w:line="240" w:lineRule="auto"/>
              <w:rPr>
                <w:sz w:val="18"/>
                <w:szCs w:val="18"/>
              </w:rPr>
            </w:pPr>
            <w:r w:rsidRPr="00336394">
              <w:rPr>
                <w:sz w:val="18"/>
                <w:szCs w:val="18"/>
              </w:rPr>
              <w:t>Здания</w:t>
            </w:r>
          </w:p>
        </w:tc>
        <w:tc>
          <w:tcPr>
            <w:tcW w:w="2268" w:type="dxa"/>
            <w:tcBorders>
              <w:top w:val="single" w:sz="4" w:space="0" w:color="auto"/>
              <w:left w:val="nil"/>
              <w:bottom w:val="single" w:sz="4" w:space="0" w:color="auto"/>
              <w:right w:val="single" w:sz="4" w:space="0" w:color="auto"/>
            </w:tcBorders>
            <w:noWrap/>
            <w:vAlign w:val="center"/>
            <w:hideMark/>
          </w:tcPr>
          <w:p w14:paraId="0C1AEA2F" w14:textId="77777777" w:rsidR="00CD1B11" w:rsidRPr="00336394" w:rsidRDefault="00CD1B11" w:rsidP="00CD1B11">
            <w:pPr>
              <w:adjustRightInd w:val="0"/>
              <w:snapToGrid w:val="0"/>
              <w:spacing w:after="0" w:line="240" w:lineRule="auto"/>
              <w:rPr>
                <w:sz w:val="18"/>
                <w:szCs w:val="18"/>
              </w:rPr>
            </w:pPr>
            <w:r w:rsidRPr="00336394">
              <w:rPr>
                <w:sz w:val="18"/>
                <w:szCs w:val="18"/>
              </w:rPr>
              <w:t>СЭЛЧТ и ГХ (Служба по эксплуатации линейной части трубопроводов и газового хозяйства)</w:t>
            </w:r>
          </w:p>
        </w:tc>
        <w:tc>
          <w:tcPr>
            <w:tcW w:w="2835" w:type="dxa"/>
            <w:tcBorders>
              <w:top w:val="single" w:sz="4" w:space="0" w:color="auto"/>
              <w:left w:val="nil"/>
              <w:bottom w:val="single" w:sz="4" w:space="0" w:color="auto"/>
              <w:right w:val="single" w:sz="4" w:space="0" w:color="auto"/>
            </w:tcBorders>
            <w:noWrap/>
            <w:vAlign w:val="center"/>
            <w:hideMark/>
          </w:tcPr>
          <w:p w14:paraId="7F96B71B"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13D9CD5B" w14:textId="77777777" w:rsidTr="006A1F41">
        <w:trPr>
          <w:trHeight w:val="62"/>
        </w:trPr>
        <w:tc>
          <w:tcPr>
            <w:tcW w:w="591" w:type="dxa"/>
            <w:tcBorders>
              <w:top w:val="nil"/>
              <w:left w:val="single" w:sz="4" w:space="0" w:color="auto"/>
              <w:bottom w:val="single" w:sz="4" w:space="0" w:color="auto"/>
              <w:right w:val="single" w:sz="4" w:space="0" w:color="auto"/>
            </w:tcBorders>
            <w:noWrap/>
            <w:vAlign w:val="center"/>
            <w:hideMark/>
          </w:tcPr>
          <w:p w14:paraId="72E4B65B"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4B34ACCE" w14:textId="77777777" w:rsidR="00CD1B11" w:rsidRPr="00336394" w:rsidRDefault="00CD1B11" w:rsidP="00CD1B11">
            <w:pPr>
              <w:adjustRightInd w:val="0"/>
              <w:snapToGrid w:val="0"/>
              <w:spacing w:after="0" w:line="240" w:lineRule="auto"/>
              <w:rPr>
                <w:sz w:val="18"/>
                <w:szCs w:val="18"/>
              </w:rPr>
            </w:pPr>
            <w:r w:rsidRPr="00336394">
              <w:rPr>
                <w:sz w:val="18"/>
                <w:szCs w:val="18"/>
              </w:rPr>
              <w:t>Помещение для антифриза</w:t>
            </w:r>
          </w:p>
        </w:tc>
        <w:tc>
          <w:tcPr>
            <w:tcW w:w="567" w:type="dxa"/>
            <w:tcBorders>
              <w:top w:val="nil"/>
              <w:left w:val="nil"/>
              <w:bottom w:val="single" w:sz="4" w:space="0" w:color="auto"/>
              <w:right w:val="single" w:sz="4" w:space="0" w:color="auto"/>
            </w:tcBorders>
            <w:noWrap/>
            <w:vAlign w:val="center"/>
            <w:hideMark/>
          </w:tcPr>
          <w:p w14:paraId="3ED63C78"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vAlign w:val="center"/>
            <w:hideMark/>
          </w:tcPr>
          <w:p w14:paraId="3BDA9512" w14:textId="77777777" w:rsidR="00CD1B11" w:rsidRPr="00336394" w:rsidRDefault="00CD1B11" w:rsidP="00CD1B11">
            <w:pPr>
              <w:adjustRightInd w:val="0"/>
              <w:snapToGrid w:val="0"/>
              <w:spacing w:after="0" w:line="240" w:lineRule="auto"/>
              <w:rPr>
                <w:sz w:val="18"/>
                <w:szCs w:val="18"/>
              </w:rPr>
            </w:pPr>
            <w:r w:rsidRPr="00336394">
              <w:rPr>
                <w:sz w:val="18"/>
                <w:szCs w:val="18"/>
              </w:rPr>
              <w:t>Металлоконструкция 12м2</w:t>
            </w:r>
          </w:p>
        </w:tc>
        <w:tc>
          <w:tcPr>
            <w:tcW w:w="1134" w:type="dxa"/>
            <w:tcBorders>
              <w:top w:val="nil"/>
              <w:left w:val="nil"/>
              <w:bottom w:val="single" w:sz="4" w:space="0" w:color="auto"/>
              <w:right w:val="single" w:sz="4" w:space="0" w:color="auto"/>
            </w:tcBorders>
            <w:noWrap/>
            <w:vAlign w:val="center"/>
            <w:hideMark/>
          </w:tcPr>
          <w:p w14:paraId="4B95A656" w14:textId="77777777" w:rsidR="00CD1B11" w:rsidRPr="00336394" w:rsidRDefault="00CD1B11" w:rsidP="00CD1B11">
            <w:pPr>
              <w:adjustRightInd w:val="0"/>
              <w:snapToGrid w:val="0"/>
              <w:spacing w:after="0" w:line="240" w:lineRule="auto"/>
              <w:rPr>
                <w:sz w:val="18"/>
                <w:szCs w:val="18"/>
              </w:rPr>
            </w:pPr>
            <w:r w:rsidRPr="00336394">
              <w:rPr>
                <w:sz w:val="18"/>
                <w:szCs w:val="18"/>
              </w:rPr>
              <w:t>000003014</w:t>
            </w:r>
          </w:p>
        </w:tc>
        <w:tc>
          <w:tcPr>
            <w:tcW w:w="1418" w:type="dxa"/>
            <w:tcBorders>
              <w:top w:val="nil"/>
              <w:left w:val="nil"/>
              <w:bottom w:val="single" w:sz="4" w:space="0" w:color="auto"/>
              <w:right w:val="single" w:sz="4" w:space="0" w:color="auto"/>
            </w:tcBorders>
            <w:noWrap/>
            <w:vAlign w:val="center"/>
            <w:hideMark/>
          </w:tcPr>
          <w:p w14:paraId="471B0011" w14:textId="77777777" w:rsidR="00CD1B11" w:rsidRPr="00336394" w:rsidRDefault="00CD1B11" w:rsidP="00CD1B11">
            <w:pPr>
              <w:adjustRightInd w:val="0"/>
              <w:snapToGrid w:val="0"/>
              <w:spacing w:after="0" w:line="240" w:lineRule="auto"/>
              <w:rPr>
                <w:sz w:val="18"/>
                <w:szCs w:val="18"/>
              </w:rPr>
            </w:pPr>
            <w:r w:rsidRPr="00336394">
              <w:rPr>
                <w:sz w:val="18"/>
                <w:szCs w:val="18"/>
              </w:rPr>
              <w:t>Здания</w:t>
            </w:r>
          </w:p>
        </w:tc>
        <w:tc>
          <w:tcPr>
            <w:tcW w:w="2268" w:type="dxa"/>
            <w:tcBorders>
              <w:top w:val="nil"/>
              <w:left w:val="nil"/>
              <w:bottom w:val="single" w:sz="4" w:space="0" w:color="auto"/>
              <w:right w:val="single" w:sz="4" w:space="0" w:color="auto"/>
            </w:tcBorders>
            <w:noWrap/>
            <w:vAlign w:val="center"/>
            <w:hideMark/>
          </w:tcPr>
          <w:p w14:paraId="71DE694F" w14:textId="77777777" w:rsidR="00CD1B11" w:rsidRPr="00336394" w:rsidRDefault="00CD1B11" w:rsidP="00CD1B11">
            <w:pPr>
              <w:adjustRightInd w:val="0"/>
              <w:snapToGrid w:val="0"/>
              <w:spacing w:after="0" w:line="240" w:lineRule="auto"/>
              <w:rPr>
                <w:sz w:val="18"/>
                <w:szCs w:val="18"/>
              </w:rPr>
            </w:pPr>
            <w:r w:rsidRPr="00336394">
              <w:rPr>
                <w:sz w:val="18"/>
                <w:szCs w:val="18"/>
              </w:rPr>
              <w:t>Компрессорный цех</w:t>
            </w:r>
          </w:p>
        </w:tc>
        <w:tc>
          <w:tcPr>
            <w:tcW w:w="2835" w:type="dxa"/>
            <w:tcBorders>
              <w:top w:val="nil"/>
              <w:left w:val="nil"/>
              <w:bottom w:val="single" w:sz="4" w:space="0" w:color="auto"/>
              <w:right w:val="single" w:sz="4" w:space="0" w:color="auto"/>
            </w:tcBorders>
            <w:noWrap/>
            <w:vAlign w:val="center"/>
            <w:hideMark/>
          </w:tcPr>
          <w:p w14:paraId="7C7AF36E"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494FEA6B"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25A7E26B"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34A5EBDA" w14:textId="77777777" w:rsidR="00CD1B11" w:rsidRPr="00336394" w:rsidRDefault="00CD1B11" w:rsidP="00CD1B11">
            <w:pPr>
              <w:adjustRightInd w:val="0"/>
              <w:snapToGrid w:val="0"/>
              <w:spacing w:after="0" w:line="240" w:lineRule="auto"/>
              <w:rPr>
                <w:sz w:val="18"/>
                <w:szCs w:val="18"/>
              </w:rPr>
            </w:pPr>
            <w:r w:rsidRPr="00336394">
              <w:rPr>
                <w:sz w:val="18"/>
                <w:szCs w:val="18"/>
              </w:rPr>
              <w:t>Помещение для балансировочного станка</w:t>
            </w:r>
          </w:p>
        </w:tc>
        <w:tc>
          <w:tcPr>
            <w:tcW w:w="567" w:type="dxa"/>
            <w:tcBorders>
              <w:top w:val="nil"/>
              <w:left w:val="nil"/>
              <w:bottom w:val="single" w:sz="4" w:space="0" w:color="auto"/>
              <w:right w:val="single" w:sz="4" w:space="0" w:color="auto"/>
            </w:tcBorders>
            <w:noWrap/>
            <w:vAlign w:val="center"/>
            <w:hideMark/>
          </w:tcPr>
          <w:p w14:paraId="5C55E0E3"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vAlign w:val="center"/>
            <w:hideMark/>
          </w:tcPr>
          <w:p w14:paraId="65A1445F" w14:textId="798B06AC" w:rsidR="00CD1B11" w:rsidRPr="00336394" w:rsidRDefault="00CD1B11" w:rsidP="00CD1B11">
            <w:pPr>
              <w:adjustRightInd w:val="0"/>
              <w:snapToGrid w:val="0"/>
              <w:spacing w:after="0" w:line="240" w:lineRule="auto"/>
              <w:rPr>
                <w:sz w:val="18"/>
                <w:szCs w:val="18"/>
              </w:rPr>
            </w:pPr>
            <w:r w:rsidRPr="00336394">
              <w:rPr>
                <w:sz w:val="18"/>
                <w:szCs w:val="18"/>
              </w:rPr>
              <w:t>Металлоконструкция, утепленная минеральной ватой, обшить жестью 36м2</w:t>
            </w:r>
          </w:p>
        </w:tc>
        <w:tc>
          <w:tcPr>
            <w:tcW w:w="1134" w:type="dxa"/>
            <w:tcBorders>
              <w:top w:val="nil"/>
              <w:left w:val="nil"/>
              <w:bottom w:val="single" w:sz="4" w:space="0" w:color="auto"/>
              <w:right w:val="single" w:sz="4" w:space="0" w:color="auto"/>
            </w:tcBorders>
            <w:noWrap/>
            <w:vAlign w:val="center"/>
            <w:hideMark/>
          </w:tcPr>
          <w:p w14:paraId="76C8DD88" w14:textId="77777777" w:rsidR="00CD1B11" w:rsidRPr="00336394" w:rsidRDefault="00CD1B11" w:rsidP="00CD1B11">
            <w:pPr>
              <w:adjustRightInd w:val="0"/>
              <w:snapToGrid w:val="0"/>
              <w:spacing w:after="0" w:line="240" w:lineRule="auto"/>
              <w:rPr>
                <w:sz w:val="18"/>
                <w:szCs w:val="18"/>
              </w:rPr>
            </w:pPr>
            <w:r w:rsidRPr="00336394">
              <w:rPr>
                <w:sz w:val="18"/>
                <w:szCs w:val="18"/>
              </w:rPr>
              <w:t>000003060</w:t>
            </w:r>
          </w:p>
        </w:tc>
        <w:tc>
          <w:tcPr>
            <w:tcW w:w="1418" w:type="dxa"/>
            <w:tcBorders>
              <w:top w:val="nil"/>
              <w:left w:val="nil"/>
              <w:bottom w:val="single" w:sz="4" w:space="0" w:color="auto"/>
              <w:right w:val="single" w:sz="4" w:space="0" w:color="auto"/>
            </w:tcBorders>
            <w:noWrap/>
            <w:vAlign w:val="center"/>
            <w:hideMark/>
          </w:tcPr>
          <w:p w14:paraId="12E78F43" w14:textId="77777777" w:rsidR="00CD1B11" w:rsidRPr="00336394" w:rsidRDefault="00CD1B11" w:rsidP="00CD1B11">
            <w:pPr>
              <w:adjustRightInd w:val="0"/>
              <w:snapToGrid w:val="0"/>
              <w:spacing w:after="0" w:line="240" w:lineRule="auto"/>
              <w:rPr>
                <w:sz w:val="18"/>
                <w:szCs w:val="18"/>
              </w:rPr>
            </w:pPr>
            <w:r w:rsidRPr="00336394">
              <w:rPr>
                <w:sz w:val="18"/>
                <w:szCs w:val="18"/>
              </w:rPr>
              <w:t>Здания</w:t>
            </w:r>
          </w:p>
        </w:tc>
        <w:tc>
          <w:tcPr>
            <w:tcW w:w="2268" w:type="dxa"/>
            <w:tcBorders>
              <w:top w:val="nil"/>
              <w:left w:val="nil"/>
              <w:bottom w:val="single" w:sz="4" w:space="0" w:color="auto"/>
              <w:right w:val="single" w:sz="4" w:space="0" w:color="auto"/>
            </w:tcBorders>
            <w:noWrap/>
            <w:vAlign w:val="center"/>
            <w:hideMark/>
          </w:tcPr>
          <w:p w14:paraId="586FC3B2" w14:textId="77777777" w:rsidR="00CD1B11" w:rsidRPr="00336394" w:rsidRDefault="00CD1B11" w:rsidP="00CD1B11">
            <w:pPr>
              <w:adjustRightInd w:val="0"/>
              <w:snapToGrid w:val="0"/>
              <w:spacing w:after="0" w:line="240" w:lineRule="auto"/>
              <w:rPr>
                <w:sz w:val="18"/>
                <w:szCs w:val="18"/>
              </w:rPr>
            </w:pPr>
            <w:r w:rsidRPr="00336394">
              <w:rPr>
                <w:sz w:val="18"/>
                <w:szCs w:val="18"/>
              </w:rPr>
              <w:t>Компрессорный цех</w:t>
            </w:r>
          </w:p>
        </w:tc>
        <w:tc>
          <w:tcPr>
            <w:tcW w:w="2835" w:type="dxa"/>
            <w:tcBorders>
              <w:top w:val="nil"/>
              <w:left w:val="nil"/>
              <w:bottom w:val="single" w:sz="4" w:space="0" w:color="auto"/>
              <w:right w:val="single" w:sz="4" w:space="0" w:color="auto"/>
            </w:tcBorders>
            <w:noWrap/>
            <w:vAlign w:val="center"/>
            <w:hideMark/>
          </w:tcPr>
          <w:p w14:paraId="52B37302"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381EE083"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19E0EAC8"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649BC150" w14:textId="77777777" w:rsidR="00CD1B11" w:rsidRPr="00336394" w:rsidRDefault="00CD1B11" w:rsidP="00CD1B11">
            <w:pPr>
              <w:adjustRightInd w:val="0"/>
              <w:snapToGrid w:val="0"/>
              <w:spacing w:after="0" w:line="240" w:lineRule="auto"/>
              <w:rPr>
                <w:sz w:val="18"/>
                <w:szCs w:val="18"/>
              </w:rPr>
            </w:pPr>
            <w:r w:rsidRPr="00336394">
              <w:rPr>
                <w:sz w:val="18"/>
                <w:szCs w:val="18"/>
              </w:rPr>
              <w:t>Помещение слесарное</w:t>
            </w:r>
          </w:p>
        </w:tc>
        <w:tc>
          <w:tcPr>
            <w:tcW w:w="567" w:type="dxa"/>
            <w:tcBorders>
              <w:top w:val="nil"/>
              <w:left w:val="nil"/>
              <w:bottom w:val="single" w:sz="4" w:space="0" w:color="auto"/>
              <w:right w:val="single" w:sz="4" w:space="0" w:color="auto"/>
            </w:tcBorders>
            <w:noWrap/>
            <w:vAlign w:val="center"/>
            <w:hideMark/>
          </w:tcPr>
          <w:p w14:paraId="4653FEEA"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vAlign w:val="center"/>
            <w:hideMark/>
          </w:tcPr>
          <w:p w14:paraId="1F674395" w14:textId="7DA132D4" w:rsidR="00CD1B11" w:rsidRPr="00336394" w:rsidRDefault="00CD1B11" w:rsidP="00CD1B11">
            <w:pPr>
              <w:adjustRightInd w:val="0"/>
              <w:snapToGrid w:val="0"/>
              <w:spacing w:after="0" w:line="240" w:lineRule="auto"/>
              <w:rPr>
                <w:sz w:val="18"/>
                <w:szCs w:val="18"/>
              </w:rPr>
            </w:pPr>
            <w:r w:rsidRPr="00336394">
              <w:rPr>
                <w:sz w:val="18"/>
                <w:szCs w:val="18"/>
              </w:rPr>
              <w:t>Металлоконструкция, утепленная минеральной ватой, обшить жестью 52м2</w:t>
            </w:r>
          </w:p>
        </w:tc>
        <w:tc>
          <w:tcPr>
            <w:tcW w:w="1134" w:type="dxa"/>
            <w:tcBorders>
              <w:top w:val="nil"/>
              <w:left w:val="nil"/>
              <w:bottom w:val="single" w:sz="4" w:space="0" w:color="auto"/>
              <w:right w:val="single" w:sz="4" w:space="0" w:color="auto"/>
            </w:tcBorders>
            <w:noWrap/>
            <w:vAlign w:val="center"/>
            <w:hideMark/>
          </w:tcPr>
          <w:p w14:paraId="5798662C" w14:textId="77777777" w:rsidR="00CD1B11" w:rsidRPr="00336394" w:rsidRDefault="00CD1B11" w:rsidP="00CD1B11">
            <w:pPr>
              <w:adjustRightInd w:val="0"/>
              <w:snapToGrid w:val="0"/>
              <w:spacing w:after="0" w:line="240" w:lineRule="auto"/>
              <w:rPr>
                <w:sz w:val="18"/>
                <w:szCs w:val="18"/>
              </w:rPr>
            </w:pPr>
            <w:r w:rsidRPr="00336394">
              <w:rPr>
                <w:sz w:val="18"/>
                <w:szCs w:val="18"/>
              </w:rPr>
              <w:t>000003063</w:t>
            </w:r>
          </w:p>
        </w:tc>
        <w:tc>
          <w:tcPr>
            <w:tcW w:w="1418" w:type="dxa"/>
            <w:tcBorders>
              <w:top w:val="nil"/>
              <w:left w:val="nil"/>
              <w:bottom w:val="single" w:sz="4" w:space="0" w:color="auto"/>
              <w:right w:val="single" w:sz="4" w:space="0" w:color="auto"/>
            </w:tcBorders>
            <w:noWrap/>
            <w:vAlign w:val="center"/>
            <w:hideMark/>
          </w:tcPr>
          <w:p w14:paraId="0C9484EC" w14:textId="77777777" w:rsidR="00CD1B11" w:rsidRPr="00336394" w:rsidRDefault="00CD1B11" w:rsidP="00CD1B11">
            <w:pPr>
              <w:adjustRightInd w:val="0"/>
              <w:snapToGrid w:val="0"/>
              <w:spacing w:after="0" w:line="240" w:lineRule="auto"/>
              <w:rPr>
                <w:sz w:val="18"/>
                <w:szCs w:val="18"/>
              </w:rPr>
            </w:pPr>
            <w:r w:rsidRPr="00336394">
              <w:rPr>
                <w:sz w:val="18"/>
                <w:szCs w:val="18"/>
              </w:rPr>
              <w:t>Здания</w:t>
            </w:r>
          </w:p>
        </w:tc>
        <w:tc>
          <w:tcPr>
            <w:tcW w:w="2268" w:type="dxa"/>
            <w:tcBorders>
              <w:top w:val="nil"/>
              <w:left w:val="nil"/>
              <w:bottom w:val="single" w:sz="4" w:space="0" w:color="auto"/>
              <w:right w:val="single" w:sz="4" w:space="0" w:color="auto"/>
            </w:tcBorders>
            <w:noWrap/>
            <w:vAlign w:val="center"/>
            <w:hideMark/>
          </w:tcPr>
          <w:p w14:paraId="38BC0A88" w14:textId="77777777" w:rsidR="00CD1B11" w:rsidRPr="00336394" w:rsidRDefault="00CD1B11" w:rsidP="00CD1B11">
            <w:pPr>
              <w:adjustRightInd w:val="0"/>
              <w:snapToGrid w:val="0"/>
              <w:spacing w:after="0" w:line="240" w:lineRule="auto"/>
              <w:rPr>
                <w:sz w:val="18"/>
                <w:szCs w:val="18"/>
              </w:rPr>
            </w:pPr>
            <w:r w:rsidRPr="00336394">
              <w:rPr>
                <w:sz w:val="18"/>
                <w:szCs w:val="18"/>
              </w:rPr>
              <w:t>Компрессорный цех</w:t>
            </w:r>
          </w:p>
        </w:tc>
        <w:tc>
          <w:tcPr>
            <w:tcW w:w="2835" w:type="dxa"/>
            <w:tcBorders>
              <w:top w:val="nil"/>
              <w:left w:val="nil"/>
              <w:bottom w:val="single" w:sz="4" w:space="0" w:color="auto"/>
              <w:right w:val="single" w:sz="4" w:space="0" w:color="auto"/>
            </w:tcBorders>
            <w:noWrap/>
            <w:vAlign w:val="center"/>
            <w:hideMark/>
          </w:tcPr>
          <w:p w14:paraId="20ECD11C"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4BB683AE"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1397C40E"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404904FC" w14:textId="77777777" w:rsidR="00CD1B11" w:rsidRPr="00336394" w:rsidRDefault="00CD1B11" w:rsidP="00CD1B11">
            <w:pPr>
              <w:adjustRightInd w:val="0"/>
              <w:snapToGrid w:val="0"/>
              <w:spacing w:after="0" w:line="240" w:lineRule="auto"/>
              <w:rPr>
                <w:sz w:val="18"/>
                <w:szCs w:val="18"/>
              </w:rPr>
            </w:pPr>
            <w:r w:rsidRPr="00336394">
              <w:rPr>
                <w:sz w:val="18"/>
                <w:szCs w:val="18"/>
              </w:rPr>
              <w:t>Рампа для пропана</w:t>
            </w:r>
          </w:p>
        </w:tc>
        <w:tc>
          <w:tcPr>
            <w:tcW w:w="567" w:type="dxa"/>
            <w:tcBorders>
              <w:top w:val="nil"/>
              <w:left w:val="nil"/>
              <w:bottom w:val="single" w:sz="4" w:space="0" w:color="auto"/>
              <w:right w:val="single" w:sz="4" w:space="0" w:color="auto"/>
            </w:tcBorders>
            <w:noWrap/>
            <w:vAlign w:val="center"/>
            <w:hideMark/>
          </w:tcPr>
          <w:p w14:paraId="4C50FE5B"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4536" w:type="dxa"/>
            <w:tcBorders>
              <w:top w:val="nil"/>
              <w:left w:val="nil"/>
              <w:bottom w:val="single" w:sz="4" w:space="0" w:color="auto"/>
              <w:right w:val="single" w:sz="4" w:space="0" w:color="auto"/>
            </w:tcBorders>
            <w:vAlign w:val="center"/>
            <w:hideMark/>
          </w:tcPr>
          <w:p w14:paraId="5A3AB57C" w14:textId="77777777" w:rsidR="00CD1B11" w:rsidRPr="00336394" w:rsidRDefault="00CD1B11" w:rsidP="00CD1B11">
            <w:pPr>
              <w:adjustRightInd w:val="0"/>
              <w:snapToGrid w:val="0"/>
              <w:spacing w:after="0" w:line="240" w:lineRule="auto"/>
              <w:rPr>
                <w:sz w:val="18"/>
                <w:szCs w:val="18"/>
              </w:rPr>
            </w:pPr>
            <w:r w:rsidRPr="00336394">
              <w:rPr>
                <w:sz w:val="18"/>
                <w:szCs w:val="18"/>
              </w:rPr>
              <w:t>площадь 2х5=10м² (1шт)</w:t>
            </w:r>
          </w:p>
        </w:tc>
        <w:tc>
          <w:tcPr>
            <w:tcW w:w="1134" w:type="dxa"/>
            <w:tcBorders>
              <w:top w:val="nil"/>
              <w:left w:val="nil"/>
              <w:bottom w:val="single" w:sz="4" w:space="0" w:color="auto"/>
              <w:right w:val="single" w:sz="4" w:space="0" w:color="auto"/>
            </w:tcBorders>
            <w:noWrap/>
            <w:vAlign w:val="center"/>
            <w:hideMark/>
          </w:tcPr>
          <w:p w14:paraId="19513A61" w14:textId="77777777" w:rsidR="00CD1B11" w:rsidRPr="00336394" w:rsidRDefault="00CD1B11" w:rsidP="00CD1B11">
            <w:pPr>
              <w:adjustRightInd w:val="0"/>
              <w:snapToGrid w:val="0"/>
              <w:spacing w:after="0" w:line="240" w:lineRule="auto"/>
              <w:rPr>
                <w:sz w:val="18"/>
                <w:szCs w:val="18"/>
              </w:rPr>
            </w:pPr>
            <w:r w:rsidRPr="00336394">
              <w:rPr>
                <w:sz w:val="18"/>
                <w:szCs w:val="18"/>
              </w:rPr>
              <w:t>7732</w:t>
            </w:r>
          </w:p>
        </w:tc>
        <w:tc>
          <w:tcPr>
            <w:tcW w:w="1418" w:type="dxa"/>
            <w:tcBorders>
              <w:top w:val="nil"/>
              <w:left w:val="nil"/>
              <w:bottom w:val="single" w:sz="4" w:space="0" w:color="auto"/>
              <w:right w:val="single" w:sz="4" w:space="0" w:color="auto"/>
            </w:tcBorders>
            <w:noWrap/>
            <w:vAlign w:val="center"/>
            <w:hideMark/>
          </w:tcPr>
          <w:p w14:paraId="5C395708"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1ECCA5CD" w14:textId="77777777" w:rsidR="00CD1B11" w:rsidRPr="00336394" w:rsidRDefault="00CD1B11" w:rsidP="00CD1B11">
            <w:pPr>
              <w:adjustRightInd w:val="0"/>
              <w:snapToGrid w:val="0"/>
              <w:spacing w:after="0" w:line="240" w:lineRule="auto"/>
              <w:rPr>
                <w:sz w:val="18"/>
                <w:szCs w:val="18"/>
              </w:rPr>
            </w:pPr>
            <w:r w:rsidRPr="00336394">
              <w:rPr>
                <w:sz w:val="18"/>
                <w:szCs w:val="18"/>
              </w:rPr>
              <w:t>Отдел закупок и материально-технического снабжения</w:t>
            </w:r>
          </w:p>
        </w:tc>
        <w:tc>
          <w:tcPr>
            <w:tcW w:w="2835" w:type="dxa"/>
            <w:tcBorders>
              <w:top w:val="nil"/>
              <w:left w:val="nil"/>
              <w:bottom w:val="single" w:sz="4" w:space="0" w:color="auto"/>
              <w:right w:val="single" w:sz="4" w:space="0" w:color="auto"/>
            </w:tcBorders>
            <w:noWrap/>
            <w:vAlign w:val="center"/>
            <w:hideMark/>
          </w:tcPr>
          <w:p w14:paraId="2C015F6C"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r w:rsidR="00CD1B11" w:rsidRPr="00336394" w14:paraId="27538CB6"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33E6950F"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shd w:val="clear" w:color="000000" w:fill="FFFFFF"/>
            <w:noWrap/>
            <w:vAlign w:val="center"/>
            <w:hideMark/>
          </w:tcPr>
          <w:p w14:paraId="2FF13B0A" w14:textId="01D05909" w:rsidR="00CD1B11" w:rsidRPr="00336394" w:rsidRDefault="00CD1B11" w:rsidP="00CD1B11">
            <w:pPr>
              <w:adjustRightInd w:val="0"/>
              <w:snapToGrid w:val="0"/>
              <w:spacing w:after="0" w:line="240" w:lineRule="auto"/>
              <w:rPr>
                <w:sz w:val="18"/>
                <w:szCs w:val="18"/>
              </w:rPr>
            </w:pPr>
            <w:r w:rsidRPr="00336394">
              <w:rPr>
                <w:sz w:val="18"/>
                <w:szCs w:val="18"/>
              </w:rPr>
              <w:t>Рампа для хранения пропановых ба</w:t>
            </w:r>
            <w:r w:rsidR="00472CFF">
              <w:rPr>
                <w:sz w:val="18"/>
                <w:szCs w:val="18"/>
              </w:rPr>
              <w:t>л</w:t>
            </w:r>
            <w:r w:rsidRPr="00336394">
              <w:rPr>
                <w:sz w:val="18"/>
                <w:szCs w:val="18"/>
              </w:rPr>
              <w:t>лонов</w:t>
            </w:r>
          </w:p>
        </w:tc>
        <w:tc>
          <w:tcPr>
            <w:tcW w:w="567" w:type="dxa"/>
            <w:tcBorders>
              <w:top w:val="nil"/>
              <w:left w:val="nil"/>
              <w:bottom w:val="single" w:sz="4" w:space="0" w:color="auto"/>
              <w:right w:val="single" w:sz="4" w:space="0" w:color="auto"/>
            </w:tcBorders>
            <w:noWrap/>
            <w:vAlign w:val="center"/>
            <w:hideMark/>
          </w:tcPr>
          <w:p w14:paraId="5472B943"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vAlign w:val="center"/>
            <w:hideMark/>
          </w:tcPr>
          <w:p w14:paraId="503A15E2" w14:textId="77777777" w:rsidR="00CD1B11" w:rsidRPr="00336394" w:rsidRDefault="00CD1B11" w:rsidP="00CD1B11">
            <w:pPr>
              <w:adjustRightInd w:val="0"/>
              <w:snapToGrid w:val="0"/>
              <w:spacing w:after="0" w:line="240" w:lineRule="auto"/>
              <w:rPr>
                <w:sz w:val="18"/>
                <w:szCs w:val="18"/>
              </w:rPr>
            </w:pPr>
            <w:r w:rsidRPr="00336394">
              <w:rPr>
                <w:sz w:val="18"/>
                <w:szCs w:val="18"/>
              </w:rPr>
              <w:t>площадь 2х5=10м² (1шт)</w:t>
            </w:r>
          </w:p>
        </w:tc>
        <w:tc>
          <w:tcPr>
            <w:tcW w:w="1134" w:type="dxa"/>
            <w:tcBorders>
              <w:top w:val="nil"/>
              <w:left w:val="nil"/>
              <w:bottom w:val="single" w:sz="4" w:space="0" w:color="auto"/>
              <w:right w:val="single" w:sz="4" w:space="0" w:color="auto"/>
            </w:tcBorders>
            <w:noWrap/>
            <w:vAlign w:val="center"/>
            <w:hideMark/>
          </w:tcPr>
          <w:p w14:paraId="5F665112" w14:textId="77777777" w:rsidR="00CD1B11" w:rsidRPr="00336394" w:rsidRDefault="00CD1B11" w:rsidP="00CD1B11">
            <w:pPr>
              <w:adjustRightInd w:val="0"/>
              <w:snapToGrid w:val="0"/>
              <w:spacing w:after="0" w:line="240" w:lineRule="auto"/>
              <w:rPr>
                <w:sz w:val="18"/>
                <w:szCs w:val="18"/>
              </w:rPr>
            </w:pPr>
            <w:r w:rsidRPr="00336394">
              <w:rPr>
                <w:sz w:val="18"/>
                <w:szCs w:val="18"/>
              </w:rPr>
              <w:t>000002741</w:t>
            </w:r>
          </w:p>
        </w:tc>
        <w:tc>
          <w:tcPr>
            <w:tcW w:w="1418" w:type="dxa"/>
            <w:tcBorders>
              <w:top w:val="nil"/>
              <w:left w:val="nil"/>
              <w:bottom w:val="single" w:sz="4" w:space="0" w:color="auto"/>
              <w:right w:val="single" w:sz="4" w:space="0" w:color="auto"/>
            </w:tcBorders>
            <w:noWrap/>
            <w:vAlign w:val="center"/>
            <w:hideMark/>
          </w:tcPr>
          <w:p w14:paraId="734114CD"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22C7E094" w14:textId="77777777" w:rsidR="00CD1B11" w:rsidRPr="00336394" w:rsidRDefault="00CD1B11" w:rsidP="00CD1B11">
            <w:pPr>
              <w:adjustRightInd w:val="0"/>
              <w:snapToGrid w:val="0"/>
              <w:spacing w:after="0" w:line="240" w:lineRule="auto"/>
              <w:rPr>
                <w:sz w:val="18"/>
                <w:szCs w:val="18"/>
              </w:rPr>
            </w:pPr>
            <w:r w:rsidRPr="00336394">
              <w:rPr>
                <w:sz w:val="18"/>
                <w:szCs w:val="18"/>
              </w:rPr>
              <w:t>СЭЛЧТ и ГХ (Служба по эксплуатации линейной части трубопроводов и газового хозяйства)</w:t>
            </w:r>
          </w:p>
        </w:tc>
        <w:tc>
          <w:tcPr>
            <w:tcW w:w="2835" w:type="dxa"/>
            <w:tcBorders>
              <w:top w:val="nil"/>
              <w:left w:val="nil"/>
              <w:bottom w:val="single" w:sz="4" w:space="0" w:color="auto"/>
              <w:right w:val="single" w:sz="4" w:space="0" w:color="auto"/>
            </w:tcBorders>
            <w:noWrap/>
            <w:vAlign w:val="center"/>
            <w:hideMark/>
          </w:tcPr>
          <w:p w14:paraId="68FF5B04"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3FEB3C95"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4B49D6F1"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6AC7B78F" w14:textId="77777777" w:rsidR="00CD1B11" w:rsidRPr="00336394" w:rsidRDefault="00CD1B11" w:rsidP="00CD1B11">
            <w:pPr>
              <w:adjustRightInd w:val="0"/>
              <w:snapToGrid w:val="0"/>
              <w:spacing w:after="0" w:line="240" w:lineRule="auto"/>
              <w:rPr>
                <w:sz w:val="18"/>
                <w:szCs w:val="18"/>
              </w:rPr>
            </w:pPr>
            <w:r w:rsidRPr="00336394">
              <w:rPr>
                <w:sz w:val="18"/>
                <w:szCs w:val="18"/>
              </w:rPr>
              <w:t>Склад холодный</w:t>
            </w:r>
          </w:p>
        </w:tc>
        <w:tc>
          <w:tcPr>
            <w:tcW w:w="567" w:type="dxa"/>
            <w:tcBorders>
              <w:top w:val="nil"/>
              <w:left w:val="nil"/>
              <w:bottom w:val="single" w:sz="4" w:space="0" w:color="auto"/>
              <w:right w:val="single" w:sz="4" w:space="0" w:color="auto"/>
            </w:tcBorders>
            <w:noWrap/>
            <w:vAlign w:val="center"/>
            <w:hideMark/>
          </w:tcPr>
          <w:p w14:paraId="0AD9EB41"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vAlign w:val="center"/>
            <w:hideMark/>
          </w:tcPr>
          <w:p w14:paraId="6522CB4B" w14:textId="77777777" w:rsidR="00CD1B11" w:rsidRPr="00336394" w:rsidRDefault="00CD1B11" w:rsidP="00CD1B11">
            <w:pPr>
              <w:adjustRightInd w:val="0"/>
              <w:snapToGrid w:val="0"/>
              <w:spacing w:after="0" w:line="240" w:lineRule="auto"/>
              <w:rPr>
                <w:sz w:val="18"/>
                <w:szCs w:val="18"/>
              </w:rPr>
            </w:pPr>
            <w:r w:rsidRPr="00336394">
              <w:rPr>
                <w:sz w:val="18"/>
                <w:szCs w:val="18"/>
              </w:rPr>
              <w:t>Металлоконструкция 12м2</w:t>
            </w:r>
          </w:p>
        </w:tc>
        <w:tc>
          <w:tcPr>
            <w:tcW w:w="1134" w:type="dxa"/>
            <w:tcBorders>
              <w:top w:val="nil"/>
              <w:left w:val="nil"/>
              <w:bottom w:val="single" w:sz="4" w:space="0" w:color="auto"/>
              <w:right w:val="single" w:sz="4" w:space="0" w:color="auto"/>
            </w:tcBorders>
            <w:noWrap/>
            <w:vAlign w:val="center"/>
            <w:hideMark/>
          </w:tcPr>
          <w:p w14:paraId="02DDDC4F" w14:textId="77777777" w:rsidR="00CD1B11" w:rsidRPr="00336394" w:rsidRDefault="00CD1B11" w:rsidP="00CD1B11">
            <w:pPr>
              <w:adjustRightInd w:val="0"/>
              <w:snapToGrid w:val="0"/>
              <w:spacing w:after="0" w:line="240" w:lineRule="auto"/>
              <w:rPr>
                <w:sz w:val="18"/>
                <w:szCs w:val="18"/>
              </w:rPr>
            </w:pPr>
            <w:r w:rsidRPr="00336394">
              <w:rPr>
                <w:sz w:val="18"/>
                <w:szCs w:val="18"/>
              </w:rPr>
              <w:t>000003036</w:t>
            </w:r>
          </w:p>
        </w:tc>
        <w:tc>
          <w:tcPr>
            <w:tcW w:w="1418" w:type="dxa"/>
            <w:tcBorders>
              <w:top w:val="nil"/>
              <w:left w:val="nil"/>
              <w:bottom w:val="single" w:sz="4" w:space="0" w:color="auto"/>
              <w:right w:val="single" w:sz="4" w:space="0" w:color="auto"/>
            </w:tcBorders>
            <w:noWrap/>
            <w:vAlign w:val="center"/>
            <w:hideMark/>
          </w:tcPr>
          <w:p w14:paraId="145970EF" w14:textId="77777777" w:rsidR="00CD1B11" w:rsidRPr="00336394" w:rsidRDefault="00CD1B11" w:rsidP="00CD1B11">
            <w:pPr>
              <w:adjustRightInd w:val="0"/>
              <w:snapToGrid w:val="0"/>
              <w:spacing w:after="0" w:line="240" w:lineRule="auto"/>
              <w:rPr>
                <w:sz w:val="18"/>
                <w:szCs w:val="18"/>
              </w:rPr>
            </w:pPr>
            <w:r w:rsidRPr="00336394">
              <w:rPr>
                <w:sz w:val="18"/>
                <w:szCs w:val="18"/>
              </w:rPr>
              <w:t>Здания</w:t>
            </w:r>
          </w:p>
        </w:tc>
        <w:tc>
          <w:tcPr>
            <w:tcW w:w="2268" w:type="dxa"/>
            <w:tcBorders>
              <w:top w:val="nil"/>
              <w:left w:val="nil"/>
              <w:bottom w:val="single" w:sz="4" w:space="0" w:color="auto"/>
              <w:right w:val="single" w:sz="4" w:space="0" w:color="auto"/>
            </w:tcBorders>
            <w:noWrap/>
            <w:vAlign w:val="center"/>
            <w:hideMark/>
          </w:tcPr>
          <w:p w14:paraId="464E3713" w14:textId="77777777" w:rsidR="00CD1B11" w:rsidRPr="00336394" w:rsidRDefault="00CD1B11" w:rsidP="00CD1B11">
            <w:pPr>
              <w:adjustRightInd w:val="0"/>
              <w:snapToGrid w:val="0"/>
              <w:spacing w:after="0" w:line="240" w:lineRule="auto"/>
              <w:rPr>
                <w:sz w:val="18"/>
                <w:szCs w:val="18"/>
              </w:rPr>
            </w:pPr>
            <w:r w:rsidRPr="00336394">
              <w:rPr>
                <w:sz w:val="18"/>
                <w:szCs w:val="18"/>
              </w:rPr>
              <w:t>Компрессорный цех</w:t>
            </w:r>
          </w:p>
        </w:tc>
        <w:tc>
          <w:tcPr>
            <w:tcW w:w="2835" w:type="dxa"/>
            <w:tcBorders>
              <w:top w:val="nil"/>
              <w:left w:val="nil"/>
              <w:bottom w:val="single" w:sz="4" w:space="0" w:color="auto"/>
              <w:right w:val="single" w:sz="4" w:space="0" w:color="auto"/>
            </w:tcBorders>
            <w:noWrap/>
            <w:vAlign w:val="center"/>
            <w:hideMark/>
          </w:tcPr>
          <w:p w14:paraId="41A3B1DD"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0D89072F" w14:textId="77777777" w:rsidTr="006A1F41">
        <w:trPr>
          <w:trHeight w:val="84"/>
        </w:trPr>
        <w:tc>
          <w:tcPr>
            <w:tcW w:w="591" w:type="dxa"/>
            <w:tcBorders>
              <w:top w:val="nil"/>
              <w:left w:val="single" w:sz="4" w:space="0" w:color="auto"/>
              <w:bottom w:val="single" w:sz="4" w:space="0" w:color="auto"/>
              <w:right w:val="single" w:sz="4" w:space="0" w:color="auto"/>
            </w:tcBorders>
            <w:noWrap/>
            <w:vAlign w:val="center"/>
            <w:hideMark/>
          </w:tcPr>
          <w:p w14:paraId="3E7FFD0A"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4F1B4B76" w14:textId="77777777" w:rsidR="00CD1B11" w:rsidRPr="00336394" w:rsidRDefault="00CD1B11" w:rsidP="00CD1B11">
            <w:pPr>
              <w:adjustRightInd w:val="0"/>
              <w:snapToGrid w:val="0"/>
              <w:spacing w:after="0" w:line="240" w:lineRule="auto"/>
              <w:rPr>
                <w:sz w:val="18"/>
                <w:szCs w:val="18"/>
              </w:rPr>
            </w:pPr>
            <w:r w:rsidRPr="00336394">
              <w:rPr>
                <w:sz w:val="18"/>
                <w:szCs w:val="18"/>
              </w:rPr>
              <w:t>Фундамент под Газопоршневой компрессорной установки Ariel 6 250 м3/час</w:t>
            </w:r>
          </w:p>
        </w:tc>
        <w:tc>
          <w:tcPr>
            <w:tcW w:w="567" w:type="dxa"/>
            <w:tcBorders>
              <w:top w:val="nil"/>
              <w:left w:val="nil"/>
              <w:bottom w:val="single" w:sz="4" w:space="0" w:color="auto"/>
              <w:right w:val="single" w:sz="4" w:space="0" w:color="auto"/>
            </w:tcBorders>
            <w:noWrap/>
            <w:vAlign w:val="center"/>
            <w:hideMark/>
          </w:tcPr>
          <w:p w14:paraId="652ADE1C"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vAlign w:val="center"/>
            <w:hideMark/>
          </w:tcPr>
          <w:p w14:paraId="3897B5C2" w14:textId="77777777" w:rsidR="00CD1B11" w:rsidRPr="00336394" w:rsidRDefault="00CD1B11" w:rsidP="00CD1B11">
            <w:pPr>
              <w:adjustRightInd w:val="0"/>
              <w:snapToGrid w:val="0"/>
              <w:spacing w:after="0" w:line="240" w:lineRule="auto"/>
              <w:rPr>
                <w:sz w:val="18"/>
                <w:szCs w:val="18"/>
              </w:rPr>
            </w:pPr>
            <w:r w:rsidRPr="00336394">
              <w:rPr>
                <w:sz w:val="18"/>
                <w:szCs w:val="18"/>
              </w:rPr>
              <w:t>Железобетонная конструкция 110,9м2</w:t>
            </w:r>
          </w:p>
        </w:tc>
        <w:tc>
          <w:tcPr>
            <w:tcW w:w="1134" w:type="dxa"/>
            <w:tcBorders>
              <w:top w:val="nil"/>
              <w:left w:val="nil"/>
              <w:bottom w:val="single" w:sz="4" w:space="0" w:color="auto"/>
              <w:right w:val="single" w:sz="4" w:space="0" w:color="auto"/>
            </w:tcBorders>
            <w:noWrap/>
            <w:vAlign w:val="center"/>
            <w:hideMark/>
          </w:tcPr>
          <w:p w14:paraId="2F24A84C" w14:textId="77777777" w:rsidR="00CD1B11" w:rsidRPr="00336394" w:rsidRDefault="00CD1B11" w:rsidP="00CD1B11">
            <w:pPr>
              <w:adjustRightInd w:val="0"/>
              <w:snapToGrid w:val="0"/>
              <w:spacing w:after="0" w:line="240" w:lineRule="auto"/>
              <w:rPr>
                <w:sz w:val="18"/>
                <w:szCs w:val="18"/>
              </w:rPr>
            </w:pPr>
            <w:r w:rsidRPr="00336394">
              <w:rPr>
                <w:sz w:val="18"/>
                <w:szCs w:val="18"/>
              </w:rPr>
              <w:t>000000009735</w:t>
            </w:r>
          </w:p>
        </w:tc>
        <w:tc>
          <w:tcPr>
            <w:tcW w:w="1418" w:type="dxa"/>
            <w:tcBorders>
              <w:top w:val="nil"/>
              <w:left w:val="nil"/>
              <w:bottom w:val="single" w:sz="4" w:space="0" w:color="auto"/>
              <w:right w:val="single" w:sz="4" w:space="0" w:color="auto"/>
            </w:tcBorders>
            <w:noWrap/>
            <w:vAlign w:val="center"/>
            <w:hideMark/>
          </w:tcPr>
          <w:p w14:paraId="2C5936C4"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7596B7CB" w14:textId="77777777" w:rsidR="00CD1B11" w:rsidRPr="00336394" w:rsidRDefault="00CD1B11" w:rsidP="00CD1B11">
            <w:pPr>
              <w:adjustRightInd w:val="0"/>
              <w:snapToGrid w:val="0"/>
              <w:spacing w:after="0" w:line="240" w:lineRule="auto"/>
              <w:rPr>
                <w:sz w:val="18"/>
                <w:szCs w:val="18"/>
              </w:rPr>
            </w:pPr>
            <w:r w:rsidRPr="00336394">
              <w:rPr>
                <w:sz w:val="18"/>
                <w:szCs w:val="18"/>
              </w:rPr>
              <w:t>Компрессорный цех</w:t>
            </w:r>
          </w:p>
        </w:tc>
        <w:tc>
          <w:tcPr>
            <w:tcW w:w="2835" w:type="dxa"/>
            <w:tcBorders>
              <w:top w:val="nil"/>
              <w:left w:val="nil"/>
              <w:bottom w:val="single" w:sz="4" w:space="0" w:color="auto"/>
              <w:right w:val="single" w:sz="4" w:space="0" w:color="auto"/>
            </w:tcBorders>
            <w:noWrap/>
            <w:vAlign w:val="center"/>
            <w:hideMark/>
          </w:tcPr>
          <w:p w14:paraId="3215E899"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0965201F"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5CE54221"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6226E4B2" w14:textId="77777777" w:rsidR="00CD1B11" w:rsidRPr="00336394" w:rsidRDefault="00CD1B11" w:rsidP="00CD1B11">
            <w:pPr>
              <w:adjustRightInd w:val="0"/>
              <w:snapToGrid w:val="0"/>
              <w:spacing w:after="0" w:line="240" w:lineRule="auto"/>
              <w:rPr>
                <w:sz w:val="18"/>
                <w:szCs w:val="18"/>
              </w:rPr>
            </w:pPr>
            <w:r w:rsidRPr="00336394">
              <w:rPr>
                <w:sz w:val="18"/>
                <w:szCs w:val="18"/>
              </w:rPr>
              <w:t>Химическая лаборатория</w:t>
            </w:r>
          </w:p>
        </w:tc>
        <w:tc>
          <w:tcPr>
            <w:tcW w:w="567" w:type="dxa"/>
            <w:tcBorders>
              <w:top w:val="nil"/>
              <w:left w:val="nil"/>
              <w:bottom w:val="single" w:sz="4" w:space="0" w:color="auto"/>
              <w:right w:val="single" w:sz="4" w:space="0" w:color="auto"/>
            </w:tcBorders>
            <w:noWrap/>
            <w:vAlign w:val="center"/>
            <w:hideMark/>
          </w:tcPr>
          <w:p w14:paraId="09207269"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shd w:val="clear" w:color="000000" w:fill="FFFFFF"/>
            <w:vAlign w:val="center"/>
            <w:hideMark/>
          </w:tcPr>
          <w:p w14:paraId="3CD1CF48" w14:textId="11FD1582" w:rsidR="00CD1B11" w:rsidRPr="00336394" w:rsidRDefault="00CD1B11" w:rsidP="00CD1B11">
            <w:pPr>
              <w:adjustRightInd w:val="0"/>
              <w:snapToGrid w:val="0"/>
              <w:spacing w:after="0" w:line="240" w:lineRule="auto"/>
              <w:rPr>
                <w:sz w:val="18"/>
                <w:szCs w:val="18"/>
              </w:rPr>
            </w:pPr>
            <w:r w:rsidRPr="00336394">
              <w:rPr>
                <w:sz w:val="18"/>
                <w:szCs w:val="18"/>
              </w:rPr>
              <w:t>Здание одноэтажное из Р\блока на бетонном основании, 13400 х 10500</w:t>
            </w:r>
          </w:p>
        </w:tc>
        <w:tc>
          <w:tcPr>
            <w:tcW w:w="1134" w:type="dxa"/>
            <w:tcBorders>
              <w:top w:val="nil"/>
              <w:left w:val="nil"/>
              <w:bottom w:val="single" w:sz="4" w:space="0" w:color="auto"/>
              <w:right w:val="single" w:sz="4" w:space="0" w:color="auto"/>
            </w:tcBorders>
            <w:noWrap/>
            <w:vAlign w:val="center"/>
            <w:hideMark/>
          </w:tcPr>
          <w:p w14:paraId="5809CC48" w14:textId="77777777" w:rsidR="00CD1B11" w:rsidRPr="00336394" w:rsidRDefault="00CD1B11" w:rsidP="00CD1B11">
            <w:pPr>
              <w:adjustRightInd w:val="0"/>
              <w:snapToGrid w:val="0"/>
              <w:spacing w:after="0" w:line="240" w:lineRule="auto"/>
              <w:rPr>
                <w:sz w:val="18"/>
                <w:szCs w:val="18"/>
              </w:rPr>
            </w:pPr>
            <w:r w:rsidRPr="00336394">
              <w:rPr>
                <w:sz w:val="18"/>
                <w:szCs w:val="18"/>
              </w:rPr>
              <w:t>000002341</w:t>
            </w:r>
          </w:p>
        </w:tc>
        <w:tc>
          <w:tcPr>
            <w:tcW w:w="1418" w:type="dxa"/>
            <w:tcBorders>
              <w:top w:val="nil"/>
              <w:left w:val="nil"/>
              <w:bottom w:val="single" w:sz="4" w:space="0" w:color="auto"/>
              <w:right w:val="single" w:sz="4" w:space="0" w:color="auto"/>
            </w:tcBorders>
            <w:noWrap/>
            <w:vAlign w:val="center"/>
            <w:hideMark/>
          </w:tcPr>
          <w:p w14:paraId="0AEEB8CE" w14:textId="77777777" w:rsidR="00CD1B11" w:rsidRPr="00336394" w:rsidRDefault="00CD1B11" w:rsidP="00CD1B11">
            <w:pPr>
              <w:adjustRightInd w:val="0"/>
              <w:snapToGrid w:val="0"/>
              <w:spacing w:after="0" w:line="240" w:lineRule="auto"/>
              <w:rPr>
                <w:sz w:val="18"/>
                <w:szCs w:val="18"/>
              </w:rPr>
            </w:pPr>
            <w:r w:rsidRPr="00336394">
              <w:rPr>
                <w:sz w:val="18"/>
                <w:szCs w:val="18"/>
              </w:rPr>
              <w:t>Здания</w:t>
            </w:r>
          </w:p>
        </w:tc>
        <w:tc>
          <w:tcPr>
            <w:tcW w:w="2268" w:type="dxa"/>
            <w:tcBorders>
              <w:top w:val="nil"/>
              <w:left w:val="nil"/>
              <w:bottom w:val="single" w:sz="4" w:space="0" w:color="auto"/>
              <w:right w:val="single" w:sz="4" w:space="0" w:color="auto"/>
            </w:tcBorders>
            <w:noWrap/>
            <w:vAlign w:val="center"/>
            <w:hideMark/>
          </w:tcPr>
          <w:p w14:paraId="033477BA" w14:textId="77777777" w:rsidR="00CD1B11" w:rsidRPr="00336394" w:rsidRDefault="00CD1B11" w:rsidP="00CD1B11">
            <w:pPr>
              <w:adjustRightInd w:val="0"/>
              <w:snapToGrid w:val="0"/>
              <w:spacing w:after="0" w:line="240" w:lineRule="auto"/>
              <w:rPr>
                <w:sz w:val="18"/>
                <w:szCs w:val="18"/>
              </w:rPr>
            </w:pPr>
            <w:r w:rsidRPr="00336394">
              <w:rPr>
                <w:sz w:val="18"/>
                <w:szCs w:val="18"/>
              </w:rPr>
              <w:t>ХЛ (Химическая лаборатория)</w:t>
            </w:r>
          </w:p>
        </w:tc>
        <w:tc>
          <w:tcPr>
            <w:tcW w:w="2835" w:type="dxa"/>
            <w:tcBorders>
              <w:top w:val="nil"/>
              <w:left w:val="nil"/>
              <w:bottom w:val="single" w:sz="4" w:space="0" w:color="auto"/>
              <w:right w:val="single" w:sz="4" w:space="0" w:color="auto"/>
            </w:tcBorders>
            <w:noWrap/>
            <w:vAlign w:val="center"/>
            <w:hideMark/>
          </w:tcPr>
          <w:p w14:paraId="0EE1D997"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054150A4"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078DFA77"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shd w:val="clear" w:color="000000" w:fill="FFFFFF"/>
            <w:noWrap/>
            <w:vAlign w:val="center"/>
            <w:hideMark/>
          </w:tcPr>
          <w:p w14:paraId="6CCE595B" w14:textId="77777777" w:rsidR="00CD1B11" w:rsidRPr="00336394" w:rsidRDefault="00CD1B11" w:rsidP="00CD1B11">
            <w:pPr>
              <w:adjustRightInd w:val="0"/>
              <w:snapToGrid w:val="0"/>
              <w:spacing w:after="0" w:line="240" w:lineRule="auto"/>
              <w:rPr>
                <w:sz w:val="18"/>
                <w:szCs w:val="18"/>
              </w:rPr>
            </w:pPr>
            <w:r w:rsidRPr="00336394">
              <w:rPr>
                <w:sz w:val="18"/>
                <w:szCs w:val="18"/>
              </w:rPr>
              <w:t>Электроснабжение</w:t>
            </w:r>
          </w:p>
        </w:tc>
        <w:tc>
          <w:tcPr>
            <w:tcW w:w="567" w:type="dxa"/>
            <w:tcBorders>
              <w:top w:val="nil"/>
              <w:left w:val="nil"/>
              <w:bottom w:val="single" w:sz="4" w:space="0" w:color="auto"/>
              <w:right w:val="single" w:sz="4" w:space="0" w:color="auto"/>
            </w:tcBorders>
            <w:noWrap/>
            <w:vAlign w:val="center"/>
            <w:hideMark/>
          </w:tcPr>
          <w:p w14:paraId="4346E5C1"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vAlign w:val="center"/>
            <w:hideMark/>
          </w:tcPr>
          <w:p w14:paraId="11E8F3F5" w14:textId="77777777" w:rsidR="00CD1B11" w:rsidRPr="00336394" w:rsidRDefault="00CD1B11" w:rsidP="00CD1B11">
            <w:pPr>
              <w:adjustRightInd w:val="0"/>
              <w:snapToGrid w:val="0"/>
              <w:spacing w:after="0" w:line="240" w:lineRule="auto"/>
              <w:rPr>
                <w:sz w:val="18"/>
                <w:szCs w:val="18"/>
              </w:rPr>
            </w:pPr>
            <w:r w:rsidRPr="00336394">
              <w:rPr>
                <w:sz w:val="18"/>
                <w:szCs w:val="18"/>
              </w:rPr>
              <w:t>длина 45м</w:t>
            </w:r>
          </w:p>
        </w:tc>
        <w:tc>
          <w:tcPr>
            <w:tcW w:w="1134" w:type="dxa"/>
            <w:tcBorders>
              <w:top w:val="nil"/>
              <w:left w:val="nil"/>
              <w:bottom w:val="single" w:sz="4" w:space="0" w:color="auto"/>
              <w:right w:val="single" w:sz="4" w:space="0" w:color="auto"/>
            </w:tcBorders>
            <w:noWrap/>
            <w:vAlign w:val="center"/>
            <w:hideMark/>
          </w:tcPr>
          <w:p w14:paraId="30E3C57D" w14:textId="77777777" w:rsidR="00CD1B11" w:rsidRPr="00336394" w:rsidRDefault="00CD1B11" w:rsidP="00CD1B11">
            <w:pPr>
              <w:adjustRightInd w:val="0"/>
              <w:snapToGrid w:val="0"/>
              <w:spacing w:after="0" w:line="240" w:lineRule="auto"/>
              <w:rPr>
                <w:sz w:val="18"/>
                <w:szCs w:val="18"/>
              </w:rPr>
            </w:pPr>
            <w:r w:rsidRPr="00336394">
              <w:rPr>
                <w:sz w:val="18"/>
                <w:szCs w:val="18"/>
              </w:rPr>
              <w:t>000001860</w:t>
            </w:r>
          </w:p>
        </w:tc>
        <w:tc>
          <w:tcPr>
            <w:tcW w:w="1418" w:type="dxa"/>
            <w:tcBorders>
              <w:top w:val="nil"/>
              <w:left w:val="nil"/>
              <w:bottom w:val="single" w:sz="4" w:space="0" w:color="auto"/>
              <w:right w:val="single" w:sz="4" w:space="0" w:color="auto"/>
            </w:tcBorders>
            <w:noWrap/>
            <w:vAlign w:val="center"/>
            <w:hideMark/>
          </w:tcPr>
          <w:p w14:paraId="2D1C0AD4" w14:textId="77777777" w:rsidR="00CD1B11" w:rsidRPr="00336394" w:rsidRDefault="00CD1B11" w:rsidP="00CD1B11">
            <w:pPr>
              <w:adjustRightInd w:val="0"/>
              <w:snapToGrid w:val="0"/>
              <w:spacing w:after="0" w:line="240" w:lineRule="auto"/>
              <w:rPr>
                <w:sz w:val="18"/>
                <w:szCs w:val="18"/>
              </w:rPr>
            </w:pPr>
            <w:r w:rsidRPr="00336394">
              <w:rPr>
                <w:sz w:val="18"/>
                <w:szCs w:val="18"/>
              </w:rPr>
              <w:t>Передаточные устройства</w:t>
            </w:r>
          </w:p>
        </w:tc>
        <w:tc>
          <w:tcPr>
            <w:tcW w:w="2268" w:type="dxa"/>
            <w:tcBorders>
              <w:top w:val="nil"/>
              <w:left w:val="nil"/>
              <w:bottom w:val="single" w:sz="4" w:space="0" w:color="auto"/>
              <w:right w:val="single" w:sz="4" w:space="0" w:color="auto"/>
            </w:tcBorders>
            <w:noWrap/>
            <w:vAlign w:val="center"/>
            <w:hideMark/>
          </w:tcPr>
          <w:p w14:paraId="27D82642" w14:textId="77777777" w:rsidR="00CD1B11" w:rsidRPr="00336394" w:rsidRDefault="00CD1B11" w:rsidP="00CD1B11">
            <w:pPr>
              <w:adjustRightInd w:val="0"/>
              <w:snapToGrid w:val="0"/>
              <w:spacing w:after="0" w:line="240" w:lineRule="auto"/>
              <w:rPr>
                <w:sz w:val="18"/>
                <w:szCs w:val="18"/>
              </w:rPr>
            </w:pPr>
            <w:r w:rsidRPr="00336394">
              <w:rPr>
                <w:sz w:val="18"/>
                <w:szCs w:val="18"/>
              </w:rPr>
              <w:t>СЭЛЧТ и ГХ (Служба по эксплуатации линейной части трубопроводов и газового хозяйства)</w:t>
            </w:r>
          </w:p>
        </w:tc>
        <w:tc>
          <w:tcPr>
            <w:tcW w:w="2835" w:type="dxa"/>
            <w:tcBorders>
              <w:top w:val="nil"/>
              <w:left w:val="nil"/>
              <w:bottom w:val="single" w:sz="4" w:space="0" w:color="auto"/>
              <w:right w:val="single" w:sz="4" w:space="0" w:color="auto"/>
            </w:tcBorders>
            <w:noWrap/>
            <w:vAlign w:val="center"/>
            <w:hideMark/>
          </w:tcPr>
          <w:p w14:paraId="2A407125"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5D84405F"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35BF5FE5"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09CEB680" w14:textId="77777777" w:rsidR="00CD1B11" w:rsidRPr="00336394" w:rsidRDefault="00CD1B11" w:rsidP="00CD1B11">
            <w:pPr>
              <w:adjustRightInd w:val="0"/>
              <w:snapToGrid w:val="0"/>
              <w:spacing w:after="0" w:line="240" w:lineRule="auto"/>
              <w:rPr>
                <w:sz w:val="18"/>
                <w:szCs w:val="18"/>
              </w:rPr>
            </w:pPr>
            <w:r w:rsidRPr="00336394">
              <w:rPr>
                <w:sz w:val="18"/>
                <w:szCs w:val="18"/>
              </w:rPr>
              <w:t>Электроснабжение</w:t>
            </w:r>
          </w:p>
        </w:tc>
        <w:tc>
          <w:tcPr>
            <w:tcW w:w="567" w:type="dxa"/>
            <w:tcBorders>
              <w:top w:val="nil"/>
              <w:left w:val="nil"/>
              <w:bottom w:val="single" w:sz="4" w:space="0" w:color="auto"/>
              <w:right w:val="single" w:sz="4" w:space="0" w:color="auto"/>
            </w:tcBorders>
            <w:noWrap/>
            <w:vAlign w:val="center"/>
            <w:hideMark/>
          </w:tcPr>
          <w:p w14:paraId="5A3C0BF7"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4536" w:type="dxa"/>
            <w:tcBorders>
              <w:top w:val="nil"/>
              <w:left w:val="nil"/>
              <w:bottom w:val="single" w:sz="4" w:space="0" w:color="auto"/>
              <w:right w:val="single" w:sz="4" w:space="0" w:color="auto"/>
            </w:tcBorders>
            <w:vAlign w:val="center"/>
            <w:hideMark/>
          </w:tcPr>
          <w:p w14:paraId="4CA3D6CD" w14:textId="2A071503" w:rsidR="00CD1B11" w:rsidRPr="00336394" w:rsidRDefault="00CD1B11" w:rsidP="00CD1B11">
            <w:pPr>
              <w:adjustRightInd w:val="0"/>
              <w:snapToGrid w:val="0"/>
              <w:spacing w:after="0" w:line="240" w:lineRule="auto"/>
              <w:rPr>
                <w:sz w:val="18"/>
                <w:szCs w:val="18"/>
              </w:rPr>
            </w:pPr>
            <w:r w:rsidRPr="00336394">
              <w:rPr>
                <w:sz w:val="18"/>
                <w:szCs w:val="18"/>
              </w:rPr>
              <w:t xml:space="preserve"> Всего в</w:t>
            </w:r>
            <w:r w:rsidR="00F57CEC">
              <w:rPr>
                <w:sz w:val="18"/>
                <w:szCs w:val="18"/>
              </w:rPr>
              <w:t>н</w:t>
            </w:r>
            <w:r w:rsidRPr="00336394">
              <w:rPr>
                <w:sz w:val="18"/>
                <w:szCs w:val="18"/>
              </w:rPr>
              <w:t>утренних светильников 445</w:t>
            </w:r>
            <w:r w:rsidR="00F57CEC">
              <w:rPr>
                <w:sz w:val="18"/>
                <w:szCs w:val="18"/>
              </w:rPr>
              <w:t xml:space="preserve"> </w:t>
            </w:r>
            <w:r w:rsidRPr="00336394">
              <w:rPr>
                <w:sz w:val="18"/>
                <w:szCs w:val="18"/>
              </w:rPr>
              <w:t>шт. Всего наруж</w:t>
            </w:r>
            <w:r w:rsidR="00F57CEC">
              <w:rPr>
                <w:sz w:val="18"/>
                <w:szCs w:val="18"/>
              </w:rPr>
              <w:t xml:space="preserve">ных </w:t>
            </w:r>
            <w:r w:rsidRPr="00336394">
              <w:rPr>
                <w:sz w:val="18"/>
                <w:szCs w:val="18"/>
              </w:rPr>
              <w:t xml:space="preserve">светильников 30шт </w:t>
            </w:r>
          </w:p>
        </w:tc>
        <w:tc>
          <w:tcPr>
            <w:tcW w:w="1134" w:type="dxa"/>
            <w:tcBorders>
              <w:top w:val="nil"/>
              <w:left w:val="nil"/>
              <w:bottom w:val="single" w:sz="4" w:space="0" w:color="auto"/>
              <w:right w:val="single" w:sz="4" w:space="0" w:color="auto"/>
            </w:tcBorders>
            <w:noWrap/>
            <w:vAlign w:val="center"/>
            <w:hideMark/>
          </w:tcPr>
          <w:p w14:paraId="447448AB" w14:textId="77777777" w:rsidR="00CD1B11" w:rsidRPr="00336394" w:rsidRDefault="00CD1B11" w:rsidP="00CD1B11">
            <w:pPr>
              <w:adjustRightInd w:val="0"/>
              <w:snapToGrid w:val="0"/>
              <w:spacing w:after="0" w:line="240" w:lineRule="auto"/>
              <w:rPr>
                <w:sz w:val="18"/>
                <w:szCs w:val="18"/>
              </w:rPr>
            </w:pPr>
            <w:r w:rsidRPr="00336394">
              <w:rPr>
                <w:sz w:val="18"/>
                <w:szCs w:val="18"/>
              </w:rPr>
              <w:t>000002287</w:t>
            </w:r>
          </w:p>
        </w:tc>
        <w:tc>
          <w:tcPr>
            <w:tcW w:w="1418" w:type="dxa"/>
            <w:tcBorders>
              <w:top w:val="nil"/>
              <w:left w:val="nil"/>
              <w:bottom w:val="single" w:sz="4" w:space="0" w:color="auto"/>
              <w:right w:val="single" w:sz="4" w:space="0" w:color="auto"/>
            </w:tcBorders>
            <w:noWrap/>
            <w:vAlign w:val="center"/>
            <w:hideMark/>
          </w:tcPr>
          <w:p w14:paraId="3C14ABED" w14:textId="77777777" w:rsidR="00CD1B11" w:rsidRPr="00336394" w:rsidRDefault="00CD1B11" w:rsidP="00CD1B11">
            <w:pPr>
              <w:adjustRightInd w:val="0"/>
              <w:snapToGrid w:val="0"/>
              <w:spacing w:after="0" w:line="240" w:lineRule="auto"/>
              <w:rPr>
                <w:sz w:val="18"/>
                <w:szCs w:val="18"/>
              </w:rPr>
            </w:pPr>
            <w:r w:rsidRPr="00336394">
              <w:rPr>
                <w:sz w:val="18"/>
                <w:szCs w:val="18"/>
              </w:rPr>
              <w:t>Передаточные устройства</w:t>
            </w:r>
          </w:p>
        </w:tc>
        <w:tc>
          <w:tcPr>
            <w:tcW w:w="2268" w:type="dxa"/>
            <w:tcBorders>
              <w:top w:val="nil"/>
              <w:left w:val="nil"/>
              <w:bottom w:val="single" w:sz="4" w:space="0" w:color="auto"/>
              <w:right w:val="single" w:sz="4" w:space="0" w:color="auto"/>
            </w:tcBorders>
            <w:noWrap/>
            <w:vAlign w:val="center"/>
            <w:hideMark/>
          </w:tcPr>
          <w:p w14:paraId="00147AD8" w14:textId="77777777" w:rsidR="00CD1B11" w:rsidRPr="00336394" w:rsidRDefault="00CD1B11" w:rsidP="00CD1B11">
            <w:pPr>
              <w:adjustRightInd w:val="0"/>
              <w:snapToGrid w:val="0"/>
              <w:spacing w:after="0" w:line="240" w:lineRule="auto"/>
              <w:rPr>
                <w:sz w:val="18"/>
                <w:szCs w:val="18"/>
              </w:rPr>
            </w:pPr>
            <w:r w:rsidRPr="00336394">
              <w:rPr>
                <w:sz w:val="18"/>
                <w:szCs w:val="18"/>
              </w:rPr>
              <w:t>Вахтовой городок м. Боранкол</w:t>
            </w:r>
          </w:p>
        </w:tc>
        <w:tc>
          <w:tcPr>
            <w:tcW w:w="2835" w:type="dxa"/>
            <w:tcBorders>
              <w:top w:val="nil"/>
              <w:left w:val="nil"/>
              <w:bottom w:val="single" w:sz="4" w:space="0" w:color="auto"/>
              <w:right w:val="single" w:sz="4" w:space="0" w:color="auto"/>
            </w:tcBorders>
            <w:noWrap/>
            <w:vAlign w:val="center"/>
            <w:hideMark/>
          </w:tcPr>
          <w:p w14:paraId="2CB9587B"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bl>
    <w:p w14:paraId="22BCD2D6" w14:textId="77777777" w:rsidR="006A1F41" w:rsidRDefault="006A1F41">
      <w:r>
        <w:br w:type="page"/>
      </w:r>
    </w:p>
    <w:tbl>
      <w:tblPr>
        <w:tblW w:w="16042" w:type="dxa"/>
        <w:tblInd w:w="113" w:type="dxa"/>
        <w:tblLayout w:type="fixed"/>
        <w:tblLook w:val="04A0" w:firstRow="1" w:lastRow="0" w:firstColumn="1" w:lastColumn="0" w:noHBand="0" w:noVBand="1"/>
      </w:tblPr>
      <w:tblGrid>
        <w:gridCol w:w="591"/>
        <w:gridCol w:w="2693"/>
        <w:gridCol w:w="567"/>
        <w:gridCol w:w="5245"/>
        <w:gridCol w:w="1134"/>
        <w:gridCol w:w="1276"/>
        <w:gridCol w:w="2268"/>
        <w:gridCol w:w="2268"/>
      </w:tblGrid>
      <w:tr w:rsidR="00CD1B11" w:rsidRPr="00336394" w14:paraId="68972C6F" w14:textId="77777777" w:rsidTr="006A1F41">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35A67440" w14:textId="0E02F6A5" w:rsidR="00CD1B11" w:rsidRPr="00336394" w:rsidRDefault="00CD1B11" w:rsidP="00CD1B11">
            <w:pPr>
              <w:adjustRightInd w:val="0"/>
              <w:snapToGrid w:val="0"/>
              <w:spacing w:after="0" w:line="240" w:lineRule="auto"/>
              <w:rPr>
                <w:b/>
                <w:bCs/>
                <w:sz w:val="18"/>
                <w:szCs w:val="18"/>
              </w:rPr>
            </w:pPr>
            <w:r w:rsidRPr="00336394">
              <w:rPr>
                <w:b/>
                <w:bCs/>
                <w:sz w:val="18"/>
                <w:szCs w:val="18"/>
              </w:rPr>
              <w:lastRenderedPageBreak/>
              <w:t>12.</w:t>
            </w:r>
          </w:p>
        </w:tc>
        <w:tc>
          <w:tcPr>
            <w:tcW w:w="2693" w:type="dxa"/>
            <w:tcBorders>
              <w:top w:val="single" w:sz="4" w:space="0" w:color="auto"/>
              <w:left w:val="nil"/>
              <w:bottom w:val="single" w:sz="4" w:space="0" w:color="auto"/>
              <w:right w:val="single" w:sz="4" w:space="0" w:color="auto"/>
            </w:tcBorders>
            <w:noWrap/>
            <w:vAlign w:val="center"/>
            <w:hideMark/>
          </w:tcPr>
          <w:p w14:paraId="4DC678C4" w14:textId="7B08DC24" w:rsidR="00CD1B11" w:rsidRPr="00336394" w:rsidRDefault="00CD1B11" w:rsidP="00CD1B11">
            <w:pPr>
              <w:adjustRightInd w:val="0"/>
              <w:snapToGrid w:val="0"/>
              <w:spacing w:after="0" w:line="240" w:lineRule="auto"/>
              <w:rPr>
                <w:b/>
                <w:bCs/>
                <w:sz w:val="18"/>
                <w:szCs w:val="18"/>
              </w:rPr>
            </w:pPr>
            <w:r w:rsidRPr="00336394">
              <w:rPr>
                <w:b/>
                <w:bCs/>
                <w:sz w:val="18"/>
                <w:szCs w:val="18"/>
              </w:rPr>
              <w:t>Групповая установка 000002373:</w:t>
            </w:r>
          </w:p>
        </w:tc>
        <w:tc>
          <w:tcPr>
            <w:tcW w:w="567" w:type="dxa"/>
            <w:tcBorders>
              <w:top w:val="single" w:sz="4" w:space="0" w:color="auto"/>
              <w:left w:val="nil"/>
              <w:bottom w:val="single" w:sz="4" w:space="0" w:color="auto"/>
              <w:right w:val="single" w:sz="4" w:space="0" w:color="auto"/>
            </w:tcBorders>
            <w:noWrap/>
            <w:vAlign w:val="center"/>
            <w:hideMark/>
          </w:tcPr>
          <w:p w14:paraId="5213D5E9"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5245" w:type="dxa"/>
            <w:tcBorders>
              <w:top w:val="single" w:sz="4" w:space="0" w:color="auto"/>
              <w:left w:val="nil"/>
              <w:bottom w:val="single" w:sz="4" w:space="0" w:color="auto"/>
              <w:right w:val="single" w:sz="4" w:space="0" w:color="auto"/>
            </w:tcBorders>
            <w:vAlign w:val="center"/>
            <w:hideMark/>
          </w:tcPr>
          <w:p w14:paraId="5E023C43"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1134" w:type="dxa"/>
            <w:tcBorders>
              <w:top w:val="single" w:sz="4" w:space="0" w:color="auto"/>
              <w:left w:val="nil"/>
              <w:bottom w:val="single" w:sz="4" w:space="0" w:color="auto"/>
              <w:right w:val="single" w:sz="4" w:space="0" w:color="auto"/>
            </w:tcBorders>
            <w:noWrap/>
            <w:vAlign w:val="center"/>
            <w:hideMark/>
          </w:tcPr>
          <w:p w14:paraId="16CEB068"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1276" w:type="dxa"/>
            <w:tcBorders>
              <w:top w:val="single" w:sz="4" w:space="0" w:color="auto"/>
              <w:left w:val="nil"/>
              <w:bottom w:val="single" w:sz="4" w:space="0" w:color="auto"/>
              <w:right w:val="single" w:sz="4" w:space="0" w:color="auto"/>
            </w:tcBorders>
            <w:noWrap/>
            <w:vAlign w:val="center"/>
            <w:hideMark/>
          </w:tcPr>
          <w:p w14:paraId="125245FF"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268" w:type="dxa"/>
            <w:tcBorders>
              <w:top w:val="single" w:sz="4" w:space="0" w:color="auto"/>
              <w:left w:val="nil"/>
              <w:bottom w:val="single" w:sz="4" w:space="0" w:color="auto"/>
              <w:right w:val="single" w:sz="4" w:space="0" w:color="auto"/>
            </w:tcBorders>
            <w:noWrap/>
            <w:vAlign w:val="center"/>
            <w:hideMark/>
          </w:tcPr>
          <w:p w14:paraId="795414A9"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268" w:type="dxa"/>
            <w:tcBorders>
              <w:top w:val="single" w:sz="4" w:space="0" w:color="auto"/>
              <w:left w:val="nil"/>
              <w:bottom w:val="single" w:sz="4" w:space="0" w:color="auto"/>
              <w:right w:val="single" w:sz="4" w:space="0" w:color="auto"/>
            </w:tcBorders>
            <w:noWrap/>
            <w:vAlign w:val="center"/>
            <w:hideMark/>
          </w:tcPr>
          <w:p w14:paraId="29A98D1C"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r>
      <w:tr w:rsidR="00CD1B11" w:rsidRPr="00336394" w14:paraId="03B7D349" w14:textId="77777777" w:rsidTr="006A1F41">
        <w:trPr>
          <w:trHeight w:val="630"/>
        </w:trPr>
        <w:tc>
          <w:tcPr>
            <w:tcW w:w="591" w:type="dxa"/>
            <w:tcBorders>
              <w:top w:val="single" w:sz="4" w:space="0" w:color="auto"/>
              <w:left w:val="single" w:sz="4" w:space="0" w:color="auto"/>
              <w:bottom w:val="single" w:sz="4" w:space="0" w:color="auto"/>
              <w:right w:val="nil"/>
            </w:tcBorders>
            <w:noWrap/>
            <w:vAlign w:val="center"/>
            <w:hideMark/>
          </w:tcPr>
          <w:p w14:paraId="0A90802F" w14:textId="77777777" w:rsidR="00CD1B11" w:rsidRPr="00336394" w:rsidRDefault="00CD1B11" w:rsidP="00CD1B11">
            <w:pPr>
              <w:adjustRightInd w:val="0"/>
              <w:snapToGrid w:val="0"/>
              <w:spacing w:after="0" w:line="240" w:lineRule="auto"/>
              <w:rPr>
                <w:sz w:val="18"/>
                <w:szCs w:val="18"/>
              </w:rPr>
            </w:pPr>
          </w:p>
        </w:tc>
        <w:tc>
          <w:tcPr>
            <w:tcW w:w="2693" w:type="dxa"/>
            <w:tcBorders>
              <w:top w:val="nil"/>
              <w:left w:val="single" w:sz="4" w:space="0" w:color="auto"/>
              <w:bottom w:val="single" w:sz="4" w:space="0" w:color="auto"/>
              <w:right w:val="single" w:sz="4" w:space="0" w:color="auto"/>
            </w:tcBorders>
            <w:noWrap/>
            <w:vAlign w:val="center"/>
            <w:hideMark/>
          </w:tcPr>
          <w:p w14:paraId="64924717" w14:textId="30F458E8" w:rsidR="00CD1B11" w:rsidRPr="00336394" w:rsidRDefault="00CD1B11" w:rsidP="00CD1B11">
            <w:pPr>
              <w:adjustRightInd w:val="0"/>
              <w:snapToGrid w:val="0"/>
              <w:spacing w:after="0" w:line="240" w:lineRule="auto"/>
              <w:rPr>
                <w:sz w:val="18"/>
                <w:szCs w:val="18"/>
              </w:rPr>
            </w:pPr>
            <w:r w:rsidRPr="00336394">
              <w:rPr>
                <w:sz w:val="18"/>
                <w:szCs w:val="18"/>
              </w:rPr>
              <w:t>Груп</w:t>
            </w:r>
            <w:r w:rsidR="00472CFF">
              <w:rPr>
                <w:sz w:val="18"/>
                <w:szCs w:val="18"/>
              </w:rPr>
              <w:t>п</w:t>
            </w:r>
            <w:r w:rsidRPr="00336394">
              <w:rPr>
                <w:sz w:val="18"/>
                <w:szCs w:val="18"/>
              </w:rPr>
              <w:t>овая установка №1</w:t>
            </w:r>
          </w:p>
        </w:tc>
        <w:tc>
          <w:tcPr>
            <w:tcW w:w="567" w:type="dxa"/>
            <w:tcBorders>
              <w:top w:val="nil"/>
              <w:left w:val="nil"/>
              <w:bottom w:val="single" w:sz="4" w:space="0" w:color="auto"/>
              <w:right w:val="single" w:sz="4" w:space="0" w:color="auto"/>
            </w:tcBorders>
            <w:noWrap/>
            <w:vAlign w:val="center"/>
            <w:hideMark/>
          </w:tcPr>
          <w:p w14:paraId="5ABE2A26"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5245" w:type="dxa"/>
            <w:tcBorders>
              <w:top w:val="nil"/>
              <w:left w:val="nil"/>
              <w:bottom w:val="single" w:sz="4" w:space="0" w:color="auto"/>
              <w:right w:val="single" w:sz="4" w:space="0" w:color="auto"/>
            </w:tcBorders>
            <w:vAlign w:val="center"/>
            <w:hideMark/>
          </w:tcPr>
          <w:p w14:paraId="4C63EA1E" w14:textId="72BAF090" w:rsidR="00CD1B11" w:rsidRPr="00336394" w:rsidRDefault="00CD1B11" w:rsidP="00CD1B11">
            <w:pPr>
              <w:adjustRightInd w:val="0"/>
              <w:snapToGrid w:val="0"/>
              <w:spacing w:after="0" w:line="240" w:lineRule="auto"/>
              <w:rPr>
                <w:sz w:val="18"/>
                <w:szCs w:val="18"/>
              </w:rPr>
            </w:pPr>
            <w:r w:rsidRPr="00336394">
              <w:rPr>
                <w:sz w:val="18"/>
                <w:szCs w:val="18"/>
              </w:rPr>
              <w:t>в объект входит др</w:t>
            </w:r>
            <w:r w:rsidR="006170D9">
              <w:rPr>
                <w:sz w:val="18"/>
                <w:szCs w:val="18"/>
              </w:rPr>
              <w:t>.</w:t>
            </w:r>
            <w:r w:rsidRPr="00336394">
              <w:rPr>
                <w:sz w:val="18"/>
                <w:szCs w:val="18"/>
              </w:rPr>
              <w:t xml:space="preserve"> емкость НГС,</w:t>
            </w:r>
            <w:r w:rsidR="00472CFF">
              <w:rPr>
                <w:sz w:val="18"/>
                <w:szCs w:val="18"/>
              </w:rPr>
              <w:t xml:space="preserve"> </w:t>
            </w:r>
            <w:r w:rsidRPr="00336394">
              <w:rPr>
                <w:sz w:val="18"/>
                <w:szCs w:val="18"/>
              </w:rPr>
              <w:t>БЕ НБ-125,</w:t>
            </w:r>
            <w:r w:rsidR="00472CFF">
              <w:rPr>
                <w:sz w:val="18"/>
                <w:szCs w:val="18"/>
              </w:rPr>
              <w:t xml:space="preserve"> </w:t>
            </w:r>
            <w:r w:rsidRPr="00336394">
              <w:rPr>
                <w:sz w:val="18"/>
                <w:szCs w:val="18"/>
              </w:rPr>
              <w:t>ПП-0,63 трубо</w:t>
            </w:r>
            <w:r w:rsidR="00472CFF">
              <w:rPr>
                <w:sz w:val="18"/>
                <w:szCs w:val="18"/>
              </w:rPr>
              <w:t>п</w:t>
            </w:r>
            <w:r w:rsidRPr="00336394">
              <w:rPr>
                <w:sz w:val="18"/>
                <w:szCs w:val="18"/>
              </w:rPr>
              <w:t xml:space="preserve">роводы ДУ 150,100,80,50мм и операторская помещении </w:t>
            </w:r>
          </w:p>
        </w:tc>
        <w:tc>
          <w:tcPr>
            <w:tcW w:w="1134" w:type="dxa"/>
            <w:tcBorders>
              <w:top w:val="nil"/>
              <w:left w:val="nil"/>
              <w:bottom w:val="single" w:sz="4" w:space="0" w:color="auto"/>
              <w:right w:val="single" w:sz="4" w:space="0" w:color="auto"/>
            </w:tcBorders>
            <w:noWrap/>
            <w:vAlign w:val="center"/>
            <w:hideMark/>
          </w:tcPr>
          <w:p w14:paraId="30195379" w14:textId="77777777" w:rsidR="00CD1B11" w:rsidRPr="00336394" w:rsidRDefault="00CD1B11" w:rsidP="00CD1B11">
            <w:pPr>
              <w:adjustRightInd w:val="0"/>
              <w:snapToGrid w:val="0"/>
              <w:spacing w:after="0" w:line="240" w:lineRule="auto"/>
              <w:rPr>
                <w:sz w:val="18"/>
                <w:szCs w:val="18"/>
              </w:rPr>
            </w:pPr>
            <w:r w:rsidRPr="00336394">
              <w:rPr>
                <w:sz w:val="18"/>
                <w:szCs w:val="18"/>
              </w:rPr>
              <w:t>000002373</w:t>
            </w:r>
          </w:p>
        </w:tc>
        <w:tc>
          <w:tcPr>
            <w:tcW w:w="1276" w:type="dxa"/>
            <w:tcBorders>
              <w:top w:val="nil"/>
              <w:left w:val="nil"/>
              <w:bottom w:val="single" w:sz="4" w:space="0" w:color="auto"/>
              <w:right w:val="single" w:sz="4" w:space="0" w:color="auto"/>
            </w:tcBorders>
            <w:noWrap/>
            <w:vAlign w:val="center"/>
            <w:hideMark/>
          </w:tcPr>
          <w:p w14:paraId="56A402E0"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6D0F34DF" w14:textId="77777777" w:rsidR="00CD1B11" w:rsidRPr="00336394" w:rsidRDefault="00CD1B11" w:rsidP="00CD1B11">
            <w:pPr>
              <w:adjustRightInd w:val="0"/>
              <w:snapToGrid w:val="0"/>
              <w:spacing w:after="0" w:line="240" w:lineRule="auto"/>
              <w:rPr>
                <w:sz w:val="18"/>
                <w:szCs w:val="18"/>
              </w:rPr>
            </w:pPr>
            <w:r w:rsidRPr="00336394">
              <w:rPr>
                <w:sz w:val="18"/>
                <w:szCs w:val="18"/>
              </w:rPr>
              <w:t>ЦДНГ Боранкол</w:t>
            </w:r>
          </w:p>
        </w:tc>
        <w:tc>
          <w:tcPr>
            <w:tcW w:w="2268" w:type="dxa"/>
            <w:tcBorders>
              <w:top w:val="nil"/>
              <w:left w:val="nil"/>
              <w:bottom w:val="single" w:sz="4" w:space="0" w:color="auto"/>
              <w:right w:val="single" w:sz="4" w:space="0" w:color="auto"/>
            </w:tcBorders>
            <w:noWrap/>
            <w:vAlign w:val="center"/>
            <w:hideMark/>
          </w:tcPr>
          <w:p w14:paraId="7B6C459F"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240202AA" w14:textId="77777777" w:rsidTr="006A1F41">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3E314800" w14:textId="77777777" w:rsidR="00CD1B11" w:rsidRPr="00336394" w:rsidRDefault="00CD1B11" w:rsidP="00CD1B11">
            <w:pPr>
              <w:adjustRightInd w:val="0"/>
              <w:snapToGrid w:val="0"/>
              <w:spacing w:after="0" w:line="240" w:lineRule="auto"/>
              <w:rPr>
                <w:b/>
                <w:bCs/>
                <w:sz w:val="18"/>
                <w:szCs w:val="18"/>
              </w:rPr>
            </w:pPr>
            <w:r w:rsidRPr="00336394">
              <w:rPr>
                <w:b/>
                <w:bCs/>
                <w:sz w:val="18"/>
                <w:szCs w:val="18"/>
              </w:rPr>
              <w:t>13.</w:t>
            </w:r>
          </w:p>
        </w:tc>
        <w:tc>
          <w:tcPr>
            <w:tcW w:w="2693" w:type="dxa"/>
            <w:tcBorders>
              <w:top w:val="nil"/>
              <w:left w:val="nil"/>
              <w:bottom w:val="single" w:sz="4" w:space="0" w:color="auto"/>
              <w:right w:val="single" w:sz="4" w:space="0" w:color="auto"/>
            </w:tcBorders>
            <w:noWrap/>
            <w:vAlign w:val="center"/>
            <w:hideMark/>
          </w:tcPr>
          <w:p w14:paraId="03A3EF7C" w14:textId="66342F56" w:rsidR="00CD1B11" w:rsidRPr="00336394" w:rsidRDefault="00CD1B11" w:rsidP="00CD1B11">
            <w:pPr>
              <w:adjustRightInd w:val="0"/>
              <w:snapToGrid w:val="0"/>
              <w:spacing w:after="0" w:line="240" w:lineRule="auto"/>
              <w:rPr>
                <w:b/>
                <w:bCs/>
                <w:sz w:val="18"/>
                <w:szCs w:val="18"/>
              </w:rPr>
            </w:pPr>
            <w:r w:rsidRPr="00336394">
              <w:rPr>
                <w:b/>
                <w:bCs/>
                <w:sz w:val="18"/>
                <w:szCs w:val="18"/>
              </w:rPr>
              <w:t>Групповая установка 000002265:</w:t>
            </w:r>
          </w:p>
        </w:tc>
        <w:tc>
          <w:tcPr>
            <w:tcW w:w="567" w:type="dxa"/>
            <w:tcBorders>
              <w:top w:val="nil"/>
              <w:left w:val="nil"/>
              <w:bottom w:val="single" w:sz="4" w:space="0" w:color="auto"/>
              <w:right w:val="single" w:sz="4" w:space="0" w:color="auto"/>
            </w:tcBorders>
            <w:noWrap/>
            <w:vAlign w:val="center"/>
            <w:hideMark/>
          </w:tcPr>
          <w:p w14:paraId="43272676"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5245" w:type="dxa"/>
            <w:tcBorders>
              <w:top w:val="nil"/>
              <w:left w:val="nil"/>
              <w:bottom w:val="single" w:sz="4" w:space="0" w:color="auto"/>
              <w:right w:val="single" w:sz="4" w:space="0" w:color="auto"/>
            </w:tcBorders>
            <w:vAlign w:val="center"/>
            <w:hideMark/>
          </w:tcPr>
          <w:p w14:paraId="4FFB6278"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1134" w:type="dxa"/>
            <w:tcBorders>
              <w:top w:val="nil"/>
              <w:left w:val="nil"/>
              <w:bottom w:val="single" w:sz="4" w:space="0" w:color="auto"/>
              <w:right w:val="single" w:sz="4" w:space="0" w:color="auto"/>
            </w:tcBorders>
            <w:noWrap/>
            <w:vAlign w:val="center"/>
            <w:hideMark/>
          </w:tcPr>
          <w:p w14:paraId="79FD7B1E"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1276" w:type="dxa"/>
            <w:tcBorders>
              <w:top w:val="nil"/>
              <w:left w:val="nil"/>
              <w:bottom w:val="single" w:sz="4" w:space="0" w:color="auto"/>
              <w:right w:val="single" w:sz="4" w:space="0" w:color="auto"/>
            </w:tcBorders>
            <w:noWrap/>
            <w:vAlign w:val="center"/>
            <w:hideMark/>
          </w:tcPr>
          <w:p w14:paraId="0C6932D3"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268" w:type="dxa"/>
            <w:tcBorders>
              <w:top w:val="nil"/>
              <w:left w:val="nil"/>
              <w:bottom w:val="single" w:sz="4" w:space="0" w:color="auto"/>
              <w:right w:val="single" w:sz="4" w:space="0" w:color="auto"/>
            </w:tcBorders>
            <w:noWrap/>
            <w:vAlign w:val="center"/>
            <w:hideMark/>
          </w:tcPr>
          <w:p w14:paraId="3ACF851F"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268" w:type="dxa"/>
            <w:tcBorders>
              <w:top w:val="nil"/>
              <w:left w:val="nil"/>
              <w:bottom w:val="single" w:sz="4" w:space="0" w:color="auto"/>
              <w:right w:val="single" w:sz="4" w:space="0" w:color="auto"/>
            </w:tcBorders>
            <w:noWrap/>
            <w:vAlign w:val="center"/>
            <w:hideMark/>
          </w:tcPr>
          <w:p w14:paraId="4632C024"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r>
      <w:tr w:rsidR="00CD1B11" w:rsidRPr="00336394" w14:paraId="691B558C"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7C2D0893"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66AEE0EB" w14:textId="29037D53" w:rsidR="00CD1B11" w:rsidRPr="00336394" w:rsidRDefault="00CD1B11" w:rsidP="00CD1B11">
            <w:pPr>
              <w:adjustRightInd w:val="0"/>
              <w:snapToGrid w:val="0"/>
              <w:spacing w:after="0" w:line="240" w:lineRule="auto"/>
              <w:rPr>
                <w:sz w:val="18"/>
                <w:szCs w:val="18"/>
              </w:rPr>
            </w:pPr>
            <w:r w:rsidRPr="00336394">
              <w:rPr>
                <w:sz w:val="18"/>
                <w:szCs w:val="18"/>
              </w:rPr>
              <w:t>Груп</w:t>
            </w:r>
            <w:r w:rsidR="00472CFF">
              <w:rPr>
                <w:sz w:val="18"/>
                <w:szCs w:val="18"/>
              </w:rPr>
              <w:t>п</w:t>
            </w:r>
            <w:r w:rsidRPr="00336394">
              <w:rPr>
                <w:sz w:val="18"/>
                <w:szCs w:val="18"/>
              </w:rPr>
              <w:t>овая установка №2</w:t>
            </w:r>
          </w:p>
        </w:tc>
        <w:tc>
          <w:tcPr>
            <w:tcW w:w="567" w:type="dxa"/>
            <w:tcBorders>
              <w:top w:val="nil"/>
              <w:left w:val="nil"/>
              <w:bottom w:val="single" w:sz="4" w:space="0" w:color="auto"/>
              <w:right w:val="single" w:sz="4" w:space="0" w:color="auto"/>
            </w:tcBorders>
            <w:noWrap/>
            <w:vAlign w:val="center"/>
            <w:hideMark/>
          </w:tcPr>
          <w:p w14:paraId="5DF77867" w14:textId="77777777" w:rsidR="00CD1B11" w:rsidRPr="00336394" w:rsidRDefault="00CD1B11" w:rsidP="00CD1B11">
            <w:pPr>
              <w:adjustRightInd w:val="0"/>
              <w:snapToGrid w:val="0"/>
              <w:spacing w:after="0" w:line="240" w:lineRule="auto"/>
              <w:rPr>
                <w:sz w:val="18"/>
                <w:szCs w:val="18"/>
              </w:rPr>
            </w:pPr>
            <w:r w:rsidRPr="00336394">
              <w:rPr>
                <w:sz w:val="18"/>
                <w:szCs w:val="18"/>
              </w:rPr>
              <w:t>Да</w:t>
            </w:r>
          </w:p>
        </w:tc>
        <w:tc>
          <w:tcPr>
            <w:tcW w:w="5245" w:type="dxa"/>
            <w:tcBorders>
              <w:top w:val="nil"/>
              <w:left w:val="nil"/>
              <w:bottom w:val="single" w:sz="4" w:space="0" w:color="auto"/>
              <w:right w:val="single" w:sz="4" w:space="0" w:color="auto"/>
            </w:tcBorders>
            <w:vAlign w:val="center"/>
            <w:hideMark/>
          </w:tcPr>
          <w:p w14:paraId="79D2E9DF" w14:textId="08ABBD07" w:rsidR="00CD1B11" w:rsidRPr="00336394" w:rsidRDefault="00CD1B11" w:rsidP="00CD1B11">
            <w:pPr>
              <w:adjustRightInd w:val="0"/>
              <w:snapToGrid w:val="0"/>
              <w:spacing w:after="0" w:line="240" w:lineRule="auto"/>
              <w:rPr>
                <w:sz w:val="18"/>
                <w:szCs w:val="18"/>
              </w:rPr>
            </w:pPr>
            <w:r w:rsidRPr="00336394">
              <w:rPr>
                <w:sz w:val="18"/>
                <w:szCs w:val="18"/>
              </w:rPr>
              <w:t>в объект входит др</w:t>
            </w:r>
            <w:r w:rsidR="006170D9">
              <w:rPr>
                <w:sz w:val="18"/>
                <w:szCs w:val="18"/>
              </w:rPr>
              <w:t>.</w:t>
            </w:r>
            <w:r w:rsidRPr="00336394">
              <w:rPr>
                <w:sz w:val="18"/>
                <w:szCs w:val="18"/>
              </w:rPr>
              <w:t xml:space="preserve"> емкость НГС,</w:t>
            </w:r>
            <w:r w:rsidR="00472CFF">
              <w:rPr>
                <w:sz w:val="18"/>
                <w:szCs w:val="18"/>
              </w:rPr>
              <w:t xml:space="preserve"> </w:t>
            </w:r>
            <w:r w:rsidRPr="00336394">
              <w:rPr>
                <w:sz w:val="18"/>
                <w:szCs w:val="18"/>
              </w:rPr>
              <w:t>БЕ НБ-125,</w:t>
            </w:r>
            <w:r w:rsidR="00472CFF">
              <w:rPr>
                <w:sz w:val="18"/>
                <w:szCs w:val="18"/>
              </w:rPr>
              <w:t xml:space="preserve"> </w:t>
            </w:r>
            <w:r w:rsidRPr="00336394">
              <w:rPr>
                <w:sz w:val="18"/>
                <w:szCs w:val="18"/>
              </w:rPr>
              <w:t>ПП-0,63 трубо</w:t>
            </w:r>
            <w:r w:rsidR="00472CFF">
              <w:rPr>
                <w:sz w:val="18"/>
                <w:szCs w:val="18"/>
              </w:rPr>
              <w:t>п</w:t>
            </w:r>
            <w:r w:rsidRPr="00336394">
              <w:rPr>
                <w:sz w:val="18"/>
                <w:szCs w:val="18"/>
              </w:rPr>
              <w:t xml:space="preserve">роводы ДУ 150,100,80,50мм и операторская помещении </w:t>
            </w:r>
          </w:p>
        </w:tc>
        <w:tc>
          <w:tcPr>
            <w:tcW w:w="1134" w:type="dxa"/>
            <w:tcBorders>
              <w:top w:val="nil"/>
              <w:left w:val="nil"/>
              <w:bottom w:val="single" w:sz="4" w:space="0" w:color="auto"/>
              <w:right w:val="single" w:sz="4" w:space="0" w:color="auto"/>
            </w:tcBorders>
            <w:noWrap/>
            <w:vAlign w:val="center"/>
            <w:hideMark/>
          </w:tcPr>
          <w:p w14:paraId="2B6303C7" w14:textId="77777777" w:rsidR="00CD1B11" w:rsidRPr="00336394" w:rsidRDefault="00CD1B11" w:rsidP="00CD1B11">
            <w:pPr>
              <w:adjustRightInd w:val="0"/>
              <w:snapToGrid w:val="0"/>
              <w:spacing w:after="0" w:line="240" w:lineRule="auto"/>
              <w:rPr>
                <w:sz w:val="18"/>
                <w:szCs w:val="18"/>
              </w:rPr>
            </w:pPr>
            <w:r w:rsidRPr="00336394">
              <w:rPr>
                <w:sz w:val="18"/>
                <w:szCs w:val="18"/>
              </w:rPr>
              <w:t>000002265</w:t>
            </w:r>
          </w:p>
        </w:tc>
        <w:tc>
          <w:tcPr>
            <w:tcW w:w="1276" w:type="dxa"/>
            <w:tcBorders>
              <w:top w:val="nil"/>
              <w:left w:val="nil"/>
              <w:bottom w:val="single" w:sz="4" w:space="0" w:color="auto"/>
              <w:right w:val="single" w:sz="4" w:space="0" w:color="auto"/>
            </w:tcBorders>
            <w:noWrap/>
            <w:vAlign w:val="center"/>
            <w:hideMark/>
          </w:tcPr>
          <w:p w14:paraId="1094B533"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33F81914" w14:textId="77777777" w:rsidR="00CD1B11" w:rsidRPr="00336394" w:rsidRDefault="00CD1B11" w:rsidP="00CD1B11">
            <w:pPr>
              <w:adjustRightInd w:val="0"/>
              <w:snapToGrid w:val="0"/>
              <w:spacing w:after="0" w:line="240" w:lineRule="auto"/>
              <w:rPr>
                <w:sz w:val="18"/>
                <w:szCs w:val="18"/>
              </w:rPr>
            </w:pPr>
            <w:r w:rsidRPr="00336394">
              <w:rPr>
                <w:sz w:val="18"/>
                <w:szCs w:val="18"/>
              </w:rPr>
              <w:t>ЦДНГ Боранкол</w:t>
            </w:r>
          </w:p>
        </w:tc>
        <w:tc>
          <w:tcPr>
            <w:tcW w:w="2268" w:type="dxa"/>
            <w:tcBorders>
              <w:top w:val="nil"/>
              <w:left w:val="nil"/>
              <w:bottom w:val="single" w:sz="4" w:space="0" w:color="auto"/>
              <w:right w:val="single" w:sz="4" w:space="0" w:color="auto"/>
            </w:tcBorders>
            <w:noWrap/>
            <w:vAlign w:val="center"/>
            <w:hideMark/>
          </w:tcPr>
          <w:p w14:paraId="4FE6ECE8" w14:textId="77777777" w:rsidR="00CD1B11" w:rsidRPr="00336394" w:rsidRDefault="00CD1B11" w:rsidP="00CD1B11">
            <w:pPr>
              <w:adjustRightInd w:val="0"/>
              <w:snapToGrid w:val="0"/>
              <w:spacing w:after="0" w:line="240" w:lineRule="auto"/>
              <w:rPr>
                <w:sz w:val="18"/>
                <w:szCs w:val="18"/>
              </w:rPr>
            </w:pPr>
            <w:r w:rsidRPr="00336394">
              <w:rPr>
                <w:sz w:val="18"/>
                <w:szCs w:val="18"/>
              </w:rPr>
              <w:t>месторождение Боранколь</w:t>
            </w:r>
          </w:p>
        </w:tc>
      </w:tr>
      <w:tr w:rsidR="00CD1B11" w:rsidRPr="00336394" w14:paraId="103104D1" w14:textId="77777777" w:rsidTr="006A1F41">
        <w:trPr>
          <w:trHeight w:val="315"/>
        </w:trPr>
        <w:tc>
          <w:tcPr>
            <w:tcW w:w="591" w:type="dxa"/>
            <w:tcBorders>
              <w:top w:val="single" w:sz="4" w:space="0" w:color="auto"/>
              <w:left w:val="single" w:sz="4" w:space="0" w:color="auto"/>
              <w:bottom w:val="single" w:sz="4" w:space="0" w:color="auto"/>
              <w:right w:val="single" w:sz="4" w:space="0" w:color="auto"/>
            </w:tcBorders>
            <w:noWrap/>
            <w:vAlign w:val="center"/>
            <w:hideMark/>
          </w:tcPr>
          <w:p w14:paraId="58ADD0D2" w14:textId="77777777" w:rsidR="00CD1B11" w:rsidRPr="00336394" w:rsidRDefault="00CD1B11" w:rsidP="00CD1B11">
            <w:pPr>
              <w:adjustRightInd w:val="0"/>
              <w:snapToGrid w:val="0"/>
              <w:spacing w:after="0" w:line="240" w:lineRule="auto"/>
              <w:rPr>
                <w:b/>
                <w:bCs/>
                <w:sz w:val="18"/>
                <w:szCs w:val="18"/>
              </w:rPr>
            </w:pPr>
            <w:r w:rsidRPr="00336394">
              <w:rPr>
                <w:b/>
                <w:bCs/>
                <w:sz w:val="18"/>
                <w:szCs w:val="18"/>
              </w:rPr>
              <w:t>14.</w:t>
            </w:r>
          </w:p>
        </w:tc>
        <w:tc>
          <w:tcPr>
            <w:tcW w:w="2693" w:type="dxa"/>
            <w:tcBorders>
              <w:top w:val="single" w:sz="4" w:space="0" w:color="auto"/>
              <w:left w:val="nil"/>
              <w:bottom w:val="single" w:sz="4" w:space="0" w:color="auto"/>
              <w:right w:val="single" w:sz="4" w:space="0" w:color="auto"/>
            </w:tcBorders>
            <w:noWrap/>
            <w:vAlign w:val="center"/>
            <w:hideMark/>
          </w:tcPr>
          <w:p w14:paraId="1F30F6E3" w14:textId="77777777" w:rsidR="00CD1B11" w:rsidRPr="00336394" w:rsidRDefault="00CD1B11" w:rsidP="00CD1B11">
            <w:pPr>
              <w:adjustRightInd w:val="0"/>
              <w:snapToGrid w:val="0"/>
              <w:spacing w:after="0" w:line="240" w:lineRule="auto"/>
              <w:rPr>
                <w:b/>
                <w:bCs/>
                <w:sz w:val="18"/>
                <w:szCs w:val="18"/>
              </w:rPr>
            </w:pPr>
            <w:r w:rsidRPr="00336394">
              <w:rPr>
                <w:b/>
                <w:bCs/>
                <w:sz w:val="18"/>
                <w:szCs w:val="18"/>
              </w:rPr>
              <w:t>Вспомогательные сооружения и передаточные устройства, здания - село Боранколь</w:t>
            </w:r>
          </w:p>
        </w:tc>
        <w:tc>
          <w:tcPr>
            <w:tcW w:w="567" w:type="dxa"/>
            <w:tcBorders>
              <w:top w:val="single" w:sz="4" w:space="0" w:color="auto"/>
              <w:left w:val="nil"/>
              <w:bottom w:val="single" w:sz="4" w:space="0" w:color="auto"/>
              <w:right w:val="single" w:sz="4" w:space="0" w:color="auto"/>
            </w:tcBorders>
            <w:noWrap/>
            <w:vAlign w:val="center"/>
            <w:hideMark/>
          </w:tcPr>
          <w:p w14:paraId="347C19D6"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5245" w:type="dxa"/>
            <w:tcBorders>
              <w:top w:val="single" w:sz="4" w:space="0" w:color="auto"/>
              <w:left w:val="nil"/>
              <w:bottom w:val="single" w:sz="4" w:space="0" w:color="auto"/>
              <w:right w:val="single" w:sz="4" w:space="0" w:color="auto"/>
            </w:tcBorders>
            <w:vAlign w:val="center"/>
            <w:hideMark/>
          </w:tcPr>
          <w:p w14:paraId="17F80980"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1134" w:type="dxa"/>
            <w:tcBorders>
              <w:top w:val="single" w:sz="4" w:space="0" w:color="auto"/>
              <w:left w:val="nil"/>
              <w:bottom w:val="single" w:sz="4" w:space="0" w:color="auto"/>
              <w:right w:val="single" w:sz="4" w:space="0" w:color="auto"/>
            </w:tcBorders>
            <w:noWrap/>
            <w:vAlign w:val="center"/>
            <w:hideMark/>
          </w:tcPr>
          <w:p w14:paraId="2191366A"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1276" w:type="dxa"/>
            <w:tcBorders>
              <w:top w:val="single" w:sz="4" w:space="0" w:color="auto"/>
              <w:left w:val="nil"/>
              <w:bottom w:val="single" w:sz="4" w:space="0" w:color="auto"/>
              <w:right w:val="single" w:sz="4" w:space="0" w:color="auto"/>
            </w:tcBorders>
            <w:noWrap/>
            <w:vAlign w:val="center"/>
            <w:hideMark/>
          </w:tcPr>
          <w:p w14:paraId="5AE13BDA"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268" w:type="dxa"/>
            <w:tcBorders>
              <w:top w:val="single" w:sz="4" w:space="0" w:color="auto"/>
              <w:left w:val="nil"/>
              <w:bottom w:val="single" w:sz="4" w:space="0" w:color="auto"/>
              <w:right w:val="single" w:sz="4" w:space="0" w:color="auto"/>
            </w:tcBorders>
            <w:noWrap/>
            <w:vAlign w:val="center"/>
            <w:hideMark/>
          </w:tcPr>
          <w:p w14:paraId="0DC1EEA5"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268" w:type="dxa"/>
            <w:tcBorders>
              <w:top w:val="single" w:sz="4" w:space="0" w:color="auto"/>
              <w:left w:val="nil"/>
              <w:bottom w:val="single" w:sz="4" w:space="0" w:color="auto"/>
              <w:right w:val="single" w:sz="4" w:space="0" w:color="auto"/>
            </w:tcBorders>
            <w:noWrap/>
            <w:vAlign w:val="center"/>
            <w:hideMark/>
          </w:tcPr>
          <w:p w14:paraId="63ECD840"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r>
      <w:tr w:rsidR="00CD1B11" w:rsidRPr="00336394" w14:paraId="685054E2" w14:textId="77777777" w:rsidTr="006A1F41">
        <w:trPr>
          <w:trHeight w:val="1260"/>
        </w:trPr>
        <w:tc>
          <w:tcPr>
            <w:tcW w:w="591" w:type="dxa"/>
            <w:tcBorders>
              <w:top w:val="nil"/>
              <w:left w:val="single" w:sz="4" w:space="0" w:color="auto"/>
              <w:bottom w:val="single" w:sz="4" w:space="0" w:color="auto"/>
              <w:right w:val="single" w:sz="4" w:space="0" w:color="auto"/>
            </w:tcBorders>
            <w:noWrap/>
            <w:vAlign w:val="center"/>
            <w:hideMark/>
          </w:tcPr>
          <w:p w14:paraId="4392792D"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653F967A" w14:textId="77777777" w:rsidR="00CD1B11" w:rsidRPr="00336394" w:rsidRDefault="00CD1B11" w:rsidP="00CD1B11">
            <w:pPr>
              <w:adjustRightInd w:val="0"/>
              <w:snapToGrid w:val="0"/>
              <w:spacing w:after="0" w:line="240" w:lineRule="auto"/>
              <w:rPr>
                <w:sz w:val="18"/>
                <w:szCs w:val="18"/>
              </w:rPr>
            </w:pPr>
            <w:r w:rsidRPr="00336394">
              <w:rPr>
                <w:sz w:val="18"/>
                <w:szCs w:val="18"/>
              </w:rPr>
              <w:t>Здание для насосного оборудования и накопительная емкость</w:t>
            </w:r>
          </w:p>
        </w:tc>
        <w:tc>
          <w:tcPr>
            <w:tcW w:w="567" w:type="dxa"/>
            <w:tcBorders>
              <w:top w:val="nil"/>
              <w:left w:val="nil"/>
              <w:bottom w:val="single" w:sz="4" w:space="0" w:color="auto"/>
              <w:right w:val="single" w:sz="4" w:space="0" w:color="auto"/>
            </w:tcBorders>
            <w:noWrap/>
            <w:vAlign w:val="center"/>
            <w:hideMark/>
          </w:tcPr>
          <w:p w14:paraId="537CAC12"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5245" w:type="dxa"/>
            <w:tcBorders>
              <w:top w:val="nil"/>
              <w:left w:val="nil"/>
              <w:bottom w:val="single" w:sz="4" w:space="0" w:color="auto"/>
              <w:right w:val="single" w:sz="4" w:space="0" w:color="auto"/>
            </w:tcBorders>
            <w:vAlign w:val="center"/>
            <w:hideMark/>
          </w:tcPr>
          <w:p w14:paraId="70E22200" w14:textId="77DB4689" w:rsidR="00CD1B11" w:rsidRPr="00336394" w:rsidRDefault="00CD1B11" w:rsidP="00CD1B11">
            <w:pPr>
              <w:adjustRightInd w:val="0"/>
              <w:snapToGrid w:val="0"/>
              <w:spacing w:after="0" w:line="240" w:lineRule="auto"/>
              <w:rPr>
                <w:sz w:val="18"/>
                <w:szCs w:val="18"/>
              </w:rPr>
            </w:pPr>
            <w:r w:rsidRPr="00336394">
              <w:rPr>
                <w:sz w:val="18"/>
                <w:szCs w:val="18"/>
              </w:rPr>
              <w:t>Здание для насосного оборудования из ракушеблока</w:t>
            </w:r>
            <w:r w:rsidRPr="00336394">
              <w:rPr>
                <w:sz w:val="18"/>
                <w:szCs w:val="18"/>
              </w:rPr>
              <w:br/>
              <w:t xml:space="preserve">(Ультрафиолетовая установка 1-2шт, </w:t>
            </w:r>
            <w:r w:rsidRPr="00336394">
              <w:rPr>
                <w:sz w:val="18"/>
                <w:szCs w:val="18"/>
              </w:rPr>
              <w:br/>
            </w:r>
            <w:proofErr w:type="spellStart"/>
            <w:r w:rsidRPr="00336394">
              <w:rPr>
                <w:sz w:val="18"/>
                <w:szCs w:val="18"/>
              </w:rPr>
              <w:t>Электронасосный</w:t>
            </w:r>
            <w:proofErr w:type="spellEnd"/>
            <w:r w:rsidRPr="00336394">
              <w:rPr>
                <w:sz w:val="18"/>
                <w:szCs w:val="18"/>
              </w:rPr>
              <w:t xml:space="preserve"> агрегат СМ80-50-2008-3шт) 12,500х5000мм </w:t>
            </w:r>
            <w:r w:rsidRPr="00336394">
              <w:rPr>
                <w:sz w:val="18"/>
                <w:szCs w:val="18"/>
              </w:rPr>
              <w:br/>
              <w:t>Усреднитель Ø3000мм, L=14 150мм</w:t>
            </w:r>
          </w:p>
        </w:tc>
        <w:tc>
          <w:tcPr>
            <w:tcW w:w="1134" w:type="dxa"/>
            <w:tcBorders>
              <w:top w:val="nil"/>
              <w:left w:val="nil"/>
              <w:bottom w:val="single" w:sz="4" w:space="0" w:color="auto"/>
              <w:right w:val="single" w:sz="4" w:space="0" w:color="auto"/>
            </w:tcBorders>
            <w:noWrap/>
            <w:vAlign w:val="center"/>
            <w:hideMark/>
          </w:tcPr>
          <w:p w14:paraId="2E3F56AF" w14:textId="77777777" w:rsidR="00CD1B11" w:rsidRPr="00336394" w:rsidRDefault="00CD1B11" w:rsidP="00CD1B11">
            <w:pPr>
              <w:adjustRightInd w:val="0"/>
              <w:snapToGrid w:val="0"/>
              <w:spacing w:after="0" w:line="240" w:lineRule="auto"/>
              <w:rPr>
                <w:sz w:val="18"/>
                <w:szCs w:val="18"/>
              </w:rPr>
            </w:pPr>
            <w:r w:rsidRPr="00336394">
              <w:rPr>
                <w:sz w:val="18"/>
                <w:szCs w:val="18"/>
              </w:rPr>
              <w:t>000003020</w:t>
            </w:r>
          </w:p>
        </w:tc>
        <w:tc>
          <w:tcPr>
            <w:tcW w:w="1276" w:type="dxa"/>
            <w:tcBorders>
              <w:top w:val="nil"/>
              <w:left w:val="nil"/>
              <w:bottom w:val="single" w:sz="4" w:space="0" w:color="auto"/>
              <w:right w:val="single" w:sz="4" w:space="0" w:color="auto"/>
            </w:tcBorders>
            <w:noWrap/>
            <w:vAlign w:val="center"/>
            <w:hideMark/>
          </w:tcPr>
          <w:p w14:paraId="4EED34A4" w14:textId="77777777" w:rsidR="00CD1B11" w:rsidRPr="00336394" w:rsidRDefault="00CD1B11" w:rsidP="00CD1B11">
            <w:pPr>
              <w:adjustRightInd w:val="0"/>
              <w:snapToGrid w:val="0"/>
              <w:spacing w:after="0" w:line="240" w:lineRule="auto"/>
              <w:rPr>
                <w:sz w:val="18"/>
                <w:szCs w:val="18"/>
              </w:rPr>
            </w:pPr>
            <w:r w:rsidRPr="00336394">
              <w:rPr>
                <w:sz w:val="18"/>
                <w:szCs w:val="18"/>
              </w:rPr>
              <w:t>Здания</w:t>
            </w:r>
          </w:p>
        </w:tc>
        <w:tc>
          <w:tcPr>
            <w:tcW w:w="2268" w:type="dxa"/>
            <w:tcBorders>
              <w:top w:val="nil"/>
              <w:left w:val="nil"/>
              <w:bottom w:val="single" w:sz="4" w:space="0" w:color="auto"/>
              <w:right w:val="single" w:sz="4" w:space="0" w:color="auto"/>
            </w:tcBorders>
            <w:noWrap/>
            <w:vAlign w:val="center"/>
            <w:hideMark/>
          </w:tcPr>
          <w:p w14:paraId="7D0952D6" w14:textId="77777777" w:rsidR="00CD1B11" w:rsidRPr="00336394" w:rsidRDefault="00CD1B11" w:rsidP="00CD1B11">
            <w:pPr>
              <w:adjustRightInd w:val="0"/>
              <w:snapToGrid w:val="0"/>
              <w:spacing w:after="0" w:line="240" w:lineRule="auto"/>
              <w:rPr>
                <w:sz w:val="18"/>
                <w:szCs w:val="18"/>
              </w:rPr>
            </w:pPr>
            <w:r w:rsidRPr="00336394">
              <w:rPr>
                <w:sz w:val="18"/>
                <w:szCs w:val="18"/>
              </w:rPr>
              <w:t>АБК (Административно-бытовой комплекс)</w:t>
            </w:r>
          </w:p>
        </w:tc>
        <w:tc>
          <w:tcPr>
            <w:tcW w:w="2268" w:type="dxa"/>
            <w:tcBorders>
              <w:top w:val="nil"/>
              <w:left w:val="nil"/>
              <w:bottom w:val="single" w:sz="4" w:space="0" w:color="auto"/>
              <w:right w:val="single" w:sz="4" w:space="0" w:color="auto"/>
            </w:tcBorders>
            <w:noWrap/>
            <w:vAlign w:val="center"/>
            <w:hideMark/>
          </w:tcPr>
          <w:p w14:paraId="69BBE515"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r w:rsidR="00CD1B11" w:rsidRPr="00336394" w14:paraId="6F930E57"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6CD53E69"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4BC839F4" w14:textId="77777777" w:rsidR="00CD1B11" w:rsidRPr="00336394" w:rsidRDefault="00CD1B11" w:rsidP="00CD1B11">
            <w:pPr>
              <w:adjustRightInd w:val="0"/>
              <w:snapToGrid w:val="0"/>
              <w:spacing w:after="0" w:line="240" w:lineRule="auto"/>
              <w:rPr>
                <w:sz w:val="18"/>
                <w:szCs w:val="18"/>
              </w:rPr>
            </w:pPr>
            <w:r w:rsidRPr="00336394">
              <w:rPr>
                <w:sz w:val="18"/>
                <w:szCs w:val="18"/>
              </w:rPr>
              <w:t>Поля испарения очистных сооружений</w:t>
            </w:r>
          </w:p>
        </w:tc>
        <w:tc>
          <w:tcPr>
            <w:tcW w:w="567" w:type="dxa"/>
            <w:tcBorders>
              <w:top w:val="nil"/>
              <w:left w:val="nil"/>
              <w:bottom w:val="single" w:sz="4" w:space="0" w:color="auto"/>
              <w:right w:val="single" w:sz="4" w:space="0" w:color="auto"/>
            </w:tcBorders>
            <w:noWrap/>
            <w:vAlign w:val="center"/>
            <w:hideMark/>
          </w:tcPr>
          <w:p w14:paraId="5B643090"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5245" w:type="dxa"/>
            <w:tcBorders>
              <w:top w:val="nil"/>
              <w:left w:val="nil"/>
              <w:bottom w:val="single" w:sz="4" w:space="0" w:color="auto"/>
              <w:right w:val="single" w:sz="4" w:space="0" w:color="auto"/>
            </w:tcBorders>
            <w:vAlign w:val="center"/>
            <w:hideMark/>
          </w:tcPr>
          <w:p w14:paraId="2DA7E5DF" w14:textId="13C4CF52" w:rsidR="00CD1B11" w:rsidRPr="00336394" w:rsidRDefault="00CD1B11" w:rsidP="00CD1B11">
            <w:pPr>
              <w:adjustRightInd w:val="0"/>
              <w:snapToGrid w:val="0"/>
              <w:spacing w:after="0" w:line="240" w:lineRule="auto"/>
              <w:rPr>
                <w:sz w:val="18"/>
                <w:szCs w:val="18"/>
              </w:rPr>
            </w:pPr>
            <w:r w:rsidRPr="00336394">
              <w:rPr>
                <w:sz w:val="18"/>
                <w:szCs w:val="18"/>
              </w:rPr>
              <w:t>Поля испарения очистных сооружений 197,5х109,5м</w:t>
            </w:r>
            <w:r w:rsidR="006170D9">
              <w:rPr>
                <w:sz w:val="18"/>
                <w:szCs w:val="18"/>
              </w:rPr>
              <w:t>,</w:t>
            </w:r>
            <w:r w:rsidRPr="00336394">
              <w:rPr>
                <w:sz w:val="18"/>
                <w:szCs w:val="18"/>
              </w:rPr>
              <w:t xml:space="preserve"> S=21 626 м2 </w:t>
            </w:r>
          </w:p>
        </w:tc>
        <w:tc>
          <w:tcPr>
            <w:tcW w:w="1134" w:type="dxa"/>
            <w:tcBorders>
              <w:top w:val="nil"/>
              <w:left w:val="nil"/>
              <w:bottom w:val="single" w:sz="4" w:space="0" w:color="auto"/>
              <w:right w:val="single" w:sz="4" w:space="0" w:color="auto"/>
            </w:tcBorders>
            <w:noWrap/>
            <w:vAlign w:val="center"/>
            <w:hideMark/>
          </w:tcPr>
          <w:p w14:paraId="1D2A6286" w14:textId="77777777" w:rsidR="00CD1B11" w:rsidRPr="00336394" w:rsidRDefault="00CD1B11" w:rsidP="00CD1B11">
            <w:pPr>
              <w:adjustRightInd w:val="0"/>
              <w:snapToGrid w:val="0"/>
              <w:spacing w:after="0" w:line="240" w:lineRule="auto"/>
              <w:rPr>
                <w:sz w:val="18"/>
                <w:szCs w:val="18"/>
              </w:rPr>
            </w:pPr>
            <w:r w:rsidRPr="00336394">
              <w:rPr>
                <w:sz w:val="18"/>
                <w:szCs w:val="18"/>
              </w:rPr>
              <w:t>000003025</w:t>
            </w:r>
          </w:p>
        </w:tc>
        <w:tc>
          <w:tcPr>
            <w:tcW w:w="1276" w:type="dxa"/>
            <w:tcBorders>
              <w:top w:val="nil"/>
              <w:left w:val="nil"/>
              <w:bottom w:val="single" w:sz="4" w:space="0" w:color="auto"/>
              <w:right w:val="single" w:sz="4" w:space="0" w:color="auto"/>
            </w:tcBorders>
            <w:noWrap/>
            <w:vAlign w:val="center"/>
            <w:hideMark/>
          </w:tcPr>
          <w:p w14:paraId="7E125F3B"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21DC4F40" w14:textId="77777777" w:rsidR="00CD1B11" w:rsidRPr="00336394" w:rsidRDefault="00CD1B11" w:rsidP="00CD1B11">
            <w:pPr>
              <w:adjustRightInd w:val="0"/>
              <w:snapToGrid w:val="0"/>
              <w:spacing w:after="0" w:line="240" w:lineRule="auto"/>
              <w:rPr>
                <w:sz w:val="18"/>
                <w:szCs w:val="18"/>
              </w:rPr>
            </w:pPr>
            <w:r w:rsidRPr="00336394">
              <w:rPr>
                <w:sz w:val="18"/>
                <w:szCs w:val="18"/>
              </w:rPr>
              <w:t>АБК (Административно-бытовой комплекс)</w:t>
            </w:r>
          </w:p>
        </w:tc>
        <w:tc>
          <w:tcPr>
            <w:tcW w:w="2268" w:type="dxa"/>
            <w:tcBorders>
              <w:top w:val="nil"/>
              <w:left w:val="nil"/>
              <w:bottom w:val="single" w:sz="4" w:space="0" w:color="auto"/>
              <w:right w:val="single" w:sz="4" w:space="0" w:color="auto"/>
            </w:tcBorders>
            <w:noWrap/>
            <w:vAlign w:val="center"/>
            <w:hideMark/>
          </w:tcPr>
          <w:p w14:paraId="1BD9049F"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r w:rsidR="00CD1B11" w:rsidRPr="00336394" w14:paraId="02E996AE"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779A23DA"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6F5E52F6" w14:textId="77777777" w:rsidR="00CD1B11" w:rsidRPr="00336394" w:rsidRDefault="00CD1B11" w:rsidP="00CD1B11">
            <w:pPr>
              <w:adjustRightInd w:val="0"/>
              <w:snapToGrid w:val="0"/>
              <w:spacing w:after="0" w:line="240" w:lineRule="auto"/>
              <w:rPr>
                <w:sz w:val="18"/>
                <w:szCs w:val="18"/>
              </w:rPr>
            </w:pPr>
            <w:r w:rsidRPr="00336394">
              <w:rPr>
                <w:sz w:val="18"/>
                <w:szCs w:val="18"/>
              </w:rPr>
              <w:t>Установка биологической очистки</w:t>
            </w:r>
          </w:p>
        </w:tc>
        <w:tc>
          <w:tcPr>
            <w:tcW w:w="567" w:type="dxa"/>
            <w:tcBorders>
              <w:top w:val="nil"/>
              <w:left w:val="nil"/>
              <w:bottom w:val="single" w:sz="4" w:space="0" w:color="auto"/>
              <w:right w:val="single" w:sz="4" w:space="0" w:color="auto"/>
            </w:tcBorders>
            <w:noWrap/>
            <w:vAlign w:val="center"/>
            <w:hideMark/>
          </w:tcPr>
          <w:p w14:paraId="10A18F72"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5245" w:type="dxa"/>
            <w:tcBorders>
              <w:top w:val="nil"/>
              <w:left w:val="nil"/>
              <w:bottom w:val="single" w:sz="4" w:space="0" w:color="auto"/>
              <w:right w:val="single" w:sz="4" w:space="0" w:color="auto"/>
            </w:tcBorders>
            <w:vAlign w:val="center"/>
            <w:hideMark/>
          </w:tcPr>
          <w:p w14:paraId="2108C76E" w14:textId="68C4C506" w:rsidR="00CD1B11" w:rsidRPr="00336394" w:rsidRDefault="00CD1B11" w:rsidP="00CD1B11">
            <w:pPr>
              <w:adjustRightInd w:val="0"/>
              <w:snapToGrid w:val="0"/>
              <w:spacing w:after="0" w:line="240" w:lineRule="auto"/>
              <w:rPr>
                <w:sz w:val="18"/>
                <w:szCs w:val="18"/>
              </w:rPr>
            </w:pPr>
            <w:r w:rsidRPr="00336394">
              <w:rPr>
                <w:sz w:val="18"/>
                <w:szCs w:val="18"/>
              </w:rPr>
              <w:t>Вертикальная емк</w:t>
            </w:r>
            <w:r w:rsidR="00472CFF">
              <w:rPr>
                <w:sz w:val="18"/>
                <w:szCs w:val="18"/>
              </w:rPr>
              <w:t>о</w:t>
            </w:r>
            <w:r w:rsidRPr="00336394">
              <w:rPr>
                <w:sz w:val="18"/>
                <w:szCs w:val="18"/>
              </w:rPr>
              <w:t>сть V=45м3-2шт, Вертикальная емкость.</w:t>
            </w:r>
            <w:r w:rsidR="00472CFF">
              <w:rPr>
                <w:sz w:val="18"/>
                <w:szCs w:val="18"/>
              </w:rPr>
              <w:t xml:space="preserve"> </w:t>
            </w:r>
            <w:r w:rsidRPr="00336394">
              <w:rPr>
                <w:sz w:val="18"/>
                <w:szCs w:val="18"/>
              </w:rPr>
              <w:t xml:space="preserve">Отстойник V-12м3-2шт. </w:t>
            </w:r>
            <w:r w:rsidRPr="00336394">
              <w:rPr>
                <w:sz w:val="18"/>
                <w:szCs w:val="18"/>
              </w:rPr>
              <w:br/>
              <w:t>Установка биологической очистки</w:t>
            </w:r>
          </w:p>
        </w:tc>
        <w:tc>
          <w:tcPr>
            <w:tcW w:w="1134" w:type="dxa"/>
            <w:tcBorders>
              <w:top w:val="nil"/>
              <w:left w:val="nil"/>
              <w:bottom w:val="single" w:sz="4" w:space="0" w:color="auto"/>
              <w:right w:val="single" w:sz="4" w:space="0" w:color="auto"/>
            </w:tcBorders>
            <w:noWrap/>
            <w:vAlign w:val="center"/>
            <w:hideMark/>
          </w:tcPr>
          <w:p w14:paraId="68D79795" w14:textId="77777777" w:rsidR="00CD1B11" w:rsidRPr="00336394" w:rsidRDefault="00CD1B11" w:rsidP="00CD1B11">
            <w:pPr>
              <w:adjustRightInd w:val="0"/>
              <w:snapToGrid w:val="0"/>
              <w:spacing w:after="0" w:line="240" w:lineRule="auto"/>
              <w:rPr>
                <w:sz w:val="18"/>
                <w:szCs w:val="18"/>
              </w:rPr>
            </w:pPr>
            <w:r w:rsidRPr="00336394">
              <w:rPr>
                <w:sz w:val="18"/>
                <w:szCs w:val="18"/>
              </w:rPr>
              <w:t>000003018</w:t>
            </w:r>
          </w:p>
        </w:tc>
        <w:tc>
          <w:tcPr>
            <w:tcW w:w="1276" w:type="dxa"/>
            <w:tcBorders>
              <w:top w:val="nil"/>
              <w:left w:val="nil"/>
              <w:bottom w:val="single" w:sz="4" w:space="0" w:color="auto"/>
              <w:right w:val="single" w:sz="4" w:space="0" w:color="auto"/>
            </w:tcBorders>
            <w:noWrap/>
            <w:vAlign w:val="center"/>
            <w:hideMark/>
          </w:tcPr>
          <w:p w14:paraId="31DF1A0E"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56F74647" w14:textId="77777777" w:rsidR="00CD1B11" w:rsidRPr="00336394" w:rsidRDefault="00CD1B11" w:rsidP="00CD1B11">
            <w:pPr>
              <w:adjustRightInd w:val="0"/>
              <w:snapToGrid w:val="0"/>
              <w:spacing w:after="0" w:line="240" w:lineRule="auto"/>
              <w:rPr>
                <w:sz w:val="18"/>
                <w:szCs w:val="18"/>
              </w:rPr>
            </w:pPr>
            <w:r w:rsidRPr="00336394">
              <w:rPr>
                <w:sz w:val="18"/>
                <w:szCs w:val="18"/>
              </w:rPr>
              <w:t>АБК (Административно-бытовой комплекс)</w:t>
            </w:r>
          </w:p>
        </w:tc>
        <w:tc>
          <w:tcPr>
            <w:tcW w:w="2268" w:type="dxa"/>
            <w:tcBorders>
              <w:top w:val="nil"/>
              <w:left w:val="nil"/>
              <w:bottom w:val="single" w:sz="4" w:space="0" w:color="auto"/>
              <w:right w:val="single" w:sz="4" w:space="0" w:color="auto"/>
            </w:tcBorders>
            <w:noWrap/>
            <w:vAlign w:val="center"/>
            <w:hideMark/>
          </w:tcPr>
          <w:p w14:paraId="674FFEA9"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r w:rsidR="00CD1B11" w:rsidRPr="00336394" w14:paraId="4E1A7556"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5646394C"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5F10F945" w14:textId="44AD69B8" w:rsidR="00CD1B11" w:rsidRPr="00336394" w:rsidRDefault="00CD1B11" w:rsidP="00CD1B11">
            <w:pPr>
              <w:adjustRightInd w:val="0"/>
              <w:snapToGrid w:val="0"/>
              <w:spacing w:after="0" w:line="240" w:lineRule="auto"/>
              <w:rPr>
                <w:sz w:val="18"/>
                <w:szCs w:val="18"/>
              </w:rPr>
            </w:pPr>
            <w:r w:rsidRPr="00336394">
              <w:rPr>
                <w:sz w:val="18"/>
                <w:szCs w:val="18"/>
              </w:rPr>
              <w:t>Канализационная установка №1,</w:t>
            </w:r>
          </w:p>
        </w:tc>
        <w:tc>
          <w:tcPr>
            <w:tcW w:w="567" w:type="dxa"/>
            <w:tcBorders>
              <w:top w:val="nil"/>
              <w:left w:val="nil"/>
              <w:bottom w:val="single" w:sz="4" w:space="0" w:color="auto"/>
              <w:right w:val="single" w:sz="4" w:space="0" w:color="auto"/>
            </w:tcBorders>
            <w:noWrap/>
            <w:vAlign w:val="center"/>
            <w:hideMark/>
          </w:tcPr>
          <w:p w14:paraId="2937A2AF"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5245" w:type="dxa"/>
            <w:tcBorders>
              <w:top w:val="nil"/>
              <w:left w:val="nil"/>
              <w:bottom w:val="single" w:sz="4" w:space="0" w:color="auto"/>
              <w:right w:val="single" w:sz="4" w:space="0" w:color="auto"/>
            </w:tcBorders>
            <w:vAlign w:val="center"/>
            <w:hideMark/>
          </w:tcPr>
          <w:p w14:paraId="5668EC83" w14:textId="77777777" w:rsidR="00CD1B11" w:rsidRPr="00336394" w:rsidRDefault="00CD1B11" w:rsidP="00CD1B11">
            <w:pPr>
              <w:adjustRightInd w:val="0"/>
              <w:snapToGrid w:val="0"/>
              <w:spacing w:after="0" w:line="240" w:lineRule="auto"/>
              <w:rPr>
                <w:sz w:val="18"/>
                <w:szCs w:val="18"/>
              </w:rPr>
            </w:pPr>
            <w:r w:rsidRPr="00336394">
              <w:rPr>
                <w:sz w:val="18"/>
                <w:szCs w:val="18"/>
              </w:rPr>
              <w:t>Ø 2000 х4,500</w:t>
            </w:r>
          </w:p>
        </w:tc>
        <w:tc>
          <w:tcPr>
            <w:tcW w:w="1134" w:type="dxa"/>
            <w:tcBorders>
              <w:top w:val="nil"/>
              <w:left w:val="nil"/>
              <w:bottom w:val="single" w:sz="4" w:space="0" w:color="auto"/>
              <w:right w:val="single" w:sz="4" w:space="0" w:color="auto"/>
            </w:tcBorders>
            <w:noWrap/>
            <w:vAlign w:val="center"/>
            <w:hideMark/>
          </w:tcPr>
          <w:p w14:paraId="12464EBC" w14:textId="77777777" w:rsidR="00CD1B11" w:rsidRPr="00336394" w:rsidRDefault="00CD1B11" w:rsidP="00CD1B11">
            <w:pPr>
              <w:adjustRightInd w:val="0"/>
              <w:snapToGrid w:val="0"/>
              <w:spacing w:after="0" w:line="240" w:lineRule="auto"/>
              <w:rPr>
                <w:sz w:val="18"/>
                <w:szCs w:val="18"/>
              </w:rPr>
            </w:pPr>
            <w:r w:rsidRPr="00336394">
              <w:rPr>
                <w:sz w:val="18"/>
                <w:szCs w:val="18"/>
              </w:rPr>
              <w:t>000003019</w:t>
            </w:r>
          </w:p>
        </w:tc>
        <w:tc>
          <w:tcPr>
            <w:tcW w:w="1276" w:type="dxa"/>
            <w:tcBorders>
              <w:top w:val="nil"/>
              <w:left w:val="nil"/>
              <w:bottom w:val="single" w:sz="4" w:space="0" w:color="auto"/>
              <w:right w:val="single" w:sz="4" w:space="0" w:color="auto"/>
            </w:tcBorders>
            <w:noWrap/>
            <w:vAlign w:val="center"/>
            <w:hideMark/>
          </w:tcPr>
          <w:p w14:paraId="2E47406A"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7E7EEC3C" w14:textId="77777777" w:rsidR="00CD1B11" w:rsidRPr="00336394" w:rsidRDefault="00CD1B11" w:rsidP="00CD1B11">
            <w:pPr>
              <w:adjustRightInd w:val="0"/>
              <w:snapToGrid w:val="0"/>
              <w:spacing w:after="0" w:line="240" w:lineRule="auto"/>
              <w:rPr>
                <w:sz w:val="18"/>
                <w:szCs w:val="18"/>
              </w:rPr>
            </w:pPr>
            <w:r w:rsidRPr="00336394">
              <w:rPr>
                <w:sz w:val="18"/>
                <w:szCs w:val="18"/>
              </w:rPr>
              <w:t>АБК (Административно-бытовой комплекс)</w:t>
            </w:r>
          </w:p>
        </w:tc>
        <w:tc>
          <w:tcPr>
            <w:tcW w:w="2268" w:type="dxa"/>
            <w:tcBorders>
              <w:top w:val="nil"/>
              <w:left w:val="nil"/>
              <w:bottom w:val="single" w:sz="4" w:space="0" w:color="auto"/>
              <w:right w:val="single" w:sz="4" w:space="0" w:color="auto"/>
            </w:tcBorders>
            <w:noWrap/>
            <w:vAlign w:val="center"/>
            <w:hideMark/>
          </w:tcPr>
          <w:p w14:paraId="6639AFCF"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r w:rsidR="00CD1B11" w:rsidRPr="00336394" w14:paraId="5673188D"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6814359D"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6A59ABEA" w14:textId="77777777" w:rsidR="00CD1B11" w:rsidRPr="00336394" w:rsidRDefault="00CD1B11" w:rsidP="00CD1B11">
            <w:pPr>
              <w:adjustRightInd w:val="0"/>
              <w:snapToGrid w:val="0"/>
              <w:spacing w:after="0" w:line="240" w:lineRule="auto"/>
              <w:rPr>
                <w:sz w:val="18"/>
                <w:szCs w:val="18"/>
              </w:rPr>
            </w:pPr>
            <w:r w:rsidRPr="00336394">
              <w:rPr>
                <w:sz w:val="18"/>
                <w:szCs w:val="18"/>
              </w:rPr>
              <w:t>Резервуар з/з 7-25/4</w:t>
            </w:r>
          </w:p>
        </w:tc>
        <w:tc>
          <w:tcPr>
            <w:tcW w:w="567" w:type="dxa"/>
            <w:tcBorders>
              <w:top w:val="nil"/>
              <w:left w:val="nil"/>
              <w:bottom w:val="single" w:sz="4" w:space="0" w:color="auto"/>
              <w:right w:val="single" w:sz="4" w:space="0" w:color="auto"/>
            </w:tcBorders>
            <w:noWrap/>
            <w:vAlign w:val="center"/>
            <w:hideMark/>
          </w:tcPr>
          <w:p w14:paraId="0D250EB8"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5245" w:type="dxa"/>
            <w:tcBorders>
              <w:top w:val="nil"/>
              <w:left w:val="nil"/>
              <w:bottom w:val="single" w:sz="4" w:space="0" w:color="auto"/>
              <w:right w:val="single" w:sz="4" w:space="0" w:color="auto"/>
            </w:tcBorders>
            <w:vAlign w:val="center"/>
            <w:hideMark/>
          </w:tcPr>
          <w:p w14:paraId="61B27319" w14:textId="77777777" w:rsidR="00CD1B11" w:rsidRPr="00336394" w:rsidRDefault="00CD1B11" w:rsidP="00CD1B11">
            <w:pPr>
              <w:adjustRightInd w:val="0"/>
              <w:snapToGrid w:val="0"/>
              <w:spacing w:after="0" w:line="240" w:lineRule="auto"/>
              <w:rPr>
                <w:sz w:val="18"/>
                <w:szCs w:val="18"/>
              </w:rPr>
            </w:pPr>
            <w:r w:rsidRPr="00336394">
              <w:rPr>
                <w:sz w:val="18"/>
                <w:szCs w:val="18"/>
              </w:rPr>
              <w:t>Резервуар з/з 7-25/4      Ø 2,76х4,28</w:t>
            </w:r>
          </w:p>
        </w:tc>
        <w:tc>
          <w:tcPr>
            <w:tcW w:w="1134" w:type="dxa"/>
            <w:tcBorders>
              <w:top w:val="nil"/>
              <w:left w:val="nil"/>
              <w:bottom w:val="single" w:sz="4" w:space="0" w:color="auto"/>
              <w:right w:val="single" w:sz="4" w:space="0" w:color="auto"/>
            </w:tcBorders>
            <w:noWrap/>
            <w:vAlign w:val="center"/>
            <w:hideMark/>
          </w:tcPr>
          <w:p w14:paraId="15F66026" w14:textId="77777777" w:rsidR="00CD1B11" w:rsidRPr="00336394" w:rsidRDefault="00CD1B11" w:rsidP="00CD1B11">
            <w:pPr>
              <w:adjustRightInd w:val="0"/>
              <w:snapToGrid w:val="0"/>
              <w:spacing w:after="0" w:line="240" w:lineRule="auto"/>
              <w:rPr>
                <w:sz w:val="18"/>
                <w:szCs w:val="18"/>
              </w:rPr>
            </w:pPr>
            <w:r w:rsidRPr="00336394">
              <w:rPr>
                <w:sz w:val="18"/>
                <w:szCs w:val="18"/>
              </w:rPr>
              <w:t>000003794</w:t>
            </w:r>
          </w:p>
        </w:tc>
        <w:tc>
          <w:tcPr>
            <w:tcW w:w="1276" w:type="dxa"/>
            <w:tcBorders>
              <w:top w:val="nil"/>
              <w:left w:val="nil"/>
              <w:bottom w:val="single" w:sz="4" w:space="0" w:color="auto"/>
              <w:right w:val="single" w:sz="4" w:space="0" w:color="auto"/>
            </w:tcBorders>
            <w:noWrap/>
            <w:vAlign w:val="center"/>
            <w:hideMark/>
          </w:tcPr>
          <w:p w14:paraId="27D35205" w14:textId="77777777" w:rsidR="00CD1B11" w:rsidRPr="00336394" w:rsidRDefault="00CD1B11" w:rsidP="00CD1B11">
            <w:pPr>
              <w:adjustRightInd w:val="0"/>
              <w:snapToGrid w:val="0"/>
              <w:spacing w:after="0" w:line="240" w:lineRule="auto"/>
              <w:rPr>
                <w:sz w:val="18"/>
                <w:szCs w:val="18"/>
              </w:rPr>
            </w:pPr>
            <w:r w:rsidRPr="00336394">
              <w:rPr>
                <w:sz w:val="18"/>
                <w:szCs w:val="18"/>
              </w:rPr>
              <w:t>Здания</w:t>
            </w:r>
          </w:p>
        </w:tc>
        <w:tc>
          <w:tcPr>
            <w:tcW w:w="2268" w:type="dxa"/>
            <w:tcBorders>
              <w:top w:val="nil"/>
              <w:left w:val="nil"/>
              <w:bottom w:val="single" w:sz="4" w:space="0" w:color="auto"/>
              <w:right w:val="single" w:sz="4" w:space="0" w:color="auto"/>
            </w:tcBorders>
            <w:noWrap/>
            <w:vAlign w:val="center"/>
            <w:hideMark/>
          </w:tcPr>
          <w:p w14:paraId="70FE56D7" w14:textId="77777777" w:rsidR="00CD1B11" w:rsidRPr="00336394" w:rsidRDefault="00CD1B11" w:rsidP="00CD1B11">
            <w:pPr>
              <w:adjustRightInd w:val="0"/>
              <w:snapToGrid w:val="0"/>
              <w:spacing w:after="0" w:line="240" w:lineRule="auto"/>
              <w:rPr>
                <w:sz w:val="18"/>
                <w:szCs w:val="18"/>
              </w:rPr>
            </w:pPr>
            <w:r w:rsidRPr="00336394">
              <w:rPr>
                <w:sz w:val="18"/>
                <w:szCs w:val="18"/>
              </w:rPr>
              <w:t>АБК (Административно-бытовой комплекс)</w:t>
            </w:r>
          </w:p>
        </w:tc>
        <w:tc>
          <w:tcPr>
            <w:tcW w:w="2268" w:type="dxa"/>
            <w:tcBorders>
              <w:top w:val="nil"/>
              <w:left w:val="nil"/>
              <w:bottom w:val="single" w:sz="4" w:space="0" w:color="auto"/>
              <w:right w:val="single" w:sz="4" w:space="0" w:color="auto"/>
            </w:tcBorders>
            <w:noWrap/>
            <w:vAlign w:val="center"/>
            <w:hideMark/>
          </w:tcPr>
          <w:p w14:paraId="68566BD1"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r w:rsidR="00CD1B11" w:rsidRPr="00336394" w14:paraId="27CDBA12"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1881BB15"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43F2D0A6" w14:textId="77777777" w:rsidR="00CD1B11" w:rsidRPr="00336394" w:rsidRDefault="00CD1B11" w:rsidP="00CD1B11">
            <w:pPr>
              <w:adjustRightInd w:val="0"/>
              <w:snapToGrid w:val="0"/>
              <w:spacing w:after="0" w:line="240" w:lineRule="auto"/>
              <w:rPr>
                <w:sz w:val="18"/>
                <w:szCs w:val="18"/>
              </w:rPr>
            </w:pPr>
            <w:r w:rsidRPr="00336394">
              <w:rPr>
                <w:sz w:val="18"/>
                <w:szCs w:val="18"/>
              </w:rPr>
              <w:t>Площадка компостирования</w:t>
            </w:r>
          </w:p>
        </w:tc>
        <w:tc>
          <w:tcPr>
            <w:tcW w:w="567" w:type="dxa"/>
            <w:tcBorders>
              <w:top w:val="nil"/>
              <w:left w:val="nil"/>
              <w:bottom w:val="single" w:sz="4" w:space="0" w:color="auto"/>
              <w:right w:val="single" w:sz="4" w:space="0" w:color="auto"/>
            </w:tcBorders>
            <w:noWrap/>
            <w:vAlign w:val="center"/>
            <w:hideMark/>
          </w:tcPr>
          <w:p w14:paraId="553B36BC"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5245" w:type="dxa"/>
            <w:tcBorders>
              <w:top w:val="nil"/>
              <w:left w:val="nil"/>
              <w:bottom w:val="single" w:sz="4" w:space="0" w:color="auto"/>
              <w:right w:val="single" w:sz="4" w:space="0" w:color="auto"/>
            </w:tcBorders>
            <w:vAlign w:val="center"/>
            <w:hideMark/>
          </w:tcPr>
          <w:p w14:paraId="5BAFC09B" w14:textId="77777777" w:rsidR="00CD1B11" w:rsidRPr="00336394" w:rsidRDefault="00CD1B11" w:rsidP="00CD1B11">
            <w:pPr>
              <w:adjustRightInd w:val="0"/>
              <w:snapToGrid w:val="0"/>
              <w:spacing w:after="0" w:line="240" w:lineRule="auto"/>
              <w:rPr>
                <w:sz w:val="18"/>
                <w:szCs w:val="18"/>
              </w:rPr>
            </w:pPr>
            <w:r w:rsidRPr="00336394">
              <w:rPr>
                <w:sz w:val="18"/>
                <w:szCs w:val="18"/>
              </w:rPr>
              <w:t>Площадка компостирования 4х4, толщина бетона-100 мм</w:t>
            </w:r>
          </w:p>
        </w:tc>
        <w:tc>
          <w:tcPr>
            <w:tcW w:w="1134" w:type="dxa"/>
            <w:tcBorders>
              <w:top w:val="nil"/>
              <w:left w:val="nil"/>
              <w:bottom w:val="single" w:sz="4" w:space="0" w:color="auto"/>
              <w:right w:val="single" w:sz="4" w:space="0" w:color="auto"/>
            </w:tcBorders>
            <w:noWrap/>
            <w:vAlign w:val="center"/>
            <w:hideMark/>
          </w:tcPr>
          <w:p w14:paraId="007CF33F" w14:textId="77777777" w:rsidR="00CD1B11" w:rsidRPr="00336394" w:rsidRDefault="00CD1B11" w:rsidP="00CD1B11">
            <w:pPr>
              <w:adjustRightInd w:val="0"/>
              <w:snapToGrid w:val="0"/>
              <w:spacing w:after="0" w:line="240" w:lineRule="auto"/>
              <w:rPr>
                <w:sz w:val="18"/>
                <w:szCs w:val="18"/>
              </w:rPr>
            </w:pPr>
            <w:r w:rsidRPr="00336394">
              <w:rPr>
                <w:sz w:val="18"/>
                <w:szCs w:val="18"/>
              </w:rPr>
              <w:t>000003022</w:t>
            </w:r>
          </w:p>
        </w:tc>
        <w:tc>
          <w:tcPr>
            <w:tcW w:w="1276" w:type="dxa"/>
            <w:tcBorders>
              <w:top w:val="nil"/>
              <w:left w:val="nil"/>
              <w:bottom w:val="single" w:sz="4" w:space="0" w:color="auto"/>
              <w:right w:val="single" w:sz="4" w:space="0" w:color="auto"/>
            </w:tcBorders>
            <w:noWrap/>
            <w:vAlign w:val="center"/>
            <w:hideMark/>
          </w:tcPr>
          <w:p w14:paraId="548C71CE"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2AF6D556" w14:textId="77777777" w:rsidR="00CD1B11" w:rsidRPr="00336394" w:rsidRDefault="00CD1B11" w:rsidP="00CD1B11">
            <w:pPr>
              <w:adjustRightInd w:val="0"/>
              <w:snapToGrid w:val="0"/>
              <w:spacing w:after="0" w:line="240" w:lineRule="auto"/>
              <w:rPr>
                <w:sz w:val="18"/>
                <w:szCs w:val="18"/>
              </w:rPr>
            </w:pPr>
            <w:r w:rsidRPr="00336394">
              <w:rPr>
                <w:sz w:val="18"/>
                <w:szCs w:val="18"/>
              </w:rPr>
              <w:t>АБК (Административно-бытовой комплекс)</w:t>
            </w:r>
          </w:p>
        </w:tc>
        <w:tc>
          <w:tcPr>
            <w:tcW w:w="2268" w:type="dxa"/>
            <w:tcBorders>
              <w:top w:val="nil"/>
              <w:left w:val="nil"/>
              <w:bottom w:val="single" w:sz="4" w:space="0" w:color="auto"/>
              <w:right w:val="single" w:sz="4" w:space="0" w:color="auto"/>
            </w:tcBorders>
            <w:noWrap/>
            <w:vAlign w:val="center"/>
            <w:hideMark/>
          </w:tcPr>
          <w:p w14:paraId="5A631FF4"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r w:rsidR="00CD1B11" w:rsidRPr="00336394" w14:paraId="3854419B" w14:textId="77777777" w:rsidTr="006A1F41">
        <w:trPr>
          <w:trHeight w:val="315"/>
        </w:trPr>
        <w:tc>
          <w:tcPr>
            <w:tcW w:w="591" w:type="dxa"/>
            <w:tcBorders>
              <w:top w:val="nil"/>
              <w:left w:val="single" w:sz="4" w:space="0" w:color="auto"/>
              <w:bottom w:val="single" w:sz="4" w:space="0" w:color="auto"/>
              <w:right w:val="single" w:sz="4" w:space="0" w:color="auto"/>
            </w:tcBorders>
            <w:noWrap/>
            <w:vAlign w:val="center"/>
            <w:hideMark/>
          </w:tcPr>
          <w:p w14:paraId="1A6803A2"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23600F15" w14:textId="77777777" w:rsidR="00CD1B11" w:rsidRPr="00336394" w:rsidRDefault="00CD1B11" w:rsidP="00CD1B11">
            <w:pPr>
              <w:adjustRightInd w:val="0"/>
              <w:snapToGrid w:val="0"/>
              <w:spacing w:after="0" w:line="240" w:lineRule="auto"/>
              <w:rPr>
                <w:sz w:val="18"/>
                <w:szCs w:val="18"/>
              </w:rPr>
            </w:pPr>
            <w:r w:rsidRPr="00336394">
              <w:rPr>
                <w:sz w:val="18"/>
                <w:szCs w:val="18"/>
              </w:rPr>
              <w:t>Иловые площадки очистных сооружений</w:t>
            </w:r>
          </w:p>
        </w:tc>
        <w:tc>
          <w:tcPr>
            <w:tcW w:w="567" w:type="dxa"/>
            <w:tcBorders>
              <w:top w:val="nil"/>
              <w:left w:val="nil"/>
              <w:bottom w:val="single" w:sz="4" w:space="0" w:color="auto"/>
              <w:right w:val="single" w:sz="4" w:space="0" w:color="auto"/>
            </w:tcBorders>
            <w:noWrap/>
            <w:vAlign w:val="center"/>
            <w:hideMark/>
          </w:tcPr>
          <w:p w14:paraId="372F5911"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5245" w:type="dxa"/>
            <w:tcBorders>
              <w:top w:val="nil"/>
              <w:left w:val="nil"/>
              <w:bottom w:val="single" w:sz="4" w:space="0" w:color="auto"/>
              <w:right w:val="single" w:sz="4" w:space="0" w:color="auto"/>
            </w:tcBorders>
            <w:vAlign w:val="center"/>
            <w:hideMark/>
          </w:tcPr>
          <w:p w14:paraId="2E78C31C" w14:textId="7522CCA6" w:rsidR="00CD1B11" w:rsidRPr="00336394" w:rsidRDefault="00CD1B11" w:rsidP="00CD1B11">
            <w:pPr>
              <w:adjustRightInd w:val="0"/>
              <w:snapToGrid w:val="0"/>
              <w:spacing w:after="0" w:line="240" w:lineRule="auto"/>
              <w:rPr>
                <w:sz w:val="18"/>
                <w:szCs w:val="18"/>
              </w:rPr>
            </w:pPr>
            <w:r w:rsidRPr="00336394">
              <w:rPr>
                <w:sz w:val="18"/>
                <w:szCs w:val="18"/>
              </w:rPr>
              <w:t>Иловые площадки очистных сооружений</w:t>
            </w:r>
            <w:r w:rsidR="006170D9">
              <w:rPr>
                <w:sz w:val="18"/>
                <w:szCs w:val="18"/>
              </w:rPr>
              <w:t xml:space="preserve"> – </w:t>
            </w:r>
            <w:r w:rsidRPr="00336394">
              <w:rPr>
                <w:sz w:val="18"/>
                <w:szCs w:val="18"/>
              </w:rPr>
              <w:t>4</w:t>
            </w:r>
            <w:r w:rsidR="006170D9">
              <w:rPr>
                <w:sz w:val="18"/>
                <w:szCs w:val="18"/>
              </w:rPr>
              <w:t xml:space="preserve"> </w:t>
            </w:r>
            <w:r w:rsidRPr="00336394">
              <w:rPr>
                <w:sz w:val="18"/>
                <w:szCs w:val="18"/>
              </w:rPr>
              <w:t>штук</w:t>
            </w:r>
            <w:r w:rsidR="006170D9">
              <w:rPr>
                <w:sz w:val="18"/>
                <w:szCs w:val="18"/>
              </w:rPr>
              <w:t>,</w:t>
            </w:r>
            <w:r w:rsidRPr="00336394">
              <w:rPr>
                <w:sz w:val="18"/>
                <w:szCs w:val="18"/>
              </w:rPr>
              <w:t xml:space="preserve"> 14,800х11,600мм</w:t>
            </w:r>
          </w:p>
        </w:tc>
        <w:tc>
          <w:tcPr>
            <w:tcW w:w="1134" w:type="dxa"/>
            <w:tcBorders>
              <w:top w:val="nil"/>
              <w:left w:val="nil"/>
              <w:bottom w:val="single" w:sz="4" w:space="0" w:color="auto"/>
              <w:right w:val="single" w:sz="4" w:space="0" w:color="auto"/>
            </w:tcBorders>
            <w:noWrap/>
            <w:vAlign w:val="center"/>
            <w:hideMark/>
          </w:tcPr>
          <w:p w14:paraId="69E1CC28" w14:textId="77777777" w:rsidR="00CD1B11" w:rsidRPr="00336394" w:rsidRDefault="00CD1B11" w:rsidP="00CD1B11">
            <w:pPr>
              <w:adjustRightInd w:val="0"/>
              <w:snapToGrid w:val="0"/>
              <w:spacing w:after="0" w:line="240" w:lineRule="auto"/>
              <w:rPr>
                <w:sz w:val="18"/>
                <w:szCs w:val="18"/>
              </w:rPr>
            </w:pPr>
            <w:r w:rsidRPr="00336394">
              <w:rPr>
                <w:sz w:val="18"/>
                <w:szCs w:val="18"/>
              </w:rPr>
              <w:t>000003021</w:t>
            </w:r>
          </w:p>
        </w:tc>
        <w:tc>
          <w:tcPr>
            <w:tcW w:w="1276" w:type="dxa"/>
            <w:tcBorders>
              <w:top w:val="nil"/>
              <w:left w:val="nil"/>
              <w:bottom w:val="single" w:sz="4" w:space="0" w:color="auto"/>
              <w:right w:val="single" w:sz="4" w:space="0" w:color="auto"/>
            </w:tcBorders>
            <w:noWrap/>
            <w:vAlign w:val="center"/>
            <w:hideMark/>
          </w:tcPr>
          <w:p w14:paraId="16620335"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4921D894" w14:textId="77777777" w:rsidR="00CD1B11" w:rsidRPr="00336394" w:rsidRDefault="00CD1B11" w:rsidP="00CD1B11">
            <w:pPr>
              <w:adjustRightInd w:val="0"/>
              <w:snapToGrid w:val="0"/>
              <w:spacing w:after="0" w:line="240" w:lineRule="auto"/>
              <w:rPr>
                <w:sz w:val="18"/>
                <w:szCs w:val="18"/>
              </w:rPr>
            </w:pPr>
            <w:r w:rsidRPr="00336394">
              <w:rPr>
                <w:sz w:val="18"/>
                <w:szCs w:val="18"/>
              </w:rPr>
              <w:t>АБК (Административно-бытовой комплекс)</w:t>
            </w:r>
          </w:p>
        </w:tc>
        <w:tc>
          <w:tcPr>
            <w:tcW w:w="2268" w:type="dxa"/>
            <w:tcBorders>
              <w:top w:val="nil"/>
              <w:left w:val="nil"/>
              <w:bottom w:val="single" w:sz="4" w:space="0" w:color="auto"/>
              <w:right w:val="single" w:sz="4" w:space="0" w:color="auto"/>
            </w:tcBorders>
            <w:noWrap/>
            <w:vAlign w:val="center"/>
            <w:hideMark/>
          </w:tcPr>
          <w:p w14:paraId="327E74D1"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r w:rsidR="00CD1B11" w:rsidRPr="00336394" w14:paraId="29CE9166" w14:textId="77777777" w:rsidTr="006A1F41">
        <w:trPr>
          <w:trHeight w:val="630"/>
        </w:trPr>
        <w:tc>
          <w:tcPr>
            <w:tcW w:w="591" w:type="dxa"/>
            <w:tcBorders>
              <w:top w:val="nil"/>
              <w:left w:val="single" w:sz="4" w:space="0" w:color="auto"/>
              <w:bottom w:val="single" w:sz="4" w:space="0" w:color="auto"/>
              <w:right w:val="single" w:sz="4" w:space="0" w:color="auto"/>
            </w:tcBorders>
            <w:noWrap/>
            <w:vAlign w:val="center"/>
            <w:hideMark/>
          </w:tcPr>
          <w:p w14:paraId="13659C52" w14:textId="77777777" w:rsidR="00CD1B11" w:rsidRPr="00336394" w:rsidRDefault="00CD1B11" w:rsidP="00CD1B11">
            <w:pPr>
              <w:adjustRightInd w:val="0"/>
              <w:snapToGrid w:val="0"/>
              <w:spacing w:after="0" w:line="240" w:lineRule="auto"/>
              <w:rPr>
                <w:sz w:val="18"/>
                <w:szCs w:val="18"/>
              </w:rPr>
            </w:pPr>
            <w:r w:rsidRPr="00336394">
              <w:rPr>
                <w:sz w:val="18"/>
                <w:szCs w:val="18"/>
              </w:rPr>
              <w:t> </w:t>
            </w:r>
          </w:p>
        </w:tc>
        <w:tc>
          <w:tcPr>
            <w:tcW w:w="2693" w:type="dxa"/>
            <w:tcBorders>
              <w:top w:val="nil"/>
              <w:left w:val="nil"/>
              <w:bottom w:val="single" w:sz="4" w:space="0" w:color="auto"/>
              <w:right w:val="single" w:sz="4" w:space="0" w:color="auto"/>
            </w:tcBorders>
            <w:noWrap/>
            <w:vAlign w:val="center"/>
            <w:hideMark/>
          </w:tcPr>
          <w:p w14:paraId="3C2AB46E" w14:textId="77777777" w:rsidR="00CD1B11" w:rsidRPr="00336394" w:rsidRDefault="00CD1B11" w:rsidP="00CD1B11">
            <w:pPr>
              <w:adjustRightInd w:val="0"/>
              <w:snapToGrid w:val="0"/>
              <w:spacing w:after="0" w:line="240" w:lineRule="auto"/>
              <w:rPr>
                <w:sz w:val="18"/>
                <w:szCs w:val="18"/>
              </w:rPr>
            </w:pPr>
            <w:r w:rsidRPr="00336394">
              <w:rPr>
                <w:sz w:val="18"/>
                <w:szCs w:val="18"/>
              </w:rPr>
              <w:t>Песковая площадка очистных сооружений</w:t>
            </w:r>
          </w:p>
        </w:tc>
        <w:tc>
          <w:tcPr>
            <w:tcW w:w="567" w:type="dxa"/>
            <w:tcBorders>
              <w:top w:val="nil"/>
              <w:left w:val="nil"/>
              <w:bottom w:val="single" w:sz="4" w:space="0" w:color="auto"/>
              <w:right w:val="single" w:sz="4" w:space="0" w:color="auto"/>
            </w:tcBorders>
            <w:noWrap/>
            <w:vAlign w:val="center"/>
            <w:hideMark/>
          </w:tcPr>
          <w:p w14:paraId="4D58B41B" w14:textId="77777777" w:rsidR="00CD1B11" w:rsidRPr="00336394" w:rsidRDefault="00CD1B11" w:rsidP="00CD1B11">
            <w:pPr>
              <w:adjustRightInd w:val="0"/>
              <w:snapToGrid w:val="0"/>
              <w:spacing w:after="0" w:line="240" w:lineRule="auto"/>
              <w:rPr>
                <w:sz w:val="18"/>
                <w:szCs w:val="18"/>
              </w:rPr>
            </w:pPr>
            <w:r w:rsidRPr="00336394">
              <w:rPr>
                <w:sz w:val="18"/>
                <w:szCs w:val="18"/>
              </w:rPr>
              <w:t>нет</w:t>
            </w:r>
          </w:p>
        </w:tc>
        <w:tc>
          <w:tcPr>
            <w:tcW w:w="5245" w:type="dxa"/>
            <w:tcBorders>
              <w:top w:val="nil"/>
              <w:left w:val="nil"/>
              <w:bottom w:val="single" w:sz="4" w:space="0" w:color="auto"/>
              <w:right w:val="single" w:sz="4" w:space="0" w:color="auto"/>
            </w:tcBorders>
            <w:vAlign w:val="center"/>
            <w:hideMark/>
          </w:tcPr>
          <w:p w14:paraId="5F0248F9" w14:textId="22CC031F" w:rsidR="00CD1B11" w:rsidRPr="00336394" w:rsidRDefault="00CD1B11" w:rsidP="00CD1B11">
            <w:pPr>
              <w:adjustRightInd w:val="0"/>
              <w:snapToGrid w:val="0"/>
              <w:spacing w:after="0" w:line="240" w:lineRule="auto"/>
              <w:rPr>
                <w:sz w:val="18"/>
                <w:szCs w:val="18"/>
              </w:rPr>
            </w:pPr>
            <w:r w:rsidRPr="00336394">
              <w:rPr>
                <w:sz w:val="18"/>
                <w:szCs w:val="18"/>
              </w:rPr>
              <w:t xml:space="preserve">Песковая площадка очистных сооружений 8000х15000мм </w:t>
            </w:r>
            <w:r w:rsidRPr="00336394">
              <w:rPr>
                <w:sz w:val="18"/>
                <w:szCs w:val="18"/>
              </w:rPr>
              <w:br/>
              <w:t>Толщина бетона-150 мм</w:t>
            </w:r>
          </w:p>
        </w:tc>
        <w:tc>
          <w:tcPr>
            <w:tcW w:w="1134" w:type="dxa"/>
            <w:tcBorders>
              <w:top w:val="nil"/>
              <w:left w:val="nil"/>
              <w:bottom w:val="single" w:sz="4" w:space="0" w:color="auto"/>
              <w:right w:val="single" w:sz="4" w:space="0" w:color="auto"/>
            </w:tcBorders>
            <w:noWrap/>
            <w:vAlign w:val="center"/>
            <w:hideMark/>
          </w:tcPr>
          <w:p w14:paraId="75B65823" w14:textId="77777777" w:rsidR="00CD1B11" w:rsidRPr="00336394" w:rsidRDefault="00CD1B11" w:rsidP="00CD1B11">
            <w:pPr>
              <w:adjustRightInd w:val="0"/>
              <w:snapToGrid w:val="0"/>
              <w:spacing w:after="0" w:line="240" w:lineRule="auto"/>
              <w:rPr>
                <w:sz w:val="18"/>
                <w:szCs w:val="18"/>
              </w:rPr>
            </w:pPr>
            <w:r w:rsidRPr="00336394">
              <w:rPr>
                <w:sz w:val="18"/>
                <w:szCs w:val="18"/>
              </w:rPr>
              <w:t>000003024</w:t>
            </w:r>
          </w:p>
        </w:tc>
        <w:tc>
          <w:tcPr>
            <w:tcW w:w="1276" w:type="dxa"/>
            <w:tcBorders>
              <w:top w:val="nil"/>
              <w:left w:val="nil"/>
              <w:bottom w:val="single" w:sz="4" w:space="0" w:color="auto"/>
              <w:right w:val="single" w:sz="4" w:space="0" w:color="auto"/>
            </w:tcBorders>
            <w:noWrap/>
            <w:vAlign w:val="center"/>
            <w:hideMark/>
          </w:tcPr>
          <w:p w14:paraId="6F603531" w14:textId="77777777" w:rsidR="00CD1B11" w:rsidRPr="00336394" w:rsidRDefault="00CD1B11" w:rsidP="00CD1B11">
            <w:pPr>
              <w:adjustRightInd w:val="0"/>
              <w:snapToGrid w:val="0"/>
              <w:spacing w:after="0" w:line="240" w:lineRule="auto"/>
              <w:rPr>
                <w:sz w:val="18"/>
                <w:szCs w:val="18"/>
              </w:rPr>
            </w:pPr>
            <w:r w:rsidRPr="00336394">
              <w:rPr>
                <w:sz w:val="18"/>
                <w:szCs w:val="18"/>
              </w:rPr>
              <w:t>Сооружения</w:t>
            </w:r>
          </w:p>
        </w:tc>
        <w:tc>
          <w:tcPr>
            <w:tcW w:w="2268" w:type="dxa"/>
            <w:tcBorders>
              <w:top w:val="nil"/>
              <w:left w:val="nil"/>
              <w:bottom w:val="single" w:sz="4" w:space="0" w:color="auto"/>
              <w:right w:val="single" w:sz="4" w:space="0" w:color="auto"/>
            </w:tcBorders>
            <w:noWrap/>
            <w:vAlign w:val="center"/>
            <w:hideMark/>
          </w:tcPr>
          <w:p w14:paraId="58E58A04" w14:textId="77777777" w:rsidR="00CD1B11" w:rsidRPr="00336394" w:rsidRDefault="00CD1B11" w:rsidP="00CD1B11">
            <w:pPr>
              <w:adjustRightInd w:val="0"/>
              <w:snapToGrid w:val="0"/>
              <w:spacing w:after="0" w:line="240" w:lineRule="auto"/>
              <w:rPr>
                <w:sz w:val="18"/>
                <w:szCs w:val="18"/>
              </w:rPr>
            </w:pPr>
            <w:r w:rsidRPr="00336394">
              <w:rPr>
                <w:sz w:val="18"/>
                <w:szCs w:val="18"/>
              </w:rPr>
              <w:t>АБК (Административно-бытовой комплекс)</w:t>
            </w:r>
          </w:p>
        </w:tc>
        <w:tc>
          <w:tcPr>
            <w:tcW w:w="2268" w:type="dxa"/>
            <w:tcBorders>
              <w:top w:val="nil"/>
              <w:left w:val="nil"/>
              <w:bottom w:val="single" w:sz="4" w:space="0" w:color="auto"/>
              <w:right w:val="single" w:sz="4" w:space="0" w:color="auto"/>
            </w:tcBorders>
            <w:noWrap/>
            <w:vAlign w:val="center"/>
            <w:hideMark/>
          </w:tcPr>
          <w:p w14:paraId="78ECA6F9" w14:textId="77777777" w:rsidR="00CD1B11" w:rsidRPr="00336394" w:rsidRDefault="00CD1B11" w:rsidP="00CD1B11">
            <w:pPr>
              <w:adjustRightInd w:val="0"/>
              <w:snapToGrid w:val="0"/>
              <w:spacing w:after="0" w:line="240" w:lineRule="auto"/>
              <w:rPr>
                <w:sz w:val="18"/>
                <w:szCs w:val="18"/>
              </w:rPr>
            </w:pPr>
            <w:r w:rsidRPr="00336394">
              <w:rPr>
                <w:sz w:val="18"/>
                <w:szCs w:val="18"/>
              </w:rPr>
              <w:t>Село Боранкол</w:t>
            </w:r>
          </w:p>
        </w:tc>
      </w:tr>
    </w:tbl>
    <w:p w14:paraId="74ACC21B" w14:textId="77777777" w:rsidR="00CD1B11" w:rsidRPr="00CD1B11" w:rsidRDefault="00CD1B11" w:rsidP="00CD1B11">
      <w:pPr>
        <w:sectPr w:rsidR="00CD1B11" w:rsidRPr="00CD1B11" w:rsidSect="00CD1B11">
          <w:pgSz w:w="16840" w:h="11907" w:orient="landscape" w:code="9"/>
          <w:pgMar w:top="1298" w:right="1236" w:bottom="720" w:left="278" w:header="709" w:footer="499" w:gutter="0"/>
          <w:cols w:space="720"/>
          <w:docGrid w:linePitch="326"/>
        </w:sectPr>
      </w:pPr>
    </w:p>
    <w:p w14:paraId="229F6DA9" w14:textId="77777777" w:rsidR="00CD1B11" w:rsidRPr="00336394" w:rsidRDefault="00CD1B11" w:rsidP="00070153">
      <w:pPr>
        <w:pStyle w:val="2ffff4"/>
      </w:pPr>
      <w:bookmarkStart w:id="79" w:name="_Toc201245693"/>
      <w:r w:rsidRPr="00336394">
        <w:lastRenderedPageBreak/>
        <w:t>6.2 Перечень скважин, подлежащих ликвидации</w:t>
      </w:r>
      <w:bookmarkEnd w:id="79"/>
    </w:p>
    <w:p w14:paraId="7AF7F6AF" w14:textId="77777777" w:rsidR="00DD03D3" w:rsidRDefault="00DD03D3" w:rsidP="00070153">
      <w:pPr>
        <w:pStyle w:val="afffffffffffffe"/>
      </w:pPr>
      <w:bookmarkStart w:id="80" w:name="_Hlk201312340"/>
      <w:r w:rsidRPr="00DC36B0">
        <w:t xml:space="preserve">В рамках настоящего проекта планируется ликвидация 45 скважин, </w:t>
      </w:r>
      <w:bookmarkStart w:id="81" w:name="_Hlk201318901"/>
      <w:r w:rsidRPr="00DC36B0">
        <w:t>остающихся на момент завершения рентабельного периода разработки месторождения</w:t>
      </w:r>
      <w:r>
        <w:t>,</w:t>
      </w:r>
      <w:r w:rsidRPr="00DD03D3">
        <w:t xml:space="preserve"> </w:t>
      </w:r>
      <w:r w:rsidRPr="00336394">
        <w:t>указанные в таблице 6.2.1.</w:t>
      </w:r>
    </w:p>
    <w:bookmarkEnd w:id="81"/>
    <w:p w14:paraId="7281558B" w14:textId="053F9FFA" w:rsidR="00DD03D3" w:rsidRDefault="00DD03D3" w:rsidP="00070153">
      <w:pPr>
        <w:pStyle w:val="afffffffffffffe"/>
      </w:pPr>
      <w:r w:rsidRPr="00DC36B0">
        <w:t xml:space="preserve">Остальные скважины будут поэтапно ликвидированы за счёт эксплуатационных затрат недропользователя, </w:t>
      </w:r>
      <w:bookmarkStart w:id="82" w:name="_Hlk201319006"/>
      <w:r w:rsidRPr="00DC36B0">
        <w:t>предусмотренных в проекте разработки месторождения. Согласно статье 128 Кодекса Республики Казахстан о недрах и недропользовании, финансирование работ по ликвидации технологических объектов, проводимых вне рамок ликвидации последствий недропользования по углеводородам, осуществляется за счёт средств недропользователя.</w:t>
      </w:r>
      <w:r w:rsidR="00F72886">
        <w:t xml:space="preserve"> </w:t>
      </w:r>
      <w:r w:rsidR="00F72886" w:rsidRPr="00087B98">
        <w:t xml:space="preserve">Для </w:t>
      </w:r>
      <w:r w:rsidR="00F72886" w:rsidRPr="006170D9">
        <w:t>указанных</w:t>
      </w:r>
      <w:r w:rsidR="00F72886" w:rsidRPr="00087B98">
        <w:t xml:space="preserve"> скважин будет разработан отдельный проектный документ, регламентирующий порядок и объёмы ликвидационных работ.</w:t>
      </w:r>
    </w:p>
    <w:p w14:paraId="56E34D81" w14:textId="610EEB5C" w:rsidR="00CD1B11" w:rsidRPr="00BA41C7" w:rsidRDefault="00CD1B11" w:rsidP="00BA41C7">
      <w:pPr>
        <w:pStyle w:val="affffffffffff7"/>
      </w:pPr>
      <w:bookmarkStart w:id="83" w:name="_Toc207098010"/>
      <w:bookmarkEnd w:id="80"/>
      <w:bookmarkEnd w:id="82"/>
      <w:r w:rsidRPr="00BA41C7">
        <w:t>Таблица 6.2.1 – Перечень скважин, подлежащих ликвидации</w:t>
      </w:r>
      <w:bookmarkEnd w:id="83"/>
    </w:p>
    <w:tbl>
      <w:tblPr>
        <w:tblW w:w="923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78"/>
        <w:gridCol w:w="5942"/>
        <w:gridCol w:w="1418"/>
      </w:tblGrid>
      <w:tr w:rsidR="00CD1B11" w:rsidRPr="006A1F41" w14:paraId="7D4D2226" w14:textId="77777777" w:rsidTr="00BA41C7">
        <w:trPr>
          <w:trHeight w:val="300"/>
        </w:trPr>
        <w:tc>
          <w:tcPr>
            <w:tcW w:w="1878" w:type="dxa"/>
            <w:noWrap/>
            <w:vAlign w:val="center"/>
            <w:hideMark/>
          </w:tcPr>
          <w:p w14:paraId="6921338A" w14:textId="77777777" w:rsidR="00CD1B11" w:rsidRPr="006A1F41" w:rsidRDefault="00CD1B11" w:rsidP="00336394">
            <w:pPr>
              <w:spacing w:after="0"/>
              <w:jc w:val="center"/>
              <w:rPr>
                <w:b/>
                <w:bCs/>
                <w:sz w:val="20"/>
                <w:szCs w:val="20"/>
              </w:rPr>
            </w:pPr>
            <w:r w:rsidRPr="006A1F41">
              <w:rPr>
                <w:b/>
                <w:bCs/>
                <w:sz w:val="20"/>
                <w:szCs w:val="20"/>
              </w:rPr>
              <w:t>Вид скважин</w:t>
            </w:r>
          </w:p>
        </w:tc>
        <w:tc>
          <w:tcPr>
            <w:tcW w:w="5942" w:type="dxa"/>
            <w:noWrap/>
            <w:vAlign w:val="center"/>
            <w:hideMark/>
          </w:tcPr>
          <w:p w14:paraId="39C321A1" w14:textId="77777777" w:rsidR="00CD1B11" w:rsidRPr="006A1F41" w:rsidRDefault="00CD1B11" w:rsidP="00336394">
            <w:pPr>
              <w:spacing w:after="0"/>
              <w:jc w:val="center"/>
              <w:rPr>
                <w:b/>
                <w:bCs/>
                <w:sz w:val="20"/>
                <w:szCs w:val="20"/>
              </w:rPr>
            </w:pPr>
            <w:r w:rsidRPr="006A1F41">
              <w:rPr>
                <w:b/>
                <w:bCs/>
                <w:sz w:val="20"/>
                <w:szCs w:val="20"/>
              </w:rPr>
              <w:t>Номера скважин</w:t>
            </w:r>
          </w:p>
        </w:tc>
        <w:tc>
          <w:tcPr>
            <w:tcW w:w="1418" w:type="dxa"/>
            <w:noWrap/>
            <w:vAlign w:val="center"/>
            <w:hideMark/>
          </w:tcPr>
          <w:p w14:paraId="0DEDF7EE" w14:textId="77777777" w:rsidR="00CD1B11" w:rsidRPr="006A1F41" w:rsidRDefault="00CD1B11" w:rsidP="00336394">
            <w:pPr>
              <w:spacing w:after="0"/>
              <w:jc w:val="center"/>
              <w:rPr>
                <w:b/>
                <w:bCs/>
                <w:sz w:val="20"/>
                <w:szCs w:val="20"/>
              </w:rPr>
            </w:pPr>
            <w:r w:rsidRPr="006A1F41">
              <w:rPr>
                <w:b/>
                <w:bCs/>
                <w:sz w:val="20"/>
                <w:szCs w:val="20"/>
              </w:rPr>
              <w:t>Количество</w:t>
            </w:r>
          </w:p>
        </w:tc>
      </w:tr>
      <w:tr w:rsidR="00CD1B11" w:rsidRPr="006A1F41" w14:paraId="24DC1EEA" w14:textId="77777777" w:rsidTr="00BA41C7">
        <w:trPr>
          <w:trHeight w:val="55"/>
        </w:trPr>
        <w:tc>
          <w:tcPr>
            <w:tcW w:w="1878" w:type="dxa"/>
            <w:noWrap/>
            <w:vAlign w:val="center"/>
            <w:hideMark/>
          </w:tcPr>
          <w:p w14:paraId="132410F5" w14:textId="77777777" w:rsidR="00CD1B11" w:rsidRPr="006A1F41" w:rsidRDefault="00CD1B11" w:rsidP="00336394">
            <w:pPr>
              <w:spacing w:after="0"/>
              <w:rPr>
                <w:sz w:val="20"/>
                <w:szCs w:val="20"/>
              </w:rPr>
            </w:pPr>
            <w:r w:rsidRPr="006A1F41">
              <w:rPr>
                <w:sz w:val="20"/>
                <w:szCs w:val="20"/>
              </w:rPr>
              <w:t>Нефтяные</w:t>
            </w:r>
          </w:p>
        </w:tc>
        <w:tc>
          <w:tcPr>
            <w:tcW w:w="5942" w:type="dxa"/>
            <w:vAlign w:val="center"/>
            <w:hideMark/>
          </w:tcPr>
          <w:p w14:paraId="69AB31F0" w14:textId="42B58091" w:rsidR="00CD1B11" w:rsidRPr="006A1F41" w:rsidRDefault="00CD1B11" w:rsidP="00336394">
            <w:pPr>
              <w:spacing w:after="0"/>
              <w:rPr>
                <w:sz w:val="20"/>
                <w:szCs w:val="20"/>
              </w:rPr>
            </w:pPr>
            <w:r w:rsidRPr="006A1F41">
              <w:rPr>
                <w:sz w:val="20"/>
                <w:szCs w:val="20"/>
              </w:rPr>
              <w:t>60,</w:t>
            </w:r>
            <w:r w:rsidR="00AC6F60" w:rsidRPr="006A1F41">
              <w:rPr>
                <w:sz w:val="20"/>
                <w:szCs w:val="20"/>
              </w:rPr>
              <w:t xml:space="preserve"> </w:t>
            </w:r>
            <w:r w:rsidRPr="006A1F41">
              <w:rPr>
                <w:sz w:val="20"/>
                <w:szCs w:val="20"/>
              </w:rPr>
              <w:t>67, 72,</w:t>
            </w:r>
            <w:r w:rsidR="00AC6F60" w:rsidRPr="006A1F41">
              <w:rPr>
                <w:sz w:val="20"/>
                <w:szCs w:val="20"/>
              </w:rPr>
              <w:t xml:space="preserve"> </w:t>
            </w:r>
            <w:r w:rsidRPr="006A1F41">
              <w:rPr>
                <w:sz w:val="20"/>
                <w:szCs w:val="20"/>
              </w:rPr>
              <w:t>73,</w:t>
            </w:r>
            <w:r w:rsidR="00AC6F60" w:rsidRPr="006A1F41">
              <w:rPr>
                <w:sz w:val="20"/>
                <w:szCs w:val="20"/>
              </w:rPr>
              <w:t xml:space="preserve"> </w:t>
            </w:r>
            <w:r w:rsidRPr="006A1F41">
              <w:rPr>
                <w:sz w:val="20"/>
                <w:szCs w:val="20"/>
              </w:rPr>
              <w:t xml:space="preserve">85, 56, </w:t>
            </w:r>
            <w:r w:rsidR="00336394" w:rsidRPr="006A1F41">
              <w:rPr>
                <w:sz w:val="20"/>
                <w:szCs w:val="20"/>
              </w:rPr>
              <w:t>51, 105,</w:t>
            </w:r>
            <w:r w:rsidR="00AC6F60" w:rsidRPr="006A1F41">
              <w:rPr>
                <w:sz w:val="20"/>
                <w:szCs w:val="20"/>
              </w:rPr>
              <w:t xml:space="preserve"> </w:t>
            </w:r>
            <w:r w:rsidR="00336394" w:rsidRPr="006A1F41">
              <w:rPr>
                <w:sz w:val="20"/>
                <w:szCs w:val="20"/>
              </w:rPr>
              <w:t>126</w:t>
            </w:r>
            <w:r w:rsidRPr="006A1F41">
              <w:rPr>
                <w:sz w:val="20"/>
                <w:szCs w:val="20"/>
              </w:rPr>
              <w:t>, 79,</w:t>
            </w:r>
            <w:r w:rsidR="00AC6F60" w:rsidRPr="006A1F41">
              <w:rPr>
                <w:sz w:val="20"/>
                <w:szCs w:val="20"/>
              </w:rPr>
              <w:t xml:space="preserve"> </w:t>
            </w:r>
            <w:r w:rsidRPr="006A1F41">
              <w:rPr>
                <w:sz w:val="20"/>
                <w:szCs w:val="20"/>
              </w:rPr>
              <w:t>93, 155, 153, 154, 157, 156, 161, 152</w:t>
            </w:r>
          </w:p>
        </w:tc>
        <w:tc>
          <w:tcPr>
            <w:tcW w:w="1418" w:type="dxa"/>
            <w:noWrap/>
            <w:vAlign w:val="center"/>
            <w:hideMark/>
          </w:tcPr>
          <w:p w14:paraId="67A7A119" w14:textId="77777777" w:rsidR="00CD1B11" w:rsidRPr="006A1F41" w:rsidRDefault="00CD1B11" w:rsidP="00336394">
            <w:pPr>
              <w:spacing w:after="0"/>
              <w:jc w:val="center"/>
              <w:rPr>
                <w:sz w:val="20"/>
                <w:szCs w:val="20"/>
              </w:rPr>
            </w:pPr>
            <w:r w:rsidRPr="006A1F41">
              <w:rPr>
                <w:sz w:val="20"/>
                <w:szCs w:val="20"/>
              </w:rPr>
              <w:t>18</w:t>
            </w:r>
          </w:p>
        </w:tc>
      </w:tr>
      <w:tr w:rsidR="00CD1B11" w:rsidRPr="006A1F41" w14:paraId="33B91CA6" w14:textId="77777777" w:rsidTr="00BA41C7">
        <w:trPr>
          <w:trHeight w:val="300"/>
        </w:trPr>
        <w:tc>
          <w:tcPr>
            <w:tcW w:w="1878" w:type="dxa"/>
            <w:noWrap/>
            <w:vAlign w:val="center"/>
            <w:hideMark/>
          </w:tcPr>
          <w:p w14:paraId="2B9AC0E4" w14:textId="77777777" w:rsidR="00CD1B11" w:rsidRPr="006A1F41" w:rsidRDefault="00CD1B11" w:rsidP="00336394">
            <w:pPr>
              <w:spacing w:after="0"/>
              <w:rPr>
                <w:sz w:val="20"/>
                <w:szCs w:val="20"/>
              </w:rPr>
            </w:pPr>
            <w:r w:rsidRPr="006A1F41">
              <w:rPr>
                <w:sz w:val="20"/>
                <w:szCs w:val="20"/>
              </w:rPr>
              <w:t xml:space="preserve">Газовые </w:t>
            </w:r>
          </w:p>
        </w:tc>
        <w:tc>
          <w:tcPr>
            <w:tcW w:w="5942" w:type="dxa"/>
            <w:noWrap/>
            <w:vAlign w:val="center"/>
            <w:hideMark/>
          </w:tcPr>
          <w:p w14:paraId="6AE6A20C" w14:textId="7D609F97" w:rsidR="00CD1B11" w:rsidRPr="006A1F41" w:rsidRDefault="00CD1B11" w:rsidP="00336394">
            <w:pPr>
              <w:spacing w:after="0"/>
              <w:rPr>
                <w:sz w:val="20"/>
                <w:szCs w:val="20"/>
              </w:rPr>
            </w:pPr>
            <w:r w:rsidRPr="006A1F41">
              <w:rPr>
                <w:sz w:val="20"/>
                <w:szCs w:val="20"/>
              </w:rPr>
              <w:t>121, 162, 6, 9, 81, 31,</w:t>
            </w:r>
            <w:r w:rsidR="00AC6F60" w:rsidRPr="006A1F41">
              <w:rPr>
                <w:sz w:val="20"/>
                <w:szCs w:val="20"/>
              </w:rPr>
              <w:t xml:space="preserve"> </w:t>
            </w:r>
            <w:r w:rsidRPr="006A1F41">
              <w:rPr>
                <w:sz w:val="20"/>
                <w:szCs w:val="20"/>
              </w:rPr>
              <w:t>94,</w:t>
            </w:r>
            <w:r w:rsidR="00AC6F60" w:rsidRPr="006A1F41">
              <w:rPr>
                <w:sz w:val="20"/>
                <w:szCs w:val="20"/>
              </w:rPr>
              <w:t xml:space="preserve"> </w:t>
            </w:r>
            <w:r w:rsidRPr="006A1F41">
              <w:rPr>
                <w:sz w:val="20"/>
                <w:szCs w:val="20"/>
              </w:rPr>
              <w:t>92,</w:t>
            </w:r>
            <w:r w:rsidR="00AC6F60" w:rsidRPr="006A1F41">
              <w:rPr>
                <w:sz w:val="20"/>
                <w:szCs w:val="20"/>
              </w:rPr>
              <w:t xml:space="preserve"> </w:t>
            </w:r>
            <w:r w:rsidRPr="006A1F41">
              <w:rPr>
                <w:sz w:val="20"/>
                <w:szCs w:val="20"/>
              </w:rPr>
              <w:t>103,</w:t>
            </w:r>
            <w:r w:rsidR="00AC6F60" w:rsidRPr="006A1F41">
              <w:rPr>
                <w:sz w:val="20"/>
                <w:szCs w:val="20"/>
              </w:rPr>
              <w:t xml:space="preserve"> </w:t>
            </w:r>
            <w:r w:rsidRPr="006A1F41">
              <w:rPr>
                <w:sz w:val="20"/>
                <w:szCs w:val="20"/>
              </w:rPr>
              <w:t>50,</w:t>
            </w:r>
            <w:r w:rsidR="00AC6F60" w:rsidRPr="006A1F41">
              <w:rPr>
                <w:sz w:val="20"/>
                <w:szCs w:val="20"/>
              </w:rPr>
              <w:t xml:space="preserve"> </w:t>
            </w:r>
            <w:r w:rsidRPr="006A1F41">
              <w:rPr>
                <w:sz w:val="20"/>
                <w:szCs w:val="20"/>
              </w:rPr>
              <w:t>106,</w:t>
            </w:r>
            <w:r w:rsidR="00AC6F60" w:rsidRPr="006A1F41">
              <w:rPr>
                <w:sz w:val="20"/>
                <w:szCs w:val="20"/>
              </w:rPr>
              <w:t xml:space="preserve"> </w:t>
            </w:r>
            <w:r w:rsidRPr="006A1F41">
              <w:rPr>
                <w:sz w:val="20"/>
                <w:szCs w:val="20"/>
              </w:rPr>
              <w:t>120,</w:t>
            </w:r>
            <w:r w:rsidR="00AC6F60" w:rsidRPr="006A1F41">
              <w:rPr>
                <w:sz w:val="20"/>
                <w:szCs w:val="20"/>
              </w:rPr>
              <w:t xml:space="preserve"> </w:t>
            </w:r>
            <w:r w:rsidRPr="006A1F41">
              <w:rPr>
                <w:sz w:val="20"/>
                <w:szCs w:val="20"/>
              </w:rPr>
              <w:t>91</w:t>
            </w:r>
          </w:p>
        </w:tc>
        <w:tc>
          <w:tcPr>
            <w:tcW w:w="1418" w:type="dxa"/>
            <w:noWrap/>
            <w:vAlign w:val="center"/>
            <w:hideMark/>
          </w:tcPr>
          <w:p w14:paraId="2CE3A18B" w14:textId="77777777" w:rsidR="00CD1B11" w:rsidRPr="006A1F41" w:rsidRDefault="00CD1B11" w:rsidP="00336394">
            <w:pPr>
              <w:spacing w:after="0"/>
              <w:jc w:val="center"/>
              <w:rPr>
                <w:sz w:val="20"/>
                <w:szCs w:val="20"/>
              </w:rPr>
            </w:pPr>
            <w:r w:rsidRPr="006A1F41">
              <w:rPr>
                <w:sz w:val="20"/>
                <w:szCs w:val="20"/>
              </w:rPr>
              <w:t>13</w:t>
            </w:r>
          </w:p>
        </w:tc>
      </w:tr>
      <w:tr w:rsidR="00CD1B11" w:rsidRPr="006A1F41" w14:paraId="6D8B6595" w14:textId="77777777" w:rsidTr="00BA41C7">
        <w:trPr>
          <w:trHeight w:val="55"/>
        </w:trPr>
        <w:tc>
          <w:tcPr>
            <w:tcW w:w="1878" w:type="dxa"/>
            <w:noWrap/>
            <w:vAlign w:val="center"/>
            <w:hideMark/>
          </w:tcPr>
          <w:p w14:paraId="5F8CED43" w14:textId="77777777" w:rsidR="00CD1B11" w:rsidRPr="006A1F41" w:rsidRDefault="00CD1B11" w:rsidP="00336394">
            <w:pPr>
              <w:spacing w:after="0"/>
              <w:rPr>
                <w:sz w:val="20"/>
                <w:szCs w:val="20"/>
              </w:rPr>
            </w:pPr>
            <w:r w:rsidRPr="006A1F41">
              <w:rPr>
                <w:sz w:val="20"/>
                <w:szCs w:val="20"/>
              </w:rPr>
              <w:t>Нагнетательные</w:t>
            </w:r>
          </w:p>
        </w:tc>
        <w:tc>
          <w:tcPr>
            <w:tcW w:w="5942" w:type="dxa"/>
            <w:noWrap/>
            <w:vAlign w:val="center"/>
            <w:hideMark/>
          </w:tcPr>
          <w:p w14:paraId="3C76FED4" w14:textId="5C8B7C51" w:rsidR="00CD1B11" w:rsidRPr="006A1F41" w:rsidRDefault="00CD1B11" w:rsidP="00336394">
            <w:pPr>
              <w:spacing w:after="0"/>
              <w:rPr>
                <w:sz w:val="20"/>
                <w:szCs w:val="20"/>
              </w:rPr>
            </w:pPr>
            <w:r w:rsidRPr="006A1F41">
              <w:rPr>
                <w:sz w:val="20"/>
                <w:szCs w:val="20"/>
              </w:rPr>
              <w:t>66, 82, 76,</w:t>
            </w:r>
            <w:r w:rsidR="00AC6F60" w:rsidRPr="006A1F41">
              <w:rPr>
                <w:sz w:val="20"/>
                <w:szCs w:val="20"/>
              </w:rPr>
              <w:t xml:space="preserve"> </w:t>
            </w:r>
            <w:r w:rsidRPr="006A1F41">
              <w:rPr>
                <w:sz w:val="20"/>
                <w:szCs w:val="20"/>
              </w:rPr>
              <w:t>80,</w:t>
            </w:r>
            <w:r w:rsidR="00AC6F60" w:rsidRPr="006A1F41">
              <w:rPr>
                <w:sz w:val="20"/>
                <w:szCs w:val="20"/>
              </w:rPr>
              <w:t xml:space="preserve"> </w:t>
            </w:r>
            <w:r w:rsidRPr="006A1F41">
              <w:rPr>
                <w:sz w:val="20"/>
                <w:szCs w:val="20"/>
              </w:rPr>
              <w:t>78</w:t>
            </w:r>
          </w:p>
        </w:tc>
        <w:tc>
          <w:tcPr>
            <w:tcW w:w="1418" w:type="dxa"/>
            <w:noWrap/>
            <w:vAlign w:val="center"/>
            <w:hideMark/>
          </w:tcPr>
          <w:p w14:paraId="3C1ADC8A" w14:textId="77777777" w:rsidR="00CD1B11" w:rsidRPr="006A1F41" w:rsidRDefault="00CD1B11" w:rsidP="00336394">
            <w:pPr>
              <w:spacing w:after="0"/>
              <w:jc w:val="center"/>
              <w:rPr>
                <w:sz w:val="20"/>
                <w:szCs w:val="20"/>
              </w:rPr>
            </w:pPr>
            <w:r w:rsidRPr="006A1F41">
              <w:rPr>
                <w:sz w:val="20"/>
                <w:szCs w:val="20"/>
              </w:rPr>
              <w:t>5</w:t>
            </w:r>
          </w:p>
        </w:tc>
      </w:tr>
      <w:tr w:rsidR="00CD1B11" w:rsidRPr="006A1F41" w14:paraId="62627911" w14:textId="77777777" w:rsidTr="00BA41C7">
        <w:trPr>
          <w:trHeight w:val="55"/>
        </w:trPr>
        <w:tc>
          <w:tcPr>
            <w:tcW w:w="1878" w:type="dxa"/>
            <w:noWrap/>
            <w:vAlign w:val="center"/>
            <w:hideMark/>
          </w:tcPr>
          <w:p w14:paraId="17C501F6" w14:textId="77777777" w:rsidR="00CD1B11" w:rsidRPr="006A1F41" w:rsidRDefault="00CD1B11" w:rsidP="00336394">
            <w:pPr>
              <w:spacing w:after="0"/>
              <w:rPr>
                <w:sz w:val="20"/>
                <w:szCs w:val="20"/>
              </w:rPr>
            </w:pPr>
            <w:r w:rsidRPr="006A1F41">
              <w:rPr>
                <w:sz w:val="20"/>
                <w:szCs w:val="20"/>
              </w:rPr>
              <w:t>Поглощающие</w:t>
            </w:r>
          </w:p>
        </w:tc>
        <w:tc>
          <w:tcPr>
            <w:tcW w:w="5942" w:type="dxa"/>
            <w:noWrap/>
            <w:vAlign w:val="center"/>
            <w:hideMark/>
          </w:tcPr>
          <w:p w14:paraId="7BE90584" w14:textId="77777777" w:rsidR="00CD1B11" w:rsidRPr="006A1F41" w:rsidRDefault="00CD1B11" w:rsidP="00336394">
            <w:pPr>
              <w:spacing w:after="0"/>
              <w:rPr>
                <w:sz w:val="20"/>
                <w:szCs w:val="20"/>
              </w:rPr>
            </w:pPr>
            <w:r w:rsidRPr="006A1F41">
              <w:rPr>
                <w:sz w:val="20"/>
                <w:szCs w:val="20"/>
              </w:rPr>
              <w:t>11, 21, 30, 69, 7</w:t>
            </w:r>
          </w:p>
        </w:tc>
        <w:tc>
          <w:tcPr>
            <w:tcW w:w="1418" w:type="dxa"/>
            <w:noWrap/>
            <w:vAlign w:val="center"/>
            <w:hideMark/>
          </w:tcPr>
          <w:p w14:paraId="3585A046" w14:textId="77777777" w:rsidR="00CD1B11" w:rsidRPr="006A1F41" w:rsidRDefault="00CD1B11" w:rsidP="00336394">
            <w:pPr>
              <w:spacing w:after="0"/>
              <w:jc w:val="center"/>
              <w:rPr>
                <w:sz w:val="20"/>
                <w:szCs w:val="20"/>
              </w:rPr>
            </w:pPr>
            <w:r w:rsidRPr="006A1F41">
              <w:rPr>
                <w:sz w:val="20"/>
                <w:szCs w:val="20"/>
              </w:rPr>
              <w:t>5</w:t>
            </w:r>
          </w:p>
        </w:tc>
      </w:tr>
      <w:tr w:rsidR="00CD1B11" w:rsidRPr="006A1F41" w14:paraId="32EB81D5" w14:textId="77777777" w:rsidTr="00BA41C7">
        <w:trPr>
          <w:trHeight w:val="55"/>
        </w:trPr>
        <w:tc>
          <w:tcPr>
            <w:tcW w:w="1878" w:type="dxa"/>
            <w:noWrap/>
            <w:vAlign w:val="center"/>
            <w:hideMark/>
          </w:tcPr>
          <w:p w14:paraId="76CB60A2" w14:textId="77777777" w:rsidR="00CD1B11" w:rsidRPr="006A1F41" w:rsidRDefault="00CD1B11" w:rsidP="00336394">
            <w:pPr>
              <w:spacing w:after="0"/>
              <w:rPr>
                <w:sz w:val="20"/>
                <w:szCs w:val="20"/>
              </w:rPr>
            </w:pPr>
            <w:r w:rsidRPr="006A1F41">
              <w:rPr>
                <w:sz w:val="20"/>
                <w:szCs w:val="20"/>
              </w:rPr>
              <w:t>Водозаборные</w:t>
            </w:r>
          </w:p>
        </w:tc>
        <w:tc>
          <w:tcPr>
            <w:tcW w:w="5942" w:type="dxa"/>
            <w:noWrap/>
            <w:vAlign w:val="center"/>
            <w:hideMark/>
          </w:tcPr>
          <w:p w14:paraId="7347106C" w14:textId="77777777" w:rsidR="00CD1B11" w:rsidRPr="006A1F41" w:rsidRDefault="00CD1B11" w:rsidP="00336394">
            <w:pPr>
              <w:spacing w:after="0"/>
              <w:rPr>
                <w:sz w:val="20"/>
                <w:szCs w:val="20"/>
              </w:rPr>
            </w:pPr>
            <w:r w:rsidRPr="006A1F41">
              <w:rPr>
                <w:sz w:val="20"/>
                <w:szCs w:val="20"/>
              </w:rPr>
              <w:t>1-В, 8, 12</w:t>
            </w:r>
          </w:p>
        </w:tc>
        <w:tc>
          <w:tcPr>
            <w:tcW w:w="1418" w:type="dxa"/>
            <w:noWrap/>
            <w:vAlign w:val="center"/>
            <w:hideMark/>
          </w:tcPr>
          <w:p w14:paraId="084DFCE5" w14:textId="77777777" w:rsidR="00CD1B11" w:rsidRPr="006A1F41" w:rsidRDefault="00CD1B11" w:rsidP="00336394">
            <w:pPr>
              <w:spacing w:after="0"/>
              <w:jc w:val="center"/>
              <w:rPr>
                <w:sz w:val="20"/>
                <w:szCs w:val="20"/>
              </w:rPr>
            </w:pPr>
            <w:r w:rsidRPr="006A1F41">
              <w:rPr>
                <w:sz w:val="20"/>
                <w:szCs w:val="20"/>
              </w:rPr>
              <w:t>3</w:t>
            </w:r>
          </w:p>
        </w:tc>
      </w:tr>
      <w:tr w:rsidR="00CD1B11" w:rsidRPr="006A1F41" w14:paraId="4C53A43E" w14:textId="77777777" w:rsidTr="00BA41C7">
        <w:trPr>
          <w:trHeight w:val="55"/>
        </w:trPr>
        <w:tc>
          <w:tcPr>
            <w:tcW w:w="1878" w:type="dxa"/>
            <w:noWrap/>
            <w:vAlign w:val="center"/>
            <w:hideMark/>
          </w:tcPr>
          <w:p w14:paraId="0FE09B67" w14:textId="77777777" w:rsidR="00CD1B11" w:rsidRPr="006A1F41" w:rsidRDefault="00CD1B11" w:rsidP="00336394">
            <w:pPr>
              <w:spacing w:after="0"/>
              <w:rPr>
                <w:sz w:val="20"/>
                <w:szCs w:val="20"/>
              </w:rPr>
            </w:pPr>
            <w:r w:rsidRPr="006A1F41">
              <w:rPr>
                <w:sz w:val="20"/>
                <w:szCs w:val="20"/>
              </w:rPr>
              <w:t>В консервации</w:t>
            </w:r>
          </w:p>
        </w:tc>
        <w:tc>
          <w:tcPr>
            <w:tcW w:w="5942" w:type="dxa"/>
            <w:noWrap/>
            <w:vAlign w:val="center"/>
            <w:hideMark/>
          </w:tcPr>
          <w:p w14:paraId="36B67BC9" w14:textId="77777777" w:rsidR="00CD1B11" w:rsidRPr="006A1F41" w:rsidRDefault="00CD1B11" w:rsidP="00336394">
            <w:pPr>
              <w:spacing w:after="0"/>
              <w:rPr>
                <w:sz w:val="20"/>
                <w:szCs w:val="20"/>
              </w:rPr>
            </w:pPr>
            <w:r w:rsidRPr="006A1F41">
              <w:rPr>
                <w:sz w:val="20"/>
                <w:szCs w:val="20"/>
              </w:rPr>
              <w:t>19</w:t>
            </w:r>
          </w:p>
        </w:tc>
        <w:tc>
          <w:tcPr>
            <w:tcW w:w="1418" w:type="dxa"/>
            <w:noWrap/>
            <w:vAlign w:val="center"/>
            <w:hideMark/>
          </w:tcPr>
          <w:p w14:paraId="11B79ECC" w14:textId="77777777" w:rsidR="00CD1B11" w:rsidRPr="006A1F41" w:rsidRDefault="00CD1B11" w:rsidP="00336394">
            <w:pPr>
              <w:spacing w:after="0"/>
              <w:jc w:val="center"/>
              <w:rPr>
                <w:sz w:val="20"/>
                <w:szCs w:val="20"/>
              </w:rPr>
            </w:pPr>
            <w:r w:rsidRPr="006A1F41">
              <w:rPr>
                <w:sz w:val="20"/>
                <w:szCs w:val="20"/>
              </w:rPr>
              <w:t>1</w:t>
            </w:r>
          </w:p>
        </w:tc>
      </w:tr>
      <w:tr w:rsidR="00CD1B11" w:rsidRPr="006A1F41" w14:paraId="634811A8" w14:textId="77777777" w:rsidTr="00BA41C7">
        <w:trPr>
          <w:trHeight w:val="55"/>
        </w:trPr>
        <w:tc>
          <w:tcPr>
            <w:tcW w:w="7820" w:type="dxa"/>
            <w:gridSpan w:val="2"/>
            <w:noWrap/>
            <w:vAlign w:val="center"/>
            <w:hideMark/>
          </w:tcPr>
          <w:p w14:paraId="3FD0B7D7" w14:textId="77777777" w:rsidR="00CD1B11" w:rsidRPr="006A1F41" w:rsidRDefault="00CD1B11" w:rsidP="00B33629">
            <w:pPr>
              <w:spacing w:after="0"/>
              <w:jc w:val="right"/>
              <w:rPr>
                <w:b/>
                <w:bCs/>
                <w:sz w:val="20"/>
                <w:szCs w:val="20"/>
              </w:rPr>
            </w:pPr>
            <w:r w:rsidRPr="006A1F41">
              <w:rPr>
                <w:b/>
                <w:bCs/>
                <w:sz w:val="20"/>
                <w:szCs w:val="20"/>
              </w:rPr>
              <w:t>Всего</w:t>
            </w:r>
          </w:p>
        </w:tc>
        <w:tc>
          <w:tcPr>
            <w:tcW w:w="1418" w:type="dxa"/>
            <w:noWrap/>
            <w:vAlign w:val="center"/>
            <w:hideMark/>
          </w:tcPr>
          <w:p w14:paraId="45297A5D" w14:textId="77777777" w:rsidR="00CD1B11" w:rsidRPr="006A1F41" w:rsidRDefault="00CD1B11" w:rsidP="00336394">
            <w:pPr>
              <w:spacing w:after="0"/>
              <w:jc w:val="center"/>
              <w:rPr>
                <w:b/>
                <w:bCs/>
                <w:sz w:val="20"/>
                <w:szCs w:val="20"/>
              </w:rPr>
            </w:pPr>
            <w:r w:rsidRPr="006A1F41">
              <w:rPr>
                <w:b/>
                <w:bCs/>
                <w:sz w:val="20"/>
                <w:szCs w:val="20"/>
              </w:rPr>
              <w:t>45</w:t>
            </w:r>
          </w:p>
        </w:tc>
      </w:tr>
    </w:tbl>
    <w:p w14:paraId="4C4E6C07" w14:textId="3FE4279D" w:rsidR="00EB00AC" w:rsidRPr="00BA41C7" w:rsidRDefault="00EB00AC" w:rsidP="00BA41C7">
      <w:pPr>
        <w:pStyle w:val="affffffffffff7"/>
      </w:pPr>
      <w:bookmarkStart w:id="84" w:name="_Toc207098011"/>
      <w:r w:rsidRPr="00BA41C7">
        <w:t>Таблица 6.2.2 – Координаты скважин, подлежащих ликвидации</w:t>
      </w:r>
      <w:bookmarkEnd w:id="84"/>
    </w:p>
    <w:tbl>
      <w:tblPr>
        <w:tblW w:w="8850" w:type="dxa"/>
        <w:tblLayout w:type="fixed"/>
        <w:tblLook w:val="04A0" w:firstRow="1" w:lastRow="0" w:firstColumn="1" w:lastColumn="0" w:noHBand="0" w:noVBand="1"/>
      </w:tblPr>
      <w:tblGrid>
        <w:gridCol w:w="772"/>
        <w:gridCol w:w="772"/>
        <w:gridCol w:w="1630"/>
        <w:gridCol w:w="1775"/>
        <w:gridCol w:w="1951"/>
        <w:gridCol w:w="1950"/>
      </w:tblGrid>
      <w:tr w:rsidR="00EB00AC" w:rsidRPr="006A1F41" w14:paraId="4B150FE8" w14:textId="77777777" w:rsidTr="006A1F41">
        <w:trPr>
          <w:trHeight w:val="41"/>
        </w:trPr>
        <w:tc>
          <w:tcPr>
            <w:tcW w:w="772" w:type="dxa"/>
            <w:vMerge w:val="restart"/>
            <w:tcBorders>
              <w:top w:val="single" w:sz="8" w:space="0" w:color="auto"/>
              <w:left w:val="single" w:sz="8" w:space="0" w:color="auto"/>
              <w:bottom w:val="dotted" w:sz="4" w:space="0" w:color="auto"/>
              <w:right w:val="nil"/>
            </w:tcBorders>
            <w:vAlign w:val="center"/>
            <w:hideMark/>
          </w:tcPr>
          <w:p w14:paraId="6C445DB9" w14:textId="3437A7A3" w:rsidR="00EB00AC" w:rsidRPr="006A1F41" w:rsidRDefault="00EB00AC" w:rsidP="00EB00AC">
            <w:pPr>
              <w:adjustRightInd w:val="0"/>
              <w:snapToGrid w:val="0"/>
              <w:spacing w:after="0" w:line="240" w:lineRule="auto"/>
              <w:jc w:val="center"/>
              <w:rPr>
                <w:rFonts w:eastAsia="Times New Roman"/>
                <w:b/>
                <w:bCs/>
                <w:sz w:val="20"/>
                <w:szCs w:val="20"/>
              </w:rPr>
            </w:pPr>
            <w:r w:rsidRPr="006A1F41">
              <w:rPr>
                <w:rFonts w:eastAsia="Times New Roman"/>
                <w:b/>
                <w:bCs/>
                <w:sz w:val="20"/>
                <w:szCs w:val="20"/>
              </w:rPr>
              <w:t>№№ п.п</w:t>
            </w:r>
            <w:r w:rsidR="005D1FE7">
              <w:rPr>
                <w:rFonts w:eastAsia="Times New Roman"/>
                <w:b/>
                <w:bCs/>
                <w:sz w:val="20"/>
                <w:szCs w:val="20"/>
              </w:rPr>
              <w:t>.</w:t>
            </w:r>
          </w:p>
        </w:tc>
        <w:tc>
          <w:tcPr>
            <w:tcW w:w="772" w:type="dxa"/>
            <w:vMerge w:val="restart"/>
            <w:tcBorders>
              <w:top w:val="single" w:sz="4" w:space="0" w:color="auto"/>
              <w:left w:val="single" w:sz="4" w:space="0" w:color="auto"/>
              <w:bottom w:val="single" w:sz="4" w:space="0" w:color="auto"/>
              <w:right w:val="single" w:sz="4" w:space="0" w:color="auto"/>
            </w:tcBorders>
            <w:vAlign w:val="center"/>
            <w:hideMark/>
          </w:tcPr>
          <w:p w14:paraId="15CC61D2" w14:textId="77777777" w:rsidR="00EB00AC" w:rsidRPr="006A1F41" w:rsidRDefault="00EB00AC" w:rsidP="00EB00AC">
            <w:pPr>
              <w:adjustRightInd w:val="0"/>
              <w:snapToGrid w:val="0"/>
              <w:spacing w:after="0" w:line="240" w:lineRule="auto"/>
              <w:jc w:val="center"/>
              <w:rPr>
                <w:rFonts w:eastAsia="Times New Roman"/>
                <w:b/>
                <w:bCs/>
                <w:sz w:val="20"/>
                <w:szCs w:val="20"/>
              </w:rPr>
            </w:pPr>
            <w:r w:rsidRPr="006A1F41">
              <w:rPr>
                <w:rFonts w:eastAsia="Times New Roman"/>
                <w:b/>
                <w:bCs/>
                <w:sz w:val="20"/>
                <w:szCs w:val="20"/>
              </w:rPr>
              <w:t>№№ скв.</w:t>
            </w:r>
          </w:p>
        </w:tc>
        <w:tc>
          <w:tcPr>
            <w:tcW w:w="3405" w:type="dxa"/>
            <w:gridSpan w:val="2"/>
            <w:tcBorders>
              <w:top w:val="single" w:sz="4" w:space="0" w:color="auto"/>
              <w:left w:val="nil"/>
              <w:bottom w:val="single" w:sz="4" w:space="0" w:color="auto"/>
              <w:right w:val="single" w:sz="4" w:space="0" w:color="auto"/>
            </w:tcBorders>
            <w:vAlign w:val="center"/>
            <w:hideMark/>
          </w:tcPr>
          <w:p w14:paraId="5CD16012" w14:textId="77777777" w:rsidR="00EB00AC" w:rsidRPr="006A1F41" w:rsidRDefault="00EB00AC" w:rsidP="00EB00AC">
            <w:pPr>
              <w:adjustRightInd w:val="0"/>
              <w:snapToGrid w:val="0"/>
              <w:spacing w:after="0" w:line="240" w:lineRule="auto"/>
              <w:jc w:val="center"/>
              <w:rPr>
                <w:rFonts w:eastAsia="Times New Roman"/>
                <w:b/>
                <w:bCs/>
                <w:sz w:val="20"/>
                <w:szCs w:val="20"/>
              </w:rPr>
            </w:pPr>
            <w:r w:rsidRPr="006A1F41">
              <w:rPr>
                <w:rFonts w:eastAsia="Times New Roman"/>
                <w:b/>
                <w:bCs/>
                <w:sz w:val="20"/>
                <w:szCs w:val="20"/>
              </w:rPr>
              <w:t>Прямоугольные координаты</w:t>
            </w:r>
          </w:p>
        </w:tc>
        <w:tc>
          <w:tcPr>
            <w:tcW w:w="3901" w:type="dxa"/>
            <w:gridSpan w:val="2"/>
            <w:tcBorders>
              <w:top w:val="single" w:sz="4" w:space="0" w:color="auto"/>
              <w:left w:val="nil"/>
              <w:bottom w:val="single" w:sz="4" w:space="0" w:color="auto"/>
              <w:right w:val="single" w:sz="4" w:space="0" w:color="auto"/>
            </w:tcBorders>
            <w:vAlign w:val="center"/>
            <w:hideMark/>
          </w:tcPr>
          <w:p w14:paraId="675F87E0" w14:textId="77777777" w:rsidR="00EB00AC" w:rsidRPr="006A1F41" w:rsidRDefault="00EB00AC" w:rsidP="00EB00AC">
            <w:pPr>
              <w:adjustRightInd w:val="0"/>
              <w:snapToGrid w:val="0"/>
              <w:spacing w:after="0" w:line="240" w:lineRule="auto"/>
              <w:jc w:val="center"/>
              <w:rPr>
                <w:rFonts w:eastAsia="Times New Roman"/>
                <w:b/>
                <w:bCs/>
                <w:sz w:val="20"/>
                <w:szCs w:val="20"/>
              </w:rPr>
            </w:pPr>
            <w:r w:rsidRPr="006A1F41">
              <w:rPr>
                <w:rFonts w:eastAsia="Times New Roman"/>
                <w:b/>
                <w:bCs/>
                <w:sz w:val="20"/>
                <w:szCs w:val="20"/>
              </w:rPr>
              <w:t>Географические координаты</w:t>
            </w:r>
          </w:p>
        </w:tc>
      </w:tr>
      <w:tr w:rsidR="00EB00AC" w:rsidRPr="006A1F41" w14:paraId="04423017" w14:textId="77777777" w:rsidTr="006A1F41">
        <w:trPr>
          <w:trHeight w:val="243"/>
        </w:trPr>
        <w:tc>
          <w:tcPr>
            <w:tcW w:w="772" w:type="dxa"/>
            <w:vMerge/>
            <w:tcBorders>
              <w:top w:val="single" w:sz="8" w:space="0" w:color="auto"/>
              <w:left w:val="single" w:sz="8" w:space="0" w:color="auto"/>
              <w:bottom w:val="dotted" w:sz="4" w:space="0" w:color="auto"/>
              <w:right w:val="nil"/>
            </w:tcBorders>
            <w:vAlign w:val="center"/>
            <w:hideMark/>
          </w:tcPr>
          <w:p w14:paraId="02101BEA" w14:textId="77777777" w:rsidR="00EB00AC" w:rsidRPr="006A1F41" w:rsidRDefault="00EB00AC" w:rsidP="00EB00AC">
            <w:pPr>
              <w:adjustRightInd w:val="0"/>
              <w:snapToGrid w:val="0"/>
              <w:spacing w:after="0" w:line="240" w:lineRule="auto"/>
              <w:jc w:val="center"/>
              <w:rPr>
                <w:rFonts w:eastAsia="Times New Roman"/>
                <w:b/>
                <w:bCs/>
                <w:sz w:val="20"/>
                <w:szCs w:val="20"/>
              </w:rPr>
            </w:pPr>
          </w:p>
        </w:tc>
        <w:tc>
          <w:tcPr>
            <w:tcW w:w="772" w:type="dxa"/>
            <w:vMerge/>
            <w:tcBorders>
              <w:top w:val="single" w:sz="4" w:space="0" w:color="auto"/>
              <w:left w:val="single" w:sz="4" w:space="0" w:color="auto"/>
              <w:bottom w:val="single" w:sz="4" w:space="0" w:color="auto"/>
              <w:right w:val="single" w:sz="4" w:space="0" w:color="auto"/>
            </w:tcBorders>
            <w:vAlign w:val="center"/>
            <w:hideMark/>
          </w:tcPr>
          <w:p w14:paraId="3F0B9150" w14:textId="77777777" w:rsidR="00EB00AC" w:rsidRPr="006A1F41" w:rsidRDefault="00EB00AC" w:rsidP="00EB00AC">
            <w:pPr>
              <w:adjustRightInd w:val="0"/>
              <w:snapToGrid w:val="0"/>
              <w:spacing w:after="0" w:line="240" w:lineRule="auto"/>
              <w:jc w:val="center"/>
              <w:rPr>
                <w:rFonts w:eastAsia="Times New Roman"/>
                <w:b/>
                <w:bCs/>
                <w:sz w:val="20"/>
                <w:szCs w:val="20"/>
              </w:rPr>
            </w:pPr>
          </w:p>
        </w:tc>
        <w:tc>
          <w:tcPr>
            <w:tcW w:w="1630" w:type="dxa"/>
            <w:tcBorders>
              <w:top w:val="nil"/>
              <w:left w:val="nil"/>
              <w:bottom w:val="single" w:sz="4" w:space="0" w:color="auto"/>
              <w:right w:val="single" w:sz="4" w:space="0" w:color="auto"/>
            </w:tcBorders>
            <w:vAlign w:val="center"/>
            <w:hideMark/>
          </w:tcPr>
          <w:p w14:paraId="39D27179" w14:textId="77777777" w:rsidR="00EB00AC" w:rsidRPr="006A1F41" w:rsidRDefault="00EB00AC" w:rsidP="00EB00AC">
            <w:pPr>
              <w:adjustRightInd w:val="0"/>
              <w:snapToGrid w:val="0"/>
              <w:spacing w:after="0" w:line="240" w:lineRule="auto"/>
              <w:jc w:val="center"/>
              <w:rPr>
                <w:rFonts w:eastAsia="Times New Roman"/>
                <w:b/>
                <w:bCs/>
                <w:sz w:val="20"/>
                <w:szCs w:val="20"/>
              </w:rPr>
            </w:pPr>
            <w:r w:rsidRPr="006A1F41">
              <w:rPr>
                <w:rFonts w:eastAsia="Times New Roman"/>
                <w:b/>
                <w:bCs/>
                <w:sz w:val="20"/>
                <w:szCs w:val="20"/>
              </w:rPr>
              <w:t>Х</w:t>
            </w:r>
          </w:p>
        </w:tc>
        <w:tc>
          <w:tcPr>
            <w:tcW w:w="1774" w:type="dxa"/>
            <w:tcBorders>
              <w:top w:val="nil"/>
              <w:left w:val="nil"/>
              <w:bottom w:val="single" w:sz="4" w:space="0" w:color="auto"/>
              <w:right w:val="single" w:sz="4" w:space="0" w:color="auto"/>
            </w:tcBorders>
            <w:vAlign w:val="center"/>
            <w:hideMark/>
          </w:tcPr>
          <w:p w14:paraId="5957FD68" w14:textId="77777777" w:rsidR="00EB00AC" w:rsidRPr="006A1F41" w:rsidRDefault="00EB00AC" w:rsidP="00EB00AC">
            <w:pPr>
              <w:adjustRightInd w:val="0"/>
              <w:snapToGrid w:val="0"/>
              <w:spacing w:after="0" w:line="240" w:lineRule="auto"/>
              <w:jc w:val="center"/>
              <w:rPr>
                <w:rFonts w:eastAsia="Times New Roman"/>
                <w:b/>
                <w:bCs/>
                <w:sz w:val="20"/>
                <w:szCs w:val="20"/>
              </w:rPr>
            </w:pPr>
            <w:r w:rsidRPr="006A1F41">
              <w:rPr>
                <w:rFonts w:eastAsia="Times New Roman"/>
                <w:b/>
                <w:bCs/>
                <w:sz w:val="20"/>
                <w:szCs w:val="20"/>
              </w:rPr>
              <w:t>У</w:t>
            </w:r>
          </w:p>
        </w:tc>
        <w:tc>
          <w:tcPr>
            <w:tcW w:w="1951" w:type="dxa"/>
            <w:tcBorders>
              <w:top w:val="nil"/>
              <w:left w:val="nil"/>
              <w:bottom w:val="single" w:sz="4" w:space="0" w:color="auto"/>
              <w:right w:val="single" w:sz="4" w:space="0" w:color="auto"/>
            </w:tcBorders>
            <w:vAlign w:val="center"/>
            <w:hideMark/>
          </w:tcPr>
          <w:p w14:paraId="1FA15F71" w14:textId="77777777" w:rsidR="00EB00AC" w:rsidRPr="006A1F41" w:rsidRDefault="00EB00AC" w:rsidP="00EB00AC">
            <w:pPr>
              <w:adjustRightInd w:val="0"/>
              <w:snapToGrid w:val="0"/>
              <w:spacing w:after="0" w:line="240" w:lineRule="auto"/>
              <w:jc w:val="center"/>
              <w:rPr>
                <w:rFonts w:eastAsia="Times New Roman"/>
                <w:b/>
                <w:bCs/>
                <w:sz w:val="20"/>
                <w:szCs w:val="20"/>
              </w:rPr>
            </w:pPr>
            <w:r w:rsidRPr="006A1F41">
              <w:rPr>
                <w:rFonts w:eastAsia="Times New Roman"/>
                <w:b/>
                <w:bCs/>
                <w:sz w:val="20"/>
                <w:szCs w:val="20"/>
              </w:rPr>
              <w:t>С.Ш.</w:t>
            </w:r>
          </w:p>
        </w:tc>
        <w:tc>
          <w:tcPr>
            <w:tcW w:w="1949" w:type="dxa"/>
            <w:tcBorders>
              <w:top w:val="nil"/>
              <w:left w:val="nil"/>
              <w:bottom w:val="single" w:sz="4" w:space="0" w:color="auto"/>
              <w:right w:val="single" w:sz="4" w:space="0" w:color="auto"/>
            </w:tcBorders>
            <w:vAlign w:val="center"/>
            <w:hideMark/>
          </w:tcPr>
          <w:p w14:paraId="0CD731AB" w14:textId="77777777" w:rsidR="00EB00AC" w:rsidRPr="006A1F41" w:rsidRDefault="00EB00AC" w:rsidP="00EB00AC">
            <w:pPr>
              <w:adjustRightInd w:val="0"/>
              <w:snapToGrid w:val="0"/>
              <w:spacing w:after="0" w:line="240" w:lineRule="auto"/>
              <w:jc w:val="center"/>
              <w:rPr>
                <w:rFonts w:eastAsia="Times New Roman"/>
                <w:b/>
                <w:bCs/>
                <w:sz w:val="20"/>
                <w:szCs w:val="20"/>
              </w:rPr>
            </w:pPr>
            <w:r w:rsidRPr="006A1F41">
              <w:rPr>
                <w:rFonts w:eastAsia="Times New Roman"/>
                <w:b/>
                <w:bCs/>
                <w:sz w:val="20"/>
                <w:szCs w:val="20"/>
              </w:rPr>
              <w:t>В.Д.</w:t>
            </w:r>
          </w:p>
        </w:tc>
      </w:tr>
      <w:tr w:rsidR="00EB00AC" w:rsidRPr="006A1F41" w14:paraId="59B73432" w14:textId="77777777" w:rsidTr="006A1F41">
        <w:trPr>
          <w:trHeight w:val="256"/>
        </w:trPr>
        <w:tc>
          <w:tcPr>
            <w:tcW w:w="772" w:type="dxa"/>
            <w:tcBorders>
              <w:top w:val="nil"/>
              <w:left w:val="single" w:sz="8" w:space="0" w:color="auto"/>
              <w:bottom w:val="dotted" w:sz="4" w:space="0" w:color="auto"/>
              <w:right w:val="nil"/>
            </w:tcBorders>
            <w:vAlign w:val="center"/>
            <w:hideMark/>
          </w:tcPr>
          <w:p w14:paraId="7A3B8CB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w:t>
            </w:r>
          </w:p>
        </w:tc>
        <w:tc>
          <w:tcPr>
            <w:tcW w:w="772" w:type="dxa"/>
            <w:tcBorders>
              <w:top w:val="nil"/>
              <w:left w:val="single" w:sz="4" w:space="0" w:color="auto"/>
              <w:bottom w:val="single" w:sz="4" w:space="0" w:color="auto"/>
              <w:right w:val="single" w:sz="4" w:space="0" w:color="auto"/>
            </w:tcBorders>
            <w:vAlign w:val="center"/>
            <w:hideMark/>
          </w:tcPr>
          <w:p w14:paraId="59912DD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1-B</w:t>
            </w:r>
          </w:p>
        </w:tc>
        <w:tc>
          <w:tcPr>
            <w:tcW w:w="1630" w:type="dxa"/>
            <w:tcBorders>
              <w:top w:val="nil"/>
              <w:left w:val="nil"/>
              <w:bottom w:val="single" w:sz="4" w:space="0" w:color="auto"/>
              <w:right w:val="single" w:sz="4" w:space="0" w:color="auto"/>
            </w:tcBorders>
            <w:vAlign w:val="center"/>
            <w:hideMark/>
          </w:tcPr>
          <w:p w14:paraId="3197FB7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5112383,50</w:t>
            </w:r>
          </w:p>
        </w:tc>
        <w:tc>
          <w:tcPr>
            <w:tcW w:w="1774" w:type="dxa"/>
            <w:tcBorders>
              <w:top w:val="nil"/>
              <w:left w:val="nil"/>
              <w:bottom w:val="single" w:sz="4" w:space="0" w:color="auto"/>
              <w:right w:val="single" w:sz="4" w:space="0" w:color="auto"/>
            </w:tcBorders>
            <w:vAlign w:val="center"/>
            <w:hideMark/>
          </w:tcPr>
          <w:p w14:paraId="2E96580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10289325,60</w:t>
            </w:r>
          </w:p>
        </w:tc>
        <w:tc>
          <w:tcPr>
            <w:tcW w:w="1951" w:type="dxa"/>
            <w:tcBorders>
              <w:top w:val="nil"/>
              <w:left w:val="nil"/>
              <w:bottom w:val="single" w:sz="4" w:space="0" w:color="auto"/>
              <w:right w:val="single" w:sz="4" w:space="0" w:color="auto"/>
            </w:tcBorders>
            <w:noWrap/>
            <w:vAlign w:val="center"/>
            <w:hideMark/>
          </w:tcPr>
          <w:p w14:paraId="58BBB193"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48,0"</w:t>
            </w:r>
          </w:p>
        </w:tc>
        <w:tc>
          <w:tcPr>
            <w:tcW w:w="1949" w:type="dxa"/>
            <w:tcBorders>
              <w:top w:val="nil"/>
              <w:left w:val="nil"/>
              <w:bottom w:val="single" w:sz="4" w:space="0" w:color="auto"/>
              <w:right w:val="single" w:sz="4" w:space="0" w:color="auto"/>
            </w:tcBorders>
            <w:noWrap/>
            <w:vAlign w:val="center"/>
            <w:hideMark/>
          </w:tcPr>
          <w:p w14:paraId="3398349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30,0''</w:t>
            </w:r>
          </w:p>
        </w:tc>
      </w:tr>
      <w:tr w:rsidR="00EB00AC" w:rsidRPr="006A1F41" w14:paraId="14B1370B" w14:textId="77777777" w:rsidTr="006A1F41">
        <w:trPr>
          <w:trHeight w:val="256"/>
        </w:trPr>
        <w:tc>
          <w:tcPr>
            <w:tcW w:w="772" w:type="dxa"/>
            <w:tcBorders>
              <w:top w:val="nil"/>
              <w:left w:val="single" w:sz="8" w:space="0" w:color="auto"/>
              <w:bottom w:val="dotted" w:sz="4" w:space="0" w:color="auto"/>
              <w:right w:val="nil"/>
            </w:tcBorders>
            <w:vAlign w:val="center"/>
            <w:hideMark/>
          </w:tcPr>
          <w:p w14:paraId="645A436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w:t>
            </w:r>
          </w:p>
        </w:tc>
        <w:tc>
          <w:tcPr>
            <w:tcW w:w="772" w:type="dxa"/>
            <w:tcBorders>
              <w:top w:val="nil"/>
              <w:left w:val="single" w:sz="4" w:space="0" w:color="auto"/>
              <w:bottom w:val="single" w:sz="4" w:space="0" w:color="auto"/>
              <w:right w:val="single" w:sz="4" w:space="0" w:color="auto"/>
            </w:tcBorders>
            <w:vAlign w:val="center"/>
            <w:hideMark/>
          </w:tcPr>
          <w:p w14:paraId="75D9573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6</w:t>
            </w:r>
          </w:p>
        </w:tc>
        <w:tc>
          <w:tcPr>
            <w:tcW w:w="1630" w:type="dxa"/>
            <w:tcBorders>
              <w:top w:val="nil"/>
              <w:left w:val="nil"/>
              <w:bottom w:val="single" w:sz="4" w:space="0" w:color="auto"/>
              <w:right w:val="single" w:sz="4" w:space="0" w:color="auto"/>
            </w:tcBorders>
            <w:vAlign w:val="center"/>
            <w:hideMark/>
          </w:tcPr>
          <w:p w14:paraId="2DF459D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5113872,30</w:t>
            </w:r>
          </w:p>
        </w:tc>
        <w:tc>
          <w:tcPr>
            <w:tcW w:w="1774" w:type="dxa"/>
            <w:tcBorders>
              <w:top w:val="nil"/>
              <w:left w:val="nil"/>
              <w:bottom w:val="single" w:sz="4" w:space="0" w:color="auto"/>
              <w:right w:val="single" w:sz="4" w:space="0" w:color="auto"/>
            </w:tcBorders>
            <w:vAlign w:val="center"/>
            <w:hideMark/>
          </w:tcPr>
          <w:p w14:paraId="122733B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10290913,10</w:t>
            </w:r>
          </w:p>
        </w:tc>
        <w:tc>
          <w:tcPr>
            <w:tcW w:w="1951" w:type="dxa"/>
            <w:tcBorders>
              <w:top w:val="nil"/>
              <w:left w:val="nil"/>
              <w:bottom w:val="single" w:sz="4" w:space="0" w:color="auto"/>
              <w:right w:val="single" w:sz="4" w:space="0" w:color="auto"/>
            </w:tcBorders>
            <w:noWrap/>
            <w:vAlign w:val="center"/>
            <w:hideMark/>
          </w:tcPr>
          <w:p w14:paraId="04F6FC0C" w14:textId="127BB793"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37,8''</w:t>
            </w:r>
          </w:p>
        </w:tc>
        <w:tc>
          <w:tcPr>
            <w:tcW w:w="1949" w:type="dxa"/>
            <w:tcBorders>
              <w:top w:val="nil"/>
              <w:left w:val="nil"/>
              <w:bottom w:val="single" w:sz="4" w:space="0" w:color="auto"/>
              <w:right w:val="single" w:sz="4" w:space="0" w:color="auto"/>
            </w:tcBorders>
            <w:noWrap/>
            <w:vAlign w:val="center"/>
            <w:hideMark/>
          </w:tcPr>
          <w:p w14:paraId="12301DA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17' 40,7''</w:t>
            </w:r>
          </w:p>
        </w:tc>
      </w:tr>
      <w:tr w:rsidR="00EB00AC" w:rsidRPr="006A1F41" w14:paraId="47E81EA2" w14:textId="77777777" w:rsidTr="006A1F41">
        <w:trPr>
          <w:trHeight w:val="51"/>
        </w:trPr>
        <w:tc>
          <w:tcPr>
            <w:tcW w:w="772" w:type="dxa"/>
            <w:tcBorders>
              <w:top w:val="nil"/>
              <w:left w:val="single" w:sz="8" w:space="0" w:color="auto"/>
              <w:bottom w:val="dotted" w:sz="4" w:space="0" w:color="auto"/>
              <w:right w:val="nil"/>
            </w:tcBorders>
            <w:vAlign w:val="center"/>
            <w:hideMark/>
          </w:tcPr>
          <w:p w14:paraId="6D994C3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w:t>
            </w:r>
          </w:p>
        </w:tc>
        <w:tc>
          <w:tcPr>
            <w:tcW w:w="772" w:type="dxa"/>
            <w:tcBorders>
              <w:top w:val="nil"/>
              <w:left w:val="single" w:sz="4" w:space="0" w:color="auto"/>
              <w:bottom w:val="single" w:sz="4" w:space="0" w:color="auto"/>
              <w:right w:val="single" w:sz="4" w:space="0" w:color="auto"/>
            </w:tcBorders>
            <w:vAlign w:val="center"/>
            <w:hideMark/>
          </w:tcPr>
          <w:p w14:paraId="2D0E45D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7</w:t>
            </w:r>
          </w:p>
        </w:tc>
        <w:tc>
          <w:tcPr>
            <w:tcW w:w="1630" w:type="dxa"/>
            <w:tcBorders>
              <w:top w:val="nil"/>
              <w:left w:val="nil"/>
              <w:bottom w:val="single" w:sz="4" w:space="0" w:color="auto"/>
              <w:right w:val="single" w:sz="4" w:space="0" w:color="auto"/>
            </w:tcBorders>
            <w:vAlign w:val="center"/>
            <w:hideMark/>
          </w:tcPr>
          <w:p w14:paraId="179AB4E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5113426,30</w:t>
            </w:r>
          </w:p>
        </w:tc>
        <w:tc>
          <w:tcPr>
            <w:tcW w:w="1774" w:type="dxa"/>
            <w:tcBorders>
              <w:top w:val="nil"/>
              <w:left w:val="nil"/>
              <w:bottom w:val="single" w:sz="4" w:space="0" w:color="auto"/>
              <w:right w:val="single" w:sz="4" w:space="0" w:color="auto"/>
            </w:tcBorders>
            <w:vAlign w:val="center"/>
            <w:hideMark/>
          </w:tcPr>
          <w:p w14:paraId="251AF3A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10288820,80</w:t>
            </w:r>
          </w:p>
        </w:tc>
        <w:tc>
          <w:tcPr>
            <w:tcW w:w="1951" w:type="dxa"/>
            <w:tcBorders>
              <w:top w:val="nil"/>
              <w:left w:val="nil"/>
              <w:bottom w:val="single" w:sz="4" w:space="0" w:color="auto"/>
              <w:right w:val="single" w:sz="4" w:space="0" w:color="auto"/>
            </w:tcBorders>
            <w:noWrap/>
            <w:vAlign w:val="center"/>
            <w:hideMark/>
          </w:tcPr>
          <w:p w14:paraId="160269E5" w14:textId="024C576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21,1''</w:t>
            </w:r>
          </w:p>
        </w:tc>
        <w:tc>
          <w:tcPr>
            <w:tcW w:w="1949" w:type="dxa"/>
            <w:tcBorders>
              <w:top w:val="nil"/>
              <w:left w:val="nil"/>
              <w:bottom w:val="single" w:sz="4" w:space="0" w:color="auto"/>
              <w:right w:val="single" w:sz="4" w:space="0" w:color="auto"/>
            </w:tcBorders>
            <w:noWrap/>
            <w:vAlign w:val="center"/>
            <w:hideMark/>
          </w:tcPr>
          <w:p w14:paraId="75A5455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04,0''</w:t>
            </w:r>
          </w:p>
        </w:tc>
      </w:tr>
      <w:tr w:rsidR="00EB00AC" w:rsidRPr="006A1F41" w14:paraId="681189E0" w14:textId="77777777" w:rsidTr="006A1F41">
        <w:trPr>
          <w:trHeight w:val="256"/>
        </w:trPr>
        <w:tc>
          <w:tcPr>
            <w:tcW w:w="772" w:type="dxa"/>
            <w:tcBorders>
              <w:top w:val="nil"/>
              <w:left w:val="single" w:sz="8" w:space="0" w:color="auto"/>
              <w:bottom w:val="dotted" w:sz="4" w:space="0" w:color="auto"/>
              <w:right w:val="nil"/>
            </w:tcBorders>
            <w:vAlign w:val="center"/>
            <w:hideMark/>
          </w:tcPr>
          <w:p w14:paraId="2EEBF95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w:t>
            </w:r>
          </w:p>
        </w:tc>
        <w:tc>
          <w:tcPr>
            <w:tcW w:w="772" w:type="dxa"/>
            <w:tcBorders>
              <w:top w:val="nil"/>
              <w:left w:val="single" w:sz="4" w:space="0" w:color="auto"/>
              <w:bottom w:val="single" w:sz="4" w:space="0" w:color="auto"/>
              <w:right w:val="single" w:sz="4" w:space="0" w:color="auto"/>
            </w:tcBorders>
            <w:vAlign w:val="center"/>
            <w:hideMark/>
          </w:tcPr>
          <w:p w14:paraId="2DC9DCF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8</w:t>
            </w:r>
          </w:p>
        </w:tc>
        <w:tc>
          <w:tcPr>
            <w:tcW w:w="1630" w:type="dxa"/>
            <w:tcBorders>
              <w:top w:val="nil"/>
              <w:left w:val="nil"/>
              <w:bottom w:val="single" w:sz="4" w:space="0" w:color="auto"/>
              <w:right w:val="single" w:sz="4" w:space="0" w:color="auto"/>
            </w:tcBorders>
            <w:vAlign w:val="center"/>
            <w:hideMark/>
          </w:tcPr>
          <w:p w14:paraId="342FDA4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5112115,70</w:t>
            </w:r>
          </w:p>
        </w:tc>
        <w:tc>
          <w:tcPr>
            <w:tcW w:w="1774" w:type="dxa"/>
            <w:tcBorders>
              <w:top w:val="nil"/>
              <w:left w:val="nil"/>
              <w:bottom w:val="single" w:sz="4" w:space="0" w:color="auto"/>
              <w:right w:val="single" w:sz="4" w:space="0" w:color="auto"/>
            </w:tcBorders>
            <w:vAlign w:val="center"/>
            <w:hideMark/>
          </w:tcPr>
          <w:p w14:paraId="2AD6E0F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10289499,10</w:t>
            </w:r>
          </w:p>
        </w:tc>
        <w:tc>
          <w:tcPr>
            <w:tcW w:w="1951" w:type="dxa"/>
            <w:tcBorders>
              <w:top w:val="nil"/>
              <w:left w:val="nil"/>
              <w:bottom w:val="single" w:sz="4" w:space="0" w:color="auto"/>
              <w:right w:val="single" w:sz="4" w:space="0" w:color="auto"/>
            </w:tcBorders>
            <w:noWrap/>
            <w:vAlign w:val="center"/>
            <w:hideMark/>
          </w:tcPr>
          <w:p w14:paraId="10813C86" w14:textId="35C11ECE"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39,5''</w:t>
            </w:r>
          </w:p>
        </w:tc>
        <w:tc>
          <w:tcPr>
            <w:tcW w:w="1949" w:type="dxa"/>
            <w:tcBorders>
              <w:top w:val="nil"/>
              <w:left w:val="nil"/>
              <w:bottom w:val="single" w:sz="4" w:space="0" w:color="auto"/>
              <w:right w:val="single" w:sz="4" w:space="0" w:color="auto"/>
            </w:tcBorders>
            <w:noWrap/>
            <w:vAlign w:val="center"/>
            <w:hideMark/>
          </w:tcPr>
          <w:p w14:paraId="48FB9D8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37,7''</w:t>
            </w:r>
          </w:p>
        </w:tc>
      </w:tr>
      <w:tr w:rsidR="00EB00AC" w:rsidRPr="006A1F41" w14:paraId="659D2B08" w14:textId="77777777" w:rsidTr="006A1F41">
        <w:trPr>
          <w:trHeight w:val="256"/>
        </w:trPr>
        <w:tc>
          <w:tcPr>
            <w:tcW w:w="772" w:type="dxa"/>
            <w:tcBorders>
              <w:top w:val="nil"/>
              <w:left w:val="single" w:sz="8" w:space="0" w:color="auto"/>
              <w:bottom w:val="dotted" w:sz="4" w:space="0" w:color="auto"/>
              <w:right w:val="nil"/>
            </w:tcBorders>
            <w:vAlign w:val="center"/>
            <w:hideMark/>
          </w:tcPr>
          <w:p w14:paraId="03E3443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w:t>
            </w:r>
          </w:p>
        </w:tc>
        <w:tc>
          <w:tcPr>
            <w:tcW w:w="772" w:type="dxa"/>
            <w:tcBorders>
              <w:top w:val="nil"/>
              <w:left w:val="single" w:sz="4" w:space="0" w:color="auto"/>
              <w:bottom w:val="single" w:sz="4" w:space="0" w:color="auto"/>
              <w:right w:val="single" w:sz="4" w:space="0" w:color="auto"/>
            </w:tcBorders>
            <w:vAlign w:val="center"/>
            <w:hideMark/>
          </w:tcPr>
          <w:p w14:paraId="40BCFD1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9</w:t>
            </w:r>
          </w:p>
        </w:tc>
        <w:tc>
          <w:tcPr>
            <w:tcW w:w="1630" w:type="dxa"/>
            <w:tcBorders>
              <w:top w:val="nil"/>
              <w:left w:val="nil"/>
              <w:bottom w:val="single" w:sz="4" w:space="0" w:color="auto"/>
              <w:right w:val="single" w:sz="4" w:space="0" w:color="auto"/>
            </w:tcBorders>
            <w:vAlign w:val="center"/>
            <w:hideMark/>
          </w:tcPr>
          <w:p w14:paraId="2D4773D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5113591,90</w:t>
            </w:r>
          </w:p>
        </w:tc>
        <w:tc>
          <w:tcPr>
            <w:tcW w:w="1774" w:type="dxa"/>
            <w:tcBorders>
              <w:top w:val="nil"/>
              <w:left w:val="nil"/>
              <w:bottom w:val="single" w:sz="4" w:space="0" w:color="auto"/>
              <w:right w:val="single" w:sz="4" w:space="0" w:color="auto"/>
            </w:tcBorders>
            <w:vAlign w:val="center"/>
            <w:hideMark/>
          </w:tcPr>
          <w:p w14:paraId="2934CAD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10290414,80</w:t>
            </w:r>
          </w:p>
        </w:tc>
        <w:tc>
          <w:tcPr>
            <w:tcW w:w="1951" w:type="dxa"/>
            <w:tcBorders>
              <w:top w:val="nil"/>
              <w:left w:val="nil"/>
              <w:bottom w:val="single" w:sz="4" w:space="0" w:color="auto"/>
              <w:right w:val="single" w:sz="4" w:space="0" w:color="auto"/>
            </w:tcBorders>
            <w:noWrap/>
            <w:vAlign w:val="center"/>
            <w:hideMark/>
          </w:tcPr>
          <w:p w14:paraId="69556C1F" w14:textId="1F9DF5DA"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28,2''</w:t>
            </w:r>
          </w:p>
        </w:tc>
        <w:tc>
          <w:tcPr>
            <w:tcW w:w="1949" w:type="dxa"/>
            <w:tcBorders>
              <w:top w:val="nil"/>
              <w:left w:val="nil"/>
              <w:bottom w:val="single" w:sz="4" w:space="0" w:color="auto"/>
              <w:right w:val="single" w:sz="4" w:space="0" w:color="auto"/>
            </w:tcBorders>
            <w:noWrap/>
            <w:vAlign w:val="center"/>
            <w:hideMark/>
          </w:tcPr>
          <w:p w14:paraId="0D21C3F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17' 17,9''</w:t>
            </w:r>
          </w:p>
        </w:tc>
      </w:tr>
      <w:tr w:rsidR="00EB00AC" w:rsidRPr="006A1F41" w14:paraId="6237073B" w14:textId="77777777" w:rsidTr="006A1F41">
        <w:trPr>
          <w:trHeight w:val="51"/>
        </w:trPr>
        <w:tc>
          <w:tcPr>
            <w:tcW w:w="772" w:type="dxa"/>
            <w:tcBorders>
              <w:top w:val="nil"/>
              <w:left w:val="single" w:sz="8" w:space="0" w:color="auto"/>
              <w:bottom w:val="dotted" w:sz="4" w:space="0" w:color="auto"/>
              <w:right w:val="nil"/>
            </w:tcBorders>
            <w:vAlign w:val="center"/>
            <w:hideMark/>
          </w:tcPr>
          <w:p w14:paraId="5988CA9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6</w:t>
            </w:r>
          </w:p>
        </w:tc>
        <w:tc>
          <w:tcPr>
            <w:tcW w:w="772" w:type="dxa"/>
            <w:tcBorders>
              <w:top w:val="nil"/>
              <w:left w:val="single" w:sz="4" w:space="0" w:color="auto"/>
              <w:bottom w:val="single" w:sz="4" w:space="0" w:color="auto"/>
              <w:right w:val="single" w:sz="4" w:space="0" w:color="auto"/>
            </w:tcBorders>
            <w:vAlign w:val="center"/>
            <w:hideMark/>
          </w:tcPr>
          <w:p w14:paraId="6FD1DAC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11</w:t>
            </w:r>
          </w:p>
        </w:tc>
        <w:tc>
          <w:tcPr>
            <w:tcW w:w="1630" w:type="dxa"/>
            <w:tcBorders>
              <w:top w:val="nil"/>
              <w:left w:val="nil"/>
              <w:bottom w:val="single" w:sz="4" w:space="0" w:color="auto"/>
              <w:right w:val="single" w:sz="4" w:space="0" w:color="auto"/>
            </w:tcBorders>
            <w:vAlign w:val="center"/>
            <w:hideMark/>
          </w:tcPr>
          <w:p w14:paraId="60C2D3C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5113617,60</w:t>
            </w:r>
          </w:p>
        </w:tc>
        <w:tc>
          <w:tcPr>
            <w:tcW w:w="1774" w:type="dxa"/>
            <w:tcBorders>
              <w:top w:val="nil"/>
              <w:left w:val="nil"/>
              <w:bottom w:val="single" w:sz="4" w:space="0" w:color="auto"/>
              <w:right w:val="single" w:sz="4" w:space="0" w:color="auto"/>
            </w:tcBorders>
            <w:vAlign w:val="center"/>
            <w:hideMark/>
          </w:tcPr>
          <w:p w14:paraId="2D43E1F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10289667,10</w:t>
            </w:r>
          </w:p>
        </w:tc>
        <w:tc>
          <w:tcPr>
            <w:tcW w:w="1951" w:type="dxa"/>
            <w:tcBorders>
              <w:top w:val="nil"/>
              <w:left w:val="nil"/>
              <w:bottom w:val="single" w:sz="4" w:space="0" w:color="auto"/>
              <w:right w:val="single" w:sz="4" w:space="0" w:color="auto"/>
            </w:tcBorders>
            <w:noWrap/>
            <w:vAlign w:val="center"/>
            <w:hideMark/>
          </w:tcPr>
          <w:p w14:paraId="203FDA88" w14:textId="74AF81CE"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28,2''</w:t>
            </w:r>
          </w:p>
        </w:tc>
        <w:tc>
          <w:tcPr>
            <w:tcW w:w="1949" w:type="dxa"/>
            <w:tcBorders>
              <w:top w:val="nil"/>
              <w:left w:val="nil"/>
              <w:bottom w:val="single" w:sz="4" w:space="0" w:color="auto"/>
              <w:right w:val="single" w:sz="4" w:space="0" w:color="auto"/>
            </w:tcBorders>
            <w:noWrap/>
            <w:vAlign w:val="center"/>
            <w:hideMark/>
          </w:tcPr>
          <w:p w14:paraId="4CAF502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43,1''</w:t>
            </w:r>
          </w:p>
        </w:tc>
      </w:tr>
      <w:tr w:rsidR="00EB00AC" w:rsidRPr="006A1F41" w14:paraId="10E5DDED" w14:textId="77777777" w:rsidTr="006A1F41">
        <w:trPr>
          <w:trHeight w:val="60"/>
        </w:trPr>
        <w:tc>
          <w:tcPr>
            <w:tcW w:w="772" w:type="dxa"/>
            <w:tcBorders>
              <w:top w:val="nil"/>
              <w:left w:val="single" w:sz="8" w:space="0" w:color="auto"/>
              <w:bottom w:val="dotted" w:sz="4" w:space="0" w:color="auto"/>
              <w:right w:val="nil"/>
            </w:tcBorders>
            <w:vAlign w:val="center"/>
            <w:hideMark/>
          </w:tcPr>
          <w:p w14:paraId="741D4CD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7</w:t>
            </w:r>
          </w:p>
        </w:tc>
        <w:tc>
          <w:tcPr>
            <w:tcW w:w="772" w:type="dxa"/>
            <w:tcBorders>
              <w:top w:val="nil"/>
              <w:left w:val="single" w:sz="4" w:space="0" w:color="auto"/>
              <w:bottom w:val="single" w:sz="4" w:space="0" w:color="auto"/>
              <w:right w:val="single" w:sz="4" w:space="0" w:color="auto"/>
            </w:tcBorders>
            <w:vAlign w:val="center"/>
            <w:hideMark/>
          </w:tcPr>
          <w:p w14:paraId="23195E8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12</w:t>
            </w:r>
          </w:p>
        </w:tc>
        <w:tc>
          <w:tcPr>
            <w:tcW w:w="1630" w:type="dxa"/>
            <w:tcBorders>
              <w:top w:val="nil"/>
              <w:left w:val="nil"/>
              <w:bottom w:val="single" w:sz="4" w:space="0" w:color="auto"/>
              <w:right w:val="single" w:sz="4" w:space="0" w:color="auto"/>
            </w:tcBorders>
            <w:vAlign w:val="center"/>
            <w:hideMark/>
          </w:tcPr>
          <w:p w14:paraId="1F4BF7C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5112516,10</w:t>
            </w:r>
          </w:p>
        </w:tc>
        <w:tc>
          <w:tcPr>
            <w:tcW w:w="1774" w:type="dxa"/>
            <w:tcBorders>
              <w:top w:val="nil"/>
              <w:left w:val="nil"/>
              <w:bottom w:val="single" w:sz="4" w:space="0" w:color="auto"/>
              <w:right w:val="single" w:sz="4" w:space="0" w:color="auto"/>
            </w:tcBorders>
            <w:vAlign w:val="center"/>
            <w:hideMark/>
          </w:tcPr>
          <w:p w14:paraId="406C35A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10289285,00</w:t>
            </w:r>
          </w:p>
        </w:tc>
        <w:tc>
          <w:tcPr>
            <w:tcW w:w="1951" w:type="dxa"/>
            <w:tcBorders>
              <w:top w:val="nil"/>
              <w:left w:val="nil"/>
              <w:bottom w:val="single" w:sz="4" w:space="0" w:color="auto"/>
              <w:right w:val="single" w:sz="4" w:space="0" w:color="auto"/>
            </w:tcBorders>
            <w:noWrap/>
            <w:vAlign w:val="center"/>
            <w:hideMark/>
          </w:tcPr>
          <w:p w14:paraId="1253044A" w14:textId="7B65029D"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52,2''</w:t>
            </w:r>
          </w:p>
        </w:tc>
        <w:tc>
          <w:tcPr>
            <w:tcW w:w="1949" w:type="dxa"/>
            <w:tcBorders>
              <w:top w:val="nil"/>
              <w:left w:val="nil"/>
              <w:bottom w:val="single" w:sz="4" w:space="0" w:color="auto"/>
              <w:right w:val="single" w:sz="4" w:space="0" w:color="auto"/>
            </w:tcBorders>
            <w:noWrap/>
            <w:vAlign w:val="center"/>
            <w:hideMark/>
          </w:tcPr>
          <w:p w14:paraId="15D83C5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27,1''</w:t>
            </w:r>
          </w:p>
        </w:tc>
      </w:tr>
      <w:tr w:rsidR="00EB00AC" w:rsidRPr="006A1F41" w14:paraId="72D9F081" w14:textId="77777777" w:rsidTr="006A1F41">
        <w:trPr>
          <w:trHeight w:val="51"/>
        </w:trPr>
        <w:tc>
          <w:tcPr>
            <w:tcW w:w="772" w:type="dxa"/>
            <w:tcBorders>
              <w:top w:val="nil"/>
              <w:left w:val="single" w:sz="8" w:space="0" w:color="auto"/>
              <w:bottom w:val="dotted" w:sz="4" w:space="0" w:color="auto"/>
              <w:right w:val="nil"/>
            </w:tcBorders>
            <w:vAlign w:val="center"/>
            <w:hideMark/>
          </w:tcPr>
          <w:p w14:paraId="5D7F84D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8</w:t>
            </w:r>
          </w:p>
        </w:tc>
        <w:tc>
          <w:tcPr>
            <w:tcW w:w="772" w:type="dxa"/>
            <w:tcBorders>
              <w:top w:val="nil"/>
              <w:left w:val="single" w:sz="4" w:space="0" w:color="auto"/>
              <w:bottom w:val="single" w:sz="4" w:space="0" w:color="auto"/>
              <w:right w:val="single" w:sz="4" w:space="0" w:color="auto"/>
            </w:tcBorders>
            <w:vAlign w:val="center"/>
            <w:hideMark/>
          </w:tcPr>
          <w:p w14:paraId="001831B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19</w:t>
            </w:r>
          </w:p>
        </w:tc>
        <w:tc>
          <w:tcPr>
            <w:tcW w:w="1630" w:type="dxa"/>
            <w:tcBorders>
              <w:top w:val="nil"/>
              <w:left w:val="nil"/>
              <w:bottom w:val="single" w:sz="4" w:space="0" w:color="auto"/>
              <w:right w:val="single" w:sz="4" w:space="0" w:color="auto"/>
            </w:tcBorders>
            <w:vAlign w:val="center"/>
            <w:hideMark/>
          </w:tcPr>
          <w:p w14:paraId="3B379B0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5115743,46</w:t>
            </w:r>
          </w:p>
        </w:tc>
        <w:tc>
          <w:tcPr>
            <w:tcW w:w="1774" w:type="dxa"/>
            <w:tcBorders>
              <w:top w:val="nil"/>
              <w:left w:val="nil"/>
              <w:bottom w:val="single" w:sz="4" w:space="0" w:color="auto"/>
              <w:right w:val="single" w:sz="4" w:space="0" w:color="auto"/>
            </w:tcBorders>
            <w:vAlign w:val="center"/>
            <w:hideMark/>
          </w:tcPr>
          <w:p w14:paraId="5F44720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10293777,59</w:t>
            </w:r>
          </w:p>
        </w:tc>
        <w:tc>
          <w:tcPr>
            <w:tcW w:w="1951" w:type="dxa"/>
            <w:tcBorders>
              <w:top w:val="nil"/>
              <w:left w:val="nil"/>
              <w:bottom w:val="single" w:sz="4" w:space="0" w:color="auto"/>
              <w:right w:val="single" w:sz="4" w:space="0" w:color="auto"/>
            </w:tcBorders>
            <w:noWrap/>
            <w:vAlign w:val="center"/>
            <w:hideMark/>
          </w:tcPr>
          <w:p w14:paraId="5FD76D61" w14:textId="57E83EFD"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08' 41,5232"</w:t>
            </w:r>
          </w:p>
        </w:tc>
        <w:tc>
          <w:tcPr>
            <w:tcW w:w="1949" w:type="dxa"/>
            <w:tcBorders>
              <w:top w:val="nil"/>
              <w:left w:val="nil"/>
              <w:bottom w:val="single" w:sz="4" w:space="0" w:color="auto"/>
              <w:right w:val="single" w:sz="4" w:space="0" w:color="auto"/>
            </w:tcBorders>
            <w:noWrap/>
            <w:vAlign w:val="center"/>
            <w:hideMark/>
          </w:tcPr>
          <w:p w14:paraId="668BFF39" w14:textId="74D307A6"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19' 51,0154"</w:t>
            </w:r>
          </w:p>
        </w:tc>
      </w:tr>
      <w:tr w:rsidR="00EB00AC" w:rsidRPr="006A1F41" w14:paraId="2A43C492" w14:textId="77777777" w:rsidTr="006A1F41">
        <w:trPr>
          <w:trHeight w:val="256"/>
        </w:trPr>
        <w:tc>
          <w:tcPr>
            <w:tcW w:w="772" w:type="dxa"/>
            <w:tcBorders>
              <w:top w:val="nil"/>
              <w:left w:val="single" w:sz="8" w:space="0" w:color="auto"/>
              <w:bottom w:val="dotted" w:sz="4" w:space="0" w:color="auto"/>
              <w:right w:val="nil"/>
            </w:tcBorders>
            <w:vAlign w:val="center"/>
            <w:hideMark/>
          </w:tcPr>
          <w:p w14:paraId="2DEC7C8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9</w:t>
            </w:r>
          </w:p>
        </w:tc>
        <w:tc>
          <w:tcPr>
            <w:tcW w:w="772" w:type="dxa"/>
            <w:tcBorders>
              <w:top w:val="nil"/>
              <w:left w:val="single" w:sz="4" w:space="0" w:color="auto"/>
              <w:bottom w:val="single" w:sz="4" w:space="0" w:color="auto"/>
              <w:right w:val="single" w:sz="4" w:space="0" w:color="auto"/>
            </w:tcBorders>
            <w:vAlign w:val="center"/>
            <w:hideMark/>
          </w:tcPr>
          <w:p w14:paraId="6471FDA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21</w:t>
            </w:r>
          </w:p>
        </w:tc>
        <w:tc>
          <w:tcPr>
            <w:tcW w:w="1630" w:type="dxa"/>
            <w:tcBorders>
              <w:top w:val="nil"/>
              <w:left w:val="nil"/>
              <w:bottom w:val="single" w:sz="4" w:space="0" w:color="auto"/>
              <w:right w:val="single" w:sz="4" w:space="0" w:color="auto"/>
            </w:tcBorders>
            <w:vAlign w:val="center"/>
            <w:hideMark/>
          </w:tcPr>
          <w:p w14:paraId="041D4C8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5115169,10</w:t>
            </w:r>
          </w:p>
        </w:tc>
        <w:tc>
          <w:tcPr>
            <w:tcW w:w="1774" w:type="dxa"/>
            <w:tcBorders>
              <w:top w:val="nil"/>
              <w:left w:val="nil"/>
              <w:bottom w:val="single" w:sz="4" w:space="0" w:color="auto"/>
              <w:right w:val="single" w:sz="4" w:space="0" w:color="auto"/>
            </w:tcBorders>
            <w:vAlign w:val="center"/>
            <w:hideMark/>
          </w:tcPr>
          <w:p w14:paraId="730ECFB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10292881,30</w:t>
            </w:r>
          </w:p>
        </w:tc>
        <w:tc>
          <w:tcPr>
            <w:tcW w:w="1951" w:type="dxa"/>
            <w:tcBorders>
              <w:top w:val="nil"/>
              <w:left w:val="nil"/>
              <w:bottom w:val="single" w:sz="4" w:space="0" w:color="auto"/>
              <w:right w:val="single" w:sz="4" w:space="0" w:color="auto"/>
            </w:tcBorders>
            <w:noWrap/>
            <w:vAlign w:val="center"/>
            <w:hideMark/>
          </w:tcPr>
          <w:p w14:paraId="1A4330B7" w14:textId="4648B2C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08’ 21,9''</w:t>
            </w:r>
          </w:p>
        </w:tc>
        <w:tc>
          <w:tcPr>
            <w:tcW w:w="1949" w:type="dxa"/>
            <w:tcBorders>
              <w:top w:val="nil"/>
              <w:left w:val="nil"/>
              <w:bottom w:val="single" w:sz="4" w:space="0" w:color="auto"/>
              <w:right w:val="single" w:sz="4" w:space="0" w:color="auto"/>
            </w:tcBorders>
            <w:noWrap/>
            <w:vAlign w:val="center"/>
            <w:hideMark/>
          </w:tcPr>
          <w:p w14:paraId="1EB0ADE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19' 10,2''</w:t>
            </w:r>
          </w:p>
        </w:tc>
      </w:tr>
      <w:tr w:rsidR="00EB00AC" w:rsidRPr="006A1F41" w14:paraId="45DD12E7" w14:textId="77777777" w:rsidTr="006A1F41">
        <w:trPr>
          <w:trHeight w:val="256"/>
        </w:trPr>
        <w:tc>
          <w:tcPr>
            <w:tcW w:w="772" w:type="dxa"/>
            <w:tcBorders>
              <w:top w:val="nil"/>
              <w:left w:val="single" w:sz="8" w:space="0" w:color="auto"/>
              <w:bottom w:val="dotted" w:sz="4" w:space="0" w:color="auto"/>
              <w:right w:val="nil"/>
            </w:tcBorders>
            <w:vAlign w:val="center"/>
            <w:hideMark/>
          </w:tcPr>
          <w:p w14:paraId="04D8CC3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w:t>
            </w:r>
          </w:p>
        </w:tc>
        <w:tc>
          <w:tcPr>
            <w:tcW w:w="772" w:type="dxa"/>
            <w:tcBorders>
              <w:top w:val="nil"/>
              <w:left w:val="single" w:sz="4" w:space="0" w:color="auto"/>
              <w:bottom w:val="single" w:sz="4" w:space="0" w:color="auto"/>
              <w:right w:val="single" w:sz="4" w:space="0" w:color="auto"/>
            </w:tcBorders>
            <w:vAlign w:val="center"/>
            <w:hideMark/>
          </w:tcPr>
          <w:p w14:paraId="0C1E1B4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30</w:t>
            </w:r>
          </w:p>
        </w:tc>
        <w:tc>
          <w:tcPr>
            <w:tcW w:w="1630" w:type="dxa"/>
            <w:tcBorders>
              <w:top w:val="nil"/>
              <w:left w:val="nil"/>
              <w:bottom w:val="single" w:sz="4" w:space="0" w:color="auto"/>
              <w:right w:val="single" w:sz="4" w:space="0" w:color="auto"/>
            </w:tcBorders>
            <w:vAlign w:val="center"/>
            <w:hideMark/>
          </w:tcPr>
          <w:p w14:paraId="7A09B52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5114198,80</w:t>
            </w:r>
          </w:p>
        </w:tc>
        <w:tc>
          <w:tcPr>
            <w:tcW w:w="1774" w:type="dxa"/>
            <w:tcBorders>
              <w:top w:val="nil"/>
              <w:left w:val="nil"/>
              <w:bottom w:val="single" w:sz="4" w:space="0" w:color="auto"/>
              <w:right w:val="single" w:sz="4" w:space="0" w:color="auto"/>
            </w:tcBorders>
            <w:vAlign w:val="center"/>
            <w:hideMark/>
          </w:tcPr>
          <w:p w14:paraId="6177A01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10291563,10</w:t>
            </w:r>
          </w:p>
        </w:tc>
        <w:tc>
          <w:tcPr>
            <w:tcW w:w="1951" w:type="dxa"/>
            <w:tcBorders>
              <w:top w:val="nil"/>
              <w:left w:val="nil"/>
              <w:bottom w:val="single" w:sz="4" w:space="0" w:color="auto"/>
              <w:right w:val="single" w:sz="4" w:space="0" w:color="auto"/>
            </w:tcBorders>
            <w:noWrap/>
            <w:vAlign w:val="center"/>
            <w:hideMark/>
          </w:tcPr>
          <w:p w14:paraId="4546579F" w14:textId="0360A96B"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49,1''</w:t>
            </w:r>
          </w:p>
        </w:tc>
        <w:tc>
          <w:tcPr>
            <w:tcW w:w="1949" w:type="dxa"/>
            <w:tcBorders>
              <w:top w:val="nil"/>
              <w:left w:val="nil"/>
              <w:bottom w:val="single" w:sz="4" w:space="0" w:color="auto"/>
              <w:right w:val="single" w:sz="4" w:space="0" w:color="auto"/>
            </w:tcBorders>
            <w:noWrap/>
            <w:vAlign w:val="center"/>
            <w:hideMark/>
          </w:tcPr>
          <w:p w14:paraId="369C357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18' 10,4''</w:t>
            </w:r>
          </w:p>
        </w:tc>
      </w:tr>
      <w:tr w:rsidR="00EB00AC" w:rsidRPr="006A1F41" w14:paraId="72004EFB" w14:textId="77777777" w:rsidTr="006A1F41">
        <w:trPr>
          <w:trHeight w:val="256"/>
        </w:trPr>
        <w:tc>
          <w:tcPr>
            <w:tcW w:w="772" w:type="dxa"/>
            <w:tcBorders>
              <w:top w:val="nil"/>
              <w:left w:val="single" w:sz="8" w:space="0" w:color="auto"/>
              <w:bottom w:val="dotted" w:sz="4" w:space="0" w:color="auto"/>
              <w:right w:val="nil"/>
            </w:tcBorders>
            <w:vAlign w:val="center"/>
            <w:hideMark/>
          </w:tcPr>
          <w:p w14:paraId="4D2B036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11</w:t>
            </w:r>
          </w:p>
        </w:tc>
        <w:tc>
          <w:tcPr>
            <w:tcW w:w="772" w:type="dxa"/>
            <w:tcBorders>
              <w:top w:val="nil"/>
              <w:left w:val="single" w:sz="4" w:space="0" w:color="auto"/>
              <w:bottom w:val="single" w:sz="4" w:space="0" w:color="auto"/>
              <w:right w:val="single" w:sz="4" w:space="0" w:color="auto"/>
            </w:tcBorders>
            <w:vAlign w:val="center"/>
            <w:hideMark/>
          </w:tcPr>
          <w:p w14:paraId="062E7E4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31</w:t>
            </w:r>
          </w:p>
        </w:tc>
        <w:tc>
          <w:tcPr>
            <w:tcW w:w="1630" w:type="dxa"/>
            <w:tcBorders>
              <w:top w:val="nil"/>
              <w:left w:val="nil"/>
              <w:bottom w:val="single" w:sz="4" w:space="0" w:color="auto"/>
              <w:right w:val="single" w:sz="4" w:space="0" w:color="auto"/>
            </w:tcBorders>
            <w:vAlign w:val="center"/>
            <w:hideMark/>
          </w:tcPr>
          <w:p w14:paraId="40B041C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5113377,00</w:t>
            </w:r>
          </w:p>
        </w:tc>
        <w:tc>
          <w:tcPr>
            <w:tcW w:w="1774" w:type="dxa"/>
            <w:tcBorders>
              <w:top w:val="nil"/>
              <w:left w:val="nil"/>
              <w:bottom w:val="single" w:sz="4" w:space="0" w:color="auto"/>
              <w:right w:val="single" w:sz="4" w:space="0" w:color="auto"/>
            </w:tcBorders>
            <w:vAlign w:val="center"/>
            <w:hideMark/>
          </w:tcPr>
          <w:p w14:paraId="44D8B8D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10290950,00</w:t>
            </w:r>
          </w:p>
        </w:tc>
        <w:tc>
          <w:tcPr>
            <w:tcW w:w="1951" w:type="dxa"/>
            <w:tcBorders>
              <w:top w:val="nil"/>
              <w:left w:val="nil"/>
              <w:bottom w:val="single" w:sz="4" w:space="0" w:color="auto"/>
              <w:right w:val="single" w:sz="4" w:space="0" w:color="auto"/>
            </w:tcBorders>
            <w:noWrap/>
            <w:vAlign w:val="center"/>
            <w:hideMark/>
          </w:tcPr>
          <w:p w14:paraId="49384E33" w14:textId="536CA162"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21,9''</w:t>
            </w:r>
          </w:p>
        </w:tc>
        <w:tc>
          <w:tcPr>
            <w:tcW w:w="1949" w:type="dxa"/>
            <w:tcBorders>
              <w:top w:val="nil"/>
              <w:left w:val="nil"/>
              <w:bottom w:val="single" w:sz="4" w:space="0" w:color="auto"/>
              <w:right w:val="single" w:sz="4" w:space="0" w:color="auto"/>
            </w:tcBorders>
            <w:noWrap/>
            <w:vAlign w:val="center"/>
            <w:hideMark/>
          </w:tcPr>
          <w:p w14:paraId="101CCD8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17' 43,2''</w:t>
            </w:r>
          </w:p>
        </w:tc>
      </w:tr>
      <w:tr w:rsidR="00EB00AC" w:rsidRPr="006A1F41" w14:paraId="791504CD" w14:textId="77777777" w:rsidTr="006A1F41">
        <w:trPr>
          <w:trHeight w:val="51"/>
        </w:trPr>
        <w:tc>
          <w:tcPr>
            <w:tcW w:w="772" w:type="dxa"/>
            <w:tcBorders>
              <w:top w:val="nil"/>
              <w:left w:val="single" w:sz="8" w:space="0" w:color="auto"/>
              <w:bottom w:val="dotted" w:sz="4" w:space="0" w:color="auto"/>
              <w:right w:val="nil"/>
            </w:tcBorders>
            <w:vAlign w:val="center"/>
            <w:hideMark/>
          </w:tcPr>
          <w:p w14:paraId="10E2F2D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12</w:t>
            </w:r>
          </w:p>
        </w:tc>
        <w:tc>
          <w:tcPr>
            <w:tcW w:w="772" w:type="dxa"/>
            <w:tcBorders>
              <w:top w:val="nil"/>
              <w:left w:val="single" w:sz="4" w:space="0" w:color="auto"/>
              <w:bottom w:val="single" w:sz="4" w:space="0" w:color="auto"/>
              <w:right w:val="single" w:sz="4" w:space="0" w:color="auto"/>
            </w:tcBorders>
            <w:vAlign w:val="center"/>
            <w:hideMark/>
          </w:tcPr>
          <w:p w14:paraId="6D8BCF8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50</w:t>
            </w:r>
          </w:p>
        </w:tc>
        <w:tc>
          <w:tcPr>
            <w:tcW w:w="1630" w:type="dxa"/>
            <w:tcBorders>
              <w:top w:val="nil"/>
              <w:left w:val="nil"/>
              <w:bottom w:val="single" w:sz="4" w:space="0" w:color="auto"/>
              <w:right w:val="single" w:sz="4" w:space="0" w:color="auto"/>
            </w:tcBorders>
            <w:vAlign w:val="center"/>
            <w:hideMark/>
          </w:tcPr>
          <w:p w14:paraId="27A5D75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5113069,64</w:t>
            </w:r>
          </w:p>
        </w:tc>
        <w:tc>
          <w:tcPr>
            <w:tcW w:w="1774" w:type="dxa"/>
            <w:tcBorders>
              <w:top w:val="nil"/>
              <w:left w:val="nil"/>
              <w:bottom w:val="single" w:sz="4" w:space="0" w:color="auto"/>
              <w:right w:val="single" w:sz="4" w:space="0" w:color="auto"/>
            </w:tcBorders>
            <w:vAlign w:val="center"/>
            <w:hideMark/>
          </w:tcPr>
          <w:p w14:paraId="2044234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10290090,62</w:t>
            </w:r>
          </w:p>
        </w:tc>
        <w:tc>
          <w:tcPr>
            <w:tcW w:w="1951" w:type="dxa"/>
            <w:tcBorders>
              <w:top w:val="nil"/>
              <w:left w:val="nil"/>
              <w:bottom w:val="single" w:sz="4" w:space="0" w:color="auto"/>
              <w:right w:val="single" w:sz="4" w:space="0" w:color="auto"/>
            </w:tcBorders>
            <w:noWrap/>
            <w:vAlign w:val="center"/>
            <w:hideMark/>
          </w:tcPr>
          <w:p w14:paraId="7109B3AE" w14:textId="5C7F3004"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10,9''</w:t>
            </w:r>
          </w:p>
        </w:tc>
        <w:tc>
          <w:tcPr>
            <w:tcW w:w="1949" w:type="dxa"/>
            <w:tcBorders>
              <w:top w:val="nil"/>
              <w:left w:val="nil"/>
              <w:bottom w:val="single" w:sz="4" w:space="0" w:color="auto"/>
              <w:right w:val="single" w:sz="4" w:space="0" w:color="auto"/>
            </w:tcBorders>
            <w:noWrap/>
            <w:vAlign w:val="center"/>
            <w:hideMark/>
          </w:tcPr>
          <w:p w14:paraId="1C3EFB1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17' 03,7''</w:t>
            </w:r>
          </w:p>
        </w:tc>
      </w:tr>
      <w:tr w:rsidR="00EB00AC" w:rsidRPr="006A1F41" w14:paraId="0413E18D" w14:textId="77777777" w:rsidTr="006A1F41">
        <w:trPr>
          <w:trHeight w:val="60"/>
        </w:trPr>
        <w:tc>
          <w:tcPr>
            <w:tcW w:w="772" w:type="dxa"/>
            <w:tcBorders>
              <w:top w:val="nil"/>
              <w:left w:val="single" w:sz="8" w:space="0" w:color="auto"/>
              <w:bottom w:val="dotted" w:sz="4" w:space="0" w:color="auto"/>
              <w:right w:val="nil"/>
            </w:tcBorders>
            <w:vAlign w:val="center"/>
            <w:hideMark/>
          </w:tcPr>
          <w:p w14:paraId="36662D33"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13</w:t>
            </w:r>
          </w:p>
        </w:tc>
        <w:tc>
          <w:tcPr>
            <w:tcW w:w="772" w:type="dxa"/>
            <w:tcBorders>
              <w:top w:val="nil"/>
              <w:left w:val="single" w:sz="4" w:space="0" w:color="auto"/>
              <w:bottom w:val="single" w:sz="4" w:space="0" w:color="auto"/>
              <w:right w:val="single" w:sz="4" w:space="0" w:color="auto"/>
            </w:tcBorders>
            <w:vAlign w:val="center"/>
            <w:hideMark/>
          </w:tcPr>
          <w:p w14:paraId="08E0D9C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w:t>
            </w:r>
          </w:p>
        </w:tc>
        <w:tc>
          <w:tcPr>
            <w:tcW w:w="1630" w:type="dxa"/>
            <w:tcBorders>
              <w:top w:val="nil"/>
              <w:left w:val="nil"/>
              <w:bottom w:val="single" w:sz="4" w:space="0" w:color="auto"/>
              <w:right w:val="single" w:sz="4" w:space="0" w:color="auto"/>
            </w:tcBorders>
            <w:vAlign w:val="center"/>
            <w:hideMark/>
          </w:tcPr>
          <w:p w14:paraId="350EFEA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5113449,50</w:t>
            </w:r>
          </w:p>
        </w:tc>
        <w:tc>
          <w:tcPr>
            <w:tcW w:w="1774" w:type="dxa"/>
            <w:tcBorders>
              <w:top w:val="nil"/>
              <w:left w:val="nil"/>
              <w:bottom w:val="single" w:sz="4" w:space="0" w:color="auto"/>
              <w:right w:val="single" w:sz="4" w:space="0" w:color="auto"/>
            </w:tcBorders>
            <w:vAlign w:val="center"/>
            <w:hideMark/>
          </w:tcPr>
          <w:p w14:paraId="1B4D482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10290639,53</w:t>
            </w:r>
          </w:p>
        </w:tc>
        <w:tc>
          <w:tcPr>
            <w:tcW w:w="1951" w:type="dxa"/>
            <w:tcBorders>
              <w:top w:val="nil"/>
              <w:left w:val="nil"/>
              <w:bottom w:val="single" w:sz="4" w:space="0" w:color="auto"/>
              <w:right w:val="single" w:sz="4" w:space="0" w:color="auto"/>
            </w:tcBorders>
            <w:noWrap/>
            <w:vAlign w:val="center"/>
            <w:hideMark/>
          </w:tcPr>
          <w:p w14:paraId="7ED6E6EC" w14:textId="44B581C8"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23,9''</w:t>
            </w:r>
          </w:p>
        </w:tc>
        <w:tc>
          <w:tcPr>
            <w:tcW w:w="1949" w:type="dxa"/>
            <w:tcBorders>
              <w:top w:val="nil"/>
              <w:left w:val="nil"/>
              <w:bottom w:val="single" w:sz="4" w:space="0" w:color="auto"/>
              <w:right w:val="single" w:sz="4" w:space="0" w:color="auto"/>
            </w:tcBorders>
            <w:noWrap/>
            <w:vAlign w:val="center"/>
            <w:hideMark/>
          </w:tcPr>
          <w:p w14:paraId="1565E04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17' 28,6''</w:t>
            </w:r>
          </w:p>
        </w:tc>
      </w:tr>
      <w:tr w:rsidR="00EB00AC" w:rsidRPr="006A1F41" w14:paraId="5617B906" w14:textId="77777777" w:rsidTr="006A1F41">
        <w:trPr>
          <w:trHeight w:val="51"/>
        </w:trPr>
        <w:tc>
          <w:tcPr>
            <w:tcW w:w="772" w:type="dxa"/>
            <w:tcBorders>
              <w:top w:val="nil"/>
              <w:left w:val="single" w:sz="8" w:space="0" w:color="auto"/>
              <w:bottom w:val="dotted" w:sz="4" w:space="0" w:color="auto"/>
              <w:right w:val="nil"/>
            </w:tcBorders>
            <w:vAlign w:val="center"/>
            <w:hideMark/>
          </w:tcPr>
          <w:p w14:paraId="09C09EA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14</w:t>
            </w:r>
          </w:p>
        </w:tc>
        <w:tc>
          <w:tcPr>
            <w:tcW w:w="772" w:type="dxa"/>
            <w:tcBorders>
              <w:top w:val="nil"/>
              <w:left w:val="single" w:sz="4" w:space="0" w:color="auto"/>
              <w:bottom w:val="single" w:sz="4" w:space="0" w:color="auto"/>
              <w:right w:val="single" w:sz="4" w:space="0" w:color="auto"/>
            </w:tcBorders>
            <w:vAlign w:val="center"/>
            <w:hideMark/>
          </w:tcPr>
          <w:p w14:paraId="3D939B5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56</w:t>
            </w:r>
          </w:p>
        </w:tc>
        <w:tc>
          <w:tcPr>
            <w:tcW w:w="1630" w:type="dxa"/>
            <w:tcBorders>
              <w:top w:val="nil"/>
              <w:left w:val="nil"/>
              <w:bottom w:val="single" w:sz="4" w:space="0" w:color="auto"/>
              <w:right w:val="single" w:sz="4" w:space="0" w:color="auto"/>
            </w:tcBorders>
            <w:vAlign w:val="center"/>
            <w:hideMark/>
          </w:tcPr>
          <w:p w14:paraId="62BAA88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5113118,94</w:t>
            </w:r>
          </w:p>
        </w:tc>
        <w:tc>
          <w:tcPr>
            <w:tcW w:w="1774" w:type="dxa"/>
            <w:tcBorders>
              <w:top w:val="nil"/>
              <w:left w:val="nil"/>
              <w:bottom w:val="single" w:sz="4" w:space="0" w:color="auto"/>
              <w:right w:val="single" w:sz="4" w:space="0" w:color="auto"/>
            </w:tcBorders>
            <w:vAlign w:val="center"/>
            <w:hideMark/>
          </w:tcPr>
          <w:p w14:paraId="2DDF1F2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10289028,62</w:t>
            </w:r>
          </w:p>
        </w:tc>
        <w:tc>
          <w:tcPr>
            <w:tcW w:w="1951" w:type="dxa"/>
            <w:tcBorders>
              <w:top w:val="nil"/>
              <w:left w:val="nil"/>
              <w:bottom w:val="single" w:sz="4" w:space="0" w:color="auto"/>
              <w:right w:val="single" w:sz="4" w:space="0" w:color="auto"/>
            </w:tcBorders>
            <w:noWrap/>
            <w:vAlign w:val="center"/>
            <w:hideMark/>
          </w:tcPr>
          <w:p w14:paraId="63BBD1AB" w14:textId="04044A8F"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11,4''</w:t>
            </w:r>
          </w:p>
        </w:tc>
        <w:tc>
          <w:tcPr>
            <w:tcW w:w="1949" w:type="dxa"/>
            <w:tcBorders>
              <w:top w:val="nil"/>
              <w:left w:val="nil"/>
              <w:bottom w:val="single" w:sz="4" w:space="0" w:color="auto"/>
              <w:right w:val="single" w:sz="4" w:space="0" w:color="auto"/>
            </w:tcBorders>
            <w:noWrap/>
            <w:vAlign w:val="center"/>
            <w:hideMark/>
          </w:tcPr>
          <w:p w14:paraId="3767828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14,2''</w:t>
            </w:r>
          </w:p>
        </w:tc>
      </w:tr>
      <w:tr w:rsidR="00EB00AC" w:rsidRPr="006A1F41" w14:paraId="7F4ADBEE" w14:textId="77777777" w:rsidTr="006A1F41">
        <w:trPr>
          <w:trHeight w:val="256"/>
        </w:trPr>
        <w:tc>
          <w:tcPr>
            <w:tcW w:w="772" w:type="dxa"/>
            <w:tcBorders>
              <w:top w:val="nil"/>
              <w:left w:val="single" w:sz="8" w:space="0" w:color="auto"/>
              <w:bottom w:val="dotted" w:sz="4" w:space="0" w:color="auto"/>
              <w:right w:val="nil"/>
            </w:tcBorders>
            <w:vAlign w:val="center"/>
            <w:hideMark/>
          </w:tcPr>
          <w:p w14:paraId="6721EF5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15</w:t>
            </w:r>
          </w:p>
        </w:tc>
        <w:tc>
          <w:tcPr>
            <w:tcW w:w="772" w:type="dxa"/>
            <w:tcBorders>
              <w:top w:val="nil"/>
              <w:left w:val="single" w:sz="4" w:space="0" w:color="auto"/>
              <w:bottom w:val="single" w:sz="4" w:space="0" w:color="auto"/>
              <w:right w:val="single" w:sz="4" w:space="0" w:color="auto"/>
            </w:tcBorders>
            <w:vAlign w:val="center"/>
            <w:hideMark/>
          </w:tcPr>
          <w:p w14:paraId="1BE71C5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60</w:t>
            </w:r>
          </w:p>
        </w:tc>
        <w:tc>
          <w:tcPr>
            <w:tcW w:w="1630" w:type="dxa"/>
            <w:tcBorders>
              <w:top w:val="nil"/>
              <w:left w:val="nil"/>
              <w:bottom w:val="single" w:sz="4" w:space="0" w:color="auto"/>
              <w:right w:val="single" w:sz="4" w:space="0" w:color="auto"/>
            </w:tcBorders>
            <w:vAlign w:val="center"/>
            <w:hideMark/>
          </w:tcPr>
          <w:p w14:paraId="0C362F1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5113191,00</w:t>
            </w:r>
          </w:p>
        </w:tc>
        <w:tc>
          <w:tcPr>
            <w:tcW w:w="1774" w:type="dxa"/>
            <w:tcBorders>
              <w:top w:val="nil"/>
              <w:left w:val="nil"/>
              <w:bottom w:val="single" w:sz="4" w:space="0" w:color="auto"/>
              <w:right w:val="single" w:sz="4" w:space="0" w:color="auto"/>
            </w:tcBorders>
            <w:vAlign w:val="center"/>
            <w:hideMark/>
          </w:tcPr>
          <w:p w14:paraId="15BA1D4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10289419,00</w:t>
            </w:r>
          </w:p>
        </w:tc>
        <w:tc>
          <w:tcPr>
            <w:tcW w:w="1951" w:type="dxa"/>
            <w:tcBorders>
              <w:top w:val="nil"/>
              <w:left w:val="nil"/>
              <w:bottom w:val="single" w:sz="4" w:space="0" w:color="auto"/>
              <w:right w:val="single" w:sz="4" w:space="0" w:color="auto"/>
            </w:tcBorders>
            <w:noWrap/>
            <w:vAlign w:val="center"/>
            <w:hideMark/>
          </w:tcPr>
          <w:p w14:paraId="20026ABD" w14:textId="0DA8E971"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14,2''</w:t>
            </w:r>
          </w:p>
        </w:tc>
        <w:tc>
          <w:tcPr>
            <w:tcW w:w="1949" w:type="dxa"/>
            <w:tcBorders>
              <w:top w:val="nil"/>
              <w:left w:val="nil"/>
              <w:bottom w:val="single" w:sz="4" w:space="0" w:color="auto"/>
              <w:right w:val="single" w:sz="4" w:space="0" w:color="auto"/>
            </w:tcBorders>
            <w:noWrap/>
            <w:vAlign w:val="center"/>
            <w:hideMark/>
          </w:tcPr>
          <w:p w14:paraId="17C599B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32,2''</w:t>
            </w:r>
          </w:p>
        </w:tc>
      </w:tr>
      <w:tr w:rsidR="00EB00AC" w:rsidRPr="006A1F41" w14:paraId="49C86612" w14:textId="77777777" w:rsidTr="006A1F41">
        <w:trPr>
          <w:trHeight w:val="51"/>
        </w:trPr>
        <w:tc>
          <w:tcPr>
            <w:tcW w:w="772" w:type="dxa"/>
            <w:tcBorders>
              <w:top w:val="nil"/>
              <w:left w:val="single" w:sz="8" w:space="0" w:color="auto"/>
              <w:bottom w:val="dotted" w:sz="4" w:space="0" w:color="auto"/>
              <w:right w:val="nil"/>
            </w:tcBorders>
            <w:vAlign w:val="center"/>
            <w:hideMark/>
          </w:tcPr>
          <w:p w14:paraId="75E43BF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16</w:t>
            </w:r>
          </w:p>
        </w:tc>
        <w:tc>
          <w:tcPr>
            <w:tcW w:w="772" w:type="dxa"/>
            <w:tcBorders>
              <w:top w:val="nil"/>
              <w:left w:val="single" w:sz="4" w:space="0" w:color="auto"/>
              <w:bottom w:val="single" w:sz="4" w:space="0" w:color="auto"/>
              <w:right w:val="single" w:sz="4" w:space="0" w:color="auto"/>
            </w:tcBorders>
            <w:vAlign w:val="center"/>
            <w:hideMark/>
          </w:tcPr>
          <w:p w14:paraId="4FDE1C9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66</w:t>
            </w:r>
          </w:p>
        </w:tc>
        <w:tc>
          <w:tcPr>
            <w:tcW w:w="1630" w:type="dxa"/>
            <w:tcBorders>
              <w:top w:val="nil"/>
              <w:left w:val="nil"/>
              <w:bottom w:val="single" w:sz="4" w:space="0" w:color="auto"/>
              <w:right w:val="single" w:sz="4" w:space="0" w:color="auto"/>
            </w:tcBorders>
            <w:vAlign w:val="center"/>
            <w:hideMark/>
          </w:tcPr>
          <w:p w14:paraId="16FAE7C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5113060,00</w:t>
            </w:r>
          </w:p>
        </w:tc>
        <w:tc>
          <w:tcPr>
            <w:tcW w:w="1774" w:type="dxa"/>
            <w:tcBorders>
              <w:top w:val="nil"/>
              <w:left w:val="nil"/>
              <w:bottom w:val="single" w:sz="4" w:space="0" w:color="auto"/>
              <w:right w:val="single" w:sz="4" w:space="0" w:color="auto"/>
            </w:tcBorders>
            <w:vAlign w:val="center"/>
            <w:hideMark/>
          </w:tcPr>
          <w:p w14:paraId="329A95D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10288200,00</w:t>
            </w:r>
          </w:p>
        </w:tc>
        <w:tc>
          <w:tcPr>
            <w:tcW w:w="1951" w:type="dxa"/>
            <w:tcBorders>
              <w:top w:val="nil"/>
              <w:left w:val="nil"/>
              <w:bottom w:val="single" w:sz="4" w:space="0" w:color="auto"/>
              <w:right w:val="single" w:sz="4" w:space="0" w:color="auto"/>
            </w:tcBorders>
            <w:noWrap/>
            <w:vAlign w:val="center"/>
            <w:hideMark/>
          </w:tcPr>
          <w:p w14:paraId="6F73E738" w14:textId="203A2048"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08,6''</w:t>
            </w:r>
          </w:p>
        </w:tc>
        <w:tc>
          <w:tcPr>
            <w:tcW w:w="1949" w:type="dxa"/>
            <w:tcBorders>
              <w:top w:val="nil"/>
              <w:left w:val="nil"/>
              <w:bottom w:val="single" w:sz="4" w:space="0" w:color="auto"/>
              <w:right w:val="single" w:sz="4" w:space="0" w:color="auto"/>
            </w:tcBorders>
            <w:noWrap/>
            <w:vAlign w:val="center"/>
            <w:hideMark/>
          </w:tcPr>
          <w:p w14:paraId="4C7A486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35,7''</w:t>
            </w:r>
          </w:p>
        </w:tc>
      </w:tr>
      <w:tr w:rsidR="00EB00AC" w:rsidRPr="006A1F41" w14:paraId="3D152CD6" w14:textId="77777777" w:rsidTr="006A1F41">
        <w:trPr>
          <w:trHeight w:val="256"/>
        </w:trPr>
        <w:tc>
          <w:tcPr>
            <w:tcW w:w="772" w:type="dxa"/>
            <w:tcBorders>
              <w:top w:val="nil"/>
              <w:left w:val="single" w:sz="8" w:space="0" w:color="auto"/>
              <w:bottom w:val="dotted" w:sz="4" w:space="0" w:color="auto"/>
              <w:right w:val="nil"/>
            </w:tcBorders>
            <w:vAlign w:val="center"/>
            <w:hideMark/>
          </w:tcPr>
          <w:p w14:paraId="2800A7F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17</w:t>
            </w:r>
          </w:p>
        </w:tc>
        <w:tc>
          <w:tcPr>
            <w:tcW w:w="772" w:type="dxa"/>
            <w:tcBorders>
              <w:top w:val="nil"/>
              <w:left w:val="single" w:sz="4" w:space="0" w:color="auto"/>
              <w:bottom w:val="single" w:sz="4" w:space="0" w:color="auto"/>
              <w:right w:val="single" w:sz="4" w:space="0" w:color="auto"/>
            </w:tcBorders>
            <w:vAlign w:val="center"/>
            <w:hideMark/>
          </w:tcPr>
          <w:p w14:paraId="3C37958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67</w:t>
            </w:r>
          </w:p>
        </w:tc>
        <w:tc>
          <w:tcPr>
            <w:tcW w:w="1630" w:type="dxa"/>
            <w:tcBorders>
              <w:top w:val="nil"/>
              <w:left w:val="nil"/>
              <w:bottom w:val="single" w:sz="4" w:space="0" w:color="auto"/>
              <w:right w:val="single" w:sz="4" w:space="0" w:color="auto"/>
            </w:tcBorders>
            <w:vAlign w:val="center"/>
            <w:hideMark/>
          </w:tcPr>
          <w:p w14:paraId="3B6F3E3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5113260,00</w:t>
            </w:r>
          </w:p>
        </w:tc>
        <w:tc>
          <w:tcPr>
            <w:tcW w:w="1774" w:type="dxa"/>
            <w:tcBorders>
              <w:top w:val="nil"/>
              <w:left w:val="nil"/>
              <w:bottom w:val="single" w:sz="4" w:space="0" w:color="auto"/>
              <w:right w:val="single" w:sz="4" w:space="0" w:color="auto"/>
            </w:tcBorders>
            <w:vAlign w:val="center"/>
            <w:hideMark/>
          </w:tcPr>
          <w:p w14:paraId="35B3BC3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10288950,00</w:t>
            </w:r>
          </w:p>
        </w:tc>
        <w:tc>
          <w:tcPr>
            <w:tcW w:w="1951" w:type="dxa"/>
            <w:tcBorders>
              <w:top w:val="nil"/>
              <w:left w:val="nil"/>
              <w:bottom w:val="single" w:sz="4" w:space="0" w:color="auto"/>
              <w:right w:val="single" w:sz="4" w:space="0" w:color="auto"/>
            </w:tcBorders>
            <w:noWrap/>
            <w:vAlign w:val="center"/>
            <w:hideMark/>
          </w:tcPr>
          <w:p w14:paraId="4B47A4AD" w14:textId="2B9F4D0E"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15,9''</w:t>
            </w:r>
          </w:p>
        </w:tc>
        <w:tc>
          <w:tcPr>
            <w:tcW w:w="1949" w:type="dxa"/>
            <w:tcBorders>
              <w:top w:val="nil"/>
              <w:left w:val="nil"/>
              <w:bottom w:val="single" w:sz="4" w:space="0" w:color="auto"/>
              <w:right w:val="single" w:sz="4" w:space="0" w:color="auto"/>
            </w:tcBorders>
            <w:noWrap/>
            <w:vAlign w:val="center"/>
            <w:hideMark/>
          </w:tcPr>
          <w:p w14:paraId="16856AE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10,3''</w:t>
            </w:r>
          </w:p>
        </w:tc>
      </w:tr>
      <w:tr w:rsidR="00EB00AC" w:rsidRPr="006A1F41" w14:paraId="26758C66" w14:textId="77777777" w:rsidTr="006A1F41">
        <w:trPr>
          <w:trHeight w:val="60"/>
        </w:trPr>
        <w:tc>
          <w:tcPr>
            <w:tcW w:w="772" w:type="dxa"/>
            <w:tcBorders>
              <w:top w:val="nil"/>
              <w:left w:val="single" w:sz="8" w:space="0" w:color="auto"/>
              <w:bottom w:val="dotted" w:sz="4" w:space="0" w:color="auto"/>
              <w:right w:val="nil"/>
            </w:tcBorders>
            <w:vAlign w:val="center"/>
            <w:hideMark/>
          </w:tcPr>
          <w:p w14:paraId="7065E01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18</w:t>
            </w:r>
          </w:p>
        </w:tc>
        <w:tc>
          <w:tcPr>
            <w:tcW w:w="772" w:type="dxa"/>
            <w:tcBorders>
              <w:top w:val="nil"/>
              <w:left w:val="single" w:sz="4" w:space="0" w:color="auto"/>
              <w:bottom w:val="single" w:sz="4" w:space="0" w:color="auto"/>
              <w:right w:val="single" w:sz="4" w:space="0" w:color="auto"/>
            </w:tcBorders>
            <w:vAlign w:val="center"/>
            <w:hideMark/>
          </w:tcPr>
          <w:p w14:paraId="0F529DB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69</w:t>
            </w:r>
          </w:p>
        </w:tc>
        <w:tc>
          <w:tcPr>
            <w:tcW w:w="1630" w:type="dxa"/>
            <w:tcBorders>
              <w:top w:val="nil"/>
              <w:left w:val="nil"/>
              <w:bottom w:val="single" w:sz="4" w:space="0" w:color="auto"/>
              <w:right w:val="single" w:sz="4" w:space="0" w:color="auto"/>
            </w:tcBorders>
            <w:vAlign w:val="center"/>
            <w:hideMark/>
          </w:tcPr>
          <w:p w14:paraId="6F7A04F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5114160,11</w:t>
            </w:r>
          </w:p>
        </w:tc>
        <w:tc>
          <w:tcPr>
            <w:tcW w:w="1774" w:type="dxa"/>
            <w:tcBorders>
              <w:top w:val="nil"/>
              <w:left w:val="nil"/>
              <w:bottom w:val="single" w:sz="4" w:space="0" w:color="auto"/>
              <w:right w:val="single" w:sz="4" w:space="0" w:color="auto"/>
            </w:tcBorders>
            <w:vAlign w:val="center"/>
            <w:hideMark/>
          </w:tcPr>
          <w:p w14:paraId="371C94F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10291212,85</w:t>
            </w:r>
          </w:p>
        </w:tc>
        <w:tc>
          <w:tcPr>
            <w:tcW w:w="1951" w:type="dxa"/>
            <w:tcBorders>
              <w:top w:val="nil"/>
              <w:left w:val="nil"/>
              <w:bottom w:val="single" w:sz="4" w:space="0" w:color="auto"/>
              <w:right w:val="single" w:sz="4" w:space="0" w:color="auto"/>
            </w:tcBorders>
            <w:noWrap/>
            <w:vAlign w:val="center"/>
            <w:hideMark/>
          </w:tcPr>
          <w:p w14:paraId="5E8C055F" w14:textId="04C1ACF8"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47,5''</w:t>
            </w:r>
          </w:p>
        </w:tc>
        <w:tc>
          <w:tcPr>
            <w:tcW w:w="1949" w:type="dxa"/>
            <w:tcBorders>
              <w:top w:val="nil"/>
              <w:left w:val="nil"/>
              <w:bottom w:val="single" w:sz="4" w:space="0" w:color="auto"/>
              <w:right w:val="single" w:sz="4" w:space="0" w:color="auto"/>
            </w:tcBorders>
            <w:noWrap/>
            <w:vAlign w:val="center"/>
            <w:hideMark/>
          </w:tcPr>
          <w:p w14:paraId="3CB70373"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17' 54,2''</w:t>
            </w:r>
          </w:p>
        </w:tc>
      </w:tr>
      <w:tr w:rsidR="00EB00AC" w:rsidRPr="006A1F41" w14:paraId="1542780E" w14:textId="77777777" w:rsidTr="006A1F41">
        <w:trPr>
          <w:trHeight w:val="51"/>
        </w:trPr>
        <w:tc>
          <w:tcPr>
            <w:tcW w:w="772" w:type="dxa"/>
            <w:tcBorders>
              <w:top w:val="nil"/>
              <w:left w:val="single" w:sz="8" w:space="0" w:color="auto"/>
              <w:bottom w:val="dotted" w:sz="4" w:space="0" w:color="auto"/>
              <w:right w:val="nil"/>
            </w:tcBorders>
            <w:vAlign w:val="center"/>
            <w:hideMark/>
          </w:tcPr>
          <w:p w14:paraId="0697E0A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19</w:t>
            </w:r>
          </w:p>
        </w:tc>
        <w:tc>
          <w:tcPr>
            <w:tcW w:w="772" w:type="dxa"/>
            <w:tcBorders>
              <w:top w:val="nil"/>
              <w:left w:val="single" w:sz="4" w:space="0" w:color="auto"/>
              <w:bottom w:val="single" w:sz="4" w:space="0" w:color="auto"/>
              <w:right w:val="single" w:sz="4" w:space="0" w:color="auto"/>
            </w:tcBorders>
            <w:vAlign w:val="center"/>
            <w:hideMark/>
          </w:tcPr>
          <w:p w14:paraId="0B911D1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72</w:t>
            </w:r>
          </w:p>
        </w:tc>
        <w:tc>
          <w:tcPr>
            <w:tcW w:w="1630" w:type="dxa"/>
            <w:tcBorders>
              <w:top w:val="nil"/>
              <w:left w:val="nil"/>
              <w:bottom w:val="single" w:sz="4" w:space="0" w:color="auto"/>
              <w:right w:val="single" w:sz="4" w:space="0" w:color="auto"/>
            </w:tcBorders>
            <w:vAlign w:val="center"/>
            <w:hideMark/>
          </w:tcPr>
          <w:p w14:paraId="5916A3D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5112792,99</w:t>
            </w:r>
          </w:p>
        </w:tc>
        <w:tc>
          <w:tcPr>
            <w:tcW w:w="1774" w:type="dxa"/>
            <w:tcBorders>
              <w:top w:val="nil"/>
              <w:left w:val="nil"/>
              <w:bottom w:val="single" w:sz="4" w:space="0" w:color="auto"/>
              <w:right w:val="single" w:sz="4" w:space="0" w:color="auto"/>
            </w:tcBorders>
            <w:vAlign w:val="center"/>
            <w:hideMark/>
          </w:tcPr>
          <w:p w14:paraId="54988C2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10288259,34</w:t>
            </w:r>
          </w:p>
        </w:tc>
        <w:tc>
          <w:tcPr>
            <w:tcW w:w="1951" w:type="dxa"/>
            <w:tcBorders>
              <w:top w:val="nil"/>
              <w:left w:val="nil"/>
              <w:bottom w:val="single" w:sz="4" w:space="0" w:color="auto"/>
              <w:right w:val="single" w:sz="4" w:space="0" w:color="auto"/>
            </w:tcBorders>
            <w:noWrap/>
            <w:vAlign w:val="center"/>
            <w:hideMark/>
          </w:tcPr>
          <w:p w14:paraId="7B45A994" w14:textId="6F78E371"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59,9'</w:t>
            </w:r>
          </w:p>
        </w:tc>
        <w:tc>
          <w:tcPr>
            <w:tcW w:w="1949" w:type="dxa"/>
            <w:tcBorders>
              <w:top w:val="nil"/>
              <w:left w:val="nil"/>
              <w:bottom w:val="single" w:sz="4" w:space="0" w:color="auto"/>
              <w:right w:val="single" w:sz="4" w:space="0" w:color="auto"/>
            </w:tcBorders>
            <w:noWrap/>
            <w:vAlign w:val="center"/>
            <w:hideMark/>
          </w:tcPr>
          <w:p w14:paraId="3A8784C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38,9''</w:t>
            </w:r>
          </w:p>
        </w:tc>
      </w:tr>
      <w:tr w:rsidR="00EB00AC" w:rsidRPr="006A1F41" w14:paraId="189CF1C7" w14:textId="77777777" w:rsidTr="006A1F41">
        <w:trPr>
          <w:trHeight w:val="256"/>
        </w:trPr>
        <w:tc>
          <w:tcPr>
            <w:tcW w:w="772" w:type="dxa"/>
            <w:tcBorders>
              <w:top w:val="nil"/>
              <w:left w:val="single" w:sz="8" w:space="0" w:color="auto"/>
              <w:bottom w:val="dotted" w:sz="4" w:space="0" w:color="auto"/>
              <w:right w:val="nil"/>
            </w:tcBorders>
            <w:vAlign w:val="center"/>
            <w:hideMark/>
          </w:tcPr>
          <w:p w14:paraId="320472A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20</w:t>
            </w:r>
          </w:p>
        </w:tc>
        <w:tc>
          <w:tcPr>
            <w:tcW w:w="772" w:type="dxa"/>
            <w:tcBorders>
              <w:top w:val="nil"/>
              <w:left w:val="single" w:sz="4" w:space="0" w:color="auto"/>
              <w:bottom w:val="single" w:sz="4" w:space="0" w:color="auto"/>
              <w:right w:val="single" w:sz="4" w:space="0" w:color="auto"/>
            </w:tcBorders>
            <w:vAlign w:val="center"/>
            <w:hideMark/>
          </w:tcPr>
          <w:p w14:paraId="6FAF21A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73</w:t>
            </w:r>
          </w:p>
        </w:tc>
        <w:tc>
          <w:tcPr>
            <w:tcW w:w="1630" w:type="dxa"/>
            <w:tcBorders>
              <w:top w:val="nil"/>
              <w:left w:val="nil"/>
              <w:bottom w:val="single" w:sz="4" w:space="0" w:color="auto"/>
              <w:right w:val="single" w:sz="4" w:space="0" w:color="auto"/>
            </w:tcBorders>
            <w:vAlign w:val="center"/>
            <w:hideMark/>
          </w:tcPr>
          <w:p w14:paraId="2CAB956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5113425,00</w:t>
            </w:r>
          </w:p>
        </w:tc>
        <w:tc>
          <w:tcPr>
            <w:tcW w:w="1774" w:type="dxa"/>
            <w:tcBorders>
              <w:top w:val="nil"/>
              <w:left w:val="nil"/>
              <w:bottom w:val="single" w:sz="4" w:space="0" w:color="auto"/>
              <w:right w:val="single" w:sz="4" w:space="0" w:color="auto"/>
            </w:tcBorders>
            <w:vAlign w:val="center"/>
            <w:hideMark/>
          </w:tcPr>
          <w:p w14:paraId="4D8E989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10289267,00</w:t>
            </w:r>
          </w:p>
        </w:tc>
        <w:tc>
          <w:tcPr>
            <w:tcW w:w="1951" w:type="dxa"/>
            <w:tcBorders>
              <w:top w:val="nil"/>
              <w:left w:val="nil"/>
              <w:bottom w:val="single" w:sz="4" w:space="0" w:color="auto"/>
              <w:right w:val="single" w:sz="4" w:space="0" w:color="auto"/>
            </w:tcBorders>
            <w:noWrap/>
            <w:vAlign w:val="center"/>
            <w:hideMark/>
          </w:tcPr>
          <w:p w14:paraId="72816180" w14:textId="05BE624C"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21,6''</w:t>
            </w:r>
          </w:p>
        </w:tc>
        <w:tc>
          <w:tcPr>
            <w:tcW w:w="1949" w:type="dxa"/>
            <w:tcBorders>
              <w:top w:val="nil"/>
              <w:left w:val="nil"/>
              <w:bottom w:val="single" w:sz="4" w:space="0" w:color="auto"/>
              <w:right w:val="single" w:sz="4" w:space="0" w:color="auto"/>
            </w:tcBorders>
            <w:noWrap/>
            <w:vAlign w:val="center"/>
            <w:hideMark/>
          </w:tcPr>
          <w:p w14:paraId="68865A9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24,8''</w:t>
            </w:r>
          </w:p>
        </w:tc>
      </w:tr>
      <w:tr w:rsidR="00EB00AC" w:rsidRPr="006A1F41" w14:paraId="607736F9" w14:textId="77777777" w:rsidTr="006A1F41">
        <w:trPr>
          <w:trHeight w:val="256"/>
        </w:trPr>
        <w:tc>
          <w:tcPr>
            <w:tcW w:w="772" w:type="dxa"/>
            <w:tcBorders>
              <w:top w:val="nil"/>
              <w:left w:val="single" w:sz="8" w:space="0" w:color="auto"/>
              <w:bottom w:val="dotted" w:sz="4" w:space="0" w:color="auto"/>
              <w:right w:val="nil"/>
            </w:tcBorders>
            <w:vAlign w:val="center"/>
            <w:hideMark/>
          </w:tcPr>
          <w:p w14:paraId="57F428B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21</w:t>
            </w:r>
          </w:p>
        </w:tc>
        <w:tc>
          <w:tcPr>
            <w:tcW w:w="772" w:type="dxa"/>
            <w:tcBorders>
              <w:top w:val="nil"/>
              <w:left w:val="single" w:sz="4" w:space="0" w:color="auto"/>
              <w:bottom w:val="single" w:sz="4" w:space="0" w:color="auto"/>
              <w:right w:val="single" w:sz="4" w:space="0" w:color="auto"/>
            </w:tcBorders>
            <w:vAlign w:val="center"/>
            <w:hideMark/>
          </w:tcPr>
          <w:p w14:paraId="4CCB1B5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76</w:t>
            </w:r>
          </w:p>
        </w:tc>
        <w:tc>
          <w:tcPr>
            <w:tcW w:w="1630" w:type="dxa"/>
            <w:tcBorders>
              <w:top w:val="nil"/>
              <w:left w:val="nil"/>
              <w:bottom w:val="single" w:sz="4" w:space="0" w:color="auto"/>
              <w:right w:val="single" w:sz="4" w:space="0" w:color="auto"/>
            </w:tcBorders>
            <w:vAlign w:val="center"/>
            <w:hideMark/>
          </w:tcPr>
          <w:p w14:paraId="26E4EC8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5112856,05</w:t>
            </w:r>
          </w:p>
        </w:tc>
        <w:tc>
          <w:tcPr>
            <w:tcW w:w="1774" w:type="dxa"/>
            <w:tcBorders>
              <w:top w:val="nil"/>
              <w:left w:val="nil"/>
              <w:bottom w:val="single" w:sz="4" w:space="0" w:color="auto"/>
              <w:right w:val="single" w:sz="4" w:space="0" w:color="auto"/>
            </w:tcBorders>
            <w:vAlign w:val="center"/>
            <w:hideMark/>
          </w:tcPr>
          <w:p w14:paraId="37524CD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10288041,10</w:t>
            </w:r>
          </w:p>
        </w:tc>
        <w:tc>
          <w:tcPr>
            <w:tcW w:w="1951" w:type="dxa"/>
            <w:tcBorders>
              <w:top w:val="nil"/>
              <w:left w:val="nil"/>
              <w:bottom w:val="single" w:sz="4" w:space="0" w:color="auto"/>
              <w:right w:val="single" w:sz="4" w:space="0" w:color="auto"/>
            </w:tcBorders>
            <w:noWrap/>
            <w:vAlign w:val="center"/>
            <w:hideMark/>
          </w:tcPr>
          <w:p w14:paraId="6B5B63A5" w14:textId="34DE8CDD"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01,8''</w:t>
            </w:r>
          </w:p>
        </w:tc>
        <w:tc>
          <w:tcPr>
            <w:tcW w:w="1949" w:type="dxa"/>
            <w:tcBorders>
              <w:top w:val="nil"/>
              <w:left w:val="nil"/>
              <w:bottom w:val="single" w:sz="4" w:space="0" w:color="auto"/>
              <w:right w:val="single" w:sz="4" w:space="0" w:color="auto"/>
            </w:tcBorders>
            <w:noWrap/>
            <w:vAlign w:val="center"/>
            <w:hideMark/>
          </w:tcPr>
          <w:p w14:paraId="2C0A94F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28,7''</w:t>
            </w:r>
          </w:p>
        </w:tc>
      </w:tr>
      <w:tr w:rsidR="00EB00AC" w:rsidRPr="006A1F41" w14:paraId="45C2B810" w14:textId="77777777" w:rsidTr="006A1F41">
        <w:trPr>
          <w:trHeight w:val="51"/>
        </w:trPr>
        <w:tc>
          <w:tcPr>
            <w:tcW w:w="772" w:type="dxa"/>
            <w:tcBorders>
              <w:top w:val="nil"/>
              <w:left w:val="single" w:sz="8" w:space="0" w:color="auto"/>
              <w:bottom w:val="dotted" w:sz="4" w:space="0" w:color="auto"/>
              <w:right w:val="nil"/>
            </w:tcBorders>
            <w:vAlign w:val="center"/>
            <w:hideMark/>
          </w:tcPr>
          <w:p w14:paraId="5884CE5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22</w:t>
            </w:r>
          </w:p>
        </w:tc>
        <w:tc>
          <w:tcPr>
            <w:tcW w:w="772" w:type="dxa"/>
            <w:tcBorders>
              <w:top w:val="nil"/>
              <w:left w:val="single" w:sz="4" w:space="0" w:color="auto"/>
              <w:bottom w:val="single" w:sz="4" w:space="0" w:color="auto"/>
              <w:right w:val="single" w:sz="4" w:space="0" w:color="auto"/>
            </w:tcBorders>
            <w:vAlign w:val="center"/>
            <w:hideMark/>
          </w:tcPr>
          <w:p w14:paraId="79EDB2C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78</w:t>
            </w:r>
          </w:p>
        </w:tc>
        <w:tc>
          <w:tcPr>
            <w:tcW w:w="1630" w:type="dxa"/>
            <w:tcBorders>
              <w:top w:val="nil"/>
              <w:left w:val="nil"/>
              <w:bottom w:val="single" w:sz="4" w:space="0" w:color="auto"/>
              <w:right w:val="single" w:sz="4" w:space="0" w:color="auto"/>
            </w:tcBorders>
            <w:vAlign w:val="center"/>
            <w:hideMark/>
          </w:tcPr>
          <w:p w14:paraId="2EF16DB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5112635,00</w:t>
            </w:r>
          </w:p>
        </w:tc>
        <w:tc>
          <w:tcPr>
            <w:tcW w:w="1774" w:type="dxa"/>
            <w:tcBorders>
              <w:top w:val="nil"/>
              <w:left w:val="nil"/>
              <w:bottom w:val="single" w:sz="4" w:space="0" w:color="auto"/>
              <w:right w:val="single" w:sz="4" w:space="0" w:color="auto"/>
            </w:tcBorders>
            <w:vAlign w:val="center"/>
            <w:hideMark/>
          </w:tcPr>
          <w:p w14:paraId="7F09E5A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10287923,00</w:t>
            </w:r>
          </w:p>
        </w:tc>
        <w:tc>
          <w:tcPr>
            <w:tcW w:w="1951" w:type="dxa"/>
            <w:tcBorders>
              <w:top w:val="nil"/>
              <w:left w:val="nil"/>
              <w:bottom w:val="single" w:sz="4" w:space="0" w:color="auto"/>
              <w:right w:val="single" w:sz="4" w:space="0" w:color="auto"/>
            </w:tcBorders>
            <w:noWrap/>
            <w:vAlign w:val="center"/>
            <w:hideMark/>
          </w:tcPr>
          <w:p w14:paraId="39BC4D60" w14:textId="109E6D75"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54,5''</w:t>
            </w:r>
          </w:p>
        </w:tc>
        <w:tc>
          <w:tcPr>
            <w:tcW w:w="1949" w:type="dxa"/>
            <w:tcBorders>
              <w:top w:val="nil"/>
              <w:left w:val="nil"/>
              <w:bottom w:val="single" w:sz="4" w:space="0" w:color="auto"/>
              <w:right w:val="single" w:sz="4" w:space="0" w:color="auto"/>
            </w:tcBorders>
            <w:noWrap/>
            <w:vAlign w:val="center"/>
            <w:hideMark/>
          </w:tcPr>
          <w:p w14:paraId="07F132B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23,5''</w:t>
            </w:r>
          </w:p>
        </w:tc>
      </w:tr>
      <w:tr w:rsidR="00EB00AC" w:rsidRPr="006A1F41" w14:paraId="74E268B1" w14:textId="77777777" w:rsidTr="006A1F41">
        <w:trPr>
          <w:trHeight w:val="60"/>
        </w:trPr>
        <w:tc>
          <w:tcPr>
            <w:tcW w:w="772" w:type="dxa"/>
            <w:tcBorders>
              <w:top w:val="nil"/>
              <w:left w:val="single" w:sz="8" w:space="0" w:color="auto"/>
              <w:bottom w:val="dotted" w:sz="4" w:space="0" w:color="auto"/>
              <w:right w:val="nil"/>
            </w:tcBorders>
            <w:vAlign w:val="center"/>
            <w:hideMark/>
          </w:tcPr>
          <w:p w14:paraId="5A1C235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23</w:t>
            </w:r>
          </w:p>
        </w:tc>
        <w:tc>
          <w:tcPr>
            <w:tcW w:w="772" w:type="dxa"/>
            <w:tcBorders>
              <w:top w:val="nil"/>
              <w:left w:val="single" w:sz="4" w:space="0" w:color="auto"/>
              <w:bottom w:val="single" w:sz="4" w:space="0" w:color="auto"/>
              <w:right w:val="single" w:sz="4" w:space="0" w:color="auto"/>
            </w:tcBorders>
            <w:vAlign w:val="center"/>
            <w:hideMark/>
          </w:tcPr>
          <w:p w14:paraId="04849F2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79</w:t>
            </w:r>
          </w:p>
        </w:tc>
        <w:tc>
          <w:tcPr>
            <w:tcW w:w="1630" w:type="dxa"/>
            <w:tcBorders>
              <w:top w:val="nil"/>
              <w:left w:val="nil"/>
              <w:bottom w:val="single" w:sz="4" w:space="0" w:color="auto"/>
              <w:right w:val="single" w:sz="4" w:space="0" w:color="auto"/>
            </w:tcBorders>
            <w:vAlign w:val="center"/>
            <w:hideMark/>
          </w:tcPr>
          <w:p w14:paraId="6EDAF0F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5111750,00</w:t>
            </w:r>
          </w:p>
        </w:tc>
        <w:tc>
          <w:tcPr>
            <w:tcW w:w="1774" w:type="dxa"/>
            <w:tcBorders>
              <w:top w:val="nil"/>
              <w:left w:val="nil"/>
              <w:bottom w:val="single" w:sz="4" w:space="0" w:color="auto"/>
              <w:right w:val="single" w:sz="4" w:space="0" w:color="auto"/>
            </w:tcBorders>
            <w:vAlign w:val="center"/>
            <w:hideMark/>
          </w:tcPr>
          <w:p w14:paraId="605A097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10286555,00</w:t>
            </w:r>
          </w:p>
        </w:tc>
        <w:tc>
          <w:tcPr>
            <w:tcW w:w="1951" w:type="dxa"/>
            <w:tcBorders>
              <w:top w:val="nil"/>
              <w:left w:val="nil"/>
              <w:bottom w:val="single" w:sz="4" w:space="0" w:color="auto"/>
              <w:right w:val="single" w:sz="4" w:space="0" w:color="auto"/>
            </w:tcBorders>
            <w:noWrap/>
            <w:vAlign w:val="center"/>
            <w:hideMark/>
          </w:tcPr>
          <w:p w14:paraId="792B0C99" w14:textId="484AED2A"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24,3''</w:t>
            </w:r>
          </w:p>
        </w:tc>
        <w:tc>
          <w:tcPr>
            <w:tcW w:w="1949" w:type="dxa"/>
            <w:tcBorders>
              <w:top w:val="nil"/>
              <w:left w:val="nil"/>
              <w:bottom w:val="single" w:sz="4" w:space="0" w:color="auto"/>
              <w:right w:val="single" w:sz="4" w:space="0" w:color="auto"/>
            </w:tcBorders>
            <w:noWrap/>
            <w:vAlign w:val="center"/>
            <w:hideMark/>
          </w:tcPr>
          <w:p w14:paraId="038F440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14' 21,3''</w:t>
            </w:r>
          </w:p>
        </w:tc>
      </w:tr>
      <w:tr w:rsidR="00EB00AC" w:rsidRPr="006A1F41" w14:paraId="204575D6" w14:textId="77777777" w:rsidTr="006A1F41">
        <w:trPr>
          <w:trHeight w:val="51"/>
        </w:trPr>
        <w:tc>
          <w:tcPr>
            <w:tcW w:w="772" w:type="dxa"/>
            <w:tcBorders>
              <w:top w:val="nil"/>
              <w:left w:val="single" w:sz="8" w:space="0" w:color="auto"/>
              <w:bottom w:val="dotted" w:sz="4" w:space="0" w:color="auto"/>
              <w:right w:val="nil"/>
            </w:tcBorders>
            <w:vAlign w:val="center"/>
            <w:hideMark/>
          </w:tcPr>
          <w:p w14:paraId="2CD743C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24</w:t>
            </w:r>
          </w:p>
        </w:tc>
        <w:tc>
          <w:tcPr>
            <w:tcW w:w="772" w:type="dxa"/>
            <w:tcBorders>
              <w:top w:val="nil"/>
              <w:left w:val="single" w:sz="4" w:space="0" w:color="auto"/>
              <w:bottom w:val="single" w:sz="4" w:space="0" w:color="auto"/>
              <w:right w:val="single" w:sz="4" w:space="0" w:color="auto"/>
            </w:tcBorders>
            <w:vAlign w:val="center"/>
            <w:hideMark/>
          </w:tcPr>
          <w:p w14:paraId="59506F0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80</w:t>
            </w:r>
          </w:p>
        </w:tc>
        <w:tc>
          <w:tcPr>
            <w:tcW w:w="1630" w:type="dxa"/>
            <w:tcBorders>
              <w:top w:val="nil"/>
              <w:left w:val="nil"/>
              <w:bottom w:val="single" w:sz="4" w:space="0" w:color="auto"/>
              <w:right w:val="single" w:sz="4" w:space="0" w:color="auto"/>
            </w:tcBorders>
            <w:vAlign w:val="center"/>
            <w:hideMark/>
          </w:tcPr>
          <w:p w14:paraId="7DC046C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5113195,50</w:t>
            </w:r>
          </w:p>
        </w:tc>
        <w:tc>
          <w:tcPr>
            <w:tcW w:w="1774" w:type="dxa"/>
            <w:tcBorders>
              <w:top w:val="nil"/>
              <w:left w:val="nil"/>
              <w:bottom w:val="single" w:sz="4" w:space="0" w:color="auto"/>
              <w:right w:val="single" w:sz="4" w:space="0" w:color="auto"/>
            </w:tcBorders>
            <w:vAlign w:val="center"/>
            <w:hideMark/>
          </w:tcPr>
          <w:p w14:paraId="5468BF2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10288427,50</w:t>
            </w:r>
          </w:p>
        </w:tc>
        <w:tc>
          <w:tcPr>
            <w:tcW w:w="1951" w:type="dxa"/>
            <w:tcBorders>
              <w:top w:val="nil"/>
              <w:left w:val="nil"/>
              <w:bottom w:val="single" w:sz="4" w:space="0" w:color="auto"/>
              <w:right w:val="single" w:sz="4" w:space="0" w:color="auto"/>
            </w:tcBorders>
            <w:noWrap/>
            <w:vAlign w:val="center"/>
            <w:hideMark/>
          </w:tcPr>
          <w:p w14:paraId="5178FF52" w14:textId="30D1456D"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13,2''</w:t>
            </w:r>
          </w:p>
        </w:tc>
        <w:tc>
          <w:tcPr>
            <w:tcW w:w="1949" w:type="dxa"/>
            <w:tcBorders>
              <w:top w:val="nil"/>
              <w:left w:val="nil"/>
              <w:bottom w:val="single" w:sz="4" w:space="0" w:color="auto"/>
              <w:right w:val="single" w:sz="4" w:space="0" w:color="auto"/>
            </w:tcBorders>
            <w:noWrap/>
            <w:vAlign w:val="center"/>
            <w:hideMark/>
          </w:tcPr>
          <w:p w14:paraId="29E7DEA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46,1''</w:t>
            </w:r>
          </w:p>
        </w:tc>
      </w:tr>
      <w:tr w:rsidR="00EB00AC" w:rsidRPr="006A1F41" w14:paraId="19A96042" w14:textId="77777777" w:rsidTr="006A1F41">
        <w:trPr>
          <w:trHeight w:val="256"/>
        </w:trPr>
        <w:tc>
          <w:tcPr>
            <w:tcW w:w="772" w:type="dxa"/>
            <w:tcBorders>
              <w:top w:val="nil"/>
              <w:left w:val="single" w:sz="8" w:space="0" w:color="auto"/>
              <w:bottom w:val="dotted" w:sz="4" w:space="0" w:color="auto"/>
              <w:right w:val="nil"/>
            </w:tcBorders>
            <w:vAlign w:val="center"/>
            <w:hideMark/>
          </w:tcPr>
          <w:p w14:paraId="23C64CA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25</w:t>
            </w:r>
          </w:p>
        </w:tc>
        <w:tc>
          <w:tcPr>
            <w:tcW w:w="772" w:type="dxa"/>
            <w:tcBorders>
              <w:top w:val="nil"/>
              <w:left w:val="single" w:sz="4" w:space="0" w:color="auto"/>
              <w:bottom w:val="single" w:sz="4" w:space="0" w:color="auto"/>
              <w:right w:val="single" w:sz="4" w:space="0" w:color="auto"/>
            </w:tcBorders>
            <w:vAlign w:val="center"/>
            <w:hideMark/>
          </w:tcPr>
          <w:p w14:paraId="0977D8E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81</w:t>
            </w:r>
          </w:p>
        </w:tc>
        <w:tc>
          <w:tcPr>
            <w:tcW w:w="1630" w:type="dxa"/>
            <w:tcBorders>
              <w:top w:val="nil"/>
              <w:left w:val="nil"/>
              <w:bottom w:val="single" w:sz="4" w:space="0" w:color="auto"/>
              <w:right w:val="single" w:sz="4" w:space="0" w:color="auto"/>
            </w:tcBorders>
            <w:vAlign w:val="center"/>
            <w:hideMark/>
          </w:tcPr>
          <w:p w14:paraId="55C8997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5113539,00</w:t>
            </w:r>
          </w:p>
        </w:tc>
        <w:tc>
          <w:tcPr>
            <w:tcW w:w="1774" w:type="dxa"/>
            <w:tcBorders>
              <w:top w:val="nil"/>
              <w:left w:val="nil"/>
              <w:bottom w:val="single" w:sz="4" w:space="0" w:color="auto"/>
              <w:right w:val="single" w:sz="4" w:space="0" w:color="auto"/>
            </w:tcBorders>
            <w:vAlign w:val="center"/>
            <w:hideMark/>
          </w:tcPr>
          <w:p w14:paraId="0BB34C23"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10291224,00</w:t>
            </w:r>
          </w:p>
        </w:tc>
        <w:tc>
          <w:tcPr>
            <w:tcW w:w="1951" w:type="dxa"/>
            <w:tcBorders>
              <w:top w:val="nil"/>
              <w:left w:val="nil"/>
              <w:bottom w:val="single" w:sz="4" w:space="0" w:color="auto"/>
              <w:right w:val="single" w:sz="4" w:space="0" w:color="auto"/>
            </w:tcBorders>
            <w:noWrap/>
            <w:vAlign w:val="center"/>
            <w:hideMark/>
          </w:tcPr>
          <w:p w14:paraId="787C8426" w14:textId="169BF543"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28,4''</w:t>
            </w:r>
          </w:p>
        </w:tc>
        <w:tc>
          <w:tcPr>
            <w:tcW w:w="1949" w:type="dxa"/>
            <w:tcBorders>
              <w:top w:val="nil"/>
              <w:left w:val="nil"/>
              <w:bottom w:val="single" w:sz="4" w:space="0" w:color="auto"/>
              <w:right w:val="single" w:sz="4" w:space="0" w:color="auto"/>
            </w:tcBorders>
            <w:noWrap/>
            <w:vAlign w:val="center"/>
            <w:hideMark/>
          </w:tcPr>
          <w:p w14:paraId="5BE690C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17' 55,6''</w:t>
            </w:r>
          </w:p>
        </w:tc>
      </w:tr>
      <w:tr w:rsidR="00EB00AC" w:rsidRPr="006A1F41" w14:paraId="3CAC7AD7" w14:textId="77777777" w:rsidTr="006A1F41">
        <w:trPr>
          <w:trHeight w:val="256"/>
        </w:trPr>
        <w:tc>
          <w:tcPr>
            <w:tcW w:w="772" w:type="dxa"/>
            <w:tcBorders>
              <w:top w:val="nil"/>
              <w:left w:val="single" w:sz="8" w:space="0" w:color="auto"/>
              <w:bottom w:val="dotted" w:sz="4" w:space="0" w:color="auto"/>
              <w:right w:val="nil"/>
            </w:tcBorders>
            <w:vAlign w:val="center"/>
            <w:hideMark/>
          </w:tcPr>
          <w:p w14:paraId="11DE8EE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26</w:t>
            </w:r>
          </w:p>
        </w:tc>
        <w:tc>
          <w:tcPr>
            <w:tcW w:w="772" w:type="dxa"/>
            <w:tcBorders>
              <w:top w:val="nil"/>
              <w:left w:val="single" w:sz="4" w:space="0" w:color="auto"/>
              <w:bottom w:val="single" w:sz="4" w:space="0" w:color="auto"/>
              <w:right w:val="single" w:sz="4" w:space="0" w:color="auto"/>
            </w:tcBorders>
            <w:vAlign w:val="center"/>
            <w:hideMark/>
          </w:tcPr>
          <w:p w14:paraId="221D265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82</w:t>
            </w:r>
          </w:p>
        </w:tc>
        <w:tc>
          <w:tcPr>
            <w:tcW w:w="1630" w:type="dxa"/>
            <w:tcBorders>
              <w:top w:val="nil"/>
              <w:left w:val="nil"/>
              <w:bottom w:val="single" w:sz="4" w:space="0" w:color="auto"/>
              <w:right w:val="single" w:sz="4" w:space="0" w:color="auto"/>
            </w:tcBorders>
            <w:vAlign w:val="center"/>
            <w:hideMark/>
          </w:tcPr>
          <w:p w14:paraId="535472B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5113316,40</w:t>
            </w:r>
          </w:p>
        </w:tc>
        <w:tc>
          <w:tcPr>
            <w:tcW w:w="1774" w:type="dxa"/>
            <w:tcBorders>
              <w:top w:val="nil"/>
              <w:left w:val="nil"/>
              <w:bottom w:val="single" w:sz="4" w:space="0" w:color="auto"/>
              <w:right w:val="single" w:sz="4" w:space="0" w:color="auto"/>
            </w:tcBorders>
            <w:vAlign w:val="center"/>
            <w:hideMark/>
          </w:tcPr>
          <w:p w14:paraId="69C2405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10288679,50</w:t>
            </w:r>
          </w:p>
        </w:tc>
        <w:tc>
          <w:tcPr>
            <w:tcW w:w="1951" w:type="dxa"/>
            <w:tcBorders>
              <w:top w:val="nil"/>
              <w:left w:val="nil"/>
              <w:bottom w:val="single" w:sz="4" w:space="0" w:color="auto"/>
              <w:right w:val="single" w:sz="4" w:space="0" w:color="auto"/>
            </w:tcBorders>
            <w:noWrap/>
            <w:vAlign w:val="center"/>
            <w:hideMark/>
          </w:tcPr>
          <w:p w14:paraId="5C2AD2E5" w14:textId="03B9D39E"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17,4''</w:t>
            </w:r>
          </w:p>
        </w:tc>
        <w:tc>
          <w:tcPr>
            <w:tcW w:w="1949" w:type="dxa"/>
            <w:tcBorders>
              <w:top w:val="nil"/>
              <w:left w:val="nil"/>
              <w:bottom w:val="single" w:sz="4" w:space="0" w:color="auto"/>
              <w:right w:val="single" w:sz="4" w:space="0" w:color="auto"/>
            </w:tcBorders>
            <w:noWrap/>
            <w:vAlign w:val="center"/>
            <w:hideMark/>
          </w:tcPr>
          <w:p w14:paraId="71E9891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57,6''</w:t>
            </w:r>
          </w:p>
        </w:tc>
      </w:tr>
      <w:tr w:rsidR="00EB00AC" w:rsidRPr="006A1F41" w14:paraId="6C346E9F" w14:textId="77777777" w:rsidTr="006A1F41">
        <w:trPr>
          <w:trHeight w:val="51"/>
        </w:trPr>
        <w:tc>
          <w:tcPr>
            <w:tcW w:w="772" w:type="dxa"/>
            <w:tcBorders>
              <w:top w:val="nil"/>
              <w:left w:val="single" w:sz="8" w:space="0" w:color="auto"/>
              <w:bottom w:val="single" w:sz="4" w:space="0" w:color="auto"/>
              <w:right w:val="nil"/>
            </w:tcBorders>
            <w:vAlign w:val="center"/>
            <w:hideMark/>
          </w:tcPr>
          <w:p w14:paraId="3FF15CE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27</w:t>
            </w:r>
          </w:p>
        </w:tc>
        <w:tc>
          <w:tcPr>
            <w:tcW w:w="772" w:type="dxa"/>
            <w:tcBorders>
              <w:top w:val="nil"/>
              <w:left w:val="single" w:sz="4" w:space="0" w:color="auto"/>
              <w:bottom w:val="single" w:sz="4" w:space="0" w:color="auto"/>
              <w:right w:val="single" w:sz="4" w:space="0" w:color="auto"/>
            </w:tcBorders>
            <w:vAlign w:val="center"/>
            <w:hideMark/>
          </w:tcPr>
          <w:p w14:paraId="2985D8B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85</w:t>
            </w:r>
          </w:p>
        </w:tc>
        <w:tc>
          <w:tcPr>
            <w:tcW w:w="1630" w:type="dxa"/>
            <w:tcBorders>
              <w:top w:val="nil"/>
              <w:left w:val="nil"/>
              <w:bottom w:val="single" w:sz="4" w:space="0" w:color="auto"/>
              <w:right w:val="single" w:sz="4" w:space="0" w:color="auto"/>
            </w:tcBorders>
            <w:vAlign w:val="center"/>
            <w:hideMark/>
          </w:tcPr>
          <w:p w14:paraId="0ED8CE2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5112029,00</w:t>
            </w:r>
          </w:p>
        </w:tc>
        <w:tc>
          <w:tcPr>
            <w:tcW w:w="1774" w:type="dxa"/>
            <w:tcBorders>
              <w:top w:val="nil"/>
              <w:left w:val="nil"/>
              <w:bottom w:val="single" w:sz="4" w:space="0" w:color="auto"/>
              <w:right w:val="single" w:sz="4" w:space="0" w:color="auto"/>
            </w:tcBorders>
            <w:vAlign w:val="center"/>
            <w:hideMark/>
          </w:tcPr>
          <w:p w14:paraId="2E69CC4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10287368,00</w:t>
            </w:r>
          </w:p>
        </w:tc>
        <w:tc>
          <w:tcPr>
            <w:tcW w:w="1951" w:type="dxa"/>
            <w:tcBorders>
              <w:top w:val="nil"/>
              <w:left w:val="nil"/>
              <w:bottom w:val="single" w:sz="4" w:space="0" w:color="auto"/>
              <w:right w:val="single" w:sz="4" w:space="0" w:color="auto"/>
            </w:tcBorders>
            <w:noWrap/>
            <w:vAlign w:val="center"/>
            <w:hideMark/>
          </w:tcPr>
          <w:p w14:paraId="2BCE3096" w14:textId="66C0802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34,3''</w:t>
            </w:r>
          </w:p>
        </w:tc>
        <w:tc>
          <w:tcPr>
            <w:tcW w:w="1949" w:type="dxa"/>
            <w:tcBorders>
              <w:top w:val="nil"/>
              <w:left w:val="nil"/>
              <w:bottom w:val="single" w:sz="4" w:space="0" w:color="auto"/>
              <w:right w:val="single" w:sz="4" w:space="0" w:color="auto"/>
            </w:tcBorders>
            <w:noWrap/>
            <w:vAlign w:val="center"/>
            <w:hideMark/>
          </w:tcPr>
          <w:p w14:paraId="202AA2D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14' 58,7''</w:t>
            </w:r>
          </w:p>
        </w:tc>
      </w:tr>
      <w:tr w:rsidR="00EB00AC" w:rsidRPr="006A1F41" w14:paraId="17C7B157" w14:textId="77777777" w:rsidTr="006170D9">
        <w:trPr>
          <w:trHeight w:val="256"/>
        </w:trPr>
        <w:tc>
          <w:tcPr>
            <w:tcW w:w="772" w:type="dxa"/>
            <w:tcBorders>
              <w:top w:val="single" w:sz="4" w:space="0" w:color="auto"/>
              <w:left w:val="single" w:sz="8" w:space="0" w:color="auto"/>
              <w:bottom w:val="single" w:sz="4" w:space="0" w:color="auto"/>
              <w:right w:val="nil"/>
            </w:tcBorders>
            <w:vAlign w:val="center"/>
            <w:hideMark/>
          </w:tcPr>
          <w:p w14:paraId="3284BD2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28</w:t>
            </w:r>
          </w:p>
        </w:tc>
        <w:tc>
          <w:tcPr>
            <w:tcW w:w="772" w:type="dxa"/>
            <w:tcBorders>
              <w:top w:val="single" w:sz="4" w:space="0" w:color="auto"/>
              <w:left w:val="single" w:sz="4" w:space="0" w:color="auto"/>
              <w:bottom w:val="single" w:sz="4" w:space="0" w:color="auto"/>
              <w:right w:val="single" w:sz="4" w:space="0" w:color="auto"/>
            </w:tcBorders>
            <w:vAlign w:val="center"/>
            <w:hideMark/>
          </w:tcPr>
          <w:p w14:paraId="2959508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91</w:t>
            </w:r>
          </w:p>
        </w:tc>
        <w:tc>
          <w:tcPr>
            <w:tcW w:w="1630" w:type="dxa"/>
            <w:tcBorders>
              <w:top w:val="single" w:sz="4" w:space="0" w:color="auto"/>
              <w:left w:val="nil"/>
              <w:bottom w:val="single" w:sz="4" w:space="0" w:color="auto"/>
              <w:right w:val="single" w:sz="4" w:space="0" w:color="auto"/>
            </w:tcBorders>
            <w:vAlign w:val="center"/>
            <w:hideMark/>
          </w:tcPr>
          <w:p w14:paraId="6272BF8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5112270,00</w:t>
            </w:r>
          </w:p>
        </w:tc>
        <w:tc>
          <w:tcPr>
            <w:tcW w:w="1774" w:type="dxa"/>
            <w:tcBorders>
              <w:top w:val="single" w:sz="4" w:space="0" w:color="auto"/>
              <w:left w:val="nil"/>
              <w:bottom w:val="single" w:sz="4" w:space="0" w:color="auto"/>
              <w:right w:val="single" w:sz="4" w:space="0" w:color="auto"/>
            </w:tcBorders>
            <w:vAlign w:val="center"/>
            <w:hideMark/>
          </w:tcPr>
          <w:p w14:paraId="672992C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10287505,00</w:t>
            </w:r>
          </w:p>
        </w:tc>
        <w:tc>
          <w:tcPr>
            <w:tcW w:w="1951" w:type="dxa"/>
            <w:tcBorders>
              <w:top w:val="single" w:sz="4" w:space="0" w:color="auto"/>
              <w:left w:val="nil"/>
              <w:bottom w:val="single" w:sz="4" w:space="0" w:color="auto"/>
              <w:right w:val="single" w:sz="4" w:space="0" w:color="auto"/>
            </w:tcBorders>
            <w:noWrap/>
            <w:vAlign w:val="center"/>
            <w:hideMark/>
          </w:tcPr>
          <w:p w14:paraId="40EFB641" w14:textId="03108698"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42,2''</w:t>
            </w:r>
          </w:p>
        </w:tc>
        <w:tc>
          <w:tcPr>
            <w:tcW w:w="1949" w:type="dxa"/>
            <w:tcBorders>
              <w:top w:val="single" w:sz="4" w:space="0" w:color="auto"/>
              <w:left w:val="nil"/>
              <w:bottom w:val="single" w:sz="4" w:space="0" w:color="auto"/>
              <w:right w:val="single" w:sz="4" w:space="0" w:color="auto"/>
            </w:tcBorders>
            <w:noWrap/>
            <w:vAlign w:val="center"/>
            <w:hideMark/>
          </w:tcPr>
          <w:p w14:paraId="472FA1A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04,6''</w:t>
            </w:r>
          </w:p>
        </w:tc>
      </w:tr>
      <w:tr w:rsidR="00EB00AC" w:rsidRPr="006A1F41" w14:paraId="3EAD560C" w14:textId="77777777" w:rsidTr="006170D9">
        <w:trPr>
          <w:trHeight w:val="51"/>
        </w:trPr>
        <w:tc>
          <w:tcPr>
            <w:tcW w:w="772" w:type="dxa"/>
            <w:tcBorders>
              <w:top w:val="single" w:sz="4" w:space="0" w:color="auto"/>
              <w:left w:val="single" w:sz="4" w:space="0" w:color="auto"/>
              <w:bottom w:val="single" w:sz="4" w:space="0" w:color="auto"/>
              <w:right w:val="nil"/>
            </w:tcBorders>
            <w:vAlign w:val="center"/>
            <w:hideMark/>
          </w:tcPr>
          <w:p w14:paraId="62EB04F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lastRenderedPageBreak/>
              <w:t>29</w:t>
            </w:r>
          </w:p>
        </w:tc>
        <w:tc>
          <w:tcPr>
            <w:tcW w:w="772" w:type="dxa"/>
            <w:tcBorders>
              <w:top w:val="single" w:sz="4" w:space="0" w:color="auto"/>
              <w:left w:val="single" w:sz="4" w:space="0" w:color="auto"/>
              <w:bottom w:val="single" w:sz="4" w:space="0" w:color="auto"/>
              <w:right w:val="single" w:sz="4" w:space="0" w:color="auto"/>
            </w:tcBorders>
            <w:vAlign w:val="center"/>
            <w:hideMark/>
          </w:tcPr>
          <w:p w14:paraId="6D2B221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92</w:t>
            </w:r>
          </w:p>
        </w:tc>
        <w:tc>
          <w:tcPr>
            <w:tcW w:w="1630" w:type="dxa"/>
            <w:tcBorders>
              <w:top w:val="single" w:sz="4" w:space="0" w:color="auto"/>
              <w:left w:val="nil"/>
              <w:bottom w:val="single" w:sz="4" w:space="0" w:color="auto"/>
              <w:right w:val="single" w:sz="4" w:space="0" w:color="auto"/>
            </w:tcBorders>
            <w:vAlign w:val="center"/>
            <w:hideMark/>
          </w:tcPr>
          <w:p w14:paraId="2AC7D7C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5111902,46</w:t>
            </w:r>
          </w:p>
        </w:tc>
        <w:tc>
          <w:tcPr>
            <w:tcW w:w="1774" w:type="dxa"/>
            <w:tcBorders>
              <w:top w:val="single" w:sz="4" w:space="0" w:color="auto"/>
              <w:left w:val="nil"/>
              <w:bottom w:val="single" w:sz="4" w:space="0" w:color="auto"/>
              <w:right w:val="single" w:sz="4" w:space="0" w:color="auto"/>
            </w:tcBorders>
            <w:vAlign w:val="center"/>
            <w:hideMark/>
          </w:tcPr>
          <w:p w14:paraId="4FAE884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10287122,04</w:t>
            </w:r>
          </w:p>
        </w:tc>
        <w:tc>
          <w:tcPr>
            <w:tcW w:w="1951" w:type="dxa"/>
            <w:tcBorders>
              <w:top w:val="single" w:sz="4" w:space="0" w:color="auto"/>
              <w:left w:val="nil"/>
              <w:bottom w:val="single" w:sz="4" w:space="0" w:color="auto"/>
              <w:right w:val="single" w:sz="4" w:space="0" w:color="auto"/>
            </w:tcBorders>
            <w:noWrap/>
            <w:vAlign w:val="center"/>
            <w:hideMark/>
          </w:tcPr>
          <w:p w14:paraId="75AFA79E" w14:textId="4D173F7A"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29,9''</w:t>
            </w:r>
          </w:p>
        </w:tc>
        <w:tc>
          <w:tcPr>
            <w:tcW w:w="1949" w:type="dxa"/>
            <w:tcBorders>
              <w:top w:val="single" w:sz="4" w:space="0" w:color="auto"/>
              <w:left w:val="nil"/>
              <w:bottom w:val="single" w:sz="4" w:space="0" w:color="auto"/>
              <w:right w:val="single" w:sz="4" w:space="0" w:color="auto"/>
            </w:tcBorders>
            <w:noWrap/>
            <w:vAlign w:val="center"/>
            <w:hideMark/>
          </w:tcPr>
          <w:p w14:paraId="6EBE5AB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14' 47,5''</w:t>
            </w:r>
          </w:p>
        </w:tc>
      </w:tr>
      <w:tr w:rsidR="00EB00AC" w:rsidRPr="006A1F41" w14:paraId="3D8236A4" w14:textId="77777777" w:rsidTr="006170D9">
        <w:trPr>
          <w:trHeight w:val="256"/>
        </w:trPr>
        <w:tc>
          <w:tcPr>
            <w:tcW w:w="772" w:type="dxa"/>
            <w:tcBorders>
              <w:top w:val="single" w:sz="4" w:space="0" w:color="auto"/>
              <w:left w:val="single" w:sz="8" w:space="0" w:color="auto"/>
              <w:bottom w:val="dotted" w:sz="4" w:space="0" w:color="auto"/>
              <w:right w:val="nil"/>
            </w:tcBorders>
            <w:vAlign w:val="center"/>
            <w:hideMark/>
          </w:tcPr>
          <w:p w14:paraId="1ACAE30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30</w:t>
            </w:r>
          </w:p>
        </w:tc>
        <w:tc>
          <w:tcPr>
            <w:tcW w:w="772" w:type="dxa"/>
            <w:tcBorders>
              <w:top w:val="single" w:sz="4" w:space="0" w:color="auto"/>
              <w:left w:val="single" w:sz="4" w:space="0" w:color="auto"/>
              <w:bottom w:val="single" w:sz="4" w:space="0" w:color="auto"/>
              <w:right w:val="single" w:sz="4" w:space="0" w:color="auto"/>
            </w:tcBorders>
            <w:vAlign w:val="center"/>
            <w:hideMark/>
          </w:tcPr>
          <w:p w14:paraId="74734C4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93</w:t>
            </w:r>
          </w:p>
        </w:tc>
        <w:tc>
          <w:tcPr>
            <w:tcW w:w="1630" w:type="dxa"/>
            <w:tcBorders>
              <w:top w:val="single" w:sz="4" w:space="0" w:color="auto"/>
              <w:left w:val="nil"/>
              <w:bottom w:val="single" w:sz="4" w:space="0" w:color="auto"/>
              <w:right w:val="single" w:sz="4" w:space="0" w:color="auto"/>
            </w:tcBorders>
            <w:vAlign w:val="center"/>
            <w:hideMark/>
          </w:tcPr>
          <w:p w14:paraId="0641C1A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5111621,60</w:t>
            </w:r>
          </w:p>
        </w:tc>
        <w:tc>
          <w:tcPr>
            <w:tcW w:w="1774" w:type="dxa"/>
            <w:tcBorders>
              <w:top w:val="single" w:sz="4" w:space="0" w:color="auto"/>
              <w:left w:val="nil"/>
              <w:bottom w:val="single" w:sz="4" w:space="0" w:color="auto"/>
              <w:right w:val="single" w:sz="4" w:space="0" w:color="auto"/>
            </w:tcBorders>
            <w:vAlign w:val="center"/>
            <w:hideMark/>
          </w:tcPr>
          <w:p w14:paraId="23AF856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10286357,22</w:t>
            </w:r>
          </w:p>
        </w:tc>
        <w:tc>
          <w:tcPr>
            <w:tcW w:w="1951" w:type="dxa"/>
            <w:tcBorders>
              <w:top w:val="single" w:sz="4" w:space="0" w:color="auto"/>
              <w:left w:val="nil"/>
              <w:bottom w:val="single" w:sz="4" w:space="0" w:color="auto"/>
              <w:right w:val="single" w:sz="4" w:space="0" w:color="auto"/>
            </w:tcBorders>
            <w:noWrap/>
            <w:vAlign w:val="center"/>
            <w:hideMark/>
          </w:tcPr>
          <w:p w14:paraId="1F9E8B4E" w14:textId="45B06D63"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19,9''</w:t>
            </w:r>
          </w:p>
        </w:tc>
        <w:tc>
          <w:tcPr>
            <w:tcW w:w="1949" w:type="dxa"/>
            <w:tcBorders>
              <w:top w:val="single" w:sz="4" w:space="0" w:color="auto"/>
              <w:left w:val="nil"/>
              <w:bottom w:val="single" w:sz="4" w:space="0" w:color="auto"/>
              <w:right w:val="single" w:sz="4" w:space="0" w:color="auto"/>
            </w:tcBorders>
            <w:noWrap/>
            <w:vAlign w:val="center"/>
            <w:hideMark/>
          </w:tcPr>
          <w:p w14:paraId="2052E79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14' 12,3''</w:t>
            </w:r>
          </w:p>
        </w:tc>
      </w:tr>
      <w:tr w:rsidR="00EB00AC" w:rsidRPr="006A1F41" w14:paraId="71BEEBC9" w14:textId="77777777" w:rsidTr="006A1F41">
        <w:trPr>
          <w:trHeight w:val="51"/>
        </w:trPr>
        <w:tc>
          <w:tcPr>
            <w:tcW w:w="772" w:type="dxa"/>
            <w:tcBorders>
              <w:top w:val="nil"/>
              <w:left w:val="single" w:sz="8" w:space="0" w:color="auto"/>
              <w:bottom w:val="dotted" w:sz="4" w:space="0" w:color="auto"/>
              <w:right w:val="nil"/>
            </w:tcBorders>
            <w:vAlign w:val="center"/>
            <w:hideMark/>
          </w:tcPr>
          <w:p w14:paraId="4777022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31</w:t>
            </w:r>
          </w:p>
        </w:tc>
        <w:tc>
          <w:tcPr>
            <w:tcW w:w="772" w:type="dxa"/>
            <w:tcBorders>
              <w:top w:val="nil"/>
              <w:left w:val="single" w:sz="4" w:space="0" w:color="auto"/>
              <w:bottom w:val="single" w:sz="4" w:space="0" w:color="auto"/>
              <w:right w:val="single" w:sz="4" w:space="0" w:color="auto"/>
            </w:tcBorders>
            <w:vAlign w:val="center"/>
            <w:hideMark/>
          </w:tcPr>
          <w:p w14:paraId="3B99699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94</w:t>
            </w:r>
          </w:p>
        </w:tc>
        <w:tc>
          <w:tcPr>
            <w:tcW w:w="1630" w:type="dxa"/>
            <w:tcBorders>
              <w:top w:val="nil"/>
              <w:left w:val="nil"/>
              <w:bottom w:val="single" w:sz="4" w:space="0" w:color="auto"/>
              <w:right w:val="single" w:sz="4" w:space="0" w:color="auto"/>
            </w:tcBorders>
            <w:vAlign w:val="center"/>
            <w:hideMark/>
          </w:tcPr>
          <w:p w14:paraId="0774387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5112592,52</w:t>
            </w:r>
          </w:p>
        </w:tc>
        <w:tc>
          <w:tcPr>
            <w:tcW w:w="1774" w:type="dxa"/>
            <w:tcBorders>
              <w:top w:val="nil"/>
              <w:left w:val="nil"/>
              <w:bottom w:val="single" w:sz="4" w:space="0" w:color="auto"/>
              <w:right w:val="single" w:sz="4" w:space="0" w:color="auto"/>
            </w:tcBorders>
            <w:vAlign w:val="center"/>
            <w:hideMark/>
          </w:tcPr>
          <w:p w14:paraId="10A6338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10288130,18</w:t>
            </w:r>
          </w:p>
        </w:tc>
        <w:tc>
          <w:tcPr>
            <w:tcW w:w="1951" w:type="dxa"/>
            <w:tcBorders>
              <w:top w:val="nil"/>
              <w:left w:val="nil"/>
              <w:bottom w:val="single" w:sz="4" w:space="0" w:color="auto"/>
              <w:right w:val="single" w:sz="4" w:space="0" w:color="auto"/>
            </w:tcBorders>
            <w:noWrap/>
            <w:vAlign w:val="center"/>
            <w:hideMark/>
          </w:tcPr>
          <w:p w14:paraId="53145C4C" w14:textId="5A2D4446"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53,4''</w:t>
            </w:r>
          </w:p>
        </w:tc>
        <w:tc>
          <w:tcPr>
            <w:tcW w:w="1949" w:type="dxa"/>
            <w:tcBorders>
              <w:top w:val="nil"/>
              <w:left w:val="nil"/>
              <w:bottom w:val="single" w:sz="4" w:space="0" w:color="auto"/>
              <w:right w:val="single" w:sz="4" w:space="0" w:color="auto"/>
            </w:tcBorders>
            <w:noWrap/>
            <w:vAlign w:val="center"/>
            <w:hideMark/>
          </w:tcPr>
          <w:p w14:paraId="4F25B2A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33,2''</w:t>
            </w:r>
          </w:p>
        </w:tc>
      </w:tr>
      <w:tr w:rsidR="00EB00AC" w:rsidRPr="006A1F41" w14:paraId="4901D4F0" w14:textId="77777777" w:rsidTr="006A1F41">
        <w:trPr>
          <w:trHeight w:val="256"/>
        </w:trPr>
        <w:tc>
          <w:tcPr>
            <w:tcW w:w="772" w:type="dxa"/>
            <w:tcBorders>
              <w:top w:val="nil"/>
              <w:left w:val="single" w:sz="8" w:space="0" w:color="auto"/>
              <w:bottom w:val="dotted" w:sz="4" w:space="0" w:color="auto"/>
              <w:right w:val="nil"/>
            </w:tcBorders>
            <w:vAlign w:val="center"/>
            <w:hideMark/>
          </w:tcPr>
          <w:p w14:paraId="4468650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32</w:t>
            </w:r>
          </w:p>
        </w:tc>
        <w:tc>
          <w:tcPr>
            <w:tcW w:w="772" w:type="dxa"/>
            <w:tcBorders>
              <w:top w:val="nil"/>
              <w:left w:val="single" w:sz="4" w:space="0" w:color="auto"/>
              <w:bottom w:val="single" w:sz="4" w:space="0" w:color="auto"/>
              <w:right w:val="single" w:sz="4" w:space="0" w:color="auto"/>
            </w:tcBorders>
            <w:vAlign w:val="center"/>
            <w:hideMark/>
          </w:tcPr>
          <w:p w14:paraId="73F94DE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103</w:t>
            </w:r>
          </w:p>
        </w:tc>
        <w:tc>
          <w:tcPr>
            <w:tcW w:w="1630" w:type="dxa"/>
            <w:tcBorders>
              <w:top w:val="nil"/>
              <w:left w:val="nil"/>
              <w:bottom w:val="single" w:sz="4" w:space="0" w:color="auto"/>
              <w:right w:val="single" w:sz="4" w:space="0" w:color="auto"/>
            </w:tcBorders>
            <w:vAlign w:val="center"/>
            <w:hideMark/>
          </w:tcPr>
          <w:p w14:paraId="3E2EA13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5113068,20</w:t>
            </w:r>
          </w:p>
        </w:tc>
        <w:tc>
          <w:tcPr>
            <w:tcW w:w="1774" w:type="dxa"/>
            <w:tcBorders>
              <w:top w:val="nil"/>
              <w:left w:val="nil"/>
              <w:bottom w:val="single" w:sz="4" w:space="0" w:color="auto"/>
              <w:right w:val="single" w:sz="4" w:space="0" w:color="auto"/>
            </w:tcBorders>
            <w:vAlign w:val="center"/>
            <w:hideMark/>
          </w:tcPr>
          <w:p w14:paraId="1DEC60A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10289247,01</w:t>
            </w:r>
          </w:p>
        </w:tc>
        <w:tc>
          <w:tcPr>
            <w:tcW w:w="1951" w:type="dxa"/>
            <w:tcBorders>
              <w:top w:val="nil"/>
              <w:left w:val="nil"/>
              <w:bottom w:val="single" w:sz="4" w:space="0" w:color="auto"/>
              <w:right w:val="single" w:sz="4" w:space="0" w:color="auto"/>
            </w:tcBorders>
            <w:noWrap/>
            <w:vAlign w:val="center"/>
            <w:hideMark/>
          </w:tcPr>
          <w:p w14:paraId="1043AE33" w14:textId="629E152C"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09,9''</w:t>
            </w:r>
          </w:p>
        </w:tc>
        <w:tc>
          <w:tcPr>
            <w:tcW w:w="1949" w:type="dxa"/>
            <w:tcBorders>
              <w:top w:val="nil"/>
              <w:left w:val="nil"/>
              <w:bottom w:val="single" w:sz="4" w:space="0" w:color="auto"/>
              <w:right w:val="single" w:sz="4" w:space="0" w:color="auto"/>
            </w:tcBorders>
            <w:noWrap/>
            <w:vAlign w:val="center"/>
            <w:hideMark/>
          </w:tcPr>
          <w:p w14:paraId="0F7E865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24,4''</w:t>
            </w:r>
          </w:p>
        </w:tc>
      </w:tr>
      <w:tr w:rsidR="00EB00AC" w:rsidRPr="006A1F41" w14:paraId="17A1B5C6" w14:textId="77777777" w:rsidTr="006A1F41">
        <w:trPr>
          <w:trHeight w:val="60"/>
        </w:trPr>
        <w:tc>
          <w:tcPr>
            <w:tcW w:w="772" w:type="dxa"/>
            <w:tcBorders>
              <w:top w:val="nil"/>
              <w:left w:val="single" w:sz="8" w:space="0" w:color="auto"/>
              <w:bottom w:val="dotted" w:sz="4" w:space="0" w:color="auto"/>
              <w:right w:val="nil"/>
            </w:tcBorders>
            <w:vAlign w:val="center"/>
            <w:hideMark/>
          </w:tcPr>
          <w:p w14:paraId="6652D50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33</w:t>
            </w:r>
          </w:p>
        </w:tc>
        <w:tc>
          <w:tcPr>
            <w:tcW w:w="772" w:type="dxa"/>
            <w:tcBorders>
              <w:top w:val="nil"/>
              <w:left w:val="single" w:sz="4" w:space="0" w:color="auto"/>
              <w:bottom w:val="single" w:sz="4" w:space="0" w:color="auto"/>
              <w:right w:val="single" w:sz="4" w:space="0" w:color="auto"/>
            </w:tcBorders>
            <w:vAlign w:val="center"/>
            <w:hideMark/>
          </w:tcPr>
          <w:p w14:paraId="12C33F3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105</w:t>
            </w:r>
          </w:p>
        </w:tc>
        <w:tc>
          <w:tcPr>
            <w:tcW w:w="1630" w:type="dxa"/>
            <w:tcBorders>
              <w:top w:val="nil"/>
              <w:left w:val="nil"/>
              <w:bottom w:val="single" w:sz="4" w:space="0" w:color="auto"/>
              <w:right w:val="single" w:sz="4" w:space="0" w:color="auto"/>
            </w:tcBorders>
            <w:vAlign w:val="center"/>
            <w:hideMark/>
          </w:tcPr>
          <w:p w14:paraId="675CFA5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5112822,00</w:t>
            </w:r>
          </w:p>
        </w:tc>
        <w:tc>
          <w:tcPr>
            <w:tcW w:w="1774" w:type="dxa"/>
            <w:tcBorders>
              <w:top w:val="nil"/>
              <w:left w:val="nil"/>
              <w:bottom w:val="single" w:sz="4" w:space="0" w:color="auto"/>
              <w:right w:val="single" w:sz="4" w:space="0" w:color="auto"/>
            </w:tcBorders>
            <w:vAlign w:val="center"/>
            <w:hideMark/>
          </w:tcPr>
          <w:p w14:paraId="74FDDCB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10288477,00</w:t>
            </w:r>
          </w:p>
        </w:tc>
        <w:tc>
          <w:tcPr>
            <w:tcW w:w="1951" w:type="dxa"/>
            <w:tcBorders>
              <w:top w:val="nil"/>
              <w:left w:val="nil"/>
              <w:bottom w:val="single" w:sz="4" w:space="0" w:color="auto"/>
              <w:right w:val="single" w:sz="4" w:space="0" w:color="auto"/>
            </w:tcBorders>
            <w:noWrap/>
            <w:vAlign w:val="center"/>
            <w:hideMark/>
          </w:tcPr>
          <w:p w14:paraId="4A0A0A6A" w14:textId="228DDB3B"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01,2''</w:t>
            </w:r>
          </w:p>
        </w:tc>
        <w:tc>
          <w:tcPr>
            <w:tcW w:w="1949" w:type="dxa"/>
            <w:tcBorders>
              <w:top w:val="nil"/>
              <w:left w:val="nil"/>
              <w:bottom w:val="single" w:sz="4" w:space="0" w:color="auto"/>
              <w:right w:val="single" w:sz="4" w:space="0" w:color="auto"/>
            </w:tcBorders>
            <w:noWrap/>
            <w:vAlign w:val="center"/>
            <w:hideMark/>
          </w:tcPr>
          <w:p w14:paraId="7E3E508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49,0''</w:t>
            </w:r>
          </w:p>
        </w:tc>
      </w:tr>
      <w:tr w:rsidR="00EB00AC" w:rsidRPr="006A1F41" w14:paraId="16AE73FC" w14:textId="77777777" w:rsidTr="006A1F41">
        <w:trPr>
          <w:trHeight w:val="256"/>
        </w:trPr>
        <w:tc>
          <w:tcPr>
            <w:tcW w:w="772" w:type="dxa"/>
            <w:tcBorders>
              <w:top w:val="nil"/>
              <w:left w:val="single" w:sz="8" w:space="0" w:color="auto"/>
              <w:bottom w:val="dotted" w:sz="4" w:space="0" w:color="auto"/>
              <w:right w:val="nil"/>
            </w:tcBorders>
            <w:vAlign w:val="center"/>
            <w:hideMark/>
          </w:tcPr>
          <w:p w14:paraId="31C72C3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34</w:t>
            </w:r>
          </w:p>
        </w:tc>
        <w:tc>
          <w:tcPr>
            <w:tcW w:w="772" w:type="dxa"/>
            <w:tcBorders>
              <w:top w:val="nil"/>
              <w:left w:val="single" w:sz="4" w:space="0" w:color="auto"/>
              <w:bottom w:val="single" w:sz="4" w:space="0" w:color="auto"/>
              <w:right w:val="single" w:sz="4" w:space="0" w:color="auto"/>
            </w:tcBorders>
            <w:vAlign w:val="center"/>
            <w:hideMark/>
          </w:tcPr>
          <w:p w14:paraId="40F9330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106</w:t>
            </w:r>
          </w:p>
        </w:tc>
        <w:tc>
          <w:tcPr>
            <w:tcW w:w="1630" w:type="dxa"/>
            <w:tcBorders>
              <w:top w:val="nil"/>
              <w:left w:val="nil"/>
              <w:bottom w:val="single" w:sz="4" w:space="0" w:color="auto"/>
              <w:right w:val="single" w:sz="4" w:space="0" w:color="auto"/>
            </w:tcBorders>
            <w:vAlign w:val="center"/>
            <w:hideMark/>
          </w:tcPr>
          <w:p w14:paraId="33272142"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5112460,00</w:t>
            </w:r>
          </w:p>
        </w:tc>
        <w:tc>
          <w:tcPr>
            <w:tcW w:w="1774" w:type="dxa"/>
            <w:tcBorders>
              <w:top w:val="nil"/>
              <w:left w:val="nil"/>
              <w:bottom w:val="single" w:sz="4" w:space="0" w:color="auto"/>
              <w:right w:val="single" w:sz="4" w:space="0" w:color="auto"/>
            </w:tcBorders>
            <w:vAlign w:val="center"/>
            <w:hideMark/>
          </w:tcPr>
          <w:p w14:paraId="7F339DA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10287790,00</w:t>
            </w:r>
          </w:p>
        </w:tc>
        <w:tc>
          <w:tcPr>
            <w:tcW w:w="1951" w:type="dxa"/>
            <w:tcBorders>
              <w:top w:val="nil"/>
              <w:left w:val="nil"/>
              <w:bottom w:val="single" w:sz="4" w:space="0" w:color="auto"/>
              <w:right w:val="single" w:sz="4" w:space="0" w:color="auto"/>
            </w:tcBorders>
            <w:noWrap/>
            <w:vAlign w:val="center"/>
            <w:hideMark/>
          </w:tcPr>
          <w:p w14:paraId="7A3487E7" w14:textId="69D0404D"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48,7''</w:t>
            </w:r>
          </w:p>
        </w:tc>
        <w:tc>
          <w:tcPr>
            <w:tcW w:w="1949" w:type="dxa"/>
            <w:tcBorders>
              <w:top w:val="nil"/>
              <w:left w:val="nil"/>
              <w:bottom w:val="single" w:sz="4" w:space="0" w:color="auto"/>
              <w:right w:val="single" w:sz="4" w:space="0" w:color="auto"/>
            </w:tcBorders>
            <w:noWrap/>
            <w:vAlign w:val="center"/>
            <w:hideMark/>
          </w:tcPr>
          <w:p w14:paraId="4C4EA09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17,6''</w:t>
            </w:r>
          </w:p>
        </w:tc>
      </w:tr>
      <w:tr w:rsidR="00EB00AC" w:rsidRPr="006A1F41" w14:paraId="44792B1F" w14:textId="77777777" w:rsidTr="006A1F41">
        <w:trPr>
          <w:trHeight w:val="256"/>
        </w:trPr>
        <w:tc>
          <w:tcPr>
            <w:tcW w:w="772" w:type="dxa"/>
            <w:tcBorders>
              <w:top w:val="nil"/>
              <w:left w:val="single" w:sz="8" w:space="0" w:color="auto"/>
              <w:bottom w:val="dotted" w:sz="4" w:space="0" w:color="auto"/>
              <w:right w:val="nil"/>
            </w:tcBorders>
            <w:vAlign w:val="center"/>
            <w:hideMark/>
          </w:tcPr>
          <w:p w14:paraId="3DA4422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35</w:t>
            </w:r>
          </w:p>
        </w:tc>
        <w:tc>
          <w:tcPr>
            <w:tcW w:w="772" w:type="dxa"/>
            <w:tcBorders>
              <w:top w:val="nil"/>
              <w:left w:val="single" w:sz="4" w:space="0" w:color="auto"/>
              <w:bottom w:val="single" w:sz="4" w:space="0" w:color="auto"/>
              <w:right w:val="single" w:sz="4" w:space="0" w:color="auto"/>
            </w:tcBorders>
            <w:vAlign w:val="center"/>
            <w:hideMark/>
          </w:tcPr>
          <w:p w14:paraId="618A651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120</w:t>
            </w:r>
          </w:p>
        </w:tc>
        <w:tc>
          <w:tcPr>
            <w:tcW w:w="1630" w:type="dxa"/>
            <w:tcBorders>
              <w:top w:val="nil"/>
              <w:left w:val="nil"/>
              <w:bottom w:val="single" w:sz="4" w:space="0" w:color="auto"/>
              <w:right w:val="single" w:sz="4" w:space="0" w:color="auto"/>
            </w:tcBorders>
            <w:vAlign w:val="center"/>
            <w:hideMark/>
          </w:tcPr>
          <w:p w14:paraId="15559CC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5111927,90</w:t>
            </w:r>
          </w:p>
        </w:tc>
        <w:tc>
          <w:tcPr>
            <w:tcW w:w="1774" w:type="dxa"/>
            <w:tcBorders>
              <w:top w:val="nil"/>
              <w:left w:val="nil"/>
              <w:bottom w:val="single" w:sz="4" w:space="0" w:color="auto"/>
              <w:right w:val="single" w:sz="4" w:space="0" w:color="auto"/>
            </w:tcBorders>
            <w:vAlign w:val="center"/>
            <w:hideMark/>
          </w:tcPr>
          <w:p w14:paraId="106CE56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10287512,60</w:t>
            </w:r>
          </w:p>
        </w:tc>
        <w:tc>
          <w:tcPr>
            <w:tcW w:w="1951" w:type="dxa"/>
            <w:tcBorders>
              <w:top w:val="nil"/>
              <w:left w:val="nil"/>
              <w:bottom w:val="single" w:sz="4" w:space="0" w:color="auto"/>
              <w:right w:val="single" w:sz="4" w:space="0" w:color="auto"/>
            </w:tcBorders>
            <w:noWrap/>
            <w:vAlign w:val="center"/>
            <w:hideMark/>
          </w:tcPr>
          <w:p w14:paraId="3CA84E3F" w14:textId="27118200"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31,2''</w:t>
            </w:r>
          </w:p>
        </w:tc>
        <w:tc>
          <w:tcPr>
            <w:tcW w:w="1949" w:type="dxa"/>
            <w:tcBorders>
              <w:top w:val="nil"/>
              <w:left w:val="nil"/>
              <w:bottom w:val="single" w:sz="4" w:space="0" w:color="auto"/>
              <w:right w:val="single" w:sz="4" w:space="0" w:color="auto"/>
            </w:tcBorders>
            <w:noWrap/>
            <w:vAlign w:val="center"/>
            <w:hideMark/>
          </w:tcPr>
          <w:p w14:paraId="1FCE8D7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05,6''</w:t>
            </w:r>
          </w:p>
        </w:tc>
      </w:tr>
      <w:tr w:rsidR="00EB00AC" w:rsidRPr="006A1F41" w14:paraId="73D59DAE" w14:textId="77777777" w:rsidTr="006A1F41">
        <w:trPr>
          <w:trHeight w:val="51"/>
        </w:trPr>
        <w:tc>
          <w:tcPr>
            <w:tcW w:w="772" w:type="dxa"/>
            <w:tcBorders>
              <w:top w:val="nil"/>
              <w:left w:val="single" w:sz="8" w:space="0" w:color="auto"/>
              <w:bottom w:val="dotted" w:sz="4" w:space="0" w:color="auto"/>
              <w:right w:val="nil"/>
            </w:tcBorders>
            <w:vAlign w:val="center"/>
            <w:hideMark/>
          </w:tcPr>
          <w:p w14:paraId="777826B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36</w:t>
            </w:r>
          </w:p>
        </w:tc>
        <w:tc>
          <w:tcPr>
            <w:tcW w:w="772" w:type="dxa"/>
            <w:tcBorders>
              <w:top w:val="nil"/>
              <w:left w:val="single" w:sz="4" w:space="0" w:color="auto"/>
              <w:bottom w:val="single" w:sz="4" w:space="0" w:color="auto"/>
              <w:right w:val="single" w:sz="4" w:space="0" w:color="auto"/>
            </w:tcBorders>
            <w:vAlign w:val="center"/>
            <w:hideMark/>
          </w:tcPr>
          <w:p w14:paraId="57722E3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121</w:t>
            </w:r>
          </w:p>
        </w:tc>
        <w:tc>
          <w:tcPr>
            <w:tcW w:w="1630" w:type="dxa"/>
            <w:tcBorders>
              <w:top w:val="nil"/>
              <w:left w:val="nil"/>
              <w:bottom w:val="single" w:sz="4" w:space="0" w:color="auto"/>
              <w:right w:val="single" w:sz="4" w:space="0" w:color="auto"/>
            </w:tcBorders>
            <w:vAlign w:val="center"/>
            <w:hideMark/>
          </w:tcPr>
          <w:p w14:paraId="5264F2C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5112137,05</w:t>
            </w:r>
          </w:p>
        </w:tc>
        <w:tc>
          <w:tcPr>
            <w:tcW w:w="1774" w:type="dxa"/>
            <w:tcBorders>
              <w:top w:val="nil"/>
              <w:left w:val="nil"/>
              <w:bottom w:val="single" w:sz="4" w:space="0" w:color="auto"/>
              <w:right w:val="single" w:sz="4" w:space="0" w:color="auto"/>
            </w:tcBorders>
            <w:vAlign w:val="center"/>
            <w:hideMark/>
          </w:tcPr>
          <w:p w14:paraId="05C3094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10287193,48</w:t>
            </w:r>
          </w:p>
        </w:tc>
        <w:tc>
          <w:tcPr>
            <w:tcW w:w="1951" w:type="dxa"/>
            <w:tcBorders>
              <w:top w:val="nil"/>
              <w:left w:val="nil"/>
              <w:bottom w:val="single" w:sz="4" w:space="0" w:color="auto"/>
              <w:right w:val="single" w:sz="4" w:space="0" w:color="auto"/>
            </w:tcBorders>
            <w:noWrap/>
            <w:vAlign w:val="center"/>
            <w:hideMark/>
          </w:tcPr>
          <w:p w14:paraId="26488140" w14:textId="6DE0FB1F"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37,6''</w:t>
            </w:r>
          </w:p>
        </w:tc>
        <w:tc>
          <w:tcPr>
            <w:tcW w:w="1949" w:type="dxa"/>
            <w:tcBorders>
              <w:top w:val="nil"/>
              <w:left w:val="nil"/>
              <w:bottom w:val="single" w:sz="4" w:space="0" w:color="auto"/>
              <w:right w:val="single" w:sz="4" w:space="0" w:color="auto"/>
            </w:tcBorders>
            <w:noWrap/>
            <w:vAlign w:val="center"/>
            <w:hideMark/>
          </w:tcPr>
          <w:p w14:paraId="4693498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14' 50,4''</w:t>
            </w:r>
          </w:p>
        </w:tc>
      </w:tr>
      <w:tr w:rsidR="00EB00AC" w:rsidRPr="006A1F41" w14:paraId="702EDF43" w14:textId="77777777" w:rsidTr="006A1F41">
        <w:trPr>
          <w:trHeight w:val="60"/>
        </w:trPr>
        <w:tc>
          <w:tcPr>
            <w:tcW w:w="772" w:type="dxa"/>
            <w:tcBorders>
              <w:top w:val="nil"/>
              <w:left w:val="single" w:sz="8" w:space="0" w:color="auto"/>
              <w:bottom w:val="dotted" w:sz="4" w:space="0" w:color="auto"/>
              <w:right w:val="nil"/>
            </w:tcBorders>
            <w:vAlign w:val="center"/>
            <w:hideMark/>
          </w:tcPr>
          <w:p w14:paraId="650EFF0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37</w:t>
            </w:r>
          </w:p>
        </w:tc>
        <w:tc>
          <w:tcPr>
            <w:tcW w:w="772" w:type="dxa"/>
            <w:tcBorders>
              <w:top w:val="nil"/>
              <w:left w:val="single" w:sz="4" w:space="0" w:color="auto"/>
              <w:bottom w:val="single" w:sz="4" w:space="0" w:color="auto"/>
              <w:right w:val="single" w:sz="4" w:space="0" w:color="auto"/>
            </w:tcBorders>
            <w:vAlign w:val="center"/>
            <w:hideMark/>
          </w:tcPr>
          <w:p w14:paraId="0B5B12F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126</w:t>
            </w:r>
          </w:p>
        </w:tc>
        <w:tc>
          <w:tcPr>
            <w:tcW w:w="1630" w:type="dxa"/>
            <w:tcBorders>
              <w:top w:val="nil"/>
              <w:left w:val="nil"/>
              <w:bottom w:val="single" w:sz="4" w:space="0" w:color="auto"/>
              <w:right w:val="single" w:sz="4" w:space="0" w:color="auto"/>
            </w:tcBorders>
            <w:vAlign w:val="center"/>
            <w:hideMark/>
          </w:tcPr>
          <w:p w14:paraId="3FF2D8D5"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5113057,41</w:t>
            </w:r>
          </w:p>
        </w:tc>
        <w:tc>
          <w:tcPr>
            <w:tcW w:w="1774" w:type="dxa"/>
            <w:tcBorders>
              <w:top w:val="nil"/>
              <w:left w:val="nil"/>
              <w:bottom w:val="single" w:sz="4" w:space="0" w:color="auto"/>
              <w:right w:val="single" w:sz="4" w:space="0" w:color="auto"/>
            </w:tcBorders>
            <w:vAlign w:val="center"/>
            <w:hideMark/>
          </w:tcPr>
          <w:p w14:paraId="62753413"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10289666,64</w:t>
            </w:r>
          </w:p>
        </w:tc>
        <w:tc>
          <w:tcPr>
            <w:tcW w:w="1951" w:type="dxa"/>
            <w:tcBorders>
              <w:top w:val="nil"/>
              <w:left w:val="nil"/>
              <w:bottom w:val="single" w:sz="4" w:space="0" w:color="auto"/>
              <w:right w:val="single" w:sz="4" w:space="0" w:color="auto"/>
            </w:tcBorders>
            <w:noWrap/>
            <w:vAlign w:val="center"/>
            <w:hideMark/>
          </w:tcPr>
          <w:p w14:paraId="455BAECB" w14:textId="309286A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 10,1''</w:t>
            </w:r>
          </w:p>
        </w:tc>
        <w:tc>
          <w:tcPr>
            <w:tcW w:w="1949" w:type="dxa"/>
            <w:tcBorders>
              <w:top w:val="nil"/>
              <w:left w:val="nil"/>
              <w:bottom w:val="single" w:sz="4" w:space="0" w:color="auto"/>
              <w:right w:val="single" w:sz="4" w:space="0" w:color="auto"/>
            </w:tcBorders>
            <w:noWrap/>
            <w:vAlign w:val="center"/>
            <w:hideMark/>
          </w:tcPr>
          <w:p w14:paraId="694D7F2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43,9''</w:t>
            </w:r>
          </w:p>
        </w:tc>
      </w:tr>
      <w:tr w:rsidR="00EB00AC" w:rsidRPr="006A1F41" w14:paraId="7367C5D3" w14:textId="77777777" w:rsidTr="006A1F41">
        <w:trPr>
          <w:trHeight w:val="51"/>
        </w:trPr>
        <w:tc>
          <w:tcPr>
            <w:tcW w:w="772" w:type="dxa"/>
            <w:tcBorders>
              <w:top w:val="nil"/>
              <w:left w:val="single" w:sz="8" w:space="0" w:color="auto"/>
              <w:bottom w:val="nil"/>
              <w:right w:val="nil"/>
            </w:tcBorders>
            <w:vAlign w:val="center"/>
            <w:hideMark/>
          </w:tcPr>
          <w:p w14:paraId="5137EFD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38</w:t>
            </w:r>
          </w:p>
        </w:tc>
        <w:tc>
          <w:tcPr>
            <w:tcW w:w="772" w:type="dxa"/>
            <w:tcBorders>
              <w:top w:val="nil"/>
              <w:left w:val="single" w:sz="4" w:space="0" w:color="auto"/>
              <w:bottom w:val="single" w:sz="4" w:space="0" w:color="auto"/>
              <w:right w:val="single" w:sz="4" w:space="0" w:color="auto"/>
            </w:tcBorders>
            <w:vAlign w:val="center"/>
            <w:hideMark/>
          </w:tcPr>
          <w:p w14:paraId="69FA127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162</w:t>
            </w:r>
          </w:p>
        </w:tc>
        <w:tc>
          <w:tcPr>
            <w:tcW w:w="1630" w:type="dxa"/>
            <w:tcBorders>
              <w:top w:val="nil"/>
              <w:left w:val="nil"/>
              <w:bottom w:val="single" w:sz="4" w:space="0" w:color="auto"/>
              <w:right w:val="single" w:sz="4" w:space="0" w:color="auto"/>
            </w:tcBorders>
            <w:vAlign w:val="center"/>
            <w:hideMark/>
          </w:tcPr>
          <w:p w14:paraId="39A2E12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5113350,92</w:t>
            </w:r>
          </w:p>
        </w:tc>
        <w:tc>
          <w:tcPr>
            <w:tcW w:w="1774" w:type="dxa"/>
            <w:tcBorders>
              <w:top w:val="nil"/>
              <w:left w:val="nil"/>
              <w:bottom w:val="single" w:sz="4" w:space="0" w:color="auto"/>
              <w:right w:val="single" w:sz="4" w:space="0" w:color="auto"/>
            </w:tcBorders>
            <w:vAlign w:val="center"/>
            <w:hideMark/>
          </w:tcPr>
          <w:p w14:paraId="38A570E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10290529,12</w:t>
            </w:r>
          </w:p>
        </w:tc>
        <w:tc>
          <w:tcPr>
            <w:tcW w:w="1951" w:type="dxa"/>
            <w:tcBorders>
              <w:top w:val="nil"/>
              <w:left w:val="nil"/>
              <w:bottom w:val="single" w:sz="4" w:space="0" w:color="auto"/>
              <w:right w:val="single" w:sz="4" w:space="0" w:color="auto"/>
            </w:tcBorders>
            <w:noWrap/>
            <w:vAlign w:val="center"/>
            <w:hideMark/>
          </w:tcPr>
          <w:p w14:paraId="3DE97442" w14:textId="5ED95EEB" w:rsidR="00EB00AC" w:rsidRPr="006A1F41" w:rsidRDefault="00EB00AC" w:rsidP="00EB00AC">
            <w:pPr>
              <w:adjustRightInd w:val="0"/>
              <w:snapToGrid w:val="0"/>
              <w:spacing w:after="0" w:line="240" w:lineRule="auto"/>
              <w:jc w:val="center"/>
              <w:rPr>
                <w:rFonts w:eastAsia="Times New Roman"/>
                <w:sz w:val="20"/>
                <w:szCs w:val="20"/>
              </w:rPr>
            </w:pPr>
          </w:p>
        </w:tc>
        <w:tc>
          <w:tcPr>
            <w:tcW w:w="1949" w:type="dxa"/>
            <w:tcBorders>
              <w:top w:val="nil"/>
              <w:left w:val="nil"/>
              <w:bottom w:val="single" w:sz="4" w:space="0" w:color="auto"/>
              <w:right w:val="single" w:sz="4" w:space="0" w:color="auto"/>
            </w:tcBorders>
            <w:noWrap/>
            <w:vAlign w:val="center"/>
            <w:hideMark/>
          </w:tcPr>
          <w:p w14:paraId="401DEB1B" w14:textId="541B41B3" w:rsidR="00EB00AC" w:rsidRPr="006A1F41" w:rsidRDefault="00EB00AC" w:rsidP="00EB00AC">
            <w:pPr>
              <w:adjustRightInd w:val="0"/>
              <w:snapToGrid w:val="0"/>
              <w:spacing w:after="0" w:line="240" w:lineRule="auto"/>
              <w:jc w:val="center"/>
              <w:rPr>
                <w:rFonts w:eastAsia="Times New Roman"/>
                <w:sz w:val="20"/>
                <w:szCs w:val="20"/>
              </w:rPr>
            </w:pPr>
          </w:p>
        </w:tc>
      </w:tr>
      <w:tr w:rsidR="00EB00AC" w:rsidRPr="006A1F41" w14:paraId="6B0A5D6C" w14:textId="77777777" w:rsidTr="006A1F41">
        <w:trPr>
          <w:trHeight w:val="256"/>
        </w:trPr>
        <w:tc>
          <w:tcPr>
            <w:tcW w:w="772" w:type="dxa"/>
            <w:tcBorders>
              <w:top w:val="dotted" w:sz="4" w:space="0" w:color="auto"/>
              <w:left w:val="single" w:sz="8" w:space="0" w:color="auto"/>
              <w:bottom w:val="dotted" w:sz="4" w:space="0" w:color="auto"/>
              <w:right w:val="nil"/>
            </w:tcBorders>
            <w:vAlign w:val="center"/>
            <w:hideMark/>
          </w:tcPr>
          <w:p w14:paraId="6F1D131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39</w:t>
            </w:r>
          </w:p>
        </w:tc>
        <w:tc>
          <w:tcPr>
            <w:tcW w:w="772" w:type="dxa"/>
            <w:tcBorders>
              <w:top w:val="nil"/>
              <w:left w:val="single" w:sz="4" w:space="0" w:color="auto"/>
              <w:bottom w:val="single" w:sz="4" w:space="0" w:color="auto"/>
              <w:right w:val="single" w:sz="4" w:space="0" w:color="auto"/>
            </w:tcBorders>
            <w:noWrap/>
            <w:vAlign w:val="center"/>
            <w:hideMark/>
          </w:tcPr>
          <w:p w14:paraId="4971E7F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156</w:t>
            </w:r>
          </w:p>
        </w:tc>
        <w:tc>
          <w:tcPr>
            <w:tcW w:w="1630" w:type="dxa"/>
            <w:tcBorders>
              <w:top w:val="nil"/>
              <w:left w:val="nil"/>
              <w:bottom w:val="single" w:sz="4" w:space="0" w:color="auto"/>
              <w:right w:val="single" w:sz="4" w:space="0" w:color="auto"/>
            </w:tcBorders>
            <w:noWrap/>
            <w:vAlign w:val="center"/>
            <w:hideMark/>
          </w:tcPr>
          <w:p w14:paraId="31DCD8C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5112554,4</w:t>
            </w:r>
          </w:p>
        </w:tc>
        <w:tc>
          <w:tcPr>
            <w:tcW w:w="1774" w:type="dxa"/>
            <w:tcBorders>
              <w:top w:val="nil"/>
              <w:left w:val="nil"/>
              <w:bottom w:val="single" w:sz="4" w:space="0" w:color="auto"/>
              <w:right w:val="single" w:sz="4" w:space="0" w:color="auto"/>
            </w:tcBorders>
            <w:noWrap/>
            <w:vAlign w:val="center"/>
            <w:hideMark/>
          </w:tcPr>
          <w:p w14:paraId="00743EC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10288572,14</w:t>
            </w:r>
          </w:p>
        </w:tc>
        <w:tc>
          <w:tcPr>
            <w:tcW w:w="1951" w:type="dxa"/>
            <w:tcBorders>
              <w:top w:val="nil"/>
              <w:left w:val="nil"/>
              <w:bottom w:val="single" w:sz="4" w:space="0" w:color="auto"/>
              <w:right w:val="single" w:sz="4" w:space="0" w:color="auto"/>
            </w:tcBorders>
            <w:noWrap/>
            <w:vAlign w:val="center"/>
            <w:hideMark/>
          </w:tcPr>
          <w:p w14:paraId="069929E5" w14:textId="6207984B"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53,0''</w:t>
            </w:r>
          </w:p>
        </w:tc>
        <w:tc>
          <w:tcPr>
            <w:tcW w:w="1949" w:type="dxa"/>
            <w:tcBorders>
              <w:top w:val="nil"/>
              <w:left w:val="nil"/>
              <w:bottom w:val="single" w:sz="4" w:space="0" w:color="auto"/>
              <w:right w:val="single" w:sz="4" w:space="0" w:color="auto"/>
            </w:tcBorders>
            <w:noWrap/>
            <w:vAlign w:val="center"/>
            <w:hideMark/>
          </w:tcPr>
          <w:p w14:paraId="3CE8E24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15' 50,0''</w:t>
            </w:r>
          </w:p>
        </w:tc>
      </w:tr>
      <w:tr w:rsidR="00EB00AC" w:rsidRPr="006A1F41" w14:paraId="125A7519" w14:textId="77777777" w:rsidTr="006A1F41">
        <w:trPr>
          <w:trHeight w:val="256"/>
        </w:trPr>
        <w:tc>
          <w:tcPr>
            <w:tcW w:w="772" w:type="dxa"/>
            <w:tcBorders>
              <w:top w:val="nil"/>
              <w:left w:val="single" w:sz="8" w:space="0" w:color="auto"/>
              <w:bottom w:val="nil"/>
              <w:right w:val="nil"/>
            </w:tcBorders>
            <w:vAlign w:val="center"/>
            <w:hideMark/>
          </w:tcPr>
          <w:p w14:paraId="07AEE9F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40</w:t>
            </w:r>
          </w:p>
        </w:tc>
        <w:tc>
          <w:tcPr>
            <w:tcW w:w="772" w:type="dxa"/>
            <w:tcBorders>
              <w:top w:val="nil"/>
              <w:left w:val="single" w:sz="4" w:space="0" w:color="auto"/>
              <w:bottom w:val="single" w:sz="4" w:space="0" w:color="auto"/>
              <w:right w:val="single" w:sz="4" w:space="0" w:color="auto"/>
            </w:tcBorders>
            <w:noWrap/>
            <w:vAlign w:val="center"/>
            <w:hideMark/>
          </w:tcPr>
          <w:p w14:paraId="5C52EB7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157</w:t>
            </w:r>
          </w:p>
        </w:tc>
        <w:tc>
          <w:tcPr>
            <w:tcW w:w="1630" w:type="dxa"/>
            <w:tcBorders>
              <w:top w:val="nil"/>
              <w:left w:val="nil"/>
              <w:bottom w:val="single" w:sz="4" w:space="0" w:color="auto"/>
              <w:right w:val="single" w:sz="4" w:space="0" w:color="auto"/>
            </w:tcBorders>
            <w:noWrap/>
            <w:vAlign w:val="center"/>
            <w:hideMark/>
          </w:tcPr>
          <w:p w14:paraId="742037A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5112696,35</w:t>
            </w:r>
          </w:p>
        </w:tc>
        <w:tc>
          <w:tcPr>
            <w:tcW w:w="1774" w:type="dxa"/>
            <w:tcBorders>
              <w:top w:val="nil"/>
              <w:left w:val="nil"/>
              <w:bottom w:val="single" w:sz="4" w:space="0" w:color="auto"/>
              <w:right w:val="single" w:sz="4" w:space="0" w:color="auto"/>
            </w:tcBorders>
            <w:noWrap/>
            <w:vAlign w:val="center"/>
            <w:hideMark/>
          </w:tcPr>
          <w:p w14:paraId="1303F270"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10288821,1</w:t>
            </w:r>
          </w:p>
        </w:tc>
        <w:tc>
          <w:tcPr>
            <w:tcW w:w="1951" w:type="dxa"/>
            <w:tcBorders>
              <w:top w:val="nil"/>
              <w:left w:val="nil"/>
              <w:bottom w:val="single" w:sz="4" w:space="0" w:color="auto"/>
              <w:right w:val="single" w:sz="4" w:space="0" w:color="auto"/>
            </w:tcBorders>
            <w:noWrap/>
            <w:vAlign w:val="center"/>
            <w:hideMark/>
          </w:tcPr>
          <w:p w14:paraId="19787467" w14:textId="02715328"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06’ 58,0''</w:t>
            </w:r>
          </w:p>
        </w:tc>
        <w:tc>
          <w:tcPr>
            <w:tcW w:w="1949" w:type="dxa"/>
            <w:tcBorders>
              <w:top w:val="nil"/>
              <w:left w:val="nil"/>
              <w:bottom w:val="single" w:sz="4" w:space="0" w:color="auto"/>
              <w:right w:val="single" w:sz="4" w:space="0" w:color="auto"/>
            </w:tcBorders>
            <w:noWrap/>
            <w:vAlign w:val="center"/>
            <w:hideMark/>
          </w:tcPr>
          <w:p w14:paraId="3D16525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01,0''</w:t>
            </w:r>
          </w:p>
        </w:tc>
      </w:tr>
      <w:tr w:rsidR="00EB00AC" w:rsidRPr="006A1F41" w14:paraId="109FCA82" w14:textId="77777777" w:rsidTr="006A1F41">
        <w:trPr>
          <w:trHeight w:val="51"/>
        </w:trPr>
        <w:tc>
          <w:tcPr>
            <w:tcW w:w="772" w:type="dxa"/>
            <w:tcBorders>
              <w:top w:val="dotted" w:sz="4" w:space="0" w:color="auto"/>
              <w:left w:val="single" w:sz="8" w:space="0" w:color="auto"/>
              <w:bottom w:val="dotted" w:sz="4" w:space="0" w:color="auto"/>
              <w:right w:val="nil"/>
            </w:tcBorders>
            <w:vAlign w:val="center"/>
            <w:hideMark/>
          </w:tcPr>
          <w:p w14:paraId="334B0A1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41</w:t>
            </w:r>
          </w:p>
        </w:tc>
        <w:tc>
          <w:tcPr>
            <w:tcW w:w="772" w:type="dxa"/>
            <w:tcBorders>
              <w:top w:val="nil"/>
              <w:left w:val="single" w:sz="4" w:space="0" w:color="auto"/>
              <w:bottom w:val="single" w:sz="4" w:space="0" w:color="auto"/>
              <w:right w:val="single" w:sz="4" w:space="0" w:color="auto"/>
            </w:tcBorders>
            <w:noWrap/>
            <w:vAlign w:val="center"/>
            <w:hideMark/>
          </w:tcPr>
          <w:p w14:paraId="60CFBFB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155</w:t>
            </w:r>
          </w:p>
        </w:tc>
        <w:tc>
          <w:tcPr>
            <w:tcW w:w="1630" w:type="dxa"/>
            <w:tcBorders>
              <w:top w:val="nil"/>
              <w:left w:val="nil"/>
              <w:bottom w:val="single" w:sz="4" w:space="0" w:color="auto"/>
              <w:right w:val="single" w:sz="4" w:space="0" w:color="auto"/>
            </w:tcBorders>
            <w:noWrap/>
            <w:vAlign w:val="center"/>
            <w:hideMark/>
          </w:tcPr>
          <w:p w14:paraId="1CF9DC3E"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5112823,65</w:t>
            </w:r>
          </w:p>
        </w:tc>
        <w:tc>
          <w:tcPr>
            <w:tcW w:w="1774" w:type="dxa"/>
            <w:tcBorders>
              <w:top w:val="nil"/>
              <w:left w:val="nil"/>
              <w:bottom w:val="single" w:sz="4" w:space="0" w:color="auto"/>
              <w:right w:val="single" w:sz="4" w:space="0" w:color="auto"/>
            </w:tcBorders>
            <w:noWrap/>
            <w:vAlign w:val="center"/>
            <w:hideMark/>
          </w:tcPr>
          <w:p w14:paraId="3883026D"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10289039,24</w:t>
            </w:r>
          </w:p>
        </w:tc>
        <w:tc>
          <w:tcPr>
            <w:tcW w:w="1951" w:type="dxa"/>
            <w:tcBorders>
              <w:top w:val="nil"/>
              <w:left w:val="nil"/>
              <w:bottom w:val="single" w:sz="4" w:space="0" w:color="auto"/>
              <w:right w:val="single" w:sz="4" w:space="0" w:color="auto"/>
            </w:tcBorders>
            <w:noWrap/>
            <w:vAlign w:val="center"/>
            <w:hideMark/>
          </w:tcPr>
          <w:p w14:paraId="1500E984" w14:textId="28AFC109"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w:t>
            </w:r>
            <w:r w:rsidR="00222CA1" w:rsidRPr="006A1F41">
              <w:rPr>
                <w:rFonts w:eastAsia="Times New Roman"/>
                <w:sz w:val="20"/>
                <w:szCs w:val="20"/>
              </w:rPr>
              <w:t>’ 02</w:t>
            </w:r>
            <w:r w:rsidRPr="006A1F41">
              <w:rPr>
                <w:rFonts w:eastAsia="Times New Roman"/>
                <w:sz w:val="20"/>
                <w:szCs w:val="20"/>
              </w:rPr>
              <w:t>,0''</w:t>
            </w:r>
          </w:p>
        </w:tc>
        <w:tc>
          <w:tcPr>
            <w:tcW w:w="1949" w:type="dxa"/>
            <w:tcBorders>
              <w:top w:val="nil"/>
              <w:left w:val="nil"/>
              <w:bottom w:val="single" w:sz="4" w:space="0" w:color="auto"/>
              <w:right w:val="single" w:sz="4" w:space="0" w:color="auto"/>
            </w:tcBorders>
            <w:noWrap/>
            <w:vAlign w:val="center"/>
            <w:hideMark/>
          </w:tcPr>
          <w:p w14:paraId="5F0B1F3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11,0''</w:t>
            </w:r>
          </w:p>
        </w:tc>
      </w:tr>
      <w:tr w:rsidR="00EB00AC" w:rsidRPr="006A1F41" w14:paraId="147E9606" w14:textId="77777777" w:rsidTr="006A1F41">
        <w:trPr>
          <w:trHeight w:val="60"/>
        </w:trPr>
        <w:tc>
          <w:tcPr>
            <w:tcW w:w="772" w:type="dxa"/>
            <w:tcBorders>
              <w:top w:val="nil"/>
              <w:left w:val="single" w:sz="8" w:space="0" w:color="auto"/>
              <w:bottom w:val="nil"/>
              <w:right w:val="nil"/>
            </w:tcBorders>
            <w:vAlign w:val="center"/>
            <w:hideMark/>
          </w:tcPr>
          <w:p w14:paraId="5D289499"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42</w:t>
            </w:r>
          </w:p>
        </w:tc>
        <w:tc>
          <w:tcPr>
            <w:tcW w:w="772" w:type="dxa"/>
            <w:tcBorders>
              <w:top w:val="nil"/>
              <w:left w:val="single" w:sz="4" w:space="0" w:color="auto"/>
              <w:bottom w:val="single" w:sz="4" w:space="0" w:color="auto"/>
              <w:right w:val="single" w:sz="4" w:space="0" w:color="auto"/>
            </w:tcBorders>
            <w:noWrap/>
            <w:vAlign w:val="center"/>
            <w:hideMark/>
          </w:tcPr>
          <w:p w14:paraId="78D9945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161</w:t>
            </w:r>
          </w:p>
        </w:tc>
        <w:tc>
          <w:tcPr>
            <w:tcW w:w="1630" w:type="dxa"/>
            <w:tcBorders>
              <w:top w:val="nil"/>
              <w:left w:val="nil"/>
              <w:bottom w:val="single" w:sz="4" w:space="0" w:color="auto"/>
              <w:right w:val="single" w:sz="4" w:space="0" w:color="auto"/>
            </w:tcBorders>
            <w:noWrap/>
            <w:vAlign w:val="center"/>
            <w:hideMark/>
          </w:tcPr>
          <w:p w14:paraId="4E1C908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5112954,35</w:t>
            </w:r>
          </w:p>
        </w:tc>
        <w:tc>
          <w:tcPr>
            <w:tcW w:w="1774" w:type="dxa"/>
            <w:tcBorders>
              <w:top w:val="nil"/>
              <w:left w:val="nil"/>
              <w:bottom w:val="single" w:sz="4" w:space="0" w:color="auto"/>
              <w:right w:val="single" w:sz="4" w:space="0" w:color="auto"/>
            </w:tcBorders>
            <w:noWrap/>
            <w:vAlign w:val="center"/>
            <w:hideMark/>
          </w:tcPr>
          <w:p w14:paraId="38E0F9B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10289419,11</w:t>
            </w:r>
          </w:p>
        </w:tc>
        <w:tc>
          <w:tcPr>
            <w:tcW w:w="1951" w:type="dxa"/>
            <w:tcBorders>
              <w:top w:val="nil"/>
              <w:left w:val="nil"/>
              <w:bottom w:val="single" w:sz="4" w:space="0" w:color="auto"/>
              <w:right w:val="single" w:sz="4" w:space="0" w:color="auto"/>
            </w:tcBorders>
            <w:noWrap/>
            <w:vAlign w:val="center"/>
            <w:hideMark/>
          </w:tcPr>
          <w:p w14:paraId="29D97CB6" w14:textId="3C91FBFE"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w:t>
            </w:r>
            <w:r w:rsidR="00222CA1" w:rsidRPr="006A1F41">
              <w:rPr>
                <w:rFonts w:eastAsia="Times New Roman"/>
                <w:sz w:val="20"/>
                <w:szCs w:val="20"/>
              </w:rPr>
              <w:t>’ 07</w:t>
            </w:r>
            <w:r w:rsidRPr="006A1F41">
              <w:rPr>
                <w:rFonts w:eastAsia="Times New Roman"/>
                <w:sz w:val="20"/>
                <w:szCs w:val="20"/>
              </w:rPr>
              <w:t>,0''</w:t>
            </w:r>
          </w:p>
        </w:tc>
        <w:tc>
          <w:tcPr>
            <w:tcW w:w="1949" w:type="dxa"/>
            <w:tcBorders>
              <w:top w:val="nil"/>
              <w:left w:val="nil"/>
              <w:bottom w:val="single" w:sz="4" w:space="0" w:color="auto"/>
              <w:right w:val="single" w:sz="4" w:space="0" w:color="auto"/>
            </w:tcBorders>
            <w:noWrap/>
            <w:vAlign w:val="center"/>
            <w:hideMark/>
          </w:tcPr>
          <w:p w14:paraId="17921CAC"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28,0''</w:t>
            </w:r>
          </w:p>
        </w:tc>
      </w:tr>
      <w:tr w:rsidR="00EB00AC" w:rsidRPr="006A1F41" w14:paraId="16B0D2CA" w14:textId="77777777" w:rsidTr="006A1F41">
        <w:trPr>
          <w:trHeight w:val="51"/>
        </w:trPr>
        <w:tc>
          <w:tcPr>
            <w:tcW w:w="772" w:type="dxa"/>
            <w:tcBorders>
              <w:top w:val="dotted" w:sz="4" w:space="0" w:color="auto"/>
              <w:left w:val="single" w:sz="8" w:space="0" w:color="auto"/>
              <w:bottom w:val="dotted" w:sz="4" w:space="0" w:color="auto"/>
              <w:right w:val="nil"/>
            </w:tcBorders>
            <w:vAlign w:val="center"/>
            <w:hideMark/>
          </w:tcPr>
          <w:p w14:paraId="574E2571"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43</w:t>
            </w:r>
          </w:p>
        </w:tc>
        <w:tc>
          <w:tcPr>
            <w:tcW w:w="772" w:type="dxa"/>
            <w:tcBorders>
              <w:top w:val="nil"/>
              <w:left w:val="single" w:sz="4" w:space="0" w:color="auto"/>
              <w:bottom w:val="single" w:sz="4" w:space="0" w:color="auto"/>
              <w:right w:val="single" w:sz="4" w:space="0" w:color="auto"/>
            </w:tcBorders>
            <w:noWrap/>
            <w:vAlign w:val="center"/>
            <w:hideMark/>
          </w:tcPr>
          <w:p w14:paraId="6BFF41E8"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153</w:t>
            </w:r>
          </w:p>
        </w:tc>
        <w:tc>
          <w:tcPr>
            <w:tcW w:w="1630" w:type="dxa"/>
            <w:tcBorders>
              <w:top w:val="nil"/>
              <w:left w:val="nil"/>
              <w:bottom w:val="single" w:sz="4" w:space="0" w:color="auto"/>
              <w:right w:val="single" w:sz="4" w:space="0" w:color="auto"/>
            </w:tcBorders>
            <w:noWrap/>
            <w:vAlign w:val="center"/>
            <w:hideMark/>
          </w:tcPr>
          <w:p w14:paraId="3A9043AA"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5113062,28</w:t>
            </w:r>
          </w:p>
        </w:tc>
        <w:tc>
          <w:tcPr>
            <w:tcW w:w="1774" w:type="dxa"/>
            <w:tcBorders>
              <w:top w:val="nil"/>
              <w:left w:val="nil"/>
              <w:bottom w:val="single" w:sz="4" w:space="0" w:color="auto"/>
              <w:right w:val="single" w:sz="4" w:space="0" w:color="auto"/>
            </w:tcBorders>
            <w:noWrap/>
            <w:vAlign w:val="center"/>
            <w:hideMark/>
          </w:tcPr>
          <w:p w14:paraId="4B809744"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10289954,66</w:t>
            </w:r>
          </w:p>
        </w:tc>
        <w:tc>
          <w:tcPr>
            <w:tcW w:w="1951" w:type="dxa"/>
            <w:tcBorders>
              <w:top w:val="nil"/>
              <w:left w:val="nil"/>
              <w:bottom w:val="single" w:sz="4" w:space="0" w:color="auto"/>
              <w:right w:val="single" w:sz="4" w:space="0" w:color="auto"/>
            </w:tcBorders>
            <w:noWrap/>
            <w:vAlign w:val="center"/>
            <w:hideMark/>
          </w:tcPr>
          <w:p w14:paraId="1F37E29F" w14:textId="23D4CF3F"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w:t>
            </w:r>
            <w:r w:rsidR="00222CA1" w:rsidRPr="006A1F41">
              <w:rPr>
                <w:rFonts w:eastAsia="Times New Roman"/>
                <w:sz w:val="20"/>
                <w:szCs w:val="20"/>
              </w:rPr>
              <w:t>’ 11</w:t>
            </w:r>
            <w:r w:rsidRPr="006A1F41">
              <w:rPr>
                <w:rFonts w:eastAsia="Times New Roman"/>
                <w:sz w:val="20"/>
                <w:szCs w:val="20"/>
              </w:rPr>
              <w:t>,0''</w:t>
            </w:r>
          </w:p>
        </w:tc>
        <w:tc>
          <w:tcPr>
            <w:tcW w:w="1949" w:type="dxa"/>
            <w:tcBorders>
              <w:top w:val="nil"/>
              <w:left w:val="nil"/>
              <w:bottom w:val="single" w:sz="4" w:space="0" w:color="auto"/>
              <w:right w:val="single" w:sz="4" w:space="0" w:color="auto"/>
            </w:tcBorders>
            <w:noWrap/>
            <w:vAlign w:val="center"/>
            <w:hideMark/>
          </w:tcPr>
          <w:p w14:paraId="3DFDBC3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53,0''</w:t>
            </w:r>
          </w:p>
        </w:tc>
      </w:tr>
      <w:tr w:rsidR="00EB00AC" w:rsidRPr="006A1F41" w14:paraId="126ABC23" w14:textId="77777777" w:rsidTr="006A1F41">
        <w:trPr>
          <w:trHeight w:val="256"/>
        </w:trPr>
        <w:tc>
          <w:tcPr>
            <w:tcW w:w="772" w:type="dxa"/>
            <w:tcBorders>
              <w:top w:val="nil"/>
              <w:left w:val="single" w:sz="8" w:space="0" w:color="auto"/>
              <w:bottom w:val="nil"/>
              <w:right w:val="nil"/>
            </w:tcBorders>
            <w:vAlign w:val="center"/>
            <w:hideMark/>
          </w:tcPr>
          <w:p w14:paraId="18935957"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44</w:t>
            </w:r>
          </w:p>
        </w:tc>
        <w:tc>
          <w:tcPr>
            <w:tcW w:w="772" w:type="dxa"/>
            <w:tcBorders>
              <w:top w:val="nil"/>
              <w:left w:val="single" w:sz="4" w:space="0" w:color="auto"/>
              <w:bottom w:val="single" w:sz="4" w:space="0" w:color="auto"/>
              <w:right w:val="single" w:sz="4" w:space="0" w:color="auto"/>
            </w:tcBorders>
            <w:noWrap/>
            <w:vAlign w:val="center"/>
            <w:hideMark/>
          </w:tcPr>
          <w:p w14:paraId="67D71CC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154</w:t>
            </w:r>
          </w:p>
        </w:tc>
        <w:tc>
          <w:tcPr>
            <w:tcW w:w="1630" w:type="dxa"/>
            <w:tcBorders>
              <w:top w:val="nil"/>
              <w:left w:val="nil"/>
              <w:bottom w:val="single" w:sz="4" w:space="0" w:color="auto"/>
              <w:right w:val="single" w:sz="4" w:space="0" w:color="auto"/>
            </w:tcBorders>
            <w:noWrap/>
            <w:vAlign w:val="center"/>
            <w:hideMark/>
          </w:tcPr>
          <w:p w14:paraId="42788EC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5113246,93</w:t>
            </w:r>
          </w:p>
        </w:tc>
        <w:tc>
          <w:tcPr>
            <w:tcW w:w="1774" w:type="dxa"/>
            <w:tcBorders>
              <w:top w:val="nil"/>
              <w:left w:val="nil"/>
              <w:bottom w:val="single" w:sz="4" w:space="0" w:color="auto"/>
              <w:right w:val="single" w:sz="4" w:space="0" w:color="auto"/>
            </w:tcBorders>
            <w:noWrap/>
            <w:vAlign w:val="center"/>
            <w:hideMark/>
          </w:tcPr>
          <w:p w14:paraId="260B66B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10289759,32</w:t>
            </w:r>
          </w:p>
        </w:tc>
        <w:tc>
          <w:tcPr>
            <w:tcW w:w="1951" w:type="dxa"/>
            <w:tcBorders>
              <w:top w:val="nil"/>
              <w:left w:val="nil"/>
              <w:bottom w:val="single" w:sz="4" w:space="0" w:color="auto"/>
              <w:right w:val="single" w:sz="4" w:space="0" w:color="auto"/>
            </w:tcBorders>
            <w:noWrap/>
            <w:vAlign w:val="center"/>
            <w:hideMark/>
          </w:tcPr>
          <w:p w14:paraId="1E70CB02" w14:textId="6D2D8805"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w:t>
            </w:r>
            <w:r w:rsidR="00222CA1" w:rsidRPr="006A1F41">
              <w:rPr>
                <w:rFonts w:eastAsia="Times New Roman"/>
                <w:sz w:val="20"/>
                <w:szCs w:val="20"/>
              </w:rPr>
              <w:t>’ 17</w:t>
            </w:r>
            <w:r w:rsidRPr="006A1F41">
              <w:rPr>
                <w:rFonts w:eastAsia="Times New Roman"/>
                <w:sz w:val="20"/>
                <w:szCs w:val="20"/>
              </w:rPr>
              <w:t>,0''</w:t>
            </w:r>
          </w:p>
        </w:tc>
        <w:tc>
          <w:tcPr>
            <w:tcW w:w="1949" w:type="dxa"/>
            <w:tcBorders>
              <w:top w:val="nil"/>
              <w:left w:val="nil"/>
              <w:bottom w:val="single" w:sz="4" w:space="0" w:color="auto"/>
              <w:right w:val="single" w:sz="4" w:space="0" w:color="auto"/>
            </w:tcBorders>
            <w:noWrap/>
            <w:vAlign w:val="center"/>
            <w:hideMark/>
          </w:tcPr>
          <w:p w14:paraId="6828D29B"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44,0''</w:t>
            </w:r>
          </w:p>
        </w:tc>
      </w:tr>
      <w:tr w:rsidR="00EB00AC" w:rsidRPr="006A1F41" w14:paraId="7A35D4A9" w14:textId="77777777" w:rsidTr="006A1F41">
        <w:trPr>
          <w:trHeight w:val="256"/>
        </w:trPr>
        <w:tc>
          <w:tcPr>
            <w:tcW w:w="772" w:type="dxa"/>
            <w:tcBorders>
              <w:top w:val="dotted" w:sz="4" w:space="0" w:color="auto"/>
              <w:left w:val="single" w:sz="8" w:space="0" w:color="auto"/>
              <w:bottom w:val="dotted" w:sz="4" w:space="0" w:color="auto"/>
              <w:right w:val="nil"/>
            </w:tcBorders>
            <w:vAlign w:val="center"/>
            <w:hideMark/>
          </w:tcPr>
          <w:p w14:paraId="23C04456"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45</w:t>
            </w:r>
          </w:p>
        </w:tc>
        <w:tc>
          <w:tcPr>
            <w:tcW w:w="772" w:type="dxa"/>
            <w:tcBorders>
              <w:top w:val="nil"/>
              <w:left w:val="single" w:sz="4" w:space="0" w:color="auto"/>
              <w:bottom w:val="single" w:sz="4" w:space="0" w:color="auto"/>
              <w:right w:val="single" w:sz="4" w:space="0" w:color="auto"/>
            </w:tcBorders>
            <w:noWrap/>
            <w:vAlign w:val="center"/>
            <w:hideMark/>
          </w:tcPr>
          <w:p w14:paraId="220A64D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152</w:t>
            </w:r>
          </w:p>
        </w:tc>
        <w:tc>
          <w:tcPr>
            <w:tcW w:w="1630" w:type="dxa"/>
            <w:tcBorders>
              <w:top w:val="nil"/>
              <w:left w:val="nil"/>
              <w:bottom w:val="single" w:sz="4" w:space="0" w:color="auto"/>
              <w:right w:val="single" w:sz="4" w:space="0" w:color="auto"/>
            </w:tcBorders>
            <w:noWrap/>
            <w:vAlign w:val="center"/>
            <w:hideMark/>
          </w:tcPr>
          <w:p w14:paraId="03CC7963"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5113552,49</w:t>
            </w:r>
          </w:p>
        </w:tc>
        <w:tc>
          <w:tcPr>
            <w:tcW w:w="1774" w:type="dxa"/>
            <w:tcBorders>
              <w:top w:val="nil"/>
              <w:left w:val="nil"/>
              <w:bottom w:val="single" w:sz="4" w:space="0" w:color="auto"/>
              <w:right w:val="single" w:sz="4" w:space="0" w:color="auto"/>
            </w:tcBorders>
            <w:noWrap/>
            <w:vAlign w:val="center"/>
            <w:hideMark/>
          </w:tcPr>
          <w:p w14:paraId="56596B2F"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10290055,55</w:t>
            </w:r>
          </w:p>
        </w:tc>
        <w:tc>
          <w:tcPr>
            <w:tcW w:w="1951" w:type="dxa"/>
            <w:tcBorders>
              <w:top w:val="nil"/>
              <w:left w:val="nil"/>
              <w:bottom w:val="single" w:sz="4" w:space="0" w:color="auto"/>
              <w:right w:val="single" w:sz="4" w:space="0" w:color="auto"/>
            </w:tcBorders>
            <w:noWrap/>
            <w:vAlign w:val="center"/>
            <w:hideMark/>
          </w:tcPr>
          <w:p w14:paraId="3F71C7F6" w14:textId="47CB188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46° 07</w:t>
            </w:r>
            <w:r w:rsidR="00222CA1" w:rsidRPr="006A1F41">
              <w:rPr>
                <w:rFonts w:eastAsia="Times New Roman"/>
                <w:sz w:val="20"/>
                <w:szCs w:val="20"/>
              </w:rPr>
              <w:t>’ 27</w:t>
            </w:r>
            <w:r w:rsidRPr="006A1F41">
              <w:rPr>
                <w:rFonts w:eastAsia="Times New Roman"/>
                <w:sz w:val="20"/>
                <w:szCs w:val="20"/>
              </w:rPr>
              <w:t>,0''</w:t>
            </w:r>
          </w:p>
        </w:tc>
        <w:tc>
          <w:tcPr>
            <w:tcW w:w="1949" w:type="dxa"/>
            <w:tcBorders>
              <w:top w:val="nil"/>
              <w:left w:val="nil"/>
              <w:bottom w:val="single" w:sz="4" w:space="0" w:color="auto"/>
              <w:right w:val="single" w:sz="4" w:space="0" w:color="auto"/>
            </w:tcBorders>
            <w:noWrap/>
            <w:vAlign w:val="center"/>
            <w:hideMark/>
          </w:tcPr>
          <w:p w14:paraId="0B10F2B3" w14:textId="77777777" w:rsidR="00EB00AC" w:rsidRPr="006A1F41" w:rsidRDefault="00EB00AC" w:rsidP="00EB00AC">
            <w:pPr>
              <w:adjustRightInd w:val="0"/>
              <w:snapToGrid w:val="0"/>
              <w:spacing w:after="0" w:line="240" w:lineRule="auto"/>
              <w:jc w:val="center"/>
              <w:rPr>
                <w:rFonts w:eastAsia="Times New Roman"/>
                <w:sz w:val="20"/>
                <w:szCs w:val="20"/>
              </w:rPr>
            </w:pPr>
            <w:r w:rsidRPr="006A1F41">
              <w:rPr>
                <w:rFonts w:eastAsia="Times New Roman"/>
                <w:sz w:val="20"/>
                <w:szCs w:val="20"/>
              </w:rPr>
              <w:t>54° 16' 57,0''</w:t>
            </w:r>
          </w:p>
        </w:tc>
      </w:tr>
    </w:tbl>
    <w:p w14:paraId="5CA24FC6" w14:textId="77777777" w:rsidR="00CD1B11" w:rsidRDefault="00CD1B11" w:rsidP="00070153">
      <w:pPr>
        <w:pStyle w:val="afffffffffffffe"/>
      </w:pPr>
    </w:p>
    <w:p w14:paraId="4A17EF7F" w14:textId="77777777" w:rsidR="00CD1B11" w:rsidRDefault="00CD1B11" w:rsidP="00070153">
      <w:pPr>
        <w:pStyle w:val="afffffffffffffe"/>
      </w:pPr>
    </w:p>
    <w:p w14:paraId="5B959F0A" w14:textId="77777777" w:rsidR="00CD1B11" w:rsidRDefault="00CD1B11" w:rsidP="00070153">
      <w:pPr>
        <w:pStyle w:val="afffffffffffffe"/>
      </w:pPr>
    </w:p>
    <w:p w14:paraId="355B2B61" w14:textId="77777777" w:rsidR="007E1C9E" w:rsidRDefault="007E1C9E" w:rsidP="00070153">
      <w:pPr>
        <w:pStyle w:val="afffffffffffffe"/>
        <w:sectPr w:rsidR="007E1C9E" w:rsidSect="000E492E">
          <w:pgSz w:w="11906" w:h="16838"/>
          <w:pgMar w:top="1134" w:right="851" w:bottom="1134" w:left="1701" w:header="709" w:footer="709" w:gutter="0"/>
          <w:cols w:space="708"/>
          <w:docGrid w:linePitch="360"/>
        </w:sectPr>
      </w:pPr>
    </w:p>
    <w:p w14:paraId="56D2ACFC" w14:textId="77F81F0F" w:rsidR="00DB4F7A" w:rsidRDefault="00847977" w:rsidP="00070153">
      <w:pPr>
        <w:pStyle w:val="1fffff9"/>
        <w:rPr>
          <w:caps/>
        </w:rPr>
      </w:pPr>
      <w:bookmarkStart w:id="85" w:name="_Toc201245694"/>
      <w:r w:rsidRPr="003F0562">
        <w:lastRenderedPageBreak/>
        <w:t>7. ОЦЕНКА ЦЕЛЕСООБРАЗНОСТИ ДАЛЬНЕЙШЕГО ИСПОЛЬЗОВАНИЯ ОБЪЕКТА НЕДРОПОЛЬЗОВАНИЯ И ПРОИЗВОДСТВЕННЫХ ОБЪЕКТОВ В ИНЫХ ХОЗЯЙСТВЕННЫХ ЦЕЛЯХ</w:t>
      </w:r>
      <w:bookmarkEnd w:id="85"/>
    </w:p>
    <w:p w14:paraId="051629A4" w14:textId="00D36B12" w:rsidR="00336394" w:rsidRPr="00FE5CF8" w:rsidRDefault="00336394" w:rsidP="00070153">
      <w:pPr>
        <w:pStyle w:val="afffffffffffffe"/>
      </w:pPr>
      <w:r w:rsidRPr="0074039F">
        <w:t>Объект недропользования в иных хозяйственных целях</w:t>
      </w:r>
      <w:r>
        <w:t xml:space="preserve"> использовать не планируется. Однако некоторые производственные проекты планируется не демонтировать, а использовать в </w:t>
      </w:r>
      <w:r w:rsidRPr="00FE5CF8">
        <w:t>иных хозяйственных целях.</w:t>
      </w:r>
    </w:p>
    <w:p w14:paraId="3E4837D1" w14:textId="5C78D0F9" w:rsidR="00336394" w:rsidRDefault="00336394" w:rsidP="00070153">
      <w:pPr>
        <w:pStyle w:val="afffffffffffffe"/>
      </w:pPr>
      <w:r w:rsidRPr="00FE5CF8">
        <w:t>Это следующи</w:t>
      </w:r>
      <w:r>
        <w:t>й</w:t>
      </w:r>
      <w:r w:rsidRPr="00FE5CF8">
        <w:t xml:space="preserve"> объект:</w:t>
      </w:r>
      <w:r>
        <w:t xml:space="preserve"> </w:t>
      </w:r>
      <w:r w:rsidRPr="00FE5CF8">
        <w:t>Административно-Бытовой Корпус</w:t>
      </w:r>
      <w:r>
        <w:t xml:space="preserve"> (АБК)</w:t>
      </w:r>
      <w:r w:rsidRPr="00FE5CF8">
        <w:t xml:space="preserve">, расположенный в </w:t>
      </w:r>
      <w:r>
        <w:t>селе</w:t>
      </w:r>
      <w:r w:rsidRPr="00FE5CF8">
        <w:t xml:space="preserve"> </w:t>
      </w:r>
      <w:proofErr w:type="spellStart"/>
      <w:r>
        <w:t>Боранк</w:t>
      </w:r>
      <w:r w:rsidR="001C7317">
        <w:t>у</w:t>
      </w:r>
      <w:r>
        <w:t>л</w:t>
      </w:r>
      <w:proofErr w:type="spellEnd"/>
      <w:r>
        <w:t>.</w:t>
      </w:r>
    </w:p>
    <w:p w14:paraId="73923273" w14:textId="12A7D52C" w:rsidR="00336394" w:rsidRDefault="00336394" w:rsidP="00070153">
      <w:pPr>
        <w:pStyle w:val="afffffffffffffe"/>
      </w:pPr>
      <w:r>
        <w:t>АБК представляет собой</w:t>
      </w:r>
      <w:r w:rsidRPr="00A3145E">
        <w:t xml:space="preserve"> 4-этажное каменное здание, с подвалом</w:t>
      </w:r>
      <w:r w:rsidRPr="00DC3561">
        <w:t xml:space="preserve"> </w:t>
      </w:r>
      <w:r>
        <w:t>общей площадью</w:t>
      </w:r>
      <w:r w:rsidRPr="00A3145E">
        <w:t xml:space="preserve"> 2000м</w:t>
      </w:r>
      <w:r w:rsidRPr="00A3145E">
        <w:rPr>
          <w:vertAlign w:val="superscript"/>
        </w:rPr>
        <w:t>2</w:t>
      </w:r>
      <w:r>
        <w:t>.</w:t>
      </w:r>
      <w:r w:rsidRPr="00A3145E">
        <w:t xml:space="preserve"> </w:t>
      </w:r>
      <w:r>
        <w:t xml:space="preserve">В здании АБК имеются: </w:t>
      </w:r>
      <w:r w:rsidRPr="00A3145E">
        <w:t>зона отдыха- бар, кухня, банкетный зал, сауна, бассейн</w:t>
      </w:r>
      <w:r>
        <w:t>.</w:t>
      </w:r>
    </w:p>
    <w:p w14:paraId="63402D36" w14:textId="77777777" w:rsidR="001D350F" w:rsidRDefault="001D350F" w:rsidP="005E44ED">
      <w:pPr>
        <w:pStyle w:val="afffffffffffd"/>
      </w:pPr>
    </w:p>
    <w:p w14:paraId="6629E755" w14:textId="77777777" w:rsidR="005E44ED" w:rsidRPr="005E44ED" w:rsidRDefault="005E44ED" w:rsidP="005E44ED">
      <w:pPr>
        <w:pStyle w:val="afffffffffffd"/>
        <w:sectPr w:rsidR="005E44ED" w:rsidRPr="005E44ED" w:rsidSect="000E492E">
          <w:pgSz w:w="11906" w:h="16838"/>
          <w:pgMar w:top="1134" w:right="851" w:bottom="1134" w:left="1701" w:header="709" w:footer="709" w:gutter="0"/>
          <w:cols w:space="708"/>
          <w:docGrid w:linePitch="360"/>
        </w:sectPr>
      </w:pPr>
    </w:p>
    <w:p w14:paraId="57DFAA45" w14:textId="3588204A" w:rsidR="00C43F3E" w:rsidRPr="00C43F3E" w:rsidRDefault="00C43F3E" w:rsidP="00070153">
      <w:pPr>
        <w:pStyle w:val="1fffff9"/>
      </w:pPr>
      <w:bookmarkStart w:id="86" w:name="_Toc195519518"/>
      <w:bookmarkStart w:id="87" w:name="_Toc201245695"/>
      <w:bookmarkStart w:id="88" w:name="_Toc157780151"/>
      <w:r w:rsidRPr="00C43F3E">
        <w:lastRenderedPageBreak/>
        <w:t>8. ТЕХНИЧЕСКИЕ И ТЕХНОЛОГИЧЕСКИЕ РЕШЕНИЯ ПО ЛИКВИДАЦИИ СКВАЖИН</w:t>
      </w:r>
      <w:bookmarkEnd w:id="86"/>
      <w:bookmarkEnd w:id="87"/>
      <w:r w:rsidRPr="00C43F3E">
        <w:t xml:space="preserve"> </w:t>
      </w:r>
    </w:p>
    <w:p w14:paraId="237F4A04" w14:textId="74B0B220" w:rsidR="00DE0728" w:rsidRDefault="00C43F3E" w:rsidP="00070153">
      <w:pPr>
        <w:pStyle w:val="afffffffffffffe"/>
      </w:pPr>
      <w:r w:rsidRPr="00C43F3E">
        <w:t>Данным проектом на месторождении Боранколь подлежат ликвидации 45 эксплуатационных скважин</w:t>
      </w:r>
      <w:r w:rsidR="00DE0728">
        <w:t>,</w:t>
      </w:r>
      <w:r w:rsidRPr="00C43F3E">
        <w:t xml:space="preserve"> </w:t>
      </w:r>
      <w:r w:rsidR="00DE0728" w:rsidRPr="00DC36B0">
        <w:rPr>
          <w:bCs/>
        </w:rPr>
        <w:t>остающихся на момент завершения рентабельного периода разработки месторождения</w:t>
      </w:r>
      <w:r w:rsidR="00DE0728">
        <w:rPr>
          <w:bCs/>
        </w:rPr>
        <w:t xml:space="preserve"> (см</w:t>
      </w:r>
      <w:r w:rsidR="00DE0728" w:rsidRPr="00336394">
        <w:t xml:space="preserve"> таблиц</w:t>
      </w:r>
      <w:r w:rsidR="00DE0728">
        <w:t>у</w:t>
      </w:r>
      <w:r w:rsidR="00DE0728" w:rsidRPr="00336394">
        <w:t xml:space="preserve"> 6.2.1</w:t>
      </w:r>
      <w:r w:rsidR="00DE0728">
        <w:t>)</w:t>
      </w:r>
      <w:r w:rsidR="00DE0728" w:rsidRPr="00336394">
        <w:t>.</w:t>
      </w:r>
    </w:p>
    <w:p w14:paraId="5B83C14D" w14:textId="58F4746D" w:rsidR="00C43F3E" w:rsidRPr="00C43F3E" w:rsidRDefault="00C43F3E" w:rsidP="00070153">
      <w:pPr>
        <w:pStyle w:val="afffffffffffffe"/>
      </w:pPr>
      <w:bookmarkStart w:id="89" w:name="_Hlk94708908"/>
      <w:r w:rsidRPr="00C43F3E">
        <w:t xml:space="preserve">Структура и состав проектной документации определены в соответствии с действующими нормативными требованиями, предусмотренными </w:t>
      </w:r>
      <w:bookmarkStart w:id="90" w:name="_Hlk94791148"/>
      <w:r w:rsidRPr="00C43F3E">
        <w:t>«Правилами консервации и ликвидации при проведении разведки и добычи углеводородов и добычи урана», утвержденными МЭ РК за №200 от 22.05.2018г</w:t>
      </w:r>
      <w:r w:rsidR="001C7317">
        <w:t>.</w:t>
      </w:r>
      <w:r w:rsidRPr="00C43F3E">
        <w:t xml:space="preserve"> (далее «Правила…</w:t>
      </w:r>
      <w:r w:rsidR="001C7317">
        <w:t>»</w:t>
      </w:r>
      <w:r w:rsidRPr="00C43F3E">
        <w:t>)</w:t>
      </w:r>
      <w:r w:rsidR="006170D9">
        <w:t xml:space="preserve"> </w:t>
      </w:r>
      <w:r w:rsidR="006170D9" w:rsidRPr="00EE4C19">
        <w:t>[7]</w:t>
      </w:r>
      <w:r w:rsidRPr="00C43F3E">
        <w:t xml:space="preserve">. </w:t>
      </w:r>
    </w:p>
    <w:bookmarkEnd w:id="89"/>
    <w:bookmarkEnd w:id="90"/>
    <w:p w14:paraId="689B951D" w14:textId="77777777" w:rsidR="00C43F3E" w:rsidRPr="00C43F3E" w:rsidRDefault="00C43F3E" w:rsidP="00070153">
      <w:pPr>
        <w:pStyle w:val="afffffffffffffe"/>
      </w:pPr>
      <w:r w:rsidRPr="00C43F3E">
        <w:t>Согласно пункту 27 главы 4 прил.8 «Правил…» перед началом работ по ликвидации нефтяных, газовых и нагнетательных скважин различного назначения при разведке и добыче углеводородов скважинное оборудование извлекается и ствол скважины очищается до искусственного забоя.</w:t>
      </w:r>
    </w:p>
    <w:p w14:paraId="33B47A30" w14:textId="541BF9BD" w:rsidR="00C43F3E" w:rsidRPr="00C43F3E" w:rsidRDefault="00C43F3E" w:rsidP="00070153">
      <w:pPr>
        <w:pStyle w:val="afffffffffffffe"/>
      </w:pPr>
      <w:r w:rsidRPr="00C43F3E">
        <w:t>В соответствии со статьей 138 Кодекса «О недрах и недропользовании» (с изменениями и дополнениями по состоянию на 22.07.2024г.)</w:t>
      </w:r>
      <w:r w:rsidR="006170D9" w:rsidRPr="006170D9">
        <w:t xml:space="preserve"> </w:t>
      </w:r>
      <w:r w:rsidR="006170D9" w:rsidRPr="00EE4C19">
        <w:t>[1]</w:t>
      </w:r>
      <w:r w:rsidRPr="00C43F3E">
        <w:t>, одновременно с проектом разработки составляется проект ликвидации последствий недропользования. Недропользователь обязан вносить изменения в проект ликвидации последствий недропользования, включая изменения в приблизительный расчет стоимости ликвидации, в случае внесения изменений в проект разработки. Проект ликвидации последствий недропользования по углеводородам составляется исходя из фактического состояния участка недр и соответствующих технологических объектов, подлежащих ликвидации.</w:t>
      </w:r>
    </w:p>
    <w:p w14:paraId="2DC0588F" w14:textId="264D8C7C" w:rsidR="00C43F3E" w:rsidRPr="00C43F3E" w:rsidRDefault="00C43F3E" w:rsidP="00070153">
      <w:pPr>
        <w:pStyle w:val="afffffffffffffe"/>
      </w:pPr>
      <w:r w:rsidRPr="00C43F3E">
        <w:t>Исходя из вышеуказанного, Проектом ликвидации последствии деятельности недропользования» (далее – ПЛПР) будет рассмотрена ликвидация последствий</w:t>
      </w:r>
      <w:r w:rsidR="00DE0728">
        <w:t xml:space="preserve"> недропользования</w:t>
      </w:r>
      <w:r w:rsidRPr="00C43F3E">
        <w:t>, предусмотренных П</w:t>
      </w:r>
      <w:r w:rsidR="00DE0728">
        <w:t xml:space="preserve">роектом разработки (2025г.) </w:t>
      </w:r>
      <w:r w:rsidR="00DE0728" w:rsidRPr="00E341AD">
        <w:t>[1</w:t>
      </w:r>
      <w:r w:rsidR="006170D9" w:rsidRPr="00EE4C19">
        <w:t>4</w:t>
      </w:r>
      <w:r w:rsidR="00DE0728" w:rsidRPr="00E341AD">
        <w:t>]</w:t>
      </w:r>
      <w:r w:rsidRPr="00C43F3E">
        <w:t xml:space="preserve">. </w:t>
      </w:r>
    </w:p>
    <w:p w14:paraId="4712269D" w14:textId="77777777" w:rsidR="00C43F3E" w:rsidRPr="00C43F3E" w:rsidRDefault="00C43F3E" w:rsidP="00C43F3E">
      <w:pPr>
        <w:spacing w:before="240" w:after="120" w:line="240" w:lineRule="auto"/>
        <w:jc w:val="center"/>
        <w:outlineLvl w:val="1"/>
        <w:rPr>
          <w:b/>
          <w:szCs w:val="24"/>
        </w:rPr>
      </w:pPr>
      <w:bookmarkStart w:id="91" w:name="_Toc195519519"/>
      <w:bookmarkStart w:id="92" w:name="_Toc201245696"/>
      <w:r w:rsidRPr="00C43F3E">
        <w:rPr>
          <w:b/>
          <w:szCs w:val="24"/>
        </w:rPr>
        <w:t>8.1 Технические решения по ликвидации скважин</w:t>
      </w:r>
      <w:bookmarkEnd w:id="91"/>
      <w:bookmarkEnd w:id="92"/>
    </w:p>
    <w:p w14:paraId="1E602583" w14:textId="27F592BE" w:rsidR="00C43F3E" w:rsidRPr="00C43F3E" w:rsidRDefault="00C43F3E" w:rsidP="00070153">
      <w:pPr>
        <w:pStyle w:val="afffffffffffffe"/>
      </w:pPr>
      <w:r w:rsidRPr="00C43F3E">
        <w:t xml:space="preserve">Разработка проектных технологических и технических решений по ликвидации скважин контрактной территории ТОО «Nobilis Corp» направлена на обеспечение промышленной безопасности, охрану недр и окружающей природной среды, безопасности жизни и здоровья людей. </w:t>
      </w:r>
    </w:p>
    <w:p w14:paraId="698BC936" w14:textId="77132AC0" w:rsidR="00C43F3E" w:rsidRPr="00C43F3E" w:rsidRDefault="00C43F3E" w:rsidP="00070153">
      <w:pPr>
        <w:pStyle w:val="afffffffffffffe"/>
      </w:pPr>
      <w:r w:rsidRPr="00C43F3E">
        <w:t xml:space="preserve">Структура и состав проектной документации определены в соответствии с действующими нормативными требованиями, предусмотренными «Правилами консервации и ликвидации при проведении разведки и добычи углеводородов и добычи урана», утвержденными МЭ РК за №200 от 22.05.2018г. </w:t>
      </w:r>
    </w:p>
    <w:p w14:paraId="32B3066B" w14:textId="77777777" w:rsidR="00C43F3E" w:rsidRPr="00C43F3E" w:rsidRDefault="00C43F3E" w:rsidP="00070153">
      <w:pPr>
        <w:pStyle w:val="afffffffffffffe"/>
      </w:pPr>
      <w:r w:rsidRPr="00C43F3E">
        <w:t xml:space="preserve">Согласно главе 4 «Правил…»: «Перед началом работ по ликвидации нефтяных, газовых и нагнетательных скважин различного назначения при разведке и добыче углеводородов скважинное оборудование извлекается, и ствол скважины очищается до искусственного забоя». </w:t>
      </w:r>
    </w:p>
    <w:p w14:paraId="1909FCA2" w14:textId="77777777" w:rsidR="00C43F3E" w:rsidRPr="00C43F3E" w:rsidRDefault="00C43F3E" w:rsidP="00C43F3E">
      <w:pPr>
        <w:spacing w:after="200" w:line="276" w:lineRule="auto"/>
      </w:pPr>
      <w:r w:rsidRPr="00C43F3E">
        <w:br w:type="page"/>
      </w:r>
    </w:p>
    <w:p w14:paraId="2F2D8A73" w14:textId="77777777" w:rsidR="00C43F3E" w:rsidRPr="00C43F3E" w:rsidRDefault="00C43F3E" w:rsidP="0080645B">
      <w:pPr>
        <w:adjustRightInd w:val="0"/>
        <w:snapToGrid w:val="0"/>
        <w:spacing w:before="120" w:after="120" w:line="240" w:lineRule="auto"/>
        <w:ind w:firstLine="709"/>
        <w:outlineLvl w:val="1"/>
        <w:rPr>
          <w:rFonts w:eastAsiaTheme="minorHAnsi"/>
          <w:b/>
          <w:bCs/>
          <w:kern w:val="2"/>
          <w:szCs w:val="24"/>
          <w:lang w:eastAsia="ru-RU"/>
          <w14:ligatures w14:val="standardContextual"/>
        </w:rPr>
      </w:pPr>
      <w:bookmarkStart w:id="93" w:name="_Toc157527145"/>
      <w:bookmarkStart w:id="94" w:name="_Toc201245697"/>
      <w:bookmarkStart w:id="95" w:name="_Toc75259796"/>
      <w:r w:rsidRPr="00C43F3E">
        <w:rPr>
          <w:rFonts w:eastAsiaTheme="minorHAnsi"/>
          <w:b/>
          <w:bCs/>
          <w:kern w:val="2"/>
          <w:szCs w:val="24"/>
          <w:lang w:eastAsia="ru-RU"/>
          <w14:ligatures w14:val="standardContextual"/>
        </w:rPr>
        <w:lastRenderedPageBreak/>
        <w:t>8.2 Ликвидация скважин</w:t>
      </w:r>
      <w:bookmarkEnd w:id="93"/>
      <w:bookmarkEnd w:id="94"/>
    </w:p>
    <w:p w14:paraId="01252F14" w14:textId="77777777" w:rsidR="00C43F3E" w:rsidRPr="00C43F3E" w:rsidRDefault="00C43F3E" w:rsidP="00C43F3E">
      <w:pPr>
        <w:adjustRightInd w:val="0"/>
        <w:snapToGrid w:val="0"/>
        <w:spacing w:before="120" w:after="120" w:line="240" w:lineRule="auto"/>
        <w:jc w:val="center"/>
        <w:outlineLvl w:val="2"/>
        <w:rPr>
          <w:rFonts w:eastAsiaTheme="minorHAnsi"/>
          <w:b/>
          <w:bCs/>
          <w:i/>
          <w:kern w:val="2"/>
          <w:szCs w:val="24"/>
          <w:lang w:eastAsia="ru-RU"/>
          <w14:ligatures w14:val="standardContextual"/>
        </w:rPr>
      </w:pPr>
      <w:bookmarkStart w:id="96" w:name="_Toc157527146"/>
      <w:bookmarkStart w:id="97" w:name="_Toc201245698"/>
      <w:r w:rsidRPr="00C43F3E">
        <w:rPr>
          <w:rFonts w:eastAsiaTheme="minorHAnsi"/>
          <w:b/>
          <w:bCs/>
          <w:kern w:val="2"/>
          <w:szCs w:val="24"/>
          <w:lang w:eastAsia="ru-RU"/>
          <w14:ligatures w14:val="standardContextual"/>
        </w:rPr>
        <w:t>8.2.1 Ликвидация скважины со спущенной эксплуатационной колонной</w:t>
      </w:r>
      <w:bookmarkEnd w:id="95"/>
      <w:bookmarkEnd w:id="96"/>
      <w:bookmarkEnd w:id="97"/>
    </w:p>
    <w:p w14:paraId="0A8BC8D1" w14:textId="77777777" w:rsidR="00C43F3E" w:rsidRPr="001F5A35" w:rsidRDefault="00C43F3E" w:rsidP="00070153">
      <w:pPr>
        <w:pStyle w:val="afffffffffffffe"/>
      </w:pPr>
      <w:r w:rsidRPr="001F5A35">
        <w:t xml:space="preserve">Пользователь недр обязан обеспечить ликвидацию скважины, не подлежащей использованию в установленном порядке. </w:t>
      </w:r>
    </w:p>
    <w:p w14:paraId="2FA3B665" w14:textId="77777777" w:rsidR="00C43F3E" w:rsidRPr="001F5A35" w:rsidRDefault="00C43F3E" w:rsidP="00070153">
      <w:pPr>
        <w:pStyle w:val="afffffffffffffe"/>
      </w:pPr>
      <w:r w:rsidRPr="001F5A35">
        <w:t>В пункте 15 главы 3 «Требования к проведению по консервации или ликвидации технологических объектов при проведении разведки и добычи углеводородов» приложения 8 к «Правилам…» (далее – «Требования…») сказано: «Перед началом работ по ликвидации нефтяных, газовых и нагнетательных скважин различного назначения при разведке и добыче углеводородов скважинное оборудование извлекается, за исключением скважинного оборудования предназначенного для консервации скважин, и ствол скважины очищается до искусственного забоя.</w:t>
      </w:r>
    </w:p>
    <w:p w14:paraId="36991613" w14:textId="77777777" w:rsidR="00C43F3E" w:rsidRPr="00C43F3E" w:rsidRDefault="00C43F3E" w:rsidP="00C43F3E">
      <w:pPr>
        <w:adjustRightInd w:val="0"/>
        <w:snapToGrid w:val="0"/>
        <w:spacing w:before="120" w:after="120" w:line="240" w:lineRule="auto"/>
        <w:jc w:val="center"/>
        <w:outlineLvl w:val="2"/>
        <w:rPr>
          <w:rFonts w:eastAsiaTheme="minorHAnsi"/>
          <w:b/>
          <w:bCs/>
          <w:i/>
          <w:kern w:val="2"/>
          <w:szCs w:val="24"/>
          <w:lang w:eastAsia="ru-RU"/>
          <w14:ligatures w14:val="standardContextual"/>
        </w:rPr>
      </w:pPr>
      <w:bookmarkStart w:id="98" w:name="_Toc75259797"/>
      <w:bookmarkStart w:id="99" w:name="_Toc157527147"/>
      <w:bookmarkStart w:id="100" w:name="_Toc201245699"/>
      <w:r w:rsidRPr="00C43F3E">
        <w:rPr>
          <w:rFonts w:eastAsiaTheme="minorHAnsi"/>
          <w:b/>
          <w:bCs/>
          <w:kern w:val="2"/>
          <w:szCs w:val="24"/>
          <w:lang w:eastAsia="ru-RU"/>
          <w14:ligatures w14:val="standardContextual"/>
        </w:rPr>
        <w:t>8.2.2 Ликвидация скважины без спущенной эксплуатационной колонны</w:t>
      </w:r>
      <w:bookmarkEnd w:id="98"/>
      <w:bookmarkEnd w:id="99"/>
      <w:bookmarkEnd w:id="100"/>
    </w:p>
    <w:p w14:paraId="29F09CC6" w14:textId="77777777" w:rsidR="00C43F3E" w:rsidRPr="00C43F3E" w:rsidRDefault="00C43F3E" w:rsidP="00070153">
      <w:pPr>
        <w:pStyle w:val="afffffffffffffe"/>
      </w:pPr>
      <w:r w:rsidRPr="00C43F3E">
        <w:t>При ликвидации скважин, согласно пункту 31 главы 4 «Требования …» при ликвидации скважины продуктивный пласт перекрывается цементным мостом по всей его мощности и на 100 метров выше кровли. Если эксплуатационная колонна в ликвидированную скважину не спущена, то в башмаке последней промежуточной колонны дополнительно должен устанавливаться цементный мост высотой не менее 100 метров. При наличии стыковочных устройств в последней спущенной колонне (эксплуатационной или промежуточной) в интервале стыковки секций должен быть установлен цементный мост на 50 метров ниже и выше места стыковки.</w:t>
      </w:r>
    </w:p>
    <w:p w14:paraId="0EBB2D34" w14:textId="77777777" w:rsidR="00C43F3E" w:rsidRPr="00C43F3E" w:rsidRDefault="00C43F3E" w:rsidP="00070153">
      <w:pPr>
        <w:pStyle w:val="afffffffffffffe"/>
      </w:pPr>
      <w:r w:rsidRPr="00C43F3E">
        <w:t xml:space="preserve">Тампонажный материал, используемый для установки мостов, должен быть коррозионностойким и соответствовать требованиям, предусмотренным рабочим проектом на бурение скважины для цементирования обсадных колонн. </w:t>
      </w:r>
    </w:p>
    <w:p w14:paraId="3DC1CC21" w14:textId="77777777" w:rsidR="00C43F3E" w:rsidRPr="00C43F3E" w:rsidRDefault="00C43F3E" w:rsidP="00070153">
      <w:pPr>
        <w:pStyle w:val="afffffffffffffe"/>
      </w:pPr>
      <w:r w:rsidRPr="00C43F3E">
        <w:t xml:space="preserve">Наличие мостов проверяется разгрузкой бурильного инструмента или насосно-компрессорных труб с усилием, не превышающим предельно допустимую удельную нагрузку на цементный камень. Установленный в башмаке последней технической колонны цементный мост, кроме того, испытывается методом гидравлической опрессовки. </w:t>
      </w:r>
    </w:p>
    <w:p w14:paraId="4EC0D638" w14:textId="77777777" w:rsidR="00C43F3E" w:rsidRPr="00C43F3E" w:rsidRDefault="00C43F3E" w:rsidP="00070153">
      <w:pPr>
        <w:pStyle w:val="afffffffffffffe"/>
      </w:pPr>
      <w:r w:rsidRPr="00C43F3E">
        <w:t>Ниже в таблице 8.2.1 – 8.2.8 приведены фактическая конструкция скважин.</w:t>
      </w:r>
    </w:p>
    <w:p w14:paraId="56E70014" w14:textId="77777777" w:rsidR="00C43F3E" w:rsidRPr="00C43F3E" w:rsidRDefault="00C43F3E" w:rsidP="00C43F3E">
      <w:pPr>
        <w:spacing w:after="200" w:line="276" w:lineRule="auto"/>
        <w:rPr>
          <w:rFonts w:eastAsia="Times New Roman"/>
          <w:szCs w:val="24"/>
          <w:lang w:eastAsia="ru-RU"/>
        </w:rPr>
      </w:pPr>
      <w:r w:rsidRPr="00C43F3E">
        <w:rPr>
          <w:rFonts w:eastAsia="Times New Roman"/>
          <w:szCs w:val="24"/>
          <w:lang w:eastAsia="ru-RU"/>
        </w:rPr>
        <w:br w:type="page"/>
      </w:r>
    </w:p>
    <w:p w14:paraId="76FAE205" w14:textId="5D7C4787" w:rsidR="00C43F3E" w:rsidRPr="00C43F3E" w:rsidRDefault="00C43F3E" w:rsidP="009C3C1F">
      <w:pPr>
        <w:pStyle w:val="affffffffffff7"/>
      </w:pPr>
      <w:bookmarkStart w:id="101" w:name="_Toc161319627"/>
      <w:bookmarkStart w:id="102" w:name="_Toc207098012"/>
      <w:bookmarkStart w:id="103" w:name="_Hlk196385490"/>
      <w:r w:rsidRPr="00C43F3E">
        <w:lastRenderedPageBreak/>
        <w:t>Таблица 8.2.1 – Фактическ</w:t>
      </w:r>
      <w:r w:rsidR="00DE0728">
        <w:t>ая</w:t>
      </w:r>
      <w:r w:rsidRPr="00C43F3E">
        <w:t xml:space="preserve"> конструкци</w:t>
      </w:r>
      <w:r w:rsidR="00DE0728">
        <w:t>я</w:t>
      </w:r>
      <w:r w:rsidRPr="00C43F3E">
        <w:t xml:space="preserve"> разведочных скважин</w:t>
      </w:r>
      <w:bookmarkEnd w:id="101"/>
      <w:r w:rsidRPr="00C43F3E">
        <w:t xml:space="preserve"> в эксплуатации</w:t>
      </w:r>
      <w:bookmarkEnd w:id="102"/>
    </w:p>
    <w:tbl>
      <w:tblPr>
        <w:tblStyle w:val="af3"/>
        <w:tblW w:w="9476" w:type="dxa"/>
        <w:tblLook w:val="05A0" w:firstRow="1" w:lastRow="0" w:firstColumn="1" w:lastColumn="1" w:noHBand="0" w:noVBand="1"/>
      </w:tblPr>
      <w:tblGrid>
        <w:gridCol w:w="587"/>
        <w:gridCol w:w="646"/>
        <w:gridCol w:w="2021"/>
        <w:gridCol w:w="1481"/>
        <w:gridCol w:w="1334"/>
        <w:gridCol w:w="1437"/>
        <w:gridCol w:w="1970"/>
      </w:tblGrid>
      <w:tr w:rsidR="00C43F3E" w:rsidRPr="00C43F3E" w14:paraId="5FBFB8C3" w14:textId="77777777" w:rsidTr="009C3C1F">
        <w:trPr>
          <w:trHeight w:val="744"/>
        </w:trPr>
        <w:tc>
          <w:tcPr>
            <w:tcW w:w="587" w:type="dxa"/>
            <w:tcBorders>
              <w:top w:val="single" w:sz="4" w:space="0" w:color="auto"/>
              <w:left w:val="single" w:sz="4" w:space="0" w:color="auto"/>
              <w:bottom w:val="single" w:sz="4" w:space="0" w:color="auto"/>
              <w:right w:val="single" w:sz="4" w:space="0" w:color="auto"/>
            </w:tcBorders>
            <w:vAlign w:val="center"/>
            <w:hideMark/>
          </w:tcPr>
          <w:p w14:paraId="11BDC318"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 п/п</w:t>
            </w:r>
          </w:p>
        </w:tc>
        <w:tc>
          <w:tcPr>
            <w:tcW w:w="646" w:type="dxa"/>
            <w:tcBorders>
              <w:top w:val="single" w:sz="4" w:space="0" w:color="auto"/>
              <w:left w:val="single" w:sz="4" w:space="0" w:color="auto"/>
              <w:bottom w:val="single" w:sz="4" w:space="0" w:color="auto"/>
              <w:right w:val="single" w:sz="4" w:space="0" w:color="auto"/>
            </w:tcBorders>
            <w:vAlign w:val="center"/>
            <w:hideMark/>
          </w:tcPr>
          <w:p w14:paraId="4D69CBBD" w14:textId="77777777" w:rsidR="001C7317" w:rsidRDefault="00C43F3E" w:rsidP="001C7317">
            <w:pPr>
              <w:overflowPunct w:val="0"/>
              <w:autoSpaceDE w:val="0"/>
              <w:autoSpaceDN w:val="0"/>
              <w:adjustRightInd w:val="0"/>
              <w:spacing w:after="0" w:line="240" w:lineRule="auto"/>
              <w:jc w:val="center"/>
              <w:textAlignment w:val="baseline"/>
              <w:rPr>
                <w:b/>
              </w:rPr>
            </w:pPr>
            <w:r w:rsidRPr="00C43F3E">
              <w:rPr>
                <w:b/>
              </w:rPr>
              <w:t xml:space="preserve">№ </w:t>
            </w:r>
          </w:p>
          <w:p w14:paraId="37F22B23" w14:textId="6EBA00ED"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скв.</w:t>
            </w:r>
          </w:p>
        </w:tc>
        <w:tc>
          <w:tcPr>
            <w:tcW w:w="2021" w:type="dxa"/>
            <w:tcBorders>
              <w:top w:val="single" w:sz="4" w:space="0" w:color="auto"/>
              <w:left w:val="single" w:sz="4" w:space="0" w:color="auto"/>
              <w:bottom w:val="single" w:sz="4" w:space="0" w:color="auto"/>
              <w:right w:val="single" w:sz="4" w:space="0" w:color="auto"/>
            </w:tcBorders>
            <w:vAlign w:val="center"/>
            <w:hideMark/>
          </w:tcPr>
          <w:p w14:paraId="606DB920"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Наименование колонны</w:t>
            </w:r>
          </w:p>
        </w:tc>
        <w:tc>
          <w:tcPr>
            <w:tcW w:w="1481" w:type="dxa"/>
            <w:tcBorders>
              <w:top w:val="single" w:sz="4" w:space="0" w:color="auto"/>
              <w:left w:val="single" w:sz="4" w:space="0" w:color="auto"/>
              <w:bottom w:val="single" w:sz="4" w:space="0" w:color="auto"/>
              <w:right w:val="single" w:sz="4" w:space="0" w:color="auto"/>
            </w:tcBorders>
            <w:vAlign w:val="center"/>
            <w:hideMark/>
          </w:tcPr>
          <w:p w14:paraId="6C63F18A" w14:textId="7777777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Диаметр обсадной колонны, мм</w:t>
            </w:r>
          </w:p>
        </w:tc>
        <w:tc>
          <w:tcPr>
            <w:tcW w:w="1334" w:type="dxa"/>
            <w:tcBorders>
              <w:top w:val="single" w:sz="4" w:space="0" w:color="auto"/>
              <w:left w:val="single" w:sz="4" w:space="0" w:color="auto"/>
              <w:bottom w:val="single" w:sz="4" w:space="0" w:color="auto"/>
              <w:right w:val="single" w:sz="4" w:space="0" w:color="auto"/>
            </w:tcBorders>
            <w:vAlign w:val="center"/>
            <w:hideMark/>
          </w:tcPr>
          <w:p w14:paraId="51363112" w14:textId="7777777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Глубина спуска колонны, м</w:t>
            </w:r>
          </w:p>
        </w:tc>
        <w:tc>
          <w:tcPr>
            <w:tcW w:w="1437" w:type="dxa"/>
            <w:tcBorders>
              <w:top w:val="single" w:sz="4" w:space="0" w:color="auto"/>
              <w:left w:val="single" w:sz="4" w:space="0" w:color="auto"/>
              <w:bottom w:val="single" w:sz="4" w:space="0" w:color="auto"/>
              <w:right w:val="single" w:sz="4" w:space="0" w:color="auto"/>
            </w:tcBorders>
            <w:vAlign w:val="center"/>
            <w:hideMark/>
          </w:tcPr>
          <w:p w14:paraId="270555C9" w14:textId="7777777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Высота подъема цемента, м</w:t>
            </w:r>
          </w:p>
        </w:tc>
        <w:tc>
          <w:tcPr>
            <w:tcW w:w="1970" w:type="dxa"/>
            <w:tcBorders>
              <w:top w:val="single" w:sz="4" w:space="0" w:color="auto"/>
              <w:left w:val="single" w:sz="4" w:space="0" w:color="auto"/>
              <w:bottom w:val="single" w:sz="4" w:space="0" w:color="auto"/>
              <w:right w:val="single" w:sz="4" w:space="0" w:color="auto"/>
            </w:tcBorders>
            <w:vAlign w:val="center"/>
            <w:hideMark/>
          </w:tcPr>
          <w:p w14:paraId="3ED023B6" w14:textId="77777777" w:rsidR="001C7317" w:rsidRDefault="00C43F3E" w:rsidP="001C7317">
            <w:pPr>
              <w:overflowPunct w:val="0"/>
              <w:autoSpaceDE w:val="0"/>
              <w:autoSpaceDN w:val="0"/>
              <w:adjustRightInd w:val="0"/>
              <w:spacing w:after="0" w:line="240" w:lineRule="auto"/>
              <w:jc w:val="center"/>
              <w:textAlignment w:val="baseline"/>
              <w:rPr>
                <w:b/>
              </w:rPr>
            </w:pPr>
            <w:r w:rsidRPr="00C43F3E">
              <w:rPr>
                <w:b/>
              </w:rPr>
              <w:t xml:space="preserve">Интервалы </w:t>
            </w:r>
          </w:p>
          <w:p w14:paraId="532F7C48" w14:textId="6AD648D5" w:rsidR="00C43F3E" w:rsidRPr="00C43F3E" w:rsidRDefault="001C7317" w:rsidP="001C7317">
            <w:pPr>
              <w:overflowPunct w:val="0"/>
              <w:autoSpaceDE w:val="0"/>
              <w:autoSpaceDN w:val="0"/>
              <w:adjustRightInd w:val="0"/>
              <w:spacing w:after="0" w:line="240" w:lineRule="auto"/>
              <w:jc w:val="center"/>
              <w:textAlignment w:val="baseline"/>
              <w:rPr>
                <w:b/>
              </w:rPr>
            </w:pPr>
            <w:r>
              <w:rPr>
                <w:b/>
              </w:rPr>
              <w:t>п</w:t>
            </w:r>
            <w:r w:rsidR="00C43F3E" w:rsidRPr="00C43F3E">
              <w:rPr>
                <w:b/>
              </w:rPr>
              <w:t>ерфорации</w:t>
            </w:r>
            <w:r>
              <w:rPr>
                <w:b/>
              </w:rPr>
              <w:t>, м</w:t>
            </w:r>
          </w:p>
        </w:tc>
      </w:tr>
      <w:tr w:rsidR="00C43F3E" w:rsidRPr="00C43F3E" w14:paraId="1533A225" w14:textId="77777777" w:rsidTr="009C3C1F">
        <w:trPr>
          <w:trHeight w:val="57"/>
        </w:trPr>
        <w:tc>
          <w:tcPr>
            <w:tcW w:w="587" w:type="dxa"/>
            <w:tcBorders>
              <w:top w:val="single" w:sz="4" w:space="0" w:color="auto"/>
              <w:left w:val="single" w:sz="4" w:space="0" w:color="auto"/>
              <w:bottom w:val="single" w:sz="4" w:space="0" w:color="auto"/>
              <w:right w:val="single" w:sz="4" w:space="0" w:color="auto"/>
            </w:tcBorders>
            <w:vAlign w:val="center"/>
            <w:hideMark/>
          </w:tcPr>
          <w:p w14:paraId="591FEC2D"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1</w:t>
            </w:r>
          </w:p>
        </w:tc>
        <w:tc>
          <w:tcPr>
            <w:tcW w:w="646" w:type="dxa"/>
            <w:tcBorders>
              <w:top w:val="single" w:sz="4" w:space="0" w:color="auto"/>
              <w:left w:val="single" w:sz="4" w:space="0" w:color="auto"/>
              <w:bottom w:val="single" w:sz="4" w:space="0" w:color="auto"/>
              <w:right w:val="single" w:sz="4" w:space="0" w:color="auto"/>
            </w:tcBorders>
            <w:vAlign w:val="center"/>
            <w:hideMark/>
          </w:tcPr>
          <w:p w14:paraId="38B4644C" w14:textId="7777777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2</w:t>
            </w:r>
          </w:p>
        </w:tc>
        <w:tc>
          <w:tcPr>
            <w:tcW w:w="2021" w:type="dxa"/>
            <w:tcBorders>
              <w:top w:val="single" w:sz="4" w:space="0" w:color="auto"/>
              <w:left w:val="single" w:sz="4" w:space="0" w:color="auto"/>
              <w:bottom w:val="single" w:sz="4" w:space="0" w:color="auto"/>
              <w:right w:val="single" w:sz="4" w:space="0" w:color="auto"/>
            </w:tcBorders>
            <w:hideMark/>
          </w:tcPr>
          <w:p w14:paraId="7B788B4D"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3</w:t>
            </w:r>
          </w:p>
        </w:tc>
        <w:tc>
          <w:tcPr>
            <w:tcW w:w="1481" w:type="dxa"/>
            <w:tcBorders>
              <w:top w:val="single" w:sz="4" w:space="0" w:color="auto"/>
              <w:left w:val="single" w:sz="4" w:space="0" w:color="auto"/>
              <w:bottom w:val="single" w:sz="4" w:space="0" w:color="auto"/>
              <w:right w:val="single" w:sz="4" w:space="0" w:color="auto"/>
            </w:tcBorders>
            <w:vAlign w:val="center"/>
            <w:hideMark/>
          </w:tcPr>
          <w:p w14:paraId="5A85050D" w14:textId="7777777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4</w:t>
            </w:r>
          </w:p>
        </w:tc>
        <w:tc>
          <w:tcPr>
            <w:tcW w:w="1334" w:type="dxa"/>
            <w:tcBorders>
              <w:top w:val="single" w:sz="4" w:space="0" w:color="auto"/>
              <w:left w:val="single" w:sz="4" w:space="0" w:color="auto"/>
              <w:bottom w:val="single" w:sz="4" w:space="0" w:color="auto"/>
              <w:right w:val="single" w:sz="4" w:space="0" w:color="auto"/>
            </w:tcBorders>
            <w:vAlign w:val="center"/>
            <w:hideMark/>
          </w:tcPr>
          <w:p w14:paraId="3C1FBC22" w14:textId="7777777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5</w:t>
            </w:r>
          </w:p>
        </w:tc>
        <w:tc>
          <w:tcPr>
            <w:tcW w:w="1437" w:type="dxa"/>
            <w:tcBorders>
              <w:top w:val="single" w:sz="4" w:space="0" w:color="auto"/>
              <w:left w:val="single" w:sz="4" w:space="0" w:color="auto"/>
              <w:bottom w:val="single" w:sz="4" w:space="0" w:color="auto"/>
              <w:right w:val="single" w:sz="4" w:space="0" w:color="auto"/>
            </w:tcBorders>
            <w:vAlign w:val="center"/>
            <w:hideMark/>
          </w:tcPr>
          <w:p w14:paraId="28813A39" w14:textId="7777777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6</w:t>
            </w:r>
          </w:p>
        </w:tc>
        <w:tc>
          <w:tcPr>
            <w:tcW w:w="1970" w:type="dxa"/>
            <w:tcBorders>
              <w:top w:val="single" w:sz="4" w:space="0" w:color="auto"/>
              <w:left w:val="single" w:sz="4" w:space="0" w:color="auto"/>
              <w:bottom w:val="single" w:sz="4" w:space="0" w:color="auto"/>
              <w:right w:val="single" w:sz="4" w:space="0" w:color="auto"/>
            </w:tcBorders>
            <w:vAlign w:val="center"/>
            <w:hideMark/>
          </w:tcPr>
          <w:p w14:paraId="00A35655" w14:textId="7777777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7</w:t>
            </w:r>
          </w:p>
        </w:tc>
      </w:tr>
      <w:tr w:rsidR="001C7317" w:rsidRPr="00C43F3E" w14:paraId="1135F44A" w14:textId="77777777" w:rsidTr="009C3C1F">
        <w:trPr>
          <w:trHeight w:val="57"/>
        </w:trPr>
        <w:tc>
          <w:tcPr>
            <w:tcW w:w="587" w:type="dxa"/>
            <w:vMerge w:val="restart"/>
            <w:tcBorders>
              <w:top w:val="single" w:sz="4" w:space="0" w:color="auto"/>
              <w:left w:val="single" w:sz="4" w:space="0" w:color="auto"/>
              <w:right w:val="single" w:sz="4" w:space="0" w:color="auto"/>
            </w:tcBorders>
            <w:vAlign w:val="center"/>
          </w:tcPr>
          <w:p w14:paraId="70293B07" w14:textId="4068517D" w:rsidR="001C7317" w:rsidRPr="00C43F3E" w:rsidRDefault="001C7317" w:rsidP="00C43F3E">
            <w:pPr>
              <w:overflowPunct w:val="0"/>
              <w:autoSpaceDE w:val="0"/>
              <w:autoSpaceDN w:val="0"/>
              <w:adjustRightInd w:val="0"/>
              <w:spacing w:after="0" w:line="240" w:lineRule="auto"/>
              <w:jc w:val="center"/>
              <w:textAlignment w:val="baseline"/>
              <w:rPr>
                <w:b/>
              </w:rPr>
            </w:pPr>
            <w:r w:rsidRPr="00C43F3E">
              <w:t>1</w:t>
            </w:r>
          </w:p>
        </w:tc>
        <w:tc>
          <w:tcPr>
            <w:tcW w:w="646" w:type="dxa"/>
            <w:vMerge w:val="restart"/>
            <w:tcBorders>
              <w:top w:val="single" w:sz="4" w:space="0" w:color="auto"/>
              <w:left w:val="single" w:sz="4" w:space="0" w:color="auto"/>
              <w:right w:val="single" w:sz="4" w:space="0" w:color="auto"/>
            </w:tcBorders>
            <w:vAlign w:val="center"/>
          </w:tcPr>
          <w:p w14:paraId="78CA688F" w14:textId="76B55EF0" w:rsidR="001C7317" w:rsidRPr="00C43F3E" w:rsidRDefault="001C7317" w:rsidP="001C7317">
            <w:pPr>
              <w:overflowPunct w:val="0"/>
              <w:autoSpaceDE w:val="0"/>
              <w:autoSpaceDN w:val="0"/>
              <w:adjustRightInd w:val="0"/>
              <w:spacing w:after="0" w:line="240" w:lineRule="auto"/>
              <w:jc w:val="center"/>
              <w:textAlignment w:val="baseline"/>
              <w:rPr>
                <w:b/>
              </w:rPr>
            </w:pPr>
            <w:r w:rsidRPr="00C43F3E">
              <w:t>50</w:t>
            </w:r>
          </w:p>
        </w:tc>
        <w:tc>
          <w:tcPr>
            <w:tcW w:w="2021" w:type="dxa"/>
            <w:tcBorders>
              <w:top w:val="single" w:sz="4" w:space="0" w:color="auto"/>
              <w:left w:val="single" w:sz="4" w:space="0" w:color="auto"/>
              <w:bottom w:val="single" w:sz="4" w:space="0" w:color="auto"/>
              <w:right w:val="single" w:sz="4" w:space="0" w:color="auto"/>
            </w:tcBorders>
          </w:tcPr>
          <w:p w14:paraId="081A413F" w14:textId="110A9DFA" w:rsidR="001C7317" w:rsidRPr="0080645B" w:rsidRDefault="001C7317" w:rsidP="0080645B">
            <w:pPr>
              <w:overflowPunct w:val="0"/>
              <w:autoSpaceDE w:val="0"/>
              <w:autoSpaceDN w:val="0"/>
              <w:adjustRightInd w:val="0"/>
              <w:spacing w:after="0" w:line="240" w:lineRule="auto"/>
              <w:textAlignment w:val="baseline"/>
            </w:pPr>
            <w:r w:rsidRPr="0080645B">
              <w:t>Направление</w:t>
            </w:r>
          </w:p>
        </w:tc>
        <w:tc>
          <w:tcPr>
            <w:tcW w:w="1481" w:type="dxa"/>
            <w:tcBorders>
              <w:top w:val="single" w:sz="4" w:space="0" w:color="auto"/>
              <w:left w:val="single" w:sz="4" w:space="0" w:color="auto"/>
              <w:bottom w:val="single" w:sz="4" w:space="0" w:color="auto"/>
              <w:right w:val="single" w:sz="4" w:space="0" w:color="auto"/>
            </w:tcBorders>
            <w:vAlign w:val="center"/>
          </w:tcPr>
          <w:p w14:paraId="7245B4C6" w14:textId="0CED70B1" w:rsidR="001C7317" w:rsidRPr="00C43F3E" w:rsidRDefault="001C7317" w:rsidP="001C7317">
            <w:pPr>
              <w:overflowPunct w:val="0"/>
              <w:autoSpaceDE w:val="0"/>
              <w:autoSpaceDN w:val="0"/>
              <w:adjustRightInd w:val="0"/>
              <w:spacing w:after="0" w:line="240" w:lineRule="auto"/>
              <w:jc w:val="center"/>
              <w:textAlignment w:val="baseline"/>
              <w:rPr>
                <w:b/>
              </w:rPr>
            </w:pPr>
            <w:r w:rsidRPr="00C43F3E">
              <w:t>426</w:t>
            </w:r>
          </w:p>
        </w:tc>
        <w:tc>
          <w:tcPr>
            <w:tcW w:w="1334" w:type="dxa"/>
            <w:tcBorders>
              <w:top w:val="single" w:sz="4" w:space="0" w:color="auto"/>
              <w:left w:val="single" w:sz="4" w:space="0" w:color="auto"/>
              <w:bottom w:val="single" w:sz="4" w:space="0" w:color="auto"/>
              <w:right w:val="single" w:sz="4" w:space="0" w:color="auto"/>
            </w:tcBorders>
            <w:vAlign w:val="center"/>
          </w:tcPr>
          <w:p w14:paraId="7734F42E" w14:textId="4FEE6715" w:rsidR="001C7317" w:rsidRPr="00C43F3E" w:rsidRDefault="001C7317" w:rsidP="001C7317">
            <w:pPr>
              <w:overflowPunct w:val="0"/>
              <w:autoSpaceDE w:val="0"/>
              <w:autoSpaceDN w:val="0"/>
              <w:adjustRightInd w:val="0"/>
              <w:spacing w:after="0" w:line="240" w:lineRule="auto"/>
              <w:jc w:val="center"/>
              <w:textAlignment w:val="baseline"/>
              <w:rPr>
                <w:b/>
              </w:rPr>
            </w:pPr>
            <w:r w:rsidRPr="00C43F3E">
              <w:t>30</w:t>
            </w:r>
          </w:p>
        </w:tc>
        <w:tc>
          <w:tcPr>
            <w:tcW w:w="1437" w:type="dxa"/>
            <w:tcBorders>
              <w:top w:val="single" w:sz="4" w:space="0" w:color="auto"/>
              <w:left w:val="single" w:sz="4" w:space="0" w:color="auto"/>
              <w:bottom w:val="single" w:sz="4" w:space="0" w:color="auto"/>
              <w:right w:val="single" w:sz="4" w:space="0" w:color="auto"/>
            </w:tcBorders>
            <w:vAlign w:val="center"/>
          </w:tcPr>
          <w:p w14:paraId="45888A69" w14:textId="559445F9" w:rsidR="001C7317" w:rsidRPr="0080645B" w:rsidRDefault="001C7317" w:rsidP="001C7317">
            <w:pPr>
              <w:overflowPunct w:val="0"/>
              <w:autoSpaceDE w:val="0"/>
              <w:autoSpaceDN w:val="0"/>
              <w:adjustRightInd w:val="0"/>
              <w:spacing w:after="0" w:line="240" w:lineRule="auto"/>
              <w:jc w:val="center"/>
              <w:textAlignment w:val="baseline"/>
            </w:pPr>
            <w:r w:rsidRPr="0080645B">
              <w:t>до устья</w:t>
            </w:r>
          </w:p>
        </w:tc>
        <w:tc>
          <w:tcPr>
            <w:tcW w:w="1970" w:type="dxa"/>
            <w:tcBorders>
              <w:top w:val="single" w:sz="4" w:space="0" w:color="auto"/>
              <w:left w:val="single" w:sz="4" w:space="0" w:color="auto"/>
              <w:bottom w:val="single" w:sz="4" w:space="0" w:color="auto"/>
              <w:right w:val="single" w:sz="4" w:space="0" w:color="auto"/>
            </w:tcBorders>
            <w:vAlign w:val="center"/>
          </w:tcPr>
          <w:p w14:paraId="2232C82C" w14:textId="77777777" w:rsidR="001C7317" w:rsidRPr="00C43F3E" w:rsidRDefault="001C7317" w:rsidP="001C7317">
            <w:pPr>
              <w:overflowPunct w:val="0"/>
              <w:autoSpaceDE w:val="0"/>
              <w:autoSpaceDN w:val="0"/>
              <w:adjustRightInd w:val="0"/>
              <w:spacing w:after="0" w:line="240" w:lineRule="auto"/>
              <w:jc w:val="center"/>
              <w:textAlignment w:val="baseline"/>
              <w:rPr>
                <w:b/>
              </w:rPr>
            </w:pPr>
          </w:p>
        </w:tc>
      </w:tr>
      <w:tr w:rsidR="001C7317" w:rsidRPr="00C43F3E" w14:paraId="6AA5BFA5" w14:textId="77777777" w:rsidTr="009C3C1F">
        <w:tblPrEx>
          <w:tblLook w:val="04A0" w:firstRow="1" w:lastRow="0" w:firstColumn="1" w:lastColumn="0" w:noHBand="0" w:noVBand="1"/>
        </w:tblPrEx>
        <w:trPr>
          <w:trHeight w:val="155"/>
        </w:trPr>
        <w:tc>
          <w:tcPr>
            <w:tcW w:w="587" w:type="dxa"/>
            <w:vMerge/>
            <w:tcBorders>
              <w:left w:val="single" w:sz="4" w:space="0" w:color="auto"/>
              <w:right w:val="single" w:sz="4" w:space="0" w:color="auto"/>
            </w:tcBorders>
            <w:vAlign w:val="center"/>
          </w:tcPr>
          <w:p w14:paraId="78E01FCF" w14:textId="442AFE3D" w:rsidR="001C7317" w:rsidRPr="00C43F3E" w:rsidRDefault="001C7317" w:rsidP="00C43F3E">
            <w:pPr>
              <w:overflowPunct w:val="0"/>
              <w:autoSpaceDE w:val="0"/>
              <w:autoSpaceDN w:val="0"/>
              <w:adjustRightInd w:val="0"/>
              <w:spacing w:after="0" w:line="240" w:lineRule="auto"/>
              <w:jc w:val="center"/>
              <w:textAlignment w:val="baseline"/>
            </w:pPr>
          </w:p>
        </w:tc>
        <w:tc>
          <w:tcPr>
            <w:tcW w:w="646" w:type="dxa"/>
            <w:vMerge/>
            <w:tcBorders>
              <w:left w:val="single" w:sz="4" w:space="0" w:color="auto"/>
              <w:right w:val="single" w:sz="4" w:space="0" w:color="auto"/>
            </w:tcBorders>
            <w:vAlign w:val="center"/>
          </w:tcPr>
          <w:p w14:paraId="493140A5" w14:textId="1D202EF0" w:rsidR="001C7317" w:rsidRPr="00C43F3E" w:rsidRDefault="001C7317" w:rsidP="001C7317">
            <w:pPr>
              <w:overflowPunct w:val="0"/>
              <w:autoSpaceDE w:val="0"/>
              <w:autoSpaceDN w:val="0"/>
              <w:adjustRightInd w:val="0"/>
              <w:spacing w:after="0" w:line="240" w:lineRule="auto"/>
              <w:jc w:val="center"/>
              <w:textAlignment w:val="baseline"/>
            </w:pPr>
          </w:p>
        </w:tc>
        <w:tc>
          <w:tcPr>
            <w:tcW w:w="2021" w:type="dxa"/>
            <w:tcBorders>
              <w:left w:val="single" w:sz="4" w:space="0" w:color="auto"/>
            </w:tcBorders>
          </w:tcPr>
          <w:p w14:paraId="0189E684" w14:textId="77777777" w:rsidR="001C7317" w:rsidRPr="00C43F3E" w:rsidRDefault="001C7317" w:rsidP="00C43F3E">
            <w:pPr>
              <w:overflowPunct w:val="0"/>
              <w:autoSpaceDE w:val="0"/>
              <w:autoSpaceDN w:val="0"/>
              <w:adjustRightInd w:val="0"/>
              <w:spacing w:after="0" w:line="240" w:lineRule="auto"/>
              <w:textAlignment w:val="baseline"/>
            </w:pPr>
            <w:r w:rsidRPr="00C43F3E">
              <w:t>Кондуктор</w:t>
            </w:r>
          </w:p>
        </w:tc>
        <w:tc>
          <w:tcPr>
            <w:tcW w:w="1481" w:type="dxa"/>
            <w:vAlign w:val="center"/>
          </w:tcPr>
          <w:p w14:paraId="225D1100" w14:textId="39B4F7DC" w:rsidR="001C7317" w:rsidRPr="00C43F3E" w:rsidRDefault="001C7317" w:rsidP="0080645B">
            <w:pPr>
              <w:overflowPunct w:val="0"/>
              <w:autoSpaceDE w:val="0"/>
              <w:autoSpaceDN w:val="0"/>
              <w:adjustRightInd w:val="0"/>
              <w:spacing w:after="0" w:line="240" w:lineRule="auto"/>
              <w:jc w:val="center"/>
              <w:textAlignment w:val="baseline"/>
            </w:pPr>
            <w:r w:rsidRPr="00C43F3E">
              <w:t>324</w:t>
            </w:r>
          </w:p>
        </w:tc>
        <w:tc>
          <w:tcPr>
            <w:tcW w:w="1334" w:type="dxa"/>
            <w:vAlign w:val="center"/>
          </w:tcPr>
          <w:p w14:paraId="6761E592" w14:textId="6E957CB9" w:rsidR="001C7317" w:rsidRPr="00C43F3E" w:rsidRDefault="001C7317" w:rsidP="0080645B">
            <w:pPr>
              <w:overflowPunct w:val="0"/>
              <w:autoSpaceDE w:val="0"/>
              <w:autoSpaceDN w:val="0"/>
              <w:adjustRightInd w:val="0"/>
              <w:spacing w:after="0" w:line="240" w:lineRule="auto"/>
              <w:jc w:val="center"/>
              <w:textAlignment w:val="baseline"/>
            </w:pPr>
            <w:r w:rsidRPr="00C43F3E">
              <w:t>429</w:t>
            </w:r>
          </w:p>
        </w:tc>
        <w:tc>
          <w:tcPr>
            <w:tcW w:w="1437" w:type="dxa"/>
            <w:vAlign w:val="center"/>
          </w:tcPr>
          <w:p w14:paraId="31B0FCB3" w14:textId="77777777" w:rsidR="001C7317" w:rsidRPr="00C43F3E" w:rsidRDefault="001C7317" w:rsidP="0080645B">
            <w:pPr>
              <w:overflowPunct w:val="0"/>
              <w:autoSpaceDE w:val="0"/>
              <w:autoSpaceDN w:val="0"/>
              <w:adjustRightInd w:val="0"/>
              <w:spacing w:after="0" w:line="240" w:lineRule="auto"/>
              <w:jc w:val="center"/>
              <w:textAlignment w:val="baseline"/>
            </w:pPr>
            <w:r w:rsidRPr="00C43F3E">
              <w:t>106 до устья</w:t>
            </w:r>
          </w:p>
        </w:tc>
        <w:tc>
          <w:tcPr>
            <w:tcW w:w="1970" w:type="dxa"/>
            <w:vMerge w:val="restart"/>
            <w:vAlign w:val="center"/>
          </w:tcPr>
          <w:p w14:paraId="0E804A0E" w14:textId="77777777" w:rsidR="001C7317" w:rsidRPr="00C43F3E" w:rsidRDefault="001C7317" w:rsidP="001C7317">
            <w:pPr>
              <w:overflowPunct w:val="0"/>
              <w:autoSpaceDE w:val="0"/>
              <w:autoSpaceDN w:val="0"/>
              <w:adjustRightInd w:val="0"/>
              <w:spacing w:after="0" w:line="240" w:lineRule="auto"/>
              <w:jc w:val="center"/>
              <w:textAlignment w:val="baseline"/>
            </w:pPr>
            <w:r w:rsidRPr="00C43F3E">
              <w:t>2761-1953</w:t>
            </w:r>
          </w:p>
        </w:tc>
      </w:tr>
      <w:tr w:rsidR="001C7317" w:rsidRPr="00C43F3E" w14:paraId="66B9F9CC" w14:textId="77777777" w:rsidTr="009C3C1F">
        <w:tblPrEx>
          <w:tblLook w:val="04A0" w:firstRow="1" w:lastRow="0" w:firstColumn="1" w:lastColumn="0" w:noHBand="0" w:noVBand="1"/>
        </w:tblPrEx>
        <w:trPr>
          <w:trHeight w:val="155"/>
        </w:trPr>
        <w:tc>
          <w:tcPr>
            <w:tcW w:w="587" w:type="dxa"/>
            <w:vMerge/>
            <w:tcBorders>
              <w:left w:val="single" w:sz="4" w:space="0" w:color="auto"/>
              <w:right w:val="single" w:sz="4" w:space="0" w:color="auto"/>
            </w:tcBorders>
            <w:vAlign w:val="center"/>
          </w:tcPr>
          <w:p w14:paraId="73B5FE7F" w14:textId="77777777" w:rsidR="001C7317" w:rsidRPr="00C43F3E" w:rsidRDefault="001C7317" w:rsidP="00C43F3E">
            <w:pPr>
              <w:overflowPunct w:val="0"/>
              <w:autoSpaceDE w:val="0"/>
              <w:autoSpaceDN w:val="0"/>
              <w:adjustRightInd w:val="0"/>
              <w:spacing w:after="0" w:line="240" w:lineRule="auto"/>
              <w:jc w:val="center"/>
              <w:textAlignment w:val="baseline"/>
            </w:pPr>
          </w:p>
        </w:tc>
        <w:tc>
          <w:tcPr>
            <w:tcW w:w="646" w:type="dxa"/>
            <w:vMerge/>
            <w:tcBorders>
              <w:left w:val="single" w:sz="4" w:space="0" w:color="auto"/>
              <w:right w:val="single" w:sz="4" w:space="0" w:color="auto"/>
            </w:tcBorders>
            <w:vAlign w:val="center"/>
          </w:tcPr>
          <w:p w14:paraId="27F13B02" w14:textId="77777777" w:rsidR="001C7317" w:rsidRPr="00C43F3E" w:rsidRDefault="001C7317" w:rsidP="001C7317">
            <w:pPr>
              <w:overflowPunct w:val="0"/>
              <w:autoSpaceDE w:val="0"/>
              <w:autoSpaceDN w:val="0"/>
              <w:adjustRightInd w:val="0"/>
              <w:spacing w:after="0" w:line="240" w:lineRule="auto"/>
              <w:jc w:val="center"/>
              <w:textAlignment w:val="baseline"/>
            </w:pPr>
          </w:p>
        </w:tc>
        <w:tc>
          <w:tcPr>
            <w:tcW w:w="2021" w:type="dxa"/>
            <w:tcBorders>
              <w:left w:val="single" w:sz="4" w:space="0" w:color="auto"/>
            </w:tcBorders>
          </w:tcPr>
          <w:p w14:paraId="6C7192B7" w14:textId="77777777" w:rsidR="001C7317" w:rsidRPr="00C43F3E" w:rsidRDefault="001C7317" w:rsidP="00C43F3E">
            <w:pPr>
              <w:overflowPunct w:val="0"/>
              <w:autoSpaceDE w:val="0"/>
              <w:autoSpaceDN w:val="0"/>
              <w:adjustRightInd w:val="0"/>
              <w:spacing w:after="0" w:line="240" w:lineRule="auto"/>
              <w:textAlignment w:val="baseline"/>
            </w:pPr>
            <w:r w:rsidRPr="00C43F3E">
              <w:t>Тех. колонна</w:t>
            </w:r>
          </w:p>
        </w:tc>
        <w:tc>
          <w:tcPr>
            <w:tcW w:w="1481" w:type="dxa"/>
            <w:vAlign w:val="center"/>
          </w:tcPr>
          <w:p w14:paraId="5C167243" w14:textId="77777777" w:rsidR="001C7317" w:rsidRPr="00C43F3E" w:rsidRDefault="001C7317" w:rsidP="001C7317">
            <w:pPr>
              <w:spacing w:after="0" w:line="240" w:lineRule="auto"/>
              <w:jc w:val="center"/>
            </w:pPr>
            <w:r w:rsidRPr="00C43F3E">
              <w:t>245</w:t>
            </w:r>
          </w:p>
        </w:tc>
        <w:tc>
          <w:tcPr>
            <w:tcW w:w="1334" w:type="dxa"/>
            <w:vAlign w:val="center"/>
          </w:tcPr>
          <w:p w14:paraId="642A50E0" w14:textId="77777777" w:rsidR="001C7317" w:rsidRPr="00C43F3E" w:rsidRDefault="001C7317" w:rsidP="0080645B">
            <w:pPr>
              <w:overflowPunct w:val="0"/>
              <w:autoSpaceDE w:val="0"/>
              <w:autoSpaceDN w:val="0"/>
              <w:adjustRightInd w:val="0"/>
              <w:spacing w:after="0" w:line="240" w:lineRule="auto"/>
              <w:jc w:val="center"/>
              <w:textAlignment w:val="baseline"/>
            </w:pPr>
            <w:r w:rsidRPr="00C43F3E">
              <w:t>1398</w:t>
            </w:r>
          </w:p>
        </w:tc>
        <w:tc>
          <w:tcPr>
            <w:tcW w:w="1437" w:type="dxa"/>
            <w:vAlign w:val="center"/>
          </w:tcPr>
          <w:p w14:paraId="466D87BA" w14:textId="37CC8461" w:rsidR="001C7317" w:rsidRPr="00C43F3E" w:rsidRDefault="001C7317" w:rsidP="0080645B">
            <w:pPr>
              <w:overflowPunct w:val="0"/>
              <w:autoSpaceDE w:val="0"/>
              <w:autoSpaceDN w:val="0"/>
              <w:adjustRightInd w:val="0"/>
              <w:spacing w:after="0" w:line="240" w:lineRule="auto"/>
              <w:jc w:val="center"/>
              <w:textAlignment w:val="baseline"/>
            </w:pPr>
            <w:r w:rsidRPr="00C43F3E">
              <w:t xml:space="preserve">408 </w:t>
            </w:r>
            <w:r>
              <w:t>о</w:t>
            </w:r>
            <w:r w:rsidRPr="00C43F3E">
              <w:t>т устья</w:t>
            </w:r>
          </w:p>
        </w:tc>
        <w:tc>
          <w:tcPr>
            <w:tcW w:w="1970" w:type="dxa"/>
            <w:vMerge/>
            <w:vAlign w:val="center"/>
          </w:tcPr>
          <w:p w14:paraId="72FCC90D" w14:textId="77777777" w:rsidR="001C7317" w:rsidRPr="00C43F3E" w:rsidRDefault="001C7317" w:rsidP="0080645B">
            <w:pPr>
              <w:overflowPunct w:val="0"/>
              <w:autoSpaceDE w:val="0"/>
              <w:autoSpaceDN w:val="0"/>
              <w:adjustRightInd w:val="0"/>
              <w:spacing w:after="0" w:line="240" w:lineRule="auto"/>
              <w:jc w:val="center"/>
              <w:textAlignment w:val="baseline"/>
            </w:pPr>
          </w:p>
        </w:tc>
      </w:tr>
      <w:tr w:rsidR="001C7317" w:rsidRPr="00C43F3E" w14:paraId="37A7197F" w14:textId="77777777" w:rsidTr="009C3C1F">
        <w:tblPrEx>
          <w:tblLook w:val="04A0" w:firstRow="1" w:lastRow="0" w:firstColumn="1" w:lastColumn="0" w:noHBand="0" w:noVBand="1"/>
        </w:tblPrEx>
        <w:trPr>
          <w:trHeight w:val="155"/>
        </w:trPr>
        <w:tc>
          <w:tcPr>
            <w:tcW w:w="587" w:type="dxa"/>
            <w:vMerge/>
            <w:tcBorders>
              <w:left w:val="single" w:sz="4" w:space="0" w:color="auto"/>
              <w:right w:val="single" w:sz="4" w:space="0" w:color="auto"/>
            </w:tcBorders>
            <w:vAlign w:val="center"/>
          </w:tcPr>
          <w:p w14:paraId="07B0ED8A" w14:textId="77777777" w:rsidR="001C7317" w:rsidRPr="00C43F3E" w:rsidRDefault="001C7317" w:rsidP="00C43F3E">
            <w:pPr>
              <w:overflowPunct w:val="0"/>
              <w:autoSpaceDE w:val="0"/>
              <w:autoSpaceDN w:val="0"/>
              <w:adjustRightInd w:val="0"/>
              <w:spacing w:after="0" w:line="240" w:lineRule="auto"/>
              <w:jc w:val="center"/>
              <w:textAlignment w:val="baseline"/>
            </w:pPr>
          </w:p>
        </w:tc>
        <w:tc>
          <w:tcPr>
            <w:tcW w:w="646" w:type="dxa"/>
            <w:vMerge/>
            <w:tcBorders>
              <w:left w:val="single" w:sz="4" w:space="0" w:color="auto"/>
              <w:right w:val="single" w:sz="4" w:space="0" w:color="auto"/>
            </w:tcBorders>
            <w:vAlign w:val="center"/>
          </w:tcPr>
          <w:p w14:paraId="29958639" w14:textId="77777777" w:rsidR="001C7317" w:rsidRPr="00C43F3E" w:rsidRDefault="001C7317" w:rsidP="001C7317">
            <w:pPr>
              <w:overflowPunct w:val="0"/>
              <w:autoSpaceDE w:val="0"/>
              <w:autoSpaceDN w:val="0"/>
              <w:adjustRightInd w:val="0"/>
              <w:spacing w:after="0" w:line="240" w:lineRule="auto"/>
              <w:jc w:val="center"/>
              <w:textAlignment w:val="baseline"/>
            </w:pPr>
          </w:p>
        </w:tc>
        <w:tc>
          <w:tcPr>
            <w:tcW w:w="2021" w:type="dxa"/>
            <w:tcBorders>
              <w:left w:val="single" w:sz="4" w:space="0" w:color="auto"/>
            </w:tcBorders>
          </w:tcPr>
          <w:p w14:paraId="684B104C" w14:textId="77777777" w:rsidR="001C7317" w:rsidRPr="00C43F3E" w:rsidRDefault="001C7317" w:rsidP="00C43F3E">
            <w:pPr>
              <w:overflowPunct w:val="0"/>
              <w:autoSpaceDE w:val="0"/>
              <w:autoSpaceDN w:val="0"/>
              <w:adjustRightInd w:val="0"/>
              <w:spacing w:after="0" w:line="240" w:lineRule="auto"/>
              <w:textAlignment w:val="baseline"/>
            </w:pPr>
            <w:r w:rsidRPr="00C43F3E">
              <w:t>Эксплуатационная</w:t>
            </w:r>
          </w:p>
        </w:tc>
        <w:tc>
          <w:tcPr>
            <w:tcW w:w="1481" w:type="dxa"/>
            <w:vAlign w:val="center"/>
          </w:tcPr>
          <w:p w14:paraId="22BD1A6A" w14:textId="77777777" w:rsidR="001C7317" w:rsidRPr="00C43F3E" w:rsidRDefault="001C7317" w:rsidP="001C7317">
            <w:pPr>
              <w:overflowPunct w:val="0"/>
              <w:autoSpaceDE w:val="0"/>
              <w:autoSpaceDN w:val="0"/>
              <w:adjustRightInd w:val="0"/>
              <w:spacing w:after="0" w:line="240" w:lineRule="auto"/>
              <w:jc w:val="center"/>
              <w:textAlignment w:val="baseline"/>
            </w:pPr>
            <w:r w:rsidRPr="00C43F3E">
              <w:t>168</w:t>
            </w:r>
          </w:p>
        </w:tc>
        <w:tc>
          <w:tcPr>
            <w:tcW w:w="1334" w:type="dxa"/>
            <w:vAlign w:val="center"/>
          </w:tcPr>
          <w:p w14:paraId="4BAB1013" w14:textId="77777777" w:rsidR="001C7317" w:rsidRPr="00C43F3E" w:rsidRDefault="001C7317" w:rsidP="0080645B">
            <w:pPr>
              <w:overflowPunct w:val="0"/>
              <w:autoSpaceDE w:val="0"/>
              <w:autoSpaceDN w:val="0"/>
              <w:adjustRightInd w:val="0"/>
              <w:spacing w:after="0" w:line="240" w:lineRule="auto"/>
              <w:jc w:val="center"/>
              <w:textAlignment w:val="baseline"/>
            </w:pPr>
            <w:r w:rsidRPr="00C43F3E">
              <w:t>2790</w:t>
            </w:r>
          </w:p>
        </w:tc>
        <w:tc>
          <w:tcPr>
            <w:tcW w:w="1437" w:type="dxa"/>
            <w:vAlign w:val="center"/>
          </w:tcPr>
          <w:p w14:paraId="7C949240" w14:textId="3F2E1BF4" w:rsidR="001C7317" w:rsidRPr="00C43F3E" w:rsidRDefault="001C7317" w:rsidP="0080645B">
            <w:pPr>
              <w:overflowPunct w:val="0"/>
              <w:autoSpaceDE w:val="0"/>
              <w:autoSpaceDN w:val="0"/>
              <w:adjustRightInd w:val="0"/>
              <w:spacing w:after="0" w:line="240" w:lineRule="auto"/>
              <w:jc w:val="center"/>
              <w:textAlignment w:val="baseline"/>
            </w:pPr>
            <w:r w:rsidRPr="00C43F3E">
              <w:t>до устья</w:t>
            </w:r>
          </w:p>
        </w:tc>
        <w:tc>
          <w:tcPr>
            <w:tcW w:w="1970" w:type="dxa"/>
            <w:vMerge/>
            <w:vAlign w:val="center"/>
          </w:tcPr>
          <w:p w14:paraId="6ABB89EC" w14:textId="77777777" w:rsidR="001C7317" w:rsidRPr="00C43F3E" w:rsidRDefault="001C7317" w:rsidP="0080645B">
            <w:pPr>
              <w:overflowPunct w:val="0"/>
              <w:autoSpaceDE w:val="0"/>
              <w:autoSpaceDN w:val="0"/>
              <w:adjustRightInd w:val="0"/>
              <w:spacing w:after="0" w:line="240" w:lineRule="auto"/>
              <w:jc w:val="center"/>
              <w:textAlignment w:val="baseline"/>
            </w:pPr>
          </w:p>
        </w:tc>
      </w:tr>
      <w:tr w:rsidR="00C43F3E" w:rsidRPr="00C43F3E" w14:paraId="1C3B1755" w14:textId="77777777" w:rsidTr="009C3C1F">
        <w:tblPrEx>
          <w:tblLook w:val="04A0" w:firstRow="1" w:lastRow="0" w:firstColumn="1" w:lastColumn="0" w:noHBand="0" w:noVBand="1"/>
        </w:tblPrEx>
        <w:trPr>
          <w:trHeight w:val="243"/>
        </w:trPr>
        <w:tc>
          <w:tcPr>
            <w:tcW w:w="587" w:type="dxa"/>
            <w:vMerge w:val="restart"/>
            <w:vAlign w:val="center"/>
          </w:tcPr>
          <w:p w14:paraId="2089F32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w:t>
            </w:r>
          </w:p>
        </w:tc>
        <w:tc>
          <w:tcPr>
            <w:tcW w:w="646" w:type="dxa"/>
            <w:vMerge w:val="restart"/>
            <w:vAlign w:val="center"/>
          </w:tcPr>
          <w:p w14:paraId="67420D16"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51</w:t>
            </w:r>
          </w:p>
        </w:tc>
        <w:tc>
          <w:tcPr>
            <w:tcW w:w="2021" w:type="dxa"/>
          </w:tcPr>
          <w:p w14:paraId="6BFCF0BD" w14:textId="77777777" w:rsidR="00C43F3E" w:rsidRPr="00C43F3E" w:rsidRDefault="00C43F3E" w:rsidP="00C43F3E">
            <w:pPr>
              <w:overflowPunct w:val="0"/>
              <w:autoSpaceDE w:val="0"/>
              <w:autoSpaceDN w:val="0"/>
              <w:adjustRightInd w:val="0"/>
              <w:spacing w:after="0" w:line="240" w:lineRule="auto"/>
              <w:textAlignment w:val="baseline"/>
            </w:pPr>
            <w:r w:rsidRPr="00C43F3E">
              <w:t>Кондуктор</w:t>
            </w:r>
          </w:p>
        </w:tc>
        <w:tc>
          <w:tcPr>
            <w:tcW w:w="1481" w:type="dxa"/>
            <w:vAlign w:val="center"/>
          </w:tcPr>
          <w:p w14:paraId="61AC6424"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426×26</w:t>
            </w:r>
          </w:p>
        </w:tc>
        <w:tc>
          <w:tcPr>
            <w:tcW w:w="1334" w:type="dxa"/>
            <w:vAlign w:val="center"/>
          </w:tcPr>
          <w:p w14:paraId="2D8A9F0F" w14:textId="77777777" w:rsidR="00C43F3E" w:rsidRPr="00C43F3E" w:rsidRDefault="00C43F3E" w:rsidP="0080645B">
            <w:pPr>
              <w:overflowPunct w:val="0"/>
              <w:autoSpaceDE w:val="0"/>
              <w:autoSpaceDN w:val="0"/>
              <w:adjustRightInd w:val="0"/>
              <w:spacing w:after="0" w:line="240" w:lineRule="auto"/>
              <w:jc w:val="center"/>
              <w:textAlignment w:val="baseline"/>
            </w:pPr>
            <w:r w:rsidRPr="00C43F3E">
              <w:t>324×419</w:t>
            </w:r>
          </w:p>
        </w:tc>
        <w:tc>
          <w:tcPr>
            <w:tcW w:w="1437" w:type="dxa"/>
            <w:vAlign w:val="center"/>
          </w:tcPr>
          <w:p w14:paraId="3A04BE18" w14:textId="77777777" w:rsidR="00C43F3E" w:rsidRPr="00C43F3E" w:rsidRDefault="00C43F3E" w:rsidP="0080645B">
            <w:pPr>
              <w:overflowPunct w:val="0"/>
              <w:autoSpaceDE w:val="0"/>
              <w:autoSpaceDN w:val="0"/>
              <w:adjustRightInd w:val="0"/>
              <w:spacing w:after="0" w:line="240" w:lineRule="auto"/>
              <w:jc w:val="center"/>
              <w:textAlignment w:val="baseline"/>
            </w:pPr>
            <w:r w:rsidRPr="00C43F3E">
              <w:t>75 до устья</w:t>
            </w:r>
          </w:p>
        </w:tc>
        <w:tc>
          <w:tcPr>
            <w:tcW w:w="1970" w:type="dxa"/>
            <w:vMerge w:val="restart"/>
            <w:vAlign w:val="center"/>
          </w:tcPr>
          <w:p w14:paraId="2EA5730A"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2423-2002</w:t>
            </w:r>
          </w:p>
        </w:tc>
      </w:tr>
      <w:tr w:rsidR="00C43F3E" w:rsidRPr="00C43F3E" w14:paraId="58FE7F47" w14:textId="77777777" w:rsidTr="009C3C1F">
        <w:tblPrEx>
          <w:tblLook w:val="04A0" w:firstRow="1" w:lastRow="0" w:firstColumn="1" w:lastColumn="0" w:noHBand="0" w:noVBand="1"/>
        </w:tblPrEx>
        <w:trPr>
          <w:trHeight w:val="155"/>
        </w:trPr>
        <w:tc>
          <w:tcPr>
            <w:tcW w:w="587" w:type="dxa"/>
            <w:vMerge/>
            <w:vAlign w:val="center"/>
          </w:tcPr>
          <w:p w14:paraId="21FAE36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46" w:type="dxa"/>
            <w:vMerge/>
            <w:vAlign w:val="center"/>
          </w:tcPr>
          <w:p w14:paraId="30F2EA38" w14:textId="77777777" w:rsidR="00C43F3E" w:rsidRPr="00C43F3E" w:rsidRDefault="00C43F3E" w:rsidP="001C7317">
            <w:pPr>
              <w:overflowPunct w:val="0"/>
              <w:autoSpaceDE w:val="0"/>
              <w:autoSpaceDN w:val="0"/>
              <w:adjustRightInd w:val="0"/>
              <w:spacing w:after="0" w:line="240" w:lineRule="auto"/>
              <w:jc w:val="center"/>
              <w:textAlignment w:val="baseline"/>
            </w:pPr>
          </w:p>
        </w:tc>
        <w:tc>
          <w:tcPr>
            <w:tcW w:w="2021" w:type="dxa"/>
          </w:tcPr>
          <w:p w14:paraId="72102D39" w14:textId="77777777" w:rsidR="00C43F3E" w:rsidRPr="00C43F3E" w:rsidRDefault="00C43F3E" w:rsidP="00C43F3E">
            <w:pPr>
              <w:overflowPunct w:val="0"/>
              <w:autoSpaceDE w:val="0"/>
              <w:autoSpaceDN w:val="0"/>
              <w:adjustRightInd w:val="0"/>
              <w:spacing w:after="0" w:line="240" w:lineRule="auto"/>
              <w:textAlignment w:val="baseline"/>
            </w:pPr>
            <w:r w:rsidRPr="00C43F3E">
              <w:t>Тех. колонна</w:t>
            </w:r>
          </w:p>
        </w:tc>
        <w:tc>
          <w:tcPr>
            <w:tcW w:w="1481" w:type="dxa"/>
            <w:vAlign w:val="center"/>
          </w:tcPr>
          <w:p w14:paraId="71A3DD76" w14:textId="77777777" w:rsidR="00C43F3E" w:rsidRPr="00C43F3E" w:rsidRDefault="00C43F3E" w:rsidP="001C7317">
            <w:pPr>
              <w:spacing w:after="0" w:line="240" w:lineRule="auto"/>
              <w:jc w:val="center"/>
            </w:pPr>
            <w:r w:rsidRPr="00C43F3E">
              <w:t>245</w:t>
            </w:r>
          </w:p>
        </w:tc>
        <w:tc>
          <w:tcPr>
            <w:tcW w:w="1334" w:type="dxa"/>
            <w:vAlign w:val="center"/>
          </w:tcPr>
          <w:p w14:paraId="3673FE84" w14:textId="77777777" w:rsidR="00C43F3E" w:rsidRPr="00C43F3E" w:rsidRDefault="00C43F3E" w:rsidP="0080645B">
            <w:pPr>
              <w:overflowPunct w:val="0"/>
              <w:autoSpaceDE w:val="0"/>
              <w:autoSpaceDN w:val="0"/>
              <w:adjustRightInd w:val="0"/>
              <w:spacing w:after="0" w:line="240" w:lineRule="auto"/>
              <w:jc w:val="center"/>
              <w:textAlignment w:val="baseline"/>
            </w:pPr>
            <w:r w:rsidRPr="00C43F3E">
              <w:t>1449</w:t>
            </w:r>
          </w:p>
        </w:tc>
        <w:tc>
          <w:tcPr>
            <w:tcW w:w="1437" w:type="dxa"/>
            <w:vAlign w:val="center"/>
          </w:tcPr>
          <w:p w14:paraId="1AF7D12B" w14:textId="4B7D85CD" w:rsidR="00C43F3E" w:rsidRPr="00C43F3E" w:rsidRDefault="00C43F3E" w:rsidP="0080645B">
            <w:pPr>
              <w:overflowPunct w:val="0"/>
              <w:autoSpaceDE w:val="0"/>
              <w:autoSpaceDN w:val="0"/>
              <w:adjustRightInd w:val="0"/>
              <w:spacing w:after="0" w:line="240" w:lineRule="auto"/>
              <w:jc w:val="center"/>
              <w:textAlignment w:val="baseline"/>
            </w:pPr>
            <w:r w:rsidRPr="00C43F3E">
              <w:t xml:space="preserve">155 </w:t>
            </w:r>
            <w:r w:rsidR="001C7317">
              <w:t>о</w:t>
            </w:r>
            <w:r w:rsidRPr="00C43F3E">
              <w:t>т устья</w:t>
            </w:r>
          </w:p>
        </w:tc>
        <w:tc>
          <w:tcPr>
            <w:tcW w:w="1970" w:type="dxa"/>
            <w:vMerge/>
            <w:vAlign w:val="center"/>
          </w:tcPr>
          <w:p w14:paraId="30200F7A" w14:textId="77777777" w:rsidR="00C43F3E" w:rsidRPr="00C43F3E" w:rsidRDefault="00C43F3E" w:rsidP="0080645B">
            <w:pPr>
              <w:overflowPunct w:val="0"/>
              <w:autoSpaceDE w:val="0"/>
              <w:autoSpaceDN w:val="0"/>
              <w:adjustRightInd w:val="0"/>
              <w:spacing w:after="0" w:line="240" w:lineRule="auto"/>
              <w:jc w:val="center"/>
              <w:textAlignment w:val="baseline"/>
            </w:pPr>
          </w:p>
        </w:tc>
      </w:tr>
      <w:tr w:rsidR="00C43F3E" w:rsidRPr="00C43F3E" w14:paraId="3C4EEE31" w14:textId="77777777" w:rsidTr="009C3C1F">
        <w:tblPrEx>
          <w:tblLook w:val="04A0" w:firstRow="1" w:lastRow="0" w:firstColumn="1" w:lastColumn="0" w:noHBand="0" w:noVBand="1"/>
        </w:tblPrEx>
        <w:trPr>
          <w:trHeight w:val="155"/>
        </w:trPr>
        <w:tc>
          <w:tcPr>
            <w:tcW w:w="587" w:type="dxa"/>
            <w:vMerge/>
            <w:vAlign w:val="center"/>
          </w:tcPr>
          <w:p w14:paraId="3665BD55"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46" w:type="dxa"/>
            <w:vMerge/>
            <w:vAlign w:val="center"/>
          </w:tcPr>
          <w:p w14:paraId="781D26FD" w14:textId="77777777" w:rsidR="00C43F3E" w:rsidRPr="00C43F3E" w:rsidRDefault="00C43F3E" w:rsidP="001C7317">
            <w:pPr>
              <w:overflowPunct w:val="0"/>
              <w:autoSpaceDE w:val="0"/>
              <w:autoSpaceDN w:val="0"/>
              <w:adjustRightInd w:val="0"/>
              <w:spacing w:after="0" w:line="240" w:lineRule="auto"/>
              <w:jc w:val="center"/>
              <w:textAlignment w:val="baseline"/>
            </w:pPr>
          </w:p>
        </w:tc>
        <w:tc>
          <w:tcPr>
            <w:tcW w:w="2021" w:type="dxa"/>
          </w:tcPr>
          <w:p w14:paraId="116DB232" w14:textId="77777777" w:rsidR="00C43F3E" w:rsidRPr="00C43F3E" w:rsidRDefault="00C43F3E" w:rsidP="00C43F3E">
            <w:pPr>
              <w:overflowPunct w:val="0"/>
              <w:autoSpaceDE w:val="0"/>
              <w:autoSpaceDN w:val="0"/>
              <w:adjustRightInd w:val="0"/>
              <w:spacing w:after="0" w:line="240" w:lineRule="auto"/>
              <w:textAlignment w:val="baseline"/>
            </w:pPr>
            <w:r w:rsidRPr="00C43F3E">
              <w:t>Эксплуатационная</w:t>
            </w:r>
          </w:p>
        </w:tc>
        <w:tc>
          <w:tcPr>
            <w:tcW w:w="1481" w:type="dxa"/>
            <w:vAlign w:val="center"/>
          </w:tcPr>
          <w:p w14:paraId="3859EC6D"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168</w:t>
            </w:r>
          </w:p>
        </w:tc>
        <w:tc>
          <w:tcPr>
            <w:tcW w:w="1334" w:type="dxa"/>
            <w:vAlign w:val="center"/>
          </w:tcPr>
          <w:p w14:paraId="6CCFD747" w14:textId="77777777" w:rsidR="00C43F3E" w:rsidRPr="00C43F3E" w:rsidRDefault="00C43F3E" w:rsidP="0080645B">
            <w:pPr>
              <w:overflowPunct w:val="0"/>
              <w:autoSpaceDE w:val="0"/>
              <w:autoSpaceDN w:val="0"/>
              <w:adjustRightInd w:val="0"/>
              <w:spacing w:after="0" w:line="240" w:lineRule="auto"/>
              <w:jc w:val="center"/>
              <w:textAlignment w:val="baseline"/>
            </w:pPr>
            <w:r w:rsidRPr="00C43F3E">
              <w:t>2470</w:t>
            </w:r>
          </w:p>
        </w:tc>
        <w:tc>
          <w:tcPr>
            <w:tcW w:w="1437" w:type="dxa"/>
            <w:vAlign w:val="center"/>
          </w:tcPr>
          <w:p w14:paraId="7C82BC25" w14:textId="19983063" w:rsidR="00C43F3E" w:rsidRPr="00C43F3E" w:rsidRDefault="00C43F3E" w:rsidP="0080645B">
            <w:pPr>
              <w:overflowPunct w:val="0"/>
              <w:autoSpaceDE w:val="0"/>
              <w:autoSpaceDN w:val="0"/>
              <w:adjustRightInd w:val="0"/>
              <w:spacing w:after="0" w:line="240" w:lineRule="auto"/>
              <w:jc w:val="center"/>
              <w:textAlignment w:val="baseline"/>
            </w:pPr>
            <w:r w:rsidRPr="00C43F3E">
              <w:t>до устья</w:t>
            </w:r>
          </w:p>
        </w:tc>
        <w:tc>
          <w:tcPr>
            <w:tcW w:w="1970" w:type="dxa"/>
            <w:vMerge/>
            <w:vAlign w:val="center"/>
          </w:tcPr>
          <w:p w14:paraId="3E78D34C" w14:textId="77777777" w:rsidR="00C43F3E" w:rsidRPr="00C43F3E" w:rsidRDefault="00C43F3E" w:rsidP="0080645B">
            <w:pPr>
              <w:overflowPunct w:val="0"/>
              <w:autoSpaceDE w:val="0"/>
              <w:autoSpaceDN w:val="0"/>
              <w:adjustRightInd w:val="0"/>
              <w:spacing w:after="0" w:line="240" w:lineRule="auto"/>
              <w:jc w:val="center"/>
              <w:textAlignment w:val="baseline"/>
            </w:pPr>
          </w:p>
        </w:tc>
      </w:tr>
      <w:tr w:rsidR="00C43F3E" w:rsidRPr="00C43F3E" w14:paraId="4C4E30D9" w14:textId="77777777" w:rsidTr="009C3C1F">
        <w:tblPrEx>
          <w:tblLook w:val="04A0" w:firstRow="1" w:lastRow="0" w:firstColumn="1" w:lastColumn="0" w:noHBand="0" w:noVBand="1"/>
        </w:tblPrEx>
        <w:trPr>
          <w:trHeight w:val="243"/>
        </w:trPr>
        <w:tc>
          <w:tcPr>
            <w:tcW w:w="587" w:type="dxa"/>
            <w:vMerge w:val="restart"/>
            <w:vAlign w:val="center"/>
          </w:tcPr>
          <w:p w14:paraId="3B1490A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w:t>
            </w:r>
          </w:p>
        </w:tc>
        <w:tc>
          <w:tcPr>
            <w:tcW w:w="646" w:type="dxa"/>
            <w:vMerge w:val="restart"/>
            <w:vAlign w:val="center"/>
            <w:hideMark/>
          </w:tcPr>
          <w:p w14:paraId="1EFD97F5"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56</w:t>
            </w:r>
          </w:p>
        </w:tc>
        <w:tc>
          <w:tcPr>
            <w:tcW w:w="2021" w:type="dxa"/>
          </w:tcPr>
          <w:p w14:paraId="01BB4436" w14:textId="77777777" w:rsidR="00C43F3E" w:rsidRPr="00C43F3E" w:rsidRDefault="00C43F3E" w:rsidP="00C43F3E">
            <w:pPr>
              <w:overflowPunct w:val="0"/>
              <w:autoSpaceDE w:val="0"/>
              <w:autoSpaceDN w:val="0"/>
              <w:adjustRightInd w:val="0"/>
              <w:spacing w:after="0" w:line="240" w:lineRule="auto"/>
              <w:jc w:val="both"/>
              <w:textAlignment w:val="baseline"/>
            </w:pPr>
            <w:r w:rsidRPr="00C43F3E">
              <w:t>Кондуктор</w:t>
            </w:r>
          </w:p>
        </w:tc>
        <w:tc>
          <w:tcPr>
            <w:tcW w:w="1481" w:type="dxa"/>
            <w:vAlign w:val="center"/>
          </w:tcPr>
          <w:p w14:paraId="0834738F"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426×27</w:t>
            </w:r>
          </w:p>
        </w:tc>
        <w:tc>
          <w:tcPr>
            <w:tcW w:w="1334" w:type="dxa"/>
            <w:vAlign w:val="center"/>
          </w:tcPr>
          <w:p w14:paraId="5F41E14F"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324×301</w:t>
            </w:r>
          </w:p>
        </w:tc>
        <w:tc>
          <w:tcPr>
            <w:tcW w:w="1437" w:type="dxa"/>
            <w:vAlign w:val="center"/>
            <w:hideMark/>
          </w:tcPr>
          <w:p w14:paraId="7D6D728C" w14:textId="77777777" w:rsidR="00C43F3E" w:rsidRPr="00C43F3E" w:rsidRDefault="00C43F3E" w:rsidP="0080645B">
            <w:pPr>
              <w:overflowPunct w:val="0"/>
              <w:autoSpaceDE w:val="0"/>
              <w:autoSpaceDN w:val="0"/>
              <w:adjustRightInd w:val="0"/>
              <w:spacing w:after="0" w:line="240" w:lineRule="auto"/>
              <w:jc w:val="center"/>
              <w:textAlignment w:val="baseline"/>
            </w:pPr>
            <w:r w:rsidRPr="00C43F3E">
              <w:t>до устья</w:t>
            </w:r>
          </w:p>
        </w:tc>
        <w:tc>
          <w:tcPr>
            <w:tcW w:w="1970" w:type="dxa"/>
            <w:vMerge w:val="restart"/>
            <w:vAlign w:val="center"/>
            <w:hideMark/>
          </w:tcPr>
          <w:p w14:paraId="6ADA1B17" w14:textId="2AA4C423" w:rsidR="00C43F3E" w:rsidRPr="00C43F3E" w:rsidRDefault="00C43F3E" w:rsidP="009C3C1F">
            <w:pPr>
              <w:spacing w:after="0" w:line="240" w:lineRule="auto"/>
              <w:jc w:val="center"/>
            </w:pPr>
            <w:r w:rsidRPr="00C43F3E">
              <w:t>2412-1746</w:t>
            </w:r>
          </w:p>
        </w:tc>
      </w:tr>
      <w:tr w:rsidR="00C43F3E" w:rsidRPr="00C43F3E" w14:paraId="662A0041" w14:textId="77777777" w:rsidTr="009C3C1F">
        <w:tblPrEx>
          <w:tblLook w:val="04A0" w:firstRow="1" w:lastRow="0" w:firstColumn="1" w:lastColumn="0" w:noHBand="0" w:noVBand="1"/>
        </w:tblPrEx>
        <w:trPr>
          <w:trHeight w:val="155"/>
        </w:trPr>
        <w:tc>
          <w:tcPr>
            <w:tcW w:w="587" w:type="dxa"/>
            <w:vMerge/>
            <w:vAlign w:val="center"/>
          </w:tcPr>
          <w:p w14:paraId="6EB4D975" w14:textId="77777777" w:rsidR="00C43F3E" w:rsidRPr="00C43F3E" w:rsidRDefault="00C43F3E" w:rsidP="00C43F3E">
            <w:pPr>
              <w:spacing w:after="0" w:line="240" w:lineRule="auto"/>
              <w:jc w:val="center"/>
              <w:textAlignment w:val="baseline"/>
            </w:pPr>
          </w:p>
        </w:tc>
        <w:tc>
          <w:tcPr>
            <w:tcW w:w="646" w:type="dxa"/>
            <w:vMerge/>
            <w:vAlign w:val="center"/>
            <w:hideMark/>
          </w:tcPr>
          <w:p w14:paraId="2B075B89" w14:textId="77777777" w:rsidR="00C43F3E" w:rsidRPr="00C43F3E" w:rsidRDefault="00C43F3E" w:rsidP="001C7317">
            <w:pPr>
              <w:spacing w:after="0" w:line="240" w:lineRule="auto"/>
              <w:jc w:val="center"/>
              <w:textAlignment w:val="baseline"/>
            </w:pPr>
          </w:p>
        </w:tc>
        <w:tc>
          <w:tcPr>
            <w:tcW w:w="2021" w:type="dxa"/>
          </w:tcPr>
          <w:p w14:paraId="544F5E53" w14:textId="77777777" w:rsidR="00C43F3E" w:rsidRPr="00C43F3E" w:rsidRDefault="00C43F3E" w:rsidP="00C43F3E">
            <w:pPr>
              <w:overflowPunct w:val="0"/>
              <w:autoSpaceDE w:val="0"/>
              <w:autoSpaceDN w:val="0"/>
              <w:adjustRightInd w:val="0"/>
              <w:spacing w:after="0" w:line="240" w:lineRule="auto"/>
              <w:jc w:val="both"/>
              <w:textAlignment w:val="baseline"/>
            </w:pPr>
            <w:r w:rsidRPr="00C43F3E">
              <w:t>Тех. колонна</w:t>
            </w:r>
          </w:p>
        </w:tc>
        <w:tc>
          <w:tcPr>
            <w:tcW w:w="1481" w:type="dxa"/>
            <w:vAlign w:val="center"/>
          </w:tcPr>
          <w:p w14:paraId="03E281E7" w14:textId="77777777" w:rsidR="00C43F3E" w:rsidRPr="00C43F3E" w:rsidRDefault="00C43F3E" w:rsidP="001C7317">
            <w:pPr>
              <w:spacing w:after="0" w:line="240" w:lineRule="auto"/>
              <w:jc w:val="center"/>
            </w:pPr>
            <w:r w:rsidRPr="00C43F3E">
              <w:t>245</w:t>
            </w:r>
          </w:p>
        </w:tc>
        <w:tc>
          <w:tcPr>
            <w:tcW w:w="1334" w:type="dxa"/>
            <w:vAlign w:val="center"/>
          </w:tcPr>
          <w:p w14:paraId="239E360A"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1403</w:t>
            </w:r>
          </w:p>
        </w:tc>
        <w:tc>
          <w:tcPr>
            <w:tcW w:w="1437" w:type="dxa"/>
            <w:vAlign w:val="center"/>
            <w:hideMark/>
          </w:tcPr>
          <w:p w14:paraId="078BDD2D" w14:textId="200EE671" w:rsidR="00C43F3E" w:rsidRPr="00C43F3E" w:rsidRDefault="00C43F3E" w:rsidP="0080645B">
            <w:pPr>
              <w:overflowPunct w:val="0"/>
              <w:autoSpaceDE w:val="0"/>
              <w:autoSpaceDN w:val="0"/>
              <w:adjustRightInd w:val="0"/>
              <w:spacing w:after="0" w:line="240" w:lineRule="auto"/>
              <w:jc w:val="center"/>
              <w:textAlignment w:val="baseline"/>
            </w:pPr>
            <w:r w:rsidRPr="00C43F3E">
              <w:t xml:space="preserve">150 </w:t>
            </w:r>
            <w:r w:rsidR="001C7317">
              <w:t>о</w:t>
            </w:r>
            <w:r w:rsidRPr="00C43F3E">
              <w:t>т устья</w:t>
            </w:r>
          </w:p>
        </w:tc>
        <w:tc>
          <w:tcPr>
            <w:tcW w:w="1970" w:type="dxa"/>
            <w:vMerge/>
            <w:vAlign w:val="center"/>
            <w:hideMark/>
          </w:tcPr>
          <w:p w14:paraId="1BB0BC06" w14:textId="77777777" w:rsidR="00C43F3E" w:rsidRPr="00C43F3E" w:rsidRDefault="00C43F3E" w:rsidP="0080645B">
            <w:pPr>
              <w:spacing w:after="0" w:line="240" w:lineRule="auto"/>
              <w:jc w:val="center"/>
              <w:textAlignment w:val="baseline"/>
            </w:pPr>
          </w:p>
        </w:tc>
      </w:tr>
      <w:tr w:rsidR="00C43F3E" w:rsidRPr="00C43F3E" w14:paraId="00649D50" w14:textId="77777777" w:rsidTr="009C3C1F">
        <w:tblPrEx>
          <w:tblLook w:val="04A0" w:firstRow="1" w:lastRow="0" w:firstColumn="1" w:lastColumn="0" w:noHBand="0" w:noVBand="1"/>
        </w:tblPrEx>
        <w:trPr>
          <w:trHeight w:val="75"/>
        </w:trPr>
        <w:tc>
          <w:tcPr>
            <w:tcW w:w="587" w:type="dxa"/>
            <w:vMerge/>
            <w:vAlign w:val="center"/>
          </w:tcPr>
          <w:p w14:paraId="7458A1CA" w14:textId="77777777" w:rsidR="00C43F3E" w:rsidRPr="00C43F3E" w:rsidRDefault="00C43F3E" w:rsidP="00C43F3E">
            <w:pPr>
              <w:spacing w:after="0" w:line="240" w:lineRule="auto"/>
              <w:jc w:val="center"/>
              <w:textAlignment w:val="baseline"/>
            </w:pPr>
          </w:p>
        </w:tc>
        <w:tc>
          <w:tcPr>
            <w:tcW w:w="646" w:type="dxa"/>
            <w:vMerge/>
            <w:vAlign w:val="center"/>
          </w:tcPr>
          <w:p w14:paraId="0743BCF8" w14:textId="77777777" w:rsidR="00C43F3E" w:rsidRPr="00C43F3E" w:rsidRDefault="00C43F3E" w:rsidP="001C7317">
            <w:pPr>
              <w:spacing w:after="0" w:line="240" w:lineRule="auto"/>
              <w:jc w:val="center"/>
              <w:textAlignment w:val="baseline"/>
            </w:pPr>
          </w:p>
        </w:tc>
        <w:tc>
          <w:tcPr>
            <w:tcW w:w="2021" w:type="dxa"/>
          </w:tcPr>
          <w:p w14:paraId="4CB52FDD" w14:textId="77777777" w:rsidR="00C43F3E" w:rsidRPr="00C43F3E" w:rsidRDefault="00C43F3E" w:rsidP="00C43F3E">
            <w:pPr>
              <w:overflowPunct w:val="0"/>
              <w:autoSpaceDE w:val="0"/>
              <w:autoSpaceDN w:val="0"/>
              <w:adjustRightInd w:val="0"/>
              <w:spacing w:after="0" w:line="240" w:lineRule="auto"/>
              <w:jc w:val="both"/>
              <w:textAlignment w:val="baseline"/>
              <w:rPr>
                <w:lang w:val="en-US"/>
              </w:rPr>
            </w:pPr>
            <w:r w:rsidRPr="00C43F3E">
              <w:t>Эксплуатационная</w:t>
            </w:r>
          </w:p>
        </w:tc>
        <w:tc>
          <w:tcPr>
            <w:tcW w:w="1481" w:type="dxa"/>
            <w:vAlign w:val="center"/>
          </w:tcPr>
          <w:p w14:paraId="5DFA0CD9" w14:textId="77777777" w:rsidR="00C43F3E" w:rsidRPr="00C43F3E" w:rsidRDefault="00C43F3E" w:rsidP="001C7317">
            <w:pPr>
              <w:overflowPunct w:val="0"/>
              <w:autoSpaceDE w:val="0"/>
              <w:autoSpaceDN w:val="0"/>
              <w:adjustRightInd w:val="0"/>
              <w:spacing w:after="0" w:line="240" w:lineRule="auto"/>
              <w:jc w:val="center"/>
              <w:textAlignment w:val="baseline"/>
              <w:rPr>
                <w:lang w:val="en-US"/>
              </w:rPr>
            </w:pPr>
            <w:r w:rsidRPr="00C43F3E">
              <w:t>168</w:t>
            </w:r>
          </w:p>
        </w:tc>
        <w:tc>
          <w:tcPr>
            <w:tcW w:w="1334" w:type="dxa"/>
            <w:vAlign w:val="center"/>
          </w:tcPr>
          <w:p w14:paraId="5CCBB952"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2800</w:t>
            </w:r>
          </w:p>
        </w:tc>
        <w:tc>
          <w:tcPr>
            <w:tcW w:w="1437" w:type="dxa"/>
            <w:vAlign w:val="center"/>
          </w:tcPr>
          <w:p w14:paraId="0E916C7D" w14:textId="77777777" w:rsidR="00C43F3E" w:rsidRPr="00C43F3E" w:rsidRDefault="00C43F3E" w:rsidP="0080645B">
            <w:pPr>
              <w:overflowPunct w:val="0"/>
              <w:autoSpaceDE w:val="0"/>
              <w:autoSpaceDN w:val="0"/>
              <w:adjustRightInd w:val="0"/>
              <w:spacing w:after="0" w:line="240" w:lineRule="auto"/>
              <w:jc w:val="center"/>
              <w:textAlignment w:val="baseline"/>
              <w:rPr>
                <w:lang w:val="en-US"/>
              </w:rPr>
            </w:pPr>
            <w:r w:rsidRPr="00C43F3E">
              <w:t>до устья</w:t>
            </w:r>
          </w:p>
        </w:tc>
        <w:tc>
          <w:tcPr>
            <w:tcW w:w="1970" w:type="dxa"/>
            <w:vMerge/>
            <w:vAlign w:val="center"/>
          </w:tcPr>
          <w:p w14:paraId="7BFBA7E3" w14:textId="77777777" w:rsidR="00C43F3E" w:rsidRPr="00C43F3E" w:rsidRDefault="00C43F3E" w:rsidP="0080645B">
            <w:pPr>
              <w:spacing w:after="0" w:line="240" w:lineRule="auto"/>
              <w:jc w:val="center"/>
              <w:textAlignment w:val="baseline"/>
            </w:pPr>
          </w:p>
        </w:tc>
      </w:tr>
      <w:tr w:rsidR="00C43F3E" w:rsidRPr="00C43F3E" w14:paraId="27B0960B" w14:textId="77777777" w:rsidTr="009C3C1F">
        <w:tblPrEx>
          <w:tblLook w:val="04A0" w:firstRow="1" w:lastRow="0" w:firstColumn="1" w:lastColumn="0" w:noHBand="0" w:noVBand="1"/>
        </w:tblPrEx>
        <w:trPr>
          <w:trHeight w:val="243"/>
        </w:trPr>
        <w:tc>
          <w:tcPr>
            <w:tcW w:w="587" w:type="dxa"/>
            <w:vMerge w:val="restart"/>
            <w:vAlign w:val="center"/>
          </w:tcPr>
          <w:p w14:paraId="2EF3C4A1" w14:textId="77777777" w:rsidR="00C43F3E" w:rsidRPr="00C43F3E" w:rsidRDefault="00C43F3E" w:rsidP="00C43F3E">
            <w:pPr>
              <w:spacing w:after="0" w:line="240" w:lineRule="auto"/>
              <w:jc w:val="center"/>
              <w:textAlignment w:val="baseline"/>
            </w:pPr>
            <w:r w:rsidRPr="00C43F3E">
              <w:t>4</w:t>
            </w:r>
          </w:p>
        </w:tc>
        <w:tc>
          <w:tcPr>
            <w:tcW w:w="646" w:type="dxa"/>
            <w:vMerge w:val="restart"/>
            <w:vAlign w:val="center"/>
          </w:tcPr>
          <w:p w14:paraId="58CB21AA" w14:textId="77777777" w:rsidR="00C43F3E" w:rsidRPr="00C43F3E" w:rsidRDefault="00C43F3E" w:rsidP="001C7317">
            <w:pPr>
              <w:spacing w:after="0" w:line="240" w:lineRule="auto"/>
              <w:jc w:val="center"/>
              <w:textAlignment w:val="baseline"/>
            </w:pPr>
            <w:r w:rsidRPr="00C43F3E">
              <w:t>60</w:t>
            </w:r>
          </w:p>
        </w:tc>
        <w:tc>
          <w:tcPr>
            <w:tcW w:w="2021" w:type="dxa"/>
          </w:tcPr>
          <w:p w14:paraId="03D7626F" w14:textId="77777777" w:rsidR="00C43F3E" w:rsidRPr="00C43F3E" w:rsidRDefault="00C43F3E" w:rsidP="00C43F3E">
            <w:pPr>
              <w:overflowPunct w:val="0"/>
              <w:autoSpaceDE w:val="0"/>
              <w:autoSpaceDN w:val="0"/>
              <w:adjustRightInd w:val="0"/>
              <w:spacing w:after="0" w:line="240" w:lineRule="auto"/>
              <w:jc w:val="both"/>
              <w:textAlignment w:val="baseline"/>
            </w:pPr>
            <w:r w:rsidRPr="00C43F3E">
              <w:t>Кондуктор</w:t>
            </w:r>
          </w:p>
        </w:tc>
        <w:tc>
          <w:tcPr>
            <w:tcW w:w="1481" w:type="dxa"/>
            <w:vAlign w:val="center"/>
          </w:tcPr>
          <w:p w14:paraId="78E7F079"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426</w:t>
            </w:r>
          </w:p>
        </w:tc>
        <w:tc>
          <w:tcPr>
            <w:tcW w:w="1334" w:type="dxa"/>
            <w:vAlign w:val="center"/>
          </w:tcPr>
          <w:p w14:paraId="75013BFA"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22</w:t>
            </w:r>
          </w:p>
        </w:tc>
        <w:tc>
          <w:tcPr>
            <w:tcW w:w="1437" w:type="dxa"/>
            <w:vAlign w:val="center"/>
          </w:tcPr>
          <w:p w14:paraId="4B66E6EC" w14:textId="77777777" w:rsidR="00C43F3E" w:rsidRPr="00C43F3E" w:rsidRDefault="00C43F3E" w:rsidP="0080645B">
            <w:pPr>
              <w:overflowPunct w:val="0"/>
              <w:autoSpaceDE w:val="0"/>
              <w:autoSpaceDN w:val="0"/>
              <w:adjustRightInd w:val="0"/>
              <w:spacing w:after="0" w:line="240" w:lineRule="auto"/>
              <w:jc w:val="center"/>
              <w:textAlignment w:val="baseline"/>
            </w:pPr>
            <w:r w:rsidRPr="00C43F3E">
              <w:t>до устья</w:t>
            </w:r>
          </w:p>
        </w:tc>
        <w:tc>
          <w:tcPr>
            <w:tcW w:w="1970" w:type="dxa"/>
            <w:vMerge w:val="restart"/>
            <w:vAlign w:val="center"/>
          </w:tcPr>
          <w:p w14:paraId="693B6C24" w14:textId="77777777" w:rsidR="00C43F3E" w:rsidRPr="00C43F3E" w:rsidRDefault="00C43F3E" w:rsidP="001C7317">
            <w:pPr>
              <w:spacing w:after="0" w:line="240" w:lineRule="auto"/>
              <w:jc w:val="center"/>
              <w:textAlignment w:val="baseline"/>
            </w:pPr>
            <w:r w:rsidRPr="00C43F3E">
              <w:t>2691-1949</w:t>
            </w:r>
          </w:p>
        </w:tc>
      </w:tr>
      <w:tr w:rsidR="00C43F3E" w:rsidRPr="00C43F3E" w14:paraId="731A9D3B" w14:textId="77777777" w:rsidTr="009C3C1F">
        <w:tblPrEx>
          <w:tblLook w:val="04A0" w:firstRow="1" w:lastRow="0" w:firstColumn="1" w:lastColumn="0" w:noHBand="0" w:noVBand="1"/>
        </w:tblPrEx>
        <w:trPr>
          <w:trHeight w:val="224"/>
        </w:trPr>
        <w:tc>
          <w:tcPr>
            <w:tcW w:w="587" w:type="dxa"/>
            <w:vMerge/>
            <w:vAlign w:val="center"/>
          </w:tcPr>
          <w:p w14:paraId="3C78EC3A" w14:textId="77777777" w:rsidR="00C43F3E" w:rsidRPr="00C43F3E" w:rsidRDefault="00C43F3E" w:rsidP="00C43F3E">
            <w:pPr>
              <w:spacing w:after="0" w:line="240" w:lineRule="auto"/>
              <w:jc w:val="center"/>
              <w:textAlignment w:val="baseline"/>
            </w:pPr>
          </w:p>
        </w:tc>
        <w:tc>
          <w:tcPr>
            <w:tcW w:w="646" w:type="dxa"/>
            <w:vMerge/>
            <w:vAlign w:val="center"/>
          </w:tcPr>
          <w:p w14:paraId="060B4ACF" w14:textId="77777777" w:rsidR="00C43F3E" w:rsidRPr="00C43F3E" w:rsidRDefault="00C43F3E" w:rsidP="001C7317">
            <w:pPr>
              <w:spacing w:after="0" w:line="240" w:lineRule="auto"/>
              <w:jc w:val="center"/>
              <w:textAlignment w:val="baseline"/>
            </w:pPr>
          </w:p>
        </w:tc>
        <w:tc>
          <w:tcPr>
            <w:tcW w:w="2021" w:type="dxa"/>
          </w:tcPr>
          <w:p w14:paraId="7A41A397" w14:textId="77777777" w:rsidR="00C43F3E" w:rsidRPr="00C43F3E" w:rsidRDefault="00C43F3E" w:rsidP="00C43F3E">
            <w:pPr>
              <w:overflowPunct w:val="0"/>
              <w:autoSpaceDE w:val="0"/>
              <w:autoSpaceDN w:val="0"/>
              <w:adjustRightInd w:val="0"/>
              <w:spacing w:after="0" w:line="240" w:lineRule="auto"/>
              <w:jc w:val="both"/>
              <w:textAlignment w:val="baseline"/>
            </w:pPr>
            <w:r w:rsidRPr="00C43F3E">
              <w:t>Тех. Колонна</w:t>
            </w:r>
          </w:p>
        </w:tc>
        <w:tc>
          <w:tcPr>
            <w:tcW w:w="1481" w:type="dxa"/>
            <w:vAlign w:val="center"/>
          </w:tcPr>
          <w:p w14:paraId="432DC121"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245</w:t>
            </w:r>
          </w:p>
        </w:tc>
        <w:tc>
          <w:tcPr>
            <w:tcW w:w="1334" w:type="dxa"/>
            <w:vAlign w:val="center"/>
          </w:tcPr>
          <w:p w14:paraId="4D56F0C5"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1064</w:t>
            </w:r>
          </w:p>
        </w:tc>
        <w:tc>
          <w:tcPr>
            <w:tcW w:w="1437" w:type="dxa"/>
            <w:vAlign w:val="center"/>
          </w:tcPr>
          <w:p w14:paraId="1B5F90FB" w14:textId="77777777" w:rsidR="00C43F3E" w:rsidRPr="00C43F3E" w:rsidRDefault="00C43F3E" w:rsidP="0080645B">
            <w:pPr>
              <w:overflowPunct w:val="0"/>
              <w:autoSpaceDE w:val="0"/>
              <w:autoSpaceDN w:val="0"/>
              <w:adjustRightInd w:val="0"/>
              <w:spacing w:after="0" w:line="240" w:lineRule="auto"/>
              <w:jc w:val="center"/>
              <w:textAlignment w:val="baseline"/>
            </w:pPr>
            <w:r w:rsidRPr="00C43F3E">
              <w:t>до устья</w:t>
            </w:r>
          </w:p>
        </w:tc>
        <w:tc>
          <w:tcPr>
            <w:tcW w:w="1970" w:type="dxa"/>
            <w:vMerge/>
            <w:vAlign w:val="center"/>
          </w:tcPr>
          <w:p w14:paraId="3C49B7BD" w14:textId="77777777" w:rsidR="00C43F3E" w:rsidRPr="00C43F3E" w:rsidRDefault="00C43F3E" w:rsidP="0080645B">
            <w:pPr>
              <w:spacing w:after="0" w:line="240" w:lineRule="auto"/>
              <w:jc w:val="center"/>
              <w:textAlignment w:val="baseline"/>
            </w:pPr>
          </w:p>
        </w:tc>
      </w:tr>
      <w:tr w:rsidR="00C43F3E" w:rsidRPr="00C43F3E" w14:paraId="7BFFE1C6" w14:textId="77777777" w:rsidTr="009C3C1F">
        <w:tblPrEx>
          <w:tblLook w:val="04A0" w:firstRow="1" w:lastRow="0" w:firstColumn="1" w:lastColumn="0" w:noHBand="0" w:noVBand="1"/>
        </w:tblPrEx>
        <w:trPr>
          <w:trHeight w:val="273"/>
        </w:trPr>
        <w:tc>
          <w:tcPr>
            <w:tcW w:w="587" w:type="dxa"/>
            <w:vMerge/>
            <w:vAlign w:val="center"/>
          </w:tcPr>
          <w:p w14:paraId="5F0EDCE3" w14:textId="77777777" w:rsidR="00C43F3E" w:rsidRPr="00C43F3E" w:rsidRDefault="00C43F3E" w:rsidP="00C43F3E">
            <w:pPr>
              <w:spacing w:after="0" w:line="240" w:lineRule="auto"/>
              <w:jc w:val="center"/>
              <w:textAlignment w:val="baseline"/>
            </w:pPr>
          </w:p>
        </w:tc>
        <w:tc>
          <w:tcPr>
            <w:tcW w:w="646" w:type="dxa"/>
            <w:vMerge/>
            <w:vAlign w:val="center"/>
          </w:tcPr>
          <w:p w14:paraId="583CE56D" w14:textId="77777777" w:rsidR="00C43F3E" w:rsidRPr="00C43F3E" w:rsidRDefault="00C43F3E" w:rsidP="001C7317">
            <w:pPr>
              <w:spacing w:after="0" w:line="240" w:lineRule="auto"/>
              <w:jc w:val="center"/>
              <w:textAlignment w:val="baseline"/>
            </w:pPr>
          </w:p>
        </w:tc>
        <w:tc>
          <w:tcPr>
            <w:tcW w:w="2021" w:type="dxa"/>
          </w:tcPr>
          <w:p w14:paraId="333A7531" w14:textId="77777777" w:rsidR="00C43F3E" w:rsidRPr="00C43F3E" w:rsidRDefault="00C43F3E" w:rsidP="00C43F3E">
            <w:pPr>
              <w:overflowPunct w:val="0"/>
              <w:autoSpaceDE w:val="0"/>
              <w:autoSpaceDN w:val="0"/>
              <w:adjustRightInd w:val="0"/>
              <w:spacing w:after="0" w:line="240" w:lineRule="auto"/>
              <w:textAlignment w:val="baseline"/>
              <w:rPr>
                <w:lang w:val="en-US"/>
              </w:rPr>
            </w:pPr>
            <w:r w:rsidRPr="00C43F3E">
              <w:t>Эксплуатационная</w:t>
            </w:r>
          </w:p>
        </w:tc>
        <w:tc>
          <w:tcPr>
            <w:tcW w:w="1481" w:type="dxa"/>
            <w:vAlign w:val="center"/>
          </w:tcPr>
          <w:p w14:paraId="64AEB689"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140</w:t>
            </w:r>
          </w:p>
        </w:tc>
        <w:tc>
          <w:tcPr>
            <w:tcW w:w="1334" w:type="dxa"/>
            <w:vAlign w:val="center"/>
          </w:tcPr>
          <w:p w14:paraId="1D9D8887" w14:textId="77777777" w:rsidR="00C43F3E" w:rsidRPr="00C43F3E" w:rsidRDefault="00C43F3E" w:rsidP="001C7317">
            <w:pPr>
              <w:overflowPunct w:val="0"/>
              <w:autoSpaceDE w:val="0"/>
              <w:autoSpaceDN w:val="0"/>
              <w:adjustRightInd w:val="0"/>
              <w:spacing w:after="0" w:line="240" w:lineRule="auto"/>
              <w:jc w:val="center"/>
              <w:textAlignment w:val="baseline"/>
            </w:pPr>
            <w:r w:rsidRPr="00C43F3E">
              <w:t>2787</w:t>
            </w:r>
          </w:p>
        </w:tc>
        <w:tc>
          <w:tcPr>
            <w:tcW w:w="1437" w:type="dxa"/>
            <w:vAlign w:val="center"/>
          </w:tcPr>
          <w:p w14:paraId="3F8B65F4" w14:textId="77777777" w:rsidR="00C43F3E" w:rsidRPr="00C43F3E" w:rsidRDefault="00C43F3E" w:rsidP="0080645B">
            <w:pPr>
              <w:overflowPunct w:val="0"/>
              <w:autoSpaceDE w:val="0"/>
              <w:autoSpaceDN w:val="0"/>
              <w:adjustRightInd w:val="0"/>
              <w:spacing w:after="0" w:line="240" w:lineRule="auto"/>
              <w:jc w:val="center"/>
              <w:textAlignment w:val="baseline"/>
              <w:rPr>
                <w:lang w:val="en-US"/>
              </w:rPr>
            </w:pPr>
            <w:r w:rsidRPr="00C43F3E">
              <w:t>до устья</w:t>
            </w:r>
          </w:p>
        </w:tc>
        <w:tc>
          <w:tcPr>
            <w:tcW w:w="1970" w:type="dxa"/>
            <w:vMerge/>
            <w:vAlign w:val="center"/>
          </w:tcPr>
          <w:p w14:paraId="61D32358" w14:textId="77777777" w:rsidR="00C43F3E" w:rsidRPr="00C43F3E" w:rsidRDefault="00C43F3E" w:rsidP="0080645B">
            <w:pPr>
              <w:spacing w:after="0" w:line="240" w:lineRule="auto"/>
              <w:jc w:val="center"/>
              <w:textAlignment w:val="baseline"/>
            </w:pPr>
          </w:p>
        </w:tc>
      </w:tr>
      <w:tr w:rsidR="00C43F3E" w:rsidRPr="00C43F3E" w14:paraId="5EEB52FE" w14:textId="77777777" w:rsidTr="009C3C1F">
        <w:tblPrEx>
          <w:tblLook w:val="04A0" w:firstRow="1" w:lastRow="0" w:firstColumn="1" w:lastColumn="0" w:noHBand="0" w:noVBand="1"/>
        </w:tblPrEx>
        <w:trPr>
          <w:trHeight w:val="183"/>
        </w:trPr>
        <w:tc>
          <w:tcPr>
            <w:tcW w:w="587" w:type="dxa"/>
            <w:vMerge w:val="restart"/>
            <w:vAlign w:val="center"/>
          </w:tcPr>
          <w:p w14:paraId="22855DF8" w14:textId="77777777" w:rsidR="00C43F3E" w:rsidRPr="00C43F3E" w:rsidRDefault="00C43F3E" w:rsidP="00C43F3E">
            <w:pPr>
              <w:spacing w:after="0" w:line="240" w:lineRule="auto"/>
              <w:jc w:val="center"/>
              <w:textAlignment w:val="baseline"/>
              <w:rPr>
                <w:sz w:val="19"/>
                <w:szCs w:val="19"/>
              </w:rPr>
            </w:pPr>
            <w:r w:rsidRPr="00C43F3E">
              <w:rPr>
                <w:sz w:val="19"/>
                <w:szCs w:val="19"/>
              </w:rPr>
              <w:t>5</w:t>
            </w:r>
          </w:p>
        </w:tc>
        <w:tc>
          <w:tcPr>
            <w:tcW w:w="646" w:type="dxa"/>
            <w:vMerge w:val="restart"/>
            <w:vAlign w:val="center"/>
          </w:tcPr>
          <w:p w14:paraId="7172C271" w14:textId="77777777" w:rsidR="00C43F3E" w:rsidRPr="00C43F3E" w:rsidRDefault="00C43F3E" w:rsidP="001C7317">
            <w:pPr>
              <w:spacing w:after="0" w:line="240" w:lineRule="auto"/>
              <w:jc w:val="center"/>
              <w:textAlignment w:val="baseline"/>
              <w:rPr>
                <w:sz w:val="19"/>
                <w:szCs w:val="19"/>
              </w:rPr>
            </w:pPr>
            <w:r w:rsidRPr="00C43F3E">
              <w:rPr>
                <w:sz w:val="19"/>
                <w:szCs w:val="19"/>
              </w:rPr>
              <w:t>67</w:t>
            </w:r>
          </w:p>
        </w:tc>
        <w:tc>
          <w:tcPr>
            <w:tcW w:w="2021" w:type="dxa"/>
          </w:tcPr>
          <w:p w14:paraId="5A9A509A"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Кондуктор</w:t>
            </w:r>
          </w:p>
        </w:tc>
        <w:tc>
          <w:tcPr>
            <w:tcW w:w="1481" w:type="dxa"/>
            <w:vAlign w:val="center"/>
          </w:tcPr>
          <w:p w14:paraId="6D12FEFB"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324</w:t>
            </w:r>
          </w:p>
        </w:tc>
        <w:tc>
          <w:tcPr>
            <w:tcW w:w="1334" w:type="dxa"/>
            <w:vAlign w:val="center"/>
          </w:tcPr>
          <w:p w14:paraId="0CCCD7A0"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41</w:t>
            </w:r>
          </w:p>
        </w:tc>
        <w:tc>
          <w:tcPr>
            <w:tcW w:w="1437" w:type="dxa"/>
            <w:vAlign w:val="center"/>
          </w:tcPr>
          <w:p w14:paraId="2978D318"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restart"/>
            <w:vAlign w:val="center"/>
          </w:tcPr>
          <w:p w14:paraId="0D2BA87C"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2404-2366</w:t>
            </w:r>
          </w:p>
        </w:tc>
      </w:tr>
      <w:tr w:rsidR="00C43F3E" w:rsidRPr="00C43F3E" w14:paraId="60CA1CEE" w14:textId="77777777" w:rsidTr="009C3C1F">
        <w:tblPrEx>
          <w:tblLook w:val="04A0" w:firstRow="1" w:lastRow="0" w:firstColumn="1" w:lastColumn="0" w:noHBand="0" w:noVBand="1"/>
        </w:tblPrEx>
        <w:trPr>
          <w:trHeight w:val="183"/>
        </w:trPr>
        <w:tc>
          <w:tcPr>
            <w:tcW w:w="587" w:type="dxa"/>
            <w:vMerge/>
            <w:vAlign w:val="center"/>
          </w:tcPr>
          <w:p w14:paraId="04DBD216"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00175A7B" w14:textId="77777777" w:rsidR="00C43F3E" w:rsidRPr="00C43F3E" w:rsidRDefault="00C43F3E" w:rsidP="001C7317">
            <w:pPr>
              <w:spacing w:after="0" w:line="240" w:lineRule="auto"/>
              <w:jc w:val="center"/>
              <w:textAlignment w:val="baseline"/>
              <w:rPr>
                <w:sz w:val="19"/>
                <w:szCs w:val="19"/>
              </w:rPr>
            </w:pPr>
          </w:p>
        </w:tc>
        <w:tc>
          <w:tcPr>
            <w:tcW w:w="2021" w:type="dxa"/>
          </w:tcPr>
          <w:p w14:paraId="1AF6D4E9"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Тех. колонна</w:t>
            </w:r>
          </w:p>
        </w:tc>
        <w:tc>
          <w:tcPr>
            <w:tcW w:w="1481" w:type="dxa"/>
            <w:vAlign w:val="center"/>
          </w:tcPr>
          <w:p w14:paraId="0A52B947"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w:t>
            </w:r>
          </w:p>
        </w:tc>
        <w:tc>
          <w:tcPr>
            <w:tcW w:w="1334" w:type="dxa"/>
            <w:vAlign w:val="center"/>
          </w:tcPr>
          <w:p w14:paraId="229A969C"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1060</w:t>
            </w:r>
          </w:p>
        </w:tc>
        <w:tc>
          <w:tcPr>
            <w:tcW w:w="1437" w:type="dxa"/>
            <w:vAlign w:val="center"/>
          </w:tcPr>
          <w:p w14:paraId="1F90B2E5" w14:textId="50E8F8A0"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0D2BB4F7"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p>
        </w:tc>
      </w:tr>
      <w:tr w:rsidR="00C43F3E" w:rsidRPr="00C43F3E" w14:paraId="64E03E1B" w14:textId="77777777" w:rsidTr="009C3C1F">
        <w:tblPrEx>
          <w:tblLook w:val="04A0" w:firstRow="1" w:lastRow="0" w:firstColumn="1" w:lastColumn="0" w:noHBand="0" w:noVBand="1"/>
        </w:tblPrEx>
        <w:trPr>
          <w:trHeight w:val="183"/>
        </w:trPr>
        <w:tc>
          <w:tcPr>
            <w:tcW w:w="587" w:type="dxa"/>
            <w:vMerge/>
            <w:vAlign w:val="center"/>
          </w:tcPr>
          <w:p w14:paraId="44C4AEF4"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48788DF9" w14:textId="77777777" w:rsidR="00C43F3E" w:rsidRPr="00C43F3E" w:rsidRDefault="00C43F3E" w:rsidP="001C7317">
            <w:pPr>
              <w:spacing w:after="0" w:line="240" w:lineRule="auto"/>
              <w:jc w:val="center"/>
              <w:textAlignment w:val="baseline"/>
              <w:rPr>
                <w:sz w:val="19"/>
                <w:szCs w:val="19"/>
              </w:rPr>
            </w:pPr>
          </w:p>
        </w:tc>
        <w:tc>
          <w:tcPr>
            <w:tcW w:w="2021" w:type="dxa"/>
          </w:tcPr>
          <w:p w14:paraId="53EB604C"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Эксплуатационная</w:t>
            </w:r>
          </w:p>
        </w:tc>
        <w:tc>
          <w:tcPr>
            <w:tcW w:w="1481" w:type="dxa"/>
            <w:vAlign w:val="center"/>
          </w:tcPr>
          <w:p w14:paraId="07DA3175"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168</w:t>
            </w:r>
          </w:p>
        </w:tc>
        <w:tc>
          <w:tcPr>
            <w:tcW w:w="1334" w:type="dxa"/>
            <w:vAlign w:val="center"/>
          </w:tcPr>
          <w:p w14:paraId="58A813EB"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2450</w:t>
            </w:r>
          </w:p>
        </w:tc>
        <w:tc>
          <w:tcPr>
            <w:tcW w:w="1437" w:type="dxa"/>
            <w:vAlign w:val="center"/>
          </w:tcPr>
          <w:p w14:paraId="431103F9"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7ED24CFB"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p>
        </w:tc>
      </w:tr>
      <w:tr w:rsidR="00C43F3E" w:rsidRPr="00C43F3E" w14:paraId="2F079F86" w14:textId="77777777" w:rsidTr="009C3C1F">
        <w:tblPrEx>
          <w:tblLook w:val="04A0" w:firstRow="1" w:lastRow="0" w:firstColumn="1" w:lastColumn="0" w:noHBand="0" w:noVBand="1"/>
        </w:tblPrEx>
        <w:trPr>
          <w:trHeight w:val="230"/>
        </w:trPr>
        <w:tc>
          <w:tcPr>
            <w:tcW w:w="587" w:type="dxa"/>
            <w:vMerge w:val="restart"/>
            <w:vAlign w:val="center"/>
          </w:tcPr>
          <w:p w14:paraId="09BB74A5" w14:textId="77777777" w:rsidR="00C43F3E" w:rsidRPr="00C43F3E" w:rsidRDefault="00C43F3E" w:rsidP="00C43F3E">
            <w:pPr>
              <w:spacing w:after="0" w:line="240" w:lineRule="auto"/>
              <w:jc w:val="center"/>
              <w:textAlignment w:val="baseline"/>
              <w:rPr>
                <w:sz w:val="19"/>
                <w:szCs w:val="19"/>
              </w:rPr>
            </w:pPr>
            <w:r w:rsidRPr="00C43F3E">
              <w:rPr>
                <w:sz w:val="19"/>
                <w:szCs w:val="19"/>
              </w:rPr>
              <w:t>6</w:t>
            </w:r>
          </w:p>
        </w:tc>
        <w:tc>
          <w:tcPr>
            <w:tcW w:w="646" w:type="dxa"/>
            <w:vMerge w:val="restart"/>
            <w:vAlign w:val="center"/>
          </w:tcPr>
          <w:p w14:paraId="77768174" w14:textId="77777777" w:rsidR="00C43F3E" w:rsidRPr="00C43F3E" w:rsidRDefault="00C43F3E" w:rsidP="001C7317">
            <w:pPr>
              <w:spacing w:after="0" w:line="240" w:lineRule="auto"/>
              <w:jc w:val="center"/>
              <w:textAlignment w:val="baseline"/>
              <w:rPr>
                <w:sz w:val="19"/>
                <w:szCs w:val="19"/>
              </w:rPr>
            </w:pPr>
            <w:r w:rsidRPr="00C43F3E">
              <w:rPr>
                <w:sz w:val="19"/>
                <w:szCs w:val="19"/>
              </w:rPr>
              <w:t>72</w:t>
            </w:r>
          </w:p>
        </w:tc>
        <w:tc>
          <w:tcPr>
            <w:tcW w:w="2021" w:type="dxa"/>
          </w:tcPr>
          <w:p w14:paraId="18514318"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Кондуктор</w:t>
            </w:r>
          </w:p>
        </w:tc>
        <w:tc>
          <w:tcPr>
            <w:tcW w:w="1481" w:type="dxa"/>
            <w:vAlign w:val="center"/>
          </w:tcPr>
          <w:p w14:paraId="00879E41"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426</w:t>
            </w:r>
          </w:p>
        </w:tc>
        <w:tc>
          <w:tcPr>
            <w:tcW w:w="1334" w:type="dxa"/>
            <w:vAlign w:val="center"/>
          </w:tcPr>
          <w:p w14:paraId="6DCECF5E"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30</w:t>
            </w:r>
          </w:p>
        </w:tc>
        <w:tc>
          <w:tcPr>
            <w:tcW w:w="1437" w:type="dxa"/>
            <w:vAlign w:val="center"/>
          </w:tcPr>
          <w:p w14:paraId="31F64C5A"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restart"/>
            <w:vAlign w:val="center"/>
          </w:tcPr>
          <w:p w14:paraId="1D3FAE1F" w14:textId="77777777" w:rsidR="00C43F3E" w:rsidRPr="00C43F3E" w:rsidRDefault="00C43F3E" w:rsidP="001C7317">
            <w:pPr>
              <w:spacing w:after="0" w:line="240" w:lineRule="auto"/>
              <w:jc w:val="center"/>
              <w:textAlignment w:val="baseline"/>
              <w:rPr>
                <w:sz w:val="19"/>
                <w:szCs w:val="19"/>
              </w:rPr>
            </w:pPr>
            <w:r w:rsidRPr="00C43F3E">
              <w:rPr>
                <w:sz w:val="19"/>
                <w:szCs w:val="19"/>
              </w:rPr>
              <w:t>2407-2100</w:t>
            </w:r>
          </w:p>
        </w:tc>
      </w:tr>
      <w:tr w:rsidR="00C43F3E" w:rsidRPr="00C43F3E" w14:paraId="36391401" w14:textId="77777777" w:rsidTr="009C3C1F">
        <w:tblPrEx>
          <w:tblLook w:val="04A0" w:firstRow="1" w:lastRow="0" w:firstColumn="1" w:lastColumn="0" w:noHBand="0" w:noVBand="1"/>
        </w:tblPrEx>
        <w:trPr>
          <w:trHeight w:val="155"/>
        </w:trPr>
        <w:tc>
          <w:tcPr>
            <w:tcW w:w="587" w:type="dxa"/>
            <w:vMerge/>
            <w:vAlign w:val="center"/>
          </w:tcPr>
          <w:p w14:paraId="527F9D5D"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04C4CFC8" w14:textId="77777777" w:rsidR="00C43F3E" w:rsidRPr="00C43F3E" w:rsidRDefault="00C43F3E" w:rsidP="001C7317">
            <w:pPr>
              <w:spacing w:after="0" w:line="240" w:lineRule="auto"/>
              <w:jc w:val="center"/>
              <w:textAlignment w:val="baseline"/>
              <w:rPr>
                <w:sz w:val="19"/>
                <w:szCs w:val="19"/>
              </w:rPr>
            </w:pPr>
          </w:p>
        </w:tc>
        <w:tc>
          <w:tcPr>
            <w:tcW w:w="2021" w:type="dxa"/>
          </w:tcPr>
          <w:p w14:paraId="0D63DAB7"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Тех. Колонна</w:t>
            </w:r>
          </w:p>
        </w:tc>
        <w:tc>
          <w:tcPr>
            <w:tcW w:w="1481" w:type="dxa"/>
            <w:vAlign w:val="center"/>
          </w:tcPr>
          <w:p w14:paraId="4ACA54A7"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w:t>
            </w:r>
          </w:p>
        </w:tc>
        <w:tc>
          <w:tcPr>
            <w:tcW w:w="1334" w:type="dxa"/>
            <w:vAlign w:val="center"/>
          </w:tcPr>
          <w:p w14:paraId="4F1E7105"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800</w:t>
            </w:r>
          </w:p>
        </w:tc>
        <w:tc>
          <w:tcPr>
            <w:tcW w:w="1437" w:type="dxa"/>
            <w:vAlign w:val="center"/>
          </w:tcPr>
          <w:p w14:paraId="5DE2AB4D"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5BD284AF" w14:textId="77777777" w:rsidR="00C43F3E" w:rsidRPr="00C43F3E" w:rsidRDefault="00C43F3E" w:rsidP="0080645B">
            <w:pPr>
              <w:spacing w:after="0" w:line="240" w:lineRule="auto"/>
              <w:jc w:val="center"/>
              <w:textAlignment w:val="baseline"/>
              <w:rPr>
                <w:sz w:val="19"/>
                <w:szCs w:val="19"/>
              </w:rPr>
            </w:pPr>
          </w:p>
        </w:tc>
      </w:tr>
      <w:tr w:rsidR="00C43F3E" w:rsidRPr="00C43F3E" w14:paraId="0CFAAC21" w14:textId="77777777" w:rsidTr="009C3C1F">
        <w:tblPrEx>
          <w:tblLook w:val="04A0" w:firstRow="1" w:lastRow="0" w:firstColumn="1" w:lastColumn="0" w:noHBand="0" w:noVBand="1"/>
        </w:tblPrEx>
        <w:trPr>
          <w:trHeight w:val="155"/>
        </w:trPr>
        <w:tc>
          <w:tcPr>
            <w:tcW w:w="587" w:type="dxa"/>
            <w:vMerge/>
            <w:vAlign w:val="center"/>
          </w:tcPr>
          <w:p w14:paraId="46C12974"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7B601EBA" w14:textId="77777777" w:rsidR="00C43F3E" w:rsidRPr="00C43F3E" w:rsidRDefault="00C43F3E" w:rsidP="001C7317">
            <w:pPr>
              <w:spacing w:after="0" w:line="240" w:lineRule="auto"/>
              <w:jc w:val="center"/>
              <w:textAlignment w:val="baseline"/>
              <w:rPr>
                <w:sz w:val="19"/>
                <w:szCs w:val="19"/>
              </w:rPr>
            </w:pPr>
          </w:p>
        </w:tc>
        <w:tc>
          <w:tcPr>
            <w:tcW w:w="2021" w:type="dxa"/>
          </w:tcPr>
          <w:p w14:paraId="3187D2BD"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Эксплуатационная</w:t>
            </w:r>
          </w:p>
        </w:tc>
        <w:tc>
          <w:tcPr>
            <w:tcW w:w="1481" w:type="dxa"/>
            <w:vAlign w:val="center"/>
          </w:tcPr>
          <w:p w14:paraId="42AC583A"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168</w:t>
            </w:r>
          </w:p>
        </w:tc>
        <w:tc>
          <w:tcPr>
            <w:tcW w:w="1334" w:type="dxa"/>
            <w:vAlign w:val="center"/>
          </w:tcPr>
          <w:p w14:paraId="68C1926B"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2248</w:t>
            </w:r>
          </w:p>
        </w:tc>
        <w:tc>
          <w:tcPr>
            <w:tcW w:w="1437" w:type="dxa"/>
            <w:vAlign w:val="center"/>
          </w:tcPr>
          <w:p w14:paraId="651AFB8B"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380 от устья</w:t>
            </w:r>
          </w:p>
        </w:tc>
        <w:tc>
          <w:tcPr>
            <w:tcW w:w="1970" w:type="dxa"/>
            <w:vMerge/>
            <w:vAlign w:val="center"/>
          </w:tcPr>
          <w:p w14:paraId="5730FA2E" w14:textId="77777777" w:rsidR="00C43F3E" w:rsidRPr="00C43F3E" w:rsidRDefault="00C43F3E" w:rsidP="0080645B">
            <w:pPr>
              <w:spacing w:after="0" w:line="240" w:lineRule="auto"/>
              <w:jc w:val="center"/>
              <w:textAlignment w:val="baseline"/>
              <w:rPr>
                <w:sz w:val="19"/>
                <w:szCs w:val="19"/>
              </w:rPr>
            </w:pPr>
          </w:p>
        </w:tc>
      </w:tr>
      <w:tr w:rsidR="00C43F3E" w:rsidRPr="00C43F3E" w14:paraId="5E8208EB" w14:textId="77777777" w:rsidTr="009C3C1F">
        <w:tblPrEx>
          <w:tblLook w:val="04A0" w:firstRow="1" w:lastRow="0" w:firstColumn="1" w:lastColumn="0" w:noHBand="0" w:noVBand="1"/>
        </w:tblPrEx>
        <w:trPr>
          <w:trHeight w:val="230"/>
        </w:trPr>
        <w:tc>
          <w:tcPr>
            <w:tcW w:w="587" w:type="dxa"/>
            <w:vMerge w:val="restart"/>
            <w:vAlign w:val="center"/>
          </w:tcPr>
          <w:p w14:paraId="07AA134E" w14:textId="77777777" w:rsidR="00C43F3E" w:rsidRPr="00C43F3E" w:rsidRDefault="00C43F3E" w:rsidP="00C43F3E">
            <w:pPr>
              <w:spacing w:after="0" w:line="240" w:lineRule="auto"/>
              <w:jc w:val="center"/>
              <w:textAlignment w:val="baseline"/>
              <w:rPr>
                <w:sz w:val="19"/>
                <w:szCs w:val="19"/>
              </w:rPr>
            </w:pPr>
            <w:r w:rsidRPr="00C43F3E">
              <w:rPr>
                <w:sz w:val="19"/>
                <w:szCs w:val="19"/>
              </w:rPr>
              <w:t>7</w:t>
            </w:r>
          </w:p>
        </w:tc>
        <w:tc>
          <w:tcPr>
            <w:tcW w:w="646" w:type="dxa"/>
            <w:vMerge w:val="restart"/>
            <w:vAlign w:val="center"/>
          </w:tcPr>
          <w:p w14:paraId="22B35C59" w14:textId="77777777" w:rsidR="00C43F3E" w:rsidRPr="00C43F3E" w:rsidRDefault="00C43F3E" w:rsidP="001C7317">
            <w:pPr>
              <w:spacing w:after="0" w:line="240" w:lineRule="auto"/>
              <w:jc w:val="center"/>
              <w:textAlignment w:val="baseline"/>
              <w:rPr>
                <w:sz w:val="19"/>
                <w:szCs w:val="19"/>
              </w:rPr>
            </w:pPr>
            <w:r w:rsidRPr="00C43F3E">
              <w:rPr>
                <w:sz w:val="19"/>
                <w:szCs w:val="19"/>
              </w:rPr>
              <w:t>73</w:t>
            </w:r>
          </w:p>
        </w:tc>
        <w:tc>
          <w:tcPr>
            <w:tcW w:w="2021" w:type="dxa"/>
          </w:tcPr>
          <w:p w14:paraId="55EA80F9"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Кондуктор</w:t>
            </w:r>
          </w:p>
        </w:tc>
        <w:tc>
          <w:tcPr>
            <w:tcW w:w="1481" w:type="dxa"/>
            <w:vAlign w:val="center"/>
          </w:tcPr>
          <w:p w14:paraId="2062A49B"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324</w:t>
            </w:r>
          </w:p>
        </w:tc>
        <w:tc>
          <w:tcPr>
            <w:tcW w:w="1334" w:type="dxa"/>
            <w:vAlign w:val="center"/>
          </w:tcPr>
          <w:p w14:paraId="0351811D"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31</w:t>
            </w:r>
          </w:p>
        </w:tc>
        <w:tc>
          <w:tcPr>
            <w:tcW w:w="1437" w:type="dxa"/>
            <w:vAlign w:val="center"/>
          </w:tcPr>
          <w:p w14:paraId="68D2EEDA"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restart"/>
            <w:vAlign w:val="center"/>
          </w:tcPr>
          <w:p w14:paraId="5B2611B4" w14:textId="77777777" w:rsidR="00C43F3E" w:rsidRPr="00C43F3E" w:rsidRDefault="00C43F3E" w:rsidP="001C7317">
            <w:pPr>
              <w:spacing w:after="0" w:line="240" w:lineRule="auto"/>
              <w:jc w:val="center"/>
              <w:textAlignment w:val="baseline"/>
              <w:rPr>
                <w:sz w:val="19"/>
                <w:szCs w:val="19"/>
              </w:rPr>
            </w:pPr>
            <w:r w:rsidRPr="00C43F3E">
              <w:rPr>
                <w:sz w:val="19"/>
                <w:szCs w:val="19"/>
              </w:rPr>
              <w:t>2384-2006</w:t>
            </w:r>
          </w:p>
        </w:tc>
      </w:tr>
      <w:tr w:rsidR="00C43F3E" w:rsidRPr="00C43F3E" w14:paraId="5199D214" w14:textId="77777777" w:rsidTr="009C3C1F">
        <w:tblPrEx>
          <w:tblLook w:val="04A0" w:firstRow="1" w:lastRow="0" w:firstColumn="1" w:lastColumn="0" w:noHBand="0" w:noVBand="1"/>
        </w:tblPrEx>
        <w:trPr>
          <w:trHeight w:val="155"/>
        </w:trPr>
        <w:tc>
          <w:tcPr>
            <w:tcW w:w="587" w:type="dxa"/>
            <w:vMerge/>
            <w:vAlign w:val="center"/>
          </w:tcPr>
          <w:p w14:paraId="3D9D1A1B"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4EFF4584" w14:textId="77777777" w:rsidR="00C43F3E" w:rsidRPr="00C43F3E" w:rsidRDefault="00C43F3E" w:rsidP="0080645B">
            <w:pPr>
              <w:spacing w:after="0" w:line="240" w:lineRule="auto"/>
              <w:jc w:val="center"/>
              <w:textAlignment w:val="baseline"/>
              <w:rPr>
                <w:sz w:val="19"/>
                <w:szCs w:val="19"/>
              </w:rPr>
            </w:pPr>
          </w:p>
        </w:tc>
        <w:tc>
          <w:tcPr>
            <w:tcW w:w="2021" w:type="dxa"/>
          </w:tcPr>
          <w:p w14:paraId="321AAC46"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Тех. колонна</w:t>
            </w:r>
          </w:p>
        </w:tc>
        <w:tc>
          <w:tcPr>
            <w:tcW w:w="1481" w:type="dxa"/>
            <w:vAlign w:val="center"/>
          </w:tcPr>
          <w:p w14:paraId="444FD2AB"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w:t>
            </w:r>
          </w:p>
        </w:tc>
        <w:tc>
          <w:tcPr>
            <w:tcW w:w="1334" w:type="dxa"/>
            <w:vAlign w:val="center"/>
          </w:tcPr>
          <w:p w14:paraId="4551D0C6"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1059</w:t>
            </w:r>
          </w:p>
        </w:tc>
        <w:tc>
          <w:tcPr>
            <w:tcW w:w="1437" w:type="dxa"/>
            <w:vAlign w:val="center"/>
          </w:tcPr>
          <w:p w14:paraId="6EC30FEC" w14:textId="1496E513"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4C46C253" w14:textId="77777777" w:rsidR="00C43F3E" w:rsidRPr="00C43F3E" w:rsidRDefault="00C43F3E" w:rsidP="0080645B">
            <w:pPr>
              <w:spacing w:after="0" w:line="240" w:lineRule="auto"/>
              <w:jc w:val="center"/>
              <w:textAlignment w:val="baseline"/>
              <w:rPr>
                <w:sz w:val="19"/>
                <w:szCs w:val="19"/>
              </w:rPr>
            </w:pPr>
          </w:p>
        </w:tc>
      </w:tr>
      <w:tr w:rsidR="00C43F3E" w:rsidRPr="00C43F3E" w14:paraId="49F0695C" w14:textId="77777777" w:rsidTr="009C3C1F">
        <w:tblPrEx>
          <w:tblLook w:val="04A0" w:firstRow="1" w:lastRow="0" w:firstColumn="1" w:lastColumn="0" w:noHBand="0" w:noVBand="1"/>
        </w:tblPrEx>
        <w:trPr>
          <w:trHeight w:val="57"/>
        </w:trPr>
        <w:tc>
          <w:tcPr>
            <w:tcW w:w="587" w:type="dxa"/>
            <w:vMerge/>
            <w:vAlign w:val="center"/>
          </w:tcPr>
          <w:p w14:paraId="151D20A3"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1979B8C0" w14:textId="77777777" w:rsidR="00C43F3E" w:rsidRPr="00C43F3E" w:rsidRDefault="00C43F3E" w:rsidP="0080645B">
            <w:pPr>
              <w:spacing w:after="0" w:line="240" w:lineRule="auto"/>
              <w:jc w:val="center"/>
              <w:textAlignment w:val="baseline"/>
              <w:rPr>
                <w:sz w:val="19"/>
                <w:szCs w:val="19"/>
              </w:rPr>
            </w:pPr>
          </w:p>
        </w:tc>
        <w:tc>
          <w:tcPr>
            <w:tcW w:w="2021" w:type="dxa"/>
          </w:tcPr>
          <w:p w14:paraId="6DB165AE"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Эксплуатационная</w:t>
            </w:r>
          </w:p>
        </w:tc>
        <w:tc>
          <w:tcPr>
            <w:tcW w:w="1481" w:type="dxa"/>
            <w:vAlign w:val="center"/>
          </w:tcPr>
          <w:p w14:paraId="4996AC70"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168</w:t>
            </w:r>
          </w:p>
        </w:tc>
        <w:tc>
          <w:tcPr>
            <w:tcW w:w="1334" w:type="dxa"/>
            <w:vAlign w:val="center"/>
          </w:tcPr>
          <w:p w14:paraId="346211A4"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2450</w:t>
            </w:r>
          </w:p>
        </w:tc>
        <w:tc>
          <w:tcPr>
            <w:tcW w:w="1437" w:type="dxa"/>
            <w:vAlign w:val="center"/>
          </w:tcPr>
          <w:p w14:paraId="314B88F6" w14:textId="77777777" w:rsidR="00C43F3E" w:rsidRPr="00C43F3E" w:rsidRDefault="00C43F3E" w:rsidP="0080645B">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39D20AAD" w14:textId="77777777" w:rsidR="00C43F3E" w:rsidRPr="00C43F3E" w:rsidRDefault="00C43F3E" w:rsidP="0080645B">
            <w:pPr>
              <w:spacing w:after="0" w:line="240" w:lineRule="auto"/>
              <w:jc w:val="center"/>
              <w:textAlignment w:val="baseline"/>
              <w:rPr>
                <w:sz w:val="19"/>
                <w:szCs w:val="19"/>
              </w:rPr>
            </w:pPr>
          </w:p>
        </w:tc>
      </w:tr>
      <w:tr w:rsidR="00C43F3E" w:rsidRPr="00C43F3E" w14:paraId="7CF422E3" w14:textId="77777777" w:rsidTr="009C3C1F">
        <w:tblPrEx>
          <w:tblLook w:val="04A0" w:firstRow="1" w:lastRow="0" w:firstColumn="1" w:lastColumn="0" w:noHBand="0" w:noVBand="1"/>
        </w:tblPrEx>
        <w:trPr>
          <w:trHeight w:val="243"/>
        </w:trPr>
        <w:tc>
          <w:tcPr>
            <w:tcW w:w="587" w:type="dxa"/>
            <w:vMerge w:val="restart"/>
            <w:vAlign w:val="center"/>
          </w:tcPr>
          <w:p w14:paraId="2706D872" w14:textId="77777777" w:rsidR="00C43F3E" w:rsidRPr="00C43F3E" w:rsidRDefault="00C43F3E" w:rsidP="00C43F3E">
            <w:pPr>
              <w:spacing w:after="0" w:line="240" w:lineRule="auto"/>
              <w:jc w:val="center"/>
              <w:textAlignment w:val="baseline"/>
              <w:rPr>
                <w:sz w:val="19"/>
                <w:szCs w:val="19"/>
              </w:rPr>
            </w:pPr>
            <w:r w:rsidRPr="00C43F3E">
              <w:rPr>
                <w:sz w:val="19"/>
                <w:szCs w:val="19"/>
              </w:rPr>
              <w:t>8</w:t>
            </w:r>
          </w:p>
        </w:tc>
        <w:tc>
          <w:tcPr>
            <w:tcW w:w="646" w:type="dxa"/>
            <w:vMerge w:val="restart"/>
            <w:vAlign w:val="center"/>
          </w:tcPr>
          <w:p w14:paraId="4CAA6814" w14:textId="77777777" w:rsidR="00C43F3E" w:rsidRPr="00C43F3E" w:rsidRDefault="00C43F3E" w:rsidP="001C7317">
            <w:pPr>
              <w:spacing w:after="0" w:line="240" w:lineRule="auto"/>
              <w:jc w:val="center"/>
              <w:textAlignment w:val="baseline"/>
              <w:rPr>
                <w:sz w:val="19"/>
                <w:szCs w:val="19"/>
              </w:rPr>
            </w:pPr>
            <w:r w:rsidRPr="00C43F3E">
              <w:rPr>
                <w:sz w:val="19"/>
                <w:szCs w:val="19"/>
              </w:rPr>
              <w:t>78</w:t>
            </w:r>
          </w:p>
        </w:tc>
        <w:tc>
          <w:tcPr>
            <w:tcW w:w="2021" w:type="dxa"/>
          </w:tcPr>
          <w:p w14:paraId="406798DD"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Кондуктор</w:t>
            </w:r>
          </w:p>
        </w:tc>
        <w:tc>
          <w:tcPr>
            <w:tcW w:w="1481" w:type="dxa"/>
            <w:vAlign w:val="center"/>
          </w:tcPr>
          <w:p w14:paraId="616028B4"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324</w:t>
            </w:r>
          </w:p>
        </w:tc>
        <w:tc>
          <w:tcPr>
            <w:tcW w:w="1334" w:type="dxa"/>
            <w:vAlign w:val="center"/>
          </w:tcPr>
          <w:p w14:paraId="41067A1A"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45</w:t>
            </w:r>
          </w:p>
        </w:tc>
        <w:tc>
          <w:tcPr>
            <w:tcW w:w="1437" w:type="dxa"/>
            <w:vAlign w:val="center"/>
          </w:tcPr>
          <w:p w14:paraId="308702D3"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restart"/>
            <w:vAlign w:val="center"/>
          </w:tcPr>
          <w:p w14:paraId="57052F4B"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2411-2368</w:t>
            </w:r>
          </w:p>
        </w:tc>
      </w:tr>
      <w:tr w:rsidR="00C43F3E" w:rsidRPr="00C43F3E" w14:paraId="2617FFDA" w14:textId="77777777" w:rsidTr="009C3C1F">
        <w:tblPrEx>
          <w:tblLook w:val="04A0" w:firstRow="1" w:lastRow="0" w:firstColumn="1" w:lastColumn="0" w:noHBand="0" w:noVBand="1"/>
        </w:tblPrEx>
        <w:trPr>
          <w:trHeight w:val="155"/>
        </w:trPr>
        <w:tc>
          <w:tcPr>
            <w:tcW w:w="587" w:type="dxa"/>
            <w:vMerge/>
            <w:vAlign w:val="center"/>
          </w:tcPr>
          <w:p w14:paraId="3CEB6C14"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2E9E20CB" w14:textId="77777777" w:rsidR="00C43F3E" w:rsidRPr="00C43F3E" w:rsidRDefault="00C43F3E" w:rsidP="001C7317">
            <w:pPr>
              <w:spacing w:after="0" w:line="240" w:lineRule="auto"/>
              <w:jc w:val="center"/>
              <w:textAlignment w:val="baseline"/>
              <w:rPr>
                <w:sz w:val="19"/>
                <w:szCs w:val="19"/>
              </w:rPr>
            </w:pPr>
          </w:p>
        </w:tc>
        <w:tc>
          <w:tcPr>
            <w:tcW w:w="2021" w:type="dxa"/>
          </w:tcPr>
          <w:p w14:paraId="035CEA4F"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Тех. колонна</w:t>
            </w:r>
          </w:p>
        </w:tc>
        <w:tc>
          <w:tcPr>
            <w:tcW w:w="1481" w:type="dxa"/>
            <w:vAlign w:val="center"/>
          </w:tcPr>
          <w:p w14:paraId="1E959505"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lang w:val="en-US"/>
              </w:rPr>
            </w:pPr>
            <w:r w:rsidRPr="00C43F3E">
              <w:rPr>
                <w:sz w:val="19"/>
                <w:szCs w:val="19"/>
              </w:rPr>
              <w:t>245</w:t>
            </w:r>
          </w:p>
        </w:tc>
        <w:tc>
          <w:tcPr>
            <w:tcW w:w="1334" w:type="dxa"/>
            <w:vAlign w:val="center"/>
          </w:tcPr>
          <w:p w14:paraId="6B829CC2"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1060</w:t>
            </w:r>
          </w:p>
        </w:tc>
        <w:tc>
          <w:tcPr>
            <w:tcW w:w="1437" w:type="dxa"/>
            <w:vAlign w:val="center"/>
          </w:tcPr>
          <w:p w14:paraId="0CC4A44F"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6EE0187A" w14:textId="77777777" w:rsidR="00C43F3E" w:rsidRPr="00C43F3E" w:rsidRDefault="00C43F3E" w:rsidP="0080645B">
            <w:pPr>
              <w:spacing w:after="0" w:line="240" w:lineRule="auto"/>
              <w:jc w:val="center"/>
              <w:textAlignment w:val="baseline"/>
              <w:rPr>
                <w:sz w:val="19"/>
                <w:szCs w:val="19"/>
              </w:rPr>
            </w:pPr>
          </w:p>
        </w:tc>
      </w:tr>
      <w:tr w:rsidR="00C43F3E" w:rsidRPr="00C43F3E" w14:paraId="39E7B4A5" w14:textId="77777777" w:rsidTr="009C3C1F">
        <w:tblPrEx>
          <w:tblLook w:val="04A0" w:firstRow="1" w:lastRow="0" w:firstColumn="1" w:lastColumn="0" w:noHBand="0" w:noVBand="1"/>
        </w:tblPrEx>
        <w:trPr>
          <w:trHeight w:val="155"/>
        </w:trPr>
        <w:tc>
          <w:tcPr>
            <w:tcW w:w="587" w:type="dxa"/>
            <w:vMerge/>
            <w:vAlign w:val="center"/>
          </w:tcPr>
          <w:p w14:paraId="01BF07AB"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1895EAD0" w14:textId="77777777" w:rsidR="00C43F3E" w:rsidRPr="00C43F3E" w:rsidRDefault="00C43F3E" w:rsidP="001C7317">
            <w:pPr>
              <w:spacing w:after="0" w:line="240" w:lineRule="auto"/>
              <w:jc w:val="center"/>
              <w:textAlignment w:val="baseline"/>
              <w:rPr>
                <w:sz w:val="19"/>
                <w:szCs w:val="19"/>
              </w:rPr>
            </w:pPr>
          </w:p>
        </w:tc>
        <w:tc>
          <w:tcPr>
            <w:tcW w:w="2021" w:type="dxa"/>
          </w:tcPr>
          <w:p w14:paraId="4A5DF02D"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Эксплуатационная</w:t>
            </w:r>
          </w:p>
        </w:tc>
        <w:tc>
          <w:tcPr>
            <w:tcW w:w="1481" w:type="dxa"/>
            <w:vAlign w:val="center"/>
          </w:tcPr>
          <w:p w14:paraId="10D3CB30"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140</w:t>
            </w:r>
          </w:p>
        </w:tc>
        <w:tc>
          <w:tcPr>
            <w:tcW w:w="1334" w:type="dxa"/>
            <w:vAlign w:val="center"/>
          </w:tcPr>
          <w:p w14:paraId="2826A5F0"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2445</w:t>
            </w:r>
          </w:p>
        </w:tc>
        <w:tc>
          <w:tcPr>
            <w:tcW w:w="1437" w:type="dxa"/>
            <w:vAlign w:val="center"/>
          </w:tcPr>
          <w:p w14:paraId="6DB8B62F"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62322CA6" w14:textId="77777777" w:rsidR="00C43F3E" w:rsidRPr="00C43F3E" w:rsidRDefault="00C43F3E" w:rsidP="0080645B">
            <w:pPr>
              <w:spacing w:after="0" w:line="240" w:lineRule="auto"/>
              <w:jc w:val="center"/>
              <w:textAlignment w:val="baseline"/>
              <w:rPr>
                <w:sz w:val="19"/>
                <w:szCs w:val="19"/>
              </w:rPr>
            </w:pPr>
          </w:p>
        </w:tc>
      </w:tr>
      <w:tr w:rsidR="00C43F3E" w:rsidRPr="00C43F3E" w14:paraId="6E2BE3A3" w14:textId="77777777" w:rsidTr="009C3C1F">
        <w:tblPrEx>
          <w:tblLook w:val="04A0" w:firstRow="1" w:lastRow="0" w:firstColumn="1" w:lastColumn="0" w:noHBand="0" w:noVBand="1"/>
        </w:tblPrEx>
        <w:trPr>
          <w:trHeight w:val="230"/>
        </w:trPr>
        <w:tc>
          <w:tcPr>
            <w:tcW w:w="587" w:type="dxa"/>
            <w:vMerge w:val="restart"/>
            <w:vAlign w:val="center"/>
          </w:tcPr>
          <w:p w14:paraId="0909FDB4" w14:textId="77777777" w:rsidR="00C43F3E" w:rsidRPr="00C43F3E" w:rsidRDefault="00C43F3E" w:rsidP="00C43F3E">
            <w:pPr>
              <w:spacing w:after="0" w:line="240" w:lineRule="auto"/>
              <w:jc w:val="center"/>
              <w:textAlignment w:val="baseline"/>
              <w:rPr>
                <w:sz w:val="19"/>
                <w:szCs w:val="19"/>
              </w:rPr>
            </w:pPr>
            <w:r w:rsidRPr="00C43F3E">
              <w:rPr>
                <w:sz w:val="19"/>
                <w:szCs w:val="19"/>
              </w:rPr>
              <w:t>9</w:t>
            </w:r>
          </w:p>
        </w:tc>
        <w:tc>
          <w:tcPr>
            <w:tcW w:w="646" w:type="dxa"/>
            <w:vMerge w:val="restart"/>
            <w:vAlign w:val="center"/>
          </w:tcPr>
          <w:p w14:paraId="5F569B1C" w14:textId="77777777" w:rsidR="00C43F3E" w:rsidRPr="00C43F3E" w:rsidRDefault="00C43F3E" w:rsidP="001C7317">
            <w:pPr>
              <w:spacing w:after="0" w:line="240" w:lineRule="auto"/>
              <w:jc w:val="center"/>
              <w:textAlignment w:val="baseline"/>
              <w:rPr>
                <w:sz w:val="19"/>
                <w:szCs w:val="19"/>
              </w:rPr>
            </w:pPr>
            <w:r w:rsidRPr="00C43F3E">
              <w:rPr>
                <w:sz w:val="19"/>
                <w:szCs w:val="19"/>
              </w:rPr>
              <w:t>79</w:t>
            </w:r>
          </w:p>
        </w:tc>
        <w:tc>
          <w:tcPr>
            <w:tcW w:w="2021" w:type="dxa"/>
          </w:tcPr>
          <w:p w14:paraId="18896E45"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Кондуктор</w:t>
            </w:r>
          </w:p>
        </w:tc>
        <w:tc>
          <w:tcPr>
            <w:tcW w:w="1481" w:type="dxa"/>
            <w:vAlign w:val="center"/>
          </w:tcPr>
          <w:p w14:paraId="6B581286"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324</w:t>
            </w:r>
          </w:p>
        </w:tc>
        <w:tc>
          <w:tcPr>
            <w:tcW w:w="1334" w:type="dxa"/>
            <w:vAlign w:val="center"/>
          </w:tcPr>
          <w:p w14:paraId="2CCB8722"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50</w:t>
            </w:r>
          </w:p>
        </w:tc>
        <w:tc>
          <w:tcPr>
            <w:tcW w:w="1437" w:type="dxa"/>
            <w:vAlign w:val="center"/>
          </w:tcPr>
          <w:p w14:paraId="170BDEEC"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restart"/>
            <w:vAlign w:val="center"/>
          </w:tcPr>
          <w:p w14:paraId="1D9B6985" w14:textId="77777777" w:rsidR="00C43F3E" w:rsidRPr="00C43F3E" w:rsidRDefault="00C43F3E" w:rsidP="001C7317">
            <w:pPr>
              <w:spacing w:after="0" w:line="240" w:lineRule="auto"/>
              <w:jc w:val="center"/>
              <w:textAlignment w:val="baseline"/>
              <w:rPr>
                <w:sz w:val="19"/>
                <w:szCs w:val="19"/>
              </w:rPr>
            </w:pPr>
            <w:r w:rsidRPr="00C43F3E">
              <w:rPr>
                <w:sz w:val="19"/>
                <w:szCs w:val="19"/>
              </w:rPr>
              <w:t>2422-2188</w:t>
            </w:r>
          </w:p>
        </w:tc>
      </w:tr>
      <w:tr w:rsidR="00C43F3E" w:rsidRPr="00C43F3E" w14:paraId="77AB6A68" w14:textId="77777777" w:rsidTr="009C3C1F">
        <w:tblPrEx>
          <w:tblLook w:val="04A0" w:firstRow="1" w:lastRow="0" w:firstColumn="1" w:lastColumn="0" w:noHBand="0" w:noVBand="1"/>
        </w:tblPrEx>
        <w:trPr>
          <w:trHeight w:val="57"/>
        </w:trPr>
        <w:tc>
          <w:tcPr>
            <w:tcW w:w="587" w:type="dxa"/>
            <w:vMerge/>
            <w:vAlign w:val="center"/>
          </w:tcPr>
          <w:p w14:paraId="24C8D9A1"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4851C13E" w14:textId="77777777" w:rsidR="00C43F3E" w:rsidRPr="00C43F3E" w:rsidRDefault="00C43F3E" w:rsidP="001C7317">
            <w:pPr>
              <w:spacing w:after="0" w:line="240" w:lineRule="auto"/>
              <w:jc w:val="center"/>
              <w:textAlignment w:val="baseline"/>
              <w:rPr>
                <w:sz w:val="19"/>
                <w:szCs w:val="19"/>
              </w:rPr>
            </w:pPr>
          </w:p>
        </w:tc>
        <w:tc>
          <w:tcPr>
            <w:tcW w:w="2021" w:type="dxa"/>
          </w:tcPr>
          <w:p w14:paraId="036F3381"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Тех. Колонна</w:t>
            </w:r>
          </w:p>
        </w:tc>
        <w:tc>
          <w:tcPr>
            <w:tcW w:w="1481" w:type="dxa"/>
            <w:vAlign w:val="center"/>
          </w:tcPr>
          <w:p w14:paraId="5C179662"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w:t>
            </w:r>
          </w:p>
        </w:tc>
        <w:tc>
          <w:tcPr>
            <w:tcW w:w="1334" w:type="dxa"/>
            <w:vAlign w:val="center"/>
          </w:tcPr>
          <w:p w14:paraId="0FF10220"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1060</w:t>
            </w:r>
          </w:p>
        </w:tc>
        <w:tc>
          <w:tcPr>
            <w:tcW w:w="1437" w:type="dxa"/>
            <w:vAlign w:val="center"/>
          </w:tcPr>
          <w:p w14:paraId="2BEB34E8"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7959735B" w14:textId="77777777" w:rsidR="00C43F3E" w:rsidRPr="00C43F3E" w:rsidRDefault="00C43F3E" w:rsidP="0080645B">
            <w:pPr>
              <w:spacing w:after="0" w:line="240" w:lineRule="auto"/>
              <w:jc w:val="center"/>
              <w:textAlignment w:val="baseline"/>
              <w:rPr>
                <w:sz w:val="19"/>
                <w:szCs w:val="19"/>
              </w:rPr>
            </w:pPr>
          </w:p>
        </w:tc>
      </w:tr>
      <w:tr w:rsidR="00C43F3E" w:rsidRPr="00C43F3E" w14:paraId="34372D2B" w14:textId="77777777" w:rsidTr="009C3C1F">
        <w:tblPrEx>
          <w:tblLook w:val="04A0" w:firstRow="1" w:lastRow="0" w:firstColumn="1" w:lastColumn="0" w:noHBand="0" w:noVBand="1"/>
        </w:tblPrEx>
        <w:trPr>
          <w:trHeight w:val="155"/>
        </w:trPr>
        <w:tc>
          <w:tcPr>
            <w:tcW w:w="587" w:type="dxa"/>
            <w:vMerge/>
            <w:vAlign w:val="center"/>
          </w:tcPr>
          <w:p w14:paraId="061E1DD5"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4C6B2635" w14:textId="77777777" w:rsidR="00C43F3E" w:rsidRPr="00C43F3E" w:rsidRDefault="00C43F3E" w:rsidP="001C7317">
            <w:pPr>
              <w:spacing w:after="0" w:line="240" w:lineRule="auto"/>
              <w:jc w:val="center"/>
              <w:textAlignment w:val="baseline"/>
              <w:rPr>
                <w:sz w:val="19"/>
                <w:szCs w:val="19"/>
              </w:rPr>
            </w:pPr>
          </w:p>
        </w:tc>
        <w:tc>
          <w:tcPr>
            <w:tcW w:w="2021" w:type="dxa"/>
          </w:tcPr>
          <w:p w14:paraId="45A59113"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Эксплуатационная</w:t>
            </w:r>
          </w:p>
        </w:tc>
        <w:tc>
          <w:tcPr>
            <w:tcW w:w="1481" w:type="dxa"/>
            <w:vAlign w:val="center"/>
          </w:tcPr>
          <w:p w14:paraId="7BBB6D3A"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168</w:t>
            </w:r>
          </w:p>
        </w:tc>
        <w:tc>
          <w:tcPr>
            <w:tcW w:w="1334" w:type="dxa"/>
            <w:vAlign w:val="center"/>
          </w:tcPr>
          <w:p w14:paraId="605A366A"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3461</w:t>
            </w:r>
          </w:p>
        </w:tc>
        <w:tc>
          <w:tcPr>
            <w:tcW w:w="1437" w:type="dxa"/>
            <w:vAlign w:val="center"/>
          </w:tcPr>
          <w:p w14:paraId="7FE67385"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46EAAE8D" w14:textId="77777777" w:rsidR="00C43F3E" w:rsidRPr="00C43F3E" w:rsidRDefault="00C43F3E" w:rsidP="0080645B">
            <w:pPr>
              <w:spacing w:after="0" w:line="240" w:lineRule="auto"/>
              <w:jc w:val="center"/>
              <w:textAlignment w:val="baseline"/>
              <w:rPr>
                <w:sz w:val="19"/>
                <w:szCs w:val="19"/>
              </w:rPr>
            </w:pPr>
          </w:p>
        </w:tc>
      </w:tr>
      <w:tr w:rsidR="00C43F3E" w:rsidRPr="00C43F3E" w14:paraId="046AEC12" w14:textId="77777777" w:rsidTr="009C3C1F">
        <w:tblPrEx>
          <w:tblLook w:val="04A0" w:firstRow="1" w:lastRow="0" w:firstColumn="1" w:lastColumn="0" w:noHBand="0" w:noVBand="1"/>
        </w:tblPrEx>
        <w:trPr>
          <w:trHeight w:val="230"/>
        </w:trPr>
        <w:tc>
          <w:tcPr>
            <w:tcW w:w="587" w:type="dxa"/>
            <w:vMerge w:val="restart"/>
            <w:vAlign w:val="center"/>
          </w:tcPr>
          <w:p w14:paraId="43CC8B36" w14:textId="77777777" w:rsidR="00C43F3E" w:rsidRPr="00C43F3E" w:rsidRDefault="00C43F3E" w:rsidP="00C43F3E">
            <w:pPr>
              <w:spacing w:after="0" w:line="240" w:lineRule="auto"/>
              <w:jc w:val="center"/>
              <w:textAlignment w:val="baseline"/>
              <w:rPr>
                <w:sz w:val="19"/>
                <w:szCs w:val="19"/>
              </w:rPr>
            </w:pPr>
            <w:r w:rsidRPr="00C43F3E">
              <w:rPr>
                <w:sz w:val="19"/>
                <w:szCs w:val="19"/>
              </w:rPr>
              <w:t>10</w:t>
            </w:r>
          </w:p>
        </w:tc>
        <w:tc>
          <w:tcPr>
            <w:tcW w:w="646" w:type="dxa"/>
            <w:vMerge w:val="restart"/>
            <w:vAlign w:val="center"/>
          </w:tcPr>
          <w:p w14:paraId="19056020" w14:textId="77777777" w:rsidR="00C43F3E" w:rsidRPr="00C43F3E" w:rsidRDefault="00C43F3E" w:rsidP="001C7317">
            <w:pPr>
              <w:spacing w:after="0" w:line="240" w:lineRule="auto"/>
              <w:jc w:val="center"/>
              <w:textAlignment w:val="baseline"/>
              <w:rPr>
                <w:sz w:val="19"/>
                <w:szCs w:val="19"/>
              </w:rPr>
            </w:pPr>
            <w:r w:rsidRPr="00C43F3E">
              <w:rPr>
                <w:sz w:val="19"/>
                <w:szCs w:val="19"/>
              </w:rPr>
              <w:t>85</w:t>
            </w:r>
          </w:p>
        </w:tc>
        <w:tc>
          <w:tcPr>
            <w:tcW w:w="2021" w:type="dxa"/>
          </w:tcPr>
          <w:p w14:paraId="7E45665E"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Кондуктор</w:t>
            </w:r>
          </w:p>
        </w:tc>
        <w:tc>
          <w:tcPr>
            <w:tcW w:w="1481" w:type="dxa"/>
            <w:vAlign w:val="center"/>
          </w:tcPr>
          <w:p w14:paraId="47750D93"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324</w:t>
            </w:r>
          </w:p>
        </w:tc>
        <w:tc>
          <w:tcPr>
            <w:tcW w:w="1334" w:type="dxa"/>
            <w:vAlign w:val="center"/>
          </w:tcPr>
          <w:p w14:paraId="709689C1"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40</w:t>
            </w:r>
          </w:p>
        </w:tc>
        <w:tc>
          <w:tcPr>
            <w:tcW w:w="1437" w:type="dxa"/>
            <w:vAlign w:val="center"/>
          </w:tcPr>
          <w:p w14:paraId="5A2FAAA5"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restart"/>
            <w:vAlign w:val="center"/>
          </w:tcPr>
          <w:p w14:paraId="652981F1" w14:textId="77777777" w:rsidR="00C43F3E" w:rsidRPr="00C43F3E" w:rsidRDefault="00C43F3E" w:rsidP="001C7317">
            <w:pPr>
              <w:spacing w:after="0" w:line="240" w:lineRule="auto"/>
              <w:jc w:val="center"/>
              <w:textAlignment w:val="baseline"/>
              <w:rPr>
                <w:sz w:val="19"/>
                <w:szCs w:val="19"/>
              </w:rPr>
            </w:pPr>
            <w:r w:rsidRPr="00C43F3E">
              <w:rPr>
                <w:sz w:val="19"/>
                <w:szCs w:val="19"/>
              </w:rPr>
              <w:t>2404-2396</w:t>
            </w:r>
          </w:p>
        </w:tc>
      </w:tr>
      <w:tr w:rsidR="00C43F3E" w:rsidRPr="00C43F3E" w14:paraId="5DDE5F6D" w14:textId="77777777" w:rsidTr="009C3C1F">
        <w:tblPrEx>
          <w:tblLook w:val="04A0" w:firstRow="1" w:lastRow="0" w:firstColumn="1" w:lastColumn="0" w:noHBand="0" w:noVBand="1"/>
        </w:tblPrEx>
        <w:trPr>
          <w:trHeight w:val="155"/>
        </w:trPr>
        <w:tc>
          <w:tcPr>
            <w:tcW w:w="587" w:type="dxa"/>
            <w:vMerge/>
            <w:vAlign w:val="center"/>
          </w:tcPr>
          <w:p w14:paraId="14EF2923"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3609D8D7" w14:textId="77777777" w:rsidR="00C43F3E" w:rsidRPr="00C43F3E" w:rsidRDefault="00C43F3E" w:rsidP="001C7317">
            <w:pPr>
              <w:spacing w:after="0" w:line="240" w:lineRule="auto"/>
              <w:jc w:val="center"/>
              <w:textAlignment w:val="baseline"/>
              <w:rPr>
                <w:sz w:val="19"/>
                <w:szCs w:val="19"/>
              </w:rPr>
            </w:pPr>
          </w:p>
        </w:tc>
        <w:tc>
          <w:tcPr>
            <w:tcW w:w="2021" w:type="dxa"/>
          </w:tcPr>
          <w:p w14:paraId="32D081A1"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Тех. Колонна</w:t>
            </w:r>
          </w:p>
        </w:tc>
        <w:tc>
          <w:tcPr>
            <w:tcW w:w="1481" w:type="dxa"/>
            <w:vAlign w:val="center"/>
          </w:tcPr>
          <w:p w14:paraId="0409C8F2"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w:t>
            </w:r>
          </w:p>
        </w:tc>
        <w:tc>
          <w:tcPr>
            <w:tcW w:w="1334" w:type="dxa"/>
            <w:vAlign w:val="center"/>
          </w:tcPr>
          <w:p w14:paraId="066E9C06"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1060</w:t>
            </w:r>
          </w:p>
        </w:tc>
        <w:tc>
          <w:tcPr>
            <w:tcW w:w="1437" w:type="dxa"/>
            <w:vAlign w:val="center"/>
          </w:tcPr>
          <w:p w14:paraId="5C6436D1" w14:textId="7BDEC04C"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0B97E950" w14:textId="77777777" w:rsidR="00C43F3E" w:rsidRPr="00C43F3E" w:rsidRDefault="00C43F3E" w:rsidP="0080645B">
            <w:pPr>
              <w:spacing w:after="0" w:line="240" w:lineRule="auto"/>
              <w:jc w:val="center"/>
              <w:textAlignment w:val="baseline"/>
              <w:rPr>
                <w:sz w:val="19"/>
                <w:szCs w:val="19"/>
              </w:rPr>
            </w:pPr>
          </w:p>
        </w:tc>
      </w:tr>
      <w:tr w:rsidR="00C43F3E" w:rsidRPr="00C43F3E" w14:paraId="11EB7D88" w14:textId="77777777" w:rsidTr="009C3C1F">
        <w:tblPrEx>
          <w:tblLook w:val="04A0" w:firstRow="1" w:lastRow="0" w:firstColumn="1" w:lastColumn="0" w:noHBand="0" w:noVBand="1"/>
        </w:tblPrEx>
        <w:trPr>
          <w:trHeight w:val="155"/>
        </w:trPr>
        <w:tc>
          <w:tcPr>
            <w:tcW w:w="587" w:type="dxa"/>
            <w:vMerge/>
            <w:vAlign w:val="center"/>
          </w:tcPr>
          <w:p w14:paraId="36FFCFBC"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0ED131CC" w14:textId="77777777" w:rsidR="00C43F3E" w:rsidRPr="00C43F3E" w:rsidRDefault="00C43F3E" w:rsidP="001C7317">
            <w:pPr>
              <w:spacing w:after="0" w:line="240" w:lineRule="auto"/>
              <w:jc w:val="center"/>
              <w:textAlignment w:val="baseline"/>
              <w:rPr>
                <w:sz w:val="19"/>
                <w:szCs w:val="19"/>
              </w:rPr>
            </w:pPr>
          </w:p>
        </w:tc>
        <w:tc>
          <w:tcPr>
            <w:tcW w:w="2021" w:type="dxa"/>
          </w:tcPr>
          <w:p w14:paraId="0A701210"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Эксплуатационная</w:t>
            </w:r>
          </w:p>
        </w:tc>
        <w:tc>
          <w:tcPr>
            <w:tcW w:w="1481" w:type="dxa"/>
            <w:vAlign w:val="center"/>
          </w:tcPr>
          <w:p w14:paraId="0871B713"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168</w:t>
            </w:r>
          </w:p>
        </w:tc>
        <w:tc>
          <w:tcPr>
            <w:tcW w:w="1334" w:type="dxa"/>
            <w:vAlign w:val="center"/>
          </w:tcPr>
          <w:p w14:paraId="0D88FD6B"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2450</w:t>
            </w:r>
          </w:p>
        </w:tc>
        <w:tc>
          <w:tcPr>
            <w:tcW w:w="1437" w:type="dxa"/>
            <w:vAlign w:val="center"/>
          </w:tcPr>
          <w:p w14:paraId="5B6E971C" w14:textId="2B841EDE"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3CA7F194" w14:textId="77777777" w:rsidR="00C43F3E" w:rsidRPr="00C43F3E" w:rsidRDefault="00C43F3E" w:rsidP="0080645B">
            <w:pPr>
              <w:spacing w:after="0" w:line="240" w:lineRule="auto"/>
              <w:jc w:val="center"/>
              <w:textAlignment w:val="baseline"/>
              <w:rPr>
                <w:sz w:val="19"/>
                <w:szCs w:val="19"/>
              </w:rPr>
            </w:pPr>
          </w:p>
        </w:tc>
      </w:tr>
      <w:tr w:rsidR="00C43F3E" w:rsidRPr="00C43F3E" w14:paraId="0A774A15" w14:textId="77777777" w:rsidTr="009C3C1F">
        <w:tblPrEx>
          <w:tblLook w:val="04A0" w:firstRow="1" w:lastRow="0" w:firstColumn="1" w:lastColumn="0" w:noHBand="0" w:noVBand="1"/>
        </w:tblPrEx>
        <w:trPr>
          <w:trHeight w:val="243"/>
        </w:trPr>
        <w:tc>
          <w:tcPr>
            <w:tcW w:w="587" w:type="dxa"/>
            <w:vMerge w:val="restart"/>
            <w:vAlign w:val="center"/>
          </w:tcPr>
          <w:p w14:paraId="123B77D1" w14:textId="77777777" w:rsidR="00C43F3E" w:rsidRPr="00C43F3E" w:rsidRDefault="00C43F3E" w:rsidP="00C43F3E">
            <w:pPr>
              <w:spacing w:after="0" w:line="240" w:lineRule="auto"/>
              <w:jc w:val="center"/>
              <w:textAlignment w:val="baseline"/>
              <w:rPr>
                <w:sz w:val="19"/>
                <w:szCs w:val="19"/>
              </w:rPr>
            </w:pPr>
            <w:r w:rsidRPr="00C43F3E">
              <w:rPr>
                <w:sz w:val="19"/>
                <w:szCs w:val="19"/>
              </w:rPr>
              <w:t>11</w:t>
            </w:r>
          </w:p>
        </w:tc>
        <w:tc>
          <w:tcPr>
            <w:tcW w:w="646" w:type="dxa"/>
            <w:vMerge w:val="restart"/>
            <w:vAlign w:val="center"/>
          </w:tcPr>
          <w:p w14:paraId="0E704341" w14:textId="77777777" w:rsidR="00C43F3E" w:rsidRPr="00C43F3E" w:rsidRDefault="00C43F3E" w:rsidP="001C7317">
            <w:pPr>
              <w:spacing w:after="0" w:line="240" w:lineRule="auto"/>
              <w:jc w:val="center"/>
              <w:textAlignment w:val="baseline"/>
              <w:rPr>
                <w:sz w:val="19"/>
                <w:szCs w:val="19"/>
              </w:rPr>
            </w:pPr>
            <w:r w:rsidRPr="00C43F3E">
              <w:rPr>
                <w:sz w:val="19"/>
                <w:szCs w:val="19"/>
              </w:rPr>
              <w:t>91</w:t>
            </w:r>
          </w:p>
        </w:tc>
        <w:tc>
          <w:tcPr>
            <w:tcW w:w="2021" w:type="dxa"/>
          </w:tcPr>
          <w:p w14:paraId="03D0BC2E"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Кондуктор</w:t>
            </w:r>
          </w:p>
        </w:tc>
        <w:tc>
          <w:tcPr>
            <w:tcW w:w="1481" w:type="dxa"/>
            <w:vAlign w:val="center"/>
          </w:tcPr>
          <w:p w14:paraId="79CFE096"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324</w:t>
            </w:r>
          </w:p>
        </w:tc>
        <w:tc>
          <w:tcPr>
            <w:tcW w:w="1334" w:type="dxa"/>
            <w:vAlign w:val="center"/>
          </w:tcPr>
          <w:p w14:paraId="36E7DD51"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38,8</w:t>
            </w:r>
          </w:p>
        </w:tc>
        <w:tc>
          <w:tcPr>
            <w:tcW w:w="1437" w:type="dxa"/>
            <w:vAlign w:val="center"/>
          </w:tcPr>
          <w:p w14:paraId="78224BF5"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restart"/>
            <w:vAlign w:val="center"/>
          </w:tcPr>
          <w:p w14:paraId="74415C1A" w14:textId="77777777" w:rsidR="00C43F3E" w:rsidRPr="00C43F3E" w:rsidRDefault="00C43F3E" w:rsidP="001C7317">
            <w:pPr>
              <w:spacing w:after="0" w:line="240" w:lineRule="auto"/>
              <w:jc w:val="center"/>
              <w:textAlignment w:val="baseline"/>
              <w:rPr>
                <w:sz w:val="19"/>
                <w:szCs w:val="19"/>
              </w:rPr>
            </w:pPr>
            <w:r w:rsidRPr="00C43F3E">
              <w:rPr>
                <w:sz w:val="19"/>
                <w:szCs w:val="19"/>
              </w:rPr>
              <w:t>2410-2400</w:t>
            </w:r>
          </w:p>
        </w:tc>
      </w:tr>
      <w:tr w:rsidR="00C43F3E" w:rsidRPr="00C43F3E" w14:paraId="2627DE17" w14:textId="77777777" w:rsidTr="009C3C1F">
        <w:tblPrEx>
          <w:tblLook w:val="04A0" w:firstRow="1" w:lastRow="0" w:firstColumn="1" w:lastColumn="0" w:noHBand="0" w:noVBand="1"/>
        </w:tblPrEx>
        <w:trPr>
          <w:trHeight w:val="155"/>
        </w:trPr>
        <w:tc>
          <w:tcPr>
            <w:tcW w:w="587" w:type="dxa"/>
            <w:vMerge/>
            <w:vAlign w:val="center"/>
          </w:tcPr>
          <w:p w14:paraId="1D61CC31"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4BE32EFE" w14:textId="77777777" w:rsidR="00C43F3E" w:rsidRPr="00C43F3E" w:rsidRDefault="00C43F3E" w:rsidP="0080645B">
            <w:pPr>
              <w:spacing w:after="0" w:line="240" w:lineRule="auto"/>
              <w:jc w:val="center"/>
              <w:textAlignment w:val="baseline"/>
              <w:rPr>
                <w:sz w:val="19"/>
                <w:szCs w:val="19"/>
              </w:rPr>
            </w:pPr>
          </w:p>
        </w:tc>
        <w:tc>
          <w:tcPr>
            <w:tcW w:w="2021" w:type="dxa"/>
          </w:tcPr>
          <w:p w14:paraId="658EB324"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Тех. Колонна</w:t>
            </w:r>
          </w:p>
        </w:tc>
        <w:tc>
          <w:tcPr>
            <w:tcW w:w="1481" w:type="dxa"/>
            <w:vAlign w:val="center"/>
          </w:tcPr>
          <w:p w14:paraId="2E7B695C"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w:t>
            </w:r>
          </w:p>
        </w:tc>
        <w:tc>
          <w:tcPr>
            <w:tcW w:w="1334" w:type="dxa"/>
            <w:vAlign w:val="center"/>
          </w:tcPr>
          <w:p w14:paraId="4F85BCDF"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1059,6</w:t>
            </w:r>
          </w:p>
        </w:tc>
        <w:tc>
          <w:tcPr>
            <w:tcW w:w="1437" w:type="dxa"/>
            <w:vAlign w:val="center"/>
          </w:tcPr>
          <w:p w14:paraId="58AB97AB" w14:textId="06A0FCD9"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49E66119" w14:textId="77777777" w:rsidR="00C43F3E" w:rsidRPr="00C43F3E" w:rsidRDefault="00C43F3E" w:rsidP="0080645B">
            <w:pPr>
              <w:spacing w:after="0" w:line="240" w:lineRule="auto"/>
              <w:jc w:val="center"/>
              <w:textAlignment w:val="baseline"/>
              <w:rPr>
                <w:sz w:val="19"/>
                <w:szCs w:val="19"/>
              </w:rPr>
            </w:pPr>
          </w:p>
        </w:tc>
      </w:tr>
      <w:tr w:rsidR="00C43F3E" w:rsidRPr="00C43F3E" w14:paraId="4A77AFB3" w14:textId="77777777" w:rsidTr="009C3C1F">
        <w:tblPrEx>
          <w:tblLook w:val="04A0" w:firstRow="1" w:lastRow="0" w:firstColumn="1" w:lastColumn="0" w:noHBand="0" w:noVBand="1"/>
        </w:tblPrEx>
        <w:trPr>
          <w:trHeight w:val="155"/>
        </w:trPr>
        <w:tc>
          <w:tcPr>
            <w:tcW w:w="587" w:type="dxa"/>
            <w:vMerge/>
            <w:vAlign w:val="center"/>
          </w:tcPr>
          <w:p w14:paraId="627FE24F" w14:textId="77777777" w:rsidR="00C43F3E" w:rsidRPr="00C43F3E" w:rsidRDefault="00C43F3E" w:rsidP="00C43F3E">
            <w:pPr>
              <w:spacing w:after="0" w:line="240" w:lineRule="auto"/>
              <w:jc w:val="center"/>
              <w:textAlignment w:val="baseline"/>
              <w:rPr>
                <w:sz w:val="19"/>
                <w:szCs w:val="19"/>
              </w:rPr>
            </w:pPr>
          </w:p>
        </w:tc>
        <w:tc>
          <w:tcPr>
            <w:tcW w:w="646" w:type="dxa"/>
            <w:vMerge/>
            <w:vAlign w:val="center"/>
          </w:tcPr>
          <w:p w14:paraId="5F19D540" w14:textId="77777777" w:rsidR="00C43F3E" w:rsidRPr="00C43F3E" w:rsidRDefault="00C43F3E" w:rsidP="0080645B">
            <w:pPr>
              <w:spacing w:after="0" w:line="240" w:lineRule="auto"/>
              <w:jc w:val="center"/>
              <w:textAlignment w:val="baseline"/>
              <w:rPr>
                <w:sz w:val="19"/>
                <w:szCs w:val="19"/>
              </w:rPr>
            </w:pPr>
          </w:p>
        </w:tc>
        <w:tc>
          <w:tcPr>
            <w:tcW w:w="2021" w:type="dxa"/>
          </w:tcPr>
          <w:p w14:paraId="7D16EF4F"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Эксплуатационная</w:t>
            </w:r>
          </w:p>
        </w:tc>
        <w:tc>
          <w:tcPr>
            <w:tcW w:w="1481" w:type="dxa"/>
            <w:vAlign w:val="center"/>
          </w:tcPr>
          <w:p w14:paraId="73E79B96"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168</w:t>
            </w:r>
          </w:p>
        </w:tc>
        <w:tc>
          <w:tcPr>
            <w:tcW w:w="1334" w:type="dxa"/>
            <w:vAlign w:val="center"/>
          </w:tcPr>
          <w:p w14:paraId="1748CD4B"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2450</w:t>
            </w:r>
          </w:p>
        </w:tc>
        <w:tc>
          <w:tcPr>
            <w:tcW w:w="1437" w:type="dxa"/>
            <w:vAlign w:val="center"/>
          </w:tcPr>
          <w:p w14:paraId="5EF87D34" w14:textId="6910CE45"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7DE80E40" w14:textId="77777777" w:rsidR="00C43F3E" w:rsidRPr="00C43F3E" w:rsidRDefault="00C43F3E" w:rsidP="0080645B">
            <w:pPr>
              <w:spacing w:after="0" w:line="240" w:lineRule="auto"/>
              <w:jc w:val="center"/>
              <w:textAlignment w:val="baseline"/>
              <w:rPr>
                <w:sz w:val="19"/>
                <w:szCs w:val="19"/>
              </w:rPr>
            </w:pPr>
          </w:p>
        </w:tc>
      </w:tr>
      <w:tr w:rsidR="00C43F3E" w:rsidRPr="00C43F3E" w14:paraId="392FB071" w14:textId="77777777" w:rsidTr="009C3C1F">
        <w:tblPrEx>
          <w:tblLook w:val="04A0" w:firstRow="1" w:lastRow="0" w:firstColumn="1" w:lastColumn="0" w:noHBand="0" w:noVBand="1"/>
        </w:tblPrEx>
        <w:trPr>
          <w:trHeight w:val="230"/>
        </w:trPr>
        <w:tc>
          <w:tcPr>
            <w:tcW w:w="587" w:type="dxa"/>
            <w:vMerge w:val="restart"/>
            <w:vAlign w:val="center"/>
          </w:tcPr>
          <w:p w14:paraId="6C9C4901" w14:textId="77777777" w:rsidR="00C43F3E" w:rsidRPr="00C43F3E" w:rsidRDefault="00C43F3E" w:rsidP="00C43F3E">
            <w:pPr>
              <w:spacing w:after="0" w:line="240" w:lineRule="auto"/>
              <w:jc w:val="center"/>
              <w:textAlignment w:val="baseline"/>
              <w:rPr>
                <w:sz w:val="19"/>
                <w:szCs w:val="19"/>
              </w:rPr>
            </w:pPr>
            <w:r w:rsidRPr="00C43F3E">
              <w:rPr>
                <w:sz w:val="19"/>
                <w:szCs w:val="19"/>
              </w:rPr>
              <w:t>12</w:t>
            </w:r>
          </w:p>
        </w:tc>
        <w:tc>
          <w:tcPr>
            <w:tcW w:w="646" w:type="dxa"/>
            <w:vMerge w:val="restart"/>
            <w:vAlign w:val="center"/>
          </w:tcPr>
          <w:p w14:paraId="42A9A98B" w14:textId="77777777" w:rsidR="00C43F3E" w:rsidRPr="00C43F3E" w:rsidRDefault="00C43F3E" w:rsidP="001C7317">
            <w:pPr>
              <w:spacing w:after="0" w:line="240" w:lineRule="auto"/>
              <w:jc w:val="center"/>
              <w:textAlignment w:val="baseline"/>
              <w:rPr>
                <w:sz w:val="19"/>
                <w:szCs w:val="19"/>
              </w:rPr>
            </w:pPr>
            <w:r w:rsidRPr="00C43F3E">
              <w:rPr>
                <w:sz w:val="19"/>
                <w:szCs w:val="19"/>
              </w:rPr>
              <w:t>94</w:t>
            </w:r>
          </w:p>
        </w:tc>
        <w:tc>
          <w:tcPr>
            <w:tcW w:w="2021" w:type="dxa"/>
          </w:tcPr>
          <w:p w14:paraId="01DA0ED8"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Кондуктор</w:t>
            </w:r>
          </w:p>
        </w:tc>
        <w:tc>
          <w:tcPr>
            <w:tcW w:w="1481" w:type="dxa"/>
            <w:vAlign w:val="center"/>
          </w:tcPr>
          <w:p w14:paraId="257823AD"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324</w:t>
            </w:r>
          </w:p>
        </w:tc>
        <w:tc>
          <w:tcPr>
            <w:tcW w:w="1334" w:type="dxa"/>
            <w:vAlign w:val="center"/>
          </w:tcPr>
          <w:p w14:paraId="0CFD67F7"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38</w:t>
            </w:r>
          </w:p>
        </w:tc>
        <w:tc>
          <w:tcPr>
            <w:tcW w:w="1437" w:type="dxa"/>
            <w:vAlign w:val="center"/>
          </w:tcPr>
          <w:p w14:paraId="708A171D"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restart"/>
            <w:vAlign w:val="center"/>
          </w:tcPr>
          <w:p w14:paraId="7B6051D1" w14:textId="77777777" w:rsidR="00C43F3E" w:rsidRPr="00C43F3E" w:rsidRDefault="00C43F3E" w:rsidP="001C7317">
            <w:pPr>
              <w:spacing w:after="0" w:line="240" w:lineRule="auto"/>
              <w:jc w:val="center"/>
              <w:textAlignment w:val="baseline"/>
              <w:rPr>
                <w:sz w:val="19"/>
                <w:szCs w:val="19"/>
              </w:rPr>
            </w:pPr>
            <w:r w:rsidRPr="00C43F3E">
              <w:rPr>
                <w:sz w:val="19"/>
                <w:szCs w:val="19"/>
              </w:rPr>
              <w:t>2405-2394</w:t>
            </w:r>
          </w:p>
        </w:tc>
      </w:tr>
      <w:tr w:rsidR="00C43F3E" w:rsidRPr="00C43F3E" w14:paraId="57FD8AD6" w14:textId="77777777" w:rsidTr="009C3C1F">
        <w:tblPrEx>
          <w:tblLook w:val="04A0" w:firstRow="1" w:lastRow="0" w:firstColumn="1" w:lastColumn="0" w:noHBand="0" w:noVBand="1"/>
        </w:tblPrEx>
        <w:trPr>
          <w:trHeight w:val="155"/>
        </w:trPr>
        <w:tc>
          <w:tcPr>
            <w:tcW w:w="587" w:type="dxa"/>
            <w:vMerge/>
          </w:tcPr>
          <w:p w14:paraId="7590C014" w14:textId="77777777" w:rsidR="00C43F3E" w:rsidRPr="00C43F3E" w:rsidRDefault="00C43F3E" w:rsidP="00C43F3E">
            <w:pPr>
              <w:spacing w:after="0" w:line="240" w:lineRule="auto"/>
              <w:textAlignment w:val="baseline"/>
              <w:rPr>
                <w:sz w:val="19"/>
                <w:szCs w:val="19"/>
              </w:rPr>
            </w:pPr>
          </w:p>
        </w:tc>
        <w:tc>
          <w:tcPr>
            <w:tcW w:w="646" w:type="dxa"/>
            <w:vMerge/>
            <w:vAlign w:val="center"/>
          </w:tcPr>
          <w:p w14:paraId="4D25C816" w14:textId="77777777" w:rsidR="00C43F3E" w:rsidRPr="00C43F3E" w:rsidRDefault="00C43F3E" w:rsidP="0080645B">
            <w:pPr>
              <w:spacing w:after="0" w:line="240" w:lineRule="auto"/>
              <w:jc w:val="center"/>
              <w:textAlignment w:val="baseline"/>
              <w:rPr>
                <w:sz w:val="19"/>
                <w:szCs w:val="19"/>
              </w:rPr>
            </w:pPr>
          </w:p>
        </w:tc>
        <w:tc>
          <w:tcPr>
            <w:tcW w:w="2021" w:type="dxa"/>
          </w:tcPr>
          <w:p w14:paraId="3D79C18B"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Тех. Колонна</w:t>
            </w:r>
          </w:p>
        </w:tc>
        <w:tc>
          <w:tcPr>
            <w:tcW w:w="1481" w:type="dxa"/>
            <w:vAlign w:val="center"/>
          </w:tcPr>
          <w:p w14:paraId="0302CB44"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245</w:t>
            </w:r>
          </w:p>
        </w:tc>
        <w:tc>
          <w:tcPr>
            <w:tcW w:w="1334" w:type="dxa"/>
            <w:vAlign w:val="center"/>
          </w:tcPr>
          <w:p w14:paraId="1D3C940C"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1060</w:t>
            </w:r>
          </w:p>
        </w:tc>
        <w:tc>
          <w:tcPr>
            <w:tcW w:w="1437" w:type="dxa"/>
            <w:vAlign w:val="center"/>
          </w:tcPr>
          <w:p w14:paraId="38084782" w14:textId="44C62B2C"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30AC2B15" w14:textId="77777777" w:rsidR="00C43F3E" w:rsidRPr="00C43F3E" w:rsidRDefault="00C43F3E" w:rsidP="0080645B">
            <w:pPr>
              <w:spacing w:after="0" w:line="240" w:lineRule="auto"/>
              <w:jc w:val="center"/>
              <w:textAlignment w:val="baseline"/>
              <w:rPr>
                <w:sz w:val="19"/>
                <w:szCs w:val="19"/>
              </w:rPr>
            </w:pPr>
          </w:p>
        </w:tc>
      </w:tr>
      <w:tr w:rsidR="00C43F3E" w:rsidRPr="00C43F3E" w14:paraId="72E57EDC" w14:textId="77777777" w:rsidTr="009C3C1F">
        <w:tblPrEx>
          <w:tblLook w:val="04A0" w:firstRow="1" w:lastRow="0" w:firstColumn="1" w:lastColumn="0" w:noHBand="0" w:noVBand="1"/>
        </w:tblPrEx>
        <w:trPr>
          <w:trHeight w:val="155"/>
        </w:trPr>
        <w:tc>
          <w:tcPr>
            <w:tcW w:w="587" w:type="dxa"/>
            <w:vMerge/>
          </w:tcPr>
          <w:p w14:paraId="34C41526" w14:textId="77777777" w:rsidR="00C43F3E" w:rsidRPr="00C43F3E" w:rsidRDefault="00C43F3E" w:rsidP="00C43F3E">
            <w:pPr>
              <w:spacing w:after="0" w:line="240" w:lineRule="auto"/>
              <w:textAlignment w:val="baseline"/>
              <w:rPr>
                <w:sz w:val="19"/>
                <w:szCs w:val="19"/>
              </w:rPr>
            </w:pPr>
          </w:p>
        </w:tc>
        <w:tc>
          <w:tcPr>
            <w:tcW w:w="646" w:type="dxa"/>
            <w:vMerge/>
            <w:vAlign w:val="center"/>
          </w:tcPr>
          <w:p w14:paraId="616C31BD" w14:textId="77777777" w:rsidR="00C43F3E" w:rsidRPr="00C43F3E" w:rsidRDefault="00C43F3E" w:rsidP="0080645B">
            <w:pPr>
              <w:spacing w:after="0" w:line="240" w:lineRule="auto"/>
              <w:jc w:val="center"/>
              <w:textAlignment w:val="baseline"/>
              <w:rPr>
                <w:sz w:val="19"/>
                <w:szCs w:val="19"/>
              </w:rPr>
            </w:pPr>
          </w:p>
        </w:tc>
        <w:tc>
          <w:tcPr>
            <w:tcW w:w="2021" w:type="dxa"/>
          </w:tcPr>
          <w:p w14:paraId="0EBCFED3" w14:textId="77777777" w:rsidR="00C43F3E" w:rsidRPr="00C43F3E" w:rsidRDefault="00C43F3E" w:rsidP="00C43F3E">
            <w:pPr>
              <w:overflowPunct w:val="0"/>
              <w:autoSpaceDE w:val="0"/>
              <w:autoSpaceDN w:val="0"/>
              <w:adjustRightInd w:val="0"/>
              <w:spacing w:after="0" w:line="240" w:lineRule="auto"/>
              <w:textAlignment w:val="baseline"/>
              <w:rPr>
                <w:sz w:val="19"/>
                <w:szCs w:val="19"/>
              </w:rPr>
            </w:pPr>
            <w:r w:rsidRPr="00C43F3E">
              <w:rPr>
                <w:sz w:val="19"/>
                <w:szCs w:val="19"/>
              </w:rPr>
              <w:t>Эксплуатационная</w:t>
            </w:r>
          </w:p>
        </w:tc>
        <w:tc>
          <w:tcPr>
            <w:tcW w:w="1481" w:type="dxa"/>
            <w:vAlign w:val="center"/>
          </w:tcPr>
          <w:p w14:paraId="03888BFE"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168</w:t>
            </w:r>
          </w:p>
        </w:tc>
        <w:tc>
          <w:tcPr>
            <w:tcW w:w="1334" w:type="dxa"/>
            <w:vAlign w:val="center"/>
          </w:tcPr>
          <w:p w14:paraId="286F509D" w14:textId="77777777"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250</w:t>
            </w:r>
          </w:p>
        </w:tc>
        <w:tc>
          <w:tcPr>
            <w:tcW w:w="1437" w:type="dxa"/>
            <w:vAlign w:val="center"/>
          </w:tcPr>
          <w:p w14:paraId="5174597F" w14:textId="0173055D" w:rsidR="00C43F3E" w:rsidRPr="00C43F3E" w:rsidRDefault="00C43F3E" w:rsidP="001C7317">
            <w:pPr>
              <w:overflowPunct w:val="0"/>
              <w:autoSpaceDE w:val="0"/>
              <w:autoSpaceDN w:val="0"/>
              <w:adjustRightInd w:val="0"/>
              <w:spacing w:after="0" w:line="240" w:lineRule="auto"/>
              <w:jc w:val="center"/>
              <w:textAlignment w:val="baseline"/>
              <w:rPr>
                <w:sz w:val="19"/>
                <w:szCs w:val="19"/>
              </w:rPr>
            </w:pPr>
            <w:r w:rsidRPr="00C43F3E">
              <w:rPr>
                <w:sz w:val="19"/>
                <w:szCs w:val="19"/>
              </w:rPr>
              <w:t>до устья</w:t>
            </w:r>
          </w:p>
        </w:tc>
        <w:tc>
          <w:tcPr>
            <w:tcW w:w="1970" w:type="dxa"/>
            <w:vMerge/>
            <w:vAlign w:val="center"/>
          </w:tcPr>
          <w:p w14:paraId="779A3B65" w14:textId="77777777" w:rsidR="00C43F3E" w:rsidRPr="00C43F3E" w:rsidRDefault="00C43F3E" w:rsidP="0080645B">
            <w:pPr>
              <w:spacing w:after="0" w:line="240" w:lineRule="auto"/>
              <w:jc w:val="center"/>
              <w:textAlignment w:val="baseline"/>
              <w:rPr>
                <w:sz w:val="19"/>
                <w:szCs w:val="19"/>
              </w:rPr>
            </w:pPr>
          </w:p>
        </w:tc>
      </w:tr>
    </w:tbl>
    <w:p w14:paraId="12F4B356" w14:textId="5B6AA29E" w:rsidR="00C43F3E" w:rsidRPr="00C43F3E" w:rsidRDefault="00C43F3E" w:rsidP="009C3C1F">
      <w:pPr>
        <w:pStyle w:val="affffffffffff7"/>
      </w:pPr>
      <w:bookmarkStart w:id="104" w:name="_Toc161319628"/>
      <w:bookmarkStart w:id="105" w:name="_Toc207098013"/>
      <w:r w:rsidRPr="00C43F3E">
        <w:t>Таблица 8.2.2 – Фактическ</w:t>
      </w:r>
      <w:r w:rsidR="00DE0728">
        <w:t>ая</w:t>
      </w:r>
      <w:r w:rsidRPr="00C43F3E">
        <w:t xml:space="preserve"> конструкци</w:t>
      </w:r>
      <w:r w:rsidR="00DE0728">
        <w:t>я</w:t>
      </w:r>
      <w:r w:rsidRPr="00C43F3E">
        <w:t xml:space="preserve"> оценочных скважин</w:t>
      </w:r>
      <w:bookmarkEnd w:id="104"/>
      <w:r w:rsidRPr="00C43F3E">
        <w:t xml:space="preserve"> в эксплуатации</w:t>
      </w:r>
      <w:bookmarkEnd w:id="105"/>
      <w:r w:rsidRPr="00C43F3E">
        <w:t xml:space="preserve"> </w:t>
      </w:r>
    </w:p>
    <w:tbl>
      <w:tblPr>
        <w:tblStyle w:val="af3"/>
        <w:tblW w:w="9530" w:type="dxa"/>
        <w:tblLook w:val="04A0" w:firstRow="1" w:lastRow="0" w:firstColumn="1" w:lastColumn="0" w:noHBand="0" w:noVBand="1"/>
      </w:tblPr>
      <w:tblGrid>
        <w:gridCol w:w="505"/>
        <w:gridCol w:w="1077"/>
        <w:gridCol w:w="1815"/>
        <w:gridCol w:w="1653"/>
        <w:gridCol w:w="1417"/>
        <w:gridCol w:w="1276"/>
        <w:gridCol w:w="1787"/>
      </w:tblGrid>
      <w:tr w:rsidR="00C43F3E" w:rsidRPr="00C43F3E" w14:paraId="21D74F16" w14:textId="77777777" w:rsidTr="009C3C1F">
        <w:tc>
          <w:tcPr>
            <w:tcW w:w="505" w:type="dxa"/>
            <w:tcBorders>
              <w:left w:val="single" w:sz="4" w:space="0" w:color="auto"/>
              <w:right w:val="single" w:sz="4" w:space="0" w:color="auto"/>
            </w:tcBorders>
            <w:vAlign w:val="center"/>
          </w:tcPr>
          <w:p w14:paraId="50909806" w14:textId="77777777" w:rsidR="00C43F3E" w:rsidRPr="00C43F3E" w:rsidRDefault="00C43F3E" w:rsidP="00C43F3E">
            <w:pPr>
              <w:spacing w:after="0" w:line="240" w:lineRule="auto"/>
              <w:jc w:val="center"/>
              <w:textAlignment w:val="baseline"/>
            </w:pPr>
            <w:r w:rsidRPr="00C43F3E">
              <w:rPr>
                <w:b/>
              </w:rPr>
              <w:t>№ п/п</w:t>
            </w:r>
          </w:p>
        </w:tc>
        <w:tc>
          <w:tcPr>
            <w:tcW w:w="1077" w:type="dxa"/>
            <w:tcBorders>
              <w:left w:val="single" w:sz="4" w:space="0" w:color="auto"/>
              <w:right w:val="single" w:sz="4" w:space="0" w:color="auto"/>
            </w:tcBorders>
            <w:vAlign w:val="center"/>
          </w:tcPr>
          <w:p w14:paraId="40CE6809" w14:textId="77777777" w:rsidR="00B16EAF" w:rsidRDefault="00C43F3E" w:rsidP="00C43F3E">
            <w:pPr>
              <w:spacing w:after="0" w:line="240" w:lineRule="auto"/>
              <w:jc w:val="center"/>
              <w:textAlignment w:val="baseline"/>
              <w:rPr>
                <w:b/>
              </w:rPr>
            </w:pPr>
            <w:r w:rsidRPr="00C43F3E">
              <w:rPr>
                <w:b/>
              </w:rPr>
              <w:t>№</w:t>
            </w:r>
          </w:p>
          <w:p w14:paraId="5624F758" w14:textId="453C9935" w:rsidR="00C43F3E" w:rsidRPr="00C43F3E" w:rsidRDefault="00C43F3E" w:rsidP="00C43F3E">
            <w:pPr>
              <w:spacing w:after="0" w:line="240" w:lineRule="auto"/>
              <w:jc w:val="center"/>
              <w:textAlignment w:val="baseline"/>
            </w:pPr>
            <w:r w:rsidRPr="00C43F3E">
              <w:rPr>
                <w:b/>
              </w:rPr>
              <w:t>скв.</w:t>
            </w:r>
          </w:p>
        </w:tc>
        <w:tc>
          <w:tcPr>
            <w:tcW w:w="1815" w:type="dxa"/>
            <w:tcBorders>
              <w:top w:val="single" w:sz="4" w:space="0" w:color="auto"/>
              <w:left w:val="single" w:sz="4" w:space="0" w:color="auto"/>
              <w:bottom w:val="single" w:sz="4" w:space="0" w:color="auto"/>
              <w:right w:val="single" w:sz="4" w:space="0" w:color="auto"/>
            </w:tcBorders>
            <w:vAlign w:val="center"/>
          </w:tcPr>
          <w:p w14:paraId="6331CAA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b/>
              </w:rPr>
              <w:t>Наименование колонны</w:t>
            </w:r>
          </w:p>
        </w:tc>
        <w:tc>
          <w:tcPr>
            <w:tcW w:w="1653" w:type="dxa"/>
            <w:tcBorders>
              <w:top w:val="single" w:sz="4" w:space="0" w:color="auto"/>
              <w:left w:val="single" w:sz="4" w:space="0" w:color="auto"/>
              <w:bottom w:val="single" w:sz="4" w:space="0" w:color="auto"/>
              <w:right w:val="single" w:sz="4" w:space="0" w:color="auto"/>
            </w:tcBorders>
            <w:vAlign w:val="center"/>
          </w:tcPr>
          <w:p w14:paraId="083840C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b/>
              </w:rPr>
              <w:t>Диаметр обсадной колонны, мм</w:t>
            </w:r>
          </w:p>
        </w:tc>
        <w:tc>
          <w:tcPr>
            <w:tcW w:w="1417" w:type="dxa"/>
            <w:tcBorders>
              <w:top w:val="single" w:sz="4" w:space="0" w:color="auto"/>
              <w:left w:val="single" w:sz="4" w:space="0" w:color="auto"/>
              <w:bottom w:val="single" w:sz="4" w:space="0" w:color="auto"/>
              <w:right w:val="single" w:sz="4" w:space="0" w:color="auto"/>
            </w:tcBorders>
            <w:vAlign w:val="center"/>
          </w:tcPr>
          <w:p w14:paraId="711A29D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b/>
              </w:rPr>
              <w:t>Глубина спуска колонны, м</w:t>
            </w:r>
          </w:p>
        </w:tc>
        <w:tc>
          <w:tcPr>
            <w:tcW w:w="1276" w:type="dxa"/>
            <w:tcBorders>
              <w:top w:val="single" w:sz="4" w:space="0" w:color="auto"/>
              <w:left w:val="single" w:sz="4" w:space="0" w:color="auto"/>
              <w:bottom w:val="single" w:sz="4" w:space="0" w:color="auto"/>
              <w:right w:val="single" w:sz="4" w:space="0" w:color="auto"/>
            </w:tcBorders>
            <w:vAlign w:val="center"/>
          </w:tcPr>
          <w:p w14:paraId="13C53B7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b/>
              </w:rPr>
              <w:t>Высота подъема цемента, м</w:t>
            </w:r>
          </w:p>
        </w:tc>
        <w:tc>
          <w:tcPr>
            <w:tcW w:w="1787" w:type="dxa"/>
            <w:tcBorders>
              <w:left w:val="single" w:sz="4" w:space="0" w:color="auto"/>
              <w:right w:val="single" w:sz="4" w:space="0" w:color="auto"/>
            </w:tcBorders>
            <w:vAlign w:val="center"/>
          </w:tcPr>
          <w:p w14:paraId="1086E3A1" w14:textId="185ED5BD"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Интервалы перфорации</w:t>
            </w:r>
            <w:r w:rsidR="001C7317">
              <w:rPr>
                <w:b/>
              </w:rPr>
              <w:t>,</w:t>
            </w:r>
            <w:r w:rsidR="007A2506">
              <w:rPr>
                <w:b/>
              </w:rPr>
              <w:t xml:space="preserve"> </w:t>
            </w:r>
            <w:r w:rsidR="001C7317">
              <w:rPr>
                <w:b/>
              </w:rPr>
              <w:t>м</w:t>
            </w:r>
          </w:p>
        </w:tc>
      </w:tr>
      <w:tr w:rsidR="00C43F3E" w:rsidRPr="00C43F3E" w14:paraId="1285B0A6" w14:textId="77777777" w:rsidTr="009C3C1F">
        <w:trPr>
          <w:trHeight w:val="53"/>
        </w:trPr>
        <w:tc>
          <w:tcPr>
            <w:tcW w:w="505" w:type="dxa"/>
            <w:tcBorders>
              <w:left w:val="single" w:sz="4" w:space="0" w:color="auto"/>
              <w:right w:val="single" w:sz="4" w:space="0" w:color="auto"/>
            </w:tcBorders>
            <w:vAlign w:val="center"/>
          </w:tcPr>
          <w:p w14:paraId="5C01D04A" w14:textId="77777777" w:rsidR="00C43F3E" w:rsidRPr="00C43F3E" w:rsidRDefault="00C43F3E" w:rsidP="00C43F3E">
            <w:pPr>
              <w:spacing w:after="0" w:line="240" w:lineRule="auto"/>
              <w:jc w:val="center"/>
              <w:textAlignment w:val="baseline"/>
              <w:rPr>
                <w:b/>
                <w:bCs/>
              </w:rPr>
            </w:pPr>
            <w:r w:rsidRPr="00C43F3E">
              <w:rPr>
                <w:b/>
                <w:bCs/>
              </w:rPr>
              <w:t>1</w:t>
            </w:r>
          </w:p>
        </w:tc>
        <w:tc>
          <w:tcPr>
            <w:tcW w:w="1077" w:type="dxa"/>
            <w:tcBorders>
              <w:left w:val="single" w:sz="4" w:space="0" w:color="auto"/>
              <w:right w:val="single" w:sz="4" w:space="0" w:color="auto"/>
            </w:tcBorders>
            <w:vAlign w:val="center"/>
          </w:tcPr>
          <w:p w14:paraId="4CA083CB" w14:textId="77777777" w:rsidR="00C43F3E" w:rsidRPr="00C43F3E" w:rsidRDefault="00C43F3E" w:rsidP="00C43F3E">
            <w:pPr>
              <w:spacing w:after="0" w:line="240" w:lineRule="auto"/>
              <w:jc w:val="center"/>
              <w:textAlignment w:val="baseline"/>
              <w:rPr>
                <w:b/>
                <w:bCs/>
              </w:rPr>
            </w:pPr>
            <w:r w:rsidRPr="00C43F3E">
              <w:rPr>
                <w:b/>
                <w:bCs/>
              </w:rPr>
              <w:t>2</w:t>
            </w:r>
          </w:p>
        </w:tc>
        <w:tc>
          <w:tcPr>
            <w:tcW w:w="1815" w:type="dxa"/>
            <w:tcBorders>
              <w:top w:val="single" w:sz="4" w:space="0" w:color="auto"/>
              <w:left w:val="single" w:sz="4" w:space="0" w:color="auto"/>
              <w:bottom w:val="single" w:sz="4" w:space="0" w:color="auto"/>
              <w:right w:val="single" w:sz="4" w:space="0" w:color="auto"/>
            </w:tcBorders>
          </w:tcPr>
          <w:p w14:paraId="44ECE594" w14:textId="77777777" w:rsidR="00C43F3E" w:rsidRPr="00C43F3E" w:rsidRDefault="00C43F3E" w:rsidP="00C43F3E">
            <w:pPr>
              <w:overflowPunct w:val="0"/>
              <w:autoSpaceDE w:val="0"/>
              <w:autoSpaceDN w:val="0"/>
              <w:adjustRightInd w:val="0"/>
              <w:spacing w:after="0" w:line="240" w:lineRule="auto"/>
              <w:jc w:val="center"/>
              <w:textAlignment w:val="baseline"/>
              <w:rPr>
                <w:b/>
                <w:bCs/>
              </w:rPr>
            </w:pPr>
            <w:r w:rsidRPr="00C43F3E">
              <w:rPr>
                <w:b/>
                <w:bCs/>
              </w:rPr>
              <w:t>3</w:t>
            </w:r>
          </w:p>
        </w:tc>
        <w:tc>
          <w:tcPr>
            <w:tcW w:w="1653" w:type="dxa"/>
            <w:tcBorders>
              <w:top w:val="single" w:sz="4" w:space="0" w:color="auto"/>
              <w:left w:val="single" w:sz="4" w:space="0" w:color="auto"/>
              <w:bottom w:val="single" w:sz="4" w:space="0" w:color="auto"/>
              <w:right w:val="single" w:sz="4" w:space="0" w:color="auto"/>
            </w:tcBorders>
          </w:tcPr>
          <w:p w14:paraId="4F3028A5" w14:textId="77777777" w:rsidR="00C43F3E" w:rsidRPr="00C43F3E" w:rsidRDefault="00C43F3E" w:rsidP="00C43F3E">
            <w:pPr>
              <w:overflowPunct w:val="0"/>
              <w:autoSpaceDE w:val="0"/>
              <w:autoSpaceDN w:val="0"/>
              <w:adjustRightInd w:val="0"/>
              <w:spacing w:after="0" w:line="240" w:lineRule="auto"/>
              <w:jc w:val="center"/>
              <w:textAlignment w:val="baseline"/>
              <w:rPr>
                <w:b/>
                <w:bCs/>
              </w:rPr>
            </w:pPr>
            <w:r w:rsidRPr="00C43F3E">
              <w:rPr>
                <w:b/>
                <w:bCs/>
              </w:rPr>
              <w:t>4</w:t>
            </w:r>
          </w:p>
        </w:tc>
        <w:tc>
          <w:tcPr>
            <w:tcW w:w="1417" w:type="dxa"/>
            <w:tcBorders>
              <w:top w:val="single" w:sz="4" w:space="0" w:color="auto"/>
              <w:left w:val="single" w:sz="4" w:space="0" w:color="auto"/>
              <w:bottom w:val="single" w:sz="4" w:space="0" w:color="auto"/>
              <w:right w:val="single" w:sz="4" w:space="0" w:color="auto"/>
            </w:tcBorders>
          </w:tcPr>
          <w:p w14:paraId="05941F88" w14:textId="77777777" w:rsidR="00C43F3E" w:rsidRPr="00C43F3E" w:rsidRDefault="00C43F3E" w:rsidP="00C43F3E">
            <w:pPr>
              <w:overflowPunct w:val="0"/>
              <w:autoSpaceDE w:val="0"/>
              <w:autoSpaceDN w:val="0"/>
              <w:adjustRightInd w:val="0"/>
              <w:spacing w:after="0" w:line="240" w:lineRule="auto"/>
              <w:jc w:val="center"/>
              <w:textAlignment w:val="baseline"/>
              <w:rPr>
                <w:b/>
                <w:bCs/>
              </w:rPr>
            </w:pPr>
            <w:r w:rsidRPr="00C43F3E">
              <w:rPr>
                <w:b/>
                <w:bCs/>
              </w:rPr>
              <w:t>5</w:t>
            </w:r>
          </w:p>
        </w:tc>
        <w:tc>
          <w:tcPr>
            <w:tcW w:w="1276" w:type="dxa"/>
            <w:tcBorders>
              <w:top w:val="single" w:sz="4" w:space="0" w:color="auto"/>
              <w:left w:val="single" w:sz="4" w:space="0" w:color="auto"/>
              <w:bottom w:val="single" w:sz="4" w:space="0" w:color="auto"/>
              <w:right w:val="single" w:sz="4" w:space="0" w:color="auto"/>
            </w:tcBorders>
          </w:tcPr>
          <w:p w14:paraId="1E8A52DD" w14:textId="77777777" w:rsidR="00C43F3E" w:rsidRPr="00C43F3E" w:rsidRDefault="00C43F3E" w:rsidP="00C43F3E">
            <w:pPr>
              <w:overflowPunct w:val="0"/>
              <w:autoSpaceDE w:val="0"/>
              <w:autoSpaceDN w:val="0"/>
              <w:adjustRightInd w:val="0"/>
              <w:spacing w:after="0" w:line="240" w:lineRule="auto"/>
              <w:jc w:val="center"/>
              <w:textAlignment w:val="baseline"/>
              <w:rPr>
                <w:b/>
                <w:bCs/>
              </w:rPr>
            </w:pPr>
            <w:r w:rsidRPr="00C43F3E">
              <w:rPr>
                <w:b/>
                <w:bCs/>
              </w:rPr>
              <w:t>6</w:t>
            </w:r>
          </w:p>
        </w:tc>
        <w:tc>
          <w:tcPr>
            <w:tcW w:w="1787" w:type="dxa"/>
            <w:tcBorders>
              <w:left w:val="single" w:sz="4" w:space="0" w:color="auto"/>
              <w:right w:val="single" w:sz="4" w:space="0" w:color="auto"/>
            </w:tcBorders>
            <w:vAlign w:val="center"/>
          </w:tcPr>
          <w:p w14:paraId="3B99B370" w14:textId="77777777" w:rsidR="00C43F3E" w:rsidRPr="00C43F3E" w:rsidRDefault="00C43F3E" w:rsidP="00C43F3E">
            <w:pPr>
              <w:spacing w:after="0" w:line="240" w:lineRule="auto"/>
              <w:jc w:val="center"/>
              <w:textAlignment w:val="baseline"/>
              <w:rPr>
                <w:b/>
                <w:bCs/>
              </w:rPr>
            </w:pPr>
            <w:r w:rsidRPr="00C43F3E">
              <w:rPr>
                <w:b/>
                <w:bCs/>
              </w:rPr>
              <w:t>7</w:t>
            </w:r>
          </w:p>
        </w:tc>
      </w:tr>
      <w:tr w:rsidR="00C43F3E" w:rsidRPr="00C43F3E" w14:paraId="0A96FFCB" w14:textId="77777777" w:rsidTr="009C3C1F">
        <w:tc>
          <w:tcPr>
            <w:tcW w:w="505" w:type="dxa"/>
            <w:vMerge w:val="restart"/>
            <w:vAlign w:val="center"/>
          </w:tcPr>
          <w:p w14:paraId="2DD6856E" w14:textId="77777777" w:rsidR="00C43F3E" w:rsidRPr="00C43F3E" w:rsidRDefault="00C43F3E" w:rsidP="00C43F3E">
            <w:pPr>
              <w:spacing w:after="0" w:line="240" w:lineRule="auto"/>
              <w:jc w:val="center"/>
              <w:textAlignment w:val="baseline"/>
            </w:pPr>
            <w:r w:rsidRPr="00C43F3E">
              <w:t>1</w:t>
            </w:r>
          </w:p>
        </w:tc>
        <w:tc>
          <w:tcPr>
            <w:tcW w:w="1077" w:type="dxa"/>
            <w:vMerge w:val="restart"/>
            <w:vAlign w:val="center"/>
          </w:tcPr>
          <w:p w14:paraId="19C99E7C" w14:textId="77777777" w:rsidR="00C43F3E" w:rsidRPr="00C43F3E" w:rsidRDefault="00C43F3E" w:rsidP="00C43F3E">
            <w:pPr>
              <w:spacing w:after="0" w:line="240" w:lineRule="auto"/>
              <w:jc w:val="center"/>
              <w:textAlignment w:val="baseline"/>
            </w:pPr>
            <w:r w:rsidRPr="00C43F3E">
              <w:t>103</w:t>
            </w:r>
          </w:p>
        </w:tc>
        <w:tc>
          <w:tcPr>
            <w:tcW w:w="1815" w:type="dxa"/>
          </w:tcPr>
          <w:p w14:paraId="66D1C67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653" w:type="dxa"/>
          </w:tcPr>
          <w:p w14:paraId="18B8F2F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342</w:t>
            </w:r>
          </w:p>
        </w:tc>
        <w:tc>
          <w:tcPr>
            <w:tcW w:w="1417" w:type="dxa"/>
          </w:tcPr>
          <w:p w14:paraId="0A4DDF1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33</w:t>
            </w:r>
          </w:p>
        </w:tc>
        <w:tc>
          <w:tcPr>
            <w:tcW w:w="1276" w:type="dxa"/>
          </w:tcPr>
          <w:p w14:paraId="6874951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val="restart"/>
            <w:vAlign w:val="center"/>
          </w:tcPr>
          <w:p w14:paraId="61A824C2" w14:textId="77777777" w:rsidR="00C43F3E" w:rsidRPr="00C43F3E" w:rsidRDefault="00C43F3E" w:rsidP="009C3C1F">
            <w:pPr>
              <w:spacing w:after="0" w:line="240" w:lineRule="auto"/>
              <w:jc w:val="center"/>
              <w:textAlignment w:val="baseline"/>
            </w:pPr>
            <w:r w:rsidRPr="00C43F3E">
              <w:t>2410-2368</w:t>
            </w:r>
          </w:p>
        </w:tc>
      </w:tr>
      <w:tr w:rsidR="00C43F3E" w:rsidRPr="00C43F3E" w14:paraId="49D22E5A" w14:textId="77777777" w:rsidTr="009C3C1F">
        <w:tc>
          <w:tcPr>
            <w:tcW w:w="505" w:type="dxa"/>
            <w:vMerge/>
            <w:vAlign w:val="center"/>
          </w:tcPr>
          <w:p w14:paraId="5DDFD600" w14:textId="77777777" w:rsidR="00C43F3E" w:rsidRPr="00C43F3E" w:rsidRDefault="00C43F3E" w:rsidP="00C43F3E">
            <w:pPr>
              <w:spacing w:after="0" w:line="240" w:lineRule="auto"/>
              <w:jc w:val="center"/>
              <w:textAlignment w:val="baseline"/>
            </w:pPr>
          </w:p>
        </w:tc>
        <w:tc>
          <w:tcPr>
            <w:tcW w:w="1077" w:type="dxa"/>
            <w:vMerge/>
            <w:vAlign w:val="center"/>
          </w:tcPr>
          <w:p w14:paraId="6F21B43C" w14:textId="77777777" w:rsidR="00C43F3E" w:rsidRPr="00C43F3E" w:rsidRDefault="00C43F3E" w:rsidP="00C43F3E">
            <w:pPr>
              <w:spacing w:after="0" w:line="240" w:lineRule="auto"/>
              <w:jc w:val="center"/>
              <w:textAlignment w:val="baseline"/>
            </w:pPr>
          </w:p>
        </w:tc>
        <w:tc>
          <w:tcPr>
            <w:tcW w:w="1815" w:type="dxa"/>
          </w:tcPr>
          <w:p w14:paraId="7B0C53C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653" w:type="dxa"/>
          </w:tcPr>
          <w:p w14:paraId="22F6445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417" w:type="dxa"/>
          </w:tcPr>
          <w:p w14:paraId="5CA7C79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820</w:t>
            </w:r>
          </w:p>
        </w:tc>
        <w:tc>
          <w:tcPr>
            <w:tcW w:w="1276" w:type="dxa"/>
          </w:tcPr>
          <w:p w14:paraId="2BA0E8D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vAlign w:val="center"/>
          </w:tcPr>
          <w:p w14:paraId="571132AE" w14:textId="77777777" w:rsidR="00C43F3E" w:rsidRPr="00C43F3E" w:rsidRDefault="00C43F3E" w:rsidP="009C3C1F">
            <w:pPr>
              <w:spacing w:after="0" w:line="240" w:lineRule="auto"/>
              <w:jc w:val="center"/>
              <w:textAlignment w:val="baseline"/>
            </w:pPr>
          </w:p>
        </w:tc>
      </w:tr>
      <w:tr w:rsidR="00C43F3E" w:rsidRPr="00C43F3E" w14:paraId="4DFE66CD" w14:textId="77777777" w:rsidTr="009C3C1F">
        <w:trPr>
          <w:trHeight w:val="94"/>
        </w:trPr>
        <w:tc>
          <w:tcPr>
            <w:tcW w:w="505" w:type="dxa"/>
            <w:vMerge/>
            <w:vAlign w:val="center"/>
          </w:tcPr>
          <w:p w14:paraId="1F49172D" w14:textId="77777777" w:rsidR="00C43F3E" w:rsidRPr="00C43F3E" w:rsidRDefault="00C43F3E" w:rsidP="00C43F3E">
            <w:pPr>
              <w:spacing w:after="0" w:line="240" w:lineRule="auto"/>
              <w:jc w:val="center"/>
              <w:textAlignment w:val="baseline"/>
            </w:pPr>
          </w:p>
        </w:tc>
        <w:tc>
          <w:tcPr>
            <w:tcW w:w="1077" w:type="dxa"/>
            <w:vMerge/>
            <w:vAlign w:val="center"/>
          </w:tcPr>
          <w:p w14:paraId="520AE314" w14:textId="77777777" w:rsidR="00C43F3E" w:rsidRPr="00C43F3E" w:rsidRDefault="00C43F3E" w:rsidP="00C43F3E">
            <w:pPr>
              <w:spacing w:after="0" w:line="240" w:lineRule="auto"/>
              <w:jc w:val="center"/>
              <w:textAlignment w:val="baseline"/>
            </w:pPr>
          </w:p>
        </w:tc>
        <w:tc>
          <w:tcPr>
            <w:tcW w:w="1815" w:type="dxa"/>
          </w:tcPr>
          <w:p w14:paraId="06B645E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653" w:type="dxa"/>
          </w:tcPr>
          <w:p w14:paraId="19A4FF1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417" w:type="dxa"/>
          </w:tcPr>
          <w:p w14:paraId="69DA1FF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276" w:type="dxa"/>
          </w:tcPr>
          <w:p w14:paraId="7008488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vAlign w:val="center"/>
          </w:tcPr>
          <w:p w14:paraId="08D42790" w14:textId="77777777" w:rsidR="00C43F3E" w:rsidRPr="00C43F3E" w:rsidRDefault="00C43F3E" w:rsidP="009C3C1F">
            <w:pPr>
              <w:spacing w:after="0" w:line="240" w:lineRule="auto"/>
              <w:jc w:val="center"/>
              <w:textAlignment w:val="baseline"/>
            </w:pPr>
          </w:p>
        </w:tc>
      </w:tr>
      <w:tr w:rsidR="00C43F3E" w:rsidRPr="00C43F3E" w14:paraId="5C98EF22" w14:textId="77777777" w:rsidTr="009C3C1F">
        <w:tc>
          <w:tcPr>
            <w:tcW w:w="505" w:type="dxa"/>
            <w:vMerge w:val="restart"/>
            <w:vAlign w:val="center"/>
          </w:tcPr>
          <w:p w14:paraId="33BA95BF" w14:textId="77777777" w:rsidR="00C43F3E" w:rsidRPr="00C43F3E" w:rsidRDefault="00C43F3E" w:rsidP="00C43F3E">
            <w:pPr>
              <w:spacing w:after="0" w:line="240" w:lineRule="auto"/>
              <w:jc w:val="center"/>
              <w:textAlignment w:val="baseline"/>
            </w:pPr>
            <w:r w:rsidRPr="00C43F3E">
              <w:t>2</w:t>
            </w:r>
          </w:p>
        </w:tc>
        <w:tc>
          <w:tcPr>
            <w:tcW w:w="1077" w:type="dxa"/>
            <w:vMerge w:val="restart"/>
            <w:vAlign w:val="center"/>
          </w:tcPr>
          <w:p w14:paraId="180FA0F9" w14:textId="77777777" w:rsidR="00C43F3E" w:rsidRPr="00C43F3E" w:rsidRDefault="00C43F3E" w:rsidP="00C43F3E">
            <w:pPr>
              <w:spacing w:after="0" w:line="240" w:lineRule="auto"/>
              <w:jc w:val="center"/>
              <w:textAlignment w:val="baseline"/>
            </w:pPr>
            <w:r w:rsidRPr="00C43F3E">
              <w:t>105</w:t>
            </w:r>
          </w:p>
        </w:tc>
        <w:tc>
          <w:tcPr>
            <w:tcW w:w="1815" w:type="dxa"/>
          </w:tcPr>
          <w:p w14:paraId="2A9F291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653" w:type="dxa"/>
          </w:tcPr>
          <w:p w14:paraId="36F8B09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417" w:type="dxa"/>
          </w:tcPr>
          <w:p w14:paraId="7D9AC0F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w:t>
            </w:r>
          </w:p>
        </w:tc>
        <w:tc>
          <w:tcPr>
            <w:tcW w:w="1276" w:type="dxa"/>
          </w:tcPr>
          <w:p w14:paraId="34EA454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val="restart"/>
            <w:vAlign w:val="center"/>
          </w:tcPr>
          <w:p w14:paraId="5018A5AE" w14:textId="77777777" w:rsidR="00C43F3E" w:rsidRPr="00C43F3E" w:rsidRDefault="00C43F3E" w:rsidP="009C3C1F">
            <w:pPr>
              <w:spacing w:after="0" w:line="240" w:lineRule="auto"/>
              <w:jc w:val="center"/>
              <w:textAlignment w:val="baseline"/>
            </w:pPr>
            <w:r w:rsidRPr="00C43F3E">
              <w:t>2408-2364</w:t>
            </w:r>
          </w:p>
        </w:tc>
      </w:tr>
      <w:tr w:rsidR="00C43F3E" w:rsidRPr="00C43F3E" w14:paraId="66370F27" w14:textId="77777777" w:rsidTr="009C3C1F">
        <w:tc>
          <w:tcPr>
            <w:tcW w:w="505" w:type="dxa"/>
            <w:vMerge/>
            <w:vAlign w:val="center"/>
          </w:tcPr>
          <w:p w14:paraId="721ACCE8" w14:textId="77777777" w:rsidR="00C43F3E" w:rsidRPr="00C43F3E" w:rsidRDefault="00C43F3E" w:rsidP="00C43F3E">
            <w:pPr>
              <w:spacing w:after="0" w:line="240" w:lineRule="auto"/>
              <w:jc w:val="center"/>
              <w:textAlignment w:val="baseline"/>
            </w:pPr>
          </w:p>
        </w:tc>
        <w:tc>
          <w:tcPr>
            <w:tcW w:w="1077" w:type="dxa"/>
            <w:vMerge/>
            <w:vAlign w:val="center"/>
          </w:tcPr>
          <w:p w14:paraId="0933CD28" w14:textId="77777777" w:rsidR="00C43F3E" w:rsidRPr="00C43F3E" w:rsidRDefault="00C43F3E" w:rsidP="00C43F3E">
            <w:pPr>
              <w:spacing w:after="0" w:line="240" w:lineRule="auto"/>
              <w:jc w:val="center"/>
              <w:textAlignment w:val="baseline"/>
            </w:pPr>
          </w:p>
        </w:tc>
        <w:tc>
          <w:tcPr>
            <w:tcW w:w="1815" w:type="dxa"/>
          </w:tcPr>
          <w:p w14:paraId="2352282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653" w:type="dxa"/>
          </w:tcPr>
          <w:p w14:paraId="21DB825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417" w:type="dxa"/>
          </w:tcPr>
          <w:p w14:paraId="7D23139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820</w:t>
            </w:r>
          </w:p>
        </w:tc>
        <w:tc>
          <w:tcPr>
            <w:tcW w:w="1276" w:type="dxa"/>
          </w:tcPr>
          <w:p w14:paraId="45B3BAE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vAlign w:val="center"/>
          </w:tcPr>
          <w:p w14:paraId="1B174176" w14:textId="77777777" w:rsidR="00C43F3E" w:rsidRPr="00C43F3E" w:rsidRDefault="00C43F3E" w:rsidP="009C3C1F">
            <w:pPr>
              <w:spacing w:after="0" w:line="240" w:lineRule="auto"/>
              <w:jc w:val="center"/>
              <w:textAlignment w:val="baseline"/>
            </w:pPr>
          </w:p>
        </w:tc>
      </w:tr>
      <w:tr w:rsidR="00C43F3E" w:rsidRPr="00C43F3E" w14:paraId="21F7AE32" w14:textId="77777777" w:rsidTr="009C3C1F">
        <w:tc>
          <w:tcPr>
            <w:tcW w:w="505" w:type="dxa"/>
            <w:vMerge/>
            <w:vAlign w:val="center"/>
          </w:tcPr>
          <w:p w14:paraId="694D295A" w14:textId="77777777" w:rsidR="00C43F3E" w:rsidRPr="00C43F3E" w:rsidRDefault="00C43F3E" w:rsidP="00C43F3E">
            <w:pPr>
              <w:spacing w:after="0" w:line="240" w:lineRule="auto"/>
              <w:jc w:val="center"/>
              <w:textAlignment w:val="baseline"/>
            </w:pPr>
          </w:p>
        </w:tc>
        <w:tc>
          <w:tcPr>
            <w:tcW w:w="1077" w:type="dxa"/>
            <w:vMerge/>
            <w:vAlign w:val="center"/>
          </w:tcPr>
          <w:p w14:paraId="503847E6" w14:textId="77777777" w:rsidR="00C43F3E" w:rsidRPr="00C43F3E" w:rsidRDefault="00C43F3E" w:rsidP="00C43F3E">
            <w:pPr>
              <w:spacing w:after="0" w:line="240" w:lineRule="auto"/>
              <w:jc w:val="center"/>
              <w:textAlignment w:val="baseline"/>
            </w:pPr>
          </w:p>
        </w:tc>
        <w:tc>
          <w:tcPr>
            <w:tcW w:w="1815" w:type="dxa"/>
          </w:tcPr>
          <w:p w14:paraId="1A2B131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653" w:type="dxa"/>
          </w:tcPr>
          <w:p w14:paraId="0188B06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417" w:type="dxa"/>
          </w:tcPr>
          <w:p w14:paraId="73E41EB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276" w:type="dxa"/>
          </w:tcPr>
          <w:p w14:paraId="117BD86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vAlign w:val="center"/>
          </w:tcPr>
          <w:p w14:paraId="572AD9F0" w14:textId="77777777" w:rsidR="00C43F3E" w:rsidRPr="00C43F3E" w:rsidRDefault="00C43F3E" w:rsidP="009C3C1F">
            <w:pPr>
              <w:spacing w:after="0" w:line="240" w:lineRule="auto"/>
              <w:jc w:val="center"/>
              <w:textAlignment w:val="baseline"/>
            </w:pPr>
          </w:p>
        </w:tc>
      </w:tr>
      <w:tr w:rsidR="00C43F3E" w:rsidRPr="00C43F3E" w14:paraId="49C47DC9" w14:textId="77777777" w:rsidTr="009C3C1F">
        <w:tc>
          <w:tcPr>
            <w:tcW w:w="505" w:type="dxa"/>
            <w:vMerge w:val="restart"/>
            <w:vAlign w:val="center"/>
          </w:tcPr>
          <w:p w14:paraId="35E27E1F" w14:textId="77777777" w:rsidR="00C43F3E" w:rsidRPr="00C43F3E" w:rsidRDefault="00C43F3E" w:rsidP="00C43F3E">
            <w:pPr>
              <w:spacing w:after="0" w:line="240" w:lineRule="auto"/>
              <w:jc w:val="center"/>
              <w:textAlignment w:val="baseline"/>
            </w:pPr>
            <w:r w:rsidRPr="00C43F3E">
              <w:t>3</w:t>
            </w:r>
          </w:p>
        </w:tc>
        <w:tc>
          <w:tcPr>
            <w:tcW w:w="1077" w:type="dxa"/>
            <w:vMerge w:val="restart"/>
            <w:vAlign w:val="center"/>
          </w:tcPr>
          <w:p w14:paraId="4D0D2974" w14:textId="77777777" w:rsidR="00C43F3E" w:rsidRPr="00C43F3E" w:rsidRDefault="00C43F3E" w:rsidP="00C43F3E">
            <w:pPr>
              <w:spacing w:after="0" w:line="240" w:lineRule="auto"/>
              <w:jc w:val="center"/>
              <w:textAlignment w:val="baseline"/>
            </w:pPr>
            <w:r w:rsidRPr="00C43F3E">
              <w:t>106</w:t>
            </w:r>
          </w:p>
        </w:tc>
        <w:tc>
          <w:tcPr>
            <w:tcW w:w="1815" w:type="dxa"/>
          </w:tcPr>
          <w:p w14:paraId="0CFC17D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653" w:type="dxa"/>
          </w:tcPr>
          <w:p w14:paraId="3E2B5EA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417" w:type="dxa"/>
          </w:tcPr>
          <w:p w14:paraId="20DA4A4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33</w:t>
            </w:r>
          </w:p>
        </w:tc>
        <w:tc>
          <w:tcPr>
            <w:tcW w:w="1276" w:type="dxa"/>
          </w:tcPr>
          <w:p w14:paraId="7160BFC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val="restart"/>
            <w:vAlign w:val="center"/>
          </w:tcPr>
          <w:p w14:paraId="2FDCEEDE" w14:textId="77777777" w:rsidR="00C43F3E" w:rsidRPr="00C43F3E" w:rsidRDefault="00C43F3E" w:rsidP="009C3C1F">
            <w:pPr>
              <w:spacing w:after="0" w:line="240" w:lineRule="auto"/>
              <w:jc w:val="center"/>
              <w:textAlignment w:val="baseline"/>
            </w:pPr>
            <w:r w:rsidRPr="00C43F3E">
              <w:t>2413-2404</w:t>
            </w:r>
          </w:p>
        </w:tc>
      </w:tr>
      <w:tr w:rsidR="00C43F3E" w:rsidRPr="00C43F3E" w14:paraId="1C7C620A" w14:textId="77777777" w:rsidTr="009C3C1F">
        <w:tc>
          <w:tcPr>
            <w:tcW w:w="505" w:type="dxa"/>
            <w:vMerge/>
          </w:tcPr>
          <w:p w14:paraId="121A5845" w14:textId="77777777" w:rsidR="00C43F3E" w:rsidRPr="00C43F3E" w:rsidRDefault="00C43F3E" w:rsidP="00C43F3E">
            <w:pPr>
              <w:spacing w:after="0" w:line="240" w:lineRule="auto"/>
              <w:jc w:val="center"/>
              <w:textAlignment w:val="baseline"/>
            </w:pPr>
          </w:p>
        </w:tc>
        <w:tc>
          <w:tcPr>
            <w:tcW w:w="1077" w:type="dxa"/>
            <w:vMerge/>
          </w:tcPr>
          <w:p w14:paraId="17B91726" w14:textId="77777777" w:rsidR="00C43F3E" w:rsidRPr="00C43F3E" w:rsidRDefault="00C43F3E" w:rsidP="00C43F3E">
            <w:pPr>
              <w:spacing w:after="0" w:line="240" w:lineRule="auto"/>
              <w:jc w:val="center"/>
              <w:textAlignment w:val="baseline"/>
            </w:pPr>
          </w:p>
        </w:tc>
        <w:tc>
          <w:tcPr>
            <w:tcW w:w="1815" w:type="dxa"/>
          </w:tcPr>
          <w:p w14:paraId="32B9DC9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653" w:type="dxa"/>
          </w:tcPr>
          <w:p w14:paraId="1F50EAF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417" w:type="dxa"/>
          </w:tcPr>
          <w:p w14:paraId="7E52081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820</w:t>
            </w:r>
          </w:p>
        </w:tc>
        <w:tc>
          <w:tcPr>
            <w:tcW w:w="1276" w:type="dxa"/>
          </w:tcPr>
          <w:p w14:paraId="2C0CA9A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tcPr>
          <w:p w14:paraId="7CD5431B" w14:textId="77777777" w:rsidR="00C43F3E" w:rsidRPr="00C43F3E" w:rsidRDefault="00C43F3E" w:rsidP="00C43F3E">
            <w:pPr>
              <w:spacing w:after="0" w:line="240" w:lineRule="auto"/>
              <w:jc w:val="center"/>
              <w:textAlignment w:val="baseline"/>
            </w:pPr>
          </w:p>
        </w:tc>
      </w:tr>
      <w:tr w:rsidR="00C43F3E" w:rsidRPr="00C43F3E" w14:paraId="3D7FC208" w14:textId="77777777" w:rsidTr="009C3C1F">
        <w:tc>
          <w:tcPr>
            <w:tcW w:w="505" w:type="dxa"/>
            <w:vMerge/>
          </w:tcPr>
          <w:p w14:paraId="6AC9DD97" w14:textId="77777777" w:rsidR="00C43F3E" w:rsidRPr="00C43F3E" w:rsidRDefault="00C43F3E" w:rsidP="00C43F3E">
            <w:pPr>
              <w:spacing w:after="0" w:line="240" w:lineRule="auto"/>
              <w:jc w:val="center"/>
              <w:textAlignment w:val="baseline"/>
            </w:pPr>
          </w:p>
        </w:tc>
        <w:tc>
          <w:tcPr>
            <w:tcW w:w="1077" w:type="dxa"/>
            <w:vMerge/>
          </w:tcPr>
          <w:p w14:paraId="5D46E064" w14:textId="77777777" w:rsidR="00C43F3E" w:rsidRPr="00C43F3E" w:rsidRDefault="00C43F3E" w:rsidP="00C43F3E">
            <w:pPr>
              <w:spacing w:after="0" w:line="240" w:lineRule="auto"/>
              <w:jc w:val="center"/>
              <w:textAlignment w:val="baseline"/>
            </w:pPr>
          </w:p>
        </w:tc>
        <w:tc>
          <w:tcPr>
            <w:tcW w:w="1815" w:type="dxa"/>
          </w:tcPr>
          <w:p w14:paraId="031B43F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653" w:type="dxa"/>
          </w:tcPr>
          <w:p w14:paraId="480AC97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417" w:type="dxa"/>
          </w:tcPr>
          <w:p w14:paraId="60E0EF8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276" w:type="dxa"/>
          </w:tcPr>
          <w:p w14:paraId="30519EC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87" w:type="dxa"/>
            <w:vMerge/>
          </w:tcPr>
          <w:p w14:paraId="464418FF" w14:textId="77777777" w:rsidR="00C43F3E" w:rsidRPr="00C43F3E" w:rsidRDefault="00C43F3E" w:rsidP="00C43F3E">
            <w:pPr>
              <w:spacing w:after="0" w:line="240" w:lineRule="auto"/>
              <w:jc w:val="center"/>
              <w:textAlignment w:val="baseline"/>
            </w:pPr>
          </w:p>
        </w:tc>
      </w:tr>
    </w:tbl>
    <w:p w14:paraId="69438D1D" w14:textId="17251444" w:rsidR="00C43F3E" w:rsidRPr="00C43F3E" w:rsidRDefault="00C43F3E" w:rsidP="009C3C1F">
      <w:pPr>
        <w:pStyle w:val="affffffffffff7"/>
      </w:pPr>
      <w:bookmarkStart w:id="106" w:name="_Toc207098014"/>
      <w:r w:rsidRPr="00C43F3E">
        <w:lastRenderedPageBreak/>
        <w:t>Таблица 8.2.3 – Фактическ</w:t>
      </w:r>
      <w:r w:rsidR="00DE0728">
        <w:t>ая</w:t>
      </w:r>
      <w:r w:rsidRPr="00C43F3E">
        <w:t xml:space="preserve"> конструкци</w:t>
      </w:r>
      <w:r w:rsidR="00DE0728">
        <w:t>я</w:t>
      </w:r>
      <w:r w:rsidRPr="00C43F3E">
        <w:t xml:space="preserve"> разведочных скважин в бездействии</w:t>
      </w:r>
      <w:bookmarkEnd w:id="106"/>
      <w:r w:rsidRPr="00C43F3E">
        <w:t xml:space="preserve"> </w:t>
      </w:r>
    </w:p>
    <w:tbl>
      <w:tblPr>
        <w:tblStyle w:val="af3"/>
        <w:tblW w:w="9067" w:type="dxa"/>
        <w:tblLook w:val="04A0" w:firstRow="1" w:lastRow="0" w:firstColumn="1" w:lastColumn="0" w:noHBand="0" w:noVBand="1"/>
      </w:tblPr>
      <w:tblGrid>
        <w:gridCol w:w="505"/>
        <w:gridCol w:w="624"/>
        <w:gridCol w:w="1985"/>
        <w:gridCol w:w="1417"/>
        <w:gridCol w:w="1442"/>
        <w:gridCol w:w="1370"/>
        <w:gridCol w:w="1724"/>
      </w:tblGrid>
      <w:tr w:rsidR="00C43F3E" w:rsidRPr="00C43F3E" w14:paraId="74886C58" w14:textId="77777777" w:rsidTr="009C3C1F">
        <w:tc>
          <w:tcPr>
            <w:tcW w:w="505" w:type="dxa"/>
            <w:tcBorders>
              <w:top w:val="single" w:sz="4" w:space="0" w:color="auto"/>
              <w:left w:val="single" w:sz="4" w:space="0" w:color="auto"/>
              <w:bottom w:val="single" w:sz="4" w:space="0" w:color="auto"/>
              <w:right w:val="single" w:sz="4" w:space="0" w:color="auto"/>
            </w:tcBorders>
            <w:vAlign w:val="center"/>
            <w:hideMark/>
          </w:tcPr>
          <w:p w14:paraId="5F897410"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 п/п</w:t>
            </w:r>
          </w:p>
        </w:tc>
        <w:tc>
          <w:tcPr>
            <w:tcW w:w="624" w:type="dxa"/>
            <w:tcBorders>
              <w:top w:val="single" w:sz="4" w:space="0" w:color="auto"/>
              <w:left w:val="single" w:sz="4" w:space="0" w:color="auto"/>
              <w:bottom w:val="single" w:sz="4" w:space="0" w:color="auto"/>
              <w:right w:val="single" w:sz="4" w:space="0" w:color="auto"/>
            </w:tcBorders>
            <w:vAlign w:val="center"/>
            <w:hideMark/>
          </w:tcPr>
          <w:p w14:paraId="0DD023D7" w14:textId="77777777" w:rsidR="001C7317" w:rsidRDefault="00C43F3E" w:rsidP="00C43F3E">
            <w:pPr>
              <w:overflowPunct w:val="0"/>
              <w:autoSpaceDE w:val="0"/>
              <w:autoSpaceDN w:val="0"/>
              <w:adjustRightInd w:val="0"/>
              <w:spacing w:after="0" w:line="240" w:lineRule="auto"/>
              <w:jc w:val="center"/>
              <w:textAlignment w:val="baseline"/>
              <w:rPr>
                <w:b/>
              </w:rPr>
            </w:pPr>
            <w:r w:rsidRPr="00C43F3E">
              <w:rPr>
                <w:b/>
              </w:rPr>
              <w:t xml:space="preserve">№ </w:t>
            </w:r>
          </w:p>
          <w:p w14:paraId="3736848C" w14:textId="04FBAC0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скв.</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187B691"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Наименование колонны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E73AC00"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Диаметр обсадной колонны, мм</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69A2EE1"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Глубина спуска колонны, м</w:t>
            </w:r>
          </w:p>
        </w:tc>
        <w:tc>
          <w:tcPr>
            <w:tcW w:w="1370" w:type="dxa"/>
            <w:tcBorders>
              <w:top w:val="single" w:sz="4" w:space="0" w:color="auto"/>
              <w:left w:val="single" w:sz="4" w:space="0" w:color="auto"/>
              <w:bottom w:val="single" w:sz="4" w:space="0" w:color="auto"/>
              <w:right w:val="single" w:sz="4" w:space="0" w:color="auto"/>
            </w:tcBorders>
            <w:vAlign w:val="center"/>
            <w:hideMark/>
          </w:tcPr>
          <w:p w14:paraId="64052E06"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Высота подъема цемента, м</w:t>
            </w:r>
          </w:p>
        </w:tc>
        <w:tc>
          <w:tcPr>
            <w:tcW w:w="1724" w:type="dxa"/>
            <w:tcBorders>
              <w:top w:val="single" w:sz="4" w:space="0" w:color="auto"/>
              <w:left w:val="single" w:sz="4" w:space="0" w:color="auto"/>
              <w:bottom w:val="single" w:sz="4" w:space="0" w:color="auto"/>
              <w:right w:val="single" w:sz="4" w:space="0" w:color="auto"/>
            </w:tcBorders>
            <w:vAlign w:val="center"/>
            <w:hideMark/>
          </w:tcPr>
          <w:p w14:paraId="2B72F75D" w14:textId="5542568A"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Интервалы перфорации</w:t>
            </w:r>
            <w:r w:rsidR="001C7317">
              <w:rPr>
                <w:b/>
              </w:rPr>
              <w:t>, м</w:t>
            </w:r>
          </w:p>
        </w:tc>
      </w:tr>
      <w:tr w:rsidR="00C43F3E" w:rsidRPr="00C43F3E" w14:paraId="0403D6DE" w14:textId="77777777" w:rsidTr="009C3C1F">
        <w:trPr>
          <w:trHeight w:val="53"/>
        </w:trPr>
        <w:tc>
          <w:tcPr>
            <w:tcW w:w="505" w:type="dxa"/>
            <w:tcBorders>
              <w:top w:val="single" w:sz="4" w:space="0" w:color="auto"/>
              <w:left w:val="single" w:sz="4" w:space="0" w:color="auto"/>
              <w:bottom w:val="single" w:sz="4" w:space="0" w:color="auto"/>
              <w:right w:val="single" w:sz="4" w:space="0" w:color="auto"/>
            </w:tcBorders>
            <w:vAlign w:val="center"/>
            <w:hideMark/>
          </w:tcPr>
          <w:p w14:paraId="30B169B3"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2130CA13"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2</w:t>
            </w:r>
          </w:p>
        </w:tc>
        <w:tc>
          <w:tcPr>
            <w:tcW w:w="1985" w:type="dxa"/>
            <w:tcBorders>
              <w:top w:val="single" w:sz="4" w:space="0" w:color="auto"/>
              <w:left w:val="single" w:sz="4" w:space="0" w:color="auto"/>
              <w:bottom w:val="single" w:sz="4" w:space="0" w:color="auto"/>
              <w:right w:val="single" w:sz="4" w:space="0" w:color="auto"/>
            </w:tcBorders>
            <w:hideMark/>
          </w:tcPr>
          <w:p w14:paraId="67C510C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E21358E"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4</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B102FDA"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5</w:t>
            </w:r>
          </w:p>
        </w:tc>
        <w:tc>
          <w:tcPr>
            <w:tcW w:w="1370" w:type="dxa"/>
            <w:tcBorders>
              <w:top w:val="single" w:sz="4" w:space="0" w:color="auto"/>
              <w:left w:val="single" w:sz="4" w:space="0" w:color="auto"/>
              <w:bottom w:val="single" w:sz="4" w:space="0" w:color="auto"/>
              <w:right w:val="single" w:sz="4" w:space="0" w:color="auto"/>
            </w:tcBorders>
            <w:vAlign w:val="center"/>
            <w:hideMark/>
          </w:tcPr>
          <w:p w14:paraId="27087891"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6</w:t>
            </w:r>
          </w:p>
        </w:tc>
        <w:tc>
          <w:tcPr>
            <w:tcW w:w="1724" w:type="dxa"/>
            <w:tcBorders>
              <w:top w:val="single" w:sz="4" w:space="0" w:color="auto"/>
              <w:left w:val="single" w:sz="4" w:space="0" w:color="auto"/>
              <w:bottom w:val="single" w:sz="4" w:space="0" w:color="auto"/>
              <w:right w:val="single" w:sz="4" w:space="0" w:color="auto"/>
            </w:tcBorders>
            <w:vAlign w:val="center"/>
            <w:hideMark/>
          </w:tcPr>
          <w:p w14:paraId="0B061943"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7</w:t>
            </w:r>
          </w:p>
        </w:tc>
      </w:tr>
      <w:tr w:rsidR="00C43F3E" w:rsidRPr="00C43F3E" w14:paraId="3F0D0436" w14:textId="77777777" w:rsidTr="009C3C1F">
        <w:tc>
          <w:tcPr>
            <w:tcW w:w="505" w:type="dxa"/>
            <w:vMerge w:val="restart"/>
            <w:tcBorders>
              <w:top w:val="single" w:sz="4" w:space="0" w:color="auto"/>
              <w:left w:val="single" w:sz="4" w:space="0" w:color="auto"/>
              <w:right w:val="single" w:sz="4" w:space="0" w:color="auto"/>
            </w:tcBorders>
            <w:vAlign w:val="center"/>
          </w:tcPr>
          <w:p w14:paraId="2256A69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c>
          <w:tcPr>
            <w:tcW w:w="624" w:type="dxa"/>
            <w:vMerge w:val="restart"/>
            <w:tcBorders>
              <w:top w:val="single" w:sz="4" w:space="0" w:color="auto"/>
              <w:left w:val="single" w:sz="4" w:space="0" w:color="auto"/>
              <w:right w:val="single" w:sz="4" w:space="0" w:color="auto"/>
            </w:tcBorders>
            <w:vAlign w:val="center"/>
          </w:tcPr>
          <w:p w14:paraId="7142B611"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6</w:t>
            </w:r>
          </w:p>
        </w:tc>
        <w:tc>
          <w:tcPr>
            <w:tcW w:w="1985" w:type="dxa"/>
            <w:tcBorders>
              <w:top w:val="single" w:sz="4" w:space="0" w:color="auto"/>
              <w:left w:val="single" w:sz="4" w:space="0" w:color="auto"/>
              <w:bottom w:val="single" w:sz="4" w:space="0" w:color="auto"/>
              <w:right w:val="single" w:sz="4" w:space="0" w:color="auto"/>
            </w:tcBorders>
          </w:tcPr>
          <w:p w14:paraId="274F8CA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Borders>
              <w:top w:val="single" w:sz="4" w:space="0" w:color="auto"/>
              <w:left w:val="single" w:sz="4" w:space="0" w:color="auto"/>
              <w:bottom w:val="single" w:sz="4" w:space="0" w:color="auto"/>
              <w:right w:val="single" w:sz="4" w:space="0" w:color="auto"/>
            </w:tcBorders>
          </w:tcPr>
          <w:p w14:paraId="31D2F06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lang w:val="en-US"/>
              </w:rPr>
              <w:t>426</w:t>
            </w:r>
          </w:p>
        </w:tc>
        <w:tc>
          <w:tcPr>
            <w:tcW w:w="1442" w:type="dxa"/>
            <w:tcBorders>
              <w:top w:val="single" w:sz="4" w:space="0" w:color="auto"/>
              <w:left w:val="single" w:sz="4" w:space="0" w:color="auto"/>
              <w:bottom w:val="single" w:sz="4" w:space="0" w:color="auto"/>
              <w:right w:val="single" w:sz="4" w:space="0" w:color="auto"/>
            </w:tcBorders>
            <w:vAlign w:val="center"/>
          </w:tcPr>
          <w:p w14:paraId="045D793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lang w:val="en-US"/>
              </w:rPr>
              <w:t>42</w:t>
            </w:r>
          </w:p>
        </w:tc>
        <w:tc>
          <w:tcPr>
            <w:tcW w:w="1370" w:type="dxa"/>
            <w:tcBorders>
              <w:top w:val="single" w:sz="4" w:space="0" w:color="auto"/>
              <w:left w:val="single" w:sz="4" w:space="0" w:color="auto"/>
              <w:bottom w:val="single" w:sz="4" w:space="0" w:color="auto"/>
              <w:right w:val="single" w:sz="4" w:space="0" w:color="auto"/>
            </w:tcBorders>
          </w:tcPr>
          <w:p w14:paraId="10FECAC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24" w:type="dxa"/>
            <w:vMerge w:val="restart"/>
            <w:tcBorders>
              <w:top w:val="single" w:sz="4" w:space="0" w:color="auto"/>
              <w:left w:val="single" w:sz="4" w:space="0" w:color="auto"/>
              <w:right w:val="single" w:sz="4" w:space="0" w:color="auto"/>
            </w:tcBorders>
            <w:vAlign w:val="center"/>
          </w:tcPr>
          <w:p w14:paraId="78D5D9AF"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2173-2028</w:t>
            </w:r>
          </w:p>
        </w:tc>
      </w:tr>
      <w:tr w:rsidR="00C43F3E" w:rsidRPr="00C43F3E" w14:paraId="11A945D2" w14:textId="77777777" w:rsidTr="009C3C1F">
        <w:tc>
          <w:tcPr>
            <w:tcW w:w="505" w:type="dxa"/>
            <w:vMerge/>
            <w:tcBorders>
              <w:left w:val="single" w:sz="4" w:space="0" w:color="auto"/>
              <w:right w:val="single" w:sz="4" w:space="0" w:color="auto"/>
            </w:tcBorders>
            <w:vAlign w:val="center"/>
          </w:tcPr>
          <w:p w14:paraId="71676C5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27B47F4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Borders>
              <w:top w:val="single" w:sz="4" w:space="0" w:color="auto"/>
              <w:left w:val="single" w:sz="4" w:space="0" w:color="auto"/>
              <w:bottom w:val="single" w:sz="4" w:space="0" w:color="auto"/>
              <w:right w:val="single" w:sz="4" w:space="0" w:color="auto"/>
            </w:tcBorders>
          </w:tcPr>
          <w:p w14:paraId="5283A4D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Borders>
              <w:top w:val="single" w:sz="4" w:space="0" w:color="auto"/>
              <w:left w:val="single" w:sz="4" w:space="0" w:color="auto"/>
              <w:bottom w:val="single" w:sz="4" w:space="0" w:color="auto"/>
              <w:right w:val="single" w:sz="4" w:space="0" w:color="auto"/>
            </w:tcBorders>
          </w:tcPr>
          <w:p w14:paraId="1F573149"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273</w:t>
            </w:r>
          </w:p>
        </w:tc>
        <w:tc>
          <w:tcPr>
            <w:tcW w:w="1442" w:type="dxa"/>
            <w:tcBorders>
              <w:top w:val="single" w:sz="4" w:space="0" w:color="auto"/>
              <w:left w:val="single" w:sz="4" w:space="0" w:color="auto"/>
              <w:bottom w:val="single" w:sz="4" w:space="0" w:color="auto"/>
              <w:right w:val="single" w:sz="4" w:space="0" w:color="auto"/>
            </w:tcBorders>
            <w:vAlign w:val="center"/>
          </w:tcPr>
          <w:p w14:paraId="6F0A6FF2"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1083</w:t>
            </w:r>
          </w:p>
        </w:tc>
        <w:tc>
          <w:tcPr>
            <w:tcW w:w="1370" w:type="dxa"/>
            <w:tcBorders>
              <w:top w:val="single" w:sz="4" w:space="0" w:color="auto"/>
              <w:left w:val="single" w:sz="4" w:space="0" w:color="auto"/>
              <w:bottom w:val="single" w:sz="4" w:space="0" w:color="auto"/>
              <w:right w:val="single" w:sz="4" w:space="0" w:color="auto"/>
            </w:tcBorders>
          </w:tcPr>
          <w:p w14:paraId="7E757A1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lang w:val="en-US"/>
              </w:rPr>
              <w:t>550</w:t>
            </w:r>
          </w:p>
        </w:tc>
        <w:tc>
          <w:tcPr>
            <w:tcW w:w="1724" w:type="dxa"/>
            <w:vMerge/>
            <w:tcBorders>
              <w:left w:val="single" w:sz="4" w:space="0" w:color="auto"/>
              <w:right w:val="single" w:sz="4" w:space="0" w:color="auto"/>
            </w:tcBorders>
            <w:vAlign w:val="center"/>
          </w:tcPr>
          <w:p w14:paraId="7BDABD9E"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14332F61" w14:textId="77777777" w:rsidTr="009C3C1F">
        <w:tc>
          <w:tcPr>
            <w:tcW w:w="505" w:type="dxa"/>
            <w:vMerge/>
            <w:tcBorders>
              <w:left w:val="single" w:sz="4" w:space="0" w:color="auto"/>
              <w:right w:val="single" w:sz="4" w:space="0" w:color="auto"/>
            </w:tcBorders>
            <w:vAlign w:val="center"/>
          </w:tcPr>
          <w:p w14:paraId="25E840AA"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5A057626"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Borders>
              <w:top w:val="single" w:sz="4" w:space="0" w:color="auto"/>
              <w:left w:val="single" w:sz="4" w:space="0" w:color="auto"/>
              <w:bottom w:val="single" w:sz="4" w:space="0" w:color="auto"/>
              <w:right w:val="single" w:sz="4" w:space="0" w:color="auto"/>
            </w:tcBorders>
          </w:tcPr>
          <w:p w14:paraId="1E92791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Borders>
              <w:top w:val="single" w:sz="4" w:space="0" w:color="auto"/>
              <w:left w:val="single" w:sz="4" w:space="0" w:color="auto"/>
              <w:bottom w:val="single" w:sz="4" w:space="0" w:color="auto"/>
              <w:right w:val="single" w:sz="4" w:space="0" w:color="auto"/>
            </w:tcBorders>
          </w:tcPr>
          <w:p w14:paraId="743BD5F8"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146</w:t>
            </w:r>
          </w:p>
        </w:tc>
        <w:tc>
          <w:tcPr>
            <w:tcW w:w="1442" w:type="dxa"/>
            <w:tcBorders>
              <w:top w:val="single" w:sz="4" w:space="0" w:color="auto"/>
              <w:left w:val="single" w:sz="4" w:space="0" w:color="auto"/>
              <w:bottom w:val="single" w:sz="4" w:space="0" w:color="auto"/>
              <w:right w:val="single" w:sz="4" w:space="0" w:color="auto"/>
            </w:tcBorders>
            <w:vAlign w:val="center"/>
          </w:tcPr>
          <w:p w14:paraId="368C85E7"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2208</w:t>
            </w:r>
          </w:p>
        </w:tc>
        <w:tc>
          <w:tcPr>
            <w:tcW w:w="1370" w:type="dxa"/>
            <w:tcBorders>
              <w:top w:val="single" w:sz="4" w:space="0" w:color="auto"/>
              <w:left w:val="single" w:sz="4" w:space="0" w:color="auto"/>
              <w:bottom w:val="single" w:sz="4" w:space="0" w:color="auto"/>
              <w:right w:val="single" w:sz="4" w:space="0" w:color="auto"/>
            </w:tcBorders>
          </w:tcPr>
          <w:p w14:paraId="47F9BDAB"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1750</w:t>
            </w:r>
          </w:p>
        </w:tc>
        <w:tc>
          <w:tcPr>
            <w:tcW w:w="1724" w:type="dxa"/>
            <w:vMerge/>
            <w:tcBorders>
              <w:left w:val="single" w:sz="4" w:space="0" w:color="auto"/>
              <w:right w:val="single" w:sz="4" w:space="0" w:color="auto"/>
            </w:tcBorders>
            <w:vAlign w:val="center"/>
          </w:tcPr>
          <w:p w14:paraId="52EE1F4A"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06BB1A70" w14:textId="77777777" w:rsidTr="009C3C1F">
        <w:tc>
          <w:tcPr>
            <w:tcW w:w="505" w:type="dxa"/>
            <w:vMerge w:val="restart"/>
            <w:vAlign w:val="center"/>
          </w:tcPr>
          <w:p w14:paraId="0AAD596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w:t>
            </w:r>
          </w:p>
        </w:tc>
        <w:tc>
          <w:tcPr>
            <w:tcW w:w="624" w:type="dxa"/>
            <w:vMerge w:val="restart"/>
            <w:vAlign w:val="center"/>
          </w:tcPr>
          <w:p w14:paraId="374AC078"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7</w:t>
            </w:r>
          </w:p>
        </w:tc>
        <w:tc>
          <w:tcPr>
            <w:tcW w:w="1985" w:type="dxa"/>
          </w:tcPr>
          <w:p w14:paraId="49C69A7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Pr>
          <w:p w14:paraId="63202C5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lang w:val="en-US"/>
              </w:rPr>
              <w:t>426</w:t>
            </w:r>
          </w:p>
        </w:tc>
        <w:tc>
          <w:tcPr>
            <w:tcW w:w="1442" w:type="dxa"/>
          </w:tcPr>
          <w:p w14:paraId="64518AB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lang w:val="en-US"/>
              </w:rPr>
              <w:t>50</w:t>
            </w:r>
          </w:p>
        </w:tc>
        <w:tc>
          <w:tcPr>
            <w:tcW w:w="1370" w:type="dxa"/>
          </w:tcPr>
          <w:p w14:paraId="2742DC5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24" w:type="dxa"/>
            <w:vMerge w:val="restart"/>
            <w:vAlign w:val="center"/>
          </w:tcPr>
          <w:p w14:paraId="33275380"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2174,8-2012</w:t>
            </w:r>
          </w:p>
        </w:tc>
      </w:tr>
      <w:tr w:rsidR="00C43F3E" w:rsidRPr="00C43F3E" w14:paraId="78FECA4E" w14:textId="77777777" w:rsidTr="009C3C1F">
        <w:tc>
          <w:tcPr>
            <w:tcW w:w="505" w:type="dxa"/>
            <w:vMerge/>
            <w:vAlign w:val="center"/>
          </w:tcPr>
          <w:p w14:paraId="52F1F25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26EB8BB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Pr>
          <w:p w14:paraId="355AB7B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Pr>
          <w:p w14:paraId="74473DC6"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324</w:t>
            </w:r>
          </w:p>
        </w:tc>
        <w:tc>
          <w:tcPr>
            <w:tcW w:w="1442" w:type="dxa"/>
          </w:tcPr>
          <w:p w14:paraId="6C19C1A6"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1012</w:t>
            </w:r>
          </w:p>
        </w:tc>
        <w:tc>
          <w:tcPr>
            <w:tcW w:w="1370" w:type="dxa"/>
          </w:tcPr>
          <w:p w14:paraId="3326ECB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w:t>
            </w:r>
            <w:r w:rsidRPr="00C43F3E">
              <w:rPr>
                <w:lang w:val="en-US"/>
              </w:rPr>
              <w:t>10</w:t>
            </w:r>
          </w:p>
        </w:tc>
        <w:tc>
          <w:tcPr>
            <w:tcW w:w="1724" w:type="dxa"/>
            <w:vMerge/>
            <w:vAlign w:val="center"/>
          </w:tcPr>
          <w:p w14:paraId="775452F0"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2D75EFF" w14:textId="77777777" w:rsidTr="009C3C1F">
        <w:tc>
          <w:tcPr>
            <w:tcW w:w="505" w:type="dxa"/>
            <w:vMerge/>
            <w:vAlign w:val="center"/>
          </w:tcPr>
          <w:p w14:paraId="61A3FBC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6AFE3131"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Pr>
          <w:p w14:paraId="34B21E5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Pr>
          <w:p w14:paraId="304294B2"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146</w:t>
            </w:r>
          </w:p>
        </w:tc>
        <w:tc>
          <w:tcPr>
            <w:tcW w:w="1442" w:type="dxa"/>
          </w:tcPr>
          <w:p w14:paraId="054F4723"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2225</w:t>
            </w:r>
          </w:p>
        </w:tc>
        <w:tc>
          <w:tcPr>
            <w:tcW w:w="1370" w:type="dxa"/>
          </w:tcPr>
          <w:p w14:paraId="4D68AE5B"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995</w:t>
            </w:r>
          </w:p>
        </w:tc>
        <w:tc>
          <w:tcPr>
            <w:tcW w:w="1724" w:type="dxa"/>
            <w:vMerge/>
            <w:vAlign w:val="center"/>
          </w:tcPr>
          <w:p w14:paraId="43F5AC14"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32768130" w14:textId="77777777" w:rsidTr="009C3C1F">
        <w:tc>
          <w:tcPr>
            <w:tcW w:w="505" w:type="dxa"/>
            <w:vMerge w:val="restart"/>
            <w:vAlign w:val="center"/>
          </w:tcPr>
          <w:p w14:paraId="5B642D6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w:t>
            </w:r>
          </w:p>
        </w:tc>
        <w:tc>
          <w:tcPr>
            <w:tcW w:w="624" w:type="dxa"/>
            <w:vMerge w:val="restart"/>
            <w:vAlign w:val="center"/>
          </w:tcPr>
          <w:p w14:paraId="2D2EE7A4"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9</w:t>
            </w:r>
          </w:p>
        </w:tc>
        <w:tc>
          <w:tcPr>
            <w:tcW w:w="1985" w:type="dxa"/>
          </w:tcPr>
          <w:p w14:paraId="7B7957E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Pr>
          <w:p w14:paraId="792DB37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442" w:type="dxa"/>
          </w:tcPr>
          <w:p w14:paraId="694A12B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370" w:type="dxa"/>
          </w:tcPr>
          <w:p w14:paraId="59BD3C3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24" w:type="dxa"/>
            <w:vMerge w:val="restart"/>
            <w:vAlign w:val="center"/>
          </w:tcPr>
          <w:p w14:paraId="042249D1"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2177-2000</w:t>
            </w:r>
          </w:p>
        </w:tc>
      </w:tr>
      <w:tr w:rsidR="00C43F3E" w:rsidRPr="00C43F3E" w14:paraId="7FD1B7F5" w14:textId="77777777" w:rsidTr="009C3C1F">
        <w:tc>
          <w:tcPr>
            <w:tcW w:w="505" w:type="dxa"/>
            <w:vMerge/>
            <w:vAlign w:val="center"/>
          </w:tcPr>
          <w:p w14:paraId="0746D30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4319623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Pr>
          <w:p w14:paraId="3FD8DEA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Pr>
          <w:p w14:paraId="7DE34366"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324</w:t>
            </w:r>
          </w:p>
        </w:tc>
        <w:tc>
          <w:tcPr>
            <w:tcW w:w="1442" w:type="dxa"/>
          </w:tcPr>
          <w:p w14:paraId="129D94DF"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335</w:t>
            </w:r>
          </w:p>
        </w:tc>
        <w:tc>
          <w:tcPr>
            <w:tcW w:w="1370" w:type="dxa"/>
          </w:tcPr>
          <w:p w14:paraId="4264E96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lang w:val="en-US"/>
              </w:rPr>
              <w:t>135</w:t>
            </w:r>
          </w:p>
        </w:tc>
        <w:tc>
          <w:tcPr>
            <w:tcW w:w="1724" w:type="dxa"/>
            <w:vMerge/>
            <w:vAlign w:val="center"/>
          </w:tcPr>
          <w:p w14:paraId="345A1B2F"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6ACD3D2" w14:textId="77777777" w:rsidTr="009C3C1F">
        <w:tc>
          <w:tcPr>
            <w:tcW w:w="505" w:type="dxa"/>
            <w:vMerge/>
            <w:vAlign w:val="center"/>
          </w:tcPr>
          <w:p w14:paraId="2B8B22B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13BEE7B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Pr>
          <w:p w14:paraId="1DCB7A1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Pr>
          <w:p w14:paraId="2218C4AA"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146</w:t>
            </w:r>
          </w:p>
        </w:tc>
        <w:tc>
          <w:tcPr>
            <w:tcW w:w="1442" w:type="dxa"/>
          </w:tcPr>
          <w:p w14:paraId="2B3D7996"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2198</w:t>
            </w:r>
          </w:p>
        </w:tc>
        <w:tc>
          <w:tcPr>
            <w:tcW w:w="1370" w:type="dxa"/>
          </w:tcPr>
          <w:p w14:paraId="706E426F"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t>До устья</w:t>
            </w:r>
          </w:p>
        </w:tc>
        <w:tc>
          <w:tcPr>
            <w:tcW w:w="1724" w:type="dxa"/>
            <w:vMerge/>
            <w:vAlign w:val="center"/>
          </w:tcPr>
          <w:p w14:paraId="50F79F73"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88D8B8D" w14:textId="77777777" w:rsidTr="009C3C1F">
        <w:tc>
          <w:tcPr>
            <w:tcW w:w="505" w:type="dxa"/>
            <w:vMerge w:val="restart"/>
            <w:vAlign w:val="center"/>
          </w:tcPr>
          <w:p w14:paraId="6F46FF5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w:t>
            </w:r>
          </w:p>
        </w:tc>
        <w:tc>
          <w:tcPr>
            <w:tcW w:w="624" w:type="dxa"/>
            <w:vMerge w:val="restart"/>
            <w:vAlign w:val="center"/>
          </w:tcPr>
          <w:p w14:paraId="11BECDEE"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81</w:t>
            </w:r>
          </w:p>
        </w:tc>
        <w:tc>
          <w:tcPr>
            <w:tcW w:w="1985" w:type="dxa"/>
          </w:tcPr>
          <w:p w14:paraId="5FEED9C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Pr>
          <w:p w14:paraId="6925C1F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442" w:type="dxa"/>
          </w:tcPr>
          <w:p w14:paraId="688E372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40</w:t>
            </w:r>
          </w:p>
        </w:tc>
        <w:tc>
          <w:tcPr>
            <w:tcW w:w="1370" w:type="dxa"/>
          </w:tcPr>
          <w:p w14:paraId="32E6D5F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106 до устья</w:t>
            </w:r>
          </w:p>
        </w:tc>
        <w:tc>
          <w:tcPr>
            <w:tcW w:w="1724" w:type="dxa"/>
            <w:vMerge w:val="restart"/>
            <w:vAlign w:val="center"/>
          </w:tcPr>
          <w:p w14:paraId="599F1FA3"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2385-2319</w:t>
            </w:r>
          </w:p>
        </w:tc>
      </w:tr>
      <w:tr w:rsidR="00C43F3E" w:rsidRPr="00C43F3E" w14:paraId="4A59E7DA" w14:textId="77777777" w:rsidTr="009C3C1F">
        <w:tc>
          <w:tcPr>
            <w:tcW w:w="505" w:type="dxa"/>
            <w:vMerge/>
            <w:vAlign w:val="center"/>
          </w:tcPr>
          <w:p w14:paraId="792F8A2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2FD48DAE"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Pr>
          <w:p w14:paraId="084C220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Pr>
          <w:p w14:paraId="6BC15960" w14:textId="77777777" w:rsidR="00C43F3E" w:rsidRPr="00C43F3E" w:rsidRDefault="00C43F3E" w:rsidP="00C43F3E">
            <w:pPr>
              <w:spacing w:after="0" w:line="240" w:lineRule="auto"/>
              <w:jc w:val="center"/>
            </w:pPr>
            <w:r w:rsidRPr="00C43F3E">
              <w:t>245</w:t>
            </w:r>
          </w:p>
        </w:tc>
        <w:tc>
          <w:tcPr>
            <w:tcW w:w="1442" w:type="dxa"/>
          </w:tcPr>
          <w:p w14:paraId="738EAFF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1057</w:t>
            </w:r>
          </w:p>
        </w:tc>
        <w:tc>
          <w:tcPr>
            <w:tcW w:w="1370" w:type="dxa"/>
          </w:tcPr>
          <w:p w14:paraId="440236F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408 От устья </w:t>
            </w:r>
          </w:p>
        </w:tc>
        <w:tc>
          <w:tcPr>
            <w:tcW w:w="1724" w:type="dxa"/>
            <w:vMerge/>
            <w:vAlign w:val="center"/>
          </w:tcPr>
          <w:p w14:paraId="24040C55"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72C18175" w14:textId="77777777" w:rsidTr="009C3C1F">
        <w:tc>
          <w:tcPr>
            <w:tcW w:w="505" w:type="dxa"/>
            <w:vMerge/>
            <w:vAlign w:val="center"/>
          </w:tcPr>
          <w:p w14:paraId="76208144"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580BFD3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Pr>
          <w:p w14:paraId="5EFD4BC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Pr>
          <w:p w14:paraId="3651826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442" w:type="dxa"/>
          </w:tcPr>
          <w:p w14:paraId="7004E3E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2443,6</w:t>
            </w:r>
          </w:p>
        </w:tc>
        <w:tc>
          <w:tcPr>
            <w:tcW w:w="1370" w:type="dxa"/>
          </w:tcPr>
          <w:p w14:paraId="06A865D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724" w:type="dxa"/>
            <w:vMerge/>
            <w:vAlign w:val="center"/>
          </w:tcPr>
          <w:p w14:paraId="0556ECA7"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72C74573" w14:textId="77777777" w:rsidTr="009C3C1F">
        <w:tc>
          <w:tcPr>
            <w:tcW w:w="505" w:type="dxa"/>
            <w:vMerge w:val="restart"/>
            <w:vAlign w:val="center"/>
          </w:tcPr>
          <w:p w14:paraId="0490479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w:t>
            </w:r>
          </w:p>
        </w:tc>
        <w:tc>
          <w:tcPr>
            <w:tcW w:w="624" w:type="dxa"/>
            <w:vMerge w:val="restart"/>
            <w:vAlign w:val="center"/>
          </w:tcPr>
          <w:p w14:paraId="2E17167E"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93</w:t>
            </w:r>
          </w:p>
        </w:tc>
        <w:tc>
          <w:tcPr>
            <w:tcW w:w="1985" w:type="dxa"/>
          </w:tcPr>
          <w:p w14:paraId="46C6A0D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Pr>
          <w:p w14:paraId="4D14188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442" w:type="dxa"/>
          </w:tcPr>
          <w:p w14:paraId="16FD485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40</w:t>
            </w:r>
          </w:p>
        </w:tc>
        <w:tc>
          <w:tcPr>
            <w:tcW w:w="1370" w:type="dxa"/>
          </w:tcPr>
          <w:p w14:paraId="0DCCD08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24" w:type="dxa"/>
            <w:vMerge w:val="restart"/>
            <w:vAlign w:val="center"/>
          </w:tcPr>
          <w:p w14:paraId="3D229552"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2416-2093,5</w:t>
            </w:r>
          </w:p>
        </w:tc>
      </w:tr>
      <w:tr w:rsidR="00C43F3E" w:rsidRPr="00C43F3E" w14:paraId="5FC1620A" w14:textId="77777777" w:rsidTr="009C3C1F">
        <w:tc>
          <w:tcPr>
            <w:tcW w:w="505" w:type="dxa"/>
            <w:vMerge/>
          </w:tcPr>
          <w:p w14:paraId="61C044B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Pr>
          <w:p w14:paraId="2819D92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Pr>
          <w:p w14:paraId="02ACACD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Pr>
          <w:p w14:paraId="356FC81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442" w:type="dxa"/>
          </w:tcPr>
          <w:p w14:paraId="1C5BEA3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1060</w:t>
            </w:r>
          </w:p>
        </w:tc>
        <w:tc>
          <w:tcPr>
            <w:tcW w:w="1370" w:type="dxa"/>
          </w:tcPr>
          <w:p w14:paraId="0D35BC0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724" w:type="dxa"/>
            <w:vMerge/>
          </w:tcPr>
          <w:p w14:paraId="617BA6F8" w14:textId="77777777" w:rsidR="00C43F3E" w:rsidRPr="00C43F3E" w:rsidRDefault="00C43F3E" w:rsidP="00C43F3E">
            <w:pPr>
              <w:overflowPunct w:val="0"/>
              <w:autoSpaceDE w:val="0"/>
              <w:autoSpaceDN w:val="0"/>
              <w:adjustRightInd w:val="0"/>
              <w:spacing w:after="0" w:line="240" w:lineRule="auto"/>
              <w:jc w:val="center"/>
              <w:textAlignment w:val="baseline"/>
            </w:pPr>
          </w:p>
        </w:tc>
      </w:tr>
      <w:tr w:rsidR="00C43F3E" w:rsidRPr="00C43F3E" w14:paraId="26DCF258" w14:textId="77777777" w:rsidTr="009C3C1F">
        <w:tc>
          <w:tcPr>
            <w:tcW w:w="505" w:type="dxa"/>
            <w:vMerge/>
          </w:tcPr>
          <w:p w14:paraId="18DB13B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Pr>
          <w:p w14:paraId="278F4305"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985" w:type="dxa"/>
          </w:tcPr>
          <w:p w14:paraId="3E0AE8D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Pr>
          <w:p w14:paraId="43943C2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442" w:type="dxa"/>
          </w:tcPr>
          <w:p w14:paraId="28D4842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370" w:type="dxa"/>
          </w:tcPr>
          <w:p w14:paraId="7BDE99C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724" w:type="dxa"/>
            <w:vMerge/>
          </w:tcPr>
          <w:p w14:paraId="25BEE17B" w14:textId="77777777" w:rsidR="00C43F3E" w:rsidRPr="00C43F3E" w:rsidRDefault="00C43F3E" w:rsidP="00C43F3E">
            <w:pPr>
              <w:overflowPunct w:val="0"/>
              <w:autoSpaceDE w:val="0"/>
              <w:autoSpaceDN w:val="0"/>
              <w:adjustRightInd w:val="0"/>
              <w:spacing w:after="0" w:line="240" w:lineRule="auto"/>
              <w:jc w:val="center"/>
              <w:textAlignment w:val="baseline"/>
            </w:pPr>
          </w:p>
        </w:tc>
      </w:tr>
    </w:tbl>
    <w:p w14:paraId="7D01ED12" w14:textId="5DE2178A" w:rsidR="00C43F3E" w:rsidRPr="009C3C1F" w:rsidRDefault="00C43F3E" w:rsidP="009C3C1F">
      <w:pPr>
        <w:pStyle w:val="affffffffffff7"/>
      </w:pPr>
      <w:bookmarkStart w:id="107" w:name="_Toc207098015"/>
      <w:r w:rsidRPr="009C3C1F">
        <w:t>Т</w:t>
      </w:r>
      <w:r w:rsidRPr="009C3C1F">
        <w:rPr>
          <w:rStyle w:val="affffffffffff8"/>
          <w:b/>
          <w:bCs/>
        </w:rPr>
        <w:t>аблица 8.2.4 – Фактическ</w:t>
      </w:r>
      <w:r w:rsidR="00DE0728" w:rsidRPr="009C3C1F">
        <w:rPr>
          <w:rStyle w:val="affffffffffff8"/>
          <w:b/>
          <w:bCs/>
        </w:rPr>
        <w:t>ая</w:t>
      </w:r>
      <w:r w:rsidRPr="009C3C1F">
        <w:rPr>
          <w:rStyle w:val="affffffffffff8"/>
          <w:b/>
          <w:bCs/>
        </w:rPr>
        <w:t xml:space="preserve"> конструкци</w:t>
      </w:r>
      <w:r w:rsidR="00DE0728" w:rsidRPr="009C3C1F">
        <w:rPr>
          <w:rStyle w:val="affffffffffff8"/>
          <w:b/>
          <w:bCs/>
        </w:rPr>
        <w:t>я</w:t>
      </w:r>
      <w:r w:rsidRPr="009C3C1F">
        <w:rPr>
          <w:rStyle w:val="affffffffffff8"/>
          <w:b/>
          <w:bCs/>
        </w:rPr>
        <w:t xml:space="preserve"> разведочных скважин в нагнетании и бездействии</w:t>
      </w:r>
      <w:bookmarkEnd w:id="107"/>
      <w:r w:rsidRPr="009C3C1F">
        <w:t xml:space="preserve"> </w:t>
      </w:r>
    </w:p>
    <w:tbl>
      <w:tblPr>
        <w:tblStyle w:val="af3"/>
        <w:tblW w:w="9067" w:type="dxa"/>
        <w:tblLook w:val="04A0" w:firstRow="1" w:lastRow="0" w:firstColumn="1" w:lastColumn="0" w:noHBand="0" w:noVBand="1"/>
      </w:tblPr>
      <w:tblGrid>
        <w:gridCol w:w="532"/>
        <w:gridCol w:w="657"/>
        <w:gridCol w:w="2092"/>
        <w:gridCol w:w="1493"/>
        <w:gridCol w:w="1345"/>
        <w:gridCol w:w="1345"/>
        <w:gridCol w:w="1603"/>
      </w:tblGrid>
      <w:tr w:rsidR="00C43F3E" w:rsidRPr="00C43F3E" w14:paraId="1217E080" w14:textId="77777777" w:rsidTr="009C3C1F">
        <w:trPr>
          <w:trHeight w:val="714"/>
        </w:trPr>
        <w:tc>
          <w:tcPr>
            <w:tcW w:w="532" w:type="dxa"/>
            <w:tcBorders>
              <w:top w:val="single" w:sz="4" w:space="0" w:color="auto"/>
              <w:left w:val="single" w:sz="4" w:space="0" w:color="auto"/>
              <w:bottom w:val="single" w:sz="4" w:space="0" w:color="auto"/>
              <w:right w:val="single" w:sz="4" w:space="0" w:color="auto"/>
            </w:tcBorders>
            <w:vAlign w:val="center"/>
            <w:hideMark/>
          </w:tcPr>
          <w:p w14:paraId="4DF0D34F"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 п/п</w:t>
            </w:r>
          </w:p>
        </w:tc>
        <w:tc>
          <w:tcPr>
            <w:tcW w:w="657" w:type="dxa"/>
            <w:tcBorders>
              <w:top w:val="single" w:sz="4" w:space="0" w:color="auto"/>
              <w:left w:val="single" w:sz="4" w:space="0" w:color="auto"/>
              <w:bottom w:val="single" w:sz="4" w:space="0" w:color="auto"/>
              <w:right w:val="single" w:sz="4" w:space="0" w:color="auto"/>
            </w:tcBorders>
            <w:vAlign w:val="center"/>
            <w:hideMark/>
          </w:tcPr>
          <w:p w14:paraId="3F935060" w14:textId="77777777" w:rsidR="001C7317" w:rsidRDefault="00C43F3E" w:rsidP="00C43F3E">
            <w:pPr>
              <w:overflowPunct w:val="0"/>
              <w:autoSpaceDE w:val="0"/>
              <w:autoSpaceDN w:val="0"/>
              <w:adjustRightInd w:val="0"/>
              <w:spacing w:after="0" w:line="240" w:lineRule="auto"/>
              <w:jc w:val="center"/>
              <w:textAlignment w:val="baseline"/>
              <w:rPr>
                <w:b/>
              </w:rPr>
            </w:pPr>
            <w:r w:rsidRPr="00C43F3E">
              <w:rPr>
                <w:b/>
              </w:rPr>
              <w:t xml:space="preserve">№ </w:t>
            </w:r>
          </w:p>
          <w:p w14:paraId="2AE75CA3" w14:textId="117F4CDE"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скв.</w:t>
            </w:r>
          </w:p>
        </w:tc>
        <w:tc>
          <w:tcPr>
            <w:tcW w:w="2092" w:type="dxa"/>
            <w:tcBorders>
              <w:top w:val="single" w:sz="4" w:space="0" w:color="auto"/>
              <w:left w:val="single" w:sz="4" w:space="0" w:color="auto"/>
              <w:bottom w:val="single" w:sz="4" w:space="0" w:color="auto"/>
              <w:right w:val="single" w:sz="4" w:space="0" w:color="auto"/>
            </w:tcBorders>
            <w:vAlign w:val="center"/>
            <w:hideMark/>
          </w:tcPr>
          <w:p w14:paraId="08D99204"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Наименование колонны</w:t>
            </w:r>
          </w:p>
        </w:tc>
        <w:tc>
          <w:tcPr>
            <w:tcW w:w="1493" w:type="dxa"/>
            <w:tcBorders>
              <w:top w:val="single" w:sz="4" w:space="0" w:color="auto"/>
              <w:left w:val="single" w:sz="4" w:space="0" w:color="auto"/>
              <w:bottom w:val="single" w:sz="4" w:space="0" w:color="auto"/>
              <w:right w:val="single" w:sz="4" w:space="0" w:color="auto"/>
            </w:tcBorders>
            <w:vAlign w:val="center"/>
            <w:hideMark/>
          </w:tcPr>
          <w:p w14:paraId="1DC34ACB"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Диаметр обсадной колонны, мм</w:t>
            </w:r>
          </w:p>
        </w:tc>
        <w:tc>
          <w:tcPr>
            <w:tcW w:w="1345" w:type="dxa"/>
            <w:tcBorders>
              <w:top w:val="single" w:sz="4" w:space="0" w:color="auto"/>
              <w:left w:val="single" w:sz="4" w:space="0" w:color="auto"/>
              <w:bottom w:val="single" w:sz="4" w:space="0" w:color="auto"/>
              <w:right w:val="single" w:sz="4" w:space="0" w:color="auto"/>
            </w:tcBorders>
            <w:vAlign w:val="center"/>
            <w:hideMark/>
          </w:tcPr>
          <w:p w14:paraId="68190F1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Глубина спуска колонны, м</w:t>
            </w:r>
          </w:p>
        </w:tc>
        <w:tc>
          <w:tcPr>
            <w:tcW w:w="1345" w:type="dxa"/>
            <w:tcBorders>
              <w:top w:val="single" w:sz="4" w:space="0" w:color="auto"/>
              <w:left w:val="single" w:sz="4" w:space="0" w:color="auto"/>
              <w:bottom w:val="single" w:sz="4" w:space="0" w:color="auto"/>
              <w:right w:val="single" w:sz="4" w:space="0" w:color="auto"/>
            </w:tcBorders>
            <w:vAlign w:val="center"/>
            <w:hideMark/>
          </w:tcPr>
          <w:p w14:paraId="2464817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Высота подъема цемента, м</w:t>
            </w:r>
          </w:p>
        </w:tc>
        <w:tc>
          <w:tcPr>
            <w:tcW w:w="1603" w:type="dxa"/>
            <w:tcBorders>
              <w:top w:val="single" w:sz="4" w:space="0" w:color="auto"/>
              <w:left w:val="single" w:sz="4" w:space="0" w:color="auto"/>
              <w:bottom w:val="single" w:sz="4" w:space="0" w:color="auto"/>
              <w:right w:val="single" w:sz="4" w:space="0" w:color="auto"/>
            </w:tcBorders>
            <w:vAlign w:val="center"/>
            <w:hideMark/>
          </w:tcPr>
          <w:p w14:paraId="2DE5BC9C" w14:textId="77777777" w:rsidR="001C7317" w:rsidRDefault="00C43F3E" w:rsidP="00C43F3E">
            <w:pPr>
              <w:overflowPunct w:val="0"/>
              <w:autoSpaceDE w:val="0"/>
              <w:autoSpaceDN w:val="0"/>
              <w:adjustRightInd w:val="0"/>
              <w:spacing w:after="0" w:line="240" w:lineRule="auto"/>
              <w:jc w:val="center"/>
              <w:textAlignment w:val="baseline"/>
              <w:rPr>
                <w:b/>
              </w:rPr>
            </w:pPr>
            <w:r w:rsidRPr="00C43F3E">
              <w:rPr>
                <w:b/>
              </w:rPr>
              <w:t xml:space="preserve">Интервалы </w:t>
            </w:r>
          </w:p>
          <w:p w14:paraId="77BFBF39" w14:textId="6CFEBEC7"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перфорации</w:t>
            </w:r>
            <w:r w:rsidR="001C7317">
              <w:rPr>
                <w:b/>
              </w:rPr>
              <w:t>, м</w:t>
            </w:r>
          </w:p>
        </w:tc>
      </w:tr>
      <w:tr w:rsidR="00C43F3E" w:rsidRPr="00C43F3E" w14:paraId="522997E9" w14:textId="77777777" w:rsidTr="009C3C1F">
        <w:trPr>
          <w:trHeight w:val="54"/>
        </w:trPr>
        <w:tc>
          <w:tcPr>
            <w:tcW w:w="532" w:type="dxa"/>
            <w:tcBorders>
              <w:top w:val="single" w:sz="4" w:space="0" w:color="auto"/>
              <w:left w:val="single" w:sz="4" w:space="0" w:color="auto"/>
              <w:bottom w:val="single" w:sz="4" w:space="0" w:color="auto"/>
              <w:right w:val="single" w:sz="4" w:space="0" w:color="auto"/>
            </w:tcBorders>
            <w:vAlign w:val="center"/>
            <w:hideMark/>
          </w:tcPr>
          <w:p w14:paraId="390C4C77"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1</w:t>
            </w:r>
          </w:p>
        </w:tc>
        <w:tc>
          <w:tcPr>
            <w:tcW w:w="657" w:type="dxa"/>
            <w:tcBorders>
              <w:top w:val="single" w:sz="4" w:space="0" w:color="auto"/>
              <w:left w:val="single" w:sz="4" w:space="0" w:color="auto"/>
              <w:bottom w:val="single" w:sz="4" w:space="0" w:color="auto"/>
              <w:right w:val="single" w:sz="4" w:space="0" w:color="auto"/>
            </w:tcBorders>
            <w:vAlign w:val="center"/>
            <w:hideMark/>
          </w:tcPr>
          <w:p w14:paraId="27DE5363"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2</w:t>
            </w:r>
          </w:p>
        </w:tc>
        <w:tc>
          <w:tcPr>
            <w:tcW w:w="2092" w:type="dxa"/>
            <w:tcBorders>
              <w:top w:val="single" w:sz="4" w:space="0" w:color="auto"/>
              <w:left w:val="single" w:sz="4" w:space="0" w:color="auto"/>
              <w:bottom w:val="single" w:sz="4" w:space="0" w:color="auto"/>
              <w:right w:val="single" w:sz="4" w:space="0" w:color="auto"/>
            </w:tcBorders>
            <w:hideMark/>
          </w:tcPr>
          <w:p w14:paraId="1731D4DC"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3</w:t>
            </w:r>
          </w:p>
        </w:tc>
        <w:tc>
          <w:tcPr>
            <w:tcW w:w="1493" w:type="dxa"/>
            <w:tcBorders>
              <w:top w:val="single" w:sz="4" w:space="0" w:color="auto"/>
              <w:left w:val="single" w:sz="4" w:space="0" w:color="auto"/>
              <w:bottom w:val="single" w:sz="4" w:space="0" w:color="auto"/>
              <w:right w:val="single" w:sz="4" w:space="0" w:color="auto"/>
            </w:tcBorders>
            <w:vAlign w:val="center"/>
            <w:hideMark/>
          </w:tcPr>
          <w:p w14:paraId="6DBFB1DE"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4</w:t>
            </w:r>
          </w:p>
        </w:tc>
        <w:tc>
          <w:tcPr>
            <w:tcW w:w="1345" w:type="dxa"/>
            <w:tcBorders>
              <w:top w:val="single" w:sz="4" w:space="0" w:color="auto"/>
              <w:left w:val="single" w:sz="4" w:space="0" w:color="auto"/>
              <w:bottom w:val="single" w:sz="4" w:space="0" w:color="auto"/>
              <w:right w:val="single" w:sz="4" w:space="0" w:color="auto"/>
            </w:tcBorders>
            <w:vAlign w:val="center"/>
            <w:hideMark/>
          </w:tcPr>
          <w:p w14:paraId="6E17897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5</w:t>
            </w:r>
          </w:p>
        </w:tc>
        <w:tc>
          <w:tcPr>
            <w:tcW w:w="1345" w:type="dxa"/>
            <w:tcBorders>
              <w:top w:val="single" w:sz="4" w:space="0" w:color="auto"/>
              <w:left w:val="single" w:sz="4" w:space="0" w:color="auto"/>
              <w:bottom w:val="single" w:sz="4" w:space="0" w:color="auto"/>
              <w:right w:val="single" w:sz="4" w:space="0" w:color="auto"/>
            </w:tcBorders>
            <w:vAlign w:val="center"/>
            <w:hideMark/>
          </w:tcPr>
          <w:p w14:paraId="1801386E"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6</w:t>
            </w:r>
          </w:p>
        </w:tc>
        <w:tc>
          <w:tcPr>
            <w:tcW w:w="1603" w:type="dxa"/>
            <w:tcBorders>
              <w:top w:val="single" w:sz="4" w:space="0" w:color="auto"/>
              <w:left w:val="single" w:sz="4" w:space="0" w:color="auto"/>
              <w:bottom w:val="single" w:sz="4" w:space="0" w:color="auto"/>
              <w:right w:val="single" w:sz="4" w:space="0" w:color="auto"/>
            </w:tcBorders>
            <w:vAlign w:val="center"/>
            <w:hideMark/>
          </w:tcPr>
          <w:p w14:paraId="01DE8F3C"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7</w:t>
            </w:r>
          </w:p>
        </w:tc>
      </w:tr>
      <w:tr w:rsidR="00C43F3E" w:rsidRPr="00C43F3E" w14:paraId="576D359E" w14:textId="77777777" w:rsidTr="009C3C1F">
        <w:trPr>
          <w:trHeight w:val="233"/>
        </w:trPr>
        <w:tc>
          <w:tcPr>
            <w:tcW w:w="532" w:type="dxa"/>
            <w:vMerge w:val="restart"/>
            <w:tcBorders>
              <w:top w:val="single" w:sz="4" w:space="0" w:color="auto"/>
              <w:left w:val="single" w:sz="4" w:space="0" w:color="auto"/>
              <w:right w:val="single" w:sz="4" w:space="0" w:color="auto"/>
            </w:tcBorders>
            <w:vAlign w:val="center"/>
          </w:tcPr>
          <w:p w14:paraId="20B5987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c>
          <w:tcPr>
            <w:tcW w:w="657" w:type="dxa"/>
            <w:vMerge w:val="restart"/>
            <w:tcBorders>
              <w:top w:val="single" w:sz="4" w:space="0" w:color="auto"/>
              <w:left w:val="single" w:sz="4" w:space="0" w:color="auto"/>
              <w:right w:val="single" w:sz="4" w:space="0" w:color="auto"/>
            </w:tcBorders>
            <w:vAlign w:val="center"/>
          </w:tcPr>
          <w:p w14:paraId="71A60CE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11</w:t>
            </w:r>
          </w:p>
        </w:tc>
        <w:tc>
          <w:tcPr>
            <w:tcW w:w="2092" w:type="dxa"/>
            <w:tcBorders>
              <w:top w:val="single" w:sz="4" w:space="0" w:color="auto"/>
              <w:left w:val="single" w:sz="4" w:space="0" w:color="auto"/>
              <w:bottom w:val="single" w:sz="4" w:space="0" w:color="auto"/>
              <w:right w:val="single" w:sz="4" w:space="0" w:color="auto"/>
            </w:tcBorders>
          </w:tcPr>
          <w:p w14:paraId="0A48E7D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Borders>
              <w:top w:val="single" w:sz="4" w:space="0" w:color="auto"/>
              <w:left w:val="single" w:sz="4" w:space="0" w:color="auto"/>
              <w:bottom w:val="single" w:sz="4" w:space="0" w:color="auto"/>
              <w:right w:val="single" w:sz="4" w:space="0" w:color="auto"/>
            </w:tcBorders>
          </w:tcPr>
          <w:p w14:paraId="29F1C28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345" w:type="dxa"/>
            <w:tcBorders>
              <w:top w:val="single" w:sz="4" w:space="0" w:color="auto"/>
              <w:left w:val="single" w:sz="4" w:space="0" w:color="auto"/>
              <w:bottom w:val="single" w:sz="4" w:space="0" w:color="auto"/>
              <w:right w:val="single" w:sz="4" w:space="0" w:color="auto"/>
            </w:tcBorders>
            <w:vAlign w:val="center"/>
          </w:tcPr>
          <w:p w14:paraId="3AC1403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34</w:t>
            </w:r>
          </w:p>
        </w:tc>
        <w:tc>
          <w:tcPr>
            <w:tcW w:w="1345" w:type="dxa"/>
            <w:tcBorders>
              <w:top w:val="single" w:sz="4" w:space="0" w:color="auto"/>
              <w:left w:val="single" w:sz="4" w:space="0" w:color="auto"/>
              <w:bottom w:val="single" w:sz="4" w:space="0" w:color="auto"/>
              <w:right w:val="single" w:sz="4" w:space="0" w:color="auto"/>
            </w:tcBorders>
          </w:tcPr>
          <w:p w14:paraId="22CA33A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tcBorders>
              <w:top w:val="single" w:sz="4" w:space="0" w:color="auto"/>
              <w:left w:val="single" w:sz="4" w:space="0" w:color="auto"/>
              <w:right w:val="single" w:sz="4" w:space="0" w:color="auto"/>
            </w:tcBorders>
            <w:vAlign w:val="center"/>
          </w:tcPr>
          <w:p w14:paraId="467025F6"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2202-1785</w:t>
            </w:r>
          </w:p>
        </w:tc>
      </w:tr>
      <w:tr w:rsidR="00C43F3E" w:rsidRPr="00C43F3E" w14:paraId="71FF7391" w14:textId="77777777" w:rsidTr="009C3C1F">
        <w:trPr>
          <w:trHeight w:val="149"/>
        </w:trPr>
        <w:tc>
          <w:tcPr>
            <w:tcW w:w="532" w:type="dxa"/>
            <w:vMerge/>
            <w:tcBorders>
              <w:left w:val="single" w:sz="4" w:space="0" w:color="auto"/>
              <w:right w:val="single" w:sz="4" w:space="0" w:color="auto"/>
            </w:tcBorders>
            <w:vAlign w:val="center"/>
          </w:tcPr>
          <w:p w14:paraId="13AED3C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tcBorders>
              <w:left w:val="single" w:sz="4" w:space="0" w:color="auto"/>
              <w:right w:val="single" w:sz="4" w:space="0" w:color="auto"/>
            </w:tcBorders>
            <w:vAlign w:val="center"/>
          </w:tcPr>
          <w:p w14:paraId="34FF49E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Borders>
              <w:top w:val="single" w:sz="4" w:space="0" w:color="auto"/>
              <w:left w:val="single" w:sz="4" w:space="0" w:color="auto"/>
              <w:bottom w:val="single" w:sz="4" w:space="0" w:color="auto"/>
              <w:right w:val="single" w:sz="4" w:space="0" w:color="auto"/>
            </w:tcBorders>
          </w:tcPr>
          <w:p w14:paraId="40C380E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Borders>
              <w:top w:val="single" w:sz="4" w:space="0" w:color="auto"/>
              <w:left w:val="single" w:sz="4" w:space="0" w:color="auto"/>
              <w:bottom w:val="single" w:sz="4" w:space="0" w:color="auto"/>
              <w:right w:val="single" w:sz="4" w:space="0" w:color="auto"/>
            </w:tcBorders>
          </w:tcPr>
          <w:p w14:paraId="27360C0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345" w:type="dxa"/>
            <w:tcBorders>
              <w:top w:val="single" w:sz="4" w:space="0" w:color="auto"/>
              <w:left w:val="single" w:sz="4" w:space="0" w:color="auto"/>
              <w:bottom w:val="single" w:sz="4" w:space="0" w:color="auto"/>
              <w:right w:val="single" w:sz="4" w:space="0" w:color="auto"/>
            </w:tcBorders>
            <w:vAlign w:val="center"/>
          </w:tcPr>
          <w:p w14:paraId="5F77E25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778</w:t>
            </w:r>
          </w:p>
        </w:tc>
        <w:tc>
          <w:tcPr>
            <w:tcW w:w="1345" w:type="dxa"/>
            <w:tcBorders>
              <w:top w:val="single" w:sz="4" w:space="0" w:color="auto"/>
              <w:left w:val="single" w:sz="4" w:space="0" w:color="auto"/>
              <w:bottom w:val="single" w:sz="4" w:space="0" w:color="auto"/>
              <w:right w:val="single" w:sz="4" w:space="0" w:color="auto"/>
            </w:tcBorders>
          </w:tcPr>
          <w:p w14:paraId="1532611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lang w:val="en-US"/>
              </w:rPr>
              <w:t>550</w:t>
            </w:r>
          </w:p>
        </w:tc>
        <w:tc>
          <w:tcPr>
            <w:tcW w:w="1603" w:type="dxa"/>
            <w:vMerge/>
            <w:tcBorders>
              <w:left w:val="single" w:sz="4" w:space="0" w:color="auto"/>
              <w:right w:val="single" w:sz="4" w:space="0" w:color="auto"/>
            </w:tcBorders>
            <w:vAlign w:val="center"/>
          </w:tcPr>
          <w:p w14:paraId="48C2BDFD"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1A991B11" w14:textId="77777777" w:rsidTr="009C3C1F">
        <w:trPr>
          <w:trHeight w:val="149"/>
        </w:trPr>
        <w:tc>
          <w:tcPr>
            <w:tcW w:w="532" w:type="dxa"/>
            <w:vMerge/>
            <w:tcBorders>
              <w:left w:val="single" w:sz="4" w:space="0" w:color="auto"/>
              <w:right w:val="single" w:sz="4" w:space="0" w:color="auto"/>
            </w:tcBorders>
            <w:vAlign w:val="center"/>
          </w:tcPr>
          <w:p w14:paraId="700167A7"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tcBorders>
              <w:left w:val="single" w:sz="4" w:space="0" w:color="auto"/>
              <w:right w:val="single" w:sz="4" w:space="0" w:color="auto"/>
            </w:tcBorders>
            <w:vAlign w:val="center"/>
          </w:tcPr>
          <w:p w14:paraId="00F253C1"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Borders>
              <w:top w:val="single" w:sz="4" w:space="0" w:color="auto"/>
              <w:left w:val="single" w:sz="4" w:space="0" w:color="auto"/>
              <w:bottom w:val="single" w:sz="4" w:space="0" w:color="auto"/>
              <w:right w:val="single" w:sz="4" w:space="0" w:color="auto"/>
            </w:tcBorders>
          </w:tcPr>
          <w:p w14:paraId="6B83BDB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93" w:type="dxa"/>
            <w:tcBorders>
              <w:top w:val="single" w:sz="4" w:space="0" w:color="auto"/>
              <w:left w:val="single" w:sz="4" w:space="0" w:color="auto"/>
              <w:bottom w:val="single" w:sz="4" w:space="0" w:color="auto"/>
              <w:right w:val="single" w:sz="4" w:space="0" w:color="auto"/>
            </w:tcBorders>
          </w:tcPr>
          <w:p w14:paraId="38132FC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146</w:t>
            </w:r>
          </w:p>
        </w:tc>
        <w:tc>
          <w:tcPr>
            <w:tcW w:w="1345" w:type="dxa"/>
            <w:tcBorders>
              <w:top w:val="single" w:sz="4" w:space="0" w:color="auto"/>
              <w:left w:val="single" w:sz="4" w:space="0" w:color="auto"/>
              <w:bottom w:val="single" w:sz="4" w:space="0" w:color="auto"/>
              <w:right w:val="single" w:sz="4" w:space="0" w:color="auto"/>
            </w:tcBorders>
            <w:vAlign w:val="center"/>
          </w:tcPr>
          <w:p w14:paraId="531D30D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2230,8</w:t>
            </w:r>
          </w:p>
        </w:tc>
        <w:tc>
          <w:tcPr>
            <w:tcW w:w="1345" w:type="dxa"/>
            <w:tcBorders>
              <w:top w:val="single" w:sz="4" w:space="0" w:color="auto"/>
              <w:left w:val="single" w:sz="4" w:space="0" w:color="auto"/>
              <w:bottom w:val="single" w:sz="4" w:space="0" w:color="auto"/>
              <w:right w:val="single" w:sz="4" w:space="0" w:color="auto"/>
            </w:tcBorders>
          </w:tcPr>
          <w:p w14:paraId="21E8C8B5"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t>21</w:t>
            </w:r>
          </w:p>
        </w:tc>
        <w:tc>
          <w:tcPr>
            <w:tcW w:w="1603" w:type="dxa"/>
            <w:vMerge/>
            <w:tcBorders>
              <w:left w:val="single" w:sz="4" w:space="0" w:color="auto"/>
              <w:right w:val="single" w:sz="4" w:space="0" w:color="auto"/>
            </w:tcBorders>
            <w:vAlign w:val="center"/>
          </w:tcPr>
          <w:p w14:paraId="7A689E98"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040E3DFE" w14:textId="77777777" w:rsidTr="009C3C1F">
        <w:trPr>
          <w:trHeight w:val="233"/>
        </w:trPr>
        <w:tc>
          <w:tcPr>
            <w:tcW w:w="532" w:type="dxa"/>
            <w:vMerge w:val="restart"/>
            <w:vAlign w:val="center"/>
          </w:tcPr>
          <w:p w14:paraId="7EB019B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w:t>
            </w:r>
          </w:p>
        </w:tc>
        <w:tc>
          <w:tcPr>
            <w:tcW w:w="657" w:type="dxa"/>
            <w:vMerge w:val="restart"/>
            <w:vAlign w:val="center"/>
          </w:tcPr>
          <w:p w14:paraId="44D85B3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21</w:t>
            </w:r>
          </w:p>
        </w:tc>
        <w:tc>
          <w:tcPr>
            <w:tcW w:w="2092" w:type="dxa"/>
          </w:tcPr>
          <w:p w14:paraId="3B2F90F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Pr>
          <w:p w14:paraId="2AD91A9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Не спускался</w:t>
            </w:r>
          </w:p>
        </w:tc>
        <w:tc>
          <w:tcPr>
            <w:tcW w:w="1345" w:type="dxa"/>
          </w:tcPr>
          <w:p w14:paraId="65DECC6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w:t>
            </w:r>
          </w:p>
        </w:tc>
        <w:tc>
          <w:tcPr>
            <w:tcW w:w="1345" w:type="dxa"/>
          </w:tcPr>
          <w:p w14:paraId="2F55782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vAlign w:val="center"/>
          </w:tcPr>
          <w:p w14:paraId="1B43688A"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2396-1964</w:t>
            </w:r>
          </w:p>
        </w:tc>
      </w:tr>
      <w:tr w:rsidR="00C43F3E" w:rsidRPr="00C43F3E" w14:paraId="2BFEB88B" w14:textId="77777777" w:rsidTr="009C3C1F">
        <w:trPr>
          <w:trHeight w:val="149"/>
        </w:trPr>
        <w:tc>
          <w:tcPr>
            <w:tcW w:w="532" w:type="dxa"/>
            <w:vMerge/>
            <w:vAlign w:val="center"/>
          </w:tcPr>
          <w:p w14:paraId="316CF42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3BDFE69F"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179F22C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Pr>
          <w:p w14:paraId="4F06DF6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219</w:t>
            </w:r>
          </w:p>
        </w:tc>
        <w:tc>
          <w:tcPr>
            <w:tcW w:w="1345" w:type="dxa"/>
          </w:tcPr>
          <w:p w14:paraId="55B620F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989,4</w:t>
            </w:r>
          </w:p>
        </w:tc>
        <w:tc>
          <w:tcPr>
            <w:tcW w:w="1345" w:type="dxa"/>
          </w:tcPr>
          <w:p w14:paraId="471C027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ign w:val="center"/>
          </w:tcPr>
          <w:p w14:paraId="1898764A"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5E5870CF" w14:textId="77777777" w:rsidTr="009C3C1F">
        <w:trPr>
          <w:trHeight w:val="149"/>
        </w:trPr>
        <w:tc>
          <w:tcPr>
            <w:tcW w:w="532" w:type="dxa"/>
            <w:vMerge/>
            <w:vAlign w:val="center"/>
          </w:tcPr>
          <w:p w14:paraId="65FA872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5720017E"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01E6113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93" w:type="dxa"/>
          </w:tcPr>
          <w:p w14:paraId="722E7D8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146</w:t>
            </w:r>
          </w:p>
        </w:tc>
        <w:tc>
          <w:tcPr>
            <w:tcW w:w="1345" w:type="dxa"/>
          </w:tcPr>
          <w:p w14:paraId="7C91D5F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2477</w:t>
            </w:r>
          </w:p>
        </w:tc>
        <w:tc>
          <w:tcPr>
            <w:tcW w:w="1345" w:type="dxa"/>
          </w:tcPr>
          <w:p w14:paraId="01CA71A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1735</w:t>
            </w:r>
          </w:p>
        </w:tc>
        <w:tc>
          <w:tcPr>
            <w:tcW w:w="1603" w:type="dxa"/>
            <w:vMerge/>
            <w:vAlign w:val="center"/>
          </w:tcPr>
          <w:p w14:paraId="4E77A096"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1C248CD9" w14:textId="77777777" w:rsidTr="009C3C1F">
        <w:trPr>
          <w:trHeight w:val="233"/>
        </w:trPr>
        <w:tc>
          <w:tcPr>
            <w:tcW w:w="532" w:type="dxa"/>
            <w:vMerge w:val="restart"/>
            <w:vAlign w:val="center"/>
          </w:tcPr>
          <w:p w14:paraId="01ECAFA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w:t>
            </w:r>
          </w:p>
        </w:tc>
        <w:tc>
          <w:tcPr>
            <w:tcW w:w="657" w:type="dxa"/>
            <w:vMerge w:val="restart"/>
            <w:vAlign w:val="center"/>
          </w:tcPr>
          <w:p w14:paraId="701AAC0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30</w:t>
            </w:r>
          </w:p>
        </w:tc>
        <w:tc>
          <w:tcPr>
            <w:tcW w:w="2092" w:type="dxa"/>
          </w:tcPr>
          <w:p w14:paraId="4A472C2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Pr>
          <w:p w14:paraId="2776361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345" w:type="dxa"/>
          </w:tcPr>
          <w:p w14:paraId="7D05698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50</w:t>
            </w:r>
          </w:p>
        </w:tc>
        <w:tc>
          <w:tcPr>
            <w:tcW w:w="1345" w:type="dxa"/>
          </w:tcPr>
          <w:p w14:paraId="53AECFE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vAlign w:val="center"/>
          </w:tcPr>
          <w:p w14:paraId="26A4D24D"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2174-1967</w:t>
            </w:r>
          </w:p>
        </w:tc>
      </w:tr>
      <w:tr w:rsidR="00C43F3E" w:rsidRPr="00C43F3E" w14:paraId="51689D31" w14:textId="77777777" w:rsidTr="009C3C1F">
        <w:trPr>
          <w:trHeight w:val="149"/>
        </w:trPr>
        <w:tc>
          <w:tcPr>
            <w:tcW w:w="532" w:type="dxa"/>
            <w:vMerge/>
            <w:vAlign w:val="center"/>
          </w:tcPr>
          <w:p w14:paraId="413C0F2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381D954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61F5477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Pr>
          <w:p w14:paraId="19C2BB2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219</w:t>
            </w:r>
          </w:p>
        </w:tc>
        <w:tc>
          <w:tcPr>
            <w:tcW w:w="1345" w:type="dxa"/>
          </w:tcPr>
          <w:p w14:paraId="5E929FB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698</w:t>
            </w:r>
          </w:p>
        </w:tc>
        <w:tc>
          <w:tcPr>
            <w:tcW w:w="1345" w:type="dxa"/>
          </w:tcPr>
          <w:p w14:paraId="3A06BD9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ign w:val="center"/>
          </w:tcPr>
          <w:p w14:paraId="2FA4694E"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773C783E" w14:textId="77777777" w:rsidTr="009C3C1F">
        <w:trPr>
          <w:trHeight w:val="149"/>
        </w:trPr>
        <w:tc>
          <w:tcPr>
            <w:tcW w:w="532" w:type="dxa"/>
            <w:vMerge/>
            <w:vAlign w:val="center"/>
          </w:tcPr>
          <w:p w14:paraId="3563420F"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3BEA0A7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1C9F9ED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93" w:type="dxa"/>
          </w:tcPr>
          <w:p w14:paraId="329C84E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140</w:t>
            </w:r>
          </w:p>
        </w:tc>
        <w:tc>
          <w:tcPr>
            <w:tcW w:w="1345" w:type="dxa"/>
          </w:tcPr>
          <w:p w14:paraId="39A2741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2243</w:t>
            </w:r>
          </w:p>
        </w:tc>
        <w:tc>
          <w:tcPr>
            <w:tcW w:w="1345" w:type="dxa"/>
          </w:tcPr>
          <w:p w14:paraId="284D8E9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46</w:t>
            </w:r>
          </w:p>
        </w:tc>
        <w:tc>
          <w:tcPr>
            <w:tcW w:w="1603" w:type="dxa"/>
            <w:vMerge/>
            <w:vAlign w:val="center"/>
          </w:tcPr>
          <w:p w14:paraId="4263518D"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30AA8506" w14:textId="77777777" w:rsidTr="009C3C1F">
        <w:trPr>
          <w:trHeight w:val="233"/>
        </w:trPr>
        <w:tc>
          <w:tcPr>
            <w:tcW w:w="532" w:type="dxa"/>
            <w:vMerge w:val="restart"/>
            <w:vAlign w:val="center"/>
          </w:tcPr>
          <w:p w14:paraId="65DDE38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w:t>
            </w:r>
          </w:p>
        </w:tc>
        <w:tc>
          <w:tcPr>
            <w:tcW w:w="657" w:type="dxa"/>
            <w:vMerge w:val="restart"/>
            <w:vAlign w:val="center"/>
          </w:tcPr>
          <w:p w14:paraId="0C6F69F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66</w:t>
            </w:r>
          </w:p>
        </w:tc>
        <w:tc>
          <w:tcPr>
            <w:tcW w:w="2092" w:type="dxa"/>
          </w:tcPr>
          <w:p w14:paraId="29412F7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Pr>
          <w:p w14:paraId="44C63F3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345" w:type="dxa"/>
          </w:tcPr>
          <w:p w14:paraId="0475200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w:t>
            </w:r>
          </w:p>
        </w:tc>
        <w:tc>
          <w:tcPr>
            <w:tcW w:w="1345" w:type="dxa"/>
          </w:tcPr>
          <w:p w14:paraId="1C5A01E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vAlign w:val="center"/>
          </w:tcPr>
          <w:p w14:paraId="04F11B21"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2407-2330</w:t>
            </w:r>
          </w:p>
        </w:tc>
      </w:tr>
      <w:tr w:rsidR="00C43F3E" w:rsidRPr="00C43F3E" w14:paraId="4A198C54" w14:textId="77777777" w:rsidTr="009C3C1F">
        <w:trPr>
          <w:trHeight w:val="149"/>
        </w:trPr>
        <w:tc>
          <w:tcPr>
            <w:tcW w:w="532" w:type="dxa"/>
            <w:vMerge/>
            <w:vAlign w:val="center"/>
          </w:tcPr>
          <w:p w14:paraId="18BE0E5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4E384325"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5F74B6B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Pr>
          <w:p w14:paraId="1B93316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345" w:type="dxa"/>
          </w:tcPr>
          <w:p w14:paraId="78DAED7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1051</w:t>
            </w:r>
          </w:p>
        </w:tc>
        <w:tc>
          <w:tcPr>
            <w:tcW w:w="1345" w:type="dxa"/>
          </w:tcPr>
          <w:p w14:paraId="01D5FA0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584</w:t>
            </w:r>
          </w:p>
        </w:tc>
        <w:tc>
          <w:tcPr>
            <w:tcW w:w="1603" w:type="dxa"/>
            <w:vMerge/>
            <w:vAlign w:val="center"/>
          </w:tcPr>
          <w:p w14:paraId="08E4BC54"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5B713EF7" w14:textId="77777777" w:rsidTr="009C3C1F">
        <w:trPr>
          <w:trHeight w:val="149"/>
        </w:trPr>
        <w:tc>
          <w:tcPr>
            <w:tcW w:w="532" w:type="dxa"/>
            <w:vMerge/>
            <w:vAlign w:val="center"/>
          </w:tcPr>
          <w:p w14:paraId="51294A9F"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382097B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55684AA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93" w:type="dxa"/>
          </w:tcPr>
          <w:p w14:paraId="1D04AAF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345" w:type="dxa"/>
          </w:tcPr>
          <w:p w14:paraId="57202F8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345" w:type="dxa"/>
          </w:tcPr>
          <w:p w14:paraId="08CB5D4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ign w:val="center"/>
          </w:tcPr>
          <w:p w14:paraId="7CC63878"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24A638EC" w14:textId="77777777" w:rsidTr="009C3C1F">
        <w:trPr>
          <w:trHeight w:val="233"/>
        </w:trPr>
        <w:tc>
          <w:tcPr>
            <w:tcW w:w="532" w:type="dxa"/>
            <w:vMerge w:val="restart"/>
            <w:vAlign w:val="center"/>
          </w:tcPr>
          <w:p w14:paraId="22896ED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w:t>
            </w:r>
          </w:p>
        </w:tc>
        <w:tc>
          <w:tcPr>
            <w:tcW w:w="657" w:type="dxa"/>
            <w:vMerge w:val="restart"/>
            <w:vAlign w:val="center"/>
          </w:tcPr>
          <w:p w14:paraId="0D6CD65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69</w:t>
            </w:r>
          </w:p>
        </w:tc>
        <w:tc>
          <w:tcPr>
            <w:tcW w:w="2092" w:type="dxa"/>
          </w:tcPr>
          <w:p w14:paraId="2366901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Pr>
          <w:p w14:paraId="30B33BD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345" w:type="dxa"/>
          </w:tcPr>
          <w:p w14:paraId="670C883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w:t>
            </w:r>
          </w:p>
        </w:tc>
        <w:tc>
          <w:tcPr>
            <w:tcW w:w="1345" w:type="dxa"/>
          </w:tcPr>
          <w:p w14:paraId="66D38F2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vAlign w:val="center"/>
          </w:tcPr>
          <w:p w14:paraId="3B1EB8D9"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2167,5-2004</w:t>
            </w:r>
          </w:p>
        </w:tc>
      </w:tr>
      <w:tr w:rsidR="00C43F3E" w:rsidRPr="00C43F3E" w14:paraId="5AF5EEA0" w14:textId="77777777" w:rsidTr="009C3C1F">
        <w:trPr>
          <w:trHeight w:val="149"/>
        </w:trPr>
        <w:tc>
          <w:tcPr>
            <w:tcW w:w="532" w:type="dxa"/>
            <w:vMerge/>
            <w:vAlign w:val="center"/>
          </w:tcPr>
          <w:p w14:paraId="17E27247"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6546DEA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6AD8130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Pr>
          <w:p w14:paraId="7E5F623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345" w:type="dxa"/>
          </w:tcPr>
          <w:p w14:paraId="2C46B98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1057,6</w:t>
            </w:r>
          </w:p>
        </w:tc>
        <w:tc>
          <w:tcPr>
            <w:tcW w:w="1345" w:type="dxa"/>
          </w:tcPr>
          <w:p w14:paraId="3047839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485 от устья</w:t>
            </w:r>
          </w:p>
        </w:tc>
        <w:tc>
          <w:tcPr>
            <w:tcW w:w="1603" w:type="dxa"/>
            <w:vMerge/>
            <w:vAlign w:val="center"/>
          </w:tcPr>
          <w:p w14:paraId="42914AF8"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7976C23E" w14:textId="77777777" w:rsidTr="009C3C1F">
        <w:trPr>
          <w:trHeight w:val="149"/>
        </w:trPr>
        <w:tc>
          <w:tcPr>
            <w:tcW w:w="532" w:type="dxa"/>
            <w:vMerge/>
            <w:vAlign w:val="center"/>
          </w:tcPr>
          <w:p w14:paraId="27D0447F"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7BE083D7"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6F2EC8C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Эксплуатационная </w:t>
            </w:r>
          </w:p>
        </w:tc>
        <w:tc>
          <w:tcPr>
            <w:tcW w:w="1493" w:type="dxa"/>
          </w:tcPr>
          <w:p w14:paraId="70D9C69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345" w:type="dxa"/>
          </w:tcPr>
          <w:p w14:paraId="6DA5A87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2461,5</w:t>
            </w:r>
          </w:p>
        </w:tc>
        <w:tc>
          <w:tcPr>
            <w:tcW w:w="1345" w:type="dxa"/>
          </w:tcPr>
          <w:p w14:paraId="073D9E7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603" w:type="dxa"/>
            <w:vMerge/>
            <w:vAlign w:val="center"/>
          </w:tcPr>
          <w:p w14:paraId="61F46FED"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61773FF9" w14:textId="77777777" w:rsidTr="009C3C1F">
        <w:trPr>
          <w:trHeight w:val="233"/>
        </w:trPr>
        <w:tc>
          <w:tcPr>
            <w:tcW w:w="532" w:type="dxa"/>
            <w:vMerge w:val="restart"/>
            <w:vAlign w:val="center"/>
          </w:tcPr>
          <w:p w14:paraId="5C06BAF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6</w:t>
            </w:r>
          </w:p>
        </w:tc>
        <w:tc>
          <w:tcPr>
            <w:tcW w:w="657" w:type="dxa"/>
            <w:vMerge w:val="restart"/>
            <w:vAlign w:val="center"/>
          </w:tcPr>
          <w:p w14:paraId="0940362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76</w:t>
            </w:r>
          </w:p>
        </w:tc>
        <w:tc>
          <w:tcPr>
            <w:tcW w:w="2092" w:type="dxa"/>
          </w:tcPr>
          <w:p w14:paraId="7F696EF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Pr>
          <w:p w14:paraId="0AD412C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345" w:type="dxa"/>
          </w:tcPr>
          <w:p w14:paraId="04E0B2D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w:t>
            </w:r>
          </w:p>
        </w:tc>
        <w:tc>
          <w:tcPr>
            <w:tcW w:w="1345" w:type="dxa"/>
          </w:tcPr>
          <w:p w14:paraId="3B3A6A9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vAlign w:val="center"/>
          </w:tcPr>
          <w:p w14:paraId="049EF705"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2413-2369</w:t>
            </w:r>
          </w:p>
        </w:tc>
      </w:tr>
      <w:tr w:rsidR="00C43F3E" w:rsidRPr="00C43F3E" w14:paraId="6BC501E1" w14:textId="77777777" w:rsidTr="009C3C1F">
        <w:trPr>
          <w:trHeight w:val="149"/>
        </w:trPr>
        <w:tc>
          <w:tcPr>
            <w:tcW w:w="532" w:type="dxa"/>
            <w:vMerge/>
            <w:vAlign w:val="center"/>
          </w:tcPr>
          <w:p w14:paraId="36DE2666"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0373E2F6"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0FD6AAE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Pr>
          <w:p w14:paraId="3967D20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345" w:type="dxa"/>
          </w:tcPr>
          <w:p w14:paraId="5EF0925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1058</w:t>
            </w:r>
          </w:p>
        </w:tc>
        <w:tc>
          <w:tcPr>
            <w:tcW w:w="1345" w:type="dxa"/>
          </w:tcPr>
          <w:p w14:paraId="4E2BA20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ign w:val="center"/>
          </w:tcPr>
          <w:p w14:paraId="7AF38868"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3D407D61" w14:textId="77777777" w:rsidTr="009C3C1F">
        <w:trPr>
          <w:trHeight w:val="149"/>
        </w:trPr>
        <w:tc>
          <w:tcPr>
            <w:tcW w:w="532" w:type="dxa"/>
            <w:vMerge/>
            <w:vAlign w:val="center"/>
          </w:tcPr>
          <w:p w14:paraId="7FE5F791"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345765FF"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17F0A5E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93" w:type="dxa"/>
          </w:tcPr>
          <w:p w14:paraId="0619669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345" w:type="dxa"/>
          </w:tcPr>
          <w:p w14:paraId="17814FE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345" w:type="dxa"/>
          </w:tcPr>
          <w:p w14:paraId="56E3085D"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603" w:type="dxa"/>
            <w:vMerge/>
            <w:vAlign w:val="center"/>
          </w:tcPr>
          <w:p w14:paraId="5EC4C182"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741D678F" w14:textId="77777777" w:rsidTr="009C3C1F">
        <w:trPr>
          <w:trHeight w:val="233"/>
        </w:trPr>
        <w:tc>
          <w:tcPr>
            <w:tcW w:w="532" w:type="dxa"/>
            <w:vMerge w:val="restart"/>
            <w:vAlign w:val="center"/>
          </w:tcPr>
          <w:p w14:paraId="6E16D45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7</w:t>
            </w:r>
          </w:p>
        </w:tc>
        <w:tc>
          <w:tcPr>
            <w:tcW w:w="657" w:type="dxa"/>
            <w:vMerge w:val="restart"/>
            <w:vAlign w:val="center"/>
          </w:tcPr>
          <w:p w14:paraId="7CDC1EB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80</w:t>
            </w:r>
          </w:p>
        </w:tc>
        <w:tc>
          <w:tcPr>
            <w:tcW w:w="2092" w:type="dxa"/>
          </w:tcPr>
          <w:p w14:paraId="23930C8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Pr>
          <w:p w14:paraId="5B554E5E"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345" w:type="dxa"/>
          </w:tcPr>
          <w:p w14:paraId="72AC617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1345" w:type="dxa"/>
          </w:tcPr>
          <w:p w14:paraId="5A24BD1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vAlign w:val="center"/>
          </w:tcPr>
          <w:p w14:paraId="70291BD3"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2385-2319</w:t>
            </w:r>
          </w:p>
        </w:tc>
      </w:tr>
      <w:tr w:rsidR="00C43F3E" w:rsidRPr="00C43F3E" w14:paraId="4709A95D" w14:textId="77777777" w:rsidTr="009C3C1F">
        <w:trPr>
          <w:trHeight w:val="149"/>
        </w:trPr>
        <w:tc>
          <w:tcPr>
            <w:tcW w:w="532" w:type="dxa"/>
            <w:vMerge/>
            <w:vAlign w:val="center"/>
          </w:tcPr>
          <w:p w14:paraId="271AC72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49579DF4"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4153719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Pr>
          <w:p w14:paraId="393A2A97" w14:textId="77777777" w:rsidR="00C43F3E" w:rsidRPr="00C43F3E" w:rsidRDefault="00C43F3E" w:rsidP="00C43F3E">
            <w:pPr>
              <w:spacing w:after="0" w:line="240" w:lineRule="auto"/>
              <w:jc w:val="center"/>
            </w:pPr>
            <w:r w:rsidRPr="00C43F3E">
              <w:t>245</w:t>
            </w:r>
          </w:p>
        </w:tc>
        <w:tc>
          <w:tcPr>
            <w:tcW w:w="1345" w:type="dxa"/>
          </w:tcPr>
          <w:p w14:paraId="0780B02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1059</w:t>
            </w:r>
          </w:p>
        </w:tc>
        <w:tc>
          <w:tcPr>
            <w:tcW w:w="1345" w:type="dxa"/>
          </w:tcPr>
          <w:p w14:paraId="6EF3BFE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ign w:val="center"/>
          </w:tcPr>
          <w:p w14:paraId="18170AE5"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53402EB0" w14:textId="77777777" w:rsidTr="009C3C1F">
        <w:trPr>
          <w:trHeight w:val="149"/>
        </w:trPr>
        <w:tc>
          <w:tcPr>
            <w:tcW w:w="532" w:type="dxa"/>
            <w:vMerge/>
            <w:vAlign w:val="center"/>
          </w:tcPr>
          <w:p w14:paraId="58B33B2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6EF08C3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1D3F5C3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93" w:type="dxa"/>
          </w:tcPr>
          <w:p w14:paraId="22C2769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345" w:type="dxa"/>
          </w:tcPr>
          <w:p w14:paraId="194C3DF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2449</w:t>
            </w:r>
          </w:p>
        </w:tc>
        <w:tc>
          <w:tcPr>
            <w:tcW w:w="1345" w:type="dxa"/>
          </w:tcPr>
          <w:p w14:paraId="1CF1448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603" w:type="dxa"/>
            <w:vMerge/>
            <w:vAlign w:val="center"/>
          </w:tcPr>
          <w:p w14:paraId="6EDDEFAA"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50C62E86" w14:textId="77777777" w:rsidTr="009C3C1F">
        <w:trPr>
          <w:trHeight w:val="233"/>
        </w:trPr>
        <w:tc>
          <w:tcPr>
            <w:tcW w:w="532" w:type="dxa"/>
            <w:vMerge w:val="restart"/>
            <w:vAlign w:val="center"/>
          </w:tcPr>
          <w:p w14:paraId="604BFF5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8</w:t>
            </w:r>
          </w:p>
        </w:tc>
        <w:tc>
          <w:tcPr>
            <w:tcW w:w="657" w:type="dxa"/>
            <w:vMerge w:val="restart"/>
            <w:vAlign w:val="center"/>
          </w:tcPr>
          <w:p w14:paraId="5E905C1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82</w:t>
            </w:r>
          </w:p>
        </w:tc>
        <w:tc>
          <w:tcPr>
            <w:tcW w:w="2092" w:type="dxa"/>
          </w:tcPr>
          <w:p w14:paraId="6328C46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Pr>
          <w:p w14:paraId="2E028CA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345" w:type="dxa"/>
          </w:tcPr>
          <w:p w14:paraId="32DB1DE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39,2</w:t>
            </w:r>
          </w:p>
        </w:tc>
        <w:tc>
          <w:tcPr>
            <w:tcW w:w="1345" w:type="dxa"/>
          </w:tcPr>
          <w:p w14:paraId="1B1770C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vAlign w:val="center"/>
          </w:tcPr>
          <w:p w14:paraId="6E65C1BC"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2387,5-2378</w:t>
            </w:r>
          </w:p>
        </w:tc>
      </w:tr>
      <w:tr w:rsidR="00C43F3E" w:rsidRPr="00C43F3E" w14:paraId="0CF8CD65" w14:textId="77777777" w:rsidTr="009C3C1F">
        <w:trPr>
          <w:trHeight w:val="149"/>
        </w:trPr>
        <w:tc>
          <w:tcPr>
            <w:tcW w:w="532" w:type="dxa"/>
            <w:vMerge/>
            <w:vAlign w:val="center"/>
          </w:tcPr>
          <w:p w14:paraId="5DF3B3CD"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6945B99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32EE4BF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Pr>
          <w:p w14:paraId="7AE6438F" w14:textId="77777777" w:rsidR="00C43F3E" w:rsidRPr="00C43F3E" w:rsidRDefault="00C43F3E" w:rsidP="00C43F3E">
            <w:pPr>
              <w:spacing w:after="0" w:line="240" w:lineRule="auto"/>
              <w:jc w:val="center"/>
            </w:pPr>
            <w:r w:rsidRPr="00C43F3E">
              <w:t>245</w:t>
            </w:r>
          </w:p>
        </w:tc>
        <w:tc>
          <w:tcPr>
            <w:tcW w:w="1345" w:type="dxa"/>
          </w:tcPr>
          <w:p w14:paraId="6EBAC18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1059</w:t>
            </w:r>
          </w:p>
        </w:tc>
        <w:tc>
          <w:tcPr>
            <w:tcW w:w="1345" w:type="dxa"/>
          </w:tcPr>
          <w:p w14:paraId="0DA0412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ign w:val="center"/>
          </w:tcPr>
          <w:p w14:paraId="57EF28B0"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38034DA5" w14:textId="77777777" w:rsidTr="009C3C1F">
        <w:trPr>
          <w:trHeight w:val="149"/>
        </w:trPr>
        <w:tc>
          <w:tcPr>
            <w:tcW w:w="532" w:type="dxa"/>
            <w:vMerge/>
            <w:vAlign w:val="center"/>
          </w:tcPr>
          <w:p w14:paraId="3FEC4CE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vAlign w:val="center"/>
          </w:tcPr>
          <w:p w14:paraId="674FBA2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78A60BE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93" w:type="dxa"/>
          </w:tcPr>
          <w:p w14:paraId="1523F95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345" w:type="dxa"/>
          </w:tcPr>
          <w:p w14:paraId="202200E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345" w:type="dxa"/>
          </w:tcPr>
          <w:p w14:paraId="5388BC5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603" w:type="dxa"/>
            <w:vMerge/>
            <w:vAlign w:val="center"/>
          </w:tcPr>
          <w:p w14:paraId="3FAF0298"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6E6D614A" w14:textId="77777777" w:rsidTr="009C3C1F">
        <w:trPr>
          <w:trHeight w:val="233"/>
        </w:trPr>
        <w:tc>
          <w:tcPr>
            <w:tcW w:w="532" w:type="dxa"/>
            <w:vMerge w:val="restart"/>
            <w:vAlign w:val="center"/>
          </w:tcPr>
          <w:p w14:paraId="71C6974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9</w:t>
            </w:r>
          </w:p>
        </w:tc>
        <w:tc>
          <w:tcPr>
            <w:tcW w:w="657" w:type="dxa"/>
            <w:vMerge w:val="restart"/>
            <w:vAlign w:val="center"/>
          </w:tcPr>
          <w:p w14:paraId="6AA6143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92</w:t>
            </w:r>
          </w:p>
        </w:tc>
        <w:tc>
          <w:tcPr>
            <w:tcW w:w="2092" w:type="dxa"/>
          </w:tcPr>
          <w:p w14:paraId="0062A6C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93" w:type="dxa"/>
          </w:tcPr>
          <w:p w14:paraId="63A3D7A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345" w:type="dxa"/>
          </w:tcPr>
          <w:p w14:paraId="1F94516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39</w:t>
            </w:r>
          </w:p>
        </w:tc>
        <w:tc>
          <w:tcPr>
            <w:tcW w:w="1345" w:type="dxa"/>
          </w:tcPr>
          <w:p w14:paraId="18046FD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603" w:type="dxa"/>
            <w:vMerge w:val="restart"/>
            <w:vAlign w:val="center"/>
          </w:tcPr>
          <w:p w14:paraId="32D9F3DE"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2410-2124</w:t>
            </w:r>
          </w:p>
        </w:tc>
      </w:tr>
      <w:tr w:rsidR="00C43F3E" w:rsidRPr="00C43F3E" w14:paraId="042B8E94" w14:textId="77777777" w:rsidTr="009C3C1F">
        <w:trPr>
          <w:trHeight w:val="149"/>
        </w:trPr>
        <w:tc>
          <w:tcPr>
            <w:tcW w:w="532" w:type="dxa"/>
            <w:vMerge/>
          </w:tcPr>
          <w:p w14:paraId="753A455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tcPr>
          <w:p w14:paraId="57825B4A"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3EF5138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93" w:type="dxa"/>
          </w:tcPr>
          <w:p w14:paraId="5AFA0BB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345" w:type="dxa"/>
          </w:tcPr>
          <w:p w14:paraId="45A11D4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1059,5</w:t>
            </w:r>
          </w:p>
        </w:tc>
        <w:tc>
          <w:tcPr>
            <w:tcW w:w="1345" w:type="dxa"/>
          </w:tcPr>
          <w:p w14:paraId="50EC77B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603" w:type="dxa"/>
            <w:vMerge/>
          </w:tcPr>
          <w:p w14:paraId="1ABA9D27" w14:textId="77777777" w:rsidR="00C43F3E" w:rsidRPr="00C43F3E" w:rsidRDefault="00C43F3E" w:rsidP="00C43F3E">
            <w:pPr>
              <w:overflowPunct w:val="0"/>
              <w:autoSpaceDE w:val="0"/>
              <w:autoSpaceDN w:val="0"/>
              <w:adjustRightInd w:val="0"/>
              <w:spacing w:after="0" w:line="240" w:lineRule="auto"/>
              <w:jc w:val="center"/>
              <w:textAlignment w:val="baseline"/>
            </w:pPr>
          </w:p>
        </w:tc>
      </w:tr>
      <w:tr w:rsidR="00C43F3E" w:rsidRPr="00C43F3E" w14:paraId="45D6C292" w14:textId="77777777" w:rsidTr="009C3C1F">
        <w:trPr>
          <w:trHeight w:val="149"/>
        </w:trPr>
        <w:tc>
          <w:tcPr>
            <w:tcW w:w="532" w:type="dxa"/>
            <w:vMerge/>
          </w:tcPr>
          <w:p w14:paraId="16097A17"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57" w:type="dxa"/>
            <w:vMerge/>
          </w:tcPr>
          <w:p w14:paraId="049D924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092" w:type="dxa"/>
          </w:tcPr>
          <w:p w14:paraId="2C01AA6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93" w:type="dxa"/>
          </w:tcPr>
          <w:p w14:paraId="56F2E78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345" w:type="dxa"/>
          </w:tcPr>
          <w:p w14:paraId="3FA8925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345" w:type="dxa"/>
          </w:tcPr>
          <w:p w14:paraId="4102CFD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603" w:type="dxa"/>
            <w:vMerge/>
          </w:tcPr>
          <w:p w14:paraId="23EC932C" w14:textId="77777777" w:rsidR="00C43F3E" w:rsidRPr="00C43F3E" w:rsidRDefault="00C43F3E" w:rsidP="00C43F3E">
            <w:pPr>
              <w:overflowPunct w:val="0"/>
              <w:autoSpaceDE w:val="0"/>
              <w:autoSpaceDN w:val="0"/>
              <w:adjustRightInd w:val="0"/>
              <w:spacing w:after="0" w:line="240" w:lineRule="auto"/>
              <w:jc w:val="center"/>
              <w:textAlignment w:val="baseline"/>
            </w:pPr>
          </w:p>
        </w:tc>
      </w:tr>
    </w:tbl>
    <w:p w14:paraId="5C32DBF6" w14:textId="77777777" w:rsidR="00BA41C7" w:rsidRDefault="00BA41C7" w:rsidP="0080645B">
      <w:pPr>
        <w:spacing w:before="240"/>
        <w:rPr>
          <w:rFonts w:eastAsiaTheme="minorHAnsi"/>
          <w:b/>
          <w:bCs/>
          <w:kern w:val="2"/>
          <w:szCs w:val="24"/>
          <w:lang w:eastAsia="en-US"/>
          <w14:ligatures w14:val="standardContextual"/>
        </w:rPr>
      </w:pPr>
      <w:r>
        <w:rPr>
          <w:rFonts w:eastAsiaTheme="minorHAnsi"/>
          <w:b/>
          <w:bCs/>
          <w:kern w:val="2"/>
          <w:szCs w:val="24"/>
          <w:lang w:eastAsia="en-US"/>
          <w14:ligatures w14:val="standardContextual"/>
        </w:rPr>
        <w:br w:type="page"/>
      </w:r>
    </w:p>
    <w:p w14:paraId="5AF32EBC" w14:textId="205859B5" w:rsidR="00C43F3E" w:rsidRPr="00C43F3E" w:rsidRDefault="00C43F3E" w:rsidP="0080645B">
      <w:pPr>
        <w:spacing w:before="240"/>
        <w:rPr>
          <w:rFonts w:eastAsiaTheme="minorHAnsi"/>
          <w:b/>
          <w:bCs/>
          <w:kern w:val="2"/>
          <w:szCs w:val="24"/>
          <w:lang w:eastAsia="en-US"/>
          <w14:ligatures w14:val="standardContextual"/>
        </w:rPr>
      </w:pPr>
      <w:r w:rsidRPr="00C43F3E">
        <w:rPr>
          <w:rFonts w:eastAsiaTheme="minorHAnsi"/>
          <w:b/>
          <w:bCs/>
          <w:kern w:val="2"/>
          <w:szCs w:val="24"/>
          <w:lang w:eastAsia="en-US"/>
          <w14:ligatures w14:val="standardContextual"/>
        </w:rPr>
        <w:lastRenderedPageBreak/>
        <w:t>Таблица 8.2.5 – Фактическ</w:t>
      </w:r>
      <w:r w:rsidR="00DE0728">
        <w:rPr>
          <w:rFonts w:eastAsiaTheme="minorHAnsi"/>
          <w:b/>
          <w:bCs/>
          <w:kern w:val="2"/>
          <w:szCs w:val="24"/>
          <w:lang w:eastAsia="en-US"/>
          <w14:ligatures w14:val="standardContextual"/>
        </w:rPr>
        <w:t>ая</w:t>
      </w:r>
      <w:r w:rsidRPr="00C43F3E">
        <w:rPr>
          <w:rFonts w:eastAsiaTheme="minorHAnsi"/>
          <w:b/>
          <w:bCs/>
          <w:kern w:val="2"/>
          <w:szCs w:val="24"/>
          <w:lang w:eastAsia="en-US"/>
          <w14:ligatures w14:val="standardContextual"/>
        </w:rPr>
        <w:t xml:space="preserve"> конструкци</w:t>
      </w:r>
      <w:r w:rsidR="00DE0728">
        <w:rPr>
          <w:rFonts w:eastAsiaTheme="minorHAnsi"/>
          <w:b/>
          <w:bCs/>
          <w:kern w:val="2"/>
          <w:szCs w:val="24"/>
          <w:lang w:eastAsia="en-US"/>
          <w14:ligatures w14:val="standardContextual"/>
        </w:rPr>
        <w:t>я</w:t>
      </w:r>
      <w:r w:rsidRPr="00C43F3E">
        <w:rPr>
          <w:rFonts w:eastAsiaTheme="minorHAnsi"/>
          <w:b/>
          <w:bCs/>
          <w:kern w:val="2"/>
          <w:szCs w:val="24"/>
          <w:lang w:eastAsia="en-US"/>
          <w14:ligatures w14:val="standardContextual"/>
        </w:rPr>
        <w:t xml:space="preserve"> добывающих скважин </w:t>
      </w:r>
    </w:p>
    <w:tbl>
      <w:tblPr>
        <w:tblStyle w:val="af3"/>
        <w:tblW w:w="9067" w:type="dxa"/>
        <w:tblLook w:val="04A0" w:firstRow="1" w:lastRow="0" w:firstColumn="1" w:lastColumn="0" w:noHBand="0" w:noVBand="1"/>
      </w:tblPr>
      <w:tblGrid>
        <w:gridCol w:w="505"/>
        <w:gridCol w:w="624"/>
        <w:gridCol w:w="2127"/>
        <w:gridCol w:w="1417"/>
        <w:gridCol w:w="1276"/>
        <w:gridCol w:w="1276"/>
        <w:gridCol w:w="1842"/>
      </w:tblGrid>
      <w:tr w:rsidR="00C43F3E" w:rsidRPr="00C43F3E" w14:paraId="09484B06" w14:textId="77777777" w:rsidTr="009C3C1F">
        <w:tc>
          <w:tcPr>
            <w:tcW w:w="505" w:type="dxa"/>
            <w:tcBorders>
              <w:top w:val="single" w:sz="4" w:space="0" w:color="auto"/>
              <w:left w:val="single" w:sz="4" w:space="0" w:color="auto"/>
              <w:bottom w:val="single" w:sz="4" w:space="0" w:color="auto"/>
              <w:right w:val="single" w:sz="4" w:space="0" w:color="auto"/>
            </w:tcBorders>
            <w:vAlign w:val="center"/>
            <w:hideMark/>
          </w:tcPr>
          <w:p w14:paraId="3E54B804"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 п/п</w:t>
            </w:r>
          </w:p>
        </w:tc>
        <w:tc>
          <w:tcPr>
            <w:tcW w:w="624" w:type="dxa"/>
            <w:tcBorders>
              <w:top w:val="single" w:sz="4" w:space="0" w:color="auto"/>
              <w:left w:val="single" w:sz="4" w:space="0" w:color="auto"/>
              <w:bottom w:val="single" w:sz="4" w:space="0" w:color="auto"/>
              <w:right w:val="single" w:sz="4" w:space="0" w:color="auto"/>
            </w:tcBorders>
            <w:vAlign w:val="center"/>
            <w:hideMark/>
          </w:tcPr>
          <w:p w14:paraId="31343860" w14:textId="77777777" w:rsidR="001C7317" w:rsidRDefault="00C43F3E" w:rsidP="00C43F3E">
            <w:pPr>
              <w:overflowPunct w:val="0"/>
              <w:autoSpaceDE w:val="0"/>
              <w:autoSpaceDN w:val="0"/>
              <w:adjustRightInd w:val="0"/>
              <w:spacing w:after="0" w:line="240" w:lineRule="auto"/>
              <w:jc w:val="center"/>
              <w:textAlignment w:val="baseline"/>
              <w:rPr>
                <w:b/>
              </w:rPr>
            </w:pPr>
            <w:r w:rsidRPr="00C43F3E">
              <w:rPr>
                <w:b/>
              </w:rPr>
              <w:t xml:space="preserve">№ </w:t>
            </w:r>
          </w:p>
          <w:p w14:paraId="53244380" w14:textId="3B6399A9"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скв.</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13E5B5E"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Наименование колонны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0440522"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Диаметр обсадной колонны, мм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C85B6FB"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Глубина спуска колонны, 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0C9758F"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Высота подъема цемента, м</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AE65892" w14:textId="77777777" w:rsidR="001C7317" w:rsidRDefault="00C43F3E" w:rsidP="00C43F3E">
            <w:pPr>
              <w:overflowPunct w:val="0"/>
              <w:autoSpaceDE w:val="0"/>
              <w:autoSpaceDN w:val="0"/>
              <w:adjustRightInd w:val="0"/>
              <w:spacing w:after="0" w:line="240" w:lineRule="auto"/>
              <w:jc w:val="center"/>
              <w:textAlignment w:val="baseline"/>
              <w:rPr>
                <w:b/>
              </w:rPr>
            </w:pPr>
            <w:r w:rsidRPr="00C43F3E">
              <w:rPr>
                <w:b/>
              </w:rPr>
              <w:t xml:space="preserve">Интервалы </w:t>
            </w:r>
          </w:p>
          <w:p w14:paraId="29144282" w14:textId="2CA2A4AD" w:rsidR="00C43F3E" w:rsidRPr="00C43F3E" w:rsidRDefault="00C43F3E" w:rsidP="009C3C1F">
            <w:pPr>
              <w:overflowPunct w:val="0"/>
              <w:autoSpaceDE w:val="0"/>
              <w:autoSpaceDN w:val="0"/>
              <w:adjustRightInd w:val="0"/>
              <w:spacing w:after="0" w:line="240" w:lineRule="auto"/>
              <w:jc w:val="center"/>
              <w:textAlignment w:val="baseline"/>
              <w:rPr>
                <w:b/>
              </w:rPr>
            </w:pPr>
            <w:r w:rsidRPr="00C43F3E">
              <w:rPr>
                <w:b/>
              </w:rPr>
              <w:t>перфорации</w:t>
            </w:r>
            <w:r w:rsidR="001C7317">
              <w:rPr>
                <w:b/>
              </w:rPr>
              <w:t>, м</w:t>
            </w:r>
          </w:p>
        </w:tc>
      </w:tr>
      <w:tr w:rsidR="00C43F3E" w:rsidRPr="00C43F3E" w14:paraId="2F8B5D2F" w14:textId="77777777" w:rsidTr="009C3C1F">
        <w:trPr>
          <w:trHeight w:val="53"/>
        </w:trPr>
        <w:tc>
          <w:tcPr>
            <w:tcW w:w="505" w:type="dxa"/>
            <w:tcBorders>
              <w:top w:val="single" w:sz="4" w:space="0" w:color="auto"/>
              <w:left w:val="single" w:sz="4" w:space="0" w:color="auto"/>
              <w:bottom w:val="single" w:sz="4" w:space="0" w:color="auto"/>
              <w:right w:val="single" w:sz="4" w:space="0" w:color="auto"/>
            </w:tcBorders>
            <w:vAlign w:val="center"/>
            <w:hideMark/>
          </w:tcPr>
          <w:p w14:paraId="3572D7D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11CED821"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2</w:t>
            </w:r>
          </w:p>
        </w:tc>
        <w:tc>
          <w:tcPr>
            <w:tcW w:w="2127" w:type="dxa"/>
            <w:tcBorders>
              <w:top w:val="single" w:sz="4" w:space="0" w:color="auto"/>
              <w:left w:val="single" w:sz="4" w:space="0" w:color="auto"/>
              <w:bottom w:val="single" w:sz="4" w:space="0" w:color="auto"/>
              <w:right w:val="single" w:sz="4" w:space="0" w:color="auto"/>
            </w:tcBorders>
            <w:hideMark/>
          </w:tcPr>
          <w:p w14:paraId="474623FC"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8DF44A6"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85986CB"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D950890"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6</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9766EF4" w14:textId="77777777" w:rsidR="00C43F3E" w:rsidRPr="00C43F3E" w:rsidRDefault="00C43F3E" w:rsidP="00C43F3E">
            <w:pPr>
              <w:overflowPunct w:val="0"/>
              <w:autoSpaceDE w:val="0"/>
              <w:autoSpaceDN w:val="0"/>
              <w:adjustRightInd w:val="0"/>
              <w:spacing w:after="0"/>
              <w:jc w:val="center"/>
              <w:textAlignment w:val="baseline"/>
              <w:rPr>
                <w:b/>
              </w:rPr>
            </w:pPr>
            <w:r w:rsidRPr="00C43F3E">
              <w:rPr>
                <w:b/>
              </w:rPr>
              <w:t>7</w:t>
            </w:r>
          </w:p>
        </w:tc>
      </w:tr>
      <w:tr w:rsidR="00C43F3E" w:rsidRPr="00C43F3E" w14:paraId="613753D1" w14:textId="77777777" w:rsidTr="009C3C1F">
        <w:tc>
          <w:tcPr>
            <w:tcW w:w="505" w:type="dxa"/>
            <w:vMerge w:val="restart"/>
            <w:tcBorders>
              <w:left w:val="single" w:sz="4" w:space="0" w:color="auto"/>
              <w:right w:val="single" w:sz="4" w:space="0" w:color="auto"/>
            </w:tcBorders>
            <w:vAlign w:val="center"/>
          </w:tcPr>
          <w:p w14:paraId="1082A60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c>
          <w:tcPr>
            <w:tcW w:w="624" w:type="dxa"/>
            <w:vMerge w:val="restart"/>
            <w:tcBorders>
              <w:left w:val="single" w:sz="4" w:space="0" w:color="auto"/>
              <w:right w:val="single" w:sz="4" w:space="0" w:color="auto"/>
            </w:tcBorders>
            <w:vAlign w:val="center"/>
          </w:tcPr>
          <w:p w14:paraId="7F28E94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120</w:t>
            </w:r>
          </w:p>
        </w:tc>
        <w:tc>
          <w:tcPr>
            <w:tcW w:w="2127" w:type="dxa"/>
            <w:tcBorders>
              <w:top w:val="single" w:sz="4" w:space="0" w:color="auto"/>
              <w:left w:val="single" w:sz="4" w:space="0" w:color="auto"/>
              <w:bottom w:val="single" w:sz="4" w:space="0" w:color="auto"/>
              <w:right w:val="single" w:sz="4" w:space="0" w:color="auto"/>
            </w:tcBorders>
          </w:tcPr>
          <w:p w14:paraId="5F896D1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Borders>
              <w:top w:val="single" w:sz="4" w:space="0" w:color="auto"/>
              <w:left w:val="single" w:sz="4" w:space="0" w:color="auto"/>
              <w:bottom w:val="single" w:sz="4" w:space="0" w:color="auto"/>
              <w:right w:val="single" w:sz="4" w:space="0" w:color="auto"/>
            </w:tcBorders>
          </w:tcPr>
          <w:p w14:paraId="362A8BE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276" w:type="dxa"/>
            <w:tcBorders>
              <w:top w:val="single" w:sz="4" w:space="0" w:color="auto"/>
              <w:left w:val="single" w:sz="4" w:space="0" w:color="auto"/>
              <w:bottom w:val="single" w:sz="4" w:space="0" w:color="auto"/>
              <w:right w:val="single" w:sz="4" w:space="0" w:color="auto"/>
            </w:tcBorders>
            <w:vAlign w:val="center"/>
          </w:tcPr>
          <w:p w14:paraId="19451AF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40</w:t>
            </w:r>
          </w:p>
        </w:tc>
        <w:tc>
          <w:tcPr>
            <w:tcW w:w="1276" w:type="dxa"/>
            <w:tcBorders>
              <w:top w:val="single" w:sz="4" w:space="0" w:color="auto"/>
              <w:left w:val="single" w:sz="4" w:space="0" w:color="auto"/>
              <w:bottom w:val="single" w:sz="4" w:space="0" w:color="auto"/>
              <w:right w:val="single" w:sz="4" w:space="0" w:color="auto"/>
            </w:tcBorders>
          </w:tcPr>
          <w:p w14:paraId="0B295D7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842" w:type="dxa"/>
            <w:vMerge w:val="restart"/>
            <w:tcBorders>
              <w:left w:val="single" w:sz="4" w:space="0" w:color="auto"/>
              <w:right w:val="single" w:sz="4" w:space="0" w:color="auto"/>
            </w:tcBorders>
            <w:vAlign w:val="center"/>
          </w:tcPr>
          <w:p w14:paraId="2DE5BAAD"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2416-2393</w:t>
            </w:r>
          </w:p>
        </w:tc>
      </w:tr>
      <w:tr w:rsidR="00C43F3E" w:rsidRPr="00C43F3E" w14:paraId="4452CAF5" w14:textId="77777777" w:rsidTr="009C3C1F">
        <w:tc>
          <w:tcPr>
            <w:tcW w:w="505" w:type="dxa"/>
            <w:vMerge/>
            <w:tcBorders>
              <w:left w:val="single" w:sz="4" w:space="0" w:color="auto"/>
              <w:right w:val="single" w:sz="4" w:space="0" w:color="auto"/>
            </w:tcBorders>
            <w:vAlign w:val="center"/>
          </w:tcPr>
          <w:p w14:paraId="22975205"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22323C2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Borders>
              <w:top w:val="single" w:sz="4" w:space="0" w:color="auto"/>
              <w:left w:val="single" w:sz="4" w:space="0" w:color="auto"/>
              <w:bottom w:val="single" w:sz="4" w:space="0" w:color="auto"/>
              <w:right w:val="single" w:sz="4" w:space="0" w:color="auto"/>
            </w:tcBorders>
          </w:tcPr>
          <w:p w14:paraId="7C3B19D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Borders>
              <w:top w:val="single" w:sz="4" w:space="0" w:color="auto"/>
              <w:left w:val="single" w:sz="4" w:space="0" w:color="auto"/>
              <w:bottom w:val="single" w:sz="4" w:space="0" w:color="auto"/>
              <w:right w:val="single" w:sz="4" w:space="0" w:color="auto"/>
            </w:tcBorders>
          </w:tcPr>
          <w:p w14:paraId="025BD76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276" w:type="dxa"/>
            <w:tcBorders>
              <w:top w:val="single" w:sz="4" w:space="0" w:color="auto"/>
              <w:left w:val="single" w:sz="4" w:space="0" w:color="auto"/>
              <w:bottom w:val="single" w:sz="4" w:space="0" w:color="auto"/>
              <w:right w:val="single" w:sz="4" w:space="0" w:color="auto"/>
            </w:tcBorders>
            <w:vAlign w:val="center"/>
          </w:tcPr>
          <w:p w14:paraId="1863532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1060</w:t>
            </w:r>
          </w:p>
        </w:tc>
        <w:tc>
          <w:tcPr>
            <w:tcW w:w="1276" w:type="dxa"/>
            <w:tcBorders>
              <w:top w:val="single" w:sz="4" w:space="0" w:color="auto"/>
              <w:left w:val="single" w:sz="4" w:space="0" w:color="auto"/>
              <w:bottom w:val="single" w:sz="4" w:space="0" w:color="auto"/>
              <w:right w:val="single" w:sz="4" w:space="0" w:color="auto"/>
            </w:tcBorders>
          </w:tcPr>
          <w:p w14:paraId="357AA72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842" w:type="dxa"/>
            <w:vMerge/>
            <w:tcBorders>
              <w:left w:val="single" w:sz="4" w:space="0" w:color="auto"/>
              <w:right w:val="single" w:sz="4" w:space="0" w:color="auto"/>
            </w:tcBorders>
            <w:vAlign w:val="center"/>
          </w:tcPr>
          <w:p w14:paraId="3D6AC6A0"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7D29E080" w14:textId="77777777" w:rsidTr="009C3C1F">
        <w:tc>
          <w:tcPr>
            <w:tcW w:w="505" w:type="dxa"/>
            <w:vMerge/>
            <w:tcBorders>
              <w:left w:val="single" w:sz="4" w:space="0" w:color="auto"/>
              <w:right w:val="single" w:sz="4" w:space="0" w:color="auto"/>
            </w:tcBorders>
            <w:vAlign w:val="center"/>
          </w:tcPr>
          <w:p w14:paraId="3740E2E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4F4CD5B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Borders>
              <w:top w:val="single" w:sz="4" w:space="0" w:color="auto"/>
              <w:left w:val="single" w:sz="4" w:space="0" w:color="auto"/>
              <w:bottom w:val="single" w:sz="4" w:space="0" w:color="auto"/>
              <w:right w:val="single" w:sz="4" w:space="0" w:color="auto"/>
            </w:tcBorders>
          </w:tcPr>
          <w:p w14:paraId="51AE95C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Borders>
              <w:top w:val="single" w:sz="4" w:space="0" w:color="auto"/>
              <w:left w:val="single" w:sz="4" w:space="0" w:color="auto"/>
              <w:bottom w:val="single" w:sz="4" w:space="0" w:color="auto"/>
              <w:right w:val="single" w:sz="4" w:space="0" w:color="auto"/>
            </w:tcBorders>
          </w:tcPr>
          <w:p w14:paraId="31B3FEA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276" w:type="dxa"/>
            <w:tcBorders>
              <w:top w:val="single" w:sz="4" w:space="0" w:color="auto"/>
              <w:left w:val="single" w:sz="4" w:space="0" w:color="auto"/>
              <w:bottom w:val="single" w:sz="4" w:space="0" w:color="auto"/>
              <w:right w:val="single" w:sz="4" w:space="0" w:color="auto"/>
            </w:tcBorders>
            <w:vAlign w:val="center"/>
          </w:tcPr>
          <w:p w14:paraId="613C477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276" w:type="dxa"/>
            <w:tcBorders>
              <w:top w:val="single" w:sz="4" w:space="0" w:color="auto"/>
              <w:left w:val="single" w:sz="4" w:space="0" w:color="auto"/>
              <w:bottom w:val="single" w:sz="4" w:space="0" w:color="auto"/>
              <w:right w:val="single" w:sz="4" w:space="0" w:color="auto"/>
            </w:tcBorders>
          </w:tcPr>
          <w:p w14:paraId="608DBBE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1735</w:t>
            </w:r>
          </w:p>
        </w:tc>
        <w:tc>
          <w:tcPr>
            <w:tcW w:w="1842" w:type="dxa"/>
            <w:vMerge/>
            <w:tcBorders>
              <w:left w:val="single" w:sz="4" w:space="0" w:color="auto"/>
              <w:right w:val="single" w:sz="4" w:space="0" w:color="auto"/>
            </w:tcBorders>
            <w:vAlign w:val="center"/>
          </w:tcPr>
          <w:p w14:paraId="386E5E71"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1581640A" w14:textId="77777777" w:rsidTr="009C3C1F">
        <w:tc>
          <w:tcPr>
            <w:tcW w:w="505" w:type="dxa"/>
            <w:vMerge w:val="restart"/>
            <w:vAlign w:val="center"/>
          </w:tcPr>
          <w:p w14:paraId="4A968B5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w:t>
            </w:r>
          </w:p>
        </w:tc>
        <w:tc>
          <w:tcPr>
            <w:tcW w:w="624" w:type="dxa"/>
            <w:vMerge w:val="restart"/>
            <w:vAlign w:val="center"/>
          </w:tcPr>
          <w:p w14:paraId="0C6C070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121</w:t>
            </w:r>
          </w:p>
        </w:tc>
        <w:tc>
          <w:tcPr>
            <w:tcW w:w="2127" w:type="dxa"/>
          </w:tcPr>
          <w:p w14:paraId="27569ED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Pr>
          <w:p w14:paraId="41195FC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276" w:type="dxa"/>
          </w:tcPr>
          <w:p w14:paraId="057C007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41</w:t>
            </w:r>
          </w:p>
        </w:tc>
        <w:tc>
          <w:tcPr>
            <w:tcW w:w="1276" w:type="dxa"/>
          </w:tcPr>
          <w:p w14:paraId="012A2D9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842" w:type="dxa"/>
            <w:vMerge w:val="restart"/>
            <w:vAlign w:val="center"/>
          </w:tcPr>
          <w:p w14:paraId="60BB88F1"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2414-2170</w:t>
            </w:r>
          </w:p>
        </w:tc>
      </w:tr>
      <w:tr w:rsidR="00C43F3E" w:rsidRPr="00C43F3E" w14:paraId="4C741A0F" w14:textId="77777777" w:rsidTr="009C3C1F">
        <w:tc>
          <w:tcPr>
            <w:tcW w:w="505" w:type="dxa"/>
            <w:vMerge/>
            <w:vAlign w:val="center"/>
          </w:tcPr>
          <w:p w14:paraId="1FE788F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107EEB9D"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Pr>
          <w:p w14:paraId="7021A51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Pr>
          <w:p w14:paraId="55C8943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276" w:type="dxa"/>
          </w:tcPr>
          <w:p w14:paraId="0AEAE8D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1060</w:t>
            </w:r>
          </w:p>
        </w:tc>
        <w:tc>
          <w:tcPr>
            <w:tcW w:w="1276" w:type="dxa"/>
          </w:tcPr>
          <w:p w14:paraId="70F4027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842" w:type="dxa"/>
            <w:vMerge/>
            <w:vAlign w:val="center"/>
          </w:tcPr>
          <w:p w14:paraId="5C0F27BB"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0EF9B9B5" w14:textId="77777777" w:rsidTr="009C3C1F">
        <w:tc>
          <w:tcPr>
            <w:tcW w:w="505" w:type="dxa"/>
            <w:vMerge/>
            <w:vAlign w:val="center"/>
          </w:tcPr>
          <w:p w14:paraId="1D18853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50BB920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Pr>
          <w:p w14:paraId="46DE0AD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Pr>
          <w:p w14:paraId="4F52639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276" w:type="dxa"/>
          </w:tcPr>
          <w:p w14:paraId="26C4A73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276" w:type="dxa"/>
          </w:tcPr>
          <w:p w14:paraId="6150151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46</w:t>
            </w:r>
          </w:p>
        </w:tc>
        <w:tc>
          <w:tcPr>
            <w:tcW w:w="1842" w:type="dxa"/>
            <w:vMerge/>
            <w:vAlign w:val="center"/>
          </w:tcPr>
          <w:p w14:paraId="5845F5F6"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647EC25B" w14:textId="77777777" w:rsidTr="009C3C1F">
        <w:tc>
          <w:tcPr>
            <w:tcW w:w="505" w:type="dxa"/>
            <w:vMerge w:val="restart"/>
            <w:vAlign w:val="center"/>
          </w:tcPr>
          <w:p w14:paraId="1D56185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w:t>
            </w:r>
          </w:p>
        </w:tc>
        <w:tc>
          <w:tcPr>
            <w:tcW w:w="624" w:type="dxa"/>
            <w:vMerge w:val="restart"/>
            <w:vAlign w:val="center"/>
          </w:tcPr>
          <w:p w14:paraId="0AF0954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126</w:t>
            </w:r>
          </w:p>
        </w:tc>
        <w:tc>
          <w:tcPr>
            <w:tcW w:w="2127" w:type="dxa"/>
          </w:tcPr>
          <w:p w14:paraId="4A9C80B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Pr>
          <w:p w14:paraId="7101D85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276" w:type="dxa"/>
          </w:tcPr>
          <w:p w14:paraId="6ED5A43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w:t>
            </w:r>
          </w:p>
        </w:tc>
        <w:tc>
          <w:tcPr>
            <w:tcW w:w="1276" w:type="dxa"/>
          </w:tcPr>
          <w:p w14:paraId="150918A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842" w:type="dxa"/>
            <w:vMerge w:val="restart"/>
            <w:vAlign w:val="center"/>
          </w:tcPr>
          <w:p w14:paraId="45C2FD5D"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2416-2410</w:t>
            </w:r>
          </w:p>
        </w:tc>
      </w:tr>
      <w:tr w:rsidR="00C43F3E" w:rsidRPr="00C43F3E" w14:paraId="46AADF80" w14:textId="77777777" w:rsidTr="009C3C1F">
        <w:tc>
          <w:tcPr>
            <w:tcW w:w="505" w:type="dxa"/>
            <w:vMerge/>
            <w:vAlign w:val="center"/>
          </w:tcPr>
          <w:p w14:paraId="6DF31AA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2251C98A"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Pr>
          <w:p w14:paraId="36AD836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Pr>
          <w:p w14:paraId="39960EA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276" w:type="dxa"/>
          </w:tcPr>
          <w:p w14:paraId="4CBE1F5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1060</w:t>
            </w:r>
          </w:p>
        </w:tc>
        <w:tc>
          <w:tcPr>
            <w:tcW w:w="1276" w:type="dxa"/>
          </w:tcPr>
          <w:p w14:paraId="34C66A8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584</w:t>
            </w:r>
          </w:p>
        </w:tc>
        <w:tc>
          <w:tcPr>
            <w:tcW w:w="1842" w:type="dxa"/>
            <w:vMerge/>
            <w:vAlign w:val="center"/>
          </w:tcPr>
          <w:p w14:paraId="3AF0E5C1"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3D2CFD28" w14:textId="77777777" w:rsidTr="009C3C1F">
        <w:tc>
          <w:tcPr>
            <w:tcW w:w="505" w:type="dxa"/>
            <w:vMerge/>
            <w:vAlign w:val="center"/>
          </w:tcPr>
          <w:p w14:paraId="244D08C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3A571EAD"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Pr>
          <w:p w14:paraId="3B409EE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Pr>
          <w:p w14:paraId="391CC56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276" w:type="dxa"/>
          </w:tcPr>
          <w:p w14:paraId="1FCDF72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2450</w:t>
            </w:r>
          </w:p>
        </w:tc>
        <w:tc>
          <w:tcPr>
            <w:tcW w:w="1276" w:type="dxa"/>
          </w:tcPr>
          <w:p w14:paraId="3B9075B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842" w:type="dxa"/>
            <w:vMerge/>
            <w:vAlign w:val="center"/>
          </w:tcPr>
          <w:p w14:paraId="30014E7E"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515154D3" w14:textId="77777777" w:rsidTr="009C3C1F">
        <w:tc>
          <w:tcPr>
            <w:tcW w:w="505" w:type="dxa"/>
            <w:vMerge w:val="restart"/>
            <w:vAlign w:val="center"/>
          </w:tcPr>
          <w:p w14:paraId="01F8C90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w:t>
            </w:r>
          </w:p>
        </w:tc>
        <w:tc>
          <w:tcPr>
            <w:tcW w:w="624" w:type="dxa"/>
            <w:vMerge w:val="restart"/>
            <w:vAlign w:val="center"/>
          </w:tcPr>
          <w:p w14:paraId="40445DF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162</w:t>
            </w:r>
          </w:p>
        </w:tc>
        <w:tc>
          <w:tcPr>
            <w:tcW w:w="2127" w:type="dxa"/>
          </w:tcPr>
          <w:p w14:paraId="19D6B45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7" w:type="dxa"/>
          </w:tcPr>
          <w:p w14:paraId="5CD0462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324</w:t>
            </w:r>
          </w:p>
        </w:tc>
        <w:tc>
          <w:tcPr>
            <w:tcW w:w="1276" w:type="dxa"/>
          </w:tcPr>
          <w:p w14:paraId="3D1FAE3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38,8</w:t>
            </w:r>
          </w:p>
        </w:tc>
        <w:tc>
          <w:tcPr>
            <w:tcW w:w="1276" w:type="dxa"/>
          </w:tcPr>
          <w:p w14:paraId="036A62D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842" w:type="dxa"/>
            <w:vMerge w:val="restart"/>
            <w:vAlign w:val="center"/>
          </w:tcPr>
          <w:p w14:paraId="08A587A4" w14:textId="77777777" w:rsidR="00C43F3E" w:rsidRPr="00C43F3E" w:rsidRDefault="00C43F3E" w:rsidP="009C3C1F">
            <w:pPr>
              <w:overflowPunct w:val="0"/>
              <w:autoSpaceDE w:val="0"/>
              <w:autoSpaceDN w:val="0"/>
              <w:adjustRightInd w:val="0"/>
              <w:spacing w:after="0"/>
              <w:jc w:val="center"/>
              <w:textAlignment w:val="baseline"/>
            </w:pPr>
            <w:r w:rsidRPr="00C43F3E">
              <w:t>2043-2049</w:t>
            </w:r>
          </w:p>
        </w:tc>
      </w:tr>
      <w:tr w:rsidR="00C43F3E" w:rsidRPr="00C43F3E" w14:paraId="6DB665BF" w14:textId="77777777" w:rsidTr="009C3C1F">
        <w:tc>
          <w:tcPr>
            <w:tcW w:w="505" w:type="dxa"/>
            <w:vMerge/>
          </w:tcPr>
          <w:p w14:paraId="38300FF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Pr>
          <w:p w14:paraId="26E19DD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Pr>
          <w:p w14:paraId="38705D6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7" w:type="dxa"/>
          </w:tcPr>
          <w:p w14:paraId="49BB0EC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w:t>
            </w:r>
          </w:p>
        </w:tc>
        <w:tc>
          <w:tcPr>
            <w:tcW w:w="1276" w:type="dxa"/>
          </w:tcPr>
          <w:p w14:paraId="2832DF8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1057,7</w:t>
            </w:r>
          </w:p>
        </w:tc>
        <w:tc>
          <w:tcPr>
            <w:tcW w:w="1276" w:type="dxa"/>
          </w:tcPr>
          <w:p w14:paraId="42B5315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842" w:type="dxa"/>
            <w:vMerge/>
          </w:tcPr>
          <w:p w14:paraId="3C3238B6" w14:textId="77777777" w:rsidR="00C43F3E" w:rsidRPr="00C43F3E" w:rsidRDefault="00C43F3E" w:rsidP="00C43F3E">
            <w:pPr>
              <w:overflowPunct w:val="0"/>
              <w:autoSpaceDE w:val="0"/>
              <w:autoSpaceDN w:val="0"/>
              <w:adjustRightInd w:val="0"/>
              <w:spacing w:after="0"/>
              <w:textAlignment w:val="baseline"/>
            </w:pPr>
          </w:p>
        </w:tc>
      </w:tr>
      <w:tr w:rsidR="00C43F3E" w:rsidRPr="00C43F3E" w14:paraId="1D196CA9" w14:textId="77777777" w:rsidTr="009C3C1F">
        <w:tc>
          <w:tcPr>
            <w:tcW w:w="505" w:type="dxa"/>
            <w:vMerge/>
          </w:tcPr>
          <w:p w14:paraId="096A431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Pr>
          <w:p w14:paraId="4C9D19E1"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Pr>
          <w:p w14:paraId="41F6B9F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7" w:type="dxa"/>
          </w:tcPr>
          <w:p w14:paraId="3149CBF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w:t>
            </w:r>
          </w:p>
        </w:tc>
        <w:tc>
          <w:tcPr>
            <w:tcW w:w="1276" w:type="dxa"/>
          </w:tcPr>
          <w:p w14:paraId="7721BCC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2451,7</w:t>
            </w:r>
          </w:p>
        </w:tc>
        <w:tc>
          <w:tcPr>
            <w:tcW w:w="1276" w:type="dxa"/>
          </w:tcPr>
          <w:p w14:paraId="6453410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до устья </w:t>
            </w:r>
          </w:p>
        </w:tc>
        <w:tc>
          <w:tcPr>
            <w:tcW w:w="1842" w:type="dxa"/>
            <w:vMerge/>
          </w:tcPr>
          <w:p w14:paraId="68F1BE2B" w14:textId="77777777" w:rsidR="00C43F3E" w:rsidRPr="00C43F3E" w:rsidRDefault="00C43F3E" w:rsidP="00C43F3E">
            <w:pPr>
              <w:overflowPunct w:val="0"/>
              <w:autoSpaceDE w:val="0"/>
              <w:autoSpaceDN w:val="0"/>
              <w:adjustRightInd w:val="0"/>
              <w:spacing w:after="0"/>
              <w:textAlignment w:val="baseline"/>
            </w:pPr>
          </w:p>
        </w:tc>
      </w:tr>
    </w:tbl>
    <w:p w14:paraId="52BBC6D5" w14:textId="685CC285" w:rsidR="00C43F3E" w:rsidRPr="00C43F3E" w:rsidRDefault="00C43F3E" w:rsidP="0080645B">
      <w:pPr>
        <w:spacing w:before="240"/>
        <w:rPr>
          <w:rFonts w:eastAsiaTheme="minorHAnsi"/>
          <w:b/>
          <w:bCs/>
          <w:kern w:val="2"/>
          <w:szCs w:val="24"/>
          <w:lang w:eastAsia="en-US"/>
          <w14:ligatures w14:val="standardContextual"/>
        </w:rPr>
      </w:pPr>
      <w:r w:rsidRPr="00C43F3E">
        <w:rPr>
          <w:rFonts w:eastAsiaTheme="minorHAnsi"/>
          <w:b/>
          <w:bCs/>
          <w:kern w:val="2"/>
          <w:szCs w:val="24"/>
          <w:lang w:eastAsia="en-US"/>
          <w14:ligatures w14:val="standardContextual"/>
        </w:rPr>
        <w:t>Таблица 8.2.6 – Фактическ</w:t>
      </w:r>
      <w:r w:rsidR="00DE0728">
        <w:rPr>
          <w:rFonts w:eastAsiaTheme="minorHAnsi"/>
          <w:b/>
          <w:bCs/>
          <w:kern w:val="2"/>
          <w:szCs w:val="24"/>
          <w:lang w:eastAsia="en-US"/>
          <w14:ligatures w14:val="standardContextual"/>
        </w:rPr>
        <w:t>ая</w:t>
      </w:r>
      <w:r w:rsidRPr="00C43F3E">
        <w:rPr>
          <w:rFonts w:eastAsiaTheme="minorHAnsi"/>
          <w:b/>
          <w:bCs/>
          <w:kern w:val="2"/>
          <w:szCs w:val="24"/>
          <w:lang w:eastAsia="en-US"/>
          <w14:ligatures w14:val="standardContextual"/>
        </w:rPr>
        <w:t xml:space="preserve"> конструкци</w:t>
      </w:r>
      <w:r w:rsidR="00DE0728">
        <w:rPr>
          <w:rFonts w:eastAsiaTheme="minorHAnsi"/>
          <w:b/>
          <w:bCs/>
          <w:kern w:val="2"/>
          <w:szCs w:val="24"/>
          <w:lang w:eastAsia="en-US"/>
          <w14:ligatures w14:val="standardContextual"/>
        </w:rPr>
        <w:t>я</w:t>
      </w:r>
      <w:r w:rsidRPr="00C43F3E">
        <w:rPr>
          <w:rFonts w:eastAsiaTheme="minorHAnsi"/>
          <w:b/>
          <w:bCs/>
          <w:kern w:val="2"/>
          <w:szCs w:val="24"/>
          <w:lang w:eastAsia="en-US"/>
          <w14:ligatures w14:val="standardContextual"/>
        </w:rPr>
        <w:t xml:space="preserve"> водозаборных скважин</w:t>
      </w:r>
    </w:p>
    <w:tbl>
      <w:tblPr>
        <w:tblStyle w:val="af3"/>
        <w:tblW w:w="9067" w:type="dxa"/>
        <w:tblLook w:val="04A0" w:firstRow="1" w:lastRow="0" w:firstColumn="1" w:lastColumn="0" w:noHBand="0" w:noVBand="1"/>
      </w:tblPr>
      <w:tblGrid>
        <w:gridCol w:w="505"/>
        <w:gridCol w:w="624"/>
        <w:gridCol w:w="2127"/>
        <w:gridCol w:w="1417"/>
        <w:gridCol w:w="1276"/>
        <w:gridCol w:w="1276"/>
        <w:gridCol w:w="1842"/>
      </w:tblGrid>
      <w:tr w:rsidR="00C43F3E" w:rsidRPr="00C43F3E" w14:paraId="1EB74C7C" w14:textId="77777777" w:rsidTr="009C3C1F">
        <w:trPr>
          <w:trHeight w:val="981"/>
        </w:trPr>
        <w:tc>
          <w:tcPr>
            <w:tcW w:w="505" w:type="dxa"/>
            <w:tcBorders>
              <w:top w:val="single" w:sz="4" w:space="0" w:color="auto"/>
              <w:left w:val="single" w:sz="4" w:space="0" w:color="auto"/>
              <w:bottom w:val="single" w:sz="4" w:space="0" w:color="auto"/>
              <w:right w:val="single" w:sz="4" w:space="0" w:color="auto"/>
            </w:tcBorders>
            <w:vAlign w:val="center"/>
            <w:hideMark/>
          </w:tcPr>
          <w:p w14:paraId="08C7BC83"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 п/п</w:t>
            </w:r>
          </w:p>
        </w:tc>
        <w:tc>
          <w:tcPr>
            <w:tcW w:w="624" w:type="dxa"/>
            <w:tcBorders>
              <w:top w:val="single" w:sz="4" w:space="0" w:color="auto"/>
              <w:left w:val="single" w:sz="4" w:space="0" w:color="auto"/>
              <w:bottom w:val="single" w:sz="4" w:space="0" w:color="auto"/>
              <w:right w:val="single" w:sz="4" w:space="0" w:color="auto"/>
            </w:tcBorders>
            <w:vAlign w:val="center"/>
            <w:hideMark/>
          </w:tcPr>
          <w:p w14:paraId="64999628" w14:textId="77777777" w:rsidR="001C7317" w:rsidRDefault="00C43F3E" w:rsidP="00C43F3E">
            <w:pPr>
              <w:overflowPunct w:val="0"/>
              <w:autoSpaceDE w:val="0"/>
              <w:autoSpaceDN w:val="0"/>
              <w:adjustRightInd w:val="0"/>
              <w:spacing w:after="0" w:line="240" w:lineRule="auto"/>
              <w:jc w:val="center"/>
              <w:textAlignment w:val="baseline"/>
              <w:rPr>
                <w:b/>
              </w:rPr>
            </w:pPr>
            <w:r w:rsidRPr="00C43F3E">
              <w:rPr>
                <w:b/>
              </w:rPr>
              <w:t xml:space="preserve">№ </w:t>
            </w:r>
          </w:p>
          <w:p w14:paraId="7197ACFA" w14:textId="73225A44"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скв.</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2D3E648"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Наименование колонны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63654E9"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Диаметр обсадной колонны, мм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D64590C"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Глубина спуска колонны, 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DB8D224"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Высота подъема цемента, м</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0BF5630" w14:textId="77777777" w:rsidR="001C7317" w:rsidRDefault="00C43F3E" w:rsidP="00C43F3E">
            <w:pPr>
              <w:overflowPunct w:val="0"/>
              <w:autoSpaceDE w:val="0"/>
              <w:autoSpaceDN w:val="0"/>
              <w:adjustRightInd w:val="0"/>
              <w:spacing w:after="0" w:line="240" w:lineRule="auto"/>
              <w:jc w:val="center"/>
              <w:textAlignment w:val="baseline"/>
              <w:rPr>
                <w:b/>
              </w:rPr>
            </w:pPr>
            <w:r w:rsidRPr="00C43F3E">
              <w:rPr>
                <w:b/>
              </w:rPr>
              <w:t xml:space="preserve">Интервалы </w:t>
            </w:r>
          </w:p>
          <w:p w14:paraId="28D8C2D6" w14:textId="03E9BF8C" w:rsidR="00C43F3E" w:rsidRPr="00C43F3E" w:rsidRDefault="00C43F3E" w:rsidP="001C7317">
            <w:pPr>
              <w:overflowPunct w:val="0"/>
              <w:autoSpaceDE w:val="0"/>
              <w:autoSpaceDN w:val="0"/>
              <w:adjustRightInd w:val="0"/>
              <w:spacing w:after="0" w:line="240" w:lineRule="auto"/>
              <w:jc w:val="center"/>
              <w:textAlignment w:val="baseline"/>
              <w:rPr>
                <w:b/>
              </w:rPr>
            </w:pPr>
            <w:r w:rsidRPr="00C43F3E">
              <w:rPr>
                <w:b/>
              </w:rPr>
              <w:t>перфорации</w:t>
            </w:r>
            <w:r w:rsidR="001C7317">
              <w:rPr>
                <w:b/>
              </w:rPr>
              <w:t>, м</w:t>
            </w:r>
          </w:p>
        </w:tc>
      </w:tr>
      <w:tr w:rsidR="00C43F3E" w:rsidRPr="00C43F3E" w14:paraId="08202EAD" w14:textId="77777777" w:rsidTr="009C3C1F">
        <w:trPr>
          <w:trHeight w:val="245"/>
        </w:trPr>
        <w:tc>
          <w:tcPr>
            <w:tcW w:w="505" w:type="dxa"/>
            <w:tcBorders>
              <w:top w:val="single" w:sz="4" w:space="0" w:color="auto"/>
              <w:left w:val="single" w:sz="4" w:space="0" w:color="auto"/>
              <w:bottom w:val="single" w:sz="4" w:space="0" w:color="auto"/>
              <w:right w:val="single" w:sz="4" w:space="0" w:color="auto"/>
            </w:tcBorders>
            <w:vAlign w:val="center"/>
            <w:hideMark/>
          </w:tcPr>
          <w:p w14:paraId="78FDE21F"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3ED8BE7E"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2</w:t>
            </w:r>
          </w:p>
        </w:tc>
        <w:tc>
          <w:tcPr>
            <w:tcW w:w="2127" w:type="dxa"/>
            <w:tcBorders>
              <w:top w:val="single" w:sz="4" w:space="0" w:color="auto"/>
              <w:left w:val="single" w:sz="4" w:space="0" w:color="auto"/>
              <w:bottom w:val="single" w:sz="4" w:space="0" w:color="auto"/>
              <w:right w:val="single" w:sz="4" w:space="0" w:color="auto"/>
            </w:tcBorders>
            <w:hideMark/>
          </w:tcPr>
          <w:p w14:paraId="1C10ABBC"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6991B78"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BFB211"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1F3076"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6</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292E320"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7</w:t>
            </w:r>
          </w:p>
        </w:tc>
      </w:tr>
      <w:tr w:rsidR="00C43F3E" w:rsidRPr="00C43F3E" w14:paraId="05B9162F" w14:textId="77777777" w:rsidTr="009C3C1F">
        <w:tc>
          <w:tcPr>
            <w:tcW w:w="505" w:type="dxa"/>
            <w:vMerge w:val="restart"/>
            <w:tcBorders>
              <w:top w:val="single" w:sz="4" w:space="0" w:color="auto"/>
              <w:left w:val="single" w:sz="4" w:space="0" w:color="auto"/>
              <w:right w:val="single" w:sz="4" w:space="0" w:color="auto"/>
            </w:tcBorders>
            <w:vAlign w:val="center"/>
          </w:tcPr>
          <w:p w14:paraId="55AB53A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c>
          <w:tcPr>
            <w:tcW w:w="624" w:type="dxa"/>
            <w:vMerge w:val="restart"/>
            <w:tcBorders>
              <w:top w:val="single" w:sz="4" w:space="0" w:color="auto"/>
              <w:left w:val="single" w:sz="4" w:space="0" w:color="auto"/>
              <w:right w:val="single" w:sz="4" w:space="0" w:color="auto"/>
            </w:tcBorders>
            <w:vAlign w:val="center"/>
          </w:tcPr>
          <w:p w14:paraId="28B4047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 В</w:t>
            </w:r>
          </w:p>
        </w:tc>
        <w:tc>
          <w:tcPr>
            <w:tcW w:w="2127" w:type="dxa"/>
            <w:tcBorders>
              <w:top w:val="single" w:sz="4" w:space="0" w:color="auto"/>
              <w:left w:val="single" w:sz="4" w:space="0" w:color="auto"/>
              <w:bottom w:val="single" w:sz="4" w:space="0" w:color="auto"/>
              <w:right w:val="single" w:sz="4" w:space="0" w:color="auto"/>
            </w:tcBorders>
          </w:tcPr>
          <w:p w14:paraId="1D1CB6FB" w14:textId="77777777" w:rsidR="00C43F3E" w:rsidRPr="00C43F3E" w:rsidRDefault="00C43F3E" w:rsidP="00C43F3E">
            <w:pPr>
              <w:overflowPunct w:val="0"/>
              <w:autoSpaceDE w:val="0"/>
              <w:autoSpaceDN w:val="0"/>
              <w:adjustRightInd w:val="0"/>
              <w:spacing w:after="0" w:line="240" w:lineRule="auto"/>
              <w:textAlignment w:val="baseline"/>
            </w:pPr>
            <w:r w:rsidRPr="00C43F3E">
              <w:t>Кондуктор</w:t>
            </w:r>
          </w:p>
        </w:tc>
        <w:tc>
          <w:tcPr>
            <w:tcW w:w="1417" w:type="dxa"/>
            <w:tcBorders>
              <w:top w:val="single" w:sz="4" w:space="0" w:color="auto"/>
              <w:left w:val="single" w:sz="4" w:space="0" w:color="auto"/>
              <w:bottom w:val="single" w:sz="4" w:space="0" w:color="auto"/>
              <w:right w:val="single" w:sz="4" w:space="0" w:color="auto"/>
            </w:tcBorders>
          </w:tcPr>
          <w:p w14:paraId="71A47BEB" w14:textId="77777777" w:rsidR="00C43F3E" w:rsidRPr="00C43F3E" w:rsidRDefault="00C43F3E" w:rsidP="00C43F3E">
            <w:pPr>
              <w:overflowPunct w:val="0"/>
              <w:autoSpaceDE w:val="0"/>
              <w:autoSpaceDN w:val="0"/>
              <w:adjustRightInd w:val="0"/>
              <w:spacing w:after="0" w:line="240" w:lineRule="auto"/>
              <w:textAlignment w:val="baseline"/>
            </w:pPr>
            <w:r w:rsidRPr="00C43F3E">
              <w:t>324</w:t>
            </w:r>
          </w:p>
        </w:tc>
        <w:tc>
          <w:tcPr>
            <w:tcW w:w="1276" w:type="dxa"/>
            <w:tcBorders>
              <w:top w:val="single" w:sz="4" w:space="0" w:color="auto"/>
              <w:left w:val="single" w:sz="4" w:space="0" w:color="auto"/>
              <w:bottom w:val="single" w:sz="4" w:space="0" w:color="auto"/>
              <w:right w:val="single" w:sz="4" w:space="0" w:color="auto"/>
            </w:tcBorders>
            <w:vAlign w:val="center"/>
          </w:tcPr>
          <w:p w14:paraId="4E32E42D" w14:textId="77777777" w:rsidR="00C43F3E" w:rsidRPr="00C43F3E" w:rsidRDefault="00C43F3E" w:rsidP="00C43F3E">
            <w:pPr>
              <w:overflowPunct w:val="0"/>
              <w:autoSpaceDE w:val="0"/>
              <w:autoSpaceDN w:val="0"/>
              <w:adjustRightInd w:val="0"/>
              <w:spacing w:after="0" w:line="240" w:lineRule="auto"/>
              <w:textAlignment w:val="baseline"/>
            </w:pPr>
            <w:r w:rsidRPr="00C43F3E">
              <w:t>38,8</w:t>
            </w:r>
          </w:p>
        </w:tc>
        <w:tc>
          <w:tcPr>
            <w:tcW w:w="1276" w:type="dxa"/>
            <w:tcBorders>
              <w:top w:val="single" w:sz="4" w:space="0" w:color="auto"/>
              <w:left w:val="single" w:sz="4" w:space="0" w:color="auto"/>
              <w:bottom w:val="single" w:sz="4" w:space="0" w:color="auto"/>
              <w:right w:val="single" w:sz="4" w:space="0" w:color="auto"/>
            </w:tcBorders>
          </w:tcPr>
          <w:p w14:paraId="11686B4A" w14:textId="77777777" w:rsidR="00C43F3E" w:rsidRPr="00C43F3E" w:rsidRDefault="00C43F3E" w:rsidP="00C43F3E">
            <w:pPr>
              <w:overflowPunct w:val="0"/>
              <w:autoSpaceDE w:val="0"/>
              <w:autoSpaceDN w:val="0"/>
              <w:adjustRightInd w:val="0"/>
              <w:spacing w:after="0" w:line="240" w:lineRule="auto"/>
              <w:textAlignment w:val="baseline"/>
            </w:pPr>
            <w:r w:rsidRPr="00C43F3E">
              <w:t>до устья</w:t>
            </w:r>
          </w:p>
        </w:tc>
        <w:tc>
          <w:tcPr>
            <w:tcW w:w="1842" w:type="dxa"/>
            <w:vMerge w:val="restart"/>
            <w:tcBorders>
              <w:top w:val="single" w:sz="4" w:space="0" w:color="auto"/>
              <w:left w:val="single" w:sz="4" w:space="0" w:color="auto"/>
              <w:right w:val="single" w:sz="4" w:space="0" w:color="auto"/>
            </w:tcBorders>
            <w:vAlign w:val="center"/>
          </w:tcPr>
          <w:p w14:paraId="1533F7E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1786-881</w:t>
            </w:r>
          </w:p>
        </w:tc>
      </w:tr>
      <w:tr w:rsidR="00C43F3E" w:rsidRPr="00C43F3E" w14:paraId="6172CB04" w14:textId="77777777" w:rsidTr="009C3C1F">
        <w:tc>
          <w:tcPr>
            <w:tcW w:w="505" w:type="dxa"/>
            <w:vMerge/>
            <w:tcBorders>
              <w:left w:val="single" w:sz="4" w:space="0" w:color="auto"/>
              <w:right w:val="single" w:sz="4" w:space="0" w:color="auto"/>
            </w:tcBorders>
            <w:vAlign w:val="center"/>
          </w:tcPr>
          <w:p w14:paraId="2894B954"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6C96A474"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Borders>
              <w:top w:val="single" w:sz="4" w:space="0" w:color="auto"/>
              <w:left w:val="single" w:sz="4" w:space="0" w:color="auto"/>
              <w:bottom w:val="single" w:sz="4" w:space="0" w:color="auto"/>
              <w:right w:val="single" w:sz="4" w:space="0" w:color="auto"/>
            </w:tcBorders>
          </w:tcPr>
          <w:p w14:paraId="6A2FE748" w14:textId="77777777" w:rsidR="00C43F3E" w:rsidRPr="00C43F3E" w:rsidRDefault="00C43F3E" w:rsidP="00C43F3E">
            <w:pPr>
              <w:overflowPunct w:val="0"/>
              <w:autoSpaceDE w:val="0"/>
              <w:autoSpaceDN w:val="0"/>
              <w:adjustRightInd w:val="0"/>
              <w:spacing w:after="0" w:line="240" w:lineRule="auto"/>
              <w:textAlignment w:val="baseline"/>
            </w:pPr>
            <w:r w:rsidRPr="00C43F3E">
              <w:t>Тех. колонна</w:t>
            </w:r>
          </w:p>
        </w:tc>
        <w:tc>
          <w:tcPr>
            <w:tcW w:w="1417" w:type="dxa"/>
            <w:tcBorders>
              <w:top w:val="single" w:sz="4" w:space="0" w:color="auto"/>
              <w:left w:val="single" w:sz="4" w:space="0" w:color="auto"/>
              <w:bottom w:val="single" w:sz="4" w:space="0" w:color="auto"/>
              <w:right w:val="single" w:sz="4" w:space="0" w:color="auto"/>
            </w:tcBorders>
          </w:tcPr>
          <w:p w14:paraId="4AC899C9" w14:textId="77777777" w:rsidR="00C43F3E" w:rsidRPr="00C43F3E" w:rsidRDefault="00C43F3E" w:rsidP="00C43F3E">
            <w:pPr>
              <w:overflowPunct w:val="0"/>
              <w:autoSpaceDE w:val="0"/>
              <w:autoSpaceDN w:val="0"/>
              <w:adjustRightInd w:val="0"/>
              <w:spacing w:after="0" w:line="240" w:lineRule="auto"/>
              <w:textAlignment w:val="baseline"/>
            </w:pPr>
            <w:r w:rsidRPr="00C43F3E">
              <w:t>245</w:t>
            </w:r>
          </w:p>
        </w:tc>
        <w:tc>
          <w:tcPr>
            <w:tcW w:w="1276" w:type="dxa"/>
            <w:tcBorders>
              <w:top w:val="single" w:sz="4" w:space="0" w:color="auto"/>
              <w:left w:val="single" w:sz="4" w:space="0" w:color="auto"/>
              <w:bottom w:val="single" w:sz="4" w:space="0" w:color="auto"/>
              <w:right w:val="single" w:sz="4" w:space="0" w:color="auto"/>
            </w:tcBorders>
            <w:vAlign w:val="center"/>
          </w:tcPr>
          <w:p w14:paraId="0CC08BB0" w14:textId="77777777" w:rsidR="00C43F3E" w:rsidRPr="00C43F3E" w:rsidRDefault="00C43F3E" w:rsidP="00C43F3E">
            <w:pPr>
              <w:overflowPunct w:val="0"/>
              <w:autoSpaceDE w:val="0"/>
              <w:autoSpaceDN w:val="0"/>
              <w:adjustRightInd w:val="0"/>
              <w:spacing w:after="0" w:line="240" w:lineRule="auto"/>
              <w:textAlignment w:val="baseline"/>
            </w:pPr>
            <w:r w:rsidRPr="00C43F3E">
              <w:t>300</w:t>
            </w:r>
          </w:p>
        </w:tc>
        <w:tc>
          <w:tcPr>
            <w:tcW w:w="1276" w:type="dxa"/>
            <w:tcBorders>
              <w:top w:val="single" w:sz="4" w:space="0" w:color="auto"/>
              <w:left w:val="single" w:sz="4" w:space="0" w:color="auto"/>
              <w:bottom w:val="single" w:sz="4" w:space="0" w:color="auto"/>
              <w:right w:val="single" w:sz="4" w:space="0" w:color="auto"/>
            </w:tcBorders>
          </w:tcPr>
          <w:p w14:paraId="51BBA658" w14:textId="77777777" w:rsidR="00C43F3E" w:rsidRPr="00C43F3E" w:rsidRDefault="00C43F3E" w:rsidP="00C43F3E">
            <w:pPr>
              <w:overflowPunct w:val="0"/>
              <w:autoSpaceDE w:val="0"/>
              <w:autoSpaceDN w:val="0"/>
              <w:adjustRightInd w:val="0"/>
              <w:spacing w:after="0" w:line="240" w:lineRule="auto"/>
              <w:textAlignment w:val="baseline"/>
            </w:pPr>
            <w:r w:rsidRPr="00C43F3E">
              <w:rPr>
                <w:lang w:val="en-US"/>
              </w:rPr>
              <w:t>550</w:t>
            </w:r>
          </w:p>
        </w:tc>
        <w:tc>
          <w:tcPr>
            <w:tcW w:w="1842" w:type="dxa"/>
            <w:vMerge/>
            <w:tcBorders>
              <w:left w:val="single" w:sz="4" w:space="0" w:color="auto"/>
              <w:right w:val="single" w:sz="4" w:space="0" w:color="auto"/>
            </w:tcBorders>
            <w:vAlign w:val="center"/>
          </w:tcPr>
          <w:p w14:paraId="26E95BC8" w14:textId="77777777" w:rsidR="00C43F3E" w:rsidRPr="00C43F3E" w:rsidRDefault="00C43F3E" w:rsidP="00C43F3E">
            <w:pPr>
              <w:overflowPunct w:val="0"/>
              <w:autoSpaceDE w:val="0"/>
              <w:autoSpaceDN w:val="0"/>
              <w:adjustRightInd w:val="0"/>
              <w:spacing w:after="0" w:line="240" w:lineRule="auto"/>
              <w:textAlignment w:val="baseline"/>
            </w:pPr>
          </w:p>
        </w:tc>
      </w:tr>
      <w:tr w:rsidR="00C43F3E" w:rsidRPr="00C43F3E" w14:paraId="506A2C0A" w14:textId="77777777" w:rsidTr="009C3C1F">
        <w:tc>
          <w:tcPr>
            <w:tcW w:w="505" w:type="dxa"/>
            <w:vMerge/>
            <w:tcBorders>
              <w:left w:val="single" w:sz="4" w:space="0" w:color="auto"/>
              <w:right w:val="single" w:sz="4" w:space="0" w:color="auto"/>
            </w:tcBorders>
            <w:vAlign w:val="center"/>
          </w:tcPr>
          <w:p w14:paraId="0BE33D9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27BF4564"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Borders>
              <w:top w:val="single" w:sz="4" w:space="0" w:color="auto"/>
              <w:left w:val="single" w:sz="4" w:space="0" w:color="auto"/>
              <w:bottom w:val="single" w:sz="4" w:space="0" w:color="auto"/>
              <w:right w:val="single" w:sz="4" w:space="0" w:color="auto"/>
            </w:tcBorders>
          </w:tcPr>
          <w:p w14:paraId="6FD5DE40" w14:textId="77777777" w:rsidR="00C43F3E" w:rsidRPr="00C43F3E" w:rsidRDefault="00C43F3E" w:rsidP="00C43F3E">
            <w:pPr>
              <w:overflowPunct w:val="0"/>
              <w:autoSpaceDE w:val="0"/>
              <w:autoSpaceDN w:val="0"/>
              <w:adjustRightInd w:val="0"/>
              <w:spacing w:after="0" w:line="240" w:lineRule="auto"/>
              <w:textAlignment w:val="baseline"/>
            </w:pPr>
            <w:r w:rsidRPr="00C43F3E">
              <w:t>Эксплуатационная</w:t>
            </w:r>
          </w:p>
        </w:tc>
        <w:tc>
          <w:tcPr>
            <w:tcW w:w="1417" w:type="dxa"/>
            <w:tcBorders>
              <w:top w:val="single" w:sz="4" w:space="0" w:color="auto"/>
              <w:left w:val="single" w:sz="4" w:space="0" w:color="auto"/>
              <w:bottom w:val="single" w:sz="4" w:space="0" w:color="auto"/>
              <w:right w:val="single" w:sz="4" w:space="0" w:color="auto"/>
            </w:tcBorders>
          </w:tcPr>
          <w:p w14:paraId="7ABC1DAE" w14:textId="77777777" w:rsidR="00C43F3E" w:rsidRPr="00C43F3E" w:rsidRDefault="00C43F3E" w:rsidP="00C43F3E">
            <w:pPr>
              <w:overflowPunct w:val="0"/>
              <w:autoSpaceDE w:val="0"/>
              <w:autoSpaceDN w:val="0"/>
              <w:adjustRightInd w:val="0"/>
              <w:spacing w:after="0" w:line="240" w:lineRule="auto"/>
              <w:textAlignment w:val="baseline"/>
            </w:pPr>
            <w:r w:rsidRPr="00C43F3E">
              <w:t>168</w:t>
            </w:r>
          </w:p>
        </w:tc>
        <w:tc>
          <w:tcPr>
            <w:tcW w:w="1276" w:type="dxa"/>
            <w:tcBorders>
              <w:top w:val="single" w:sz="4" w:space="0" w:color="auto"/>
              <w:left w:val="single" w:sz="4" w:space="0" w:color="auto"/>
              <w:bottom w:val="single" w:sz="4" w:space="0" w:color="auto"/>
              <w:right w:val="single" w:sz="4" w:space="0" w:color="auto"/>
            </w:tcBorders>
            <w:vAlign w:val="center"/>
          </w:tcPr>
          <w:p w14:paraId="1DCB93B9" w14:textId="77777777" w:rsidR="00C43F3E" w:rsidRPr="00C43F3E" w:rsidRDefault="00C43F3E" w:rsidP="00C43F3E">
            <w:pPr>
              <w:overflowPunct w:val="0"/>
              <w:autoSpaceDE w:val="0"/>
              <w:autoSpaceDN w:val="0"/>
              <w:adjustRightInd w:val="0"/>
              <w:spacing w:after="0" w:line="240" w:lineRule="auto"/>
              <w:textAlignment w:val="baseline"/>
            </w:pPr>
            <w:r w:rsidRPr="00C43F3E">
              <w:t>1040</w:t>
            </w:r>
          </w:p>
        </w:tc>
        <w:tc>
          <w:tcPr>
            <w:tcW w:w="1276" w:type="dxa"/>
            <w:tcBorders>
              <w:top w:val="single" w:sz="4" w:space="0" w:color="auto"/>
              <w:left w:val="single" w:sz="4" w:space="0" w:color="auto"/>
              <w:bottom w:val="single" w:sz="4" w:space="0" w:color="auto"/>
              <w:right w:val="single" w:sz="4" w:space="0" w:color="auto"/>
            </w:tcBorders>
          </w:tcPr>
          <w:p w14:paraId="25EEEF42" w14:textId="77777777" w:rsidR="00C43F3E" w:rsidRPr="00C43F3E" w:rsidRDefault="00C43F3E" w:rsidP="00C43F3E">
            <w:pPr>
              <w:overflowPunct w:val="0"/>
              <w:autoSpaceDE w:val="0"/>
              <w:autoSpaceDN w:val="0"/>
              <w:adjustRightInd w:val="0"/>
              <w:spacing w:after="0" w:line="240" w:lineRule="auto"/>
              <w:textAlignment w:val="baseline"/>
              <w:rPr>
                <w:lang w:val="en-US"/>
              </w:rPr>
            </w:pPr>
            <w:r w:rsidRPr="00C43F3E">
              <w:t>До 220</w:t>
            </w:r>
          </w:p>
        </w:tc>
        <w:tc>
          <w:tcPr>
            <w:tcW w:w="1842" w:type="dxa"/>
            <w:vMerge/>
            <w:tcBorders>
              <w:left w:val="single" w:sz="4" w:space="0" w:color="auto"/>
              <w:right w:val="single" w:sz="4" w:space="0" w:color="auto"/>
            </w:tcBorders>
            <w:vAlign w:val="center"/>
          </w:tcPr>
          <w:p w14:paraId="5A5D82A7" w14:textId="77777777" w:rsidR="00C43F3E" w:rsidRPr="00C43F3E" w:rsidRDefault="00C43F3E" w:rsidP="00C43F3E">
            <w:pPr>
              <w:overflowPunct w:val="0"/>
              <w:autoSpaceDE w:val="0"/>
              <w:autoSpaceDN w:val="0"/>
              <w:adjustRightInd w:val="0"/>
              <w:spacing w:after="0" w:line="240" w:lineRule="auto"/>
              <w:textAlignment w:val="baseline"/>
            </w:pPr>
          </w:p>
        </w:tc>
      </w:tr>
      <w:tr w:rsidR="00C43F3E" w:rsidRPr="00C43F3E" w14:paraId="2EBF2CF9" w14:textId="77777777" w:rsidTr="009C3C1F">
        <w:tc>
          <w:tcPr>
            <w:tcW w:w="505" w:type="dxa"/>
            <w:vMerge w:val="restart"/>
            <w:vAlign w:val="center"/>
          </w:tcPr>
          <w:p w14:paraId="142860A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w:t>
            </w:r>
          </w:p>
        </w:tc>
        <w:tc>
          <w:tcPr>
            <w:tcW w:w="624" w:type="dxa"/>
            <w:vMerge w:val="restart"/>
            <w:vAlign w:val="center"/>
          </w:tcPr>
          <w:p w14:paraId="6C10215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8</w:t>
            </w:r>
          </w:p>
        </w:tc>
        <w:tc>
          <w:tcPr>
            <w:tcW w:w="2127" w:type="dxa"/>
          </w:tcPr>
          <w:p w14:paraId="41DC9F96" w14:textId="77777777" w:rsidR="00C43F3E" w:rsidRPr="00C43F3E" w:rsidRDefault="00C43F3E" w:rsidP="00C43F3E">
            <w:pPr>
              <w:overflowPunct w:val="0"/>
              <w:autoSpaceDE w:val="0"/>
              <w:autoSpaceDN w:val="0"/>
              <w:adjustRightInd w:val="0"/>
              <w:spacing w:after="0" w:line="240" w:lineRule="auto"/>
              <w:textAlignment w:val="baseline"/>
            </w:pPr>
            <w:r w:rsidRPr="00C43F3E">
              <w:t>Кондуктор</w:t>
            </w:r>
          </w:p>
        </w:tc>
        <w:tc>
          <w:tcPr>
            <w:tcW w:w="1417" w:type="dxa"/>
          </w:tcPr>
          <w:p w14:paraId="47E31D53" w14:textId="77777777" w:rsidR="00C43F3E" w:rsidRPr="00C43F3E" w:rsidRDefault="00C43F3E" w:rsidP="00C43F3E">
            <w:pPr>
              <w:overflowPunct w:val="0"/>
              <w:autoSpaceDE w:val="0"/>
              <w:autoSpaceDN w:val="0"/>
              <w:adjustRightInd w:val="0"/>
              <w:spacing w:after="0" w:line="240" w:lineRule="auto"/>
              <w:textAlignment w:val="baseline"/>
            </w:pPr>
            <w:r w:rsidRPr="00C43F3E">
              <w:t>426</w:t>
            </w:r>
          </w:p>
        </w:tc>
        <w:tc>
          <w:tcPr>
            <w:tcW w:w="1276" w:type="dxa"/>
          </w:tcPr>
          <w:p w14:paraId="6EE8DF34" w14:textId="77777777" w:rsidR="00C43F3E" w:rsidRPr="00C43F3E" w:rsidRDefault="00C43F3E" w:rsidP="00C43F3E">
            <w:pPr>
              <w:overflowPunct w:val="0"/>
              <w:autoSpaceDE w:val="0"/>
              <w:autoSpaceDN w:val="0"/>
              <w:adjustRightInd w:val="0"/>
              <w:spacing w:after="0" w:line="240" w:lineRule="auto"/>
              <w:textAlignment w:val="baseline"/>
            </w:pPr>
            <w:r w:rsidRPr="00C43F3E">
              <w:t>27</w:t>
            </w:r>
          </w:p>
        </w:tc>
        <w:tc>
          <w:tcPr>
            <w:tcW w:w="1276" w:type="dxa"/>
          </w:tcPr>
          <w:p w14:paraId="76C7B6DD" w14:textId="77777777" w:rsidR="00C43F3E" w:rsidRPr="00C43F3E" w:rsidRDefault="00C43F3E" w:rsidP="00C43F3E">
            <w:pPr>
              <w:overflowPunct w:val="0"/>
              <w:autoSpaceDE w:val="0"/>
              <w:autoSpaceDN w:val="0"/>
              <w:adjustRightInd w:val="0"/>
              <w:spacing w:after="0" w:line="240" w:lineRule="auto"/>
              <w:textAlignment w:val="baseline"/>
            </w:pPr>
            <w:r w:rsidRPr="00C43F3E">
              <w:t>до устья</w:t>
            </w:r>
          </w:p>
        </w:tc>
        <w:tc>
          <w:tcPr>
            <w:tcW w:w="1842" w:type="dxa"/>
            <w:vMerge w:val="restart"/>
            <w:vAlign w:val="center"/>
          </w:tcPr>
          <w:p w14:paraId="4E83BB8F"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1024-878</w:t>
            </w:r>
          </w:p>
        </w:tc>
      </w:tr>
      <w:tr w:rsidR="00C43F3E" w:rsidRPr="00C43F3E" w14:paraId="460397C3" w14:textId="77777777" w:rsidTr="009C3C1F">
        <w:tc>
          <w:tcPr>
            <w:tcW w:w="505" w:type="dxa"/>
            <w:vMerge/>
            <w:vAlign w:val="center"/>
          </w:tcPr>
          <w:p w14:paraId="772D25FE"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1A1783CD"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Pr>
          <w:p w14:paraId="13281323" w14:textId="77777777" w:rsidR="00C43F3E" w:rsidRPr="00C43F3E" w:rsidRDefault="00C43F3E" w:rsidP="00C43F3E">
            <w:pPr>
              <w:overflowPunct w:val="0"/>
              <w:autoSpaceDE w:val="0"/>
              <w:autoSpaceDN w:val="0"/>
              <w:adjustRightInd w:val="0"/>
              <w:spacing w:after="0" w:line="240" w:lineRule="auto"/>
              <w:textAlignment w:val="baseline"/>
            </w:pPr>
            <w:r w:rsidRPr="00C43F3E">
              <w:t>Тех. колонна</w:t>
            </w:r>
          </w:p>
        </w:tc>
        <w:tc>
          <w:tcPr>
            <w:tcW w:w="1417" w:type="dxa"/>
          </w:tcPr>
          <w:p w14:paraId="0372DA05" w14:textId="77777777" w:rsidR="00C43F3E" w:rsidRPr="00C43F3E" w:rsidRDefault="00C43F3E" w:rsidP="00C43F3E">
            <w:pPr>
              <w:overflowPunct w:val="0"/>
              <w:autoSpaceDE w:val="0"/>
              <w:autoSpaceDN w:val="0"/>
              <w:adjustRightInd w:val="0"/>
              <w:spacing w:after="0" w:line="240" w:lineRule="auto"/>
              <w:textAlignment w:val="baseline"/>
            </w:pPr>
            <w:r w:rsidRPr="00C43F3E">
              <w:t>299</w:t>
            </w:r>
          </w:p>
        </w:tc>
        <w:tc>
          <w:tcPr>
            <w:tcW w:w="1276" w:type="dxa"/>
          </w:tcPr>
          <w:p w14:paraId="68229D0C" w14:textId="77777777" w:rsidR="00C43F3E" w:rsidRPr="00C43F3E" w:rsidRDefault="00C43F3E" w:rsidP="00C43F3E">
            <w:pPr>
              <w:overflowPunct w:val="0"/>
              <w:autoSpaceDE w:val="0"/>
              <w:autoSpaceDN w:val="0"/>
              <w:adjustRightInd w:val="0"/>
              <w:spacing w:after="0" w:line="240" w:lineRule="auto"/>
              <w:textAlignment w:val="baseline"/>
            </w:pPr>
            <w:r w:rsidRPr="00C43F3E">
              <w:t>1026</w:t>
            </w:r>
          </w:p>
        </w:tc>
        <w:tc>
          <w:tcPr>
            <w:tcW w:w="1276" w:type="dxa"/>
          </w:tcPr>
          <w:p w14:paraId="12EFCE26" w14:textId="77777777" w:rsidR="00C43F3E" w:rsidRPr="00C43F3E" w:rsidRDefault="00C43F3E" w:rsidP="00C43F3E">
            <w:pPr>
              <w:overflowPunct w:val="0"/>
              <w:autoSpaceDE w:val="0"/>
              <w:autoSpaceDN w:val="0"/>
              <w:adjustRightInd w:val="0"/>
              <w:spacing w:after="0" w:line="240" w:lineRule="auto"/>
              <w:textAlignment w:val="baseline"/>
            </w:pPr>
            <w:r w:rsidRPr="00C43F3E">
              <w:t>680</w:t>
            </w:r>
          </w:p>
        </w:tc>
        <w:tc>
          <w:tcPr>
            <w:tcW w:w="1842" w:type="dxa"/>
            <w:vMerge/>
            <w:vAlign w:val="center"/>
          </w:tcPr>
          <w:p w14:paraId="14C433CA"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08BD271" w14:textId="77777777" w:rsidTr="009C3C1F">
        <w:tc>
          <w:tcPr>
            <w:tcW w:w="505" w:type="dxa"/>
            <w:vMerge/>
            <w:vAlign w:val="center"/>
          </w:tcPr>
          <w:p w14:paraId="12E1E35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7EDB4FBA"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27" w:type="dxa"/>
          </w:tcPr>
          <w:p w14:paraId="3E8E8B94" w14:textId="77777777" w:rsidR="00C43F3E" w:rsidRPr="00C43F3E" w:rsidRDefault="00C43F3E" w:rsidP="00C43F3E">
            <w:pPr>
              <w:overflowPunct w:val="0"/>
              <w:autoSpaceDE w:val="0"/>
              <w:autoSpaceDN w:val="0"/>
              <w:adjustRightInd w:val="0"/>
              <w:spacing w:after="0" w:line="240" w:lineRule="auto"/>
              <w:textAlignment w:val="baseline"/>
            </w:pPr>
            <w:r w:rsidRPr="00C43F3E">
              <w:t>Эксплуатационная</w:t>
            </w:r>
          </w:p>
        </w:tc>
        <w:tc>
          <w:tcPr>
            <w:tcW w:w="1417" w:type="dxa"/>
          </w:tcPr>
          <w:p w14:paraId="7D8D9417" w14:textId="77777777" w:rsidR="00C43F3E" w:rsidRPr="00C43F3E" w:rsidRDefault="00C43F3E" w:rsidP="00C43F3E">
            <w:pPr>
              <w:overflowPunct w:val="0"/>
              <w:autoSpaceDE w:val="0"/>
              <w:autoSpaceDN w:val="0"/>
              <w:adjustRightInd w:val="0"/>
              <w:spacing w:after="0" w:line="240" w:lineRule="auto"/>
              <w:textAlignment w:val="baseline"/>
            </w:pPr>
            <w:r w:rsidRPr="00C43F3E">
              <w:t>Не спуск</w:t>
            </w:r>
          </w:p>
        </w:tc>
        <w:tc>
          <w:tcPr>
            <w:tcW w:w="1276" w:type="dxa"/>
          </w:tcPr>
          <w:p w14:paraId="3B7722B4" w14:textId="77777777" w:rsidR="00C43F3E" w:rsidRPr="00C43F3E" w:rsidRDefault="00C43F3E" w:rsidP="00C43F3E">
            <w:pPr>
              <w:overflowPunct w:val="0"/>
              <w:autoSpaceDE w:val="0"/>
              <w:autoSpaceDN w:val="0"/>
              <w:adjustRightInd w:val="0"/>
              <w:spacing w:after="0" w:line="240" w:lineRule="auto"/>
              <w:textAlignment w:val="baseline"/>
            </w:pPr>
            <w:r w:rsidRPr="00C43F3E">
              <w:t>-</w:t>
            </w:r>
          </w:p>
        </w:tc>
        <w:tc>
          <w:tcPr>
            <w:tcW w:w="1276" w:type="dxa"/>
          </w:tcPr>
          <w:p w14:paraId="647B200A" w14:textId="77777777" w:rsidR="00C43F3E" w:rsidRPr="00C43F3E" w:rsidRDefault="00C43F3E" w:rsidP="00C43F3E">
            <w:pPr>
              <w:overflowPunct w:val="0"/>
              <w:autoSpaceDE w:val="0"/>
              <w:autoSpaceDN w:val="0"/>
              <w:adjustRightInd w:val="0"/>
              <w:spacing w:after="0" w:line="240" w:lineRule="auto"/>
              <w:textAlignment w:val="baseline"/>
            </w:pPr>
          </w:p>
        </w:tc>
        <w:tc>
          <w:tcPr>
            <w:tcW w:w="1842" w:type="dxa"/>
            <w:vMerge/>
            <w:vAlign w:val="center"/>
          </w:tcPr>
          <w:p w14:paraId="628918DD"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2AE74C42" w14:textId="77777777" w:rsidTr="009C3C1F">
        <w:tc>
          <w:tcPr>
            <w:tcW w:w="505" w:type="dxa"/>
            <w:vMerge w:val="restart"/>
            <w:vAlign w:val="center"/>
          </w:tcPr>
          <w:p w14:paraId="4F15121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w:t>
            </w:r>
          </w:p>
        </w:tc>
        <w:tc>
          <w:tcPr>
            <w:tcW w:w="624" w:type="dxa"/>
            <w:vMerge w:val="restart"/>
            <w:vAlign w:val="center"/>
          </w:tcPr>
          <w:p w14:paraId="7662E7E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12</w:t>
            </w:r>
          </w:p>
        </w:tc>
        <w:tc>
          <w:tcPr>
            <w:tcW w:w="2127" w:type="dxa"/>
          </w:tcPr>
          <w:p w14:paraId="4B682918" w14:textId="77777777" w:rsidR="00C43F3E" w:rsidRPr="00C43F3E" w:rsidRDefault="00C43F3E" w:rsidP="00C43F3E">
            <w:pPr>
              <w:overflowPunct w:val="0"/>
              <w:autoSpaceDE w:val="0"/>
              <w:autoSpaceDN w:val="0"/>
              <w:adjustRightInd w:val="0"/>
              <w:spacing w:after="0" w:line="240" w:lineRule="auto"/>
              <w:textAlignment w:val="baseline"/>
            </w:pPr>
            <w:r w:rsidRPr="00C43F3E">
              <w:t>Кондуктор</w:t>
            </w:r>
          </w:p>
        </w:tc>
        <w:tc>
          <w:tcPr>
            <w:tcW w:w="1417" w:type="dxa"/>
          </w:tcPr>
          <w:p w14:paraId="75FD47F8" w14:textId="77777777" w:rsidR="00C43F3E" w:rsidRPr="00C43F3E" w:rsidRDefault="00C43F3E" w:rsidP="00C43F3E">
            <w:pPr>
              <w:overflowPunct w:val="0"/>
              <w:autoSpaceDE w:val="0"/>
              <w:autoSpaceDN w:val="0"/>
              <w:adjustRightInd w:val="0"/>
              <w:spacing w:after="0" w:line="240" w:lineRule="auto"/>
              <w:textAlignment w:val="baseline"/>
            </w:pPr>
            <w:r w:rsidRPr="00C43F3E">
              <w:t>426</w:t>
            </w:r>
          </w:p>
        </w:tc>
        <w:tc>
          <w:tcPr>
            <w:tcW w:w="1276" w:type="dxa"/>
          </w:tcPr>
          <w:p w14:paraId="10BEF586" w14:textId="77777777" w:rsidR="00C43F3E" w:rsidRPr="00C43F3E" w:rsidRDefault="00C43F3E" w:rsidP="00C43F3E">
            <w:pPr>
              <w:overflowPunct w:val="0"/>
              <w:autoSpaceDE w:val="0"/>
              <w:autoSpaceDN w:val="0"/>
              <w:adjustRightInd w:val="0"/>
              <w:spacing w:after="0" w:line="240" w:lineRule="auto"/>
              <w:textAlignment w:val="baseline"/>
            </w:pPr>
            <w:r w:rsidRPr="00C43F3E">
              <w:t>45</w:t>
            </w:r>
          </w:p>
        </w:tc>
        <w:tc>
          <w:tcPr>
            <w:tcW w:w="1276" w:type="dxa"/>
          </w:tcPr>
          <w:p w14:paraId="08DDD60C" w14:textId="77777777" w:rsidR="00C43F3E" w:rsidRPr="00C43F3E" w:rsidRDefault="00C43F3E" w:rsidP="00C43F3E">
            <w:pPr>
              <w:overflowPunct w:val="0"/>
              <w:autoSpaceDE w:val="0"/>
              <w:autoSpaceDN w:val="0"/>
              <w:adjustRightInd w:val="0"/>
              <w:spacing w:after="0" w:line="240" w:lineRule="auto"/>
              <w:textAlignment w:val="baseline"/>
            </w:pPr>
            <w:r w:rsidRPr="00C43F3E">
              <w:t>до устья</w:t>
            </w:r>
          </w:p>
        </w:tc>
        <w:tc>
          <w:tcPr>
            <w:tcW w:w="1842" w:type="dxa"/>
            <w:vMerge w:val="restart"/>
            <w:vAlign w:val="center"/>
          </w:tcPr>
          <w:p w14:paraId="7DA12A78"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2745-732</w:t>
            </w:r>
          </w:p>
        </w:tc>
      </w:tr>
      <w:tr w:rsidR="00C43F3E" w:rsidRPr="00C43F3E" w14:paraId="1A32D813" w14:textId="77777777" w:rsidTr="009C3C1F">
        <w:tc>
          <w:tcPr>
            <w:tcW w:w="505" w:type="dxa"/>
            <w:vMerge/>
          </w:tcPr>
          <w:p w14:paraId="066553D3" w14:textId="77777777" w:rsidR="00C43F3E" w:rsidRPr="00C43F3E" w:rsidRDefault="00C43F3E" w:rsidP="00C43F3E">
            <w:pPr>
              <w:overflowPunct w:val="0"/>
              <w:autoSpaceDE w:val="0"/>
              <w:autoSpaceDN w:val="0"/>
              <w:adjustRightInd w:val="0"/>
              <w:spacing w:after="0" w:line="240" w:lineRule="auto"/>
              <w:textAlignment w:val="baseline"/>
            </w:pPr>
          </w:p>
        </w:tc>
        <w:tc>
          <w:tcPr>
            <w:tcW w:w="624" w:type="dxa"/>
            <w:vMerge/>
          </w:tcPr>
          <w:p w14:paraId="784D82F1" w14:textId="77777777" w:rsidR="00C43F3E" w:rsidRPr="00C43F3E" w:rsidRDefault="00C43F3E" w:rsidP="00C43F3E">
            <w:pPr>
              <w:overflowPunct w:val="0"/>
              <w:autoSpaceDE w:val="0"/>
              <w:autoSpaceDN w:val="0"/>
              <w:adjustRightInd w:val="0"/>
              <w:spacing w:after="0" w:line="240" w:lineRule="auto"/>
              <w:textAlignment w:val="baseline"/>
            </w:pPr>
          </w:p>
        </w:tc>
        <w:tc>
          <w:tcPr>
            <w:tcW w:w="2127" w:type="dxa"/>
          </w:tcPr>
          <w:p w14:paraId="50A547B8" w14:textId="77777777" w:rsidR="00C43F3E" w:rsidRPr="00C43F3E" w:rsidRDefault="00C43F3E" w:rsidP="00C43F3E">
            <w:pPr>
              <w:overflowPunct w:val="0"/>
              <w:autoSpaceDE w:val="0"/>
              <w:autoSpaceDN w:val="0"/>
              <w:adjustRightInd w:val="0"/>
              <w:spacing w:after="0" w:line="240" w:lineRule="auto"/>
              <w:textAlignment w:val="baseline"/>
            </w:pPr>
            <w:r w:rsidRPr="00C43F3E">
              <w:t>Тех. Колонна</w:t>
            </w:r>
          </w:p>
        </w:tc>
        <w:tc>
          <w:tcPr>
            <w:tcW w:w="1417" w:type="dxa"/>
          </w:tcPr>
          <w:p w14:paraId="6FBD3488" w14:textId="77777777" w:rsidR="00C43F3E" w:rsidRPr="00C43F3E" w:rsidRDefault="00C43F3E" w:rsidP="00C43F3E">
            <w:pPr>
              <w:overflowPunct w:val="0"/>
              <w:autoSpaceDE w:val="0"/>
              <w:autoSpaceDN w:val="0"/>
              <w:adjustRightInd w:val="0"/>
              <w:spacing w:after="0" w:line="240" w:lineRule="auto"/>
              <w:textAlignment w:val="baseline"/>
            </w:pPr>
            <w:r w:rsidRPr="00C43F3E">
              <w:t>273</w:t>
            </w:r>
          </w:p>
        </w:tc>
        <w:tc>
          <w:tcPr>
            <w:tcW w:w="1276" w:type="dxa"/>
          </w:tcPr>
          <w:p w14:paraId="48954BAD" w14:textId="77777777" w:rsidR="00C43F3E" w:rsidRPr="00C43F3E" w:rsidRDefault="00C43F3E" w:rsidP="00C43F3E">
            <w:pPr>
              <w:overflowPunct w:val="0"/>
              <w:autoSpaceDE w:val="0"/>
              <w:autoSpaceDN w:val="0"/>
              <w:adjustRightInd w:val="0"/>
              <w:spacing w:after="0" w:line="240" w:lineRule="auto"/>
              <w:textAlignment w:val="baseline"/>
            </w:pPr>
            <w:r w:rsidRPr="00C43F3E">
              <w:t>1042</w:t>
            </w:r>
          </w:p>
        </w:tc>
        <w:tc>
          <w:tcPr>
            <w:tcW w:w="1276" w:type="dxa"/>
          </w:tcPr>
          <w:p w14:paraId="228518DF" w14:textId="77777777" w:rsidR="00C43F3E" w:rsidRPr="00C43F3E" w:rsidRDefault="00C43F3E" w:rsidP="00C43F3E">
            <w:pPr>
              <w:overflowPunct w:val="0"/>
              <w:autoSpaceDE w:val="0"/>
              <w:autoSpaceDN w:val="0"/>
              <w:adjustRightInd w:val="0"/>
              <w:spacing w:after="0" w:line="240" w:lineRule="auto"/>
              <w:textAlignment w:val="baseline"/>
            </w:pPr>
            <w:r w:rsidRPr="00C43F3E">
              <w:t>190</w:t>
            </w:r>
          </w:p>
        </w:tc>
        <w:tc>
          <w:tcPr>
            <w:tcW w:w="1842" w:type="dxa"/>
            <w:vMerge/>
          </w:tcPr>
          <w:p w14:paraId="6717E180" w14:textId="77777777" w:rsidR="00C43F3E" w:rsidRPr="00C43F3E" w:rsidRDefault="00C43F3E" w:rsidP="00C43F3E">
            <w:pPr>
              <w:overflowPunct w:val="0"/>
              <w:autoSpaceDE w:val="0"/>
              <w:autoSpaceDN w:val="0"/>
              <w:adjustRightInd w:val="0"/>
              <w:spacing w:after="0" w:line="240" w:lineRule="auto"/>
              <w:textAlignment w:val="baseline"/>
            </w:pPr>
          </w:p>
        </w:tc>
      </w:tr>
      <w:tr w:rsidR="00C43F3E" w:rsidRPr="00C43F3E" w14:paraId="21F5DFD9" w14:textId="77777777" w:rsidTr="009C3C1F">
        <w:tc>
          <w:tcPr>
            <w:tcW w:w="505" w:type="dxa"/>
            <w:vMerge/>
          </w:tcPr>
          <w:p w14:paraId="2B980BF3" w14:textId="77777777" w:rsidR="00C43F3E" w:rsidRPr="00C43F3E" w:rsidRDefault="00C43F3E" w:rsidP="00C43F3E">
            <w:pPr>
              <w:overflowPunct w:val="0"/>
              <w:autoSpaceDE w:val="0"/>
              <w:autoSpaceDN w:val="0"/>
              <w:adjustRightInd w:val="0"/>
              <w:spacing w:after="0" w:line="240" w:lineRule="auto"/>
              <w:textAlignment w:val="baseline"/>
            </w:pPr>
          </w:p>
        </w:tc>
        <w:tc>
          <w:tcPr>
            <w:tcW w:w="624" w:type="dxa"/>
            <w:vMerge/>
          </w:tcPr>
          <w:p w14:paraId="030F21DA" w14:textId="77777777" w:rsidR="00C43F3E" w:rsidRPr="00C43F3E" w:rsidRDefault="00C43F3E" w:rsidP="00C43F3E">
            <w:pPr>
              <w:overflowPunct w:val="0"/>
              <w:autoSpaceDE w:val="0"/>
              <w:autoSpaceDN w:val="0"/>
              <w:adjustRightInd w:val="0"/>
              <w:spacing w:after="0" w:line="240" w:lineRule="auto"/>
              <w:textAlignment w:val="baseline"/>
            </w:pPr>
          </w:p>
        </w:tc>
        <w:tc>
          <w:tcPr>
            <w:tcW w:w="2127" w:type="dxa"/>
          </w:tcPr>
          <w:p w14:paraId="769260FD" w14:textId="77777777" w:rsidR="00C43F3E" w:rsidRPr="00C43F3E" w:rsidRDefault="00C43F3E" w:rsidP="00C43F3E">
            <w:pPr>
              <w:overflowPunct w:val="0"/>
              <w:autoSpaceDE w:val="0"/>
              <w:autoSpaceDN w:val="0"/>
              <w:adjustRightInd w:val="0"/>
              <w:spacing w:after="0" w:line="240" w:lineRule="auto"/>
              <w:textAlignment w:val="baseline"/>
            </w:pPr>
            <w:r w:rsidRPr="00C43F3E">
              <w:t>Эксплуатационная</w:t>
            </w:r>
          </w:p>
        </w:tc>
        <w:tc>
          <w:tcPr>
            <w:tcW w:w="1417" w:type="dxa"/>
          </w:tcPr>
          <w:p w14:paraId="689FBDF9" w14:textId="77777777" w:rsidR="00C43F3E" w:rsidRPr="00C43F3E" w:rsidRDefault="00C43F3E" w:rsidP="00C43F3E">
            <w:pPr>
              <w:overflowPunct w:val="0"/>
              <w:autoSpaceDE w:val="0"/>
              <w:autoSpaceDN w:val="0"/>
              <w:adjustRightInd w:val="0"/>
              <w:spacing w:after="0" w:line="240" w:lineRule="auto"/>
              <w:textAlignment w:val="baseline"/>
            </w:pPr>
            <w:r w:rsidRPr="00C43F3E">
              <w:t>146</w:t>
            </w:r>
          </w:p>
        </w:tc>
        <w:tc>
          <w:tcPr>
            <w:tcW w:w="1276" w:type="dxa"/>
          </w:tcPr>
          <w:p w14:paraId="5347F829" w14:textId="77777777" w:rsidR="00C43F3E" w:rsidRPr="00C43F3E" w:rsidRDefault="00C43F3E" w:rsidP="00C43F3E">
            <w:pPr>
              <w:overflowPunct w:val="0"/>
              <w:autoSpaceDE w:val="0"/>
              <w:autoSpaceDN w:val="0"/>
              <w:adjustRightInd w:val="0"/>
              <w:spacing w:after="0" w:line="240" w:lineRule="auto"/>
              <w:textAlignment w:val="baseline"/>
            </w:pPr>
            <w:r w:rsidRPr="00C43F3E">
              <w:t>2796,5</w:t>
            </w:r>
          </w:p>
        </w:tc>
        <w:tc>
          <w:tcPr>
            <w:tcW w:w="1276" w:type="dxa"/>
          </w:tcPr>
          <w:p w14:paraId="0B081CA8" w14:textId="77777777" w:rsidR="00C43F3E" w:rsidRPr="00C43F3E" w:rsidRDefault="00C43F3E" w:rsidP="00C43F3E">
            <w:pPr>
              <w:overflowPunct w:val="0"/>
              <w:autoSpaceDE w:val="0"/>
              <w:autoSpaceDN w:val="0"/>
              <w:adjustRightInd w:val="0"/>
              <w:spacing w:after="0" w:line="240" w:lineRule="auto"/>
              <w:textAlignment w:val="baseline"/>
            </w:pPr>
            <w:r w:rsidRPr="00C43F3E">
              <w:t>120</w:t>
            </w:r>
          </w:p>
        </w:tc>
        <w:tc>
          <w:tcPr>
            <w:tcW w:w="1842" w:type="dxa"/>
            <w:vMerge/>
          </w:tcPr>
          <w:p w14:paraId="514011C0" w14:textId="77777777" w:rsidR="00C43F3E" w:rsidRPr="00C43F3E" w:rsidRDefault="00C43F3E" w:rsidP="00C43F3E">
            <w:pPr>
              <w:overflowPunct w:val="0"/>
              <w:autoSpaceDE w:val="0"/>
              <w:autoSpaceDN w:val="0"/>
              <w:adjustRightInd w:val="0"/>
              <w:spacing w:after="0" w:line="240" w:lineRule="auto"/>
              <w:textAlignment w:val="baseline"/>
            </w:pPr>
          </w:p>
        </w:tc>
      </w:tr>
    </w:tbl>
    <w:p w14:paraId="0BE1B6D0" w14:textId="3D5977A6" w:rsidR="00C43F3E" w:rsidRPr="00C43F3E" w:rsidRDefault="00C43F3E" w:rsidP="009C3C1F">
      <w:pPr>
        <w:pStyle w:val="affffffffffff7"/>
      </w:pPr>
      <w:bookmarkStart w:id="108" w:name="_Toc207098016"/>
      <w:r w:rsidRPr="00C43F3E">
        <w:t>Таблица 8.2.7 – Фактическ</w:t>
      </w:r>
      <w:r w:rsidR="00DE0728">
        <w:t>ая</w:t>
      </w:r>
      <w:r w:rsidRPr="00C43F3E">
        <w:t xml:space="preserve"> конструкци</w:t>
      </w:r>
      <w:r w:rsidR="00DE0728">
        <w:t>я</w:t>
      </w:r>
      <w:r w:rsidRPr="00C43F3E">
        <w:t xml:space="preserve"> скважин в консервации</w:t>
      </w:r>
      <w:bookmarkEnd w:id="108"/>
      <w:r w:rsidRPr="00C43F3E">
        <w:t xml:space="preserve"> </w:t>
      </w:r>
    </w:p>
    <w:tbl>
      <w:tblPr>
        <w:tblStyle w:val="af3"/>
        <w:tblW w:w="9067" w:type="dxa"/>
        <w:tblLayout w:type="fixed"/>
        <w:tblLook w:val="04A0" w:firstRow="1" w:lastRow="0" w:firstColumn="1" w:lastColumn="0" w:noHBand="0" w:noVBand="1"/>
      </w:tblPr>
      <w:tblGrid>
        <w:gridCol w:w="505"/>
        <w:gridCol w:w="624"/>
        <w:gridCol w:w="2131"/>
        <w:gridCol w:w="1418"/>
        <w:gridCol w:w="1271"/>
        <w:gridCol w:w="1276"/>
        <w:gridCol w:w="1842"/>
      </w:tblGrid>
      <w:tr w:rsidR="00C43F3E" w:rsidRPr="00C43F3E" w14:paraId="1AC4E805" w14:textId="77777777" w:rsidTr="009C3C1F">
        <w:tc>
          <w:tcPr>
            <w:tcW w:w="505" w:type="dxa"/>
            <w:tcBorders>
              <w:top w:val="single" w:sz="4" w:space="0" w:color="auto"/>
              <w:left w:val="single" w:sz="4" w:space="0" w:color="auto"/>
              <w:bottom w:val="single" w:sz="4" w:space="0" w:color="auto"/>
              <w:right w:val="single" w:sz="4" w:space="0" w:color="auto"/>
            </w:tcBorders>
            <w:vAlign w:val="center"/>
            <w:hideMark/>
          </w:tcPr>
          <w:p w14:paraId="6D2F0C8C"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 п/п</w:t>
            </w:r>
          </w:p>
        </w:tc>
        <w:tc>
          <w:tcPr>
            <w:tcW w:w="624" w:type="dxa"/>
            <w:tcBorders>
              <w:top w:val="single" w:sz="4" w:space="0" w:color="auto"/>
              <w:left w:val="single" w:sz="4" w:space="0" w:color="auto"/>
              <w:bottom w:val="single" w:sz="4" w:space="0" w:color="auto"/>
              <w:right w:val="single" w:sz="4" w:space="0" w:color="auto"/>
            </w:tcBorders>
            <w:vAlign w:val="center"/>
            <w:hideMark/>
          </w:tcPr>
          <w:p w14:paraId="19F3B2CB" w14:textId="77777777" w:rsidR="001C7317" w:rsidRDefault="00C43F3E" w:rsidP="00C43F3E">
            <w:pPr>
              <w:overflowPunct w:val="0"/>
              <w:autoSpaceDE w:val="0"/>
              <w:autoSpaceDN w:val="0"/>
              <w:adjustRightInd w:val="0"/>
              <w:spacing w:after="0" w:line="240" w:lineRule="auto"/>
              <w:jc w:val="center"/>
              <w:textAlignment w:val="baseline"/>
              <w:rPr>
                <w:b/>
              </w:rPr>
            </w:pPr>
            <w:r w:rsidRPr="00C43F3E">
              <w:rPr>
                <w:b/>
              </w:rPr>
              <w:t xml:space="preserve">№ </w:t>
            </w:r>
          </w:p>
          <w:p w14:paraId="41013F89" w14:textId="351ECD92"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скв.</w:t>
            </w:r>
          </w:p>
        </w:tc>
        <w:tc>
          <w:tcPr>
            <w:tcW w:w="2131" w:type="dxa"/>
            <w:tcBorders>
              <w:top w:val="single" w:sz="4" w:space="0" w:color="auto"/>
              <w:left w:val="single" w:sz="4" w:space="0" w:color="auto"/>
              <w:bottom w:val="single" w:sz="4" w:space="0" w:color="auto"/>
              <w:right w:val="single" w:sz="4" w:space="0" w:color="auto"/>
            </w:tcBorders>
            <w:vAlign w:val="center"/>
            <w:hideMark/>
          </w:tcPr>
          <w:p w14:paraId="67EF3B2A"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Наименование колонны</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FBDB6A3"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Диаметр обсадной колонны, мм</w:t>
            </w:r>
          </w:p>
        </w:tc>
        <w:tc>
          <w:tcPr>
            <w:tcW w:w="1271" w:type="dxa"/>
            <w:tcBorders>
              <w:top w:val="single" w:sz="4" w:space="0" w:color="auto"/>
              <w:left w:val="single" w:sz="4" w:space="0" w:color="auto"/>
              <w:bottom w:val="single" w:sz="4" w:space="0" w:color="auto"/>
              <w:right w:val="single" w:sz="4" w:space="0" w:color="auto"/>
            </w:tcBorders>
            <w:vAlign w:val="center"/>
            <w:hideMark/>
          </w:tcPr>
          <w:p w14:paraId="0C147923"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Глубина спуска колонны, 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877F91A"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Высота подъема цемента, м</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7F41B36" w14:textId="3781C34C" w:rsidR="00C43F3E" w:rsidRPr="00C43F3E" w:rsidRDefault="00C43F3E" w:rsidP="009C3C1F">
            <w:pPr>
              <w:overflowPunct w:val="0"/>
              <w:autoSpaceDE w:val="0"/>
              <w:autoSpaceDN w:val="0"/>
              <w:adjustRightInd w:val="0"/>
              <w:spacing w:after="0" w:line="240" w:lineRule="auto"/>
              <w:jc w:val="center"/>
              <w:textAlignment w:val="baseline"/>
              <w:rPr>
                <w:b/>
              </w:rPr>
            </w:pPr>
            <w:r w:rsidRPr="00C43F3E">
              <w:rPr>
                <w:b/>
              </w:rPr>
              <w:t>Интервалы перфорации</w:t>
            </w:r>
            <w:r w:rsidR="001C7317">
              <w:rPr>
                <w:b/>
              </w:rPr>
              <w:t>, м</w:t>
            </w:r>
          </w:p>
        </w:tc>
      </w:tr>
      <w:tr w:rsidR="00C43F3E" w:rsidRPr="00C43F3E" w14:paraId="1CC38B35" w14:textId="77777777" w:rsidTr="009C3C1F">
        <w:trPr>
          <w:trHeight w:val="210"/>
        </w:trPr>
        <w:tc>
          <w:tcPr>
            <w:tcW w:w="505" w:type="dxa"/>
            <w:tcBorders>
              <w:top w:val="single" w:sz="4" w:space="0" w:color="auto"/>
              <w:left w:val="single" w:sz="4" w:space="0" w:color="auto"/>
              <w:bottom w:val="single" w:sz="4" w:space="0" w:color="auto"/>
              <w:right w:val="single" w:sz="4" w:space="0" w:color="auto"/>
            </w:tcBorders>
            <w:vAlign w:val="center"/>
            <w:hideMark/>
          </w:tcPr>
          <w:p w14:paraId="0F05D5E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6DEB7001"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2</w:t>
            </w:r>
          </w:p>
        </w:tc>
        <w:tc>
          <w:tcPr>
            <w:tcW w:w="2131" w:type="dxa"/>
            <w:tcBorders>
              <w:top w:val="single" w:sz="4" w:space="0" w:color="auto"/>
              <w:left w:val="single" w:sz="4" w:space="0" w:color="auto"/>
              <w:bottom w:val="single" w:sz="4" w:space="0" w:color="auto"/>
              <w:right w:val="single" w:sz="4" w:space="0" w:color="auto"/>
            </w:tcBorders>
            <w:hideMark/>
          </w:tcPr>
          <w:p w14:paraId="7C34D0F1"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140B40D"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4</w:t>
            </w:r>
          </w:p>
        </w:tc>
        <w:tc>
          <w:tcPr>
            <w:tcW w:w="1271" w:type="dxa"/>
            <w:tcBorders>
              <w:top w:val="single" w:sz="4" w:space="0" w:color="auto"/>
              <w:left w:val="single" w:sz="4" w:space="0" w:color="auto"/>
              <w:bottom w:val="single" w:sz="4" w:space="0" w:color="auto"/>
              <w:right w:val="single" w:sz="4" w:space="0" w:color="auto"/>
            </w:tcBorders>
            <w:vAlign w:val="center"/>
            <w:hideMark/>
          </w:tcPr>
          <w:p w14:paraId="7A480BFE"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9011519"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6</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9932370"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7</w:t>
            </w:r>
          </w:p>
        </w:tc>
      </w:tr>
      <w:tr w:rsidR="00C43F3E" w:rsidRPr="00C43F3E" w14:paraId="111F8AD3" w14:textId="77777777" w:rsidTr="009C3C1F">
        <w:tc>
          <w:tcPr>
            <w:tcW w:w="505" w:type="dxa"/>
            <w:vMerge w:val="restart"/>
            <w:tcBorders>
              <w:top w:val="single" w:sz="4" w:space="0" w:color="auto"/>
              <w:left w:val="single" w:sz="4" w:space="0" w:color="auto"/>
              <w:right w:val="single" w:sz="4" w:space="0" w:color="auto"/>
            </w:tcBorders>
            <w:vAlign w:val="center"/>
          </w:tcPr>
          <w:p w14:paraId="14C02C2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c>
          <w:tcPr>
            <w:tcW w:w="624" w:type="dxa"/>
            <w:vMerge w:val="restart"/>
            <w:tcBorders>
              <w:top w:val="single" w:sz="4" w:space="0" w:color="auto"/>
              <w:left w:val="single" w:sz="4" w:space="0" w:color="auto"/>
              <w:right w:val="single" w:sz="4" w:space="0" w:color="auto"/>
            </w:tcBorders>
            <w:vAlign w:val="center"/>
          </w:tcPr>
          <w:p w14:paraId="2B69801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19</w:t>
            </w:r>
          </w:p>
        </w:tc>
        <w:tc>
          <w:tcPr>
            <w:tcW w:w="2131" w:type="dxa"/>
            <w:tcBorders>
              <w:top w:val="single" w:sz="4" w:space="0" w:color="auto"/>
              <w:left w:val="single" w:sz="4" w:space="0" w:color="auto"/>
              <w:bottom w:val="single" w:sz="4" w:space="0" w:color="auto"/>
              <w:right w:val="single" w:sz="4" w:space="0" w:color="auto"/>
            </w:tcBorders>
          </w:tcPr>
          <w:p w14:paraId="0964FD75" w14:textId="77777777" w:rsidR="00C43F3E" w:rsidRPr="00C43F3E" w:rsidRDefault="00C43F3E" w:rsidP="00C43F3E">
            <w:pPr>
              <w:overflowPunct w:val="0"/>
              <w:autoSpaceDE w:val="0"/>
              <w:autoSpaceDN w:val="0"/>
              <w:adjustRightInd w:val="0"/>
              <w:spacing w:after="0" w:line="240" w:lineRule="auto"/>
              <w:textAlignment w:val="baseline"/>
            </w:pPr>
            <w:r w:rsidRPr="00C43F3E">
              <w:t>Кондуктор</w:t>
            </w:r>
          </w:p>
        </w:tc>
        <w:tc>
          <w:tcPr>
            <w:tcW w:w="1418" w:type="dxa"/>
            <w:tcBorders>
              <w:top w:val="single" w:sz="4" w:space="0" w:color="auto"/>
              <w:left w:val="single" w:sz="4" w:space="0" w:color="auto"/>
              <w:bottom w:val="single" w:sz="4" w:space="0" w:color="auto"/>
              <w:right w:val="single" w:sz="4" w:space="0" w:color="auto"/>
            </w:tcBorders>
            <w:vAlign w:val="center"/>
          </w:tcPr>
          <w:p w14:paraId="025C1CF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271" w:type="dxa"/>
            <w:tcBorders>
              <w:top w:val="single" w:sz="4" w:space="0" w:color="auto"/>
              <w:left w:val="single" w:sz="4" w:space="0" w:color="auto"/>
              <w:bottom w:val="single" w:sz="4" w:space="0" w:color="auto"/>
              <w:right w:val="single" w:sz="4" w:space="0" w:color="auto"/>
            </w:tcBorders>
            <w:vAlign w:val="center"/>
          </w:tcPr>
          <w:p w14:paraId="22CFF0B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36,2</w:t>
            </w:r>
          </w:p>
        </w:tc>
        <w:tc>
          <w:tcPr>
            <w:tcW w:w="1276" w:type="dxa"/>
            <w:tcBorders>
              <w:top w:val="single" w:sz="4" w:space="0" w:color="auto"/>
              <w:left w:val="single" w:sz="4" w:space="0" w:color="auto"/>
              <w:bottom w:val="single" w:sz="4" w:space="0" w:color="auto"/>
              <w:right w:val="single" w:sz="4" w:space="0" w:color="auto"/>
            </w:tcBorders>
          </w:tcPr>
          <w:p w14:paraId="1E51A2A7" w14:textId="77777777" w:rsidR="00C43F3E" w:rsidRPr="00C43F3E" w:rsidRDefault="00C43F3E" w:rsidP="00C43F3E">
            <w:pPr>
              <w:overflowPunct w:val="0"/>
              <w:autoSpaceDE w:val="0"/>
              <w:autoSpaceDN w:val="0"/>
              <w:adjustRightInd w:val="0"/>
              <w:spacing w:after="0" w:line="240" w:lineRule="auto"/>
              <w:textAlignment w:val="baseline"/>
            </w:pPr>
            <w:r w:rsidRPr="00C43F3E">
              <w:t>до устья</w:t>
            </w:r>
          </w:p>
        </w:tc>
        <w:tc>
          <w:tcPr>
            <w:tcW w:w="1842" w:type="dxa"/>
            <w:vMerge w:val="restart"/>
            <w:tcBorders>
              <w:top w:val="single" w:sz="4" w:space="0" w:color="auto"/>
              <w:left w:val="single" w:sz="4" w:space="0" w:color="auto"/>
              <w:right w:val="single" w:sz="4" w:space="0" w:color="auto"/>
            </w:tcBorders>
            <w:vAlign w:val="center"/>
          </w:tcPr>
          <w:p w14:paraId="0387F06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2400-2048</w:t>
            </w:r>
          </w:p>
        </w:tc>
      </w:tr>
      <w:tr w:rsidR="00C43F3E" w:rsidRPr="00C43F3E" w14:paraId="763A4D15" w14:textId="77777777" w:rsidTr="009C3C1F">
        <w:tc>
          <w:tcPr>
            <w:tcW w:w="505" w:type="dxa"/>
            <w:vMerge/>
            <w:tcBorders>
              <w:left w:val="single" w:sz="4" w:space="0" w:color="auto"/>
              <w:right w:val="single" w:sz="4" w:space="0" w:color="auto"/>
            </w:tcBorders>
            <w:vAlign w:val="center"/>
          </w:tcPr>
          <w:p w14:paraId="021D727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3EBDAA81"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31" w:type="dxa"/>
            <w:tcBorders>
              <w:top w:val="single" w:sz="4" w:space="0" w:color="auto"/>
              <w:left w:val="single" w:sz="4" w:space="0" w:color="auto"/>
              <w:bottom w:val="single" w:sz="4" w:space="0" w:color="auto"/>
              <w:right w:val="single" w:sz="4" w:space="0" w:color="auto"/>
            </w:tcBorders>
          </w:tcPr>
          <w:p w14:paraId="0D42FE32" w14:textId="77777777" w:rsidR="00C43F3E" w:rsidRPr="00C43F3E" w:rsidRDefault="00C43F3E" w:rsidP="00C43F3E">
            <w:pPr>
              <w:overflowPunct w:val="0"/>
              <w:autoSpaceDE w:val="0"/>
              <w:autoSpaceDN w:val="0"/>
              <w:adjustRightInd w:val="0"/>
              <w:spacing w:after="0" w:line="240" w:lineRule="auto"/>
              <w:textAlignment w:val="baseline"/>
            </w:pPr>
            <w:r w:rsidRPr="00C43F3E">
              <w:t>Тех. Колонна</w:t>
            </w:r>
          </w:p>
        </w:tc>
        <w:tc>
          <w:tcPr>
            <w:tcW w:w="1418" w:type="dxa"/>
            <w:tcBorders>
              <w:top w:val="single" w:sz="4" w:space="0" w:color="auto"/>
              <w:left w:val="single" w:sz="4" w:space="0" w:color="auto"/>
              <w:bottom w:val="single" w:sz="4" w:space="0" w:color="auto"/>
              <w:right w:val="single" w:sz="4" w:space="0" w:color="auto"/>
            </w:tcBorders>
            <w:vAlign w:val="center"/>
          </w:tcPr>
          <w:p w14:paraId="5E1E7AC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273</w:t>
            </w:r>
          </w:p>
        </w:tc>
        <w:tc>
          <w:tcPr>
            <w:tcW w:w="1271" w:type="dxa"/>
            <w:tcBorders>
              <w:top w:val="single" w:sz="4" w:space="0" w:color="auto"/>
              <w:left w:val="single" w:sz="4" w:space="0" w:color="auto"/>
              <w:bottom w:val="single" w:sz="4" w:space="0" w:color="auto"/>
              <w:right w:val="single" w:sz="4" w:space="0" w:color="auto"/>
            </w:tcBorders>
            <w:vAlign w:val="center"/>
          </w:tcPr>
          <w:p w14:paraId="52595AD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1029</w:t>
            </w:r>
          </w:p>
        </w:tc>
        <w:tc>
          <w:tcPr>
            <w:tcW w:w="1276" w:type="dxa"/>
            <w:tcBorders>
              <w:top w:val="single" w:sz="4" w:space="0" w:color="auto"/>
              <w:left w:val="single" w:sz="4" w:space="0" w:color="auto"/>
              <w:bottom w:val="single" w:sz="4" w:space="0" w:color="auto"/>
              <w:right w:val="single" w:sz="4" w:space="0" w:color="auto"/>
            </w:tcBorders>
          </w:tcPr>
          <w:p w14:paraId="48FDF00C" w14:textId="77777777" w:rsidR="00C43F3E" w:rsidRPr="00C43F3E" w:rsidRDefault="00C43F3E" w:rsidP="00C43F3E">
            <w:pPr>
              <w:overflowPunct w:val="0"/>
              <w:autoSpaceDE w:val="0"/>
              <w:autoSpaceDN w:val="0"/>
              <w:adjustRightInd w:val="0"/>
              <w:spacing w:after="0" w:line="240" w:lineRule="auto"/>
              <w:textAlignment w:val="baseline"/>
            </w:pPr>
            <w:r w:rsidRPr="00C43F3E">
              <w:t>70</w:t>
            </w:r>
            <w:r w:rsidRPr="00C43F3E">
              <w:rPr>
                <w:lang w:val="en-US"/>
              </w:rPr>
              <w:t>0</w:t>
            </w:r>
          </w:p>
        </w:tc>
        <w:tc>
          <w:tcPr>
            <w:tcW w:w="1842" w:type="dxa"/>
            <w:vMerge/>
            <w:tcBorders>
              <w:left w:val="single" w:sz="4" w:space="0" w:color="auto"/>
              <w:right w:val="single" w:sz="4" w:space="0" w:color="auto"/>
            </w:tcBorders>
            <w:vAlign w:val="center"/>
          </w:tcPr>
          <w:p w14:paraId="50EEDA52" w14:textId="77777777" w:rsidR="00C43F3E" w:rsidRPr="00C43F3E" w:rsidRDefault="00C43F3E" w:rsidP="00C43F3E">
            <w:pPr>
              <w:overflowPunct w:val="0"/>
              <w:autoSpaceDE w:val="0"/>
              <w:autoSpaceDN w:val="0"/>
              <w:adjustRightInd w:val="0"/>
              <w:spacing w:after="0" w:line="240" w:lineRule="auto"/>
              <w:jc w:val="center"/>
              <w:textAlignment w:val="baseline"/>
            </w:pPr>
          </w:p>
        </w:tc>
      </w:tr>
      <w:tr w:rsidR="00C43F3E" w:rsidRPr="00C43F3E" w14:paraId="6B980198" w14:textId="77777777" w:rsidTr="009C3C1F">
        <w:tc>
          <w:tcPr>
            <w:tcW w:w="505" w:type="dxa"/>
            <w:vMerge/>
            <w:tcBorders>
              <w:left w:val="single" w:sz="4" w:space="0" w:color="auto"/>
              <w:right w:val="single" w:sz="4" w:space="0" w:color="auto"/>
            </w:tcBorders>
            <w:vAlign w:val="center"/>
          </w:tcPr>
          <w:p w14:paraId="35AC21E7"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279D7DC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131" w:type="dxa"/>
            <w:tcBorders>
              <w:top w:val="single" w:sz="4" w:space="0" w:color="auto"/>
              <w:left w:val="single" w:sz="4" w:space="0" w:color="auto"/>
              <w:bottom w:val="single" w:sz="4" w:space="0" w:color="auto"/>
              <w:right w:val="single" w:sz="4" w:space="0" w:color="auto"/>
            </w:tcBorders>
          </w:tcPr>
          <w:p w14:paraId="5FEDF8A1" w14:textId="77777777" w:rsidR="00C43F3E" w:rsidRPr="00C43F3E" w:rsidRDefault="00C43F3E" w:rsidP="00C43F3E">
            <w:pPr>
              <w:overflowPunct w:val="0"/>
              <w:autoSpaceDE w:val="0"/>
              <w:autoSpaceDN w:val="0"/>
              <w:adjustRightInd w:val="0"/>
              <w:spacing w:after="0" w:line="240" w:lineRule="auto"/>
              <w:textAlignment w:val="baseline"/>
            </w:pPr>
            <w:r w:rsidRPr="00C43F3E">
              <w:t>Эксплуатационная</w:t>
            </w:r>
          </w:p>
        </w:tc>
        <w:tc>
          <w:tcPr>
            <w:tcW w:w="1418" w:type="dxa"/>
            <w:tcBorders>
              <w:top w:val="single" w:sz="4" w:space="0" w:color="auto"/>
              <w:left w:val="single" w:sz="4" w:space="0" w:color="auto"/>
              <w:bottom w:val="single" w:sz="4" w:space="0" w:color="auto"/>
              <w:right w:val="single" w:sz="4" w:space="0" w:color="auto"/>
            </w:tcBorders>
            <w:vAlign w:val="center"/>
          </w:tcPr>
          <w:p w14:paraId="4768161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146</w:t>
            </w:r>
          </w:p>
        </w:tc>
        <w:tc>
          <w:tcPr>
            <w:tcW w:w="1271" w:type="dxa"/>
            <w:tcBorders>
              <w:top w:val="single" w:sz="4" w:space="0" w:color="auto"/>
              <w:left w:val="single" w:sz="4" w:space="0" w:color="auto"/>
              <w:bottom w:val="single" w:sz="4" w:space="0" w:color="auto"/>
              <w:right w:val="single" w:sz="4" w:space="0" w:color="auto"/>
            </w:tcBorders>
            <w:vAlign w:val="center"/>
          </w:tcPr>
          <w:p w14:paraId="7F23ABB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2780,3</w:t>
            </w:r>
          </w:p>
        </w:tc>
        <w:tc>
          <w:tcPr>
            <w:tcW w:w="1276" w:type="dxa"/>
            <w:tcBorders>
              <w:top w:val="single" w:sz="4" w:space="0" w:color="auto"/>
              <w:left w:val="single" w:sz="4" w:space="0" w:color="auto"/>
              <w:bottom w:val="single" w:sz="4" w:space="0" w:color="auto"/>
              <w:right w:val="single" w:sz="4" w:space="0" w:color="auto"/>
            </w:tcBorders>
          </w:tcPr>
          <w:p w14:paraId="167FA35D" w14:textId="77777777" w:rsidR="00C43F3E" w:rsidRPr="00C43F3E" w:rsidRDefault="00C43F3E" w:rsidP="001C7317">
            <w:pPr>
              <w:overflowPunct w:val="0"/>
              <w:autoSpaceDE w:val="0"/>
              <w:autoSpaceDN w:val="0"/>
              <w:adjustRightInd w:val="0"/>
              <w:spacing w:after="0" w:line="240" w:lineRule="auto"/>
              <w:ind w:left="-104" w:right="-112"/>
              <w:textAlignment w:val="baseline"/>
              <w:rPr>
                <w:lang w:val="en-US"/>
              </w:rPr>
            </w:pPr>
            <w:r w:rsidRPr="00C43F3E">
              <w:t>1596 от устья</w:t>
            </w:r>
          </w:p>
        </w:tc>
        <w:tc>
          <w:tcPr>
            <w:tcW w:w="1842" w:type="dxa"/>
            <w:vMerge/>
            <w:tcBorders>
              <w:left w:val="single" w:sz="4" w:space="0" w:color="auto"/>
              <w:right w:val="single" w:sz="4" w:space="0" w:color="auto"/>
            </w:tcBorders>
            <w:vAlign w:val="center"/>
          </w:tcPr>
          <w:p w14:paraId="39AAE174" w14:textId="77777777" w:rsidR="00C43F3E" w:rsidRPr="00C43F3E" w:rsidRDefault="00C43F3E" w:rsidP="00C43F3E">
            <w:pPr>
              <w:overflowPunct w:val="0"/>
              <w:autoSpaceDE w:val="0"/>
              <w:autoSpaceDN w:val="0"/>
              <w:adjustRightInd w:val="0"/>
              <w:spacing w:after="0" w:line="240" w:lineRule="auto"/>
              <w:jc w:val="center"/>
              <w:textAlignment w:val="baseline"/>
            </w:pPr>
          </w:p>
        </w:tc>
      </w:tr>
    </w:tbl>
    <w:p w14:paraId="418217FC" w14:textId="77777777" w:rsidR="00C43F3E" w:rsidRPr="00C43F3E" w:rsidRDefault="00C43F3E" w:rsidP="00C43F3E">
      <w:pPr>
        <w:spacing w:before="240"/>
        <w:jc w:val="center"/>
        <w:rPr>
          <w:rFonts w:eastAsiaTheme="minorHAnsi"/>
          <w:b/>
          <w:bCs/>
          <w:kern w:val="2"/>
          <w:szCs w:val="24"/>
          <w:lang w:eastAsia="en-US"/>
          <w14:ligatures w14:val="standardContextual"/>
        </w:rPr>
      </w:pPr>
    </w:p>
    <w:p w14:paraId="36DEEA73" w14:textId="77777777" w:rsidR="00C43F3E" w:rsidRPr="00C43F3E" w:rsidRDefault="00C43F3E" w:rsidP="00C43F3E">
      <w:pPr>
        <w:spacing w:after="200" w:line="276" w:lineRule="auto"/>
        <w:rPr>
          <w:rFonts w:eastAsiaTheme="minorHAnsi"/>
          <w:b/>
          <w:bCs/>
          <w:kern w:val="2"/>
          <w:szCs w:val="24"/>
          <w:lang w:eastAsia="en-US"/>
          <w14:ligatures w14:val="standardContextual"/>
        </w:rPr>
      </w:pPr>
      <w:r w:rsidRPr="00C43F3E">
        <w:br w:type="page"/>
      </w:r>
    </w:p>
    <w:p w14:paraId="20D517B2" w14:textId="39661D06" w:rsidR="00C43F3E" w:rsidRPr="00C43F3E" w:rsidRDefault="00C43F3E" w:rsidP="0080645B">
      <w:pPr>
        <w:spacing w:before="240"/>
        <w:rPr>
          <w:rFonts w:eastAsiaTheme="minorHAnsi"/>
          <w:b/>
          <w:bCs/>
          <w:kern w:val="2"/>
          <w:szCs w:val="24"/>
          <w:lang w:eastAsia="en-US"/>
          <w14:ligatures w14:val="standardContextual"/>
        </w:rPr>
      </w:pPr>
      <w:r w:rsidRPr="00C43F3E">
        <w:rPr>
          <w:rFonts w:eastAsiaTheme="minorHAnsi"/>
          <w:b/>
          <w:bCs/>
          <w:kern w:val="2"/>
          <w:szCs w:val="24"/>
          <w:lang w:eastAsia="en-US"/>
          <w14:ligatures w14:val="standardContextual"/>
        </w:rPr>
        <w:lastRenderedPageBreak/>
        <w:t xml:space="preserve">Таблица 8.2.8 – Конструкция вертикальных скважин проектной глубиной 2500м </w:t>
      </w:r>
    </w:p>
    <w:tbl>
      <w:tblPr>
        <w:tblStyle w:val="af3"/>
        <w:tblW w:w="9067" w:type="dxa"/>
        <w:jc w:val="center"/>
        <w:tblLayout w:type="fixed"/>
        <w:tblLook w:val="04A0" w:firstRow="1" w:lastRow="0" w:firstColumn="1" w:lastColumn="0" w:noHBand="0" w:noVBand="1"/>
      </w:tblPr>
      <w:tblGrid>
        <w:gridCol w:w="505"/>
        <w:gridCol w:w="624"/>
        <w:gridCol w:w="2268"/>
        <w:gridCol w:w="1418"/>
        <w:gridCol w:w="1276"/>
        <w:gridCol w:w="1275"/>
        <w:gridCol w:w="1701"/>
      </w:tblGrid>
      <w:tr w:rsidR="00C43F3E" w:rsidRPr="00C43F3E" w14:paraId="4856794D" w14:textId="77777777" w:rsidTr="0080645B">
        <w:trPr>
          <w:jc w:val="center"/>
        </w:trPr>
        <w:tc>
          <w:tcPr>
            <w:tcW w:w="505" w:type="dxa"/>
            <w:tcBorders>
              <w:top w:val="single" w:sz="4" w:space="0" w:color="auto"/>
              <w:left w:val="single" w:sz="4" w:space="0" w:color="auto"/>
              <w:bottom w:val="single" w:sz="4" w:space="0" w:color="auto"/>
              <w:right w:val="single" w:sz="4" w:space="0" w:color="auto"/>
            </w:tcBorders>
            <w:vAlign w:val="center"/>
            <w:hideMark/>
          </w:tcPr>
          <w:p w14:paraId="29FAB9F1" w14:textId="77777777" w:rsidR="00C43F3E" w:rsidRPr="00C43F3E" w:rsidRDefault="00C43F3E" w:rsidP="00C43F3E">
            <w:pPr>
              <w:overflowPunct w:val="0"/>
              <w:autoSpaceDE w:val="0"/>
              <w:autoSpaceDN w:val="0"/>
              <w:adjustRightInd w:val="0"/>
              <w:jc w:val="center"/>
              <w:textAlignment w:val="baseline"/>
              <w:rPr>
                <w:b/>
              </w:rPr>
            </w:pPr>
            <w:r w:rsidRPr="00C43F3E">
              <w:rPr>
                <w:b/>
              </w:rPr>
              <w:t>№ п/п</w:t>
            </w:r>
          </w:p>
        </w:tc>
        <w:tc>
          <w:tcPr>
            <w:tcW w:w="624" w:type="dxa"/>
            <w:tcBorders>
              <w:top w:val="single" w:sz="4" w:space="0" w:color="auto"/>
              <w:left w:val="single" w:sz="4" w:space="0" w:color="auto"/>
              <w:bottom w:val="single" w:sz="4" w:space="0" w:color="auto"/>
              <w:right w:val="single" w:sz="4" w:space="0" w:color="auto"/>
            </w:tcBorders>
            <w:vAlign w:val="center"/>
            <w:hideMark/>
          </w:tcPr>
          <w:p w14:paraId="26C3F52F" w14:textId="77777777" w:rsidR="001C7317" w:rsidRDefault="00C43F3E" w:rsidP="0080645B">
            <w:pPr>
              <w:overflowPunct w:val="0"/>
              <w:autoSpaceDE w:val="0"/>
              <w:autoSpaceDN w:val="0"/>
              <w:adjustRightInd w:val="0"/>
              <w:spacing w:after="0"/>
              <w:jc w:val="center"/>
              <w:textAlignment w:val="baseline"/>
              <w:rPr>
                <w:b/>
              </w:rPr>
            </w:pPr>
            <w:r w:rsidRPr="00C43F3E">
              <w:rPr>
                <w:b/>
              </w:rPr>
              <w:t xml:space="preserve">№ </w:t>
            </w:r>
          </w:p>
          <w:p w14:paraId="12BC27D3" w14:textId="46A1C3BF" w:rsidR="00C43F3E" w:rsidRPr="00C43F3E" w:rsidRDefault="00C43F3E" w:rsidP="0080645B">
            <w:pPr>
              <w:overflowPunct w:val="0"/>
              <w:autoSpaceDE w:val="0"/>
              <w:autoSpaceDN w:val="0"/>
              <w:adjustRightInd w:val="0"/>
              <w:spacing w:after="0"/>
              <w:jc w:val="center"/>
              <w:textAlignment w:val="baseline"/>
              <w:rPr>
                <w:b/>
              </w:rPr>
            </w:pPr>
            <w:r w:rsidRPr="00C43F3E">
              <w:rPr>
                <w:b/>
              </w:rPr>
              <w:t>скв.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75071E3" w14:textId="77777777" w:rsidR="00C43F3E" w:rsidRPr="00C43F3E" w:rsidRDefault="00C43F3E" w:rsidP="00C43F3E">
            <w:pPr>
              <w:overflowPunct w:val="0"/>
              <w:autoSpaceDE w:val="0"/>
              <w:autoSpaceDN w:val="0"/>
              <w:adjustRightInd w:val="0"/>
              <w:jc w:val="center"/>
              <w:textAlignment w:val="baseline"/>
              <w:rPr>
                <w:b/>
              </w:rPr>
            </w:pPr>
            <w:r w:rsidRPr="00C43F3E">
              <w:rPr>
                <w:b/>
              </w:rPr>
              <w:t>Наименование колонны</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2E000F" w14:textId="77777777" w:rsidR="00C43F3E" w:rsidRPr="00C43F3E" w:rsidRDefault="00C43F3E" w:rsidP="00C43F3E">
            <w:pPr>
              <w:overflowPunct w:val="0"/>
              <w:autoSpaceDE w:val="0"/>
              <w:autoSpaceDN w:val="0"/>
              <w:adjustRightInd w:val="0"/>
              <w:jc w:val="center"/>
              <w:textAlignment w:val="baseline"/>
              <w:rPr>
                <w:b/>
              </w:rPr>
            </w:pPr>
            <w:r w:rsidRPr="00C43F3E">
              <w:rPr>
                <w:b/>
              </w:rPr>
              <w:t>Диаметр обсадной колонны, мм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3C51D30" w14:textId="77777777" w:rsidR="00C43F3E" w:rsidRPr="00C43F3E" w:rsidRDefault="00C43F3E" w:rsidP="00C43F3E">
            <w:pPr>
              <w:overflowPunct w:val="0"/>
              <w:autoSpaceDE w:val="0"/>
              <w:autoSpaceDN w:val="0"/>
              <w:adjustRightInd w:val="0"/>
              <w:jc w:val="center"/>
              <w:textAlignment w:val="baseline"/>
              <w:rPr>
                <w:b/>
              </w:rPr>
            </w:pPr>
            <w:r w:rsidRPr="00C43F3E">
              <w:rPr>
                <w:b/>
              </w:rPr>
              <w:t>Глубина спуска колонны, м</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BFD76D5" w14:textId="77777777" w:rsidR="00C43F3E" w:rsidRPr="00C43F3E" w:rsidRDefault="00C43F3E" w:rsidP="00C43F3E">
            <w:pPr>
              <w:overflowPunct w:val="0"/>
              <w:autoSpaceDE w:val="0"/>
              <w:autoSpaceDN w:val="0"/>
              <w:adjustRightInd w:val="0"/>
              <w:jc w:val="center"/>
              <w:textAlignment w:val="baseline"/>
              <w:rPr>
                <w:b/>
              </w:rPr>
            </w:pPr>
            <w:r w:rsidRPr="00C43F3E">
              <w:rPr>
                <w:b/>
              </w:rPr>
              <w:t>Высота подъема цемента, 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046D497" w14:textId="4BA01FE3" w:rsidR="00C43F3E" w:rsidRPr="00C43F3E" w:rsidRDefault="00C43F3E" w:rsidP="009C3C1F">
            <w:pPr>
              <w:overflowPunct w:val="0"/>
              <w:autoSpaceDE w:val="0"/>
              <w:autoSpaceDN w:val="0"/>
              <w:adjustRightInd w:val="0"/>
              <w:jc w:val="center"/>
              <w:textAlignment w:val="baseline"/>
              <w:rPr>
                <w:b/>
              </w:rPr>
            </w:pPr>
            <w:r w:rsidRPr="00C43F3E">
              <w:rPr>
                <w:b/>
              </w:rPr>
              <w:t>Интервалы перфорации</w:t>
            </w:r>
            <w:r w:rsidR="001C7317">
              <w:rPr>
                <w:b/>
              </w:rPr>
              <w:t>, м</w:t>
            </w:r>
          </w:p>
        </w:tc>
      </w:tr>
      <w:tr w:rsidR="00C43F3E" w:rsidRPr="00C43F3E" w14:paraId="03A4D4B6" w14:textId="77777777" w:rsidTr="0080645B">
        <w:trPr>
          <w:trHeight w:val="53"/>
          <w:jc w:val="center"/>
        </w:trPr>
        <w:tc>
          <w:tcPr>
            <w:tcW w:w="505" w:type="dxa"/>
            <w:tcBorders>
              <w:top w:val="single" w:sz="4" w:space="0" w:color="auto"/>
              <w:left w:val="single" w:sz="4" w:space="0" w:color="auto"/>
              <w:bottom w:val="single" w:sz="4" w:space="0" w:color="auto"/>
              <w:right w:val="single" w:sz="4" w:space="0" w:color="auto"/>
            </w:tcBorders>
            <w:vAlign w:val="center"/>
            <w:hideMark/>
          </w:tcPr>
          <w:p w14:paraId="38784DA6"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1</w:t>
            </w:r>
          </w:p>
        </w:tc>
        <w:tc>
          <w:tcPr>
            <w:tcW w:w="624" w:type="dxa"/>
            <w:tcBorders>
              <w:top w:val="single" w:sz="4" w:space="0" w:color="auto"/>
              <w:left w:val="single" w:sz="4" w:space="0" w:color="auto"/>
              <w:bottom w:val="single" w:sz="4" w:space="0" w:color="auto"/>
              <w:right w:val="single" w:sz="4" w:space="0" w:color="auto"/>
            </w:tcBorders>
            <w:vAlign w:val="center"/>
            <w:hideMark/>
          </w:tcPr>
          <w:p w14:paraId="7A47A880"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2</w:t>
            </w:r>
          </w:p>
        </w:tc>
        <w:tc>
          <w:tcPr>
            <w:tcW w:w="2268" w:type="dxa"/>
            <w:tcBorders>
              <w:top w:val="single" w:sz="4" w:space="0" w:color="auto"/>
              <w:left w:val="single" w:sz="4" w:space="0" w:color="auto"/>
              <w:bottom w:val="single" w:sz="4" w:space="0" w:color="auto"/>
              <w:right w:val="single" w:sz="4" w:space="0" w:color="auto"/>
            </w:tcBorders>
            <w:hideMark/>
          </w:tcPr>
          <w:p w14:paraId="2A18367B"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DEEC972"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CB32688"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5</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FD9FCA9"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8BE9D49"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7</w:t>
            </w:r>
          </w:p>
        </w:tc>
      </w:tr>
      <w:tr w:rsidR="00C43F3E" w:rsidRPr="00C43F3E" w14:paraId="75216085" w14:textId="77777777" w:rsidTr="009C3C1F">
        <w:trPr>
          <w:jc w:val="center"/>
        </w:trPr>
        <w:tc>
          <w:tcPr>
            <w:tcW w:w="505" w:type="dxa"/>
            <w:vMerge w:val="restart"/>
            <w:tcBorders>
              <w:top w:val="single" w:sz="4" w:space="0" w:color="auto"/>
              <w:left w:val="single" w:sz="4" w:space="0" w:color="auto"/>
              <w:right w:val="single" w:sz="4" w:space="0" w:color="auto"/>
            </w:tcBorders>
            <w:vAlign w:val="center"/>
          </w:tcPr>
          <w:p w14:paraId="6580FFC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c>
          <w:tcPr>
            <w:tcW w:w="624" w:type="dxa"/>
            <w:vMerge w:val="restart"/>
            <w:tcBorders>
              <w:top w:val="single" w:sz="4" w:space="0" w:color="auto"/>
              <w:left w:val="single" w:sz="4" w:space="0" w:color="auto"/>
              <w:right w:val="single" w:sz="4" w:space="0" w:color="auto"/>
            </w:tcBorders>
            <w:vAlign w:val="center"/>
          </w:tcPr>
          <w:p w14:paraId="20E0DE24"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152</w:t>
            </w:r>
          </w:p>
        </w:tc>
        <w:tc>
          <w:tcPr>
            <w:tcW w:w="2268" w:type="dxa"/>
            <w:tcBorders>
              <w:top w:val="single" w:sz="4" w:space="0" w:color="auto"/>
              <w:left w:val="single" w:sz="4" w:space="0" w:color="auto"/>
              <w:bottom w:val="single" w:sz="4" w:space="0" w:color="auto"/>
              <w:right w:val="single" w:sz="4" w:space="0" w:color="auto"/>
            </w:tcBorders>
          </w:tcPr>
          <w:p w14:paraId="6DB6E00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Направление</w:t>
            </w:r>
          </w:p>
        </w:tc>
        <w:tc>
          <w:tcPr>
            <w:tcW w:w="1418" w:type="dxa"/>
            <w:tcBorders>
              <w:top w:val="single" w:sz="4" w:space="0" w:color="auto"/>
              <w:left w:val="single" w:sz="4" w:space="0" w:color="auto"/>
              <w:bottom w:val="single" w:sz="4" w:space="0" w:color="auto"/>
              <w:right w:val="single" w:sz="4" w:space="0" w:color="auto"/>
            </w:tcBorders>
          </w:tcPr>
          <w:p w14:paraId="1BBE057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276" w:type="dxa"/>
            <w:tcBorders>
              <w:top w:val="single" w:sz="4" w:space="0" w:color="auto"/>
              <w:left w:val="single" w:sz="4" w:space="0" w:color="auto"/>
              <w:bottom w:val="single" w:sz="4" w:space="0" w:color="auto"/>
              <w:right w:val="single" w:sz="4" w:space="0" w:color="auto"/>
            </w:tcBorders>
            <w:vAlign w:val="center"/>
          </w:tcPr>
          <w:p w14:paraId="63E3E59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w:t>
            </w:r>
          </w:p>
        </w:tc>
        <w:tc>
          <w:tcPr>
            <w:tcW w:w="1275" w:type="dxa"/>
            <w:tcBorders>
              <w:top w:val="single" w:sz="4" w:space="0" w:color="auto"/>
              <w:left w:val="single" w:sz="4" w:space="0" w:color="auto"/>
              <w:bottom w:val="single" w:sz="4" w:space="0" w:color="auto"/>
              <w:right w:val="single" w:sz="4" w:space="0" w:color="auto"/>
            </w:tcBorders>
          </w:tcPr>
          <w:p w14:paraId="38EACEE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restart"/>
            <w:tcBorders>
              <w:top w:val="single" w:sz="4" w:space="0" w:color="auto"/>
              <w:left w:val="single" w:sz="4" w:space="0" w:color="auto"/>
              <w:right w:val="single" w:sz="4" w:space="0" w:color="auto"/>
            </w:tcBorders>
            <w:vAlign w:val="center"/>
          </w:tcPr>
          <w:p w14:paraId="23D9C9D9"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2410-2414</w:t>
            </w:r>
          </w:p>
        </w:tc>
      </w:tr>
      <w:tr w:rsidR="00C43F3E" w:rsidRPr="00C43F3E" w14:paraId="3FB1E016" w14:textId="77777777" w:rsidTr="009C3C1F">
        <w:trPr>
          <w:jc w:val="center"/>
        </w:trPr>
        <w:tc>
          <w:tcPr>
            <w:tcW w:w="505" w:type="dxa"/>
            <w:vMerge/>
            <w:tcBorders>
              <w:top w:val="single" w:sz="4" w:space="0" w:color="auto"/>
              <w:left w:val="single" w:sz="4" w:space="0" w:color="auto"/>
              <w:right w:val="single" w:sz="4" w:space="0" w:color="auto"/>
            </w:tcBorders>
            <w:vAlign w:val="center"/>
          </w:tcPr>
          <w:p w14:paraId="1C80D497"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top w:val="single" w:sz="4" w:space="0" w:color="auto"/>
              <w:left w:val="single" w:sz="4" w:space="0" w:color="auto"/>
              <w:right w:val="single" w:sz="4" w:space="0" w:color="auto"/>
            </w:tcBorders>
            <w:vAlign w:val="center"/>
          </w:tcPr>
          <w:p w14:paraId="15686B84"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Borders>
              <w:top w:val="single" w:sz="4" w:space="0" w:color="auto"/>
              <w:left w:val="single" w:sz="4" w:space="0" w:color="auto"/>
              <w:bottom w:val="single" w:sz="4" w:space="0" w:color="auto"/>
              <w:right w:val="single" w:sz="4" w:space="0" w:color="auto"/>
            </w:tcBorders>
          </w:tcPr>
          <w:p w14:paraId="61F1657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8" w:type="dxa"/>
            <w:tcBorders>
              <w:top w:val="single" w:sz="4" w:space="0" w:color="auto"/>
              <w:left w:val="single" w:sz="4" w:space="0" w:color="auto"/>
              <w:bottom w:val="single" w:sz="4" w:space="0" w:color="auto"/>
              <w:right w:val="single" w:sz="4" w:space="0" w:color="auto"/>
            </w:tcBorders>
          </w:tcPr>
          <w:p w14:paraId="04CD8CA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323,9</w:t>
            </w:r>
          </w:p>
        </w:tc>
        <w:tc>
          <w:tcPr>
            <w:tcW w:w="1276" w:type="dxa"/>
            <w:tcBorders>
              <w:top w:val="single" w:sz="4" w:space="0" w:color="auto"/>
              <w:left w:val="single" w:sz="4" w:space="0" w:color="auto"/>
              <w:bottom w:val="single" w:sz="4" w:space="0" w:color="auto"/>
              <w:right w:val="single" w:sz="4" w:space="0" w:color="auto"/>
            </w:tcBorders>
            <w:vAlign w:val="center"/>
          </w:tcPr>
          <w:p w14:paraId="5C98912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50</w:t>
            </w:r>
          </w:p>
        </w:tc>
        <w:tc>
          <w:tcPr>
            <w:tcW w:w="1275" w:type="dxa"/>
            <w:tcBorders>
              <w:top w:val="single" w:sz="4" w:space="0" w:color="auto"/>
              <w:left w:val="single" w:sz="4" w:space="0" w:color="auto"/>
              <w:bottom w:val="single" w:sz="4" w:space="0" w:color="auto"/>
              <w:right w:val="single" w:sz="4" w:space="0" w:color="auto"/>
            </w:tcBorders>
          </w:tcPr>
          <w:p w14:paraId="6405FD8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tcBorders>
              <w:top w:val="single" w:sz="4" w:space="0" w:color="auto"/>
              <w:left w:val="single" w:sz="4" w:space="0" w:color="auto"/>
              <w:right w:val="single" w:sz="4" w:space="0" w:color="auto"/>
            </w:tcBorders>
            <w:vAlign w:val="center"/>
          </w:tcPr>
          <w:p w14:paraId="54DD0FBE" w14:textId="77777777" w:rsidR="00C43F3E" w:rsidRPr="00C43F3E" w:rsidRDefault="00C43F3E" w:rsidP="009C3C1F">
            <w:pPr>
              <w:overflowPunct w:val="0"/>
              <w:autoSpaceDE w:val="0"/>
              <w:autoSpaceDN w:val="0"/>
              <w:adjustRightInd w:val="0"/>
              <w:spacing w:after="0" w:line="240" w:lineRule="auto"/>
              <w:jc w:val="center"/>
              <w:textAlignment w:val="baseline"/>
              <w:rPr>
                <w:bCs/>
              </w:rPr>
            </w:pPr>
          </w:p>
        </w:tc>
      </w:tr>
      <w:tr w:rsidR="00C43F3E" w:rsidRPr="00C43F3E" w14:paraId="57A4B986" w14:textId="77777777" w:rsidTr="009C3C1F">
        <w:trPr>
          <w:jc w:val="center"/>
        </w:trPr>
        <w:tc>
          <w:tcPr>
            <w:tcW w:w="505" w:type="dxa"/>
            <w:vMerge/>
            <w:tcBorders>
              <w:left w:val="single" w:sz="4" w:space="0" w:color="auto"/>
              <w:right w:val="single" w:sz="4" w:space="0" w:color="auto"/>
            </w:tcBorders>
            <w:vAlign w:val="center"/>
          </w:tcPr>
          <w:p w14:paraId="25EE93B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4CA4D62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Borders>
              <w:top w:val="single" w:sz="4" w:space="0" w:color="auto"/>
              <w:left w:val="single" w:sz="4" w:space="0" w:color="auto"/>
              <w:bottom w:val="single" w:sz="4" w:space="0" w:color="auto"/>
              <w:right w:val="single" w:sz="4" w:space="0" w:color="auto"/>
            </w:tcBorders>
          </w:tcPr>
          <w:p w14:paraId="6AB767E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8" w:type="dxa"/>
            <w:tcBorders>
              <w:top w:val="single" w:sz="4" w:space="0" w:color="auto"/>
              <w:left w:val="single" w:sz="4" w:space="0" w:color="auto"/>
              <w:bottom w:val="single" w:sz="4" w:space="0" w:color="auto"/>
              <w:right w:val="single" w:sz="4" w:space="0" w:color="auto"/>
            </w:tcBorders>
          </w:tcPr>
          <w:p w14:paraId="1919364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244,5</w:t>
            </w:r>
          </w:p>
        </w:tc>
        <w:tc>
          <w:tcPr>
            <w:tcW w:w="1276" w:type="dxa"/>
            <w:tcBorders>
              <w:top w:val="single" w:sz="4" w:space="0" w:color="auto"/>
              <w:left w:val="single" w:sz="4" w:space="0" w:color="auto"/>
              <w:bottom w:val="single" w:sz="4" w:space="0" w:color="auto"/>
              <w:right w:val="single" w:sz="4" w:space="0" w:color="auto"/>
            </w:tcBorders>
            <w:vAlign w:val="center"/>
          </w:tcPr>
          <w:p w14:paraId="7743E7D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1100</w:t>
            </w:r>
          </w:p>
        </w:tc>
        <w:tc>
          <w:tcPr>
            <w:tcW w:w="1275" w:type="dxa"/>
            <w:tcBorders>
              <w:top w:val="single" w:sz="4" w:space="0" w:color="auto"/>
              <w:left w:val="single" w:sz="4" w:space="0" w:color="auto"/>
              <w:bottom w:val="single" w:sz="4" w:space="0" w:color="auto"/>
              <w:right w:val="single" w:sz="4" w:space="0" w:color="auto"/>
            </w:tcBorders>
          </w:tcPr>
          <w:p w14:paraId="0322A0E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tcBorders>
              <w:left w:val="single" w:sz="4" w:space="0" w:color="auto"/>
              <w:right w:val="single" w:sz="4" w:space="0" w:color="auto"/>
            </w:tcBorders>
            <w:vAlign w:val="center"/>
          </w:tcPr>
          <w:p w14:paraId="628306B2"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8E2A566" w14:textId="77777777" w:rsidTr="009C3C1F">
        <w:trPr>
          <w:jc w:val="center"/>
        </w:trPr>
        <w:tc>
          <w:tcPr>
            <w:tcW w:w="505" w:type="dxa"/>
            <w:vMerge/>
            <w:tcBorders>
              <w:left w:val="single" w:sz="4" w:space="0" w:color="auto"/>
              <w:right w:val="single" w:sz="4" w:space="0" w:color="auto"/>
            </w:tcBorders>
            <w:vAlign w:val="center"/>
          </w:tcPr>
          <w:p w14:paraId="656E38DF"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Borders>
              <w:left w:val="single" w:sz="4" w:space="0" w:color="auto"/>
              <w:right w:val="single" w:sz="4" w:space="0" w:color="auto"/>
            </w:tcBorders>
            <w:vAlign w:val="center"/>
          </w:tcPr>
          <w:p w14:paraId="5088B221"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Borders>
              <w:top w:val="single" w:sz="4" w:space="0" w:color="auto"/>
              <w:left w:val="single" w:sz="4" w:space="0" w:color="auto"/>
              <w:bottom w:val="single" w:sz="4" w:space="0" w:color="auto"/>
              <w:right w:val="single" w:sz="4" w:space="0" w:color="auto"/>
            </w:tcBorders>
          </w:tcPr>
          <w:p w14:paraId="2726842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8" w:type="dxa"/>
            <w:tcBorders>
              <w:top w:val="single" w:sz="4" w:space="0" w:color="auto"/>
              <w:left w:val="single" w:sz="4" w:space="0" w:color="auto"/>
              <w:bottom w:val="single" w:sz="4" w:space="0" w:color="auto"/>
              <w:right w:val="single" w:sz="4" w:space="0" w:color="auto"/>
            </w:tcBorders>
          </w:tcPr>
          <w:p w14:paraId="0BA81EF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168,3</w:t>
            </w:r>
          </w:p>
        </w:tc>
        <w:tc>
          <w:tcPr>
            <w:tcW w:w="1276" w:type="dxa"/>
            <w:tcBorders>
              <w:top w:val="single" w:sz="4" w:space="0" w:color="auto"/>
              <w:left w:val="single" w:sz="4" w:space="0" w:color="auto"/>
              <w:bottom w:val="single" w:sz="4" w:space="0" w:color="auto"/>
              <w:right w:val="single" w:sz="4" w:space="0" w:color="auto"/>
            </w:tcBorders>
            <w:vAlign w:val="center"/>
          </w:tcPr>
          <w:p w14:paraId="4BB9957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2500</w:t>
            </w:r>
          </w:p>
        </w:tc>
        <w:tc>
          <w:tcPr>
            <w:tcW w:w="1275" w:type="dxa"/>
            <w:tcBorders>
              <w:top w:val="single" w:sz="4" w:space="0" w:color="auto"/>
              <w:left w:val="single" w:sz="4" w:space="0" w:color="auto"/>
              <w:bottom w:val="single" w:sz="4" w:space="0" w:color="auto"/>
              <w:right w:val="single" w:sz="4" w:space="0" w:color="auto"/>
            </w:tcBorders>
          </w:tcPr>
          <w:p w14:paraId="29A6FF79"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t>до устья</w:t>
            </w:r>
          </w:p>
        </w:tc>
        <w:tc>
          <w:tcPr>
            <w:tcW w:w="1701" w:type="dxa"/>
            <w:vMerge/>
            <w:tcBorders>
              <w:left w:val="single" w:sz="4" w:space="0" w:color="auto"/>
              <w:right w:val="single" w:sz="4" w:space="0" w:color="auto"/>
            </w:tcBorders>
            <w:vAlign w:val="center"/>
          </w:tcPr>
          <w:p w14:paraId="06A37C42"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6B23C8AD" w14:textId="77777777" w:rsidTr="009C3C1F">
        <w:tblPrEx>
          <w:jc w:val="left"/>
        </w:tblPrEx>
        <w:tc>
          <w:tcPr>
            <w:tcW w:w="505" w:type="dxa"/>
            <w:vMerge w:val="restart"/>
            <w:vAlign w:val="center"/>
          </w:tcPr>
          <w:p w14:paraId="39F0277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w:t>
            </w:r>
          </w:p>
        </w:tc>
        <w:tc>
          <w:tcPr>
            <w:tcW w:w="624" w:type="dxa"/>
            <w:vMerge w:val="restart"/>
            <w:vAlign w:val="center"/>
          </w:tcPr>
          <w:p w14:paraId="4D26481C"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153</w:t>
            </w:r>
          </w:p>
        </w:tc>
        <w:tc>
          <w:tcPr>
            <w:tcW w:w="2268" w:type="dxa"/>
          </w:tcPr>
          <w:p w14:paraId="50A9322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Направление</w:t>
            </w:r>
          </w:p>
        </w:tc>
        <w:tc>
          <w:tcPr>
            <w:tcW w:w="1418" w:type="dxa"/>
          </w:tcPr>
          <w:p w14:paraId="05F54C0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276" w:type="dxa"/>
            <w:vAlign w:val="center"/>
          </w:tcPr>
          <w:p w14:paraId="2E7142F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w:t>
            </w:r>
          </w:p>
        </w:tc>
        <w:tc>
          <w:tcPr>
            <w:tcW w:w="1275" w:type="dxa"/>
          </w:tcPr>
          <w:p w14:paraId="4A22C29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restart"/>
            <w:vAlign w:val="center"/>
          </w:tcPr>
          <w:p w14:paraId="5740C71F"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2400-2415</w:t>
            </w:r>
          </w:p>
        </w:tc>
      </w:tr>
      <w:tr w:rsidR="00C43F3E" w:rsidRPr="00C43F3E" w14:paraId="27E03F75" w14:textId="77777777" w:rsidTr="009C3C1F">
        <w:tblPrEx>
          <w:jc w:val="left"/>
        </w:tblPrEx>
        <w:tc>
          <w:tcPr>
            <w:tcW w:w="505" w:type="dxa"/>
            <w:vMerge/>
            <w:vAlign w:val="center"/>
          </w:tcPr>
          <w:p w14:paraId="56D67B9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7D4F917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708B6A2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8" w:type="dxa"/>
          </w:tcPr>
          <w:p w14:paraId="2F7331F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323,9</w:t>
            </w:r>
          </w:p>
        </w:tc>
        <w:tc>
          <w:tcPr>
            <w:tcW w:w="1276" w:type="dxa"/>
            <w:vAlign w:val="center"/>
          </w:tcPr>
          <w:p w14:paraId="71503FD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50</w:t>
            </w:r>
          </w:p>
        </w:tc>
        <w:tc>
          <w:tcPr>
            <w:tcW w:w="1275" w:type="dxa"/>
          </w:tcPr>
          <w:p w14:paraId="2EAF2CD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11593F5B"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EE6759D" w14:textId="77777777" w:rsidTr="009C3C1F">
        <w:tblPrEx>
          <w:jc w:val="left"/>
        </w:tblPrEx>
        <w:tc>
          <w:tcPr>
            <w:tcW w:w="505" w:type="dxa"/>
            <w:vMerge/>
            <w:vAlign w:val="center"/>
          </w:tcPr>
          <w:p w14:paraId="60EF243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514D8BCD"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26F9234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8" w:type="dxa"/>
          </w:tcPr>
          <w:p w14:paraId="3ECBDCB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244,5</w:t>
            </w:r>
          </w:p>
        </w:tc>
        <w:tc>
          <w:tcPr>
            <w:tcW w:w="1276" w:type="dxa"/>
            <w:vAlign w:val="center"/>
          </w:tcPr>
          <w:p w14:paraId="2DDE7A7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1100</w:t>
            </w:r>
          </w:p>
        </w:tc>
        <w:tc>
          <w:tcPr>
            <w:tcW w:w="1275" w:type="dxa"/>
          </w:tcPr>
          <w:p w14:paraId="4B0C42D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306C8992"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33690EA0" w14:textId="77777777" w:rsidTr="009C3C1F">
        <w:tblPrEx>
          <w:jc w:val="left"/>
        </w:tblPrEx>
        <w:tc>
          <w:tcPr>
            <w:tcW w:w="505" w:type="dxa"/>
            <w:vMerge/>
            <w:vAlign w:val="center"/>
          </w:tcPr>
          <w:p w14:paraId="7A3ADE2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3F68668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2331973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8" w:type="dxa"/>
          </w:tcPr>
          <w:p w14:paraId="4082FAD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168,3</w:t>
            </w:r>
          </w:p>
        </w:tc>
        <w:tc>
          <w:tcPr>
            <w:tcW w:w="1276" w:type="dxa"/>
            <w:vAlign w:val="center"/>
          </w:tcPr>
          <w:p w14:paraId="7BDDC61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2500</w:t>
            </w:r>
          </w:p>
        </w:tc>
        <w:tc>
          <w:tcPr>
            <w:tcW w:w="1275" w:type="dxa"/>
          </w:tcPr>
          <w:p w14:paraId="0606801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426B8F66"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7DFE321D" w14:textId="77777777" w:rsidTr="009C3C1F">
        <w:tblPrEx>
          <w:jc w:val="left"/>
        </w:tblPrEx>
        <w:tc>
          <w:tcPr>
            <w:tcW w:w="505" w:type="dxa"/>
            <w:vMerge w:val="restart"/>
            <w:vAlign w:val="center"/>
          </w:tcPr>
          <w:p w14:paraId="6062F06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w:t>
            </w:r>
          </w:p>
        </w:tc>
        <w:tc>
          <w:tcPr>
            <w:tcW w:w="624" w:type="dxa"/>
            <w:vMerge w:val="restart"/>
            <w:vAlign w:val="center"/>
          </w:tcPr>
          <w:p w14:paraId="4EADAF48"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154</w:t>
            </w:r>
          </w:p>
        </w:tc>
        <w:tc>
          <w:tcPr>
            <w:tcW w:w="2268" w:type="dxa"/>
          </w:tcPr>
          <w:p w14:paraId="782A2D6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Направление</w:t>
            </w:r>
          </w:p>
        </w:tc>
        <w:tc>
          <w:tcPr>
            <w:tcW w:w="1418" w:type="dxa"/>
          </w:tcPr>
          <w:p w14:paraId="051CB6D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276" w:type="dxa"/>
            <w:vAlign w:val="center"/>
          </w:tcPr>
          <w:p w14:paraId="39A00C3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w:t>
            </w:r>
          </w:p>
        </w:tc>
        <w:tc>
          <w:tcPr>
            <w:tcW w:w="1275" w:type="dxa"/>
          </w:tcPr>
          <w:p w14:paraId="4C022C5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restart"/>
            <w:vAlign w:val="center"/>
          </w:tcPr>
          <w:p w14:paraId="109D4F77"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2360-2372</w:t>
            </w:r>
          </w:p>
        </w:tc>
      </w:tr>
      <w:tr w:rsidR="00C43F3E" w:rsidRPr="00C43F3E" w14:paraId="253EF3A6" w14:textId="77777777" w:rsidTr="009C3C1F">
        <w:tblPrEx>
          <w:jc w:val="left"/>
        </w:tblPrEx>
        <w:tc>
          <w:tcPr>
            <w:tcW w:w="505" w:type="dxa"/>
            <w:vMerge/>
            <w:vAlign w:val="center"/>
          </w:tcPr>
          <w:p w14:paraId="1BD570F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665C1D21"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76D673E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8" w:type="dxa"/>
          </w:tcPr>
          <w:p w14:paraId="1C2A050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323,9</w:t>
            </w:r>
          </w:p>
        </w:tc>
        <w:tc>
          <w:tcPr>
            <w:tcW w:w="1276" w:type="dxa"/>
            <w:vAlign w:val="center"/>
          </w:tcPr>
          <w:p w14:paraId="130F540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50</w:t>
            </w:r>
          </w:p>
        </w:tc>
        <w:tc>
          <w:tcPr>
            <w:tcW w:w="1275" w:type="dxa"/>
          </w:tcPr>
          <w:p w14:paraId="4E1767C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72F467CC"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5FC0A3E8" w14:textId="77777777" w:rsidTr="009C3C1F">
        <w:tblPrEx>
          <w:jc w:val="left"/>
        </w:tblPrEx>
        <w:tc>
          <w:tcPr>
            <w:tcW w:w="505" w:type="dxa"/>
            <w:vMerge/>
            <w:vAlign w:val="center"/>
          </w:tcPr>
          <w:p w14:paraId="7B15E89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1287E48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025717F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8" w:type="dxa"/>
          </w:tcPr>
          <w:p w14:paraId="623E268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244,5</w:t>
            </w:r>
          </w:p>
        </w:tc>
        <w:tc>
          <w:tcPr>
            <w:tcW w:w="1276" w:type="dxa"/>
            <w:vAlign w:val="center"/>
          </w:tcPr>
          <w:p w14:paraId="055A03A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1100</w:t>
            </w:r>
          </w:p>
        </w:tc>
        <w:tc>
          <w:tcPr>
            <w:tcW w:w="1275" w:type="dxa"/>
          </w:tcPr>
          <w:p w14:paraId="694B2E5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043E293C"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66026273" w14:textId="77777777" w:rsidTr="009C3C1F">
        <w:tblPrEx>
          <w:jc w:val="left"/>
        </w:tblPrEx>
        <w:tc>
          <w:tcPr>
            <w:tcW w:w="505" w:type="dxa"/>
            <w:vMerge/>
            <w:vAlign w:val="center"/>
          </w:tcPr>
          <w:p w14:paraId="7C5CF59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15457FF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2649DFF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8" w:type="dxa"/>
          </w:tcPr>
          <w:p w14:paraId="7B2124D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168,3</w:t>
            </w:r>
          </w:p>
        </w:tc>
        <w:tc>
          <w:tcPr>
            <w:tcW w:w="1276" w:type="dxa"/>
            <w:vAlign w:val="center"/>
          </w:tcPr>
          <w:p w14:paraId="419076A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2500</w:t>
            </w:r>
          </w:p>
        </w:tc>
        <w:tc>
          <w:tcPr>
            <w:tcW w:w="1275" w:type="dxa"/>
          </w:tcPr>
          <w:p w14:paraId="5E25817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5FE4C264"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2F70E5C0" w14:textId="77777777" w:rsidTr="009C3C1F">
        <w:tblPrEx>
          <w:jc w:val="left"/>
        </w:tblPrEx>
        <w:tc>
          <w:tcPr>
            <w:tcW w:w="505" w:type="dxa"/>
            <w:vMerge w:val="restart"/>
            <w:vAlign w:val="center"/>
          </w:tcPr>
          <w:p w14:paraId="0487B3BE"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4</w:t>
            </w:r>
          </w:p>
        </w:tc>
        <w:tc>
          <w:tcPr>
            <w:tcW w:w="624" w:type="dxa"/>
            <w:vMerge w:val="restart"/>
            <w:vAlign w:val="center"/>
          </w:tcPr>
          <w:p w14:paraId="65072AF5"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155</w:t>
            </w:r>
          </w:p>
        </w:tc>
        <w:tc>
          <w:tcPr>
            <w:tcW w:w="2268" w:type="dxa"/>
          </w:tcPr>
          <w:p w14:paraId="5F07D5E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Направление</w:t>
            </w:r>
          </w:p>
        </w:tc>
        <w:tc>
          <w:tcPr>
            <w:tcW w:w="1418" w:type="dxa"/>
          </w:tcPr>
          <w:p w14:paraId="4AA654D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276" w:type="dxa"/>
            <w:vAlign w:val="center"/>
          </w:tcPr>
          <w:p w14:paraId="6A1185F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w:t>
            </w:r>
          </w:p>
        </w:tc>
        <w:tc>
          <w:tcPr>
            <w:tcW w:w="1275" w:type="dxa"/>
          </w:tcPr>
          <w:p w14:paraId="3D4DF22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restart"/>
            <w:vAlign w:val="center"/>
          </w:tcPr>
          <w:p w14:paraId="55A17E23"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2415-2420</w:t>
            </w:r>
          </w:p>
        </w:tc>
      </w:tr>
      <w:tr w:rsidR="00C43F3E" w:rsidRPr="00C43F3E" w14:paraId="3402B852" w14:textId="77777777" w:rsidTr="009C3C1F">
        <w:tblPrEx>
          <w:jc w:val="left"/>
        </w:tblPrEx>
        <w:tc>
          <w:tcPr>
            <w:tcW w:w="505" w:type="dxa"/>
            <w:vMerge/>
            <w:vAlign w:val="center"/>
          </w:tcPr>
          <w:p w14:paraId="192AB2D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161BD5DF"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44E897D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8" w:type="dxa"/>
          </w:tcPr>
          <w:p w14:paraId="2A15E60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323,9</w:t>
            </w:r>
          </w:p>
        </w:tc>
        <w:tc>
          <w:tcPr>
            <w:tcW w:w="1276" w:type="dxa"/>
            <w:vAlign w:val="center"/>
          </w:tcPr>
          <w:p w14:paraId="25275D7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50</w:t>
            </w:r>
          </w:p>
        </w:tc>
        <w:tc>
          <w:tcPr>
            <w:tcW w:w="1275" w:type="dxa"/>
          </w:tcPr>
          <w:p w14:paraId="723A32F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3DC119AC"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521BBD89" w14:textId="77777777" w:rsidTr="009C3C1F">
        <w:tblPrEx>
          <w:jc w:val="left"/>
        </w:tblPrEx>
        <w:tc>
          <w:tcPr>
            <w:tcW w:w="505" w:type="dxa"/>
            <w:vMerge/>
            <w:vAlign w:val="center"/>
          </w:tcPr>
          <w:p w14:paraId="6765FDA6"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4EC0BDA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5339265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8" w:type="dxa"/>
          </w:tcPr>
          <w:p w14:paraId="5280633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244,5</w:t>
            </w:r>
          </w:p>
        </w:tc>
        <w:tc>
          <w:tcPr>
            <w:tcW w:w="1276" w:type="dxa"/>
            <w:vAlign w:val="center"/>
          </w:tcPr>
          <w:p w14:paraId="226B3B1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1100</w:t>
            </w:r>
          </w:p>
        </w:tc>
        <w:tc>
          <w:tcPr>
            <w:tcW w:w="1275" w:type="dxa"/>
          </w:tcPr>
          <w:p w14:paraId="06C7338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2310AF24"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17A6E836" w14:textId="77777777" w:rsidTr="009C3C1F">
        <w:tblPrEx>
          <w:jc w:val="left"/>
        </w:tblPrEx>
        <w:tc>
          <w:tcPr>
            <w:tcW w:w="505" w:type="dxa"/>
            <w:vMerge/>
            <w:vAlign w:val="center"/>
          </w:tcPr>
          <w:p w14:paraId="0D431939"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622B5B20"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3453B60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8" w:type="dxa"/>
          </w:tcPr>
          <w:p w14:paraId="0A7B683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168,3</w:t>
            </w:r>
          </w:p>
        </w:tc>
        <w:tc>
          <w:tcPr>
            <w:tcW w:w="1276" w:type="dxa"/>
            <w:vAlign w:val="center"/>
          </w:tcPr>
          <w:p w14:paraId="3B58C90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2500</w:t>
            </w:r>
          </w:p>
        </w:tc>
        <w:tc>
          <w:tcPr>
            <w:tcW w:w="1275" w:type="dxa"/>
          </w:tcPr>
          <w:p w14:paraId="58244E2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03D82F9A"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1566D5B1" w14:textId="77777777" w:rsidTr="009C3C1F">
        <w:tblPrEx>
          <w:jc w:val="left"/>
        </w:tblPrEx>
        <w:tc>
          <w:tcPr>
            <w:tcW w:w="505" w:type="dxa"/>
            <w:vMerge w:val="restart"/>
            <w:vAlign w:val="center"/>
          </w:tcPr>
          <w:p w14:paraId="79271B1B"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5</w:t>
            </w:r>
          </w:p>
        </w:tc>
        <w:tc>
          <w:tcPr>
            <w:tcW w:w="624" w:type="dxa"/>
            <w:vMerge w:val="restart"/>
            <w:vAlign w:val="center"/>
          </w:tcPr>
          <w:p w14:paraId="6C47E38D"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156</w:t>
            </w:r>
          </w:p>
        </w:tc>
        <w:tc>
          <w:tcPr>
            <w:tcW w:w="2268" w:type="dxa"/>
          </w:tcPr>
          <w:p w14:paraId="1CF1851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Направление</w:t>
            </w:r>
          </w:p>
        </w:tc>
        <w:tc>
          <w:tcPr>
            <w:tcW w:w="1418" w:type="dxa"/>
          </w:tcPr>
          <w:p w14:paraId="788BC0B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276" w:type="dxa"/>
            <w:vAlign w:val="center"/>
          </w:tcPr>
          <w:p w14:paraId="246CDB8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w:t>
            </w:r>
          </w:p>
        </w:tc>
        <w:tc>
          <w:tcPr>
            <w:tcW w:w="1275" w:type="dxa"/>
          </w:tcPr>
          <w:p w14:paraId="7F2EF34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restart"/>
            <w:vAlign w:val="center"/>
          </w:tcPr>
          <w:p w14:paraId="6B9D8792"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2410-2417</w:t>
            </w:r>
          </w:p>
        </w:tc>
      </w:tr>
      <w:tr w:rsidR="00C43F3E" w:rsidRPr="00C43F3E" w14:paraId="562DB5DF" w14:textId="77777777" w:rsidTr="009C3C1F">
        <w:tblPrEx>
          <w:jc w:val="left"/>
        </w:tblPrEx>
        <w:tc>
          <w:tcPr>
            <w:tcW w:w="505" w:type="dxa"/>
            <w:vMerge/>
            <w:vAlign w:val="center"/>
          </w:tcPr>
          <w:p w14:paraId="25209F46"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6F8B0E34"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44ACCF8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8" w:type="dxa"/>
          </w:tcPr>
          <w:p w14:paraId="34A385B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323,9</w:t>
            </w:r>
          </w:p>
        </w:tc>
        <w:tc>
          <w:tcPr>
            <w:tcW w:w="1276" w:type="dxa"/>
            <w:vAlign w:val="center"/>
          </w:tcPr>
          <w:p w14:paraId="004E162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50</w:t>
            </w:r>
          </w:p>
        </w:tc>
        <w:tc>
          <w:tcPr>
            <w:tcW w:w="1275" w:type="dxa"/>
          </w:tcPr>
          <w:p w14:paraId="4EB57B8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23502F27"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1720785" w14:textId="77777777" w:rsidTr="009C3C1F">
        <w:tblPrEx>
          <w:jc w:val="left"/>
        </w:tblPrEx>
        <w:tc>
          <w:tcPr>
            <w:tcW w:w="505" w:type="dxa"/>
            <w:vMerge/>
            <w:vAlign w:val="center"/>
          </w:tcPr>
          <w:p w14:paraId="32A70986"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4D25278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256A5BA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8" w:type="dxa"/>
          </w:tcPr>
          <w:p w14:paraId="7C4C02C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244,5</w:t>
            </w:r>
          </w:p>
        </w:tc>
        <w:tc>
          <w:tcPr>
            <w:tcW w:w="1276" w:type="dxa"/>
            <w:vAlign w:val="center"/>
          </w:tcPr>
          <w:p w14:paraId="0B1404C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1100</w:t>
            </w:r>
          </w:p>
        </w:tc>
        <w:tc>
          <w:tcPr>
            <w:tcW w:w="1275" w:type="dxa"/>
          </w:tcPr>
          <w:p w14:paraId="1A07463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241E821B"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8F46B04" w14:textId="77777777" w:rsidTr="009C3C1F">
        <w:tblPrEx>
          <w:jc w:val="left"/>
        </w:tblPrEx>
        <w:tc>
          <w:tcPr>
            <w:tcW w:w="505" w:type="dxa"/>
            <w:vMerge/>
            <w:vAlign w:val="center"/>
          </w:tcPr>
          <w:p w14:paraId="4E975E9E"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2015C36B"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7DF6A88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8" w:type="dxa"/>
          </w:tcPr>
          <w:p w14:paraId="7AAD0A6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168,3</w:t>
            </w:r>
          </w:p>
        </w:tc>
        <w:tc>
          <w:tcPr>
            <w:tcW w:w="1276" w:type="dxa"/>
            <w:vAlign w:val="center"/>
          </w:tcPr>
          <w:p w14:paraId="5B7501E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2500</w:t>
            </w:r>
          </w:p>
        </w:tc>
        <w:tc>
          <w:tcPr>
            <w:tcW w:w="1275" w:type="dxa"/>
          </w:tcPr>
          <w:p w14:paraId="32D62DA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5DA2C88B"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25D9FFE2" w14:textId="77777777" w:rsidTr="009C3C1F">
        <w:tblPrEx>
          <w:jc w:val="left"/>
        </w:tblPrEx>
        <w:tc>
          <w:tcPr>
            <w:tcW w:w="505" w:type="dxa"/>
            <w:vMerge w:val="restart"/>
            <w:vAlign w:val="center"/>
          </w:tcPr>
          <w:p w14:paraId="63BA4F38"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6</w:t>
            </w:r>
          </w:p>
        </w:tc>
        <w:tc>
          <w:tcPr>
            <w:tcW w:w="624" w:type="dxa"/>
            <w:vMerge w:val="restart"/>
            <w:vAlign w:val="center"/>
          </w:tcPr>
          <w:p w14:paraId="7D7DFE38"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157</w:t>
            </w:r>
          </w:p>
        </w:tc>
        <w:tc>
          <w:tcPr>
            <w:tcW w:w="2268" w:type="dxa"/>
          </w:tcPr>
          <w:p w14:paraId="658E933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Направление</w:t>
            </w:r>
          </w:p>
        </w:tc>
        <w:tc>
          <w:tcPr>
            <w:tcW w:w="1418" w:type="dxa"/>
          </w:tcPr>
          <w:p w14:paraId="29B396C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276" w:type="dxa"/>
            <w:vAlign w:val="center"/>
          </w:tcPr>
          <w:p w14:paraId="69AB2CC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w:t>
            </w:r>
          </w:p>
        </w:tc>
        <w:tc>
          <w:tcPr>
            <w:tcW w:w="1275" w:type="dxa"/>
          </w:tcPr>
          <w:p w14:paraId="66E2814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restart"/>
            <w:vAlign w:val="center"/>
          </w:tcPr>
          <w:p w14:paraId="2A9B60B6" w14:textId="77777777" w:rsidR="00C43F3E" w:rsidRPr="00C43F3E" w:rsidRDefault="00C43F3E" w:rsidP="009C3C1F">
            <w:pPr>
              <w:overflowPunct w:val="0"/>
              <w:autoSpaceDE w:val="0"/>
              <w:autoSpaceDN w:val="0"/>
              <w:adjustRightInd w:val="0"/>
              <w:spacing w:after="0" w:line="240" w:lineRule="auto"/>
              <w:jc w:val="center"/>
              <w:textAlignment w:val="baseline"/>
            </w:pPr>
            <w:r w:rsidRPr="00C43F3E">
              <w:t>2370-2382</w:t>
            </w:r>
          </w:p>
        </w:tc>
      </w:tr>
      <w:tr w:rsidR="00C43F3E" w:rsidRPr="00C43F3E" w14:paraId="3AEB8FB6" w14:textId="77777777" w:rsidTr="009C3C1F">
        <w:tblPrEx>
          <w:jc w:val="left"/>
        </w:tblPrEx>
        <w:tc>
          <w:tcPr>
            <w:tcW w:w="505" w:type="dxa"/>
            <w:vMerge/>
            <w:vAlign w:val="center"/>
          </w:tcPr>
          <w:p w14:paraId="373A4BCE"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527AFB58"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5309532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8" w:type="dxa"/>
          </w:tcPr>
          <w:p w14:paraId="27C9015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323,9</w:t>
            </w:r>
          </w:p>
        </w:tc>
        <w:tc>
          <w:tcPr>
            <w:tcW w:w="1276" w:type="dxa"/>
            <w:vAlign w:val="center"/>
          </w:tcPr>
          <w:p w14:paraId="654593E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50</w:t>
            </w:r>
          </w:p>
        </w:tc>
        <w:tc>
          <w:tcPr>
            <w:tcW w:w="1275" w:type="dxa"/>
          </w:tcPr>
          <w:p w14:paraId="3948570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273F1A95"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49ACD544" w14:textId="77777777" w:rsidTr="009C3C1F">
        <w:tblPrEx>
          <w:jc w:val="left"/>
        </w:tblPrEx>
        <w:tc>
          <w:tcPr>
            <w:tcW w:w="505" w:type="dxa"/>
            <w:vMerge/>
            <w:vAlign w:val="center"/>
          </w:tcPr>
          <w:p w14:paraId="79F4FAD3"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46477C5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3F791F7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8" w:type="dxa"/>
          </w:tcPr>
          <w:p w14:paraId="24B8211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244,5</w:t>
            </w:r>
          </w:p>
        </w:tc>
        <w:tc>
          <w:tcPr>
            <w:tcW w:w="1276" w:type="dxa"/>
            <w:vAlign w:val="center"/>
          </w:tcPr>
          <w:p w14:paraId="46DA76E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1100</w:t>
            </w:r>
          </w:p>
        </w:tc>
        <w:tc>
          <w:tcPr>
            <w:tcW w:w="1275" w:type="dxa"/>
          </w:tcPr>
          <w:p w14:paraId="461045F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7958406F"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7ABA9AF4" w14:textId="77777777" w:rsidTr="009C3C1F">
        <w:tblPrEx>
          <w:jc w:val="left"/>
        </w:tblPrEx>
        <w:tc>
          <w:tcPr>
            <w:tcW w:w="505" w:type="dxa"/>
            <w:vMerge/>
            <w:vAlign w:val="center"/>
          </w:tcPr>
          <w:p w14:paraId="067E5DC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vAlign w:val="center"/>
          </w:tcPr>
          <w:p w14:paraId="38DF9CF7"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7595802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8" w:type="dxa"/>
          </w:tcPr>
          <w:p w14:paraId="03614803"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168,3</w:t>
            </w:r>
          </w:p>
        </w:tc>
        <w:tc>
          <w:tcPr>
            <w:tcW w:w="1276" w:type="dxa"/>
            <w:vAlign w:val="center"/>
          </w:tcPr>
          <w:p w14:paraId="46143C4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2500</w:t>
            </w:r>
          </w:p>
        </w:tc>
        <w:tc>
          <w:tcPr>
            <w:tcW w:w="1275" w:type="dxa"/>
          </w:tcPr>
          <w:p w14:paraId="115981E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31D95C67" w14:textId="77777777" w:rsidR="00C43F3E" w:rsidRPr="00C43F3E" w:rsidRDefault="00C43F3E" w:rsidP="009C3C1F">
            <w:pPr>
              <w:overflowPunct w:val="0"/>
              <w:autoSpaceDE w:val="0"/>
              <w:autoSpaceDN w:val="0"/>
              <w:adjustRightInd w:val="0"/>
              <w:spacing w:after="0" w:line="240" w:lineRule="auto"/>
              <w:jc w:val="center"/>
              <w:textAlignment w:val="baseline"/>
            </w:pPr>
          </w:p>
        </w:tc>
      </w:tr>
      <w:tr w:rsidR="00C43F3E" w:rsidRPr="00C43F3E" w14:paraId="04F057F6" w14:textId="77777777" w:rsidTr="009C3C1F">
        <w:tblPrEx>
          <w:jc w:val="left"/>
        </w:tblPrEx>
        <w:tc>
          <w:tcPr>
            <w:tcW w:w="505" w:type="dxa"/>
            <w:vMerge w:val="restart"/>
            <w:vAlign w:val="center"/>
          </w:tcPr>
          <w:p w14:paraId="63D7840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7</w:t>
            </w:r>
          </w:p>
        </w:tc>
        <w:tc>
          <w:tcPr>
            <w:tcW w:w="624" w:type="dxa"/>
            <w:vMerge w:val="restart"/>
            <w:vAlign w:val="center"/>
          </w:tcPr>
          <w:p w14:paraId="5DF16825" w14:textId="77777777" w:rsidR="00C43F3E" w:rsidRPr="00C43F3E" w:rsidRDefault="00C43F3E" w:rsidP="00C43F3E">
            <w:pPr>
              <w:overflowPunct w:val="0"/>
              <w:autoSpaceDE w:val="0"/>
              <w:autoSpaceDN w:val="0"/>
              <w:adjustRightInd w:val="0"/>
              <w:spacing w:after="0" w:line="240" w:lineRule="auto"/>
              <w:jc w:val="center"/>
              <w:textAlignment w:val="baseline"/>
              <w:rPr>
                <w:lang w:val="en-US"/>
              </w:rPr>
            </w:pPr>
            <w:r w:rsidRPr="00C43F3E">
              <w:rPr>
                <w:lang w:val="en-US"/>
              </w:rPr>
              <w:t>161</w:t>
            </w:r>
          </w:p>
        </w:tc>
        <w:tc>
          <w:tcPr>
            <w:tcW w:w="2268" w:type="dxa"/>
          </w:tcPr>
          <w:p w14:paraId="11353E9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Направление</w:t>
            </w:r>
          </w:p>
        </w:tc>
        <w:tc>
          <w:tcPr>
            <w:tcW w:w="1418" w:type="dxa"/>
          </w:tcPr>
          <w:p w14:paraId="42AEF6F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426</w:t>
            </w:r>
          </w:p>
        </w:tc>
        <w:tc>
          <w:tcPr>
            <w:tcW w:w="1276" w:type="dxa"/>
            <w:vAlign w:val="center"/>
          </w:tcPr>
          <w:p w14:paraId="4D44CF2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w:t>
            </w:r>
          </w:p>
        </w:tc>
        <w:tc>
          <w:tcPr>
            <w:tcW w:w="1275" w:type="dxa"/>
          </w:tcPr>
          <w:p w14:paraId="63CBBCD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restart"/>
            <w:vAlign w:val="center"/>
          </w:tcPr>
          <w:p w14:paraId="3C0E200D" w14:textId="77777777" w:rsidR="00C43F3E" w:rsidRPr="00C43F3E" w:rsidRDefault="00C43F3E" w:rsidP="009C3C1F">
            <w:pPr>
              <w:overflowPunct w:val="0"/>
              <w:autoSpaceDE w:val="0"/>
              <w:autoSpaceDN w:val="0"/>
              <w:adjustRightInd w:val="0"/>
              <w:spacing w:after="0" w:line="240" w:lineRule="auto"/>
              <w:jc w:val="center"/>
              <w:textAlignment w:val="baseline"/>
              <w:rPr>
                <w:lang w:val="en-US"/>
              </w:rPr>
            </w:pPr>
            <w:r w:rsidRPr="00C43F3E">
              <w:rPr>
                <w:lang w:val="en-US"/>
              </w:rPr>
              <w:t>2405-2418</w:t>
            </w:r>
          </w:p>
        </w:tc>
      </w:tr>
      <w:tr w:rsidR="00C43F3E" w:rsidRPr="00C43F3E" w14:paraId="671DB0A8" w14:textId="77777777" w:rsidTr="0080645B">
        <w:tblPrEx>
          <w:jc w:val="left"/>
        </w:tblPrEx>
        <w:tc>
          <w:tcPr>
            <w:tcW w:w="505" w:type="dxa"/>
            <w:vMerge/>
          </w:tcPr>
          <w:p w14:paraId="136B258D"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Pr>
          <w:p w14:paraId="108C5A0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7365B2A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Кондуктор</w:t>
            </w:r>
          </w:p>
        </w:tc>
        <w:tc>
          <w:tcPr>
            <w:tcW w:w="1418" w:type="dxa"/>
          </w:tcPr>
          <w:p w14:paraId="1F8385C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323,9</w:t>
            </w:r>
          </w:p>
        </w:tc>
        <w:tc>
          <w:tcPr>
            <w:tcW w:w="1276" w:type="dxa"/>
            <w:vAlign w:val="center"/>
          </w:tcPr>
          <w:p w14:paraId="13B0570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50</w:t>
            </w:r>
          </w:p>
        </w:tc>
        <w:tc>
          <w:tcPr>
            <w:tcW w:w="1275" w:type="dxa"/>
          </w:tcPr>
          <w:p w14:paraId="6F0837D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tcPr>
          <w:p w14:paraId="2952C35E" w14:textId="77777777" w:rsidR="00C43F3E" w:rsidRPr="00C43F3E" w:rsidRDefault="00C43F3E" w:rsidP="00C43F3E">
            <w:pPr>
              <w:overflowPunct w:val="0"/>
              <w:autoSpaceDE w:val="0"/>
              <w:autoSpaceDN w:val="0"/>
              <w:adjustRightInd w:val="0"/>
              <w:spacing w:after="0" w:line="240" w:lineRule="auto"/>
              <w:jc w:val="center"/>
              <w:textAlignment w:val="baseline"/>
            </w:pPr>
          </w:p>
        </w:tc>
      </w:tr>
      <w:tr w:rsidR="00C43F3E" w:rsidRPr="00C43F3E" w14:paraId="24E224B1" w14:textId="77777777" w:rsidTr="0080645B">
        <w:tblPrEx>
          <w:jc w:val="left"/>
        </w:tblPrEx>
        <w:tc>
          <w:tcPr>
            <w:tcW w:w="505" w:type="dxa"/>
            <w:vMerge/>
          </w:tcPr>
          <w:p w14:paraId="790F101E"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Pr>
          <w:p w14:paraId="51EA4F1A"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24E96A3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Тех. колонна</w:t>
            </w:r>
          </w:p>
        </w:tc>
        <w:tc>
          <w:tcPr>
            <w:tcW w:w="1418" w:type="dxa"/>
          </w:tcPr>
          <w:p w14:paraId="299BBA2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244,5</w:t>
            </w:r>
          </w:p>
        </w:tc>
        <w:tc>
          <w:tcPr>
            <w:tcW w:w="1276" w:type="dxa"/>
            <w:vAlign w:val="center"/>
          </w:tcPr>
          <w:p w14:paraId="564180F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1100</w:t>
            </w:r>
          </w:p>
        </w:tc>
        <w:tc>
          <w:tcPr>
            <w:tcW w:w="1275" w:type="dxa"/>
          </w:tcPr>
          <w:p w14:paraId="29FEA92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tcPr>
          <w:p w14:paraId="29AB1F72" w14:textId="77777777" w:rsidR="00C43F3E" w:rsidRPr="00C43F3E" w:rsidRDefault="00C43F3E" w:rsidP="00C43F3E">
            <w:pPr>
              <w:overflowPunct w:val="0"/>
              <w:autoSpaceDE w:val="0"/>
              <w:autoSpaceDN w:val="0"/>
              <w:adjustRightInd w:val="0"/>
              <w:spacing w:after="0" w:line="240" w:lineRule="auto"/>
              <w:jc w:val="center"/>
              <w:textAlignment w:val="baseline"/>
            </w:pPr>
          </w:p>
        </w:tc>
      </w:tr>
      <w:tr w:rsidR="00C43F3E" w:rsidRPr="00C43F3E" w14:paraId="189DBDF9" w14:textId="77777777" w:rsidTr="0080645B">
        <w:tblPrEx>
          <w:jc w:val="left"/>
        </w:tblPrEx>
        <w:tc>
          <w:tcPr>
            <w:tcW w:w="505" w:type="dxa"/>
            <w:vMerge/>
          </w:tcPr>
          <w:p w14:paraId="12A670B2"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Pr>
          <w:p w14:paraId="163E20B4"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68794A2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8" w:type="dxa"/>
          </w:tcPr>
          <w:p w14:paraId="101F36F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168,3</w:t>
            </w:r>
          </w:p>
        </w:tc>
        <w:tc>
          <w:tcPr>
            <w:tcW w:w="1276" w:type="dxa"/>
            <w:vAlign w:val="center"/>
          </w:tcPr>
          <w:p w14:paraId="188CE91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2500</w:t>
            </w:r>
          </w:p>
        </w:tc>
        <w:tc>
          <w:tcPr>
            <w:tcW w:w="1275" w:type="dxa"/>
          </w:tcPr>
          <w:p w14:paraId="70D7E4A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tcPr>
          <w:p w14:paraId="256B18A8" w14:textId="77777777" w:rsidR="00C43F3E" w:rsidRPr="00C43F3E" w:rsidRDefault="00C43F3E" w:rsidP="00C43F3E">
            <w:pPr>
              <w:overflowPunct w:val="0"/>
              <w:autoSpaceDE w:val="0"/>
              <w:autoSpaceDN w:val="0"/>
              <w:adjustRightInd w:val="0"/>
              <w:spacing w:after="0" w:line="240" w:lineRule="auto"/>
              <w:jc w:val="center"/>
              <w:textAlignment w:val="baseline"/>
            </w:pPr>
          </w:p>
        </w:tc>
      </w:tr>
      <w:tr w:rsidR="00C43F3E" w:rsidRPr="00C43F3E" w14:paraId="02DE7402" w14:textId="77777777" w:rsidTr="0080645B">
        <w:tblPrEx>
          <w:jc w:val="left"/>
        </w:tblPrEx>
        <w:tc>
          <w:tcPr>
            <w:tcW w:w="505" w:type="dxa"/>
            <w:vMerge/>
          </w:tcPr>
          <w:p w14:paraId="768DC43C"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624" w:type="dxa"/>
            <w:vMerge/>
          </w:tcPr>
          <w:p w14:paraId="37AE1647" w14:textId="77777777" w:rsidR="00C43F3E" w:rsidRPr="00C43F3E" w:rsidRDefault="00C43F3E" w:rsidP="00C43F3E">
            <w:pPr>
              <w:overflowPunct w:val="0"/>
              <w:autoSpaceDE w:val="0"/>
              <w:autoSpaceDN w:val="0"/>
              <w:adjustRightInd w:val="0"/>
              <w:spacing w:after="0" w:line="240" w:lineRule="auto"/>
              <w:jc w:val="center"/>
              <w:textAlignment w:val="baseline"/>
            </w:pPr>
          </w:p>
        </w:tc>
        <w:tc>
          <w:tcPr>
            <w:tcW w:w="2268" w:type="dxa"/>
          </w:tcPr>
          <w:p w14:paraId="2C996B9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Эксплуатационная</w:t>
            </w:r>
          </w:p>
        </w:tc>
        <w:tc>
          <w:tcPr>
            <w:tcW w:w="1418" w:type="dxa"/>
          </w:tcPr>
          <w:p w14:paraId="14C1A33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168,3</w:t>
            </w:r>
          </w:p>
        </w:tc>
        <w:tc>
          <w:tcPr>
            <w:tcW w:w="1276" w:type="dxa"/>
            <w:vAlign w:val="center"/>
          </w:tcPr>
          <w:p w14:paraId="639EB47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2500</w:t>
            </w:r>
          </w:p>
        </w:tc>
        <w:tc>
          <w:tcPr>
            <w:tcW w:w="1275" w:type="dxa"/>
          </w:tcPr>
          <w:p w14:paraId="5A7E2A5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до устья</w:t>
            </w:r>
          </w:p>
        </w:tc>
        <w:tc>
          <w:tcPr>
            <w:tcW w:w="1701" w:type="dxa"/>
            <w:vMerge/>
            <w:vAlign w:val="center"/>
          </w:tcPr>
          <w:p w14:paraId="352C62FE" w14:textId="77777777" w:rsidR="00C43F3E" w:rsidRPr="00C43F3E" w:rsidRDefault="00C43F3E" w:rsidP="00C43F3E">
            <w:pPr>
              <w:overflowPunct w:val="0"/>
              <w:autoSpaceDE w:val="0"/>
              <w:autoSpaceDN w:val="0"/>
              <w:adjustRightInd w:val="0"/>
              <w:spacing w:after="0" w:line="240" w:lineRule="auto"/>
              <w:jc w:val="center"/>
              <w:textAlignment w:val="baseline"/>
            </w:pPr>
          </w:p>
        </w:tc>
      </w:tr>
    </w:tbl>
    <w:p w14:paraId="2B151A03" w14:textId="77777777" w:rsidR="00C43F3E" w:rsidRPr="00C43F3E" w:rsidRDefault="00C43F3E" w:rsidP="00C43F3E">
      <w:pPr>
        <w:spacing w:after="0" w:line="240" w:lineRule="auto"/>
        <w:jc w:val="center"/>
      </w:pPr>
    </w:p>
    <w:p w14:paraId="5D2E0299" w14:textId="77777777" w:rsidR="00C43F3E" w:rsidRPr="00C43F3E" w:rsidRDefault="00C43F3E" w:rsidP="0080645B">
      <w:pPr>
        <w:spacing w:after="0" w:line="240" w:lineRule="auto"/>
        <w:ind w:firstLine="709"/>
        <w:outlineLvl w:val="1"/>
        <w:rPr>
          <w:b/>
          <w:szCs w:val="24"/>
        </w:rPr>
      </w:pPr>
      <w:bookmarkStart w:id="109" w:name="_Toc201245700"/>
      <w:r w:rsidRPr="00C43F3E">
        <w:rPr>
          <w:b/>
          <w:szCs w:val="24"/>
        </w:rPr>
        <w:t>8.3 Подготовка к работам по ликвидации скважин</w:t>
      </w:r>
      <w:bookmarkEnd w:id="109"/>
    </w:p>
    <w:p w14:paraId="49269068" w14:textId="77777777" w:rsidR="00C43F3E" w:rsidRPr="00C43F3E" w:rsidRDefault="00C43F3E" w:rsidP="0080645B">
      <w:pPr>
        <w:spacing w:after="0" w:line="240" w:lineRule="auto"/>
        <w:ind w:firstLine="709"/>
        <w:jc w:val="both"/>
        <w:outlineLvl w:val="2"/>
        <w:rPr>
          <w:b/>
          <w:szCs w:val="24"/>
        </w:rPr>
      </w:pPr>
      <w:bookmarkStart w:id="110" w:name="_Toc201245701"/>
      <w:r w:rsidRPr="00C43F3E">
        <w:rPr>
          <w:b/>
          <w:szCs w:val="24"/>
        </w:rPr>
        <w:t>8.3.1 Подготовительные и строительно-монтажные работы при ликвидации скважины</w:t>
      </w:r>
      <w:bookmarkEnd w:id="110"/>
    </w:p>
    <w:p w14:paraId="677EC40A" w14:textId="77777777" w:rsidR="00C43F3E" w:rsidRPr="00C43F3E" w:rsidRDefault="00C43F3E" w:rsidP="00C43F3E">
      <w:pPr>
        <w:spacing w:after="0" w:line="240" w:lineRule="auto"/>
        <w:ind w:firstLine="709"/>
        <w:jc w:val="both"/>
      </w:pPr>
      <w:r w:rsidRPr="00C43F3E">
        <w:t>Объемы подготовительных и строительно-монтажных работ проводятся на следующие виды работ: повторное строительство и демонтаж в соответствии с техническим регламентом.</w:t>
      </w:r>
    </w:p>
    <w:p w14:paraId="0533A0CF" w14:textId="77777777" w:rsidR="00C43F3E" w:rsidRPr="00C43F3E" w:rsidRDefault="00C43F3E" w:rsidP="00C43F3E">
      <w:pPr>
        <w:spacing w:after="0" w:line="240" w:lineRule="auto"/>
        <w:ind w:firstLine="709"/>
        <w:jc w:val="both"/>
      </w:pPr>
      <w:r w:rsidRPr="00C43F3E">
        <w:t>Строительно-монтажные работы осуществляются по утвержденной схеме расположения основного и вспомогательного оборудования на кустовой или индивидуальной площадке.</w:t>
      </w:r>
    </w:p>
    <w:p w14:paraId="28ACCB44" w14:textId="77777777" w:rsidR="00C43F3E" w:rsidRPr="00C43F3E" w:rsidRDefault="00C43F3E" w:rsidP="00C43F3E">
      <w:pPr>
        <w:spacing w:after="0" w:line="240" w:lineRule="auto"/>
        <w:ind w:firstLine="709"/>
        <w:jc w:val="both"/>
      </w:pPr>
      <w:r w:rsidRPr="00C43F3E">
        <w:t>Монтаж комплектного оборудования подъемного агрегата производится по действующим техническим регламентам на вышкомонтажные работы.</w:t>
      </w:r>
    </w:p>
    <w:p w14:paraId="07FEADAC" w14:textId="77777777" w:rsidR="00C43F3E" w:rsidRPr="00C43F3E" w:rsidRDefault="00C43F3E" w:rsidP="00C43F3E">
      <w:pPr>
        <w:spacing w:after="0" w:line="240" w:lineRule="auto"/>
        <w:ind w:firstLine="709"/>
        <w:jc w:val="both"/>
      </w:pPr>
      <w:r w:rsidRPr="00C43F3E">
        <w:t>После окончания работ по ликвидации и консервации скважины производится демонтаж подъемного агрегата (установки).</w:t>
      </w:r>
    </w:p>
    <w:p w14:paraId="50595B47" w14:textId="77777777" w:rsidR="00C43F3E" w:rsidRPr="00C43F3E" w:rsidRDefault="00C43F3E" w:rsidP="00C43F3E">
      <w:pPr>
        <w:spacing w:after="0" w:line="240" w:lineRule="auto"/>
        <w:ind w:firstLine="709"/>
        <w:jc w:val="both"/>
      </w:pPr>
      <w:r w:rsidRPr="00C43F3E">
        <w:t>В случаях ликвидации незаконченных строительством скважин с буровой установки, строительно-монтажные работы проводятся согласно проекту на строительство скважин.</w:t>
      </w:r>
    </w:p>
    <w:p w14:paraId="0F0F8AB0" w14:textId="77777777" w:rsidR="00C43F3E" w:rsidRPr="00C43F3E" w:rsidRDefault="00C43F3E" w:rsidP="00C43F3E">
      <w:pPr>
        <w:spacing w:after="0" w:line="240" w:lineRule="auto"/>
        <w:ind w:firstLine="709"/>
        <w:jc w:val="both"/>
      </w:pPr>
      <w:r w:rsidRPr="00C43F3E">
        <w:t>В соответствии с конкретными условиями в скважине, выявленными в процессе работ, ответственные лица бурового предприятия вносят коррективы, уточняющие план работы по установке цементных мостов.</w:t>
      </w:r>
    </w:p>
    <w:p w14:paraId="624837E2" w14:textId="77777777" w:rsidR="00C43F3E" w:rsidRPr="00C43F3E" w:rsidRDefault="00C43F3E" w:rsidP="00C43F3E">
      <w:pPr>
        <w:spacing w:after="0" w:line="240" w:lineRule="auto"/>
        <w:ind w:firstLine="709"/>
        <w:jc w:val="both"/>
      </w:pPr>
    </w:p>
    <w:p w14:paraId="4E09892A" w14:textId="77777777" w:rsidR="009C3C1F" w:rsidRDefault="009C3C1F" w:rsidP="0080645B">
      <w:pPr>
        <w:spacing w:after="0" w:line="240" w:lineRule="auto"/>
        <w:rPr>
          <w:rFonts w:eastAsiaTheme="minorHAnsi"/>
          <w:b/>
          <w:bCs/>
          <w:kern w:val="2"/>
          <w:szCs w:val="24"/>
          <w:lang w:eastAsia="ru-RU"/>
          <w14:ligatures w14:val="standardContextual"/>
        </w:rPr>
      </w:pPr>
      <w:bookmarkStart w:id="111" w:name="_Toc157688016"/>
      <w:r>
        <w:rPr>
          <w:rFonts w:eastAsiaTheme="minorHAnsi"/>
          <w:b/>
          <w:bCs/>
          <w:kern w:val="2"/>
          <w:szCs w:val="24"/>
          <w:lang w:eastAsia="ru-RU"/>
          <w14:ligatures w14:val="standardContextual"/>
        </w:rPr>
        <w:br w:type="page"/>
      </w:r>
    </w:p>
    <w:p w14:paraId="0794D0EA" w14:textId="45BBBB34" w:rsidR="00C43F3E" w:rsidRPr="009C3C1F" w:rsidRDefault="00C43F3E" w:rsidP="009C3C1F">
      <w:pPr>
        <w:pStyle w:val="affffffffffff7"/>
      </w:pPr>
      <w:bookmarkStart w:id="112" w:name="_Toc207098017"/>
      <w:r w:rsidRPr="009C3C1F">
        <w:lastRenderedPageBreak/>
        <w:t>Таблица 8.3.1 - Объемы строительных и монтажных работ</w:t>
      </w:r>
      <w:bookmarkEnd w:id="111"/>
      <w:bookmarkEnd w:id="112"/>
      <w:r w:rsidRPr="009C3C1F">
        <w:t xml:space="preserve"> </w:t>
      </w:r>
    </w:p>
    <w:tbl>
      <w:tblPr>
        <w:tblStyle w:val="af3"/>
        <w:tblW w:w="9413" w:type="dxa"/>
        <w:jc w:val="center"/>
        <w:tblBorders>
          <w:insideH w:val="single" w:sz="6" w:space="0" w:color="auto"/>
          <w:insideV w:val="single" w:sz="6" w:space="0" w:color="auto"/>
        </w:tblBorders>
        <w:tblLayout w:type="fixed"/>
        <w:tblLook w:val="04A0" w:firstRow="1" w:lastRow="0" w:firstColumn="1" w:lastColumn="0" w:noHBand="0" w:noVBand="1"/>
      </w:tblPr>
      <w:tblGrid>
        <w:gridCol w:w="562"/>
        <w:gridCol w:w="4536"/>
        <w:gridCol w:w="1843"/>
        <w:gridCol w:w="744"/>
        <w:gridCol w:w="1728"/>
      </w:tblGrid>
      <w:tr w:rsidR="00C43F3E" w:rsidRPr="006A1F41" w14:paraId="562A41CA" w14:textId="77777777" w:rsidTr="0080645B">
        <w:trPr>
          <w:jc w:val="center"/>
        </w:trPr>
        <w:tc>
          <w:tcPr>
            <w:tcW w:w="562" w:type="dxa"/>
            <w:vAlign w:val="center"/>
          </w:tcPr>
          <w:p w14:paraId="1AD34540" w14:textId="77777777" w:rsidR="001C7317" w:rsidRPr="006A1F41" w:rsidRDefault="00C43F3E" w:rsidP="0080645B">
            <w:pPr>
              <w:adjustRightInd w:val="0"/>
              <w:snapToGrid w:val="0"/>
              <w:spacing w:after="0" w:line="240" w:lineRule="auto"/>
              <w:ind w:left="-113" w:right="-108"/>
              <w:jc w:val="center"/>
              <w:rPr>
                <w:rFonts w:eastAsia="DengXian Light"/>
                <w:b/>
                <w:spacing w:val="5"/>
                <w:kern w:val="28"/>
                <w14:ligatures w14:val="standardContextual"/>
              </w:rPr>
            </w:pPr>
            <w:r w:rsidRPr="006A1F41">
              <w:rPr>
                <w:rFonts w:eastAsia="DengXian Light"/>
                <w:b/>
                <w:spacing w:val="5"/>
                <w:kern w:val="28"/>
                <w14:ligatures w14:val="standardContextual"/>
              </w:rPr>
              <w:t>№</w:t>
            </w:r>
          </w:p>
          <w:p w14:paraId="16856D5D" w14:textId="1D744DBE" w:rsidR="00C43F3E" w:rsidRPr="006A1F41" w:rsidRDefault="001C7317" w:rsidP="0080645B">
            <w:pPr>
              <w:adjustRightInd w:val="0"/>
              <w:snapToGrid w:val="0"/>
              <w:spacing w:after="0" w:line="240" w:lineRule="auto"/>
              <w:ind w:left="-113" w:right="-108"/>
              <w:jc w:val="center"/>
              <w:rPr>
                <w:rFonts w:eastAsia="DengXian Light"/>
                <w:b/>
                <w:spacing w:val="5"/>
                <w:kern w:val="28"/>
                <w14:ligatures w14:val="standardContextual"/>
              </w:rPr>
            </w:pPr>
            <w:r w:rsidRPr="006A1F41">
              <w:rPr>
                <w:rFonts w:eastAsia="DengXian Light"/>
                <w:b/>
                <w:spacing w:val="5"/>
                <w:kern w:val="28"/>
                <w14:ligatures w14:val="standardContextual"/>
              </w:rPr>
              <w:t>п/п</w:t>
            </w:r>
          </w:p>
        </w:tc>
        <w:tc>
          <w:tcPr>
            <w:tcW w:w="4536" w:type="dxa"/>
            <w:vAlign w:val="center"/>
          </w:tcPr>
          <w:p w14:paraId="17C1537E" w14:textId="77777777" w:rsidR="00C43F3E" w:rsidRPr="006A1F41" w:rsidRDefault="00C43F3E" w:rsidP="0080645B">
            <w:pPr>
              <w:adjustRightInd w:val="0"/>
              <w:snapToGrid w:val="0"/>
              <w:spacing w:after="0" w:line="240" w:lineRule="auto"/>
              <w:ind w:left="-113" w:right="-108"/>
              <w:jc w:val="center"/>
              <w:rPr>
                <w:rFonts w:eastAsia="DengXian Light"/>
                <w:b/>
                <w:spacing w:val="5"/>
                <w:kern w:val="28"/>
                <w14:ligatures w14:val="standardContextual"/>
              </w:rPr>
            </w:pPr>
            <w:r w:rsidRPr="006A1F41">
              <w:rPr>
                <w:rFonts w:eastAsia="DengXian Light"/>
                <w:b/>
                <w:spacing w:val="5"/>
                <w:kern w:val="28"/>
                <w14:ligatures w14:val="standardContextual"/>
              </w:rPr>
              <w:t>Наименование работ</w:t>
            </w:r>
          </w:p>
        </w:tc>
        <w:tc>
          <w:tcPr>
            <w:tcW w:w="1843" w:type="dxa"/>
            <w:vAlign w:val="center"/>
          </w:tcPr>
          <w:p w14:paraId="6EACBFEB" w14:textId="77777777" w:rsidR="00C43F3E" w:rsidRPr="006A1F41" w:rsidRDefault="00C43F3E" w:rsidP="0080645B">
            <w:pPr>
              <w:adjustRightInd w:val="0"/>
              <w:snapToGrid w:val="0"/>
              <w:spacing w:after="0" w:line="240" w:lineRule="auto"/>
              <w:ind w:left="-113" w:right="-108"/>
              <w:jc w:val="center"/>
              <w:rPr>
                <w:rFonts w:eastAsia="DengXian Light"/>
                <w:b/>
                <w:spacing w:val="5"/>
                <w:kern w:val="28"/>
                <w14:ligatures w14:val="standardContextual"/>
              </w:rPr>
            </w:pPr>
            <w:r w:rsidRPr="006A1F41">
              <w:rPr>
                <w:rFonts w:eastAsia="DengXian Light"/>
                <w:b/>
                <w:spacing w:val="5"/>
                <w:kern w:val="28"/>
                <w14:ligatures w14:val="standardContextual"/>
              </w:rPr>
              <w:t>Единица</w:t>
            </w:r>
          </w:p>
          <w:p w14:paraId="744B8E95" w14:textId="77777777" w:rsidR="00C43F3E" w:rsidRPr="006A1F41" w:rsidRDefault="00C43F3E" w:rsidP="0080645B">
            <w:pPr>
              <w:adjustRightInd w:val="0"/>
              <w:snapToGrid w:val="0"/>
              <w:spacing w:after="0" w:line="240" w:lineRule="auto"/>
              <w:ind w:left="-113" w:right="-108"/>
              <w:jc w:val="center"/>
              <w:rPr>
                <w:rFonts w:eastAsia="DengXian Light"/>
                <w:b/>
                <w:spacing w:val="5"/>
                <w:kern w:val="28"/>
                <w14:ligatures w14:val="standardContextual"/>
              </w:rPr>
            </w:pPr>
            <w:r w:rsidRPr="006A1F41">
              <w:rPr>
                <w:rFonts w:eastAsia="DengXian Light"/>
                <w:b/>
                <w:spacing w:val="5"/>
                <w:kern w:val="28"/>
                <w14:ligatures w14:val="standardContextual"/>
              </w:rPr>
              <w:t>измерения</w:t>
            </w:r>
          </w:p>
        </w:tc>
        <w:tc>
          <w:tcPr>
            <w:tcW w:w="744" w:type="dxa"/>
            <w:vAlign w:val="center"/>
          </w:tcPr>
          <w:p w14:paraId="3403EE02" w14:textId="56F41FD1" w:rsidR="001C7317" w:rsidRPr="006A1F41" w:rsidRDefault="00C43F3E" w:rsidP="0080645B">
            <w:pPr>
              <w:adjustRightInd w:val="0"/>
              <w:snapToGrid w:val="0"/>
              <w:spacing w:after="0" w:line="240" w:lineRule="auto"/>
              <w:ind w:left="-113" w:right="-108"/>
              <w:jc w:val="center"/>
              <w:rPr>
                <w:rFonts w:eastAsia="DengXian Light"/>
                <w:b/>
                <w:spacing w:val="5"/>
                <w:kern w:val="28"/>
                <w14:ligatures w14:val="standardContextual"/>
              </w:rPr>
            </w:pPr>
            <w:r w:rsidRPr="006A1F41">
              <w:rPr>
                <w:rFonts w:eastAsia="DengXian Light"/>
                <w:b/>
                <w:spacing w:val="5"/>
                <w:kern w:val="28"/>
                <w14:ligatures w14:val="standardContextual"/>
              </w:rPr>
              <w:t>Коли</w:t>
            </w:r>
            <w:r w:rsidR="001C7317" w:rsidRPr="006A1F41">
              <w:rPr>
                <w:rFonts w:eastAsia="DengXian Light"/>
                <w:b/>
                <w:spacing w:val="5"/>
                <w:kern w:val="28"/>
                <w14:ligatures w14:val="standardContextual"/>
              </w:rPr>
              <w:t>-</w:t>
            </w:r>
          </w:p>
          <w:p w14:paraId="11A9DFD8" w14:textId="15CE9AEC" w:rsidR="00C43F3E" w:rsidRPr="006A1F41" w:rsidRDefault="00C43F3E" w:rsidP="0080645B">
            <w:pPr>
              <w:adjustRightInd w:val="0"/>
              <w:snapToGrid w:val="0"/>
              <w:spacing w:after="0" w:line="240" w:lineRule="auto"/>
              <w:ind w:left="-113" w:right="-108"/>
              <w:jc w:val="center"/>
              <w:rPr>
                <w:rFonts w:eastAsia="DengXian Light"/>
                <w:b/>
                <w:spacing w:val="5"/>
                <w:kern w:val="28"/>
                <w14:ligatures w14:val="standardContextual"/>
              </w:rPr>
            </w:pPr>
            <w:proofErr w:type="spellStart"/>
            <w:r w:rsidRPr="006A1F41">
              <w:rPr>
                <w:rFonts w:eastAsia="DengXian Light"/>
                <w:b/>
                <w:spacing w:val="5"/>
                <w:kern w:val="28"/>
                <w14:ligatures w14:val="standardContextual"/>
              </w:rPr>
              <w:t>чество</w:t>
            </w:r>
            <w:proofErr w:type="spellEnd"/>
          </w:p>
        </w:tc>
        <w:tc>
          <w:tcPr>
            <w:tcW w:w="1728" w:type="dxa"/>
            <w:vAlign w:val="center"/>
          </w:tcPr>
          <w:p w14:paraId="3CFD22BB" w14:textId="77777777" w:rsidR="00C43F3E" w:rsidRPr="006A1F41" w:rsidRDefault="00C43F3E" w:rsidP="0080645B">
            <w:pPr>
              <w:adjustRightInd w:val="0"/>
              <w:snapToGrid w:val="0"/>
              <w:spacing w:after="0" w:line="240" w:lineRule="auto"/>
              <w:ind w:left="-113" w:right="-108"/>
              <w:jc w:val="center"/>
              <w:rPr>
                <w:rFonts w:eastAsia="DengXian Light"/>
                <w:b/>
                <w:spacing w:val="5"/>
                <w:kern w:val="28"/>
                <w14:ligatures w14:val="standardContextual"/>
              </w:rPr>
            </w:pPr>
            <w:r w:rsidRPr="006A1F41">
              <w:rPr>
                <w:rFonts w:eastAsia="DengXian Light"/>
                <w:b/>
                <w:spacing w:val="5"/>
                <w:kern w:val="28"/>
                <w14:ligatures w14:val="standardContextual"/>
              </w:rPr>
              <w:t>Примечание</w:t>
            </w:r>
          </w:p>
        </w:tc>
      </w:tr>
      <w:tr w:rsidR="00C43F3E" w:rsidRPr="006A1F41" w14:paraId="226DDD1C" w14:textId="77777777" w:rsidTr="0080645B">
        <w:trPr>
          <w:jc w:val="center"/>
        </w:trPr>
        <w:tc>
          <w:tcPr>
            <w:tcW w:w="562" w:type="dxa"/>
            <w:vAlign w:val="center"/>
          </w:tcPr>
          <w:p w14:paraId="2E2AC4C4"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1</w:t>
            </w:r>
          </w:p>
        </w:tc>
        <w:tc>
          <w:tcPr>
            <w:tcW w:w="4536" w:type="dxa"/>
          </w:tcPr>
          <w:p w14:paraId="39CB59A3" w14:textId="77777777" w:rsidR="00C43F3E" w:rsidRPr="006A1F41" w:rsidRDefault="00C43F3E" w:rsidP="0080645B">
            <w:pPr>
              <w:adjustRightInd w:val="0"/>
              <w:snapToGrid w:val="0"/>
              <w:spacing w:after="0" w:line="240" w:lineRule="auto"/>
              <w:jc w:val="both"/>
              <w:rPr>
                <w:rFonts w:eastAsia="DengXian Light"/>
                <w:spacing w:val="5"/>
                <w:kern w:val="28"/>
                <w14:ligatures w14:val="standardContextual"/>
              </w:rPr>
            </w:pPr>
            <w:r w:rsidRPr="006A1F41">
              <w:rPr>
                <w:rFonts w:eastAsia="DengXian Light"/>
                <w:spacing w:val="5"/>
                <w:kern w:val="28"/>
                <w14:ligatures w14:val="standardContextual"/>
              </w:rPr>
              <w:t>Комплект буровой установки с вышкой и с дополнительным оборудованием, фундаменты под оборудование</w:t>
            </w:r>
          </w:p>
        </w:tc>
        <w:tc>
          <w:tcPr>
            <w:tcW w:w="1843" w:type="dxa"/>
            <w:vAlign w:val="center"/>
          </w:tcPr>
          <w:p w14:paraId="493A922A"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комплект</w:t>
            </w:r>
          </w:p>
        </w:tc>
        <w:tc>
          <w:tcPr>
            <w:tcW w:w="744" w:type="dxa"/>
            <w:vAlign w:val="center"/>
          </w:tcPr>
          <w:p w14:paraId="670627D4"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1</w:t>
            </w:r>
          </w:p>
        </w:tc>
        <w:tc>
          <w:tcPr>
            <w:tcW w:w="1728" w:type="dxa"/>
            <w:vAlign w:val="center"/>
          </w:tcPr>
          <w:p w14:paraId="7232D04C"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утвержденная схема монтажа</w:t>
            </w:r>
          </w:p>
        </w:tc>
      </w:tr>
      <w:tr w:rsidR="00C43F3E" w:rsidRPr="006A1F41" w14:paraId="1108730F" w14:textId="77777777" w:rsidTr="0080645B">
        <w:trPr>
          <w:jc w:val="center"/>
        </w:trPr>
        <w:tc>
          <w:tcPr>
            <w:tcW w:w="562" w:type="dxa"/>
            <w:vAlign w:val="center"/>
          </w:tcPr>
          <w:p w14:paraId="6BC84B6B"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2</w:t>
            </w:r>
          </w:p>
        </w:tc>
        <w:tc>
          <w:tcPr>
            <w:tcW w:w="4536" w:type="dxa"/>
            <w:vAlign w:val="center"/>
          </w:tcPr>
          <w:p w14:paraId="7E023650" w14:textId="77777777" w:rsidR="00C43F3E" w:rsidRPr="006A1F41" w:rsidRDefault="00C43F3E" w:rsidP="0080645B">
            <w:pPr>
              <w:adjustRightInd w:val="0"/>
              <w:snapToGrid w:val="0"/>
              <w:spacing w:after="0" w:line="240" w:lineRule="auto"/>
              <w:jc w:val="both"/>
              <w:rPr>
                <w:rFonts w:eastAsia="DengXian Light"/>
                <w:spacing w:val="5"/>
                <w:kern w:val="28"/>
                <w14:ligatures w14:val="standardContextual"/>
              </w:rPr>
            </w:pPr>
            <w:r w:rsidRPr="006A1F41">
              <w:rPr>
                <w:rFonts w:eastAsia="DengXian Light"/>
                <w:spacing w:val="5"/>
                <w:kern w:val="28"/>
                <w14:ligatures w14:val="standardContextual"/>
              </w:rPr>
              <w:t>Ограждение буровой</w:t>
            </w:r>
          </w:p>
        </w:tc>
        <w:tc>
          <w:tcPr>
            <w:tcW w:w="1843" w:type="dxa"/>
            <w:vAlign w:val="center"/>
          </w:tcPr>
          <w:p w14:paraId="35EA9160"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буровая</w:t>
            </w:r>
          </w:p>
        </w:tc>
        <w:tc>
          <w:tcPr>
            <w:tcW w:w="744" w:type="dxa"/>
            <w:vAlign w:val="center"/>
          </w:tcPr>
          <w:p w14:paraId="02D7E286"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1</w:t>
            </w:r>
          </w:p>
        </w:tc>
        <w:tc>
          <w:tcPr>
            <w:tcW w:w="1728" w:type="dxa"/>
            <w:vAlign w:val="center"/>
          </w:tcPr>
          <w:p w14:paraId="2F19EF92"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отработанный талевый канат</w:t>
            </w:r>
          </w:p>
        </w:tc>
      </w:tr>
      <w:tr w:rsidR="00C43F3E" w:rsidRPr="006A1F41" w14:paraId="7E723845" w14:textId="77777777" w:rsidTr="0080645B">
        <w:trPr>
          <w:jc w:val="center"/>
        </w:trPr>
        <w:tc>
          <w:tcPr>
            <w:tcW w:w="562" w:type="dxa"/>
            <w:vAlign w:val="center"/>
          </w:tcPr>
          <w:p w14:paraId="0C32C7B7"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3</w:t>
            </w:r>
          </w:p>
        </w:tc>
        <w:tc>
          <w:tcPr>
            <w:tcW w:w="4536" w:type="dxa"/>
            <w:vAlign w:val="center"/>
          </w:tcPr>
          <w:p w14:paraId="132472FA" w14:textId="77777777" w:rsidR="00C43F3E" w:rsidRPr="006A1F41" w:rsidRDefault="00C43F3E" w:rsidP="0080645B">
            <w:pPr>
              <w:adjustRightInd w:val="0"/>
              <w:snapToGrid w:val="0"/>
              <w:spacing w:after="0" w:line="240" w:lineRule="auto"/>
              <w:jc w:val="both"/>
              <w:rPr>
                <w:rFonts w:eastAsia="DengXian Light"/>
                <w:spacing w:val="5"/>
                <w:kern w:val="28"/>
                <w14:ligatures w14:val="standardContextual"/>
              </w:rPr>
            </w:pPr>
            <w:r w:rsidRPr="006A1F41">
              <w:rPr>
                <w:rFonts w:eastAsia="DengXian Light"/>
                <w:spacing w:val="5"/>
                <w:kern w:val="28"/>
                <w14:ligatures w14:val="standardContextual"/>
              </w:rPr>
              <w:t>Гидроизоляция площадок буровой с устройством стоков и ловушек</w:t>
            </w:r>
          </w:p>
        </w:tc>
        <w:tc>
          <w:tcPr>
            <w:tcW w:w="1843" w:type="dxa"/>
            <w:vAlign w:val="center"/>
          </w:tcPr>
          <w:p w14:paraId="785B9CD6"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буровая</w:t>
            </w:r>
          </w:p>
        </w:tc>
        <w:tc>
          <w:tcPr>
            <w:tcW w:w="744" w:type="dxa"/>
            <w:vAlign w:val="center"/>
          </w:tcPr>
          <w:p w14:paraId="6D9CAA89"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1</w:t>
            </w:r>
          </w:p>
        </w:tc>
        <w:tc>
          <w:tcPr>
            <w:tcW w:w="1728" w:type="dxa"/>
            <w:vAlign w:val="center"/>
          </w:tcPr>
          <w:p w14:paraId="2E474015"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регламент</w:t>
            </w:r>
          </w:p>
        </w:tc>
      </w:tr>
      <w:tr w:rsidR="00C43F3E" w:rsidRPr="006A1F41" w14:paraId="5AAAAB13" w14:textId="77777777" w:rsidTr="0080645B">
        <w:trPr>
          <w:jc w:val="center"/>
        </w:trPr>
        <w:tc>
          <w:tcPr>
            <w:tcW w:w="562" w:type="dxa"/>
            <w:vAlign w:val="center"/>
          </w:tcPr>
          <w:p w14:paraId="7EE5BCAD"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4</w:t>
            </w:r>
          </w:p>
        </w:tc>
        <w:tc>
          <w:tcPr>
            <w:tcW w:w="4536" w:type="dxa"/>
            <w:vAlign w:val="center"/>
          </w:tcPr>
          <w:p w14:paraId="4E8444BD" w14:textId="77777777" w:rsidR="00C43F3E" w:rsidRPr="006A1F41" w:rsidRDefault="00C43F3E" w:rsidP="0080645B">
            <w:pPr>
              <w:adjustRightInd w:val="0"/>
              <w:snapToGrid w:val="0"/>
              <w:spacing w:after="0" w:line="240" w:lineRule="auto"/>
              <w:jc w:val="both"/>
              <w:rPr>
                <w:rFonts w:eastAsia="DengXian Light"/>
                <w:spacing w:val="5"/>
                <w:kern w:val="28"/>
                <w14:ligatures w14:val="standardContextual"/>
              </w:rPr>
            </w:pPr>
            <w:r w:rsidRPr="006A1F41">
              <w:rPr>
                <w:rFonts w:eastAsia="DengXian Light"/>
                <w:spacing w:val="5"/>
                <w:kern w:val="28"/>
                <w14:ligatures w14:val="standardContextual"/>
              </w:rPr>
              <w:t>Средства механизации и контроля</w:t>
            </w:r>
          </w:p>
        </w:tc>
        <w:tc>
          <w:tcPr>
            <w:tcW w:w="1843" w:type="dxa"/>
            <w:vAlign w:val="center"/>
          </w:tcPr>
          <w:p w14:paraId="434DE54B"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буровая</w:t>
            </w:r>
          </w:p>
        </w:tc>
        <w:tc>
          <w:tcPr>
            <w:tcW w:w="744" w:type="dxa"/>
            <w:vAlign w:val="center"/>
          </w:tcPr>
          <w:p w14:paraId="1E6257E6"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1</w:t>
            </w:r>
          </w:p>
        </w:tc>
        <w:tc>
          <w:tcPr>
            <w:tcW w:w="1728" w:type="dxa"/>
            <w:vAlign w:val="center"/>
          </w:tcPr>
          <w:p w14:paraId="3DD2CA60"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в комплекте</w:t>
            </w:r>
          </w:p>
        </w:tc>
      </w:tr>
      <w:tr w:rsidR="00C43F3E" w:rsidRPr="006A1F41" w14:paraId="44E411AD" w14:textId="77777777" w:rsidTr="0080645B">
        <w:trPr>
          <w:jc w:val="center"/>
        </w:trPr>
        <w:tc>
          <w:tcPr>
            <w:tcW w:w="562" w:type="dxa"/>
            <w:vAlign w:val="center"/>
          </w:tcPr>
          <w:p w14:paraId="6071EED0"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5</w:t>
            </w:r>
          </w:p>
        </w:tc>
        <w:tc>
          <w:tcPr>
            <w:tcW w:w="4536" w:type="dxa"/>
            <w:vAlign w:val="center"/>
          </w:tcPr>
          <w:p w14:paraId="0DE38585" w14:textId="77777777" w:rsidR="00C43F3E" w:rsidRPr="006A1F41" w:rsidRDefault="00C43F3E" w:rsidP="0080645B">
            <w:pPr>
              <w:adjustRightInd w:val="0"/>
              <w:snapToGrid w:val="0"/>
              <w:spacing w:after="0" w:line="240" w:lineRule="auto"/>
              <w:jc w:val="both"/>
              <w:rPr>
                <w:rFonts w:eastAsia="DengXian Light"/>
                <w:spacing w:val="5"/>
                <w:kern w:val="28"/>
                <w14:ligatures w14:val="standardContextual"/>
              </w:rPr>
            </w:pPr>
            <w:r w:rsidRPr="006A1F41">
              <w:rPr>
                <w:rFonts w:eastAsia="DengXian Light"/>
                <w:spacing w:val="5"/>
                <w:kern w:val="28"/>
                <w14:ligatures w14:val="standardContextual"/>
              </w:rPr>
              <w:t>Опрессовка обвязки буровых насосов</w:t>
            </w:r>
          </w:p>
        </w:tc>
        <w:tc>
          <w:tcPr>
            <w:tcW w:w="1843" w:type="dxa"/>
            <w:vAlign w:val="center"/>
          </w:tcPr>
          <w:p w14:paraId="6C85FEA1"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опрессовка</w:t>
            </w:r>
          </w:p>
        </w:tc>
        <w:tc>
          <w:tcPr>
            <w:tcW w:w="744" w:type="dxa"/>
            <w:vAlign w:val="center"/>
          </w:tcPr>
          <w:p w14:paraId="6B8652FB"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1</w:t>
            </w:r>
          </w:p>
        </w:tc>
        <w:tc>
          <w:tcPr>
            <w:tcW w:w="1728" w:type="dxa"/>
            <w:vAlign w:val="center"/>
          </w:tcPr>
          <w:p w14:paraId="1B2A67FD"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регламент</w:t>
            </w:r>
          </w:p>
        </w:tc>
      </w:tr>
      <w:tr w:rsidR="00C43F3E" w:rsidRPr="006A1F41" w14:paraId="0DB0AD46" w14:textId="77777777" w:rsidTr="0080645B">
        <w:trPr>
          <w:jc w:val="center"/>
        </w:trPr>
        <w:tc>
          <w:tcPr>
            <w:tcW w:w="562" w:type="dxa"/>
            <w:vAlign w:val="center"/>
          </w:tcPr>
          <w:p w14:paraId="7C86FF99"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6</w:t>
            </w:r>
          </w:p>
        </w:tc>
        <w:tc>
          <w:tcPr>
            <w:tcW w:w="4536" w:type="dxa"/>
            <w:vAlign w:val="center"/>
          </w:tcPr>
          <w:p w14:paraId="6208840B" w14:textId="77777777" w:rsidR="00C43F3E" w:rsidRPr="006A1F41" w:rsidRDefault="00C43F3E" w:rsidP="0080645B">
            <w:pPr>
              <w:adjustRightInd w:val="0"/>
              <w:snapToGrid w:val="0"/>
              <w:spacing w:after="0" w:line="240" w:lineRule="auto"/>
              <w:jc w:val="both"/>
              <w:rPr>
                <w:rFonts w:eastAsia="DengXian Light"/>
                <w:spacing w:val="5"/>
                <w:kern w:val="28"/>
                <w14:ligatures w14:val="standardContextual"/>
              </w:rPr>
            </w:pPr>
            <w:r w:rsidRPr="006A1F41">
              <w:rPr>
                <w:rFonts w:eastAsia="DengXian Light"/>
                <w:spacing w:val="5"/>
                <w:kern w:val="28"/>
                <w14:ligatures w14:val="standardContextual"/>
              </w:rPr>
              <w:t>Отопительная установка</w:t>
            </w:r>
          </w:p>
        </w:tc>
        <w:tc>
          <w:tcPr>
            <w:tcW w:w="1843" w:type="dxa"/>
            <w:vAlign w:val="center"/>
          </w:tcPr>
          <w:p w14:paraId="7BBE96C0"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комплект</w:t>
            </w:r>
          </w:p>
        </w:tc>
        <w:tc>
          <w:tcPr>
            <w:tcW w:w="744" w:type="dxa"/>
            <w:vAlign w:val="center"/>
          </w:tcPr>
          <w:p w14:paraId="59AA2E26"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1</w:t>
            </w:r>
          </w:p>
        </w:tc>
        <w:tc>
          <w:tcPr>
            <w:tcW w:w="1728" w:type="dxa"/>
            <w:vAlign w:val="center"/>
          </w:tcPr>
          <w:p w14:paraId="70B93EF2"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регламент</w:t>
            </w:r>
          </w:p>
        </w:tc>
      </w:tr>
      <w:tr w:rsidR="00C43F3E" w:rsidRPr="006A1F41" w14:paraId="067CAF87" w14:textId="77777777" w:rsidTr="0080645B">
        <w:trPr>
          <w:jc w:val="center"/>
        </w:trPr>
        <w:tc>
          <w:tcPr>
            <w:tcW w:w="562" w:type="dxa"/>
            <w:vAlign w:val="center"/>
          </w:tcPr>
          <w:p w14:paraId="4DF40483"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7</w:t>
            </w:r>
          </w:p>
        </w:tc>
        <w:tc>
          <w:tcPr>
            <w:tcW w:w="4536" w:type="dxa"/>
            <w:vAlign w:val="center"/>
          </w:tcPr>
          <w:p w14:paraId="255DE444" w14:textId="77777777" w:rsidR="00C43F3E" w:rsidRPr="006A1F41" w:rsidRDefault="00C43F3E" w:rsidP="0080645B">
            <w:pPr>
              <w:adjustRightInd w:val="0"/>
              <w:snapToGrid w:val="0"/>
              <w:spacing w:after="0" w:line="240" w:lineRule="auto"/>
              <w:jc w:val="both"/>
              <w:rPr>
                <w:rFonts w:eastAsia="DengXian Light"/>
                <w:spacing w:val="5"/>
                <w:kern w:val="28"/>
                <w14:ligatures w14:val="standardContextual"/>
              </w:rPr>
            </w:pPr>
            <w:r w:rsidRPr="006A1F41">
              <w:rPr>
                <w:rFonts w:eastAsia="DengXian Light"/>
                <w:spacing w:val="5"/>
                <w:kern w:val="28"/>
                <w14:ligatures w14:val="standardContextual"/>
              </w:rPr>
              <w:t>Дополнительная емкость для воды 50 м</w:t>
            </w:r>
            <w:r w:rsidRPr="006A1F41">
              <w:rPr>
                <w:rFonts w:eastAsia="DengXian Light"/>
                <w:spacing w:val="5"/>
                <w:kern w:val="28"/>
                <w:vertAlign w:val="superscript"/>
                <w14:ligatures w14:val="standardContextual"/>
              </w:rPr>
              <w:t>3</w:t>
            </w:r>
          </w:p>
        </w:tc>
        <w:tc>
          <w:tcPr>
            <w:tcW w:w="1843" w:type="dxa"/>
            <w:vAlign w:val="center"/>
          </w:tcPr>
          <w:p w14:paraId="1E0AD3E8"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комплект</w:t>
            </w:r>
          </w:p>
        </w:tc>
        <w:tc>
          <w:tcPr>
            <w:tcW w:w="744" w:type="dxa"/>
            <w:vAlign w:val="center"/>
          </w:tcPr>
          <w:p w14:paraId="20701E89"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1</w:t>
            </w:r>
          </w:p>
        </w:tc>
        <w:tc>
          <w:tcPr>
            <w:tcW w:w="1728" w:type="dxa"/>
            <w:vAlign w:val="center"/>
          </w:tcPr>
          <w:p w14:paraId="08502A8A" w14:textId="77777777" w:rsidR="00C43F3E" w:rsidRPr="006A1F41" w:rsidRDefault="00C43F3E" w:rsidP="00C43F3E">
            <w:pPr>
              <w:adjustRightInd w:val="0"/>
              <w:snapToGrid w:val="0"/>
              <w:spacing w:after="0" w:line="240" w:lineRule="auto"/>
              <w:jc w:val="center"/>
              <w:rPr>
                <w:rFonts w:eastAsia="DengXian Light"/>
                <w:spacing w:val="5"/>
                <w:kern w:val="28"/>
                <w14:ligatures w14:val="standardContextual"/>
              </w:rPr>
            </w:pPr>
            <w:r w:rsidRPr="006A1F41">
              <w:rPr>
                <w:rFonts w:eastAsia="DengXian Light"/>
                <w:spacing w:val="5"/>
                <w:kern w:val="28"/>
                <w14:ligatures w14:val="standardContextual"/>
              </w:rPr>
              <w:t>запасная</w:t>
            </w:r>
          </w:p>
        </w:tc>
      </w:tr>
    </w:tbl>
    <w:p w14:paraId="786674C7" w14:textId="77777777" w:rsidR="00C43F3E" w:rsidRPr="00C43F3E" w:rsidRDefault="00C43F3E" w:rsidP="00C43F3E">
      <w:pPr>
        <w:adjustRightInd w:val="0"/>
        <w:snapToGrid w:val="0"/>
        <w:spacing w:before="120" w:after="120" w:line="240" w:lineRule="auto"/>
        <w:jc w:val="center"/>
        <w:outlineLvl w:val="2"/>
        <w:rPr>
          <w:rFonts w:eastAsiaTheme="minorHAnsi"/>
          <w:b/>
          <w:bCs/>
          <w:kern w:val="2"/>
          <w:szCs w:val="24"/>
          <w:lang w:eastAsia="ru-RU"/>
          <w14:ligatures w14:val="standardContextual"/>
        </w:rPr>
      </w:pPr>
      <w:bookmarkStart w:id="113" w:name="_Toc157527148"/>
      <w:bookmarkStart w:id="114" w:name="_Toc201245702"/>
      <w:r w:rsidRPr="00C43F3E">
        <w:rPr>
          <w:rFonts w:eastAsiaTheme="minorHAnsi"/>
          <w:b/>
          <w:bCs/>
          <w:kern w:val="2"/>
          <w:szCs w:val="24"/>
          <w:lang w:eastAsia="ru-RU"/>
          <w14:ligatures w14:val="standardContextual"/>
        </w:rPr>
        <w:t>8.3.2 Мероприятия, проводимые перед началом работ по ликвидации скважины</w:t>
      </w:r>
      <w:bookmarkEnd w:id="113"/>
      <w:bookmarkEnd w:id="114"/>
    </w:p>
    <w:p w14:paraId="0D9AF2FA" w14:textId="77777777" w:rsidR="00C43F3E" w:rsidRPr="00C43F3E" w:rsidRDefault="00C43F3E" w:rsidP="00C43F3E">
      <w:pPr>
        <w:spacing w:after="0" w:line="240" w:lineRule="auto"/>
        <w:ind w:firstLine="709"/>
        <w:jc w:val="both"/>
      </w:pPr>
      <w:r w:rsidRPr="00C43F3E">
        <w:t>Перед началом проведения работ на скважине бригада должна быть ознакомлена с планом работ, который должен содержать сведения по конструкции и состоянию скважины, внутрискважинному оборудованию, перечню планируемых операций, ожидаемым технологическим параметрам при их проведении. С исполнителями работ должен быть проведен инструктаж по технике безопасности с соответствующим оформлением в журнале инструктажей.</w:t>
      </w:r>
    </w:p>
    <w:p w14:paraId="0C681DE4" w14:textId="77777777" w:rsidR="00C43F3E" w:rsidRPr="00C43F3E" w:rsidRDefault="00C43F3E" w:rsidP="00C43F3E">
      <w:pPr>
        <w:spacing w:after="0" w:line="240" w:lineRule="auto"/>
        <w:ind w:firstLine="709"/>
        <w:jc w:val="both"/>
      </w:pPr>
      <w:r w:rsidRPr="00C43F3E">
        <w:t>Перед началом работ должны быть разработаны мероприятия по локализации и ликвидации последствий возможных аварий. В плане ликвидации возможных аварий (ПЛА), разрабатываемом в соответствии с рекомендациями, следует предусматривать:</w:t>
      </w:r>
    </w:p>
    <w:p w14:paraId="114F68BB" w14:textId="77777777" w:rsidR="00C43F3E" w:rsidRPr="00C43F3E" w:rsidRDefault="00C43F3E" w:rsidP="001C7317">
      <w:pPr>
        <w:numPr>
          <w:ilvl w:val="0"/>
          <w:numId w:val="48"/>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оперативные действия персонала по предотвращению и локализации аварий;</w:t>
      </w:r>
    </w:p>
    <w:p w14:paraId="2E718A8D" w14:textId="77777777" w:rsidR="00C43F3E" w:rsidRPr="00C43F3E" w:rsidRDefault="00C43F3E" w:rsidP="001C7317">
      <w:pPr>
        <w:numPr>
          <w:ilvl w:val="0"/>
          <w:numId w:val="48"/>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способы и методы ликвидации аварий и их последствий;</w:t>
      </w:r>
    </w:p>
    <w:p w14:paraId="54DD1B0A" w14:textId="77777777" w:rsidR="00C43F3E" w:rsidRPr="00C43F3E" w:rsidRDefault="00C43F3E" w:rsidP="001C7317">
      <w:pPr>
        <w:numPr>
          <w:ilvl w:val="0"/>
          <w:numId w:val="48"/>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порядок действий по исключению (минимизации) возможности загораний и взрывов, снижения тяжести возможных последствий аварий;</w:t>
      </w:r>
    </w:p>
    <w:p w14:paraId="416323FA" w14:textId="77777777" w:rsidR="00C43F3E" w:rsidRPr="00C43F3E" w:rsidRDefault="00C43F3E" w:rsidP="001C7317">
      <w:pPr>
        <w:numPr>
          <w:ilvl w:val="0"/>
          <w:numId w:val="48"/>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эвакуации людей, не занятых ликвидацией аварии за пределы опасной зоны.</w:t>
      </w:r>
    </w:p>
    <w:p w14:paraId="13680364" w14:textId="77777777" w:rsidR="00C43F3E" w:rsidRPr="00C43F3E" w:rsidRDefault="00C43F3E" w:rsidP="001C7317">
      <w:pPr>
        <w:tabs>
          <w:tab w:val="left" w:pos="993"/>
        </w:tabs>
        <w:spacing w:after="0" w:line="240" w:lineRule="auto"/>
        <w:ind w:firstLine="709"/>
        <w:jc w:val="both"/>
      </w:pPr>
      <w:r w:rsidRPr="00C43F3E">
        <w:t>План ликвидации аварий должен быть вывешен на видном месте, доступном каждому работнику.</w:t>
      </w:r>
    </w:p>
    <w:p w14:paraId="1856D771" w14:textId="77777777" w:rsidR="00C43F3E" w:rsidRPr="00C43F3E" w:rsidRDefault="00C43F3E" w:rsidP="00C43F3E">
      <w:pPr>
        <w:spacing w:after="0" w:line="240" w:lineRule="auto"/>
        <w:ind w:firstLine="709"/>
        <w:jc w:val="both"/>
      </w:pPr>
      <w:r w:rsidRPr="00C43F3E">
        <w:t xml:space="preserve">При наличии давления на устье скважина должна быть заглушена. Глушению подлежат все скважины с пластовым давлением выше гидростатического и скважины, в которых, согласно выполненным расчетам, сохраняются условия фонтанирования, или имеются </w:t>
      </w:r>
      <w:proofErr w:type="spellStart"/>
      <w:r w:rsidRPr="00C43F3E">
        <w:t>газоводопроявлений</w:t>
      </w:r>
      <w:proofErr w:type="spellEnd"/>
      <w:r w:rsidRPr="00C43F3E">
        <w:t xml:space="preserve"> при пластовых давлениях ниже гидростатического.</w:t>
      </w:r>
    </w:p>
    <w:p w14:paraId="5693C1CC" w14:textId="77777777" w:rsidR="00C43F3E" w:rsidRPr="00C43F3E" w:rsidRDefault="00C43F3E" w:rsidP="00C43F3E">
      <w:pPr>
        <w:spacing w:after="0" w:line="240" w:lineRule="auto"/>
        <w:ind w:firstLine="709"/>
        <w:jc w:val="both"/>
      </w:pPr>
      <w:r w:rsidRPr="00C43F3E">
        <w:t>Допускается снижение давления на устье скважины через штуцер до рабочего давления нагнетания, с фиксацией темпа снижения.</w:t>
      </w:r>
    </w:p>
    <w:p w14:paraId="7D7E8E57" w14:textId="77777777" w:rsidR="00C43F3E" w:rsidRPr="00C43F3E" w:rsidRDefault="00C43F3E" w:rsidP="00C43F3E">
      <w:pPr>
        <w:spacing w:after="0" w:line="240" w:lineRule="auto"/>
        <w:ind w:firstLine="709"/>
        <w:jc w:val="both"/>
      </w:pPr>
      <w:r w:rsidRPr="00C43F3E">
        <w:t>Глушение может производиться прямым и обратным способом; процесс глушения (в пределах одного цикла) должен быть непрерывным; признаком окончания глушения является равенство плотностей и выход жидкости глушения.</w:t>
      </w:r>
    </w:p>
    <w:p w14:paraId="396442F2" w14:textId="11D72E58" w:rsidR="00C43F3E" w:rsidRPr="00C43F3E" w:rsidRDefault="00C43F3E" w:rsidP="0080645B">
      <w:pPr>
        <w:spacing w:after="0" w:line="240" w:lineRule="auto"/>
        <w:ind w:firstLine="709"/>
        <w:jc w:val="both"/>
        <w:rPr>
          <w:rFonts w:eastAsia="Times New Roman"/>
          <w:szCs w:val="24"/>
          <w:lang w:eastAsia="ru-RU"/>
        </w:rPr>
      </w:pPr>
      <w:r w:rsidRPr="00C43F3E">
        <w:t xml:space="preserve">Согласно пункту 874 «Правил обеспечения промышленной безопасности для опасных производственных объектов нефтяной и газовой отраслей промышленности»: </w:t>
      </w:r>
      <w:r w:rsidRPr="00C43F3E">
        <w:rPr>
          <w:rFonts w:eastAsia="Times New Roman"/>
          <w:szCs w:val="24"/>
          <w:lang w:eastAsia="ru-RU"/>
        </w:rPr>
        <w:t>плотность жидкости глушения (ЖГ) должна определяться из расчета создания столбом жидкости давления в скважине, превышающего пластовое давление на величину:</w:t>
      </w:r>
    </w:p>
    <w:p w14:paraId="56690EC3" w14:textId="77777777" w:rsidR="00C43F3E" w:rsidRPr="00C43F3E" w:rsidRDefault="00C43F3E" w:rsidP="001C7317">
      <w:pPr>
        <w:numPr>
          <w:ilvl w:val="0"/>
          <w:numId w:val="54"/>
        </w:numPr>
        <w:tabs>
          <w:tab w:val="left" w:pos="993"/>
        </w:tabs>
        <w:suppressAutoHyphens/>
        <w:overflowPunct w:val="0"/>
        <w:autoSpaceDE w:val="0"/>
        <w:autoSpaceDN w:val="0"/>
        <w:adjustRightInd w:val="0"/>
        <w:spacing w:after="20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10-15% для скважин глубиной до 1200 м, но не более 1,5 МПа;</w:t>
      </w:r>
    </w:p>
    <w:p w14:paraId="1768284F" w14:textId="77777777" w:rsidR="00C43F3E" w:rsidRPr="00C43F3E" w:rsidRDefault="00C43F3E" w:rsidP="001C7317">
      <w:pPr>
        <w:numPr>
          <w:ilvl w:val="0"/>
          <w:numId w:val="54"/>
        </w:numPr>
        <w:tabs>
          <w:tab w:val="left" w:pos="993"/>
        </w:tabs>
        <w:suppressAutoHyphens/>
        <w:overflowPunct w:val="0"/>
        <w:autoSpaceDE w:val="0"/>
        <w:autoSpaceDN w:val="0"/>
        <w:adjustRightInd w:val="0"/>
        <w:spacing w:after="20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5-10% для скважин глубиной до 2500 м, но не более 2,5 МПа;</w:t>
      </w:r>
    </w:p>
    <w:p w14:paraId="11DF0D88" w14:textId="77777777" w:rsidR="00C43F3E" w:rsidRPr="00C43F3E" w:rsidRDefault="00C43F3E" w:rsidP="001C7317">
      <w:pPr>
        <w:numPr>
          <w:ilvl w:val="0"/>
          <w:numId w:val="54"/>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4-7% для скважин глубиной более 2500 м, но не более 3,5 МПа.</w:t>
      </w:r>
    </w:p>
    <w:p w14:paraId="3516E20A" w14:textId="77777777" w:rsidR="00C43F3E" w:rsidRPr="00C43F3E" w:rsidRDefault="00C43F3E" w:rsidP="00C43F3E">
      <w:pPr>
        <w:spacing w:after="0" w:line="240" w:lineRule="auto"/>
        <w:ind w:firstLine="709"/>
        <w:jc w:val="both"/>
      </w:pPr>
      <w:r w:rsidRPr="00C43F3E">
        <w:t>Монтаж противовыбросового оборудования должен производиться в соответствии со схемой обвязки устья скважины (которая определяется исходя из геолого-технических условий) и технической документацией (технический паспорт, технические условия или инструкция по эксплуатации). Фактические схемы монтажа и спецификация противовыбросовых оборудований согласовывается Буровым подрядчиком с аварийно-</w:t>
      </w:r>
      <w:r w:rsidRPr="00C43F3E">
        <w:lastRenderedPageBreak/>
        <w:t>спасательной службой согласно пунктам 471, 962 «Правил обеспечения промышленной безопасности для опасных производственных объектов нефтяной и газовой отраслей промышленности» от 30.12.2014 года №355.</w:t>
      </w:r>
    </w:p>
    <w:p w14:paraId="49EA65FC" w14:textId="77777777" w:rsidR="00C43F3E" w:rsidRPr="00C43F3E" w:rsidRDefault="00C43F3E" w:rsidP="00C43F3E">
      <w:pPr>
        <w:spacing w:after="0" w:line="240" w:lineRule="auto"/>
        <w:ind w:firstLine="709"/>
        <w:jc w:val="both"/>
      </w:pPr>
      <w:r w:rsidRPr="00C43F3E">
        <w:t>К работе по монтажу и эксплуатации допускаются рабочие и спе</w:t>
      </w:r>
      <w:r w:rsidRPr="00C43F3E">
        <w:softHyphen/>
        <w:t>циалисты, прошедшие подготовку по курсу «Контроль скважины. Управление скважиной при нефтегазоводопроявления (НГВП)».</w:t>
      </w:r>
    </w:p>
    <w:p w14:paraId="405751E8" w14:textId="77777777" w:rsidR="00C43F3E" w:rsidRPr="00C43F3E" w:rsidRDefault="00C43F3E" w:rsidP="00C43F3E">
      <w:pPr>
        <w:spacing w:after="0" w:line="240" w:lineRule="auto"/>
        <w:ind w:firstLine="709"/>
        <w:jc w:val="both"/>
      </w:pPr>
      <w:r w:rsidRPr="00C43F3E">
        <w:t xml:space="preserve">После монтажа превенторной установки или до разбуривания цементного стакана, </w:t>
      </w:r>
      <w:proofErr w:type="spellStart"/>
      <w:r w:rsidRPr="00C43F3E">
        <w:t>превенторную</w:t>
      </w:r>
      <w:proofErr w:type="spellEnd"/>
      <w:r w:rsidRPr="00C43F3E">
        <w:t xml:space="preserve"> установка до концевых задвижек </w:t>
      </w:r>
      <w:proofErr w:type="spellStart"/>
      <w:r w:rsidRPr="00C43F3E">
        <w:t>манифольдов</w:t>
      </w:r>
      <w:proofErr w:type="spellEnd"/>
      <w:r w:rsidRPr="00C43F3E">
        <w:t xml:space="preserve"> высокого давления спрессовывается на давление опрессовки обсадной колонны.</w:t>
      </w:r>
    </w:p>
    <w:p w14:paraId="70EE178E" w14:textId="77777777" w:rsidR="00C43F3E" w:rsidRPr="00C43F3E" w:rsidRDefault="00C43F3E" w:rsidP="00C43F3E">
      <w:pPr>
        <w:spacing w:after="0" w:line="240" w:lineRule="auto"/>
        <w:ind w:firstLine="709"/>
        <w:jc w:val="both"/>
      </w:pPr>
      <w:r w:rsidRPr="00C43F3E">
        <w:t xml:space="preserve">Устьевое оборудование и превентора вместе с крестовинами и коренными задвижками до установки на устье скважины обрисовываются на «рабочее давление», указанное в паспорте. Устье скважины с установленным ПВО должно быть обвязано с </w:t>
      </w:r>
      <w:proofErr w:type="spellStart"/>
      <w:r w:rsidRPr="00C43F3E">
        <w:t>доливной</w:t>
      </w:r>
      <w:proofErr w:type="spellEnd"/>
      <w:r w:rsidRPr="00C43F3E">
        <w:t xml:space="preserve"> емкостью. При температуре воздуха ниже минус 10°С превентора должны быть обеспечены обогревом. Для подъема превенторов на высоту должны использоваться стропы соответствующей грузоподъемности (вес ПВО указывается в техническом паспорте), прошедшие испытание и имеющие соответствующую маркировку.</w:t>
      </w:r>
    </w:p>
    <w:p w14:paraId="790AA076" w14:textId="77777777" w:rsidR="00C43F3E" w:rsidRPr="00C43F3E" w:rsidRDefault="00C43F3E" w:rsidP="0080645B">
      <w:pPr>
        <w:suppressAutoHyphens/>
        <w:overflowPunct w:val="0"/>
        <w:autoSpaceDE w:val="0"/>
        <w:autoSpaceDN w:val="0"/>
        <w:adjustRightInd w:val="0"/>
        <w:spacing w:after="0" w:line="240" w:lineRule="auto"/>
        <w:jc w:val="both"/>
        <w:textAlignment w:val="baseline"/>
        <w:rPr>
          <w:rFonts w:eastAsia="Times New Roman"/>
          <w:b/>
          <w:szCs w:val="24"/>
          <w:lang w:eastAsia="ru-RU"/>
        </w:rPr>
      </w:pPr>
      <w:r w:rsidRPr="00C43F3E">
        <w:rPr>
          <w:rFonts w:eastAsia="Times New Roman"/>
          <w:sz w:val="28"/>
          <w:szCs w:val="20"/>
          <w:lang w:eastAsia="ru-RU"/>
        </w:rPr>
        <w:tab/>
      </w:r>
      <w:r w:rsidRPr="00C43F3E">
        <w:rPr>
          <w:rFonts w:eastAsia="Times New Roman"/>
          <w:b/>
          <w:szCs w:val="24"/>
          <w:lang w:eastAsia="ru-RU"/>
        </w:rPr>
        <w:t>Перед ликвидацией скважины необходимо провести:</w:t>
      </w:r>
    </w:p>
    <w:p w14:paraId="27BAD511" w14:textId="77777777" w:rsidR="00C43F3E" w:rsidRPr="00C43F3E" w:rsidRDefault="00C43F3E" w:rsidP="001C7317">
      <w:pPr>
        <w:numPr>
          <w:ilvl w:val="0"/>
          <w:numId w:val="49"/>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 xml:space="preserve">инструктаж членов бригады по практическим действиям при появлении признаков </w:t>
      </w:r>
      <w:proofErr w:type="spellStart"/>
      <w:r w:rsidRPr="00C43F3E">
        <w:rPr>
          <w:rFonts w:eastAsia="Times New Roman"/>
          <w:szCs w:val="24"/>
          <w:lang w:eastAsia="ru-RU"/>
        </w:rPr>
        <w:t>газонефтеводопроявлений</w:t>
      </w:r>
      <w:proofErr w:type="spellEnd"/>
      <w:r w:rsidRPr="00C43F3E">
        <w:rPr>
          <w:rFonts w:eastAsia="Times New Roman"/>
          <w:szCs w:val="24"/>
          <w:lang w:eastAsia="ru-RU"/>
        </w:rPr>
        <w:t xml:space="preserve"> и предельно допустимым параметрам (давление на устье при закрытом ПВО, скорость спускоподъемных операций, объем и порядок долива скважины и т.п.);</w:t>
      </w:r>
    </w:p>
    <w:p w14:paraId="458CACF1" w14:textId="77777777" w:rsidR="00C43F3E" w:rsidRPr="00C43F3E" w:rsidRDefault="00C43F3E" w:rsidP="001C7317">
      <w:pPr>
        <w:numPr>
          <w:ilvl w:val="0"/>
          <w:numId w:val="49"/>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проверку состояния подъемного агрегата, ПВО, инструмента и приспособлений;</w:t>
      </w:r>
    </w:p>
    <w:p w14:paraId="40D36321" w14:textId="77777777" w:rsidR="00C43F3E" w:rsidRPr="00C43F3E" w:rsidRDefault="00C43F3E" w:rsidP="001C7317">
      <w:pPr>
        <w:numPr>
          <w:ilvl w:val="0"/>
          <w:numId w:val="49"/>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 xml:space="preserve">учебную тревогу по ликвидации </w:t>
      </w:r>
      <w:proofErr w:type="spellStart"/>
      <w:r w:rsidRPr="00C43F3E">
        <w:rPr>
          <w:rFonts w:eastAsia="Times New Roman"/>
          <w:szCs w:val="24"/>
          <w:lang w:eastAsia="ru-RU"/>
        </w:rPr>
        <w:t>газопроявлений</w:t>
      </w:r>
      <w:proofErr w:type="spellEnd"/>
      <w:r w:rsidRPr="00C43F3E">
        <w:rPr>
          <w:rFonts w:eastAsia="Times New Roman"/>
          <w:szCs w:val="24"/>
          <w:lang w:eastAsia="ru-RU"/>
        </w:rPr>
        <w:t>;</w:t>
      </w:r>
    </w:p>
    <w:p w14:paraId="088ED111" w14:textId="77777777" w:rsidR="00C43F3E" w:rsidRPr="00C43F3E" w:rsidRDefault="00C43F3E" w:rsidP="001C7317">
      <w:pPr>
        <w:numPr>
          <w:ilvl w:val="0"/>
          <w:numId w:val="49"/>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оценку готовности объекта к оперативному завозу дополнительного объема жидкости глушения.</w:t>
      </w:r>
    </w:p>
    <w:p w14:paraId="4C30A08D" w14:textId="77777777" w:rsidR="00C43F3E" w:rsidRPr="00C43F3E" w:rsidRDefault="00C43F3E" w:rsidP="001C7317">
      <w:pPr>
        <w:tabs>
          <w:tab w:val="left" w:pos="993"/>
        </w:tabs>
        <w:overflowPunct w:val="0"/>
        <w:autoSpaceDE w:val="0"/>
        <w:autoSpaceDN w:val="0"/>
        <w:adjustRightInd w:val="0"/>
        <w:spacing w:after="0" w:line="240" w:lineRule="auto"/>
        <w:ind w:firstLine="709"/>
        <w:jc w:val="both"/>
        <w:textAlignment w:val="baseline"/>
        <w:rPr>
          <w:rFonts w:eastAsia="Times New Roman"/>
          <w:spacing w:val="-4"/>
          <w:szCs w:val="24"/>
          <w:lang w:eastAsia="ru-RU"/>
        </w:rPr>
      </w:pPr>
      <w:r w:rsidRPr="00C43F3E">
        <w:rPr>
          <w:rFonts w:eastAsia="Times New Roman"/>
          <w:spacing w:val="-4"/>
          <w:szCs w:val="24"/>
          <w:lang w:eastAsia="ru-RU"/>
        </w:rPr>
        <w:t xml:space="preserve">При выполнении буровых работ особое внимание обратить на следующие мероприятия: </w:t>
      </w:r>
    </w:p>
    <w:p w14:paraId="008C3045" w14:textId="77777777" w:rsidR="00C43F3E" w:rsidRPr="00C43F3E" w:rsidRDefault="00C43F3E" w:rsidP="001C7317">
      <w:pPr>
        <w:numPr>
          <w:ilvl w:val="0"/>
          <w:numId w:val="49"/>
        </w:numPr>
        <w:tabs>
          <w:tab w:val="left" w:pos="993"/>
        </w:tab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Обеспечение систематического контроля показателей свойств бурового раствора.</w:t>
      </w:r>
    </w:p>
    <w:p w14:paraId="1D2481E3" w14:textId="77777777" w:rsidR="00C43F3E" w:rsidRPr="00C43F3E" w:rsidRDefault="00C43F3E" w:rsidP="001C7317">
      <w:pPr>
        <w:numPr>
          <w:ilvl w:val="0"/>
          <w:numId w:val="49"/>
        </w:numPr>
        <w:tabs>
          <w:tab w:val="left" w:pos="993"/>
        </w:tab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 xml:space="preserve">Обеспечение буровой (до начала бурения) следующим минимумом ловильного инструмента, соответствующего размерам скважины и применяемым бурильным трубам и УБТ: колокол с воронкой, метчик, магнитный фрезер. </w:t>
      </w:r>
      <w:proofErr w:type="spellStart"/>
      <w:r w:rsidRPr="00C43F3E">
        <w:rPr>
          <w:rFonts w:eastAsia="Times New Roman"/>
          <w:szCs w:val="24"/>
          <w:lang w:eastAsia="ru-RU"/>
        </w:rPr>
        <w:t>Ловильный</w:t>
      </w:r>
      <w:proofErr w:type="spellEnd"/>
      <w:r w:rsidRPr="00C43F3E">
        <w:rPr>
          <w:rFonts w:eastAsia="Times New Roman"/>
          <w:szCs w:val="24"/>
          <w:lang w:eastAsia="ru-RU"/>
        </w:rPr>
        <w:t xml:space="preserve"> инструмент должен быть исправным, смазан и иметь соответствующие переводники под бурильные трубы. На каждый тип ловильного инструмента необходимо иметь эскизы с указанием размеров.</w:t>
      </w:r>
    </w:p>
    <w:p w14:paraId="1C97AB7F" w14:textId="77777777" w:rsidR="00C43F3E" w:rsidRPr="00C43F3E" w:rsidRDefault="00C43F3E" w:rsidP="001C7317">
      <w:pPr>
        <w:numPr>
          <w:ilvl w:val="0"/>
          <w:numId w:val="49"/>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color w:val="000000"/>
          <w:szCs w:val="24"/>
          <w:lang w:eastAsia="ru-RU"/>
        </w:rPr>
      </w:pPr>
      <w:r w:rsidRPr="00C43F3E">
        <w:rPr>
          <w:rFonts w:eastAsia="Times New Roman"/>
          <w:color w:val="000000"/>
          <w:szCs w:val="24"/>
          <w:lang w:eastAsia="ru-RU"/>
        </w:rPr>
        <w:t xml:space="preserve">Все резьбовые соединений УБТ при каждом спуске в скважину </w:t>
      </w:r>
      <w:proofErr w:type="spellStart"/>
      <w:r w:rsidRPr="00C43F3E">
        <w:rPr>
          <w:rFonts w:eastAsia="Times New Roman"/>
          <w:color w:val="000000"/>
          <w:szCs w:val="24"/>
          <w:lang w:eastAsia="ru-RU"/>
        </w:rPr>
        <w:t>докреплять</w:t>
      </w:r>
      <w:proofErr w:type="spellEnd"/>
      <w:r w:rsidRPr="00C43F3E">
        <w:rPr>
          <w:rFonts w:eastAsia="Times New Roman"/>
          <w:color w:val="000000"/>
          <w:szCs w:val="24"/>
          <w:lang w:eastAsia="ru-RU"/>
        </w:rPr>
        <w:t xml:space="preserve"> машинными ключами.</w:t>
      </w:r>
    </w:p>
    <w:p w14:paraId="019AF7CD" w14:textId="77777777" w:rsidR="00C43F3E" w:rsidRPr="00C43F3E" w:rsidRDefault="00C43F3E" w:rsidP="001C7317">
      <w:pPr>
        <w:numPr>
          <w:ilvl w:val="0"/>
          <w:numId w:val="49"/>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pacing w:val="-4"/>
          <w:szCs w:val="24"/>
          <w:lang w:eastAsia="ru-RU"/>
        </w:rPr>
      </w:pPr>
      <w:r w:rsidRPr="00C43F3E">
        <w:rPr>
          <w:rFonts w:eastAsia="Times New Roman"/>
          <w:spacing w:val="-4"/>
          <w:szCs w:val="24"/>
          <w:lang w:eastAsia="ru-RU"/>
        </w:rPr>
        <w:t>Устье скважины должно быть оборудовано приспособлением для долива.  При подъеме инструмента из скважины производить непрерывный долив бурового раствора, поддерживая его уровень у устья скважины. Для непрерывного долива необходимо установить емкость объемом 20-25 м</w:t>
      </w:r>
      <w:r w:rsidRPr="00C43F3E">
        <w:rPr>
          <w:rFonts w:eastAsia="Times New Roman"/>
          <w:spacing w:val="-4"/>
          <w:szCs w:val="24"/>
          <w:vertAlign w:val="superscript"/>
          <w:lang w:eastAsia="ru-RU"/>
        </w:rPr>
        <w:t xml:space="preserve">3 </w:t>
      </w:r>
      <w:r w:rsidRPr="00C43F3E">
        <w:rPr>
          <w:rFonts w:eastAsia="Times New Roman"/>
          <w:spacing w:val="-4"/>
          <w:szCs w:val="24"/>
          <w:lang w:eastAsia="ru-RU"/>
        </w:rPr>
        <w:t xml:space="preserve">под буровой раствор, используемый для долива скважины. </w:t>
      </w:r>
      <w:r w:rsidRPr="00C43F3E">
        <w:rPr>
          <w:rFonts w:eastAsia="Times New Roman"/>
          <w:szCs w:val="24"/>
          <w:lang w:eastAsia="ru-RU"/>
        </w:rPr>
        <w:t xml:space="preserve">Режим долива должен обеспечивать поддержание уровня на устье скважины. </w:t>
      </w:r>
      <w:proofErr w:type="spellStart"/>
      <w:r w:rsidRPr="00C43F3E">
        <w:rPr>
          <w:rFonts w:eastAsia="Times New Roman"/>
          <w:szCs w:val="24"/>
          <w:lang w:eastAsia="ru-RU"/>
        </w:rPr>
        <w:t>Доливная</w:t>
      </w:r>
      <w:proofErr w:type="spellEnd"/>
      <w:r w:rsidRPr="00C43F3E">
        <w:rPr>
          <w:rFonts w:eastAsia="Times New Roman"/>
          <w:szCs w:val="24"/>
          <w:lang w:eastAsia="ru-RU"/>
        </w:rPr>
        <w:t xml:space="preserve"> емкость должна быть оборудована уровнемером и иметь градуировку. </w:t>
      </w:r>
    </w:p>
    <w:p w14:paraId="31212856" w14:textId="77777777" w:rsidR="00C43F3E" w:rsidRPr="00C43F3E" w:rsidRDefault="00C43F3E" w:rsidP="001C7317">
      <w:pPr>
        <w:numPr>
          <w:ilvl w:val="0"/>
          <w:numId w:val="49"/>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Буровая должна быть оснащена механизмом (дегазатором) для дегазации бурового раствора и приборами контроля концентрации газа в буровом растворе.</w:t>
      </w:r>
    </w:p>
    <w:p w14:paraId="6015378E" w14:textId="77777777" w:rsidR="00C43F3E" w:rsidRPr="00C43F3E" w:rsidRDefault="00C43F3E" w:rsidP="001C7317">
      <w:pPr>
        <w:tabs>
          <w:tab w:val="left" w:pos="993"/>
        </w:tabs>
        <w:suppressAutoHyphens/>
        <w:overflowPunct w:val="0"/>
        <w:autoSpaceDE w:val="0"/>
        <w:autoSpaceDN w:val="0"/>
        <w:adjustRightInd w:val="0"/>
        <w:spacing w:after="0" w:line="240" w:lineRule="auto"/>
        <w:ind w:firstLine="709"/>
        <w:contextualSpacing/>
        <w:jc w:val="both"/>
        <w:textAlignment w:val="baseline"/>
        <w:rPr>
          <w:rFonts w:eastAsia="Times New Roman"/>
          <w:szCs w:val="24"/>
          <w:lang w:eastAsia="ru-RU"/>
        </w:rPr>
      </w:pPr>
    </w:p>
    <w:p w14:paraId="29013B26" w14:textId="77777777" w:rsidR="00C43F3E" w:rsidRPr="00C43F3E" w:rsidRDefault="00C43F3E" w:rsidP="0080645B">
      <w:pPr>
        <w:tabs>
          <w:tab w:val="left" w:pos="993"/>
          <w:tab w:val="left" w:pos="2646"/>
          <w:tab w:val="left" w:pos="7075"/>
        </w:tabs>
        <w:overflowPunct w:val="0"/>
        <w:autoSpaceDE w:val="0"/>
        <w:autoSpaceDN w:val="0"/>
        <w:adjustRightInd w:val="0"/>
        <w:spacing w:after="0" w:line="240" w:lineRule="auto"/>
        <w:ind w:firstLine="709"/>
        <w:jc w:val="both"/>
        <w:textAlignment w:val="baseline"/>
        <w:rPr>
          <w:rFonts w:eastAsia="Times New Roman"/>
          <w:b/>
          <w:szCs w:val="24"/>
          <w:lang w:eastAsia="ru-RU"/>
        </w:rPr>
      </w:pPr>
      <w:r w:rsidRPr="00C43F3E">
        <w:rPr>
          <w:rFonts w:eastAsia="Times New Roman"/>
          <w:b/>
          <w:szCs w:val="24"/>
          <w:lang w:eastAsia="ru-RU"/>
        </w:rPr>
        <w:t>Требования к безопасному ведению работ при ликвидации скважины</w:t>
      </w:r>
    </w:p>
    <w:p w14:paraId="2F46DE3F" w14:textId="77777777" w:rsidR="00C43F3E" w:rsidRPr="00C43F3E" w:rsidRDefault="00C43F3E" w:rsidP="001C7317">
      <w:pPr>
        <w:tabs>
          <w:tab w:val="left" w:pos="993"/>
        </w:tabs>
        <w:suppressAutoHyphens/>
        <w:overflowPunct w:val="0"/>
        <w:autoSpaceDE w:val="0"/>
        <w:autoSpaceDN w:val="0"/>
        <w:adjustRightInd w:val="0"/>
        <w:spacing w:after="0" w:line="240" w:lineRule="auto"/>
        <w:ind w:firstLine="709"/>
        <w:jc w:val="both"/>
        <w:textAlignment w:val="baseline"/>
        <w:rPr>
          <w:rFonts w:eastAsia="Times New Roman"/>
          <w:szCs w:val="24"/>
          <w:lang w:eastAsia="ru-RU"/>
        </w:rPr>
      </w:pPr>
      <w:r w:rsidRPr="00C43F3E">
        <w:rPr>
          <w:rFonts w:eastAsia="Times New Roman"/>
          <w:szCs w:val="24"/>
          <w:lang w:eastAsia="ru-RU"/>
        </w:rPr>
        <w:t xml:space="preserve">При производстве работ по ликвидации скважины с буровой установки требования к безопасному ведению работ следующие: </w:t>
      </w:r>
    </w:p>
    <w:p w14:paraId="4CC8EEA1" w14:textId="77777777" w:rsidR="00C43F3E" w:rsidRPr="00C43F3E" w:rsidRDefault="00C43F3E" w:rsidP="001C7317">
      <w:pPr>
        <w:numPr>
          <w:ilvl w:val="1"/>
          <w:numId w:val="51"/>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перед проведением работ территория вокруг скважины должна быть спланирована с учетом расстановки оборудования и освобождена от посторонних предметов, а в зимнее время – очищена от снега и льда;</w:t>
      </w:r>
    </w:p>
    <w:p w14:paraId="537764DD" w14:textId="77777777" w:rsidR="00C43F3E" w:rsidRPr="00C43F3E" w:rsidRDefault="00C43F3E" w:rsidP="001C7317">
      <w:pPr>
        <w:numPr>
          <w:ilvl w:val="1"/>
          <w:numId w:val="51"/>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t>буровой установки для ликвидации скважин должны устанавливаться на приустьевой площадке в соответствии с инструкцией по эксплуатации завода-изготовителя;</w:t>
      </w:r>
    </w:p>
    <w:p w14:paraId="26654BFA" w14:textId="77777777" w:rsidR="00C43F3E" w:rsidRPr="00C43F3E" w:rsidRDefault="00C43F3E" w:rsidP="001C7317">
      <w:pPr>
        <w:numPr>
          <w:ilvl w:val="1"/>
          <w:numId w:val="51"/>
        </w:numPr>
        <w:tabs>
          <w:tab w:val="left" w:pos="993"/>
        </w:tabs>
        <w:suppressAutoHyphens/>
        <w:overflowPunct w:val="0"/>
        <w:autoSpaceDE w:val="0"/>
        <w:autoSpaceDN w:val="0"/>
        <w:adjustRightInd w:val="0"/>
        <w:spacing w:after="0" w:line="240" w:lineRule="auto"/>
        <w:ind w:left="0" w:firstLine="709"/>
        <w:contextualSpacing/>
        <w:jc w:val="both"/>
        <w:textAlignment w:val="baseline"/>
        <w:rPr>
          <w:rFonts w:eastAsia="Times New Roman"/>
          <w:szCs w:val="24"/>
          <w:lang w:eastAsia="ru-RU"/>
        </w:rPr>
      </w:pPr>
      <w:r w:rsidRPr="00C43F3E">
        <w:rPr>
          <w:rFonts w:eastAsia="Times New Roman"/>
          <w:szCs w:val="24"/>
          <w:lang w:eastAsia="ru-RU"/>
        </w:rPr>
        <w:lastRenderedPageBreak/>
        <w:t>передвижные насосные агрегаты, предназначенные для работы на скважинах, должны снабжаться запорными и предохранительными устройствами, иметь приборы, контролирующие основные параметры технологического процесса, выведенные на пульт управления (в кабину агрегата);</w:t>
      </w:r>
    </w:p>
    <w:p w14:paraId="1720798F" w14:textId="77777777" w:rsidR="00C43F3E" w:rsidRPr="00C43F3E" w:rsidRDefault="00C43F3E" w:rsidP="001C7317">
      <w:pPr>
        <w:numPr>
          <w:ilvl w:val="0"/>
          <w:numId w:val="50"/>
        </w:numPr>
        <w:tabs>
          <w:tab w:val="left" w:pos="993"/>
        </w:tabs>
        <w:overflowPunct w:val="0"/>
        <w:autoSpaceDE w:val="0"/>
        <w:autoSpaceDN w:val="0"/>
        <w:adjustRightInd w:val="0"/>
        <w:spacing w:after="0" w:line="240" w:lineRule="auto"/>
        <w:ind w:left="0" w:firstLine="709"/>
        <w:jc w:val="both"/>
        <w:textAlignment w:val="baseline"/>
        <w:rPr>
          <w:rFonts w:eastAsia="Times New Roman"/>
          <w:kern w:val="16"/>
          <w:szCs w:val="24"/>
          <w:lang w:eastAsia="ru-RU"/>
        </w:rPr>
      </w:pPr>
      <w:r w:rsidRPr="00C43F3E">
        <w:rPr>
          <w:rFonts w:eastAsia="Times New Roman"/>
          <w:kern w:val="16"/>
          <w:szCs w:val="24"/>
          <w:lang w:eastAsia="ru-RU"/>
        </w:rPr>
        <w:t xml:space="preserve">перед разборкой устьевой арматуры скважина должна быть заглушена, при этом давление в трубном и </w:t>
      </w:r>
      <w:proofErr w:type="spellStart"/>
      <w:r w:rsidRPr="00C43F3E">
        <w:rPr>
          <w:rFonts w:eastAsia="Times New Roman"/>
          <w:kern w:val="16"/>
          <w:szCs w:val="24"/>
          <w:lang w:eastAsia="ru-RU"/>
        </w:rPr>
        <w:t>затрубном</w:t>
      </w:r>
      <w:proofErr w:type="spellEnd"/>
      <w:r w:rsidRPr="00C43F3E">
        <w:rPr>
          <w:rFonts w:eastAsia="Times New Roman"/>
          <w:kern w:val="16"/>
          <w:szCs w:val="24"/>
          <w:lang w:eastAsia="ru-RU"/>
        </w:rPr>
        <w:t xml:space="preserve"> пространстве должно быть снижено до атмосферного;</w:t>
      </w:r>
    </w:p>
    <w:p w14:paraId="53E41E37" w14:textId="77777777" w:rsidR="00C43F3E" w:rsidRPr="00C43F3E" w:rsidRDefault="00C43F3E" w:rsidP="001C7317">
      <w:pPr>
        <w:numPr>
          <w:ilvl w:val="0"/>
          <w:numId w:val="50"/>
        </w:numPr>
        <w:tabs>
          <w:tab w:val="left" w:pos="993"/>
        </w:tabs>
        <w:overflowPunct w:val="0"/>
        <w:autoSpaceDE w:val="0"/>
        <w:autoSpaceDN w:val="0"/>
        <w:adjustRightInd w:val="0"/>
        <w:spacing w:after="0" w:line="240" w:lineRule="auto"/>
        <w:ind w:left="0" w:right="-2" w:firstLine="709"/>
        <w:jc w:val="both"/>
        <w:textAlignment w:val="baseline"/>
        <w:rPr>
          <w:rFonts w:eastAsia="Times New Roman"/>
          <w:kern w:val="16"/>
          <w:szCs w:val="24"/>
          <w:lang w:eastAsia="ru-RU"/>
        </w:rPr>
      </w:pPr>
      <w:r w:rsidRPr="00C43F3E">
        <w:rPr>
          <w:rFonts w:eastAsia="Times New Roman"/>
          <w:kern w:val="16"/>
          <w:szCs w:val="24"/>
          <w:lang w:eastAsia="ru-RU"/>
        </w:rPr>
        <w:t>разборку устьевой арматуры производить после визуально установленного прекращения выделения газа из скважины и проверки постоянства уровня жидкости в ней;</w:t>
      </w:r>
    </w:p>
    <w:p w14:paraId="716817D1" w14:textId="77777777" w:rsidR="00C43F3E" w:rsidRPr="00C43F3E" w:rsidRDefault="00C43F3E" w:rsidP="001C7317">
      <w:pPr>
        <w:numPr>
          <w:ilvl w:val="0"/>
          <w:numId w:val="50"/>
        </w:numPr>
        <w:tabs>
          <w:tab w:val="left" w:pos="993"/>
        </w:tabs>
        <w:overflowPunct w:val="0"/>
        <w:autoSpaceDE w:val="0"/>
        <w:autoSpaceDN w:val="0"/>
        <w:adjustRightInd w:val="0"/>
        <w:spacing w:after="0" w:line="240" w:lineRule="auto"/>
        <w:ind w:left="0" w:right="-2" w:firstLine="709"/>
        <w:contextualSpacing/>
        <w:jc w:val="both"/>
        <w:textAlignment w:val="baseline"/>
        <w:rPr>
          <w:rFonts w:eastAsia="Times New Roman"/>
          <w:color w:val="000000"/>
          <w:szCs w:val="24"/>
          <w:lang w:eastAsia="ru-RU"/>
        </w:rPr>
      </w:pPr>
      <w:r w:rsidRPr="00C43F3E">
        <w:rPr>
          <w:rFonts w:eastAsia="Times New Roman"/>
          <w:color w:val="000000"/>
          <w:szCs w:val="24"/>
          <w:lang w:eastAsia="ru-RU"/>
        </w:rPr>
        <w:t>для создания безопасных условий труда необходимо оснастить буровую установку техническими средствами (устройствами и приспособлениями), позволяющими устранять опасные и трудоемкие производственные факторы, а также обеспечить рабочих и инженерно-технический персонал необходимой документацией по безопасности труда, для обеспечения безопасности работающих на случай пожара.</w:t>
      </w:r>
    </w:p>
    <w:p w14:paraId="4166A616" w14:textId="77777777" w:rsidR="00C43F3E" w:rsidRPr="00C43F3E" w:rsidRDefault="00C43F3E" w:rsidP="001C7317">
      <w:pPr>
        <w:numPr>
          <w:ilvl w:val="0"/>
          <w:numId w:val="50"/>
        </w:numPr>
        <w:tabs>
          <w:tab w:val="left" w:pos="993"/>
        </w:tabs>
        <w:overflowPunct w:val="0"/>
        <w:autoSpaceDE w:val="0"/>
        <w:autoSpaceDN w:val="0"/>
        <w:adjustRightInd w:val="0"/>
        <w:spacing w:after="0" w:line="240" w:lineRule="auto"/>
        <w:ind w:left="0" w:right="-2" w:firstLine="709"/>
        <w:jc w:val="both"/>
        <w:textAlignment w:val="baseline"/>
        <w:rPr>
          <w:rFonts w:eastAsia="Times New Roman"/>
          <w:color w:val="000000"/>
          <w:szCs w:val="24"/>
          <w:lang w:eastAsia="ru-RU"/>
        </w:rPr>
      </w:pPr>
      <w:r w:rsidRPr="00C43F3E">
        <w:rPr>
          <w:rFonts w:eastAsia="Times New Roman"/>
          <w:color w:val="000000"/>
          <w:szCs w:val="24"/>
          <w:lang w:eastAsia="ru-RU"/>
        </w:rPr>
        <w:t xml:space="preserve">объект должен быть обеспечен противопожарным инвентарем и первичными средствами пожаротушения и размещаться таким образом, чтобы обеспечивался свободный доступ к ним любое время. Все работники и руководители должны уметь пользоваться средствами пожаротушения. </w:t>
      </w:r>
    </w:p>
    <w:p w14:paraId="19FE68E5" w14:textId="77777777" w:rsidR="00C43F3E" w:rsidRPr="00C43F3E" w:rsidRDefault="00C43F3E" w:rsidP="001C7317">
      <w:pPr>
        <w:tabs>
          <w:tab w:val="left" w:pos="993"/>
        </w:tabs>
        <w:overflowPunct w:val="0"/>
        <w:autoSpaceDE w:val="0"/>
        <w:autoSpaceDN w:val="0"/>
        <w:adjustRightInd w:val="0"/>
        <w:spacing w:after="0" w:line="240" w:lineRule="auto"/>
        <w:ind w:right="-2" w:firstLine="709"/>
        <w:jc w:val="both"/>
        <w:textAlignment w:val="baseline"/>
        <w:rPr>
          <w:rFonts w:eastAsia="Times New Roman"/>
          <w:color w:val="000000"/>
          <w:szCs w:val="24"/>
          <w:lang w:eastAsia="ru-RU"/>
        </w:rPr>
      </w:pPr>
      <w:r w:rsidRPr="00C43F3E">
        <w:rPr>
          <w:rFonts w:eastAsia="Times New Roman"/>
          <w:kern w:val="16"/>
          <w:szCs w:val="24"/>
          <w:lang w:eastAsia="ru-RU"/>
        </w:rPr>
        <w:t>Охрана недр при ликвидации скважины предусматривает качественное выполнение всех операций в соответствии с рабочим проектом и обеспечивается следующими мероприятиями:</w:t>
      </w:r>
    </w:p>
    <w:p w14:paraId="500AD6EF" w14:textId="77777777" w:rsidR="00C43F3E" w:rsidRPr="00C43F3E" w:rsidRDefault="00C43F3E" w:rsidP="001C7317">
      <w:pPr>
        <w:numPr>
          <w:ilvl w:val="0"/>
          <w:numId w:val="52"/>
        </w:numPr>
        <w:tabs>
          <w:tab w:val="left" w:pos="993"/>
        </w:tabs>
        <w:overflowPunct w:val="0"/>
        <w:autoSpaceDE w:val="0"/>
        <w:autoSpaceDN w:val="0"/>
        <w:adjustRightInd w:val="0"/>
        <w:spacing w:after="0" w:line="240" w:lineRule="auto"/>
        <w:ind w:left="0" w:right="-2" w:firstLine="709"/>
        <w:jc w:val="both"/>
        <w:textAlignment w:val="baseline"/>
        <w:rPr>
          <w:rFonts w:eastAsia="Times New Roman"/>
          <w:kern w:val="16"/>
          <w:szCs w:val="24"/>
          <w:lang w:eastAsia="ru-RU"/>
        </w:rPr>
      </w:pPr>
      <w:r w:rsidRPr="00C43F3E">
        <w:rPr>
          <w:rFonts w:eastAsia="Times New Roman"/>
          <w:kern w:val="16"/>
          <w:szCs w:val="24"/>
          <w:lang w:eastAsia="ru-RU"/>
        </w:rPr>
        <w:t>надежностью рекомендуемой конструкции;</w:t>
      </w:r>
    </w:p>
    <w:p w14:paraId="4AE45C13" w14:textId="77777777" w:rsidR="00C43F3E" w:rsidRPr="00C43F3E" w:rsidRDefault="00C43F3E" w:rsidP="001C7317">
      <w:pPr>
        <w:numPr>
          <w:ilvl w:val="0"/>
          <w:numId w:val="52"/>
        </w:numPr>
        <w:tabs>
          <w:tab w:val="left" w:pos="993"/>
        </w:tabs>
        <w:overflowPunct w:val="0"/>
        <w:autoSpaceDE w:val="0"/>
        <w:autoSpaceDN w:val="0"/>
        <w:adjustRightInd w:val="0"/>
        <w:spacing w:after="0" w:line="240" w:lineRule="auto"/>
        <w:ind w:left="0" w:right="-2" w:firstLine="709"/>
        <w:jc w:val="both"/>
        <w:textAlignment w:val="baseline"/>
        <w:rPr>
          <w:rFonts w:eastAsia="Times New Roman"/>
          <w:kern w:val="16"/>
          <w:szCs w:val="24"/>
          <w:lang w:eastAsia="ru-RU"/>
        </w:rPr>
      </w:pPr>
      <w:r w:rsidRPr="00C43F3E">
        <w:rPr>
          <w:rFonts w:eastAsia="Times New Roman"/>
          <w:kern w:val="16"/>
          <w:szCs w:val="24"/>
          <w:lang w:eastAsia="ru-RU"/>
        </w:rPr>
        <w:t>полной изоляцией водоносных горизонтов и разобщения горизонтов с различной минерализацией воды;</w:t>
      </w:r>
    </w:p>
    <w:p w14:paraId="35AD2928" w14:textId="77777777" w:rsidR="00C43F3E" w:rsidRPr="00C43F3E" w:rsidRDefault="00C43F3E" w:rsidP="001C7317">
      <w:pPr>
        <w:numPr>
          <w:ilvl w:val="0"/>
          <w:numId w:val="52"/>
        </w:numPr>
        <w:tabs>
          <w:tab w:val="left" w:pos="993"/>
        </w:tabs>
        <w:overflowPunct w:val="0"/>
        <w:autoSpaceDE w:val="0"/>
        <w:autoSpaceDN w:val="0"/>
        <w:adjustRightInd w:val="0"/>
        <w:spacing w:after="0" w:line="240" w:lineRule="auto"/>
        <w:ind w:left="0" w:right="-2" w:firstLine="709"/>
        <w:jc w:val="both"/>
        <w:textAlignment w:val="baseline"/>
        <w:rPr>
          <w:rFonts w:eastAsia="Times New Roman"/>
          <w:kern w:val="16"/>
          <w:szCs w:val="24"/>
          <w:lang w:eastAsia="ru-RU"/>
        </w:rPr>
      </w:pPr>
      <w:r w:rsidRPr="00C43F3E">
        <w:rPr>
          <w:rFonts w:eastAsia="Times New Roman"/>
          <w:kern w:val="16"/>
          <w:szCs w:val="24"/>
          <w:lang w:eastAsia="ru-RU"/>
        </w:rPr>
        <w:t xml:space="preserve">надежным перекрытием интервалов возможных поглощений и </w:t>
      </w:r>
      <w:proofErr w:type="spellStart"/>
      <w:r w:rsidRPr="00C43F3E">
        <w:rPr>
          <w:rFonts w:eastAsia="Times New Roman"/>
          <w:kern w:val="16"/>
          <w:szCs w:val="24"/>
          <w:lang w:eastAsia="ru-RU"/>
        </w:rPr>
        <w:t>газоводопроявлений</w:t>
      </w:r>
      <w:proofErr w:type="spellEnd"/>
      <w:r w:rsidRPr="00C43F3E">
        <w:rPr>
          <w:rFonts w:eastAsia="Times New Roman"/>
          <w:kern w:val="16"/>
          <w:szCs w:val="24"/>
          <w:lang w:eastAsia="ru-RU"/>
        </w:rPr>
        <w:t>;</w:t>
      </w:r>
    </w:p>
    <w:p w14:paraId="4F10BEB8" w14:textId="77777777" w:rsidR="00C43F3E" w:rsidRPr="00C43F3E" w:rsidRDefault="00C43F3E" w:rsidP="001C7317">
      <w:pPr>
        <w:numPr>
          <w:ilvl w:val="0"/>
          <w:numId w:val="52"/>
        </w:numPr>
        <w:tabs>
          <w:tab w:val="left" w:pos="993"/>
        </w:tabs>
        <w:overflowPunct w:val="0"/>
        <w:autoSpaceDE w:val="0"/>
        <w:autoSpaceDN w:val="0"/>
        <w:adjustRightInd w:val="0"/>
        <w:spacing w:after="0" w:line="240" w:lineRule="auto"/>
        <w:ind w:left="0" w:right="-2" w:firstLine="709"/>
        <w:jc w:val="both"/>
        <w:textAlignment w:val="baseline"/>
        <w:rPr>
          <w:rFonts w:eastAsia="Times New Roman"/>
          <w:kern w:val="16"/>
          <w:szCs w:val="24"/>
          <w:lang w:eastAsia="ru-RU"/>
        </w:rPr>
      </w:pPr>
      <w:r w:rsidRPr="00C43F3E">
        <w:rPr>
          <w:rFonts w:eastAsia="Times New Roman"/>
          <w:kern w:val="16"/>
          <w:szCs w:val="24"/>
          <w:lang w:eastAsia="ru-RU"/>
        </w:rPr>
        <w:t xml:space="preserve">изоляцией пластов-коллекторов методом установки цементных мостов в различных </w:t>
      </w:r>
      <w:proofErr w:type="spellStart"/>
      <w:r w:rsidRPr="00C43F3E">
        <w:rPr>
          <w:rFonts w:eastAsia="Times New Roman"/>
          <w:kern w:val="16"/>
          <w:szCs w:val="24"/>
          <w:lang w:eastAsia="ru-RU"/>
        </w:rPr>
        <w:t>горно</w:t>
      </w:r>
      <w:proofErr w:type="spellEnd"/>
      <w:r w:rsidRPr="00C43F3E">
        <w:rPr>
          <w:rFonts w:eastAsia="Times New Roman"/>
          <w:kern w:val="16"/>
          <w:szCs w:val="24"/>
          <w:lang w:eastAsia="ru-RU"/>
        </w:rPr>
        <w:t>-геологических условиях;</w:t>
      </w:r>
    </w:p>
    <w:p w14:paraId="507174DB" w14:textId="77777777" w:rsidR="00C43F3E" w:rsidRPr="00C43F3E" w:rsidRDefault="00C43F3E" w:rsidP="001C7317">
      <w:pPr>
        <w:numPr>
          <w:ilvl w:val="0"/>
          <w:numId w:val="52"/>
        </w:numPr>
        <w:tabs>
          <w:tab w:val="left" w:pos="993"/>
        </w:tabs>
        <w:overflowPunct w:val="0"/>
        <w:autoSpaceDE w:val="0"/>
        <w:autoSpaceDN w:val="0"/>
        <w:adjustRightInd w:val="0"/>
        <w:spacing w:after="0" w:line="240" w:lineRule="auto"/>
        <w:ind w:left="0" w:right="-2" w:firstLine="709"/>
        <w:jc w:val="both"/>
        <w:textAlignment w:val="baseline"/>
        <w:rPr>
          <w:rFonts w:eastAsia="Times New Roman"/>
          <w:kern w:val="16"/>
          <w:szCs w:val="24"/>
          <w:lang w:eastAsia="ru-RU"/>
        </w:rPr>
      </w:pPr>
      <w:r w:rsidRPr="00C43F3E">
        <w:rPr>
          <w:rFonts w:eastAsia="Times New Roman"/>
          <w:kern w:val="16"/>
          <w:szCs w:val="24"/>
          <w:lang w:eastAsia="ru-RU"/>
        </w:rPr>
        <w:t xml:space="preserve">предупреждением межколонных проявлений и </w:t>
      </w:r>
      <w:proofErr w:type="spellStart"/>
      <w:r w:rsidRPr="00C43F3E">
        <w:rPr>
          <w:rFonts w:eastAsia="Times New Roman"/>
          <w:kern w:val="16"/>
          <w:szCs w:val="24"/>
          <w:lang w:eastAsia="ru-RU"/>
        </w:rPr>
        <w:t>грифонообразования</w:t>
      </w:r>
      <w:proofErr w:type="spellEnd"/>
      <w:r w:rsidRPr="00C43F3E">
        <w:rPr>
          <w:rFonts w:eastAsia="Times New Roman"/>
          <w:kern w:val="16"/>
          <w:szCs w:val="24"/>
          <w:lang w:eastAsia="ru-RU"/>
        </w:rPr>
        <w:t>;</w:t>
      </w:r>
    </w:p>
    <w:p w14:paraId="2B9CD17F" w14:textId="77777777" w:rsidR="00C43F3E" w:rsidRPr="00C43F3E" w:rsidRDefault="00C43F3E" w:rsidP="001C7317">
      <w:pPr>
        <w:numPr>
          <w:ilvl w:val="0"/>
          <w:numId w:val="52"/>
        </w:numPr>
        <w:tabs>
          <w:tab w:val="left" w:pos="993"/>
        </w:tabs>
        <w:overflowPunct w:val="0"/>
        <w:autoSpaceDE w:val="0"/>
        <w:autoSpaceDN w:val="0"/>
        <w:adjustRightInd w:val="0"/>
        <w:spacing w:after="0" w:line="240" w:lineRule="auto"/>
        <w:ind w:left="0" w:right="-2" w:firstLine="709"/>
        <w:jc w:val="both"/>
        <w:textAlignment w:val="baseline"/>
        <w:rPr>
          <w:rFonts w:eastAsia="Times New Roman"/>
          <w:kern w:val="16"/>
          <w:szCs w:val="24"/>
          <w:lang w:eastAsia="ru-RU"/>
        </w:rPr>
      </w:pPr>
      <w:r w:rsidRPr="00C43F3E">
        <w:rPr>
          <w:rFonts w:eastAsia="Times New Roman"/>
          <w:kern w:val="16"/>
          <w:szCs w:val="24"/>
          <w:lang w:eastAsia="ru-RU"/>
        </w:rPr>
        <w:t xml:space="preserve">обеспечением надежной герметизации трубного и </w:t>
      </w:r>
      <w:proofErr w:type="spellStart"/>
      <w:r w:rsidRPr="00C43F3E">
        <w:rPr>
          <w:rFonts w:eastAsia="Times New Roman"/>
          <w:kern w:val="16"/>
          <w:szCs w:val="24"/>
          <w:lang w:eastAsia="ru-RU"/>
        </w:rPr>
        <w:t>затрубного</w:t>
      </w:r>
      <w:proofErr w:type="spellEnd"/>
      <w:r w:rsidRPr="00C43F3E">
        <w:rPr>
          <w:rFonts w:eastAsia="Times New Roman"/>
          <w:kern w:val="16"/>
          <w:szCs w:val="24"/>
          <w:lang w:eastAsia="ru-RU"/>
        </w:rPr>
        <w:t xml:space="preserve"> пространства. </w:t>
      </w:r>
    </w:p>
    <w:p w14:paraId="3A1DCA1B" w14:textId="77777777" w:rsidR="00C43F3E" w:rsidRPr="00C43F3E" w:rsidRDefault="00C43F3E" w:rsidP="001C7317">
      <w:pPr>
        <w:numPr>
          <w:ilvl w:val="1"/>
          <w:numId w:val="53"/>
        </w:numPr>
        <w:tabs>
          <w:tab w:val="left" w:pos="993"/>
        </w:tabs>
        <w:overflowPunct w:val="0"/>
        <w:autoSpaceDE w:val="0"/>
        <w:autoSpaceDN w:val="0"/>
        <w:adjustRightInd w:val="0"/>
        <w:spacing w:after="0" w:line="240" w:lineRule="auto"/>
        <w:ind w:left="0" w:right="-2" w:firstLine="709"/>
        <w:contextualSpacing/>
        <w:jc w:val="both"/>
        <w:textAlignment w:val="baseline"/>
        <w:rPr>
          <w:rFonts w:eastAsia="Times New Roman"/>
          <w:szCs w:val="24"/>
          <w:lang w:eastAsia="ru-RU"/>
        </w:rPr>
      </w:pPr>
      <w:r w:rsidRPr="00C43F3E">
        <w:rPr>
          <w:rFonts w:eastAsia="Times New Roman"/>
          <w:szCs w:val="24"/>
          <w:lang w:eastAsia="ru-RU"/>
        </w:rPr>
        <w:t>проведение работ по монтажу, демонтажу и ремонту вышек и мачт не допускается при ветре со скоростью 15 м/с и выше, во время грозы, сильного снегопада, при гололедице, ливне, тумане (с видимостью менее 50 м), в темное время суток без искусственного освещения, обеспечивающего безопасное ведение работ;</w:t>
      </w:r>
    </w:p>
    <w:p w14:paraId="23DF46E6" w14:textId="77777777" w:rsidR="00C43F3E" w:rsidRPr="00C43F3E" w:rsidRDefault="00C43F3E" w:rsidP="001C7317">
      <w:pPr>
        <w:numPr>
          <w:ilvl w:val="1"/>
          <w:numId w:val="53"/>
        </w:numPr>
        <w:tabs>
          <w:tab w:val="left" w:pos="993"/>
        </w:tabs>
        <w:overflowPunct w:val="0"/>
        <w:autoSpaceDE w:val="0"/>
        <w:autoSpaceDN w:val="0"/>
        <w:adjustRightInd w:val="0"/>
        <w:spacing w:before="240" w:after="0" w:line="240" w:lineRule="auto"/>
        <w:ind w:left="0" w:right="-2" w:firstLine="709"/>
        <w:contextualSpacing/>
        <w:jc w:val="both"/>
        <w:textAlignment w:val="baseline"/>
        <w:rPr>
          <w:rFonts w:eastAsia="Times New Roman"/>
          <w:szCs w:val="24"/>
          <w:lang w:eastAsia="ru-RU"/>
        </w:rPr>
      </w:pPr>
      <w:r w:rsidRPr="00C43F3E">
        <w:rPr>
          <w:rFonts w:eastAsia="Times New Roman"/>
          <w:szCs w:val="24"/>
          <w:lang w:eastAsia="ru-RU"/>
        </w:rPr>
        <w:t>спускоподъемные операции при ветре со скоростью 15 м/с и более (если меньшая скорость ветра не предусмотрена инструкцией по эксплуатации подъемного агрегата), во время ливня, сильного снегопада, тумана с видимостью менее 50 м, неполного состава вахты запрещаются.</w:t>
      </w:r>
      <w:bookmarkStart w:id="115" w:name="_Toc75259800"/>
    </w:p>
    <w:p w14:paraId="47AFBE45" w14:textId="77777777" w:rsidR="00C43F3E" w:rsidRPr="00C43F3E" w:rsidRDefault="00C43F3E" w:rsidP="009C3C1F">
      <w:pPr>
        <w:spacing w:before="240" w:after="0" w:line="240" w:lineRule="auto"/>
        <w:ind w:firstLine="709"/>
        <w:outlineLvl w:val="1"/>
        <w:rPr>
          <w:b/>
          <w:szCs w:val="24"/>
        </w:rPr>
      </w:pPr>
      <w:bookmarkStart w:id="116" w:name="_Toc201245703"/>
      <w:bookmarkEnd w:id="115"/>
      <w:r w:rsidRPr="00C43F3E">
        <w:rPr>
          <w:b/>
          <w:szCs w:val="24"/>
        </w:rPr>
        <w:t>8.4 Технология и типовые расчеты установки цементного моста</w:t>
      </w:r>
      <w:bookmarkEnd w:id="116"/>
    </w:p>
    <w:p w14:paraId="3C23394E" w14:textId="77777777" w:rsidR="00C43F3E" w:rsidRPr="00C43F3E" w:rsidRDefault="00C43F3E" w:rsidP="0080645B">
      <w:pPr>
        <w:adjustRightInd w:val="0"/>
        <w:snapToGrid w:val="0"/>
        <w:spacing w:after="0" w:line="240" w:lineRule="auto"/>
        <w:ind w:firstLine="709"/>
        <w:outlineLvl w:val="2"/>
        <w:rPr>
          <w:rFonts w:eastAsiaTheme="minorHAnsi"/>
          <w:b/>
          <w:bCs/>
          <w:kern w:val="2"/>
          <w:szCs w:val="24"/>
          <w:lang w:eastAsia="ru-RU"/>
          <w14:ligatures w14:val="standardContextual"/>
        </w:rPr>
      </w:pPr>
      <w:bookmarkStart w:id="117" w:name="_Toc157527149"/>
      <w:bookmarkStart w:id="118" w:name="_Toc201245704"/>
      <w:r w:rsidRPr="00C43F3E">
        <w:rPr>
          <w:rFonts w:eastAsiaTheme="minorHAnsi"/>
          <w:b/>
          <w:bCs/>
          <w:kern w:val="2"/>
          <w:szCs w:val="24"/>
          <w:lang w:eastAsia="ru-RU"/>
          <w14:ligatures w14:val="standardContextual"/>
        </w:rPr>
        <w:t>8.4.1 Технология установки цементного моста</w:t>
      </w:r>
      <w:bookmarkEnd w:id="117"/>
      <w:bookmarkEnd w:id="118"/>
    </w:p>
    <w:p w14:paraId="2E5A2FD1" w14:textId="7D654D78" w:rsidR="00C43F3E" w:rsidRPr="00C43F3E" w:rsidRDefault="00C43F3E" w:rsidP="00C43F3E">
      <w:pPr>
        <w:spacing w:after="0" w:line="240" w:lineRule="auto"/>
        <w:ind w:firstLine="709"/>
        <w:jc w:val="both"/>
      </w:pPr>
      <w:r w:rsidRPr="00C43F3E">
        <w:t xml:space="preserve">При наличие межколонных давлений и межколонных перетоков в скважине должны быть проведены ремонтно-изоляционные работы по отдельным планам до начала проведения работ по ликвидации. Осложнения и аварии, возникшие в процессе изоляционно-ликвидационных работ в скважинах, устраняются по дополнительному плану, утвержденному пользователем недр. На ремонтно-восстановительные работы составляется акт. Отсутствие межколонных перетоков и циркуляции должно быть подтверждено документально. Кровля каждого цементного моста и его прочность проверяются разгрузкой колонны бурильных труб или колонны насосно-компрессорных труб с усилием, не превышающим предельно-допустимую удельную нагрузку на цементный камень. При ликвидации нефтяных газовых скважин в зависимости от группы ликвидации необходима установка соответствующих цементных мостов в зонах возможного флюид проявления. При ликвидации скважин различного назначения, как правило используется балансовый </w:t>
      </w:r>
      <w:r w:rsidRPr="00C43F3E">
        <w:lastRenderedPageBreak/>
        <w:t xml:space="preserve">способ установки цементных мостов, при котором размещение тампонажного раствора в интервале установки моста производится уравновешиванием его столбов в заливочной колонне и кольцевом пространстве. При таком способе заливочную колонну спускают до глубины, соответствующей подошве моста. После промывки скважины закачивают тампонажный раствор с подъемом его в кольцевом пространстве до расчетной высоты, при которой гидростатические давления столбов тампонажного раствора в трубах и </w:t>
      </w:r>
      <w:proofErr w:type="spellStart"/>
      <w:r w:rsidRPr="00C43F3E">
        <w:t>затрубном</w:t>
      </w:r>
      <w:proofErr w:type="spellEnd"/>
      <w:r w:rsidRPr="00C43F3E">
        <w:t xml:space="preserve"> пространстве уравновешиваются. После окончания продавливания поднимают заливочную колонну до глубины, соответствующей кровле моста плюс 5-10 м, обвязывают устье и при прямой или обратной циркуляции удаляют из скважины излишки тампонажного раствора (срезают кровлю моста). Скважину промывают до полного удаления излишков цементного раствора: при обратной промывке в течение времени прокачивания промывочной жидкости не менее 1,5-2-х объемов заливочной колонны; при прямой промывке - в течение двух циклов. Затем приподнимают заливочную колонну на 50-100м выше кровли цементного моста и оставляют скважину 48-72ч на ОЗЦ в зависимости от конкретных условий.</w:t>
      </w:r>
    </w:p>
    <w:p w14:paraId="54E92D88" w14:textId="3259EF07" w:rsidR="00C43F3E" w:rsidRPr="00C43F3E" w:rsidRDefault="00C43F3E" w:rsidP="00C43F3E">
      <w:pPr>
        <w:spacing w:after="0" w:line="240" w:lineRule="auto"/>
        <w:ind w:firstLine="709"/>
        <w:jc w:val="both"/>
      </w:pPr>
      <w:r w:rsidRPr="00C43F3E">
        <w:t xml:space="preserve">Через 24-72ч ОЗЦ моста с промывкой «нащупывают» кровлю моста и проверяют его прочность разгрузкой, не превышающим предельно-допустимую удельную нагрузку на цементный камень. </w:t>
      </w:r>
    </w:p>
    <w:p w14:paraId="108494A0" w14:textId="77777777" w:rsidR="00C43F3E" w:rsidRPr="00C43F3E" w:rsidRDefault="00C43F3E" w:rsidP="00C43F3E">
      <w:pPr>
        <w:spacing w:after="0" w:line="240" w:lineRule="auto"/>
        <w:ind w:firstLine="709"/>
        <w:jc w:val="both"/>
      </w:pPr>
      <w:r w:rsidRPr="00C43F3E">
        <w:t>При установке цементных мостов в условиях проявлений или поглощений первоначально ликвидируют осложнение известными способами по дополнительно составленному плану.</w:t>
      </w:r>
    </w:p>
    <w:p w14:paraId="494665E9" w14:textId="77777777" w:rsidR="00C43F3E" w:rsidRPr="00C43F3E" w:rsidRDefault="00C43F3E" w:rsidP="0080645B">
      <w:pPr>
        <w:tabs>
          <w:tab w:val="left" w:pos="1134"/>
        </w:tabs>
        <w:adjustRightInd w:val="0"/>
        <w:snapToGrid w:val="0"/>
        <w:spacing w:before="120" w:after="120" w:line="240" w:lineRule="auto"/>
        <w:ind w:firstLine="709"/>
        <w:outlineLvl w:val="2"/>
        <w:rPr>
          <w:rFonts w:eastAsiaTheme="minorHAnsi"/>
          <w:b/>
          <w:bCs/>
          <w:kern w:val="2"/>
          <w:szCs w:val="24"/>
          <w:lang w:eastAsia="ru-RU"/>
          <w14:ligatures w14:val="standardContextual"/>
        </w:rPr>
      </w:pPr>
      <w:bookmarkStart w:id="119" w:name="_Toc157527150"/>
      <w:bookmarkStart w:id="120" w:name="_Toc201245705"/>
      <w:r w:rsidRPr="00C43F3E">
        <w:rPr>
          <w:rFonts w:eastAsia="Calibri"/>
          <w:b/>
          <w:bCs/>
          <w:kern w:val="2"/>
          <w:szCs w:val="24"/>
          <w:lang w:eastAsia="ru-RU"/>
          <w14:ligatures w14:val="standardContextual"/>
        </w:rPr>
        <w:t xml:space="preserve">8.4.2 Планирование </w:t>
      </w:r>
      <w:r w:rsidRPr="00C43F3E">
        <w:rPr>
          <w:rFonts w:eastAsiaTheme="minorHAnsi"/>
          <w:b/>
          <w:bCs/>
          <w:kern w:val="2"/>
          <w:szCs w:val="24"/>
          <w:lang w:eastAsia="ru-RU"/>
          <w14:ligatures w14:val="standardContextual"/>
        </w:rPr>
        <w:t>установки цементных мостов при ликвидации скважин</w:t>
      </w:r>
      <w:bookmarkEnd w:id="119"/>
      <w:bookmarkEnd w:id="120"/>
    </w:p>
    <w:p w14:paraId="2CC086CB" w14:textId="77777777" w:rsidR="00C43F3E" w:rsidRPr="00C43F3E" w:rsidRDefault="00C43F3E" w:rsidP="00126300">
      <w:pPr>
        <w:tabs>
          <w:tab w:val="left" w:pos="1134"/>
        </w:tabs>
        <w:overflowPunct w:val="0"/>
        <w:autoSpaceDE w:val="0"/>
        <w:autoSpaceDN w:val="0"/>
        <w:adjustRightInd w:val="0"/>
        <w:spacing w:after="0" w:line="240" w:lineRule="auto"/>
        <w:ind w:right="-2" w:firstLine="709"/>
        <w:jc w:val="both"/>
        <w:textAlignment w:val="baseline"/>
        <w:rPr>
          <w:rFonts w:eastAsia="Times New Roman"/>
          <w:szCs w:val="24"/>
          <w:lang w:eastAsia="ru-RU"/>
        </w:rPr>
      </w:pPr>
      <w:r w:rsidRPr="00C43F3E">
        <w:rPr>
          <w:rFonts w:eastAsia="Times New Roman"/>
          <w:szCs w:val="24"/>
          <w:lang w:eastAsia="ru-RU"/>
        </w:rPr>
        <w:t>При планировании работ по установке цементных мостов предусматривается ряд этапов:</w:t>
      </w:r>
    </w:p>
    <w:p w14:paraId="70FFE9D7" w14:textId="77777777" w:rsidR="00C43F3E" w:rsidRPr="00C43F3E" w:rsidRDefault="00C43F3E" w:rsidP="00126300">
      <w:pPr>
        <w:numPr>
          <w:ilvl w:val="0"/>
          <w:numId w:val="55"/>
        </w:numPr>
        <w:tabs>
          <w:tab w:val="left" w:pos="1134"/>
        </w:tabs>
        <w:overflowPunct w:val="0"/>
        <w:autoSpaceDE w:val="0"/>
        <w:autoSpaceDN w:val="0"/>
        <w:adjustRightInd w:val="0"/>
        <w:spacing w:after="0" w:line="240" w:lineRule="auto"/>
        <w:ind w:left="0" w:right="-2" w:firstLine="709"/>
        <w:contextualSpacing/>
        <w:jc w:val="both"/>
        <w:textAlignment w:val="baseline"/>
        <w:rPr>
          <w:rFonts w:eastAsia="Times New Roman"/>
          <w:szCs w:val="24"/>
          <w:lang w:eastAsia="ru-RU"/>
        </w:rPr>
      </w:pPr>
      <w:r w:rsidRPr="00C43F3E">
        <w:rPr>
          <w:rFonts w:eastAsia="Times New Roman"/>
          <w:szCs w:val="24"/>
          <w:lang w:eastAsia="ru-RU"/>
        </w:rPr>
        <w:t>Определение условий эксплуатации моста, действующих на него нагрузок и геолого-технических условий его установки, а также дополнительно-статической и динамической температур в скважине, диаметра каверн, вязкости и статического напряжения сдвига глинистого раствора, гидравлических сопротивлений, наличия поглощений или проявлений.</w:t>
      </w:r>
    </w:p>
    <w:p w14:paraId="24BAE3FA" w14:textId="77777777" w:rsidR="00C43F3E" w:rsidRPr="00C43F3E" w:rsidRDefault="00C43F3E" w:rsidP="00126300">
      <w:pPr>
        <w:numPr>
          <w:ilvl w:val="0"/>
          <w:numId w:val="55"/>
        </w:numPr>
        <w:tabs>
          <w:tab w:val="left" w:pos="1134"/>
        </w:tabs>
        <w:overflowPunct w:val="0"/>
        <w:autoSpaceDE w:val="0"/>
        <w:autoSpaceDN w:val="0"/>
        <w:adjustRightInd w:val="0"/>
        <w:spacing w:after="0" w:line="240" w:lineRule="auto"/>
        <w:ind w:left="0" w:right="-2" w:firstLine="709"/>
        <w:contextualSpacing/>
        <w:jc w:val="both"/>
        <w:textAlignment w:val="baseline"/>
        <w:rPr>
          <w:rFonts w:eastAsia="Times New Roman"/>
          <w:szCs w:val="24"/>
          <w:lang w:eastAsia="ru-RU"/>
        </w:rPr>
      </w:pPr>
      <w:r w:rsidRPr="00C43F3E">
        <w:rPr>
          <w:rFonts w:eastAsia="Times New Roman"/>
          <w:szCs w:val="24"/>
          <w:lang w:eastAsia="ru-RU"/>
        </w:rPr>
        <w:t>Расчет высоты моста в соответствии с действующими на него нагрузками, ограничениями по высоте и технологическими особенностями его установки.</w:t>
      </w:r>
    </w:p>
    <w:p w14:paraId="30C8C5DD" w14:textId="77777777" w:rsidR="00C43F3E" w:rsidRPr="00C43F3E" w:rsidRDefault="00C43F3E" w:rsidP="00126300">
      <w:pPr>
        <w:numPr>
          <w:ilvl w:val="0"/>
          <w:numId w:val="55"/>
        </w:numPr>
        <w:tabs>
          <w:tab w:val="left" w:pos="1134"/>
        </w:tabs>
        <w:overflowPunct w:val="0"/>
        <w:autoSpaceDE w:val="0"/>
        <w:autoSpaceDN w:val="0"/>
        <w:adjustRightInd w:val="0"/>
        <w:spacing w:after="0" w:line="240" w:lineRule="auto"/>
        <w:ind w:left="0" w:right="-2" w:firstLine="709"/>
        <w:contextualSpacing/>
        <w:jc w:val="both"/>
        <w:textAlignment w:val="baseline"/>
        <w:rPr>
          <w:rFonts w:eastAsia="Times New Roman"/>
          <w:szCs w:val="24"/>
          <w:lang w:eastAsia="ru-RU"/>
        </w:rPr>
      </w:pPr>
      <w:r w:rsidRPr="00C43F3E">
        <w:rPr>
          <w:rFonts w:eastAsia="Times New Roman"/>
          <w:szCs w:val="24"/>
          <w:lang w:eastAsia="ru-RU"/>
        </w:rPr>
        <w:t xml:space="preserve">Определение объемов цементного раствора, </w:t>
      </w:r>
      <w:proofErr w:type="spellStart"/>
      <w:r w:rsidRPr="00C43F3E">
        <w:rPr>
          <w:rFonts w:eastAsia="Times New Roman"/>
          <w:szCs w:val="24"/>
          <w:lang w:eastAsia="ru-RU"/>
        </w:rPr>
        <w:t>продавочной</w:t>
      </w:r>
      <w:proofErr w:type="spellEnd"/>
      <w:r w:rsidRPr="00C43F3E">
        <w:rPr>
          <w:rFonts w:eastAsia="Times New Roman"/>
          <w:szCs w:val="24"/>
          <w:lang w:eastAsia="ru-RU"/>
        </w:rPr>
        <w:t xml:space="preserve"> жидкости, первой и второй порций буферной жидкости - воды и высоты подъема цементного раствора (с учетом зоны смешения) в кольцевом пространстве. </w:t>
      </w:r>
    </w:p>
    <w:p w14:paraId="215B732C" w14:textId="77777777" w:rsidR="00C43F3E" w:rsidRPr="00C43F3E" w:rsidRDefault="00C43F3E" w:rsidP="00126300">
      <w:pPr>
        <w:numPr>
          <w:ilvl w:val="0"/>
          <w:numId w:val="55"/>
        </w:numPr>
        <w:tabs>
          <w:tab w:val="left" w:pos="1134"/>
        </w:tabs>
        <w:overflowPunct w:val="0"/>
        <w:autoSpaceDE w:val="0"/>
        <w:autoSpaceDN w:val="0"/>
        <w:adjustRightInd w:val="0"/>
        <w:spacing w:after="0" w:line="240" w:lineRule="auto"/>
        <w:ind w:left="0" w:right="-2" w:firstLine="709"/>
        <w:contextualSpacing/>
        <w:jc w:val="both"/>
        <w:textAlignment w:val="baseline"/>
        <w:rPr>
          <w:rFonts w:eastAsia="Times New Roman"/>
          <w:szCs w:val="24"/>
          <w:lang w:eastAsia="ru-RU"/>
        </w:rPr>
      </w:pPr>
      <w:r w:rsidRPr="00C43F3E">
        <w:rPr>
          <w:rFonts w:eastAsia="Times New Roman"/>
          <w:szCs w:val="24"/>
          <w:lang w:eastAsia="ru-RU"/>
        </w:rPr>
        <w:t>Расчет параметров режима продавливания цементного раствора в скважину в соответствии с величиной гидравлических сопротивлений, эффективностью замещения бурового раствора цементным (оценивается по скорости потока в кольцевом пространстве) и особенностями управления процессом срезки в случае применения соответствующих контролирующих устройств.</w:t>
      </w:r>
    </w:p>
    <w:p w14:paraId="4C5E2830" w14:textId="77777777" w:rsidR="00C43F3E" w:rsidRPr="00C43F3E" w:rsidRDefault="00C43F3E" w:rsidP="00126300">
      <w:pPr>
        <w:numPr>
          <w:ilvl w:val="0"/>
          <w:numId w:val="55"/>
        </w:numPr>
        <w:tabs>
          <w:tab w:val="left" w:pos="1134"/>
        </w:tabs>
        <w:overflowPunct w:val="0"/>
        <w:autoSpaceDE w:val="0"/>
        <w:autoSpaceDN w:val="0"/>
        <w:adjustRightInd w:val="0"/>
        <w:spacing w:after="0" w:line="240" w:lineRule="auto"/>
        <w:ind w:left="0" w:right="-2" w:firstLine="709"/>
        <w:contextualSpacing/>
        <w:jc w:val="both"/>
        <w:textAlignment w:val="baseline"/>
        <w:rPr>
          <w:rFonts w:eastAsia="Times New Roman"/>
          <w:szCs w:val="24"/>
          <w:lang w:eastAsia="ru-RU"/>
        </w:rPr>
      </w:pPr>
      <w:r w:rsidRPr="00C43F3E">
        <w:rPr>
          <w:rFonts w:eastAsia="Times New Roman"/>
          <w:szCs w:val="24"/>
          <w:lang w:eastAsia="ru-RU"/>
        </w:rPr>
        <w:t>Определение общей продолжительности операции по установке моста и подбор рецептуры цементного раствора.</w:t>
      </w:r>
    </w:p>
    <w:p w14:paraId="5338A509" w14:textId="77777777" w:rsidR="00C43F3E" w:rsidRPr="00C43F3E" w:rsidRDefault="00C43F3E" w:rsidP="00126300">
      <w:pPr>
        <w:tabs>
          <w:tab w:val="left" w:pos="1134"/>
        </w:tabs>
        <w:spacing w:after="0" w:line="240" w:lineRule="auto"/>
        <w:ind w:firstLine="709"/>
        <w:jc w:val="both"/>
        <w:rPr>
          <w:rFonts w:eastAsia="SimSun"/>
        </w:rPr>
      </w:pPr>
      <w:r w:rsidRPr="00C43F3E">
        <w:rPr>
          <w:rFonts w:eastAsia="SimSun"/>
        </w:rPr>
        <w:t>Продолжительность изоляционно-ликвидационных работ зависит, главным образом от</w:t>
      </w:r>
      <w:r w:rsidRPr="00C43F3E">
        <w:t xml:space="preserve"> количества устанавливаемых цементных мостов и глубины скважины.</w:t>
      </w:r>
    </w:p>
    <w:p w14:paraId="3F201DD1" w14:textId="77777777" w:rsidR="00C43F3E" w:rsidRPr="00C43F3E" w:rsidRDefault="00C43F3E" w:rsidP="00126300">
      <w:pPr>
        <w:tabs>
          <w:tab w:val="left" w:pos="1134"/>
        </w:tabs>
        <w:spacing w:after="0" w:line="240" w:lineRule="auto"/>
        <w:ind w:firstLine="709"/>
        <w:jc w:val="both"/>
        <w:sectPr w:rsidR="00C43F3E" w:rsidRPr="00C43F3E" w:rsidSect="00C43F3E">
          <w:headerReference w:type="default" r:id="rId37"/>
          <w:footerReference w:type="default" r:id="rId38"/>
          <w:pgSz w:w="11906" w:h="16838"/>
          <w:pgMar w:top="1134" w:right="851" w:bottom="1134" w:left="1701" w:header="709" w:footer="709" w:gutter="0"/>
          <w:cols w:space="708"/>
          <w:docGrid w:linePitch="360"/>
        </w:sectPr>
      </w:pPr>
      <w:r w:rsidRPr="00C43F3E">
        <w:rPr>
          <w:rFonts w:eastAsia="SimSun"/>
        </w:rPr>
        <w:t xml:space="preserve">В данном разделе приводятся расчеты продолжительности изоляционно-ликвидационных работ с указанием объема </w:t>
      </w:r>
      <w:proofErr w:type="spellStart"/>
      <w:r w:rsidRPr="00C43F3E">
        <w:rPr>
          <w:rFonts w:eastAsia="SimSun"/>
        </w:rPr>
        <w:t>продавочной</w:t>
      </w:r>
      <w:proofErr w:type="spellEnd"/>
      <w:r w:rsidRPr="00C43F3E">
        <w:rPr>
          <w:rFonts w:eastAsia="SimSun"/>
        </w:rPr>
        <w:t xml:space="preserve"> жидкости с учетом объема верхнего буфера (технические воды с объемом м</w:t>
      </w:r>
      <w:r w:rsidRPr="00C43F3E">
        <w:rPr>
          <w:rFonts w:eastAsia="SimSun"/>
          <w:vertAlign w:val="superscript"/>
        </w:rPr>
        <w:t>3</w:t>
      </w:r>
      <w:r w:rsidRPr="00C43F3E">
        <w:rPr>
          <w:rFonts w:eastAsia="SimSun"/>
        </w:rPr>
        <w:t xml:space="preserve">), объема цементного раствора для установки цементного моста по </w:t>
      </w:r>
      <w:r w:rsidRPr="00C43F3E">
        <w:t xml:space="preserve">фактической конструкции разведочных скважины в эксплуатации, </w:t>
      </w:r>
      <w:r w:rsidRPr="00C43F3E">
        <w:rPr>
          <w:lang w:eastAsia="ru-RU"/>
        </w:rPr>
        <w:t xml:space="preserve">оценочных скважины в эксплуатации, </w:t>
      </w:r>
      <w:r w:rsidRPr="00C43F3E">
        <w:t>разведочных скважин в бездействии, разведочных скважин в нагнетании и бездействии, добывающих скважин, водозаборных скважины, скважин в консервации и проектных</w:t>
      </w:r>
      <w:r w:rsidRPr="00C43F3E">
        <w:rPr>
          <w:rFonts w:eastAsia="SimSun"/>
        </w:rPr>
        <w:t xml:space="preserve">  (таблица 8.4.1). Для расчетов принята максимальная глубина спуска НКТ по рассматриваемой группе скважин.</w:t>
      </w:r>
    </w:p>
    <w:p w14:paraId="4E24A2B5" w14:textId="77777777" w:rsidR="00C43F3E" w:rsidRPr="00C43F3E" w:rsidRDefault="00C43F3E" w:rsidP="009C3C1F">
      <w:pPr>
        <w:pStyle w:val="affffffffffff7"/>
        <w:spacing w:before="0"/>
      </w:pPr>
      <w:bookmarkStart w:id="121" w:name="_Toc157688001"/>
      <w:bookmarkStart w:id="122" w:name="_Toc207098018"/>
      <w:r w:rsidRPr="00C43F3E">
        <w:lastRenderedPageBreak/>
        <w:t>Таблице 8.4.1 – Расчетные данные по установке цементных мостов при ликвидации скважин</w:t>
      </w:r>
      <w:bookmarkEnd w:id="121"/>
      <w:bookmarkEnd w:id="122"/>
    </w:p>
    <w:tbl>
      <w:tblPr>
        <w:tblStyle w:val="af3"/>
        <w:tblW w:w="5000" w:type="pct"/>
        <w:jc w:val="center"/>
        <w:tblLayout w:type="fixed"/>
        <w:tblLook w:val="04A0" w:firstRow="1" w:lastRow="0" w:firstColumn="1" w:lastColumn="0" w:noHBand="0" w:noVBand="1"/>
      </w:tblPr>
      <w:tblGrid>
        <w:gridCol w:w="577"/>
        <w:gridCol w:w="732"/>
        <w:gridCol w:w="586"/>
        <w:gridCol w:w="728"/>
        <w:gridCol w:w="611"/>
        <w:gridCol w:w="590"/>
        <w:gridCol w:w="848"/>
        <w:gridCol w:w="1137"/>
        <w:gridCol w:w="1275"/>
        <w:gridCol w:w="1417"/>
        <w:gridCol w:w="995"/>
        <w:gridCol w:w="1132"/>
        <w:gridCol w:w="1275"/>
        <w:gridCol w:w="568"/>
        <w:gridCol w:w="1132"/>
        <w:gridCol w:w="840"/>
        <w:gridCol w:w="861"/>
        <w:gridCol w:w="1145"/>
        <w:gridCol w:w="848"/>
        <w:gridCol w:w="1137"/>
        <w:gridCol w:w="3096"/>
      </w:tblGrid>
      <w:tr w:rsidR="00AE2F38" w:rsidRPr="00262AA7" w14:paraId="785D83AD" w14:textId="77777777" w:rsidTr="00BC0279">
        <w:trPr>
          <w:cantSplit/>
          <w:trHeight w:val="505"/>
          <w:jc w:val="center"/>
        </w:trPr>
        <w:tc>
          <w:tcPr>
            <w:tcW w:w="134"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E82D40A" w14:textId="3F33B1E4" w:rsidR="00C43F3E" w:rsidRPr="00262AA7" w:rsidRDefault="00C43F3E" w:rsidP="00BC0279">
            <w:pPr>
              <w:overflowPunct w:val="0"/>
              <w:autoSpaceDE w:val="0"/>
              <w:autoSpaceDN w:val="0"/>
              <w:adjustRightInd w:val="0"/>
              <w:spacing w:after="0" w:line="240" w:lineRule="auto"/>
              <w:ind w:left="113" w:right="113"/>
              <w:jc w:val="center"/>
              <w:textAlignment w:val="baseline"/>
              <w:rPr>
                <w:b/>
                <w:bCs/>
                <w:iCs/>
              </w:rPr>
            </w:pPr>
            <w:r w:rsidRPr="00262AA7">
              <w:rPr>
                <w:b/>
                <w:bCs/>
                <w:iCs/>
              </w:rPr>
              <w:t>№</w:t>
            </w:r>
          </w:p>
          <w:p w14:paraId="2C0D7F1E" w14:textId="4BEB17C1" w:rsidR="00C43F3E" w:rsidRPr="00262AA7" w:rsidRDefault="00DE0728" w:rsidP="00BC0279">
            <w:pPr>
              <w:overflowPunct w:val="0"/>
              <w:autoSpaceDE w:val="0"/>
              <w:autoSpaceDN w:val="0"/>
              <w:adjustRightInd w:val="0"/>
              <w:spacing w:after="0" w:line="240" w:lineRule="auto"/>
              <w:ind w:left="113" w:right="113"/>
              <w:jc w:val="center"/>
              <w:textAlignment w:val="baseline"/>
              <w:rPr>
                <w:b/>
                <w:bCs/>
                <w:iCs/>
              </w:rPr>
            </w:pPr>
            <w:r w:rsidRPr="00262AA7">
              <w:rPr>
                <w:b/>
                <w:bCs/>
                <w:iCs/>
              </w:rPr>
              <w:t>п</w:t>
            </w:r>
            <w:r w:rsidR="00126300" w:rsidRPr="00262AA7">
              <w:rPr>
                <w:b/>
                <w:bCs/>
                <w:iCs/>
              </w:rPr>
              <w:t>/</w:t>
            </w:r>
            <w:r w:rsidR="00C43F3E" w:rsidRPr="00262AA7">
              <w:rPr>
                <w:b/>
                <w:bCs/>
                <w:iCs/>
              </w:rPr>
              <w:t>п</w:t>
            </w:r>
          </w:p>
        </w:tc>
        <w:tc>
          <w:tcPr>
            <w:tcW w:w="170" w:type="pct"/>
            <w:vMerge w:val="restart"/>
            <w:tcBorders>
              <w:top w:val="single" w:sz="4" w:space="0" w:color="auto"/>
              <w:left w:val="single" w:sz="4" w:space="0" w:color="auto"/>
              <w:right w:val="single" w:sz="4" w:space="0" w:color="auto"/>
            </w:tcBorders>
            <w:textDirection w:val="btLr"/>
            <w:vAlign w:val="center"/>
          </w:tcPr>
          <w:p w14:paraId="1CD26290" w14:textId="3487DC40"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w:t>
            </w:r>
          </w:p>
          <w:p w14:paraId="4E1BFEC9"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скважины</w:t>
            </w:r>
          </w:p>
        </w:tc>
        <w:tc>
          <w:tcPr>
            <w:tcW w:w="136" w:type="pct"/>
            <w:vMerge w:val="restart"/>
            <w:tcBorders>
              <w:top w:val="single" w:sz="4" w:space="0" w:color="auto"/>
              <w:left w:val="single" w:sz="4" w:space="0" w:color="auto"/>
              <w:bottom w:val="single" w:sz="4" w:space="0" w:color="auto"/>
              <w:right w:val="single" w:sz="4" w:space="0" w:color="auto"/>
            </w:tcBorders>
            <w:textDirection w:val="btLr"/>
            <w:vAlign w:val="center"/>
          </w:tcPr>
          <w:p w14:paraId="230A4202"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Высота цементного моста, м</w:t>
            </w:r>
          </w:p>
        </w:tc>
        <w:tc>
          <w:tcPr>
            <w:tcW w:w="169"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B930A29"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Требуемый объем цементного раствора, м</w:t>
            </w:r>
            <w:r w:rsidRPr="00262AA7">
              <w:rPr>
                <w:b/>
                <w:bCs/>
                <w:iCs/>
                <w:vertAlign w:val="superscript"/>
              </w:rPr>
              <w:t>3</w:t>
            </w:r>
          </w:p>
        </w:tc>
        <w:tc>
          <w:tcPr>
            <w:tcW w:w="279"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77F1A66E" w14:textId="77777777" w:rsidR="00126300"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 xml:space="preserve">Объем </w:t>
            </w:r>
          </w:p>
          <w:p w14:paraId="60298704" w14:textId="77777777" w:rsidR="00126300"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 xml:space="preserve">буферной </w:t>
            </w:r>
          </w:p>
          <w:p w14:paraId="32F9B304" w14:textId="342D8629"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жидкости, м</w:t>
            </w:r>
            <w:r w:rsidRPr="00262AA7">
              <w:rPr>
                <w:b/>
                <w:bCs/>
                <w:iCs/>
                <w:vertAlign w:val="superscript"/>
              </w:rPr>
              <w:t>3</w:t>
            </w:r>
          </w:p>
        </w:tc>
        <w:tc>
          <w:tcPr>
            <w:tcW w:w="197"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0557E6A" w14:textId="5B1958D1"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 xml:space="preserve">Объем </w:t>
            </w:r>
            <w:proofErr w:type="spellStart"/>
            <w:r w:rsidRPr="00262AA7">
              <w:rPr>
                <w:b/>
                <w:bCs/>
                <w:iCs/>
              </w:rPr>
              <w:t>продавочной</w:t>
            </w:r>
            <w:proofErr w:type="spellEnd"/>
          </w:p>
          <w:p w14:paraId="5ADF79CE"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жидкости, м</w:t>
            </w:r>
            <w:r w:rsidRPr="00262AA7">
              <w:rPr>
                <w:b/>
                <w:bCs/>
                <w:iCs/>
                <w:vertAlign w:val="superscript"/>
              </w:rPr>
              <w:t>3</w:t>
            </w:r>
          </w:p>
        </w:tc>
        <w:tc>
          <w:tcPr>
            <w:tcW w:w="264" w:type="pct"/>
            <w:vMerge w:val="restart"/>
            <w:tcBorders>
              <w:top w:val="single" w:sz="4" w:space="0" w:color="auto"/>
              <w:left w:val="single" w:sz="4" w:space="0" w:color="auto"/>
              <w:bottom w:val="single" w:sz="4" w:space="0" w:color="auto"/>
              <w:right w:val="single" w:sz="4" w:space="0" w:color="auto"/>
            </w:tcBorders>
            <w:textDirection w:val="btLr"/>
            <w:vAlign w:val="center"/>
          </w:tcPr>
          <w:p w14:paraId="14997238" w14:textId="14FB163E"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Величина превышения высоты цементного моста заливочных трубах над расчетным, м</w:t>
            </w:r>
          </w:p>
        </w:tc>
        <w:tc>
          <w:tcPr>
            <w:tcW w:w="29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DBF9839"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Потребное количество сухого цемента для приготовления 1м</w:t>
            </w:r>
            <w:r w:rsidRPr="00262AA7">
              <w:rPr>
                <w:b/>
                <w:bCs/>
                <w:iCs/>
                <w:vertAlign w:val="superscript"/>
              </w:rPr>
              <w:t xml:space="preserve">3 </w:t>
            </w:r>
            <w:r w:rsidRPr="00262AA7">
              <w:rPr>
                <w:b/>
                <w:bCs/>
                <w:iCs/>
              </w:rPr>
              <w:t>раствора, т</w:t>
            </w:r>
          </w:p>
        </w:tc>
        <w:tc>
          <w:tcPr>
            <w:tcW w:w="329"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0B95D1A" w14:textId="77777777" w:rsidR="00126300"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 xml:space="preserve">Потребное количество сухого цемента для установки </w:t>
            </w:r>
          </w:p>
          <w:p w14:paraId="538F6A65" w14:textId="77777777" w:rsidR="00126300"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 xml:space="preserve">цементного моста </w:t>
            </w:r>
          </w:p>
          <w:p w14:paraId="1A3FA04C" w14:textId="3FF197B6"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с учетом 5% потерь,</w:t>
            </w:r>
          </w:p>
        </w:tc>
        <w:tc>
          <w:tcPr>
            <w:tcW w:w="231"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5F53211" w14:textId="73D6A4C8" w:rsidR="00C43F3E" w:rsidRPr="00262AA7" w:rsidRDefault="00C43F3E" w:rsidP="00AE2F38">
            <w:pPr>
              <w:overflowPunct w:val="0"/>
              <w:autoSpaceDE w:val="0"/>
              <w:autoSpaceDN w:val="0"/>
              <w:adjustRightInd w:val="0"/>
              <w:spacing w:after="0" w:line="240" w:lineRule="auto"/>
              <w:jc w:val="center"/>
              <w:textAlignment w:val="baseline"/>
              <w:rPr>
                <w:b/>
                <w:bCs/>
                <w:iCs/>
              </w:rPr>
            </w:pPr>
            <w:r w:rsidRPr="00262AA7">
              <w:rPr>
                <w:b/>
                <w:bCs/>
                <w:iCs/>
              </w:rPr>
              <w:t xml:space="preserve">Потребное количество воды для </w:t>
            </w:r>
            <w:proofErr w:type="spellStart"/>
            <w:r w:rsidRPr="00262AA7">
              <w:rPr>
                <w:b/>
                <w:bCs/>
                <w:iCs/>
              </w:rPr>
              <w:t>затворения</w:t>
            </w:r>
            <w:proofErr w:type="spellEnd"/>
            <w:r w:rsidRPr="00262AA7">
              <w:rPr>
                <w:b/>
                <w:bCs/>
                <w:iCs/>
              </w:rPr>
              <w:t xml:space="preserve"> цемента, м</w:t>
            </w:r>
            <w:r w:rsidRPr="00262AA7">
              <w:rPr>
                <w:b/>
                <w:bCs/>
                <w:iCs/>
                <w:vertAlign w:val="superscript"/>
              </w:rPr>
              <w:t>3</w:t>
            </w:r>
          </w:p>
        </w:tc>
        <w:tc>
          <w:tcPr>
            <w:tcW w:w="263"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A8E8153"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Общее количество воды для установки</w:t>
            </w:r>
          </w:p>
          <w:p w14:paraId="48045479"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моста с учетом буферов, м</w:t>
            </w:r>
            <w:r w:rsidRPr="00262AA7">
              <w:rPr>
                <w:b/>
                <w:bCs/>
                <w:iCs/>
                <w:vertAlign w:val="superscript"/>
              </w:rPr>
              <w:t>3</w:t>
            </w:r>
          </w:p>
        </w:tc>
        <w:tc>
          <w:tcPr>
            <w:tcW w:w="2532" w:type="pct"/>
            <w:gridSpan w:val="9"/>
            <w:vAlign w:val="center"/>
          </w:tcPr>
          <w:p w14:paraId="69298198" w14:textId="77777777" w:rsidR="00C43F3E" w:rsidRPr="00262AA7" w:rsidRDefault="00C43F3E" w:rsidP="00262AA7">
            <w:pPr>
              <w:spacing w:after="0" w:line="240" w:lineRule="auto"/>
              <w:jc w:val="center"/>
            </w:pPr>
            <w:r w:rsidRPr="00262AA7">
              <w:rPr>
                <w:b/>
                <w:bCs/>
                <w:iCs/>
              </w:rPr>
              <w:t>Затраты времени на операции по установке цементных мостов</w:t>
            </w:r>
          </w:p>
        </w:tc>
      </w:tr>
      <w:tr w:rsidR="00AE2F38" w:rsidRPr="00262AA7" w14:paraId="1C745995" w14:textId="77777777" w:rsidTr="00BC0279">
        <w:trPr>
          <w:cantSplit/>
          <w:trHeight w:val="770"/>
          <w:jc w:val="center"/>
        </w:trPr>
        <w:tc>
          <w:tcPr>
            <w:tcW w:w="134" w:type="pct"/>
            <w:vMerge/>
            <w:tcBorders>
              <w:top w:val="single" w:sz="4" w:space="0" w:color="auto"/>
              <w:left w:val="single" w:sz="4" w:space="0" w:color="auto"/>
              <w:bottom w:val="single" w:sz="4" w:space="0" w:color="auto"/>
              <w:right w:val="single" w:sz="4" w:space="0" w:color="auto"/>
            </w:tcBorders>
            <w:vAlign w:val="center"/>
            <w:hideMark/>
          </w:tcPr>
          <w:p w14:paraId="36916D6C" w14:textId="77777777" w:rsidR="00C43F3E" w:rsidRPr="00262AA7" w:rsidRDefault="00C43F3E" w:rsidP="00262AA7">
            <w:pPr>
              <w:spacing w:after="0" w:line="240" w:lineRule="auto"/>
              <w:jc w:val="center"/>
              <w:textAlignment w:val="baseline"/>
              <w:rPr>
                <w:b/>
                <w:bCs/>
                <w:iCs/>
              </w:rPr>
            </w:pPr>
          </w:p>
        </w:tc>
        <w:tc>
          <w:tcPr>
            <w:tcW w:w="170" w:type="pct"/>
            <w:vMerge/>
            <w:tcBorders>
              <w:left w:val="single" w:sz="4" w:space="0" w:color="auto"/>
              <w:right w:val="single" w:sz="4" w:space="0" w:color="auto"/>
            </w:tcBorders>
            <w:vAlign w:val="center"/>
          </w:tcPr>
          <w:p w14:paraId="041F9F88" w14:textId="77777777" w:rsidR="00C43F3E" w:rsidRPr="00262AA7" w:rsidRDefault="00C43F3E" w:rsidP="00262AA7">
            <w:pPr>
              <w:spacing w:after="0" w:line="240" w:lineRule="auto"/>
              <w:jc w:val="center"/>
              <w:textAlignment w:val="baseline"/>
              <w:rPr>
                <w:b/>
                <w:bCs/>
                <w:iCs/>
              </w:rPr>
            </w:pPr>
          </w:p>
        </w:tc>
        <w:tc>
          <w:tcPr>
            <w:tcW w:w="136" w:type="pct"/>
            <w:vMerge/>
            <w:tcBorders>
              <w:top w:val="single" w:sz="4" w:space="0" w:color="auto"/>
              <w:left w:val="single" w:sz="4" w:space="0" w:color="auto"/>
              <w:bottom w:val="single" w:sz="4" w:space="0" w:color="auto"/>
              <w:right w:val="single" w:sz="4" w:space="0" w:color="auto"/>
            </w:tcBorders>
            <w:vAlign w:val="center"/>
          </w:tcPr>
          <w:p w14:paraId="4C37C8F9" w14:textId="77777777" w:rsidR="00C43F3E" w:rsidRPr="00262AA7" w:rsidRDefault="00C43F3E" w:rsidP="00262AA7">
            <w:pPr>
              <w:spacing w:after="0" w:line="240" w:lineRule="auto"/>
              <w:jc w:val="center"/>
              <w:textAlignment w:val="baseline"/>
              <w:rPr>
                <w:b/>
                <w:bCs/>
                <w:iCs/>
              </w:rPr>
            </w:pPr>
          </w:p>
        </w:tc>
        <w:tc>
          <w:tcPr>
            <w:tcW w:w="169" w:type="pct"/>
            <w:vMerge/>
            <w:tcBorders>
              <w:top w:val="single" w:sz="4" w:space="0" w:color="auto"/>
              <w:left w:val="single" w:sz="4" w:space="0" w:color="auto"/>
              <w:bottom w:val="single" w:sz="4" w:space="0" w:color="auto"/>
              <w:right w:val="single" w:sz="4" w:space="0" w:color="auto"/>
            </w:tcBorders>
            <w:vAlign w:val="center"/>
            <w:hideMark/>
          </w:tcPr>
          <w:p w14:paraId="1325C483" w14:textId="77777777" w:rsidR="00C43F3E" w:rsidRPr="00262AA7" w:rsidRDefault="00C43F3E" w:rsidP="00262AA7">
            <w:pPr>
              <w:spacing w:after="0" w:line="240" w:lineRule="auto"/>
              <w:jc w:val="center"/>
              <w:textAlignment w:val="baseline"/>
              <w:rPr>
                <w:b/>
                <w:bCs/>
                <w:iCs/>
              </w:rPr>
            </w:pPr>
          </w:p>
        </w:tc>
        <w:tc>
          <w:tcPr>
            <w:tcW w:w="279" w:type="pct"/>
            <w:gridSpan w:val="2"/>
            <w:vMerge/>
            <w:tcBorders>
              <w:top w:val="single" w:sz="4" w:space="0" w:color="auto"/>
              <w:left w:val="single" w:sz="4" w:space="0" w:color="auto"/>
              <w:bottom w:val="single" w:sz="4" w:space="0" w:color="auto"/>
              <w:right w:val="single" w:sz="4" w:space="0" w:color="auto"/>
            </w:tcBorders>
            <w:vAlign w:val="center"/>
            <w:hideMark/>
          </w:tcPr>
          <w:p w14:paraId="2AF09714" w14:textId="77777777" w:rsidR="00C43F3E" w:rsidRPr="00262AA7" w:rsidRDefault="00C43F3E" w:rsidP="00262AA7">
            <w:pPr>
              <w:spacing w:after="0" w:line="240" w:lineRule="auto"/>
              <w:jc w:val="center"/>
              <w:textAlignment w:val="baseline"/>
              <w:rPr>
                <w:b/>
                <w:bCs/>
                <w:iCs/>
              </w:rPr>
            </w:pPr>
          </w:p>
        </w:tc>
        <w:tc>
          <w:tcPr>
            <w:tcW w:w="197" w:type="pct"/>
            <w:vMerge/>
            <w:tcBorders>
              <w:top w:val="single" w:sz="4" w:space="0" w:color="auto"/>
              <w:left w:val="single" w:sz="4" w:space="0" w:color="auto"/>
              <w:bottom w:val="single" w:sz="4" w:space="0" w:color="auto"/>
              <w:right w:val="single" w:sz="4" w:space="0" w:color="auto"/>
            </w:tcBorders>
            <w:vAlign w:val="center"/>
            <w:hideMark/>
          </w:tcPr>
          <w:p w14:paraId="6AE0AAA9" w14:textId="77777777" w:rsidR="00C43F3E" w:rsidRPr="00262AA7" w:rsidRDefault="00C43F3E" w:rsidP="00262AA7">
            <w:pPr>
              <w:spacing w:after="0" w:line="240" w:lineRule="auto"/>
              <w:jc w:val="center"/>
              <w:textAlignment w:val="baseline"/>
              <w:rPr>
                <w:b/>
                <w:bCs/>
                <w:iCs/>
              </w:rPr>
            </w:pPr>
          </w:p>
        </w:tc>
        <w:tc>
          <w:tcPr>
            <w:tcW w:w="264" w:type="pct"/>
            <w:vMerge/>
            <w:tcBorders>
              <w:top w:val="single" w:sz="4" w:space="0" w:color="auto"/>
              <w:left w:val="single" w:sz="4" w:space="0" w:color="auto"/>
              <w:bottom w:val="single" w:sz="4" w:space="0" w:color="auto"/>
              <w:right w:val="single" w:sz="4" w:space="0" w:color="auto"/>
            </w:tcBorders>
            <w:vAlign w:val="center"/>
            <w:hideMark/>
          </w:tcPr>
          <w:p w14:paraId="480011C6" w14:textId="77777777" w:rsidR="00C43F3E" w:rsidRPr="00262AA7" w:rsidRDefault="00C43F3E" w:rsidP="00262AA7">
            <w:pPr>
              <w:spacing w:after="0" w:line="240" w:lineRule="auto"/>
              <w:jc w:val="center"/>
              <w:textAlignment w:val="baseline"/>
              <w:rPr>
                <w:b/>
                <w:bCs/>
                <w:iCs/>
              </w:rPr>
            </w:pPr>
          </w:p>
        </w:tc>
        <w:tc>
          <w:tcPr>
            <w:tcW w:w="296" w:type="pct"/>
            <w:vMerge/>
            <w:tcBorders>
              <w:top w:val="single" w:sz="4" w:space="0" w:color="auto"/>
              <w:left w:val="single" w:sz="4" w:space="0" w:color="auto"/>
              <w:bottom w:val="single" w:sz="4" w:space="0" w:color="auto"/>
              <w:right w:val="single" w:sz="4" w:space="0" w:color="auto"/>
            </w:tcBorders>
            <w:vAlign w:val="center"/>
            <w:hideMark/>
          </w:tcPr>
          <w:p w14:paraId="45B6C6D9" w14:textId="77777777" w:rsidR="00C43F3E" w:rsidRPr="00262AA7" w:rsidRDefault="00C43F3E" w:rsidP="00262AA7">
            <w:pPr>
              <w:spacing w:after="0" w:line="240" w:lineRule="auto"/>
              <w:jc w:val="center"/>
              <w:textAlignment w:val="baseline"/>
              <w:rPr>
                <w:b/>
                <w:bCs/>
                <w:iCs/>
              </w:rPr>
            </w:pPr>
          </w:p>
        </w:tc>
        <w:tc>
          <w:tcPr>
            <w:tcW w:w="329" w:type="pct"/>
            <w:vMerge/>
            <w:tcBorders>
              <w:top w:val="single" w:sz="4" w:space="0" w:color="auto"/>
              <w:left w:val="single" w:sz="4" w:space="0" w:color="auto"/>
              <w:bottom w:val="single" w:sz="4" w:space="0" w:color="auto"/>
              <w:right w:val="single" w:sz="4" w:space="0" w:color="auto"/>
            </w:tcBorders>
            <w:vAlign w:val="center"/>
            <w:hideMark/>
          </w:tcPr>
          <w:p w14:paraId="0FF75E95" w14:textId="77777777" w:rsidR="00C43F3E" w:rsidRPr="00262AA7" w:rsidRDefault="00C43F3E" w:rsidP="00262AA7">
            <w:pPr>
              <w:spacing w:after="0" w:line="240" w:lineRule="auto"/>
              <w:jc w:val="center"/>
              <w:textAlignment w:val="baseline"/>
              <w:rPr>
                <w:b/>
                <w:bCs/>
                <w:iCs/>
              </w:rPr>
            </w:pPr>
          </w:p>
        </w:tc>
        <w:tc>
          <w:tcPr>
            <w:tcW w:w="231" w:type="pct"/>
            <w:vMerge/>
            <w:tcBorders>
              <w:top w:val="single" w:sz="4" w:space="0" w:color="auto"/>
              <w:left w:val="single" w:sz="4" w:space="0" w:color="auto"/>
              <w:bottom w:val="single" w:sz="4" w:space="0" w:color="auto"/>
              <w:right w:val="single" w:sz="4" w:space="0" w:color="auto"/>
            </w:tcBorders>
            <w:vAlign w:val="center"/>
            <w:hideMark/>
          </w:tcPr>
          <w:p w14:paraId="1FF43540" w14:textId="77777777" w:rsidR="00C43F3E" w:rsidRPr="00262AA7" w:rsidRDefault="00C43F3E" w:rsidP="00262AA7">
            <w:pPr>
              <w:spacing w:after="0" w:line="240" w:lineRule="auto"/>
              <w:jc w:val="center"/>
              <w:textAlignment w:val="baseline"/>
              <w:rPr>
                <w:b/>
                <w:bCs/>
                <w:iCs/>
              </w:rPr>
            </w:pPr>
          </w:p>
        </w:tc>
        <w:tc>
          <w:tcPr>
            <w:tcW w:w="263" w:type="pct"/>
            <w:vMerge/>
            <w:tcBorders>
              <w:top w:val="single" w:sz="4" w:space="0" w:color="auto"/>
              <w:left w:val="single" w:sz="4" w:space="0" w:color="auto"/>
              <w:bottom w:val="single" w:sz="4" w:space="0" w:color="auto"/>
              <w:right w:val="single" w:sz="4" w:space="0" w:color="auto"/>
            </w:tcBorders>
            <w:vAlign w:val="center"/>
            <w:hideMark/>
          </w:tcPr>
          <w:p w14:paraId="76AB97C9" w14:textId="77777777" w:rsidR="00C43F3E" w:rsidRPr="00262AA7" w:rsidRDefault="00C43F3E" w:rsidP="00262AA7">
            <w:pPr>
              <w:spacing w:after="0" w:line="240" w:lineRule="auto"/>
              <w:jc w:val="center"/>
              <w:textAlignment w:val="baseline"/>
              <w:rPr>
                <w:b/>
                <w:bCs/>
                <w:iCs/>
              </w:rPr>
            </w:pPr>
          </w:p>
        </w:tc>
        <w:tc>
          <w:tcPr>
            <w:tcW w:w="296" w:type="pct"/>
            <w:vMerge w:val="restart"/>
            <w:tcBorders>
              <w:top w:val="single" w:sz="4" w:space="0" w:color="auto"/>
              <w:left w:val="single" w:sz="4" w:space="0" w:color="auto"/>
              <w:bottom w:val="single" w:sz="4" w:space="0" w:color="auto"/>
              <w:right w:val="single" w:sz="4" w:space="0" w:color="auto"/>
            </w:tcBorders>
            <w:textDirection w:val="btLr"/>
            <w:vAlign w:val="center"/>
          </w:tcPr>
          <w:p w14:paraId="64BC2C62" w14:textId="7F90F4CD"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Время приготовления и закачивания цементного раствора, мин</w:t>
            </w:r>
          </w:p>
        </w:tc>
        <w:tc>
          <w:tcPr>
            <w:tcW w:w="132" w:type="pct"/>
            <w:vMerge w:val="restart"/>
            <w:tcBorders>
              <w:top w:val="single" w:sz="4" w:space="0" w:color="auto"/>
              <w:left w:val="single" w:sz="4" w:space="0" w:color="auto"/>
              <w:bottom w:val="single" w:sz="4" w:space="0" w:color="auto"/>
              <w:right w:val="single" w:sz="4" w:space="0" w:color="auto"/>
            </w:tcBorders>
            <w:textDirection w:val="btLr"/>
            <w:vAlign w:val="center"/>
          </w:tcPr>
          <w:p w14:paraId="654713D9" w14:textId="770C6A16"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Время продавки, мин</w:t>
            </w:r>
          </w:p>
        </w:tc>
        <w:tc>
          <w:tcPr>
            <w:tcW w:w="263"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2D14C56"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Время подъема заливочных труб до верхней границы моста, мин</w:t>
            </w:r>
          </w:p>
        </w:tc>
        <w:tc>
          <w:tcPr>
            <w:tcW w:w="19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26A7DA5"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Время герметизации устья скважины, мин</w:t>
            </w:r>
          </w:p>
        </w:tc>
        <w:tc>
          <w:tcPr>
            <w:tcW w:w="20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A630D44"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Время на подготовку к срезке моста, мин</w:t>
            </w:r>
          </w:p>
        </w:tc>
        <w:tc>
          <w:tcPr>
            <w:tcW w:w="26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500B9E1"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Время срезки моста обратной промывкой, мин</w:t>
            </w:r>
          </w:p>
        </w:tc>
        <w:tc>
          <w:tcPr>
            <w:tcW w:w="197"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7E7ADD9" w14:textId="7D5711B9"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Суммарное время на установку моста, мин.</w:t>
            </w:r>
          </w:p>
        </w:tc>
        <w:tc>
          <w:tcPr>
            <w:tcW w:w="264"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E05581E"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Расчетное время загустевания цементного раствора, час</w:t>
            </w:r>
          </w:p>
        </w:tc>
        <w:tc>
          <w:tcPr>
            <w:tcW w:w="719" w:type="pct"/>
            <w:vMerge w:val="restart"/>
            <w:tcBorders>
              <w:top w:val="single" w:sz="4" w:space="0" w:color="auto"/>
              <w:left w:val="single" w:sz="4" w:space="0" w:color="auto"/>
              <w:bottom w:val="single" w:sz="4" w:space="0" w:color="auto"/>
              <w:right w:val="single" w:sz="4" w:space="0" w:color="auto"/>
            </w:tcBorders>
            <w:vAlign w:val="center"/>
          </w:tcPr>
          <w:p w14:paraId="7E123B28"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Состояние скважин</w:t>
            </w:r>
          </w:p>
        </w:tc>
      </w:tr>
      <w:tr w:rsidR="00AE2F38" w:rsidRPr="00262AA7" w14:paraId="3303A6EA" w14:textId="77777777" w:rsidTr="00AE2F38">
        <w:trPr>
          <w:cantSplit/>
          <w:trHeight w:val="1148"/>
          <w:jc w:val="center"/>
        </w:trPr>
        <w:tc>
          <w:tcPr>
            <w:tcW w:w="134" w:type="pct"/>
            <w:vMerge/>
            <w:tcBorders>
              <w:top w:val="single" w:sz="4" w:space="0" w:color="auto"/>
              <w:left w:val="single" w:sz="4" w:space="0" w:color="auto"/>
              <w:bottom w:val="single" w:sz="4" w:space="0" w:color="auto"/>
              <w:right w:val="single" w:sz="4" w:space="0" w:color="auto"/>
            </w:tcBorders>
            <w:vAlign w:val="center"/>
            <w:hideMark/>
          </w:tcPr>
          <w:p w14:paraId="369D59E8" w14:textId="77777777" w:rsidR="00C43F3E" w:rsidRPr="00262AA7" w:rsidRDefault="00C43F3E" w:rsidP="00262AA7">
            <w:pPr>
              <w:spacing w:after="0" w:line="240" w:lineRule="auto"/>
              <w:jc w:val="center"/>
              <w:textAlignment w:val="baseline"/>
              <w:rPr>
                <w:b/>
                <w:bCs/>
                <w:iCs/>
              </w:rPr>
            </w:pPr>
          </w:p>
        </w:tc>
        <w:tc>
          <w:tcPr>
            <w:tcW w:w="170" w:type="pct"/>
            <w:vMerge/>
            <w:tcBorders>
              <w:left w:val="single" w:sz="4" w:space="0" w:color="auto"/>
              <w:bottom w:val="single" w:sz="4" w:space="0" w:color="auto"/>
              <w:right w:val="single" w:sz="4" w:space="0" w:color="auto"/>
            </w:tcBorders>
            <w:vAlign w:val="center"/>
          </w:tcPr>
          <w:p w14:paraId="4D8EFCA3" w14:textId="77777777" w:rsidR="00C43F3E" w:rsidRPr="00262AA7" w:rsidRDefault="00C43F3E" w:rsidP="00262AA7">
            <w:pPr>
              <w:spacing w:after="0" w:line="240" w:lineRule="auto"/>
              <w:jc w:val="center"/>
              <w:textAlignment w:val="baseline"/>
              <w:rPr>
                <w:b/>
                <w:bCs/>
                <w:iCs/>
              </w:rPr>
            </w:pPr>
          </w:p>
        </w:tc>
        <w:tc>
          <w:tcPr>
            <w:tcW w:w="136" w:type="pct"/>
            <w:vMerge/>
            <w:tcBorders>
              <w:top w:val="single" w:sz="4" w:space="0" w:color="auto"/>
              <w:left w:val="single" w:sz="4" w:space="0" w:color="auto"/>
              <w:bottom w:val="single" w:sz="4" w:space="0" w:color="auto"/>
              <w:right w:val="single" w:sz="4" w:space="0" w:color="auto"/>
            </w:tcBorders>
            <w:vAlign w:val="center"/>
          </w:tcPr>
          <w:p w14:paraId="017ECD83" w14:textId="77777777" w:rsidR="00C43F3E" w:rsidRPr="00262AA7" w:rsidRDefault="00C43F3E" w:rsidP="00262AA7">
            <w:pPr>
              <w:spacing w:after="0" w:line="240" w:lineRule="auto"/>
              <w:jc w:val="center"/>
              <w:textAlignment w:val="baseline"/>
              <w:rPr>
                <w:b/>
                <w:bCs/>
                <w:iCs/>
              </w:rPr>
            </w:pPr>
          </w:p>
        </w:tc>
        <w:tc>
          <w:tcPr>
            <w:tcW w:w="169" w:type="pct"/>
            <w:vMerge/>
            <w:tcBorders>
              <w:top w:val="single" w:sz="4" w:space="0" w:color="auto"/>
              <w:left w:val="single" w:sz="4" w:space="0" w:color="auto"/>
              <w:bottom w:val="single" w:sz="4" w:space="0" w:color="auto"/>
              <w:right w:val="single" w:sz="4" w:space="0" w:color="auto"/>
            </w:tcBorders>
            <w:vAlign w:val="center"/>
            <w:hideMark/>
          </w:tcPr>
          <w:p w14:paraId="789EDB53" w14:textId="77777777" w:rsidR="00C43F3E" w:rsidRPr="00262AA7" w:rsidRDefault="00C43F3E" w:rsidP="00262AA7">
            <w:pPr>
              <w:spacing w:after="0" w:line="240" w:lineRule="auto"/>
              <w:jc w:val="center"/>
              <w:textAlignment w:val="baseline"/>
              <w:rPr>
                <w:b/>
                <w:bCs/>
                <w:iCs/>
              </w:rPr>
            </w:pPr>
          </w:p>
        </w:tc>
        <w:tc>
          <w:tcPr>
            <w:tcW w:w="142" w:type="pct"/>
            <w:tcBorders>
              <w:top w:val="single" w:sz="4" w:space="0" w:color="auto"/>
              <w:left w:val="single" w:sz="4" w:space="0" w:color="auto"/>
              <w:bottom w:val="single" w:sz="4" w:space="0" w:color="auto"/>
              <w:right w:val="single" w:sz="4" w:space="0" w:color="auto"/>
            </w:tcBorders>
            <w:vAlign w:val="center"/>
          </w:tcPr>
          <w:p w14:paraId="2FC889C7" w14:textId="324EB385" w:rsidR="00C43F3E" w:rsidRPr="00262AA7" w:rsidRDefault="00C43F3E" w:rsidP="00262AA7">
            <w:pPr>
              <w:overflowPunct w:val="0"/>
              <w:autoSpaceDE w:val="0"/>
              <w:autoSpaceDN w:val="0"/>
              <w:adjustRightInd w:val="0"/>
              <w:spacing w:after="0" w:line="240" w:lineRule="auto"/>
              <w:jc w:val="center"/>
              <w:textAlignment w:val="baseline"/>
              <w:rPr>
                <w:b/>
                <w:bCs/>
                <w:iCs/>
                <w:lang w:val="en-US"/>
              </w:rPr>
            </w:pPr>
            <w:r w:rsidRPr="00262AA7">
              <w:rPr>
                <w:b/>
                <w:bCs/>
                <w:iCs/>
                <w:lang w:val="en-US"/>
              </w:rPr>
              <w:t>I</w:t>
            </w:r>
          </w:p>
        </w:tc>
        <w:tc>
          <w:tcPr>
            <w:tcW w:w="137" w:type="pct"/>
            <w:tcBorders>
              <w:top w:val="single" w:sz="4" w:space="0" w:color="auto"/>
              <w:left w:val="single" w:sz="4" w:space="0" w:color="auto"/>
              <w:bottom w:val="single" w:sz="4" w:space="0" w:color="auto"/>
              <w:right w:val="single" w:sz="4" w:space="0" w:color="auto"/>
            </w:tcBorders>
            <w:vAlign w:val="center"/>
          </w:tcPr>
          <w:p w14:paraId="518BB79E" w14:textId="1049D3F4"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lang w:val="en-US"/>
              </w:rPr>
              <w:t>II</w:t>
            </w:r>
          </w:p>
        </w:tc>
        <w:tc>
          <w:tcPr>
            <w:tcW w:w="197" w:type="pct"/>
            <w:vMerge/>
            <w:tcBorders>
              <w:top w:val="single" w:sz="4" w:space="0" w:color="auto"/>
              <w:left w:val="single" w:sz="4" w:space="0" w:color="auto"/>
              <w:bottom w:val="single" w:sz="4" w:space="0" w:color="auto"/>
              <w:right w:val="single" w:sz="4" w:space="0" w:color="auto"/>
            </w:tcBorders>
            <w:vAlign w:val="center"/>
            <w:hideMark/>
          </w:tcPr>
          <w:p w14:paraId="78100CE0" w14:textId="77777777" w:rsidR="00C43F3E" w:rsidRPr="00262AA7" w:rsidRDefault="00C43F3E" w:rsidP="00262AA7">
            <w:pPr>
              <w:spacing w:after="0" w:line="240" w:lineRule="auto"/>
              <w:jc w:val="center"/>
              <w:textAlignment w:val="baseline"/>
              <w:rPr>
                <w:b/>
                <w:bCs/>
                <w:iCs/>
              </w:rPr>
            </w:pPr>
          </w:p>
        </w:tc>
        <w:tc>
          <w:tcPr>
            <w:tcW w:w="264" w:type="pct"/>
            <w:vMerge/>
            <w:tcBorders>
              <w:top w:val="single" w:sz="4" w:space="0" w:color="auto"/>
              <w:left w:val="single" w:sz="4" w:space="0" w:color="auto"/>
              <w:bottom w:val="single" w:sz="4" w:space="0" w:color="auto"/>
              <w:right w:val="single" w:sz="4" w:space="0" w:color="auto"/>
            </w:tcBorders>
            <w:vAlign w:val="center"/>
            <w:hideMark/>
          </w:tcPr>
          <w:p w14:paraId="1ACADD78" w14:textId="77777777" w:rsidR="00C43F3E" w:rsidRPr="00262AA7" w:rsidRDefault="00C43F3E" w:rsidP="00262AA7">
            <w:pPr>
              <w:spacing w:after="0" w:line="240" w:lineRule="auto"/>
              <w:jc w:val="center"/>
              <w:textAlignment w:val="baseline"/>
              <w:rPr>
                <w:b/>
                <w:bCs/>
                <w:iCs/>
              </w:rPr>
            </w:pPr>
          </w:p>
        </w:tc>
        <w:tc>
          <w:tcPr>
            <w:tcW w:w="296" w:type="pct"/>
            <w:vMerge/>
            <w:tcBorders>
              <w:top w:val="single" w:sz="4" w:space="0" w:color="auto"/>
              <w:left w:val="single" w:sz="4" w:space="0" w:color="auto"/>
              <w:bottom w:val="single" w:sz="4" w:space="0" w:color="auto"/>
              <w:right w:val="single" w:sz="4" w:space="0" w:color="auto"/>
            </w:tcBorders>
            <w:vAlign w:val="center"/>
            <w:hideMark/>
          </w:tcPr>
          <w:p w14:paraId="739F143D" w14:textId="77777777" w:rsidR="00C43F3E" w:rsidRPr="00262AA7" w:rsidRDefault="00C43F3E" w:rsidP="00262AA7">
            <w:pPr>
              <w:spacing w:after="0" w:line="240" w:lineRule="auto"/>
              <w:jc w:val="center"/>
              <w:textAlignment w:val="baseline"/>
              <w:rPr>
                <w:b/>
                <w:bCs/>
                <w:iCs/>
              </w:rPr>
            </w:pPr>
          </w:p>
        </w:tc>
        <w:tc>
          <w:tcPr>
            <w:tcW w:w="329" w:type="pct"/>
            <w:vMerge/>
            <w:tcBorders>
              <w:top w:val="single" w:sz="4" w:space="0" w:color="auto"/>
              <w:left w:val="single" w:sz="4" w:space="0" w:color="auto"/>
              <w:bottom w:val="single" w:sz="4" w:space="0" w:color="auto"/>
              <w:right w:val="single" w:sz="4" w:space="0" w:color="auto"/>
            </w:tcBorders>
            <w:vAlign w:val="center"/>
            <w:hideMark/>
          </w:tcPr>
          <w:p w14:paraId="38D86B96" w14:textId="77777777" w:rsidR="00C43F3E" w:rsidRPr="00262AA7" w:rsidRDefault="00C43F3E" w:rsidP="00262AA7">
            <w:pPr>
              <w:spacing w:after="0" w:line="240" w:lineRule="auto"/>
              <w:jc w:val="center"/>
              <w:textAlignment w:val="baseline"/>
              <w:rPr>
                <w:b/>
                <w:bCs/>
                <w:iCs/>
              </w:rPr>
            </w:pPr>
          </w:p>
        </w:tc>
        <w:tc>
          <w:tcPr>
            <w:tcW w:w="231" w:type="pct"/>
            <w:vMerge/>
            <w:tcBorders>
              <w:top w:val="single" w:sz="4" w:space="0" w:color="auto"/>
              <w:left w:val="single" w:sz="4" w:space="0" w:color="auto"/>
              <w:bottom w:val="single" w:sz="4" w:space="0" w:color="auto"/>
              <w:right w:val="single" w:sz="4" w:space="0" w:color="auto"/>
            </w:tcBorders>
            <w:vAlign w:val="center"/>
            <w:hideMark/>
          </w:tcPr>
          <w:p w14:paraId="61A4240B" w14:textId="77777777" w:rsidR="00C43F3E" w:rsidRPr="00262AA7" w:rsidRDefault="00C43F3E" w:rsidP="00262AA7">
            <w:pPr>
              <w:spacing w:after="0" w:line="240" w:lineRule="auto"/>
              <w:jc w:val="center"/>
              <w:textAlignment w:val="baseline"/>
              <w:rPr>
                <w:b/>
                <w:bCs/>
                <w:iCs/>
              </w:rPr>
            </w:pPr>
          </w:p>
        </w:tc>
        <w:tc>
          <w:tcPr>
            <w:tcW w:w="263" w:type="pct"/>
            <w:vMerge/>
            <w:tcBorders>
              <w:top w:val="single" w:sz="4" w:space="0" w:color="auto"/>
              <w:left w:val="single" w:sz="4" w:space="0" w:color="auto"/>
              <w:bottom w:val="single" w:sz="4" w:space="0" w:color="auto"/>
              <w:right w:val="single" w:sz="4" w:space="0" w:color="auto"/>
            </w:tcBorders>
            <w:vAlign w:val="center"/>
            <w:hideMark/>
          </w:tcPr>
          <w:p w14:paraId="7107AFEE" w14:textId="77777777" w:rsidR="00C43F3E" w:rsidRPr="00262AA7" w:rsidRDefault="00C43F3E" w:rsidP="00262AA7">
            <w:pPr>
              <w:spacing w:after="0" w:line="240" w:lineRule="auto"/>
              <w:jc w:val="center"/>
              <w:textAlignment w:val="baseline"/>
              <w:rPr>
                <w:b/>
                <w:bCs/>
                <w:iCs/>
              </w:rPr>
            </w:pPr>
          </w:p>
        </w:tc>
        <w:tc>
          <w:tcPr>
            <w:tcW w:w="296" w:type="pct"/>
            <w:vMerge/>
            <w:tcBorders>
              <w:top w:val="single" w:sz="4" w:space="0" w:color="auto"/>
              <w:left w:val="single" w:sz="4" w:space="0" w:color="auto"/>
              <w:bottom w:val="single" w:sz="4" w:space="0" w:color="auto"/>
              <w:right w:val="single" w:sz="4" w:space="0" w:color="auto"/>
            </w:tcBorders>
            <w:vAlign w:val="center"/>
            <w:hideMark/>
          </w:tcPr>
          <w:p w14:paraId="4EF539EB" w14:textId="77777777" w:rsidR="00C43F3E" w:rsidRPr="00262AA7" w:rsidRDefault="00C43F3E" w:rsidP="00262AA7">
            <w:pPr>
              <w:spacing w:after="0" w:line="240" w:lineRule="auto"/>
              <w:jc w:val="center"/>
              <w:textAlignment w:val="baseline"/>
              <w:rPr>
                <w:b/>
                <w:bCs/>
                <w:iCs/>
              </w:rPr>
            </w:pPr>
          </w:p>
        </w:tc>
        <w:tc>
          <w:tcPr>
            <w:tcW w:w="132" w:type="pct"/>
            <w:vMerge/>
            <w:tcBorders>
              <w:top w:val="single" w:sz="4" w:space="0" w:color="auto"/>
              <w:left w:val="single" w:sz="4" w:space="0" w:color="auto"/>
              <w:bottom w:val="single" w:sz="4" w:space="0" w:color="auto"/>
              <w:right w:val="single" w:sz="4" w:space="0" w:color="auto"/>
            </w:tcBorders>
            <w:vAlign w:val="center"/>
            <w:hideMark/>
          </w:tcPr>
          <w:p w14:paraId="30BBBAF9" w14:textId="77777777" w:rsidR="00C43F3E" w:rsidRPr="00262AA7" w:rsidRDefault="00C43F3E" w:rsidP="00262AA7">
            <w:pPr>
              <w:spacing w:after="0" w:line="240" w:lineRule="auto"/>
              <w:jc w:val="center"/>
              <w:textAlignment w:val="baseline"/>
              <w:rPr>
                <w:b/>
                <w:bCs/>
                <w:iCs/>
              </w:rPr>
            </w:pPr>
          </w:p>
        </w:tc>
        <w:tc>
          <w:tcPr>
            <w:tcW w:w="263" w:type="pct"/>
            <w:vMerge/>
            <w:tcBorders>
              <w:top w:val="single" w:sz="4" w:space="0" w:color="auto"/>
              <w:left w:val="single" w:sz="4" w:space="0" w:color="auto"/>
              <w:bottom w:val="single" w:sz="4" w:space="0" w:color="auto"/>
              <w:right w:val="single" w:sz="4" w:space="0" w:color="auto"/>
            </w:tcBorders>
            <w:vAlign w:val="center"/>
            <w:hideMark/>
          </w:tcPr>
          <w:p w14:paraId="2D00AAB0" w14:textId="77777777" w:rsidR="00C43F3E" w:rsidRPr="00262AA7" w:rsidRDefault="00C43F3E" w:rsidP="00262AA7">
            <w:pPr>
              <w:spacing w:after="0" w:line="240" w:lineRule="auto"/>
              <w:jc w:val="center"/>
              <w:textAlignment w:val="baseline"/>
              <w:rPr>
                <w:b/>
                <w:bCs/>
                <w:iCs/>
              </w:rPr>
            </w:pPr>
          </w:p>
        </w:tc>
        <w:tc>
          <w:tcPr>
            <w:tcW w:w="195" w:type="pct"/>
            <w:vMerge/>
            <w:tcBorders>
              <w:top w:val="single" w:sz="4" w:space="0" w:color="auto"/>
              <w:left w:val="single" w:sz="4" w:space="0" w:color="auto"/>
              <w:bottom w:val="single" w:sz="4" w:space="0" w:color="auto"/>
              <w:right w:val="single" w:sz="4" w:space="0" w:color="auto"/>
            </w:tcBorders>
            <w:vAlign w:val="center"/>
            <w:hideMark/>
          </w:tcPr>
          <w:p w14:paraId="0DA0FFAD" w14:textId="77777777" w:rsidR="00C43F3E" w:rsidRPr="00262AA7" w:rsidRDefault="00C43F3E" w:rsidP="00262AA7">
            <w:pPr>
              <w:spacing w:after="0" w:line="240" w:lineRule="auto"/>
              <w:jc w:val="center"/>
              <w:textAlignment w:val="baseline"/>
              <w:rPr>
                <w:b/>
                <w:bCs/>
                <w:iCs/>
              </w:rPr>
            </w:pPr>
          </w:p>
        </w:tc>
        <w:tc>
          <w:tcPr>
            <w:tcW w:w="200" w:type="pct"/>
            <w:vMerge/>
            <w:tcBorders>
              <w:top w:val="single" w:sz="4" w:space="0" w:color="auto"/>
              <w:left w:val="single" w:sz="4" w:space="0" w:color="auto"/>
              <w:bottom w:val="single" w:sz="4" w:space="0" w:color="auto"/>
              <w:right w:val="single" w:sz="4" w:space="0" w:color="auto"/>
            </w:tcBorders>
            <w:vAlign w:val="center"/>
            <w:hideMark/>
          </w:tcPr>
          <w:p w14:paraId="747D4C3D" w14:textId="77777777" w:rsidR="00C43F3E" w:rsidRPr="00262AA7" w:rsidRDefault="00C43F3E" w:rsidP="00262AA7">
            <w:pPr>
              <w:spacing w:after="0" w:line="240" w:lineRule="auto"/>
              <w:jc w:val="center"/>
              <w:textAlignment w:val="baseline"/>
              <w:rPr>
                <w:b/>
                <w:bCs/>
                <w:iCs/>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14:paraId="05E2A970" w14:textId="77777777" w:rsidR="00C43F3E" w:rsidRPr="00262AA7" w:rsidRDefault="00C43F3E" w:rsidP="00262AA7">
            <w:pPr>
              <w:spacing w:after="0" w:line="240" w:lineRule="auto"/>
              <w:jc w:val="center"/>
              <w:textAlignment w:val="baseline"/>
              <w:rPr>
                <w:b/>
                <w:bCs/>
                <w:iCs/>
              </w:rPr>
            </w:pPr>
          </w:p>
        </w:tc>
        <w:tc>
          <w:tcPr>
            <w:tcW w:w="197" w:type="pct"/>
            <w:vMerge/>
            <w:tcBorders>
              <w:top w:val="single" w:sz="4" w:space="0" w:color="auto"/>
              <w:left w:val="single" w:sz="4" w:space="0" w:color="auto"/>
              <w:bottom w:val="single" w:sz="4" w:space="0" w:color="auto"/>
              <w:right w:val="single" w:sz="4" w:space="0" w:color="auto"/>
            </w:tcBorders>
            <w:vAlign w:val="center"/>
            <w:hideMark/>
          </w:tcPr>
          <w:p w14:paraId="638AE91B" w14:textId="77777777" w:rsidR="00C43F3E" w:rsidRPr="00262AA7" w:rsidRDefault="00C43F3E" w:rsidP="00262AA7">
            <w:pPr>
              <w:spacing w:after="0" w:line="240" w:lineRule="auto"/>
              <w:jc w:val="center"/>
              <w:textAlignment w:val="baseline"/>
              <w:rPr>
                <w:b/>
                <w:bCs/>
                <w:iCs/>
              </w:rPr>
            </w:pPr>
          </w:p>
        </w:tc>
        <w:tc>
          <w:tcPr>
            <w:tcW w:w="264" w:type="pct"/>
            <w:vMerge/>
            <w:tcBorders>
              <w:top w:val="single" w:sz="4" w:space="0" w:color="auto"/>
              <w:left w:val="single" w:sz="4" w:space="0" w:color="auto"/>
              <w:bottom w:val="single" w:sz="4" w:space="0" w:color="auto"/>
              <w:right w:val="single" w:sz="4" w:space="0" w:color="auto"/>
            </w:tcBorders>
            <w:vAlign w:val="center"/>
            <w:hideMark/>
          </w:tcPr>
          <w:p w14:paraId="631D8C38" w14:textId="77777777" w:rsidR="00C43F3E" w:rsidRPr="00262AA7" w:rsidRDefault="00C43F3E" w:rsidP="00262AA7">
            <w:pPr>
              <w:spacing w:after="0" w:line="240" w:lineRule="auto"/>
              <w:jc w:val="center"/>
              <w:textAlignment w:val="baseline"/>
              <w:rPr>
                <w:b/>
                <w:bCs/>
                <w:iCs/>
              </w:rPr>
            </w:pPr>
          </w:p>
        </w:tc>
        <w:tc>
          <w:tcPr>
            <w:tcW w:w="719" w:type="pct"/>
            <w:vMerge/>
            <w:tcBorders>
              <w:top w:val="single" w:sz="4" w:space="0" w:color="auto"/>
              <w:left w:val="single" w:sz="4" w:space="0" w:color="auto"/>
              <w:bottom w:val="single" w:sz="4" w:space="0" w:color="auto"/>
              <w:right w:val="single" w:sz="4" w:space="0" w:color="auto"/>
            </w:tcBorders>
            <w:vAlign w:val="center"/>
          </w:tcPr>
          <w:p w14:paraId="7F993142" w14:textId="77777777" w:rsidR="00C43F3E" w:rsidRPr="00262AA7" w:rsidRDefault="00C43F3E" w:rsidP="00262AA7">
            <w:pPr>
              <w:spacing w:after="0" w:line="240" w:lineRule="auto"/>
              <w:jc w:val="center"/>
              <w:textAlignment w:val="baseline"/>
              <w:rPr>
                <w:b/>
                <w:bCs/>
                <w:iCs/>
              </w:rPr>
            </w:pPr>
          </w:p>
        </w:tc>
      </w:tr>
      <w:tr w:rsidR="00AE2F38" w:rsidRPr="00262AA7" w14:paraId="67551702" w14:textId="77777777" w:rsidTr="00AE2F38">
        <w:trPr>
          <w:trHeight w:val="87"/>
          <w:jc w:val="center"/>
        </w:trPr>
        <w:tc>
          <w:tcPr>
            <w:tcW w:w="134" w:type="pct"/>
            <w:tcBorders>
              <w:top w:val="single" w:sz="4" w:space="0" w:color="auto"/>
              <w:left w:val="single" w:sz="4" w:space="0" w:color="auto"/>
              <w:bottom w:val="single" w:sz="4" w:space="0" w:color="auto"/>
              <w:right w:val="single" w:sz="4" w:space="0" w:color="auto"/>
            </w:tcBorders>
            <w:vAlign w:val="center"/>
          </w:tcPr>
          <w:p w14:paraId="2E273540"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w:t>
            </w:r>
          </w:p>
        </w:tc>
        <w:tc>
          <w:tcPr>
            <w:tcW w:w="170" w:type="pct"/>
            <w:tcBorders>
              <w:top w:val="single" w:sz="4" w:space="0" w:color="auto"/>
              <w:left w:val="single" w:sz="4" w:space="0" w:color="auto"/>
              <w:bottom w:val="single" w:sz="4" w:space="0" w:color="auto"/>
              <w:right w:val="single" w:sz="4" w:space="0" w:color="auto"/>
            </w:tcBorders>
            <w:vAlign w:val="center"/>
          </w:tcPr>
          <w:p w14:paraId="3132B4B6"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2</w:t>
            </w:r>
          </w:p>
        </w:tc>
        <w:tc>
          <w:tcPr>
            <w:tcW w:w="136" w:type="pct"/>
            <w:tcBorders>
              <w:top w:val="single" w:sz="4" w:space="0" w:color="auto"/>
              <w:left w:val="single" w:sz="4" w:space="0" w:color="auto"/>
              <w:bottom w:val="single" w:sz="4" w:space="0" w:color="auto"/>
              <w:right w:val="single" w:sz="4" w:space="0" w:color="auto"/>
            </w:tcBorders>
            <w:vAlign w:val="center"/>
          </w:tcPr>
          <w:p w14:paraId="014B8981"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3</w:t>
            </w:r>
          </w:p>
        </w:tc>
        <w:tc>
          <w:tcPr>
            <w:tcW w:w="169" w:type="pct"/>
            <w:tcBorders>
              <w:top w:val="single" w:sz="4" w:space="0" w:color="auto"/>
              <w:left w:val="single" w:sz="4" w:space="0" w:color="auto"/>
              <w:bottom w:val="single" w:sz="4" w:space="0" w:color="auto"/>
              <w:right w:val="single" w:sz="4" w:space="0" w:color="auto"/>
            </w:tcBorders>
            <w:vAlign w:val="center"/>
            <w:hideMark/>
          </w:tcPr>
          <w:p w14:paraId="49E6D61B"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4</w:t>
            </w:r>
          </w:p>
        </w:tc>
        <w:tc>
          <w:tcPr>
            <w:tcW w:w="142" w:type="pct"/>
            <w:tcBorders>
              <w:top w:val="single" w:sz="4" w:space="0" w:color="auto"/>
              <w:left w:val="single" w:sz="4" w:space="0" w:color="auto"/>
              <w:bottom w:val="single" w:sz="4" w:space="0" w:color="auto"/>
              <w:right w:val="single" w:sz="4" w:space="0" w:color="auto"/>
            </w:tcBorders>
            <w:vAlign w:val="center"/>
            <w:hideMark/>
          </w:tcPr>
          <w:p w14:paraId="37B0A526"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5</w:t>
            </w:r>
          </w:p>
        </w:tc>
        <w:tc>
          <w:tcPr>
            <w:tcW w:w="137" w:type="pct"/>
            <w:tcBorders>
              <w:top w:val="single" w:sz="4" w:space="0" w:color="auto"/>
              <w:left w:val="single" w:sz="4" w:space="0" w:color="auto"/>
              <w:bottom w:val="single" w:sz="4" w:space="0" w:color="auto"/>
              <w:right w:val="single" w:sz="4" w:space="0" w:color="auto"/>
            </w:tcBorders>
            <w:vAlign w:val="center"/>
            <w:hideMark/>
          </w:tcPr>
          <w:p w14:paraId="0EBC71DB"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6</w:t>
            </w:r>
          </w:p>
        </w:tc>
        <w:tc>
          <w:tcPr>
            <w:tcW w:w="197" w:type="pct"/>
            <w:tcBorders>
              <w:top w:val="single" w:sz="4" w:space="0" w:color="auto"/>
              <w:left w:val="single" w:sz="4" w:space="0" w:color="auto"/>
              <w:bottom w:val="single" w:sz="4" w:space="0" w:color="auto"/>
              <w:right w:val="single" w:sz="4" w:space="0" w:color="auto"/>
            </w:tcBorders>
            <w:vAlign w:val="center"/>
            <w:hideMark/>
          </w:tcPr>
          <w:p w14:paraId="6E68AA3C"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7</w:t>
            </w:r>
          </w:p>
        </w:tc>
        <w:tc>
          <w:tcPr>
            <w:tcW w:w="264" w:type="pct"/>
            <w:tcBorders>
              <w:top w:val="single" w:sz="4" w:space="0" w:color="auto"/>
              <w:left w:val="single" w:sz="4" w:space="0" w:color="auto"/>
              <w:bottom w:val="single" w:sz="4" w:space="0" w:color="auto"/>
              <w:right w:val="single" w:sz="4" w:space="0" w:color="auto"/>
            </w:tcBorders>
            <w:vAlign w:val="center"/>
            <w:hideMark/>
          </w:tcPr>
          <w:p w14:paraId="4057AB2B"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8</w:t>
            </w:r>
          </w:p>
        </w:tc>
        <w:tc>
          <w:tcPr>
            <w:tcW w:w="296" w:type="pct"/>
            <w:tcBorders>
              <w:top w:val="single" w:sz="4" w:space="0" w:color="auto"/>
              <w:left w:val="single" w:sz="4" w:space="0" w:color="auto"/>
              <w:bottom w:val="single" w:sz="4" w:space="0" w:color="auto"/>
              <w:right w:val="single" w:sz="4" w:space="0" w:color="auto"/>
            </w:tcBorders>
            <w:vAlign w:val="center"/>
            <w:hideMark/>
          </w:tcPr>
          <w:p w14:paraId="7E4E75B2"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9</w:t>
            </w:r>
          </w:p>
        </w:tc>
        <w:tc>
          <w:tcPr>
            <w:tcW w:w="329" w:type="pct"/>
            <w:tcBorders>
              <w:top w:val="single" w:sz="4" w:space="0" w:color="auto"/>
              <w:left w:val="single" w:sz="4" w:space="0" w:color="auto"/>
              <w:bottom w:val="single" w:sz="4" w:space="0" w:color="auto"/>
              <w:right w:val="single" w:sz="4" w:space="0" w:color="auto"/>
            </w:tcBorders>
            <w:vAlign w:val="center"/>
            <w:hideMark/>
          </w:tcPr>
          <w:p w14:paraId="23062F24"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10</w:t>
            </w:r>
          </w:p>
        </w:tc>
        <w:tc>
          <w:tcPr>
            <w:tcW w:w="231" w:type="pct"/>
            <w:tcBorders>
              <w:top w:val="single" w:sz="4" w:space="0" w:color="auto"/>
              <w:left w:val="single" w:sz="4" w:space="0" w:color="auto"/>
              <w:bottom w:val="single" w:sz="4" w:space="0" w:color="auto"/>
              <w:right w:val="single" w:sz="4" w:space="0" w:color="auto"/>
            </w:tcBorders>
            <w:vAlign w:val="center"/>
            <w:hideMark/>
          </w:tcPr>
          <w:p w14:paraId="3F4B4D1F"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11</w:t>
            </w:r>
          </w:p>
        </w:tc>
        <w:tc>
          <w:tcPr>
            <w:tcW w:w="263" w:type="pct"/>
            <w:tcBorders>
              <w:top w:val="single" w:sz="4" w:space="0" w:color="auto"/>
              <w:left w:val="single" w:sz="4" w:space="0" w:color="auto"/>
              <w:bottom w:val="single" w:sz="4" w:space="0" w:color="auto"/>
              <w:right w:val="single" w:sz="4" w:space="0" w:color="auto"/>
            </w:tcBorders>
            <w:vAlign w:val="center"/>
            <w:hideMark/>
          </w:tcPr>
          <w:p w14:paraId="46DA7E52"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12</w:t>
            </w:r>
          </w:p>
        </w:tc>
        <w:tc>
          <w:tcPr>
            <w:tcW w:w="296" w:type="pct"/>
            <w:tcBorders>
              <w:top w:val="single" w:sz="4" w:space="0" w:color="auto"/>
              <w:left w:val="single" w:sz="4" w:space="0" w:color="auto"/>
              <w:bottom w:val="single" w:sz="4" w:space="0" w:color="auto"/>
              <w:right w:val="single" w:sz="4" w:space="0" w:color="auto"/>
            </w:tcBorders>
            <w:vAlign w:val="center"/>
            <w:hideMark/>
          </w:tcPr>
          <w:p w14:paraId="472CE462"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13</w:t>
            </w:r>
          </w:p>
        </w:tc>
        <w:tc>
          <w:tcPr>
            <w:tcW w:w="132" w:type="pct"/>
            <w:tcBorders>
              <w:top w:val="single" w:sz="4" w:space="0" w:color="auto"/>
              <w:left w:val="single" w:sz="4" w:space="0" w:color="auto"/>
              <w:bottom w:val="single" w:sz="4" w:space="0" w:color="auto"/>
              <w:right w:val="single" w:sz="4" w:space="0" w:color="auto"/>
            </w:tcBorders>
            <w:hideMark/>
          </w:tcPr>
          <w:p w14:paraId="20426037"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14</w:t>
            </w:r>
          </w:p>
        </w:tc>
        <w:tc>
          <w:tcPr>
            <w:tcW w:w="263" w:type="pct"/>
            <w:tcBorders>
              <w:top w:val="single" w:sz="4" w:space="0" w:color="auto"/>
              <w:left w:val="single" w:sz="4" w:space="0" w:color="auto"/>
              <w:bottom w:val="single" w:sz="4" w:space="0" w:color="auto"/>
              <w:right w:val="single" w:sz="4" w:space="0" w:color="auto"/>
            </w:tcBorders>
            <w:hideMark/>
          </w:tcPr>
          <w:p w14:paraId="2D71E4F0"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15</w:t>
            </w:r>
          </w:p>
        </w:tc>
        <w:tc>
          <w:tcPr>
            <w:tcW w:w="195" w:type="pct"/>
            <w:tcBorders>
              <w:top w:val="single" w:sz="4" w:space="0" w:color="auto"/>
              <w:left w:val="single" w:sz="4" w:space="0" w:color="auto"/>
              <w:bottom w:val="single" w:sz="4" w:space="0" w:color="auto"/>
              <w:right w:val="single" w:sz="4" w:space="0" w:color="auto"/>
            </w:tcBorders>
            <w:hideMark/>
          </w:tcPr>
          <w:p w14:paraId="0568A58E"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16</w:t>
            </w:r>
          </w:p>
        </w:tc>
        <w:tc>
          <w:tcPr>
            <w:tcW w:w="200" w:type="pct"/>
            <w:tcBorders>
              <w:top w:val="single" w:sz="4" w:space="0" w:color="auto"/>
              <w:left w:val="single" w:sz="4" w:space="0" w:color="auto"/>
              <w:bottom w:val="single" w:sz="4" w:space="0" w:color="auto"/>
              <w:right w:val="single" w:sz="4" w:space="0" w:color="auto"/>
            </w:tcBorders>
            <w:hideMark/>
          </w:tcPr>
          <w:p w14:paraId="1AA3EE50"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17</w:t>
            </w:r>
          </w:p>
        </w:tc>
        <w:tc>
          <w:tcPr>
            <w:tcW w:w="266" w:type="pct"/>
            <w:tcBorders>
              <w:top w:val="single" w:sz="4" w:space="0" w:color="auto"/>
              <w:left w:val="single" w:sz="4" w:space="0" w:color="auto"/>
              <w:bottom w:val="single" w:sz="4" w:space="0" w:color="auto"/>
              <w:right w:val="single" w:sz="4" w:space="0" w:color="auto"/>
            </w:tcBorders>
            <w:hideMark/>
          </w:tcPr>
          <w:p w14:paraId="1DFA2F9B"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18</w:t>
            </w:r>
          </w:p>
        </w:tc>
        <w:tc>
          <w:tcPr>
            <w:tcW w:w="197" w:type="pct"/>
            <w:tcBorders>
              <w:top w:val="single" w:sz="4" w:space="0" w:color="auto"/>
              <w:left w:val="single" w:sz="4" w:space="0" w:color="auto"/>
              <w:bottom w:val="single" w:sz="4" w:space="0" w:color="auto"/>
              <w:right w:val="single" w:sz="4" w:space="0" w:color="auto"/>
            </w:tcBorders>
          </w:tcPr>
          <w:p w14:paraId="22011E29"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19</w:t>
            </w:r>
          </w:p>
        </w:tc>
        <w:tc>
          <w:tcPr>
            <w:tcW w:w="264" w:type="pct"/>
            <w:tcBorders>
              <w:top w:val="single" w:sz="4" w:space="0" w:color="auto"/>
              <w:left w:val="single" w:sz="4" w:space="0" w:color="auto"/>
              <w:bottom w:val="single" w:sz="4" w:space="0" w:color="auto"/>
              <w:right w:val="single" w:sz="4" w:space="0" w:color="auto"/>
            </w:tcBorders>
            <w:hideMark/>
          </w:tcPr>
          <w:p w14:paraId="1FEEBDFF"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20</w:t>
            </w:r>
          </w:p>
        </w:tc>
        <w:tc>
          <w:tcPr>
            <w:tcW w:w="719" w:type="pct"/>
            <w:tcBorders>
              <w:top w:val="single" w:sz="4" w:space="0" w:color="auto"/>
              <w:left w:val="single" w:sz="4" w:space="0" w:color="auto"/>
              <w:bottom w:val="single" w:sz="4" w:space="0" w:color="auto"/>
              <w:right w:val="single" w:sz="4" w:space="0" w:color="auto"/>
            </w:tcBorders>
            <w:hideMark/>
          </w:tcPr>
          <w:p w14:paraId="24FBB4D5" w14:textId="77777777" w:rsidR="00C43F3E" w:rsidRPr="00262AA7" w:rsidRDefault="00C43F3E" w:rsidP="00262AA7">
            <w:pPr>
              <w:overflowPunct w:val="0"/>
              <w:autoSpaceDE w:val="0"/>
              <w:autoSpaceDN w:val="0"/>
              <w:adjustRightInd w:val="0"/>
              <w:spacing w:after="0" w:line="240" w:lineRule="auto"/>
              <w:jc w:val="center"/>
              <w:textAlignment w:val="baseline"/>
              <w:rPr>
                <w:b/>
                <w:bCs/>
                <w:iCs/>
              </w:rPr>
            </w:pPr>
            <w:r w:rsidRPr="00262AA7">
              <w:rPr>
                <w:b/>
                <w:bCs/>
                <w:iCs/>
              </w:rPr>
              <w:t>21</w:t>
            </w:r>
          </w:p>
        </w:tc>
      </w:tr>
      <w:tr w:rsidR="00AE2F38" w:rsidRPr="00262AA7" w14:paraId="65D28280" w14:textId="77777777" w:rsidTr="00AE2F38">
        <w:trPr>
          <w:trHeight w:val="230"/>
          <w:jc w:val="center"/>
        </w:trPr>
        <w:tc>
          <w:tcPr>
            <w:tcW w:w="134" w:type="pct"/>
            <w:tcBorders>
              <w:top w:val="single" w:sz="4" w:space="0" w:color="auto"/>
              <w:left w:val="single" w:sz="4" w:space="0" w:color="auto"/>
              <w:bottom w:val="single" w:sz="4" w:space="0" w:color="auto"/>
              <w:right w:val="single" w:sz="4" w:space="0" w:color="auto"/>
            </w:tcBorders>
            <w:vAlign w:val="center"/>
          </w:tcPr>
          <w:p w14:paraId="46609A7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w:t>
            </w:r>
          </w:p>
        </w:tc>
        <w:tc>
          <w:tcPr>
            <w:tcW w:w="170" w:type="pct"/>
            <w:tcBorders>
              <w:top w:val="single" w:sz="4" w:space="0" w:color="auto"/>
              <w:left w:val="single" w:sz="4" w:space="0" w:color="auto"/>
              <w:bottom w:val="single" w:sz="4" w:space="0" w:color="auto"/>
              <w:right w:val="single" w:sz="4" w:space="0" w:color="auto"/>
            </w:tcBorders>
            <w:vAlign w:val="center"/>
          </w:tcPr>
          <w:p w14:paraId="0311BE6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w:t>
            </w:r>
          </w:p>
        </w:tc>
        <w:tc>
          <w:tcPr>
            <w:tcW w:w="136" w:type="pct"/>
            <w:tcBorders>
              <w:top w:val="single" w:sz="4" w:space="0" w:color="auto"/>
              <w:left w:val="single" w:sz="4" w:space="0" w:color="auto"/>
              <w:bottom w:val="single" w:sz="4" w:space="0" w:color="auto"/>
              <w:right w:val="single" w:sz="4" w:space="0" w:color="auto"/>
            </w:tcBorders>
            <w:vAlign w:val="center"/>
          </w:tcPr>
          <w:p w14:paraId="5AC2A86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165</w:t>
            </w:r>
          </w:p>
        </w:tc>
        <w:tc>
          <w:tcPr>
            <w:tcW w:w="169" w:type="pct"/>
            <w:tcBorders>
              <w:top w:val="single" w:sz="4" w:space="0" w:color="auto"/>
              <w:left w:val="single" w:sz="4" w:space="0" w:color="auto"/>
              <w:bottom w:val="single" w:sz="4" w:space="0" w:color="auto"/>
              <w:right w:val="single" w:sz="4" w:space="0" w:color="auto"/>
            </w:tcBorders>
            <w:vAlign w:val="center"/>
          </w:tcPr>
          <w:p w14:paraId="78C40EC0"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2,3</w:t>
            </w:r>
          </w:p>
        </w:tc>
        <w:tc>
          <w:tcPr>
            <w:tcW w:w="142" w:type="pct"/>
            <w:tcBorders>
              <w:top w:val="single" w:sz="4" w:space="0" w:color="auto"/>
              <w:left w:val="single" w:sz="4" w:space="0" w:color="auto"/>
              <w:bottom w:val="single" w:sz="4" w:space="0" w:color="auto"/>
              <w:right w:val="single" w:sz="4" w:space="0" w:color="auto"/>
            </w:tcBorders>
            <w:vAlign w:val="center"/>
          </w:tcPr>
          <w:p w14:paraId="1476D297"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tcBorders>
              <w:top w:val="single" w:sz="4" w:space="0" w:color="auto"/>
              <w:left w:val="single" w:sz="4" w:space="0" w:color="auto"/>
              <w:bottom w:val="single" w:sz="4" w:space="0" w:color="auto"/>
              <w:right w:val="single" w:sz="4" w:space="0" w:color="auto"/>
            </w:tcBorders>
            <w:vAlign w:val="center"/>
          </w:tcPr>
          <w:p w14:paraId="2D79A1A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tcBorders>
              <w:top w:val="single" w:sz="4" w:space="0" w:color="auto"/>
              <w:left w:val="single" w:sz="4" w:space="0" w:color="auto"/>
              <w:bottom w:val="single" w:sz="4" w:space="0" w:color="auto"/>
              <w:right w:val="single" w:sz="4" w:space="0" w:color="auto"/>
            </w:tcBorders>
            <w:vAlign w:val="center"/>
          </w:tcPr>
          <w:p w14:paraId="2E3A6ED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31,78</w:t>
            </w:r>
          </w:p>
        </w:tc>
        <w:tc>
          <w:tcPr>
            <w:tcW w:w="264" w:type="pct"/>
            <w:tcBorders>
              <w:top w:val="single" w:sz="4" w:space="0" w:color="auto"/>
              <w:left w:val="single" w:sz="4" w:space="0" w:color="auto"/>
              <w:bottom w:val="single" w:sz="4" w:space="0" w:color="auto"/>
              <w:right w:val="single" w:sz="4" w:space="0" w:color="auto"/>
            </w:tcBorders>
            <w:vAlign w:val="center"/>
          </w:tcPr>
          <w:p w14:paraId="12BBD1C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tcBorders>
              <w:top w:val="single" w:sz="4" w:space="0" w:color="auto"/>
              <w:left w:val="single" w:sz="4" w:space="0" w:color="auto"/>
              <w:bottom w:val="single" w:sz="4" w:space="0" w:color="auto"/>
              <w:right w:val="single" w:sz="4" w:space="0" w:color="auto"/>
            </w:tcBorders>
            <w:vAlign w:val="center"/>
          </w:tcPr>
          <w:p w14:paraId="4A6C842F"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2,97</w:t>
            </w:r>
          </w:p>
        </w:tc>
        <w:tc>
          <w:tcPr>
            <w:tcW w:w="329" w:type="pct"/>
            <w:tcBorders>
              <w:top w:val="single" w:sz="4" w:space="0" w:color="auto"/>
              <w:left w:val="single" w:sz="4" w:space="0" w:color="auto"/>
              <w:bottom w:val="single" w:sz="4" w:space="0" w:color="auto"/>
              <w:right w:val="single" w:sz="4" w:space="0" w:color="auto"/>
            </w:tcBorders>
            <w:vAlign w:val="center"/>
          </w:tcPr>
          <w:p w14:paraId="4017C95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3,12</w:t>
            </w:r>
          </w:p>
        </w:tc>
        <w:tc>
          <w:tcPr>
            <w:tcW w:w="231" w:type="pct"/>
            <w:tcBorders>
              <w:top w:val="single" w:sz="4" w:space="0" w:color="auto"/>
              <w:left w:val="single" w:sz="4" w:space="0" w:color="auto"/>
              <w:bottom w:val="single" w:sz="4" w:space="0" w:color="auto"/>
              <w:right w:val="single" w:sz="4" w:space="0" w:color="auto"/>
            </w:tcBorders>
            <w:vAlign w:val="center"/>
          </w:tcPr>
          <w:p w14:paraId="6B93759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1,71</w:t>
            </w:r>
          </w:p>
        </w:tc>
        <w:tc>
          <w:tcPr>
            <w:tcW w:w="263" w:type="pct"/>
            <w:tcBorders>
              <w:top w:val="single" w:sz="4" w:space="0" w:color="auto"/>
              <w:left w:val="single" w:sz="4" w:space="0" w:color="auto"/>
              <w:bottom w:val="single" w:sz="4" w:space="0" w:color="auto"/>
              <w:right w:val="single" w:sz="4" w:space="0" w:color="auto"/>
            </w:tcBorders>
            <w:vAlign w:val="center"/>
          </w:tcPr>
          <w:p w14:paraId="1312955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2,31</w:t>
            </w:r>
          </w:p>
        </w:tc>
        <w:tc>
          <w:tcPr>
            <w:tcW w:w="296" w:type="pct"/>
            <w:tcBorders>
              <w:top w:val="single" w:sz="4" w:space="0" w:color="auto"/>
              <w:left w:val="single" w:sz="4" w:space="0" w:color="auto"/>
              <w:bottom w:val="single" w:sz="4" w:space="0" w:color="auto"/>
              <w:right w:val="single" w:sz="4" w:space="0" w:color="auto"/>
            </w:tcBorders>
            <w:vAlign w:val="center"/>
            <w:hideMark/>
          </w:tcPr>
          <w:p w14:paraId="4AF81E1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w:t>
            </w:r>
          </w:p>
        </w:tc>
        <w:tc>
          <w:tcPr>
            <w:tcW w:w="132" w:type="pct"/>
            <w:tcBorders>
              <w:top w:val="single" w:sz="4" w:space="0" w:color="auto"/>
              <w:left w:val="single" w:sz="4" w:space="0" w:color="auto"/>
              <w:bottom w:val="single" w:sz="4" w:space="0" w:color="auto"/>
              <w:right w:val="single" w:sz="4" w:space="0" w:color="auto"/>
            </w:tcBorders>
            <w:hideMark/>
          </w:tcPr>
          <w:p w14:paraId="2BA66ED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35</w:t>
            </w:r>
          </w:p>
        </w:tc>
        <w:tc>
          <w:tcPr>
            <w:tcW w:w="263" w:type="pct"/>
            <w:tcBorders>
              <w:top w:val="single" w:sz="4" w:space="0" w:color="auto"/>
              <w:left w:val="single" w:sz="4" w:space="0" w:color="auto"/>
              <w:bottom w:val="single" w:sz="4" w:space="0" w:color="auto"/>
              <w:right w:val="single" w:sz="4" w:space="0" w:color="auto"/>
            </w:tcBorders>
            <w:hideMark/>
          </w:tcPr>
          <w:p w14:paraId="2AF7AAF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w:t>
            </w:r>
          </w:p>
        </w:tc>
        <w:tc>
          <w:tcPr>
            <w:tcW w:w="195" w:type="pct"/>
            <w:tcBorders>
              <w:top w:val="single" w:sz="4" w:space="0" w:color="auto"/>
              <w:left w:val="single" w:sz="4" w:space="0" w:color="auto"/>
              <w:bottom w:val="single" w:sz="4" w:space="0" w:color="auto"/>
              <w:right w:val="single" w:sz="4" w:space="0" w:color="auto"/>
            </w:tcBorders>
            <w:hideMark/>
          </w:tcPr>
          <w:p w14:paraId="7A67872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hideMark/>
          </w:tcPr>
          <w:p w14:paraId="70B985F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hideMark/>
          </w:tcPr>
          <w:p w14:paraId="18552CA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hideMark/>
          </w:tcPr>
          <w:p w14:paraId="169DAC2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98</w:t>
            </w:r>
          </w:p>
        </w:tc>
        <w:tc>
          <w:tcPr>
            <w:tcW w:w="264" w:type="pct"/>
            <w:tcBorders>
              <w:top w:val="single" w:sz="4" w:space="0" w:color="auto"/>
              <w:left w:val="single" w:sz="4" w:space="0" w:color="auto"/>
              <w:bottom w:val="single" w:sz="4" w:space="0" w:color="auto"/>
              <w:right w:val="single" w:sz="4" w:space="0" w:color="auto"/>
            </w:tcBorders>
            <w:hideMark/>
          </w:tcPr>
          <w:p w14:paraId="39E2063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1,70</w:t>
            </w:r>
          </w:p>
        </w:tc>
        <w:tc>
          <w:tcPr>
            <w:tcW w:w="719" w:type="pct"/>
            <w:tcBorders>
              <w:top w:val="single" w:sz="4" w:space="0" w:color="auto"/>
              <w:left w:val="single" w:sz="4" w:space="0" w:color="auto"/>
              <w:bottom w:val="single" w:sz="4" w:space="0" w:color="auto"/>
              <w:right w:val="single" w:sz="4" w:space="0" w:color="auto"/>
            </w:tcBorders>
            <w:vAlign w:val="center"/>
          </w:tcPr>
          <w:p w14:paraId="2F15791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Б/д газовая</w:t>
            </w:r>
          </w:p>
        </w:tc>
      </w:tr>
      <w:tr w:rsidR="00AE2F38" w:rsidRPr="00262AA7" w14:paraId="59DA54DE" w14:textId="77777777" w:rsidTr="00AE2F38">
        <w:trPr>
          <w:trHeight w:val="248"/>
          <w:jc w:val="center"/>
        </w:trPr>
        <w:tc>
          <w:tcPr>
            <w:tcW w:w="134" w:type="pct"/>
            <w:tcBorders>
              <w:top w:val="single" w:sz="4" w:space="0" w:color="auto"/>
              <w:left w:val="single" w:sz="4" w:space="0" w:color="auto"/>
              <w:bottom w:val="single" w:sz="4" w:space="0" w:color="auto"/>
              <w:right w:val="single" w:sz="4" w:space="0" w:color="auto"/>
            </w:tcBorders>
            <w:vAlign w:val="center"/>
          </w:tcPr>
          <w:p w14:paraId="57E555F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w:t>
            </w:r>
          </w:p>
        </w:tc>
        <w:tc>
          <w:tcPr>
            <w:tcW w:w="170" w:type="pct"/>
            <w:tcBorders>
              <w:top w:val="single" w:sz="4" w:space="0" w:color="auto"/>
              <w:left w:val="single" w:sz="4" w:space="0" w:color="auto"/>
              <w:bottom w:val="single" w:sz="4" w:space="0" w:color="auto"/>
              <w:right w:val="single" w:sz="4" w:space="0" w:color="auto"/>
            </w:tcBorders>
            <w:vAlign w:val="center"/>
          </w:tcPr>
          <w:p w14:paraId="141FF36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w:t>
            </w:r>
          </w:p>
        </w:tc>
        <w:tc>
          <w:tcPr>
            <w:tcW w:w="136" w:type="pct"/>
            <w:tcBorders>
              <w:top w:val="single" w:sz="4" w:space="0" w:color="auto"/>
              <w:left w:val="single" w:sz="4" w:space="0" w:color="auto"/>
              <w:bottom w:val="single" w:sz="4" w:space="0" w:color="auto"/>
              <w:right w:val="single" w:sz="4" w:space="0" w:color="auto"/>
            </w:tcBorders>
            <w:vAlign w:val="center"/>
          </w:tcPr>
          <w:p w14:paraId="28C93D8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183</w:t>
            </w:r>
          </w:p>
        </w:tc>
        <w:tc>
          <w:tcPr>
            <w:tcW w:w="169" w:type="pct"/>
            <w:tcBorders>
              <w:top w:val="single" w:sz="4" w:space="0" w:color="auto"/>
              <w:left w:val="single" w:sz="4" w:space="0" w:color="auto"/>
              <w:bottom w:val="single" w:sz="4" w:space="0" w:color="auto"/>
              <w:right w:val="single" w:sz="4" w:space="0" w:color="auto"/>
            </w:tcBorders>
            <w:vAlign w:val="center"/>
          </w:tcPr>
          <w:p w14:paraId="4B4A946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2,5</w:t>
            </w:r>
          </w:p>
        </w:tc>
        <w:tc>
          <w:tcPr>
            <w:tcW w:w="142" w:type="pct"/>
            <w:tcBorders>
              <w:top w:val="single" w:sz="4" w:space="0" w:color="auto"/>
              <w:left w:val="single" w:sz="4" w:space="0" w:color="auto"/>
              <w:bottom w:val="single" w:sz="4" w:space="0" w:color="auto"/>
              <w:right w:val="single" w:sz="4" w:space="0" w:color="auto"/>
            </w:tcBorders>
            <w:vAlign w:val="center"/>
          </w:tcPr>
          <w:p w14:paraId="072CE36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tcBorders>
              <w:top w:val="single" w:sz="4" w:space="0" w:color="auto"/>
              <w:left w:val="single" w:sz="4" w:space="0" w:color="auto"/>
              <w:bottom w:val="single" w:sz="4" w:space="0" w:color="auto"/>
              <w:right w:val="single" w:sz="4" w:space="0" w:color="auto"/>
            </w:tcBorders>
            <w:vAlign w:val="center"/>
          </w:tcPr>
          <w:p w14:paraId="601CBD0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tcBorders>
              <w:top w:val="single" w:sz="4" w:space="0" w:color="auto"/>
              <w:left w:val="single" w:sz="4" w:space="0" w:color="auto"/>
              <w:bottom w:val="single" w:sz="4" w:space="0" w:color="auto"/>
              <w:right w:val="single" w:sz="4" w:space="0" w:color="auto"/>
            </w:tcBorders>
            <w:vAlign w:val="center"/>
          </w:tcPr>
          <w:p w14:paraId="498CDB3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30,90</w:t>
            </w:r>
          </w:p>
        </w:tc>
        <w:tc>
          <w:tcPr>
            <w:tcW w:w="264" w:type="pct"/>
            <w:tcBorders>
              <w:top w:val="single" w:sz="4" w:space="0" w:color="auto"/>
              <w:left w:val="single" w:sz="4" w:space="0" w:color="auto"/>
              <w:bottom w:val="single" w:sz="4" w:space="0" w:color="auto"/>
              <w:right w:val="single" w:sz="4" w:space="0" w:color="auto"/>
            </w:tcBorders>
            <w:vAlign w:val="center"/>
          </w:tcPr>
          <w:p w14:paraId="3BC2716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tcBorders>
              <w:top w:val="single" w:sz="4" w:space="0" w:color="auto"/>
              <w:left w:val="single" w:sz="4" w:space="0" w:color="auto"/>
              <w:bottom w:val="single" w:sz="4" w:space="0" w:color="auto"/>
              <w:right w:val="single" w:sz="4" w:space="0" w:color="auto"/>
            </w:tcBorders>
            <w:vAlign w:val="center"/>
          </w:tcPr>
          <w:p w14:paraId="2D85142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3,29</w:t>
            </w:r>
          </w:p>
        </w:tc>
        <w:tc>
          <w:tcPr>
            <w:tcW w:w="329" w:type="pct"/>
            <w:tcBorders>
              <w:top w:val="single" w:sz="4" w:space="0" w:color="auto"/>
              <w:left w:val="single" w:sz="4" w:space="0" w:color="auto"/>
              <w:bottom w:val="single" w:sz="4" w:space="0" w:color="auto"/>
              <w:right w:val="single" w:sz="4" w:space="0" w:color="auto"/>
            </w:tcBorders>
            <w:vAlign w:val="center"/>
          </w:tcPr>
          <w:p w14:paraId="6563A5B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3,45</w:t>
            </w:r>
          </w:p>
        </w:tc>
        <w:tc>
          <w:tcPr>
            <w:tcW w:w="231" w:type="pct"/>
            <w:tcBorders>
              <w:top w:val="single" w:sz="4" w:space="0" w:color="auto"/>
              <w:left w:val="single" w:sz="4" w:space="0" w:color="auto"/>
              <w:bottom w:val="single" w:sz="4" w:space="0" w:color="auto"/>
              <w:right w:val="single" w:sz="4" w:space="0" w:color="auto"/>
            </w:tcBorders>
            <w:vAlign w:val="center"/>
          </w:tcPr>
          <w:p w14:paraId="3AD92D2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1,90</w:t>
            </w:r>
          </w:p>
        </w:tc>
        <w:tc>
          <w:tcPr>
            <w:tcW w:w="263" w:type="pct"/>
            <w:tcBorders>
              <w:top w:val="single" w:sz="4" w:space="0" w:color="auto"/>
              <w:left w:val="single" w:sz="4" w:space="0" w:color="auto"/>
              <w:bottom w:val="single" w:sz="4" w:space="0" w:color="auto"/>
              <w:right w:val="single" w:sz="4" w:space="0" w:color="auto"/>
            </w:tcBorders>
            <w:vAlign w:val="center"/>
          </w:tcPr>
          <w:p w14:paraId="38A5280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2,50</w:t>
            </w:r>
          </w:p>
        </w:tc>
        <w:tc>
          <w:tcPr>
            <w:tcW w:w="296" w:type="pct"/>
            <w:tcBorders>
              <w:top w:val="single" w:sz="4" w:space="0" w:color="auto"/>
              <w:left w:val="single" w:sz="4" w:space="0" w:color="auto"/>
              <w:bottom w:val="single" w:sz="4" w:space="0" w:color="auto"/>
              <w:right w:val="single" w:sz="4" w:space="0" w:color="auto"/>
            </w:tcBorders>
            <w:vAlign w:val="center"/>
            <w:hideMark/>
          </w:tcPr>
          <w:p w14:paraId="32FE452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Borders>
              <w:top w:val="single" w:sz="4" w:space="0" w:color="auto"/>
              <w:left w:val="single" w:sz="4" w:space="0" w:color="auto"/>
              <w:bottom w:val="single" w:sz="4" w:space="0" w:color="auto"/>
              <w:right w:val="single" w:sz="4" w:space="0" w:color="auto"/>
            </w:tcBorders>
            <w:hideMark/>
          </w:tcPr>
          <w:p w14:paraId="5FAEC4A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35</w:t>
            </w:r>
          </w:p>
        </w:tc>
        <w:tc>
          <w:tcPr>
            <w:tcW w:w="263" w:type="pct"/>
            <w:tcBorders>
              <w:top w:val="single" w:sz="4" w:space="0" w:color="auto"/>
              <w:left w:val="single" w:sz="4" w:space="0" w:color="auto"/>
              <w:bottom w:val="single" w:sz="4" w:space="0" w:color="auto"/>
              <w:right w:val="single" w:sz="4" w:space="0" w:color="auto"/>
            </w:tcBorders>
            <w:hideMark/>
          </w:tcPr>
          <w:p w14:paraId="4EBA0C7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w:t>
            </w:r>
          </w:p>
        </w:tc>
        <w:tc>
          <w:tcPr>
            <w:tcW w:w="195" w:type="pct"/>
            <w:tcBorders>
              <w:top w:val="single" w:sz="4" w:space="0" w:color="auto"/>
              <w:left w:val="single" w:sz="4" w:space="0" w:color="auto"/>
              <w:bottom w:val="single" w:sz="4" w:space="0" w:color="auto"/>
              <w:right w:val="single" w:sz="4" w:space="0" w:color="auto"/>
            </w:tcBorders>
            <w:hideMark/>
          </w:tcPr>
          <w:p w14:paraId="527CD8A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hideMark/>
          </w:tcPr>
          <w:p w14:paraId="1A8FFA4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hideMark/>
          </w:tcPr>
          <w:p w14:paraId="2080279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hideMark/>
          </w:tcPr>
          <w:p w14:paraId="6F7BAA7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98</w:t>
            </w:r>
          </w:p>
        </w:tc>
        <w:tc>
          <w:tcPr>
            <w:tcW w:w="264" w:type="pct"/>
            <w:tcBorders>
              <w:top w:val="single" w:sz="4" w:space="0" w:color="auto"/>
              <w:left w:val="single" w:sz="4" w:space="0" w:color="auto"/>
              <w:bottom w:val="single" w:sz="4" w:space="0" w:color="auto"/>
              <w:right w:val="single" w:sz="4" w:space="0" w:color="auto"/>
            </w:tcBorders>
            <w:hideMark/>
          </w:tcPr>
          <w:p w14:paraId="7648670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1,70</w:t>
            </w:r>
          </w:p>
        </w:tc>
        <w:tc>
          <w:tcPr>
            <w:tcW w:w="719" w:type="pct"/>
            <w:tcBorders>
              <w:top w:val="single" w:sz="4" w:space="0" w:color="auto"/>
              <w:left w:val="single" w:sz="4" w:space="0" w:color="auto"/>
              <w:bottom w:val="single" w:sz="4" w:space="0" w:color="auto"/>
              <w:right w:val="single" w:sz="4" w:space="0" w:color="auto"/>
            </w:tcBorders>
            <w:vAlign w:val="center"/>
          </w:tcPr>
          <w:p w14:paraId="52A688C8" w14:textId="77777777" w:rsidR="00C43F3E" w:rsidRPr="00262AA7" w:rsidRDefault="00C43F3E" w:rsidP="00262AA7">
            <w:pPr>
              <w:overflowPunct w:val="0"/>
              <w:autoSpaceDE w:val="0"/>
              <w:autoSpaceDN w:val="0"/>
              <w:adjustRightInd w:val="0"/>
              <w:spacing w:after="0" w:line="240" w:lineRule="auto"/>
              <w:jc w:val="center"/>
              <w:textAlignment w:val="baseline"/>
            </w:pPr>
            <w:proofErr w:type="spellStart"/>
            <w:r w:rsidRPr="00262AA7">
              <w:t>Бд</w:t>
            </w:r>
            <w:proofErr w:type="spellEnd"/>
            <w:r w:rsidRPr="00262AA7">
              <w:t xml:space="preserve"> газовая</w:t>
            </w:r>
          </w:p>
        </w:tc>
      </w:tr>
      <w:tr w:rsidR="00AE2F38" w:rsidRPr="00262AA7" w14:paraId="6ADD9822" w14:textId="77777777" w:rsidTr="00AE2F38">
        <w:trPr>
          <w:trHeight w:val="111"/>
          <w:jc w:val="center"/>
        </w:trPr>
        <w:tc>
          <w:tcPr>
            <w:tcW w:w="134" w:type="pct"/>
            <w:tcBorders>
              <w:top w:val="single" w:sz="4" w:space="0" w:color="auto"/>
              <w:left w:val="single" w:sz="4" w:space="0" w:color="auto"/>
              <w:bottom w:val="single" w:sz="4" w:space="0" w:color="auto"/>
              <w:right w:val="single" w:sz="4" w:space="0" w:color="auto"/>
            </w:tcBorders>
            <w:vAlign w:val="center"/>
          </w:tcPr>
          <w:p w14:paraId="27F6BE4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w:t>
            </w:r>
          </w:p>
        </w:tc>
        <w:tc>
          <w:tcPr>
            <w:tcW w:w="170" w:type="pct"/>
            <w:tcBorders>
              <w:top w:val="single" w:sz="4" w:space="0" w:color="auto"/>
              <w:left w:val="single" w:sz="4" w:space="0" w:color="auto"/>
              <w:bottom w:val="single" w:sz="4" w:space="0" w:color="auto"/>
              <w:right w:val="single" w:sz="4" w:space="0" w:color="auto"/>
            </w:tcBorders>
            <w:vAlign w:val="center"/>
          </w:tcPr>
          <w:p w14:paraId="3FEED71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w:t>
            </w:r>
          </w:p>
        </w:tc>
        <w:tc>
          <w:tcPr>
            <w:tcW w:w="136" w:type="pct"/>
            <w:tcBorders>
              <w:top w:val="single" w:sz="4" w:space="0" w:color="auto"/>
              <w:left w:val="single" w:sz="4" w:space="0" w:color="auto"/>
              <w:bottom w:val="single" w:sz="4" w:space="0" w:color="auto"/>
              <w:right w:val="single" w:sz="4" w:space="0" w:color="auto"/>
            </w:tcBorders>
            <w:vAlign w:val="center"/>
          </w:tcPr>
          <w:p w14:paraId="48BEDF7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50</w:t>
            </w:r>
          </w:p>
        </w:tc>
        <w:tc>
          <w:tcPr>
            <w:tcW w:w="169" w:type="pct"/>
            <w:tcBorders>
              <w:top w:val="single" w:sz="4" w:space="0" w:color="auto"/>
              <w:left w:val="single" w:sz="4" w:space="0" w:color="auto"/>
              <w:bottom w:val="single" w:sz="4" w:space="0" w:color="auto"/>
              <w:right w:val="single" w:sz="4" w:space="0" w:color="auto"/>
            </w:tcBorders>
            <w:vAlign w:val="center"/>
          </w:tcPr>
          <w:p w14:paraId="5D8F4B4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1,76</w:t>
            </w:r>
          </w:p>
        </w:tc>
        <w:tc>
          <w:tcPr>
            <w:tcW w:w="142" w:type="pct"/>
            <w:tcBorders>
              <w:top w:val="single" w:sz="4" w:space="0" w:color="auto"/>
              <w:left w:val="single" w:sz="4" w:space="0" w:color="auto"/>
              <w:bottom w:val="single" w:sz="4" w:space="0" w:color="auto"/>
              <w:right w:val="single" w:sz="4" w:space="0" w:color="auto"/>
            </w:tcBorders>
            <w:vAlign w:val="center"/>
          </w:tcPr>
          <w:p w14:paraId="5D475FA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tcBorders>
              <w:top w:val="single" w:sz="4" w:space="0" w:color="auto"/>
              <w:left w:val="single" w:sz="4" w:space="0" w:color="auto"/>
              <w:bottom w:val="single" w:sz="4" w:space="0" w:color="auto"/>
              <w:right w:val="single" w:sz="4" w:space="0" w:color="auto"/>
            </w:tcBorders>
            <w:vAlign w:val="center"/>
          </w:tcPr>
          <w:p w14:paraId="162D250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tcBorders>
              <w:top w:val="single" w:sz="4" w:space="0" w:color="auto"/>
              <w:left w:val="single" w:sz="4" w:space="0" w:color="auto"/>
              <w:bottom w:val="single" w:sz="4" w:space="0" w:color="auto"/>
              <w:right w:val="single" w:sz="4" w:space="0" w:color="auto"/>
            </w:tcBorders>
            <w:vAlign w:val="center"/>
          </w:tcPr>
          <w:p w14:paraId="5CF1EFC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36,20</w:t>
            </w:r>
          </w:p>
        </w:tc>
        <w:tc>
          <w:tcPr>
            <w:tcW w:w="264" w:type="pct"/>
            <w:tcBorders>
              <w:top w:val="single" w:sz="4" w:space="0" w:color="auto"/>
              <w:left w:val="single" w:sz="4" w:space="0" w:color="auto"/>
              <w:bottom w:val="single" w:sz="4" w:space="0" w:color="auto"/>
              <w:right w:val="single" w:sz="4" w:space="0" w:color="auto"/>
            </w:tcBorders>
            <w:vAlign w:val="center"/>
          </w:tcPr>
          <w:p w14:paraId="4887AF2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15</w:t>
            </w:r>
          </w:p>
        </w:tc>
        <w:tc>
          <w:tcPr>
            <w:tcW w:w="296" w:type="pct"/>
            <w:tcBorders>
              <w:top w:val="single" w:sz="4" w:space="0" w:color="auto"/>
              <w:left w:val="single" w:sz="4" w:space="0" w:color="auto"/>
              <w:bottom w:val="single" w:sz="4" w:space="0" w:color="auto"/>
              <w:right w:val="single" w:sz="4" w:space="0" w:color="auto"/>
            </w:tcBorders>
            <w:vAlign w:val="center"/>
          </w:tcPr>
          <w:p w14:paraId="1856740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2,28</w:t>
            </w:r>
          </w:p>
        </w:tc>
        <w:tc>
          <w:tcPr>
            <w:tcW w:w="329" w:type="pct"/>
            <w:tcBorders>
              <w:top w:val="single" w:sz="4" w:space="0" w:color="auto"/>
              <w:left w:val="single" w:sz="4" w:space="0" w:color="auto"/>
              <w:bottom w:val="single" w:sz="4" w:space="0" w:color="auto"/>
              <w:right w:val="single" w:sz="4" w:space="0" w:color="auto"/>
            </w:tcBorders>
            <w:vAlign w:val="center"/>
          </w:tcPr>
          <w:p w14:paraId="47AE3817"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2,39</w:t>
            </w:r>
          </w:p>
        </w:tc>
        <w:tc>
          <w:tcPr>
            <w:tcW w:w="231" w:type="pct"/>
            <w:tcBorders>
              <w:top w:val="single" w:sz="4" w:space="0" w:color="auto"/>
              <w:left w:val="single" w:sz="4" w:space="0" w:color="auto"/>
              <w:bottom w:val="single" w:sz="4" w:space="0" w:color="auto"/>
              <w:right w:val="single" w:sz="4" w:space="0" w:color="auto"/>
            </w:tcBorders>
            <w:vAlign w:val="center"/>
          </w:tcPr>
          <w:p w14:paraId="01AA946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1,25</w:t>
            </w:r>
          </w:p>
        </w:tc>
        <w:tc>
          <w:tcPr>
            <w:tcW w:w="263" w:type="pct"/>
            <w:tcBorders>
              <w:top w:val="single" w:sz="4" w:space="0" w:color="auto"/>
              <w:left w:val="single" w:sz="4" w:space="0" w:color="auto"/>
              <w:bottom w:val="single" w:sz="4" w:space="0" w:color="auto"/>
              <w:right w:val="single" w:sz="4" w:space="0" w:color="auto"/>
            </w:tcBorders>
            <w:vAlign w:val="center"/>
          </w:tcPr>
          <w:p w14:paraId="080B5F2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1,85</w:t>
            </w:r>
          </w:p>
        </w:tc>
        <w:tc>
          <w:tcPr>
            <w:tcW w:w="296" w:type="pct"/>
            <w:tcBorders>
              <w:top w:val="single" w:sz="4" w:space="0" w:color="auto"/>
              <w:left w:val="single" w:sz="4" w:space="0" w:color="auto"/>
              <w:bottom w:val="single" w:sz="4" w:space="0" w:color="auto"/>
              <w:right w:val="single" w:sz="4" w:space="0" w:color="auto"/>
            </w:tcBorders>
            <w:vAlign w:val="center"/>
          </w:tcPr>
          <w:p w14:paraId="374D1B3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8</w:t>
            </w:r>
          </w:p>
        </w:tc>
        <w:tc>
          <w:tcPr>
            <w:tcW w:w="132" w:type="pct"/>
            <w:tcBorders>
              <w:top w:val="single" w:sz="4" w:space="0" w:color="auto"/>
              <w:left w:val="single" w:sz="4" w:space="0" w:color="auto"/>
              <w:bottom w:val="single" w:sz="4" w:space="0" w:color="auto"/>
              <w:right w:val="single" w:sz="4" w:space="0" w:color="auto"/>
            </w:tcBorders>
          </w:tcPr>
          <w:p w14:paraId="24197CC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Borders>
              <w:top w:val="single" w:sz="4" w:space="0" w:color="auto"/>
              <w:left w:val="single" w:sz="4" w:space="0" w:color="auto"/>
              <w:bottom w:val="single" w:sz="4" w:space="0" w:color="auto"/>
              <w:right w:val="single" w:sz="4" w:space="0" w:color="auto"/>
            </w:tcBorders>
          </w:tcPr>
          <w:p w14:paraId="00D512F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w:t>
            </w:r>
          </w:p>
        </w:tc>
        <w:tc>
          <w:tcPr>
            <w:tcW w:w="195" w:type="pct"/>
            <w:tcBorders>
              <w:top w:val="single" w:sz="4" w:space="0" w:color="auto"/>
              <w:left w:val="single" w:sz="4" w:space="0" w:color="auto"/>
              <w:bottom w:val="single" w:sz="4" w:space="0" w:color="auto"/>
              <w:right w:val="single" w:sz="4" w:space="0" w:color="auto"/>
            </w:tcBorders>
          </w:tcPr>
          <w:p w14:paraId="0944A54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tcPr>
          <w:p w14:paraId="29858D0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tcPr>
          <w:p w14:paraId="0381258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tcPr>
          <w:p w14:paraId="0C892FD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90</w:t>
            </w:r>
          </w:p>
        </w:tc>
        <w:tc>
          <w:tcPr>
            <w:tcW w:w="264" w:type="pct"/>
            <w:tcBorders>
              <w:top w:val="single" w:sz="4" w:space="0" w:color="auto"/>
              <w:left w:val="single" w:sz="4" w:space="0" w:color="auto"/>
              <w:bottom w:val="single" w:sz="4" w:space="0" w:color="auto"/>
              <w:right w:val="single" w:sz="4" w:space="0" w:color="auto"/>
            </w:tcBorders>
          </w:tcPr>
          <w:p w14:paraId="05FCA54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Borders>
              <w:top w:val="single" w:sz="4" w:space="0" w:color="auto"/>
              <w:left w:val="single" w:sz="4" w:space="0" w:color="auto"/>
              <w:bottom w:val="single" w:sz="4" w:space="0" w:color="auto"/>
              <w:right w:val="single" w:sz="4" w:space="0" w:color="auto"/>
            </w:tcBorders>
            <w:vAlign w:val="center"/>
          </w:tcPr>
          <w:p w14:paraId="485E75E4" w14:textId="77777777" w:rsidR="00C43F3E" w:rsidRPr="00262AA7" w:rsidRDefault="00C43F3E" w:rsidP="00262AA7">
            <w:pPr>
              <w:overflowPunct w:val="0"/>
              <w:autoSpaceDE w:val="0"/>
              <w:autoSpaceDN w:val="0"/>
              <w:adjustRightInd w:val="0"/>
              <w:spacing w:after="0" w:line="240" w:lineRule="auto"/>
              <w:jc w:val="center"/>
              <w:textAlignment w:val="baseline"/>
            </w:pPr>
            <w:proofErr w:type="spellStart"/>
            <w:r w:rsidRPr="00262AA7">
              <w:t>Водозаборн</w:t>
            </w:r>
            <w:proofErr w:type="spellEnd"/>
          </w:p>
        </w:tc>
      </w:tr>
      <w:tr w:rsidR="00AE2F38" w:rsidRPr="00262AA7" w14:paraId="58698409" w14:textId="77777777" w:rsidTr="00AE2F38">
        <w:trPr>
          <w:trHeight w:val="230"/>
          <w:jc w:val="center"/>
        </w:trPr>
        <w:tc>
          <w:tcPr>
            <w:tcW w:w="134" w:type="pct"/>
            <w:tcBorders>
              <w:top w:val="single" w:sz="4" w:space="0" w:color="auto"/>
              <w:left w:val="single" w:sz="4" w:space="0" w:color="auto"/>
              <w:bottom w:val="single" w:sz="4" w:space="0" w:color="auto"/>
              <w:right w:val="single" w:sz="4" w:space="0" w:color="auto"/>
            </w:tcBorders>
            <w:vAlign w:val="center"/>
          </w:tcPr>
          <w:p w14:paraId="522252E0"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w:t>
            </w:r>
          </w:p>
        </w:tc>
        <w:tc>
          <w:tcPr>
            <w:tcW w:w="170" w:type="pct"/>
            <w:tcBorders>
              <w:top w:val="single" w:sz="4" w:space="0" w:color="auto"/>
              <w:left w:val="single" w:sz="4" w:space="0" w:color="auto"/>
              <w:bottom w:val="single" w:sz="4" w:space="0" w:color="auto"/>
              <w:right w:val="single" w:sz="4" w:space="0" w:color="auto"/>
            </w:tcBorders>
            <w:vAlign w:val="center"/>
          </w:tcPr>
          <w:p w14:paraId="09D24567"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9</w:t>
            </w:r>
          </w:p>
        </w:tc>
        <w:tc>
          <w:tcPr>
            <w:tcW w:w="136" w:type="pct"/>
            <w:tcBorders>
              <w:top w:val="single" w:sz="4" w:space="0" w:color="auto"/>
              <w:left w:val="single" w:sz="4" w:space="0" w:color="auto"/>
              <w:bottom w:val="single" w:sz="4" w:space="0" w:color="auto"/>
              <w:right w:val="single" w:sz="4" w:space="0" w:color="auto"/>
            </w:tcBorders>
            <w:vAlign w:val="center"/>
          </w:tcPr>
          <w:p w14:paraId="62BD34B7"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197</w:t>
            </w:r>
          </w:p>
        </w:tc>
        <w:tc>
          <w:tcPr>
            <w:tcW w:w="169" w:type="pct"/>
            <w:tcBorders>
              <w:top w:val="single" w:sz="4" w:space="0" w:color="auto"/>
              <w:left w:val="single" w:sz="4" w:space="0" w:color="auto"/>
              <w:bottom w:val="single" w:sz="4" w:space="0" w:color="auto"/>
              <w:right w:val="single" w:sz="4" w:space="0" w:color="auto"/>
            </w:tcBorders>
            <w:vAlign w:val="center"/>
          </w:tcPr>
          <w:p w14:paraId="0F9C4872"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2,7</w:t>
            </w:r>
          </w:p>
        </w:tc>
        <w:tc>
          <w:tcPr>
            <w:tcW w:w="142" w:type="pct"/>
            <w:tcBorders>
              <w:top w:val="single" w:sz="4" w:space="0" w:color="auto"/>
              <w:left w:val="single" w:sz="4" w:space="0" w:color="auto"/>
              <w:bottom w:val="single" w:sz="4" w:space="0" w:color="auto"/>
              <w:right w:val="single" w:sz="4" w:space="0" w:color="auto"/>
            </w:tcBorders>
            <w:vAlign w:val="center"/>
          </w:tcPr>
          <w:p w14:paraId="7993E978"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tcBorders>
              <w:top w:val="single" w:sz="4" w:space="0" w:color="auto"/>
              <w:left w:val="single" w:sz="4" w:space="0" w:color="auto"/>
              <w:bottom w:val="single" w:sz="4" w:space="0" w:color="auto"/>
              <w:right w:val="single" w:sz="4" w:space="0" w:color="auto"/>
            </w:tcBorders>
            <w:vAlign w:val="center"/>
          </w:tcPr>
          <w:p w14:paraId="3A70994E"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tcBorders>
              <w:top w:val="single" w:sz="4" w:space="0" w:color="auto"/>
              <w:left w:val="single" w:sz="4" w:space="0" w:color="auto"/>
              <w:bottom w:val="single" w:sz="4" w:space="0" w:color="auto"/>
              <w:right w:val="single" w:sz="4" w:space="0" w:color="auto"/>
            </w:tcBorders>
            <w:vAlign w:val="center"/>
          </w:tcPr>
          <w:p w14:paraId="0CB610CB"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30,52</w:t>
            </w:r>
          </w:p>
        </w:tc>
        <w:tc>
          <w:tcPr>
            <w:tcW w:w="264" w:type="pct"/>
            <w:tcBorders>
              <w:top w:val="single" w:sz="4" w:space="0" w:color="auto"/>
              <w:left w:val="single" w:sz="4" w:space="0" w:color="auto"/>
              <w:bottom w:val="single" w:sz="4" w:space="0" w:color="auto"/>
              <w:right w:val="single" w:sz="4" w:space="0" w:color="auto"/>
            </w:tcBorders>
            <w:vAlign w:val="center"/>
          </w:tcPr>
          <w:p w14:paraId="3FAEEBDA"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tcBorders>
              <w:top w:val="single" w:sz="4" w:space="0" w:color="auto"/>
              <w:left w:val="single" w:sz="4" w:space="0" w:color="auto"/>
              <w:bottom w:val="single" w:sz="4" w:space="0" w:color="auto"/>
              <w:right w:val="single" w:sz="4" w:space="0" w:color="auto"/>
            </w:tcBorders>
            <w:vAlign w:val="center"/>
          </w:tcPr>
          <w:p w14:paraId="349AD533"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3,54</w:t>
            </w:r>
          </w:p>
        </w:tc>
        <w:tc>
          <w:tcPr>
            <w:tcW w:w="329" w:type="pct"/>
            <w:tcBorders>
              <w:top w:val="single" w:sz="4" w:space="0" w:color="auto"/>
              <w:left w:val="single" w:sz="4" w:space="0" w:color="auto"/>
              <w:bottom w:val="single" w:sz="4" w:space="0" w:color="auto"/>
              <w:right w:val="single" w:sz="4" w:space="0" w:color="auto"/>
            </w:tcBorders>
            <w:vAlign w:val="center"/>
          </w:tcPr>
          <w:p w14:paraId="32F1D88D"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3,72</w:t>
            </w:r>
          </w:p>
        </w:tc>
        <w:tc>
          <w:tcPr>
            <w:tcW w:w="231" w:type="pct"/>
            <w:tcBorders>
              <w:top w:val="single" w:sz="4" w:space="0" w:color="auto"/>
              <w:left w:val="single" w:sz="4" w:space="0" w:color="auto"/>
              <w:bottom w:val="single" w:sz="4" w:space="0" w:color="auto"/>
              <w:right w:val="single" w:sz="4" w:space="0" w:color="auto"/>
            </w:tcBorders>
            <w:vAlign w:val="center"/>
          </w:tcPr>
          <w:p w14:paraId="030D5698"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2,05</w:t>
            </w:r>
          </w:p>
        </w:tc>
        <w:tc>
          <w:tcPr>
            <w:tcW w:w="263" w:type="pct"/>
            <w:tcBorders>
              <w:top w:val="single" w:sz="4" w:space="0" w:color="auto"/>
              <w:left w:val="single" w:sz="4" w:space="0" w:color="auto"/>
              <w:bottom w:val="single" w:sz="4" w:space="0" w:color="auto"/>
              <w:right w:val="single" w:sz="4" w:space="0" w:color="auto"/>
            </w:tcBorders>
            <w:vAlign w:val="center"/>
          </w:tcPr>
          <w:p w14:paraId="31BFAFA1"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5,65</w:t>
            </w:r>
          </w:p>
        </w:tc>
        <w:tc>
          <w:tcPr>
            <w:tcW w:w="296" w:type="pct"/>
            <w:tcBorders>
              <w:top w:val="single" w:sz="4" w:space="0" w:color="auto"/>
              <w:left w:val="single" w:sz="4" w:space="0" w:color="auto"/>
              <w:bottom w:val="single" w:sz="4" w:space="0" w:color="auto"/>
              <w:right w:val="single" w:sz="4" w:space="0" w:color="auto"/>
            </w:tcBorders>
            <w:vAlign w:val="center"/>
          </w:tcPr>
          <w:p w14:paraId="21C185FD"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Borders>
              <w:top w:val="single" w:sz="4" w:space="0" w:color="auto"/>
              <w:left w:val="single" w:sz="4" w:space="0" w:color="auto"/>
              <w:bottom w:val="single" w:sz="4" w:space="0" w:color="auto"/>
              <w:right w:val="single" w:sz="4" w:space="0" w:color="auto"/>
            </w:tcBorders>
          </w:tcPr>
          <w:p w14:paraId="183E04DE"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31</w:t>
            </w:r>
          </w:p>
        </w:tc>
        <w:tc>
          <w:tcPr>
            <w:tcW w:w="263" w:type="pct"/>
            <w:tcBorders>
              <w:top w:val="single" w:sz="4" w:space="0" w:color="auto"/>
              <w:left w:val="single" w:sz="4" w:space="0" w:color="auto"/>
              <w:bottom w:val="single" w:sz="4" w:space="0" w:color="auto"/>
              <w:right w:val="single" w:sz="4" w:space="0" w:color="auto"/>
            </w:tcBorders>
          </w:tcPr>
          <w:p w14:paraId="1E4D76D7"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60</w:t>
            </w:r>
          </w:p>
        </w:tc>
        <w:tc>
          <w:tcPr>
            <w:tcW w:w="195" w:type="pct"/>
            <w:tcBorders>
              <w:top w:val="single" w:sz="4" w:space="0" w:color="auto"/>
              <w:left w:val="single" w:sz="4" w:space="0" w:color="auto"/>
              <w:bottom w:val="single" w:sz="4" w:space="0" w:color="auto"/>
              <w:right w:val="single" w:sz="4" w:space="0" w:color="auto"/>
            </w:tcBorders>
          </w:tcPr>
          <w:p w14:paraId="1CD4E6CE"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tcPr>
          <w:p w14:paraId="2EA7385D"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tcPr>
          <w:p w14:paraId="602A2538"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tcPr>
          <w:p w14:paraId="4BE2C297"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96</w:t>
            </w:r>
          </w:p>
        </w:tc>
        <w:tc>
          <w:tcPr>
            <w:tcW w:w="264" w:type="pct"/>
            <w:tcBorders>
              <w:top w:val="single" w:sz="4" w:space="0" w:color="auto"/>
              <w:left w:val="single" w:sz="4" w:space="0" w:color="auto"/>
              <w:bottom w:val="single" w:sz="4" w:space="0" w:color="auto"/>
              <w:right w:val="single" w:sz="4" w:space="0" w:color="auto"/>
            </w:tcBorders>
          </w:tcPr>
          <w:p w14:paraId="554FEE40"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1,68</w:t>
            </w:r>
          </w:p>
        </w:tc>
        <w:tc>
          <w:tcPr>
            <w:tcW w:w="719" w:type="pct"/>
            <w:tcBorders>
              <w:top w:val="single" w:sz="4" w:space="0" w:color="auto"/>
              <w:left w:val="single" w:sz="4" w:space="0" w:color="auto"/>
              <w:bottom w:val="single" w:sz="4" w:space="0" w:color="auto"/>
              <w:right w:val="single" w:sz="4" w:space="0" w:color="auto"/>
            </w:tcBorders>
            <w:vAlign w:val="center"/>
          </w:tcPr>
          <w:p w14:paraId="7673ED74" w14:textId="77777777" w:rsidR="00C43F3E" w:rsidRPr="00262AA7" w:rsidRDefault="00C43F3E" w:rsidP="00262AA7">
            <w:pPr>
              <w:tabs>
                <w:tab w:val="left" w:pos="945"/>
              </w:tabs>
              <w:overflowPunct w:val="0"/>
              <w:autoSpaceDE w:val="0"/>
              <w:autoSpaceDN w:val="0"/>
              <w:adjustRightInd w:val="0"/>
              <w:spacing w:after="0" w:line="240" w:lineRule="auto"/>
              <w:jc w:val="center"/>
              <w:textAlignment w:val="baseline"/>
            </w:pPr>
            <w:r w:rsidRPr="00262AA7">
              <w:t>Водозабор</w:t>
            </w:r>
          </w:p>
        </w:tc>
      </w:tr>
      <w:tr w:rsidR="00AE2F38" w:rsidRPr="00262AA7" w14:paraId="12A5A575" w14:textId="77777777" w:rsidTr="00AE2F38">
        <w:trPr>
          <w:trHeight w:val="248"/>
          <w:jc w:val="center"/>
        </w:trPr>
        <w:tc>
          <w:tcPr>
            <w:tcW w:w="134" w:type="pct"/>
            <w:tcBorders>
              <w:top w:val="single" w:sz="4" w:space="0" w:color="auto"/>
              <w:left w:val="single" w:sz="4" w:space="0" w:color="auto"/>
              <w:bottom w:val="single" w:sz="4" w:space="0" w:color="auto"/>
              <w:right w:val="single" w:sz="4" w:space="0" w:color="auto"/>
            </w:tcBorders>
            <w:vAlign w:val="center"/>
          </w:tcPr>
          <w:p w14:paraId="62FB21B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5</w:t>
            </w:r>
          </w:p>
        </w:tc>
        <w:tc>
          <w:tcPr>
            <w:tcW w:w="170" w:type="pct"/>
            <w:tcBorders>
              <w:top w:val="single" w:sz="4" w:space="0" w:color="auto"/>
              <w:left w:val="single" w:sz="4" w:space="0" w:color="auto"/>
              <w:bottom w:val="single" w:sz="4" w:space="0" w:color="auto"/>
              <w:right w:val="single" w:sz="4" w:space="0" w:color="auto"/>
            </w:tcBorders>
            <w:vAlign w:val="center"/>
          </w:tcPr>
          <w:p w14:paraId="5749382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w:t>
            </w:r>
          </w:p>
        </w:tc>
        <w:tc>
          <w:tcPr>
            <w:tcW w:w="136" w:type="pct"/>
            <w:tcBorders>
              <w:top w:val="single" w:sz="4" w:space="0" w:color="auto"/>
              <w:left w:val="single" w:sz="4" w:space="0" w:color="auto"/>
              <w:bottom w:val="single" w:sz="4" w:space="0" w:color="auto"/>
              <w:right w:val="single" w:sz="4" w:space="0" w:color="auto"/>
            </w:tcBorders>
            <w:vAlign w:val="center"/>
          </w:tcPr>
          <w:p w14:paraId="2EFC25B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437</w:t>
            </w:r>
          </w:p>
        </w:tc>
        <w:tc>
          <w:tcPr>
            <w:tcW w:w="169" w:type="pct"/>
            <w:tcBorders>
              <w:top w:val="single" w:sz="4" w:space="0" w:color="auto"/>
              <w:left w:val="single" w:sz="4" w:space="0" w:color="auto"/>
              <w:bottom w:val="single" w:sz="4" w:space="0" w:color="auto"/>
              <w:right w:val="single" w:sz="4" w:space="0" w:color="auto"/>
            </w:tcBorders>
            <w:vAlign w:val="center"/>
          </w:tcPr>
          <w:p w14:paraId="1A40508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6,1</w:t>
            </w:r>
          </w:p>
        </w:tc>
        <w:tc>
          <w:tcPr>
            <w:tcW w:w="142" w:type="pct"/>
            <w:tcBorders>
              <w:top w:val="single" w:sz="4" w:space="0" w:color="auto"/>
              <w:left w:val="single" w:sz="4" w:space="0" w:color="auto"/>
              <w:bottom w:val="single" w:sz="4" w:space="0" w:color="auto"/>
              <w:right w:val="single" w:sz="4" w:space="0" w:color="auto"/>
            </w:tcBorders>
            <w:vAlign w:val="center"/>
          </w:tcPr>
          <w:p w14:paraId="305EEDF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tcBorders>
              <w:top w:val="single" w:sz="4" w:space="0" w:color="auto"/>
              <w:left w:val="single" w:sz="4" w:space="0" w:color="auto"/>
              <w:bottom w:val="single" w:sz="4" w:space="0" w:color="auto"/>
              <w:right w:val="single" w:sz="4" w:space="0" w:color="auto"/>
            </w:tcBorders>
            <w:vAlign w:val="center"/>
          </w:tcPr>
          <w:p w14:paraId="44DCE8A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tcBorders>
              <w:top w:val="single" w:sz="4" w:space="0" w:color="auto"/>
              <w:left w:val="single" w:sz="4" w:space="0" w:color="auto"/>
              <w:bottom w:val="single" w:sz="4" w:space="0" w:color="auto"/>
              <w:right w:val="single" w:sz="4" w:space="0" w:color="auto"/>
            </w:tcBorders>
            <w:vAlign w:val="center"/>
          </w:tcPr>
          <w:p w14:paraId="69D68ED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30,98</w:t>
            </w:r>
          </w:p>
        </w:tc>
        <w:tc>
          <w:tcPr>
            <w:tcW w:w="264" w:type="pct"/>
            <w:tcBorders>
              <w:top w:val="single" w:sz="4" w:space="0" w:color="auto"/>
              <w:left w:val="single" w:sz="4" w:space="0" w:color="auto"/>
              <w:bottom w:val="single" w:sz="4" w:space="0" w:color="auto"/>
              <w:right w:val="single" w:sz="4" w:space="0" w:color="auto"/>
            </w:tcBorders>
            <w:vAlign w:val="center"/>
          </w:tcPr>
          <w:p w14:paraId="6733643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tcBorders>
              <w:top w:val="single" w:sz="4" w:space="0" w:color="auto"/>
              <w:left w:val="single" w:sz="4" w:space="0" w:color="auto"/>
              <w:bottom w:val="single" w:sz="4" w:space="0" w:color="auto"/>
              <w:right w:val="single" w:sz="4" w:space="0" w:color="auto"/>
            </w:tcBorders>
            <w:vAlign w:val="center"/>
          </w:tcPr>
          <w:p w14:paraId="39995B97"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7,86</w:t>
            </w:r>
          </w:p>
        </w:tc>
        <w:tc>
          <w:tcPr>
            <w:tcW w:w="329" w:type="pct"/>
            <w:tcBorders>
              <w:top w:val="single" w:sz="4" w:space="0" w:color="auto"/>
              <w:left w:val="single" w:sz="4" w:space="0" w:color="auto"/>
              <w:bottom w:val="single" w:sz="4" w:space="0" w:color="auto"/>
              <w:right w:val="single" w:sz="4" w:space="0" w:color="auto"/>
            </w:tcBorders>
            <w:vAlign w:val="center"/>
          </w:tcPr>
          <w:p w14:paraId="4B5B8B1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8,25</w:t>
            </w:r>
          </w:p>
        </w:tc>
        <w:tc>
          <w:tcPr>
            <w:tcW w:w="231" w:type="pct"/>
            <w:tcBorders>
              <w:top w:val="single" w:sz="4" w:space="0" w:color="auto"/>
              <w:left w:val="single" w:sz="4" w:space="0" w:color="auto"/>
              <w:bottom w:val="single" w:sz="4" w:space="0" w:color="auto"/>
              <w:right w:val="single" w:sz="4" w:space="0" w:color="auto"/>
            </w:tcBorders>
            <w:vAlign w:val="center"/>
          </w:tcPr>
          <w:p w14:paraId="11F4E0E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4,54</w:t>
            </w:r>
          </w:p>
        </w:tc>
        <w:tc>
          <w:tcPr>
            <w:tcW w:w="263" w:type="pct"/>
            <w:tcBorders>
              <w:top w:val="single" w:sz="4" w:space="0" w:color="auto"/>
              <w:left w:val="single" w:sz="4" w:space="0" w:color="auto"/>
              <w:bottom w:val="single" w:sz="4" w:space="0" w:color="auto"/>
              <w:right w:val="single" w:sz="4" w:space="0" w:color="auto"/>
            </w:tcBorders>
            <w:vAlign w:val="center"/>
          </w:tcPr>
          <w:p w14:paraId="7A63EF8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5,14</w:t>
            </w:r>
          </w:p>
        </w:tc>
        <w:tc>
          <w:tcPr>
            <w:tcW w:w="296" w:type="pct"/>
            <w:tcBorders>
              <w:top w:val="single" w:sz="4" w:space="0" w:color="auto"/>
              <w:left w:val="single" w:sz="4" w:space="0" w:color="auto"/>
              <w:bottom w:val="single" w:sz="4" w:space="0" w:color="auto"/>
              <w:right w:val="single" w:sz="4" w:space="0" w:color="auto"/>
            </w:tcBorders>
            <w:vAlign w:val="center"/>
          </w:tcPr>
          <w:p w14:paraId="66E9EFE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Borders>
              <w:top w:val="single" w:sz="4" w:space="0" w:color="auto"/>
              <w:left w:val="single" w:sz="4" w:space="0" w:color="auto"/>
              <w:bottom w:val="single" w:sz="4" w:space="0" w:color="auto"/>
              <w:right w:val="single" w:sz="4" w:space="0" w:color="auto"/>
            </w:tcBorders>
          </w:tcPr>
          <w:p w14:paraId="37A6531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Borders>
              <w:top w:val="single" w:sz="4" w:space="0" w:color="auto"/>
              <w:left w:val="single" w:sz="4" w:space="0" w:color="auto"/>
              <w:bottom w:val="single" w:sz="4" w:space="0" w:color="auto"/>
              <w:right w:val="single" w:sz="4" w:space="0" w:color="auto"/>
            </w:tcBorders>
          </w:tcPr>
          <w:p w14:paraId="02CEFDE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54</w:t>
            </w:r>
          </w:p>
        </w:tc>
        <w:tc>
          <w:tcPr>
            <w:tcW w:w="195" w:type="pct"/>
            <w:tcBorders>
              <w:top w:val="single" w:sz="4" w:space="0" w:color="auto"/>
              <w:left w:val="single" w:sz="4" w:space="0" w:color="auto"/>
              <w:bottom w:val="single" w:sz="4" w:space="0" w:color="auto"/>
              <w:right w:val="single" w:sz="4" w:space="0" w:color="auto"/>
            </w:tcBorders>
          </w:tcPr>
          <w:p w14:paraId="59EEC77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tcPr>
          <w:p w14:paraId="38668CC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tcPr>
          <w:p w14:paraId="513289E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tcPr>
          <w:p w14:paraId="1AE128D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81</w:t>
            </w:r>
          </w:p>
        </w:tc>
        <w:tc>
          <w:tcPr>
            <w:tcW w:w="264" w:type="pct"/>
            <w:tcBorders>
              <w:top w:val="single" w:sz="4" w:space="0" w:color="auto"/>
              <w:left w:val="single" w:sz="4" w:space="0" w:color="auto"/>
              <w:bottom w:val="single" w:sz="4" w:space="0" w:color="auto"/>
              <w:right w:val="single" w:sz="4" w:space="0" w:color="auto"/>
            </w:tcBorders>
          </w:tcPr>
          <w:p w14:paraId="4AE8128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1,61</w:t>
            </w:r>
          </w:p>
        </w:tc>
        <w:tc>
          <w:tcPr>
            <w:tcW w:w="719" w:type="pct"/>
            <w:tcBorders>
              <w:top w:val="single" w:sz="4" w:space="0" w:color="auto"/>
              <w:left w:val="single" w:sz="4" w:space="0" w:color="auto"/>
              <w:bottom w:val="single" w:sz="4" w:space="0" w:color="auto"/>
              <w:right w:val="single" w:sz="4" w:space="0" w:color="auto"/>
            </w:tcBorders>
            <w:vAlign w:val="center"/>
          </w:tcPr>
          <w:p w14:paraId="441C7447"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proofErr w:type="spellStart"/>
            <w:r w:rsidRPr="00262AA7">
              <w:t>Бд</w:t>
            </w:r>
            <w:proofErr w:type="spellEnd"/>
            <w:r w:rsidRPr="00262AA7">
              <w:t xml:space="preserve"> </w:t>
            </w:r>
            <w:proofErr w:type="spellStart"/>
            <w:r w:rsidRPr="00262AA7">
              <w:t>нефтян</w:t>
            </w:r>
            <w:proofErr w:type="spellEnd"/>
          </w:p>
        </w:tc>
      </w:tr>
      <w:tr w:rsidR="00AE2F38" w:rsidRPr="00262AA7" w14:paraId="4DFFDBC3" w14:textId="77777777" w:rsidTr="00AE2F38">
        <w:trPr>
          <w:trHeight w:val="230"/>
          <w:jc w:val="center"/>
        </w:trPr>
        <w:tc>
          <w:tcPr>
            <w:tcW w:w="134" w:type="pct"/>
            <w:tcBorders>
              <w:top w:val="single" w:sz="4" w:space="0" w:color="auto"/>
              <w:left w:val="single" w:sz="4" w:space="0" w:color="auto"/>
              <w:bottom w:val="single" w:sz="4" w:space="0" w:color="auto"/>
              <w:right w:val="single" w:sz="4" w:space="0" w:color="auto"/>
            </w:tcBorders>
            <w:vAlign w:val="center"/>
          </w:tcPr>
          <w:p w14:paraId="77C92EE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6</w:t>
            </w:r>
          </w:p>
        </w:tc>
        <w:tc>
          <w:tcPr>
            <w:tcW w:w="170" w:type="pct"/>
            <w:tcBorders>
              <w:top w:val="single" w:sz="4" w:space="0" w:color="auto"/>
              <w:left w:val="single" w:sz="4" w:space="0" w:color="auto"/>
              <w:bottom w:val="single" w:sz="4" w:space="0" w:color="auto"/>
              <w:right w:val="single" w:sz="4" w:space="0" w:color="auto"/>
            </w:tcBorders>
            <w:vAlign w:val="center"/>
          </w:tcPr>
          <w:p w14:paraId="7C1A277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136" w:type="pct"/>
            <w:tcBorders>
              <w:top w:val="single" w:sz="4" w:space="0" w:color="auto"/>
              <w:left w:val="single" w:sz="4" w:space="0" w:color="auto"/>
              <w:bottom w:val="single" w:sz="4" w:space="0" w:color="auto"/>
              <w:right w:val="single" w:sz="4" w:space="0" w:color="auto"/>
            </w:tcBorders>
            <w:vAlign w:val="center"/>
          </w:tcPr>
          <w:p w14:paraId="1269EE1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50</w:t>
            </w:r>
          </w:p>
        </w:tc>
        <w:tc>
          <w:tcPr>
            <w:tcW w:w="169" w:type="pct"/>
            <w:tcBorders>
              <w:top w:val="single" w:sz="4" w:space="0" w:color="auto"/>
              <w:left w:val="single" w:sz="4" w:space="0" w:color="auto"/>
              <w:bottom w:val="single" w:sz="4" w:space="0" w:color="auto"/>
              <w:right w:val="single" w:sz="4" w:space="0" w:color="auto"/>
            </w:tcBorders>
            <w:vAlign w:val="center"/>
          </w:tcPr>
          <w:p w14:paraId="04E059D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2,63</w:t>
            </w:r>
          </w:p>
        </w:tc>
        <w:tc>
          <w:tcPr>
            <w:tcW w:w="142" w:type="pct"/>
            <w:tcBorders>
              <w:top w:val="single" w:sz="4" w:space="0" w:color="auto"/>
              <w:left w:val="single" w:sz="4" w:space="0" w:color="auto"/>
              <w:bottom w:val="single" w:sz="4" w:space="0" w:color="auto"/>
              <w:right w:val="single" w:sz="4" w:space="0" w:color="auto"/>
            </w:tcBorders>
            <w:vAlign w:val="center"/>
          </w:tcPr>
          <w:p w14:paraId="2DE3C41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tcBorders>
              <w:top w:val="single" w:sz="4" w:space="0" w:color="auto"/>
              <w:left w:val="single" w:sz="4" w:space="0" w:color="auto"/>
              <w:bottom w:val="single" w:sz="4" w:space="0" w:color="auto"/>
              <w:right w:val="single" w:sz="4" w:space="0" w:color="auto"/>
            </w:tcBorders>
            <w:vAlign w:val="center"/>
          </w:tcPr>
          <w:p w14:paraId="15E622D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tcBorders>
              <w:top w:val="single" w:sz="4" w:space="0" w:color="auto"/>
              <w:left w:val="single" w:sz="4" w:space="0" w:color="auto"/>
              <w:bottom w:val="single" w:sz="4" w:space="0" w:color="auto"/>
              <w:right w:val="single" w:sz="4" w:space="0" w:color="auto"/>
            </w:tcBorders>
            <w:vAlign w:val="center"/>
          </w:tcPr>
          <w:p w14:paraId="38D330F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54,87</w:t>
            </w:r>
          </w:p>
        </w:tc>
        <w:tc>
          <w:tcPr>
            <w:tcW w:w="264" w:type="pct"/>
            <w:tcBorders>
              <w:top w:val="single" w:sz="4" w:space="0" w:color="auto"/>
              <w:left w:val="single" w:sz="4" w:space="0" w:color="auto"/>
              <w:bottom w:val="single" w:sz="4" w:space="0" w:color="auto"/>
              <w:right w:val="single" w:sz="4" w:space="0" w:color="auto"/>
            </w:tcBorders>
            <w:vAlign w:val="center"/>
          </w:tcPr>
          <w:p w14:paraId="190ABA5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15</w:t>
            </w:r>
          </w:p>
        </w:tc>
        <w:tc>
          <w:tcPr>
            <w:tcW w:w="296" w:type="pct"/>
            <w:tcBorders>
              <w:top w:val="single" w:sz="4" w:space="0" w:color="auto"/>
              <w:left w:val="single" w:sz="4" w:space="0" w:color="auto"/>
              <w:bottom w:val="single" w:sz="4" w:space="0" w:color="auto"/>
              <w:right w:val="single" w:sz="4" w:space="0" w:color="auto"/>
            </w:tcBorders>
            <w:vAlign w:val="center"/>
          </w:tcPr>
          <w:p w14:paraId="4B9C6FE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3,75</w:t>
            </w:r>
          </w:p>
        </w:tc>
        <w:tc>
          <w:tcPr>
            <w:tcW w:w="329" w:type="pct"/>
            <w:tcBorders>
              <w:top w:val="single" w:sz="4" w:space="0" w:color="auto"/>
              <w:left w:val="single" w:sz="4" w:space="0" w:color="auto"/>
              <w:bottom w:val="single" w:sz="4" w:space="0" w:color="auto"/>
              <w:right w:val="single" w:sz="4" w:space="0" w:color="auto"/>
            </w:tcBorders>
            <w:vAlign w:val="center"/>
          </w:tcPr>
          <w:p w14:paraId="4B7ED7C0"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3,93</w:t>
            </w:r>
          </w:p>
        </w:tc>
        <w:tc>
          <w:tcPr>
            <w:tcW w:w="231" w:type="pct"/>
            <w:tcBorders>
              <w:top w:val="single" w:sz="4" w:space="0" w:color="auto"/>
              <w:left w:val="single" w:sz="4" w:space="0" w:color="auto"/>
              <w:bottom w:val="single" w:sz="4" w:space="0" w:color="auto"/>
              <w:right w:val="single" w:sz="4" w:space="0" w:color="auto"/>
            </w:tcBorders>
            <w:vAlign w:val="center"/>
          </w:tcPr>
          <w:p w14:paraId="5C27B5D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2,16</w:t>
            </w:r>
          </w:p>
        </w:tc>
        <w:tc>
          <w:tcPr>
            <w:tcW w:w="263" w:type="pct"/>
            <w:tcBorders>
              <w:top w:val="single" w:sz="4" w:space="0" w:color="auto"/>
              <w:left w:val="single" w:sz="4" w:space="0" w:color="auto"/>
              <w:bottom w:val="single" w:sz="4" w:space="0" w:color="auto"/>
              <w:right w:val="single" w:sz="4" w:space="0" w:color="auto"/>
            </w:tcBorders>
            <w:vAlign w:val="center"/>
          </w:tcPr>
          <w:p w14:paraId="7A78ECA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2,76</w:t>
            </w:r>
          </w:p>
        </w:tc>
        <w:tc>
          <w:tcPr>
            <w:tcW w:w="296" w:type="pct"/>
            <w:tcBorders>
              <w:top w:val="single" w:sz="4" w:space="0" w:color="auto"/>
              <w:left w:val="single" w:sz="4" w:space="0" w:color="auto"/>
              <w:bottom w:val="single" w:sz="4" w:space="0" w:color="auto"/>
              <w:right w:val="single" w:sz="4" w:space="0" w:color="auto"/>
            </w:tcBorders>
            <w:vAlign w:val="center"/>
          </w:tcPr>
          <w:p w14:paraId="0C1C7953"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8</w:t>
            </w:r>
          </w:p>
        </w:tc>
        <w:tc>
          <w:tcPr>
            <w:tcW w:w="132" w:type="pct"/>
            <w:tcBorders>
              <w:top w:val="single" w:sz="4" w:space="0" w:color="auto"/>
              <w:left w:val="single" w:sz="4" w:space="0" w:color="auto"/>
              <w:bottom w:val="single" w:sz="4" w:space="0" w:color="auto"/>
              <w:right w:val="single" w:sz="4" w:space="0" w:color="auto"/>
            </w:tcBorders>
          </w:tcPr>
          <w:p w14:paraId="3B671BE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Borders>
              <w:top w:val="single" w:sz="4" w:space="0" w:color="auto"/>
              <w:left w:val="single" w:sz="4" w:space="0" w:color="auto"/>
              <w:bottom w:val="single" w:sz="4" w:space="0" w:color="auto"/>
              <w:right w:val="single" w:sz="4" w:space="0" w:color="auto"/>
            </w:tcBorders>
          </w:tcPr>
          <w:p w14:paraId="7DA7247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w:t>
            </w:r>
          </w:p>
        </w:tc>
        <w:tc>
          <w:tcPr>
            <w:tcW w:w="195" w:type="pct"/>
            <w:tcBorders>
              <w:top w:val="single" w:sz="4" w:space="0" w:color="auto"/>
              <w:left w:val="single" w:sz="4" w:space="0" w:color="auto"/>
              <w:bottom w:val="single" w:sz="4" w:space="0" w:color="auto"/>
              <w:right w:val="single" w:sz="4" w:space="0" w:color="auto"/>
            </w:tcBorders>
          </w:tcPr>
          <w:p w14:paraId="102EF37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tcPr>
          <w:p w14:paraId="743F47B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tcPr>
          <w:p w14:paraId="3AB0153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tcPr>
          <w:p w14:paraId="102BE7D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90</w:t>
            </w:r>
          </w:p>
        </w:tc>
        <w:tc>
          <w:tcPr>
            <w:tcW w:w="264" w:type="pct"/>
            <w:tcBorders>
              <w:top w:val="single" w:sz="4" w:space="0" w:color="auto"/>
              <w:left w:val="single" w:sz="4" w:space="0" w:color="auto"/>
              <w:bottom w:val="single" w:sz="4" w:space="0" w:color="auto"/>
              <w:right w:val="single" w:sz="4" w:space="0" w:color="auto"/>
            </w:tcBorders>
          </w:tcPr>
          <w:p w14:paraId="7F6996F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Borders>
              <w:top w:val="single" w:sz="4" w:space="0" w:color="auto"/>
              <w:left w:val="single" w:sz="4" w:space="0" w:color="auto"/>
              <w:bottom w:val="single" w:sz="4" w:space="0" w:color="auto"/>
              <w:right w:val="single" w:sz="4" w:space="0" w:color="auto"/>
            </w:tcBorders>
            <w:vAlign w:val="center"/>
          </w:tcPr>
          <w:p w14:paraId="10D1719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Водозабор-я</w:t>
            </w:r>
          </w:p>
        </w:tc>
      </w:tr>
      <w:tr w:rsidR="00AE2F38" w:rsidRPr="00262AA7" w14:paraId="18A74CE4" w14:textId="77777777" w:rsidTr="00AE2F38">
        <w:trPr>
          <w:trHeight w:val="230"/>
          <w:jc w:val="center"/>
        </w:trPr>
        <w:tc>
          <w:tcPr>
            <w:tcW w:w="134" w:type="pct"/>
            <w:tcBorders>
              <w:top w:val="single" w:sz="4" w:space="0" w:color="auto"/>
              <w:left w:val="single" w:sz="4" w:space="0" w:color="auto"/>
              <w:bottom w:val="single" w:sz="4" w:space="0" w:color="auto"/>
              <w:right w:val="single" w:sz="4" w:space="0" w:color="auto"/>
            </w:tcBorders>
            <w:vAlign w:val="center"/>
          </w:tcPr>
          <w:p w14:paraId="6B9EB83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7</w:t>
            </w:r>
          </w:p>
        </w:tc>
        <w:tc>
          <w:tcPr>
            <w:tcW w:w="170" w:type="pct"/>
            <w:tcBorders>
              <w:top w:val="single" w:sz="4" w:space="0" w:color="auto"/>
              <w:left w:val="single" w:sz="4" w:space="0" w:color="auto"/>
              <w:bottom w:val="single" w:sz="4" w:space="0" w:color="auto"/>
              <w:right w:val="single" w:sz="4" w:space="0" w:color="auto"/>
            </w:tcBorders>
            <w:vAlign w:val="center"/>
          </w:tcPr>
          <w:p w14:paraId="430E9AF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19</w:t>
            </w:r>
          </w:p>
        </w:tc>
        <w:tc>
          <w:tcPr>
            <w:tcW w:w="136" w:type="pct"/>
            <w:tcBorders>
              <w:top w:val="single" w:sz="4" w:space="0" w:color="auto"/>
              <w:left w:val="single" w:sz="4" w:space="0" w:color="auto"/>
              <w:bottom w:val="single" w:sz="4" w:space="0" w:color="auto"/>
              <w:right w:val="single" w:sz="4" w:space="0" w:color="auto"/>
            </w:tcBorders>
            <w:vAlign w:val="center"/>
          </w:tcPr>
          <w:p w14:paraId="225B75A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372</w:t>
            </w:r>
          </w:p>
        </w:tc>
        <w:tc>
          <w:tcPr>
            <w:tcW w:w="169" w:type="pct"/>
            <w:tcBorders>
              <w:top w:val="single" w:sz="4" w:space="0" w:color="auto"/>
              <w:left w:val="single" w:sz="4" w:space="0" w:color="auto"/>
              <w:bottom w:val="single" w:sz="4" w:space="0" w:color="auto"/>
              <w:right w:val="single" w:sz="4" w:space="0" w:color="auto"/>
            </w:tcBorders>
            <w:vAlign w:val="center"/>
          </w:tcPr>
          <w:p w14:paraId="29BD80E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5,2</w:t>
            </w:r>
          </w:p>
        </w:tc>
        <w:tc>
          <w:tcPr>
            <w:tcW w:w="142" w:type="pct"/>
            <w:tcBorders>
              <w:top w:val="single" w:sz="4" w:space="0" w:color="auto"/>
              <w:left w:val="single" w:sz="4" w:space="0" w:color="auto"/>
              <w:bottom w:val="single" w:sz="4" w:space="0" w:color="auto"/>
              <w:right w:val="single" w:sz="4" w:space="0" w:color="auto"/>
            </w:tcBorders>
            <w:vAlign w:val="center"/>
          </w:tcPr>
          <w:p w14:paraId="6606F3B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tcBorders>
              <w:top w:val="single" w:sz="4" w:space="0" w:color="auto"/>
              <w:left w:val="single" w:sz="4" w:space="0" w:color="auto"/>
              <w:bottom w:val="single" w:sz="4" w:space="0" w:color="auto"/>
              <w:right w:val="single" w:sz="4" w:space="0" w:color="auto"/>
            </w:tcBorders>
            <w:vAlign w:val="center"/>
          </w:tcPr>
          <w:p w14:paraId="33C0662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tcBorders>
              <w:top w:val="single" w:sz="4" w:space="0" w:color="auto"/>
              <w:left w:val="single" w:sz="4" w:space="0" w:color="auto"/>
              <w:bottom w:val="single" w:sz="4" w:space="0" w:color="auto"/>
              <w:right w:val="single" w:sz="4" w:space="0" w:color="auto"/>
            </w:tcBorders>
            <w:vAlign w:val="center"/>
          </w:tcPr>
          <w:p w14:paraId="771AF81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54,87</w:t>
            </w:r>
          </w:p>
        </w:tc>
        <w:tc>
          <w:tcPr>
            <w:tcW w:w="264" w:type="pct"/>
            <w:tcBorders>
              <w:top w:val="single" w:sz="4" w:space="0" w:color="auto"/>
              <w:left w:val="single" w:sz="4" w:space="0" w:color="auto"/>
              <w:bottom w:val="single" w:sz="4" w:space="0" w:color="auto"/>
              <w:right w:val="single" w:sz="4" w:space="0" w:color="auto"/>
            </w:tcBorders>
            <w:vAlign w:val="center"/>
          </w:tcPr>
          <w:p w14:paraId="60ACB77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tcBorders>
              <w:top w:val="single" w:sz="4" w:space="0" w:color="auto"/>
              <w:left w:val="single" w:sz="4" w:space="0" w:color="auto"/>
              <w:bottom w:val="single" w:sz="4" w:space="0" w:color="auto"/>
              <w:right w:val="single" w:sz="4" w:space="0" w:color="auto"/>
            </w:tcBorders>
            <w:vAlign w:val="center"/>
          </w:tcPr>
          <w:p w14:paraId="5D06344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6,69</w:t>
            </w:r>
          </w:p>
        </w:tc>
        <w:tc>
          <w:tcPr>
            <w:tcW w:w="329" w:type="pct"/>
            <w:tcBorders>
              <w:top w:val="single" w:sz="4" w:space="0" w:color="auto"/>
              <w:left w:val="single" w:sz="4" w:space="0" w:color="auto"/>
              <w:bottom w:val="single" w:sz="4" w:space="0" w:color="auto"/>
              <w:right w:val="single" w:sz="4" w:space="0" w:color="auto"/>
            </w:tcBorders>
            <w:vAlign w:val="center"/>
          </w:tcPr>
          <w:p w14:paraId="52116E6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7,02</w:t>
            </w:r>
          </w:p>
        </w:tc>
        <w:tc>
          <w:tcPr>
            <w:tcW w:w="231" w:type="pct"/>
            <w:tcBorders>
              <w:top w:val="single" w:sz="4" w:space="0" w:color="auto"/>
              <w:left w:val="single" w:sz="4" w:space="0" w:color="auto"/>
              <w:bottom w:val="single" w:sz="4" w:space="0" w:color="auto"/>
              <w:right w:val="single" w:sz="4" w:space="0" w:color="auto"/>
            </w:tcBorders>
            <w:vAlign w:val="center"/>
          </w:tcPr>
          <w:p w14:paraId="01C525A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3,86</w:t>
            </w:r>
          </w:p>
        </w:tc>
        <w:tc>
          <w:tcPr>
            <w:tcW w:w="263" w:type="pct"/>
            <w:tcBorders>
              <w:top w:val="single" w:sz="4" w:space="0" w:color="auto"/>
              <w:left w:val="single" w:sz="4" w:space="0" w:color="auto"/>
              <w:bottom w:val="single" w:sz="4" w:space="0" w:color="auto"/>
              <w:right w:val="single" w:sz="4" w:space="0" w:color="auto"/>
            </w:tcBorders>
            <w:vAlign w:val="center"/>
          </w:tcPr>
          <w:p w14:paraId="034184E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4,46</w:t>
            </w:r>
          </w:p>
        </w:tc>
        <w:tc>
          <w:tcPr>
            <w:tcW w:w="296" w:type="pct"/>
            <w:tcBorders>
              <w:top w:val="single" w:sz="4" w:space="0" w:color="auto"/>
              <w:left w:val="single" w:sz="4" w:space="0" w:color="auto"/>
              <w:bottom w:val="single" w:sz="4" w:space="0" w:color="auto"/>
              <w:right w:val="single" w:sz="4" w:space="0" w:color="auto"/>
            </w:tcBorders>
            <w:vAlign w:val="center"/>
          </w:tcPr>
          <w:p w14:paraId="03937B1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Borders>
              <w:top w:val="single" w:sz="4" w:space="0" w:color="auto"/>
              <w:left w:val="single" w:sz="4" w:space="0" w:color="auto"/>
              <w:bottom w:val="single" w:sz="4" w:space="0" w:color="auto"/>
              <w:right w:val="single" w:sz="4" w:space="0" w:color="auto"/>
            </w:tcBorders>
          </w:tcPr>
          <w:p w14:paraId="4BE5F98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Borders>
              <w:top w:val="single" w:sz="4" w:space="0" w:color="auto"/>
              <w:left w:val="single" w:sz="4" w:space="0" w:color="auto"/>
              <w:bottom w:val="single" w:sz="4" w:space="0" w:color="auto"/>
              <w:right w:val="single" w:sz="4" w:space="0" w:color="auto"/>
            </w:tcBorders>
          </w:tcPr>
          <w:p w14:paraId="50A313B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Borders>
              <w:top w:val="single" w:sz="4" w:space="0" w:color="auto"/>
              <w:left w:val="single" w:sz="4" w:space="0" w:color="auto"/>
              <w:bottom w:val="single" w:sz="4" w:space="0" w:color="auto"/>
              <w:right w:val="single" w:sz="4" w:space="0" w:color="auto"/>
            </w:tcBorders>
          </w:tcPr>
          <w:p w14:paraId="1B3730E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tcPr>
          <w:p w14:paraId="2F5B482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tcPr>
          <w:p w14:paraId="5BEC229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tcPr>
          <w:p w14:paraId="0CF8B31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Borders>
              <w:top w:val="single" w:sz="4" w:space="0" w:color="auto"/>
              <w:left w:val="single" w:sz="4" w:space="0" w:color="auto"/>
              <w:bottom w:val="single" w:sz="4" w:space="0" w:color="auto"/>
              <w:right w:val="single" w:sz="4" w:space="0" w:color="auto"/>
            </w:tcBorders>
          </w:tcPr>
          <w:p w14:paraId="3BFB027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Borders>
              <w:top w:val="single" w:sz="4" w:space="0" w:color="auto"/>
              <w:left w:val="single" w:sz="4" w:space="0" w:color="auto"/>
              <w:bottom w:val="single" w:sz="4" w:space="0" w:color="auto"/>
              <w:right w:val="single" w:sz="4" w:space="0" w:color="auto"/>
            </w:tcBorders>
            <w:vAlign w:val="center"/>
          </w:tcPr>
          <w:p w14:paraId="279BA21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 xml:space="preserve">В </w:t>
            </w:r>
            <w:proofErr w:type="spellStart"/>
            <w:r w:rsidRPr="00262AA7">
              <w:t>консервац</w:t>
            </w:r>
            <w:proofErr w:type="spellEnd"/>
          </w:p>
        </w:tc>
      </w:tr>
      <w:tr w:rsidR="00AE2F38" w:rsidRPr="00262AA7" w14:paraId="714A529A" w14:textId="77777777" w:rsidTr="00AE2F38">
        <w:trPr>
          <w:trHeight w:val="248"/>
          <w:jc w:val="center"/>
        </w:trPr>
        <w:tc>
          <w:tcPr>
            <w:tcW w:w="134" w:type="pct"/>
            <w:tcBorders>
              <w:top w:val="single" w:sz="4" w:space="0" w:color="auto"/>
              <w:left w:val="single" w:sz="4" w:space="0" w:color="auto"/>
              <w:bottom w:val="single" w:sz="4" w:space="0" w:color="auto"/>
              <w:right w:val="single" w:sz="4" w:space="0" w:color="auto"/>
            </w:tcBorders>
            <w:vAlign w:val="center"/>
          </w:tcPr>
          <w:p w14:paraId="653D813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8</w:t>
            </w:r>
          </w:p>
        </w:tc>
        <w:tc>
          <w:tcPr>
            <w:tcW w:w="170" w:type="pct"/>
            <w:tcBorders>
              <w:top w:val="single" w:sz="4" w:space="0" w:color="auto"/>
              <w:left w:val="single" w:sz="4" w:space="0" w:color="auto"/>
              <w:bottom w:val="single" w:sz="4" w:space="0" w:color="auto"/>
              <w:right w:val="single" w:sz="4" w:space="0" w:color="auto"/>
            </w:tcBorders>
            <w:vAlign w:val="center"/>
          </w:tcPr>
          <w:p w14:paraId="0392481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21</w:t>
            </w:r>
          </w:p>
        </w:tc>
        <w:tc>
          <w:tcPr>
            <w:tcW w:w="136" w:type="pct"/>
            <w:tcBorders>
              <w:top w:val="single" w:sz="4" w:space="0" w:color="auto"/>
              <w:left w:val="single" w:sz="4" w:space="0" w:color="auto"/>
              <w:bottom w:val="single" w:sz="4" w:space="0" w:color="auto"/>
              <w:right w:val="single" w:sz="4" w:space="0" w:color="auto"/>
            </w:tcBorders>
            <w:vAlign w:val="center"/>
          </w:tcPr>
          <w:p w14:paraId="1DE5380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452</w:t>
            </w:r>
          </w:p>
        </w:tc>
        <w:tc>
          <w:tcPr>
            <w:tcW w:w="169" w:type="pct"/>
            <w:tcBorders>
              <w:top w:val="single" w:sz="4" w:space="0" w:color="auto"/>
              <w:left w:val="single" w:sz="4" w:space="0" w:color="auto"/>
              <w:bottom w:val="single" w:sz="4" w:space="0" w:color="auto"/>
              <w:right w:val="single" w:sz="4" w:space="0" w:color="auto"/>
            </w:tcBorders>
            <w:vAlign w:val="center"/>
          </w:tcPr>
          <w:p w14:paraId="7DA461C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6,3</w:t>
            </w:r>
          </w:p>
        </w:tc>
        <w:tc>
          <w:tcPr>
            <w:tcW w:w="142" w:type="pct"/>
            <w:tcBorders>
              <w:top w:val="single" w:sz="4" w:space="0" w:color="auto"/>
              <w:left w:val="single" w:sz="4" w:space="0" w:color="auto"/>
              <w:bottom w:val="single" w:sz="4" w:space="0" w:color="auto"/>
              <w:right w:val="single" w:sz="4" w:space="0" w:color="auto"/>
            </w:tcBorders>
            <w:vAlign w:val="center"/>
          </w:tcPr>
          <w:p w14:paraId="2647F05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tcBorders>
              <w:top w:val="single" w:sz="4" w:space="0" w:color="auto"/>
              <w:left w:val="single" w:sz="4" w:space="0" w:color="auto"/>
              <w:bottom w:val="single" w:sz="4" w:space="0" w:color="auto"/>
              <w:right w:val="single" w:sz="4" w:space="0" w:color="auto"/>
            </w:tcBorders>
            <w:vAlign w:val="center"/>
          </w:tcPr>
          <w:p w14:paraId="30DB82A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tcBorders>
              <w:top w:val="single" w:sz="4" w:space="0" w:color="auto"/>
              <w:left w:val="single" w:sz="4" w:space="0" w:color="auto"/>
              <w:bottom w:val="single" w:sz="4" w:space="0" w:color="auto"/>
              <w:right w:val="single" w:sz="4" w:space="0" w:color="auto"/>
            </w:tcBorders>
            <w:vAlign w:val="center"/>
          </w:tcPr>
          <w:p w14:paraId="703147F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34,40</w:t>
            </w:r>
          </w:p>
        </w:tc>
        <w:tc>
          <w:tcPr>
            <w:tcW w:w="264" w:type="pct"/>
            <w:tcBorders>
              <w:top w:val="single" w:sz="4" w:space="0" w:color="auto"/>
              <w:left w:val="single" w:sz="4" w:space="0" w:color="auto"/>
              <w:bottom w:val="single" w:sz="4" w:space="0" w:color="auto"/>
              <w:right w:val="single" w:sz="4" w:space="0" w:color="auto"/>
            </w:tcBorders>
            <w:vAlign w:val="center"/>
          </w:tcPr>
          <w:p w14:paraId="2DA1D69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tcBorders>
              <w:top w:val="single" w:sz="4" w:space="0" w:color="auto"/>
              <w:left w:val="single" w:sz="4" w:space="0" w:color="auto"/>
              <w:bottom w:val="single" w:sz="4" w:space="0" w:color="auto"/>
              <w:right w:val="single" w:sz="4" w:space="0" w:color="auto"/>
            </w:tcBorders>
            <w:vAlign w:val="center"/>
          </w:tcPr>
          <w:p w14:paraId="34B3652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8,13</w:t>
            </w:r>
          </w:p>
        </w:tc>
        <w:tc>
          <w:tcPr>
            <w:tcW w:w="329" w:type="pct"/>
            <w:tcBorders>
              <w:top w:val="single" w:sz="4" w:space="0" w:color="auto"/>
              <w:left w:val="single" w:sz="4" w:space="0" w:color="auto"/>
              <w:bottom w:val="single" w:sz="4" w:space="0" w:color="auto"/>
              <w:right w:val="single" w:sz="4" w:space="0" w:color="auto"/>
            </w:tcBorders>
            <w:vAlign w:val="center"/>
          </w:tcPr>
          <w:p w14:paraId="613C8FB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8,53</w:t>
            </w:r>
          </w:p>
        </w:tc>
        <w:tc>
          <w:tcPr>
            <w:tcW w:w="231" w:type="pct"/>
            <w:tcBorders>
              <w:top w:val="single" w:sz="4" w:space="0" w:color="auto"/>
              <w:left w:val="single" w:sz="4" w:space="0" w:color="auto"/>
              <w:bottom w:val="single" w:sz="4" w:space="0" w:color="auto"/>
              <w:right w:val="single" w:sz="4" w:space="0" w:color="auto"/>
            </w:tcBorders>
            <w:vAlign w:val="center"/>
          </w:tcPr>
          <w:p w14:paraId="6B63283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4,69</w:t>
            </w:r>
          </w:p>
        </w:tc>
        <w:tc>
          <w:tcPr>
            <w:tcW w:w="263" w:type="pct"/>
            <w:tcBorders>
              <w:top w:val="single" w:sz="4" w:space="0" w:color="auto"/>
              <w:left w:val="single" w:sz="4" w:space="0" w:color="auto"/>
              <w:bottom w:val="single" w:sz="4" w:space="0" w:color="auto"/>
              <w:right w:val="single" w:sz="4" w:space="0" w:color="auto"/>
            </w:tcBorders>
            <w:vAlign w:val="center"/>
          </w:tcPr>
          <w:p w14:paraId="5609B42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5,29</w:t>
            </w:r>
          </w:p>
        </w:tc>
        <w:tc>
          <w:tcPr>
            <w:tcW w:w="296" w:type="pct"/>
            <w:tcBorders>
              <w:top w:val="single" w:sz="4" w:space="0" w:color="auto"/>
              <w:left w:val="single" w:sz="4" w:space="0" w:color="auto"/>
              <w:bottom w:val="single" w:sz="4" w:space="0" w:color="auto"/>
              <w:right w:val="single" w:sz="4" w:space="0" w:color="auto"/>
            </w:tcBorders>
            <w:vAlign w:val="center"/>
          </w:tcPr>
          <w:p w14:paraId="4D51C3D7"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Borders>
              <w:top w:val="single" w:sz="4" w:space="0" w:color="auto"/>
              <w:left w:val="single" w:sz="4" w:space="0" w:color="auto"/>
              <w:bottom w:val="single" w:sz="4" w:space="0" w:color="auto"/>
              <w:right w:val="single" w:sz="4" w:space="0" w:color="auto"/>
            </w:tcBorders>
          </w:tcPr>
          <w:p w14:paraId="54D2F05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Borders>
              <w:top w:val="single" w:sz="4" w:space="0" w:color="auto"/>
              <w:left w:val="single" w:sz="4" w:space="0" w:color="auto"/>
              <w:bottom w:val="single" w:sz="4" w:space="0" w:color="auto"/>
              <w:right w:val="single" w:sz="4" w:space="0" w:color="auto"/>
            </w:tcBorders>
          </w:tcPr>
          <w:p w14:paraId="3B5BF0C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Borders>
              <w:top w:val="single" w:sz="4" w:space="0" w:color="auto"/>
              <w:left w:val="single" w:sz="4" w:space="0" w:color="auto"/>
              <w:bottom w:val="single" w:sz="4" w:space="0" w:color="auto"/>
              <w:right w:val="single" w:sz="4" w:space="0" w:color="auto"/>
            </w:tcBorders>
          </w:tcPr>
          <w:p w14:paraId="5131100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tcPr>
          <w:p w14:paraId="6241DC6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tcPr>
          <w:p w14:paraId="13B123C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tcPr>
          <w:p w14:paraId="0DB734C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Borders>
              <w:top w:val="single" w:sz="4" w:space="0" w:color="auto"/>
              <w:left w:val="single" w:sz="4" w:space="0" w:color="auto"/>
              <w:bottom w:val="single" w:sz="4" w:space="0" w:color="auto"/>
              <w:right w:val="single" w:sz="4" w:space="0" w:color="auto"/>
            </w:tcBorders>
          </w:tcPr>
          <w:p w14:paraId="4870B72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Borders>
              <w:top w:val="single" w:sz="4" w:space="0" w:color="auto"/>
              <w:left w:val="single" w:sz="4" w:space="0" w:color="auto"/>
              <w:bottom w:val="single" w:sz="4" w:space="0" w:color="auto"/>
              <w:right w:val="single" w:sz="4" w:space="0" w:color="auto"/>
            </w:tcBorders>
            <w:vAlign w:val="center"/>
          </w:tcPr>
          <w:p w14:paraId="272FD6A5" w14:textId="77777777" w:rsidR="00C43F3E" w:rsidRPr="00262AA7" w:rsidRDefault="00C43F3E" w:rsidP="00262AA7">
            <w:pPr>
              <w:overflowPunct w:val="0"/>
              <w:autoSpaceDE w:val="0"/>
              <w:autoSpaceDN w:val="0"/>
              <w:adjustRightInd w:val="0"/>
              <w:spacing w:after="0" w:line="240" w:lineRule="auto"/>
              <w:jc w:val="center"/>
              <w:textAlignment w:val="baseline"/>
            </w:pPr>
            <w:proofErr w:type="spellStart"/>
            <w:r w:rsidRPr="00262AA7">
              <w:t>Утилизац</w:t>
            </w:r>
            <w:proofErr w:type="spellEnd"/>
            <w:r w:rsidRPr="00262AA7">
              <w:t>-я</w:t>
            </w:r>
          </w:p>
        </w:tc>
      </w:tr>
      <w:tr w:rsidR="00AE2F38" w:rsidRPr="00262AA7" w14:paraId="34FFEC8E" w14:textId="77777777" w:rsidTr="00AE2F38">
        <w:trPr>
          <w:trHeight w:val="248"/>
          <w:jc w:val="center"/>
        </w:trPr>
        <w:tc>
          <w:tcPr>
            <w:tcW w:w="134" w:type="pct"/>
            <w:tcBorders>
              <w:top w:val="single" w:sz="4" w:space="0" w:color="auto"/>
              <w:left w:val="single" w:sz="4" w:space="0" w:color="auto"/>
              <w:bottom w:val="single" w:sz="4" w:space="0" w:color="auto"/>
              <w:right w:val="single" w:sz="4" w:space="0" w:color="auto"/>
            </w:tcBorders>
            <w:vAlign w:val="center"/>
          </w:tcPr>
          <w:p w14:paraId="4B4FD5E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w:t>
            </w:r>
          </w:p>
        </w:tc>
        <w:tc>
          <w:tcPr>
            <w:tcW w:w="170" w:type="pct"/>
            <w:tcBorders>
              <w:top w:val="single" w:sz="4" w:space="0" w:color="auto"/>
              <w:left w:val="single" w:sz="4" w:space="0" w:color="auto"/>
              <w:bottom w:val="single" w:sz="4" w:space="0" w:color="auto"/>
              <w:right w:val="single" w:sz="4" w:space="0" w:color="auto"/>
            </w:tcBorders>
            <w:vAlign w:val="center"/>
          </w:tcPr>
          <w:p w14:paraId="50CDF7C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136" w:type="pct"/>
            <w:tcBorders>
              <w:top w:val="single" w:sz="4" w:space="0" w:color="auto"/>
              <w:left w:val="single" w:sz="4" w:space="0" w:color="auto"/>
              <w:bottom w:val="single" w:sz="4" w:space="0" w:color="auto"/>
              <w:right w:val="single" w:sz="4" w:space="0" w:color="auto"/>
            </w:tcBorders>
            <w:vAlign w:val="center"/>
          </w:tcPr>
          <w:p w14:paraId="08A7669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227</w:t>
            </w:r>
          </w:p>
        </w:tc>
        <w:tc>
          <w:tcPr>
            <w:tcW w:w="169" w:type="pct"/>
            <w:tcBorders>
              <w:top w:val="single" w:sz="4" w:space="0" w:color="auto"/>
              <w:left w:val="single" w:sz="4" w:space="0" w:color="auto"/>
              <w:bottom w:val="single" w:sz="4" w:space="0" w:color="auto"/>
              <w:right w:val="single" w:sz="4" w:space="0" w:color="auto"/>
            </w:tcBorders>
            <w:vAlign w:val="center"/>
          </w:tcPr>
          <w:p w14:paraId="191835E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2,9</w:t>
            </w:r>
          </w:p>
        </w:tc>
        <w:tc>
          <w:tcPr>
            <w:tcW w:w="142" w:type="pct"/>
            <w:tcBorders>
              <w:top w:val="single" w:sz="4" w:space="0" w:color="auto"/>
              <w:left w:val="single" w:sz="4" w:space="0" w:color="auto"/>
              <w:bottom w:val="single" w:sz="4" w:space="0" w:color="auto"/>
              <w:right w:val="single" w:sz="4" w:space="0" w:color="auto"/>
            </w:tcBorders>
            <w:vAlign w:val="center"/>
          </w:tcPr>
          <w:p w14:paraId="50D9BB5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tcBorders>
              <w:top w:val="single" w:sz="4" w:space="0" w:color="auto"/>
              <w:left w:val="single" w:sz="4" w:space="0" w:color="auto"/>
              <w:bottom w:val="single" w:sz="4" w:space="0" w:color="auto"/>
              <w:right w:val="single" w:sz="4" w:space="0" w:color="auto"/>
            </w:tcBorders>
            <w:vAlign w:val="center"/>
          </w:tcPr>
          <w:p w14:paraId="4BF49DD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tcBorders>
              <w:top w:val="single" w:sz="4" w:space="0" w:color="auto"/>
              <w:left w:val="single" w:sz="4" w:space="0" w:color="auto"/>
              <w:bottom w:val="single" w:sz="4" w:space="0" w:color="auto"/>
              <w:right w:val="single" w:sz="4" w:space="0" w:color="auto"/>
            </w:tcBorders>
            <w:vAlign w:val="center"/>
          </w:tcPr>
          <w:p w14:paraId="02584BE0"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29.30</w:t>
            </w:r>
          </w:p>
        </w:tc>
        <w:tc>
          <w:tcPr>
            <w:tcW w:w="264" w:type="pct"/>
            <w:tcBorders>
              <w:top w:val="single" w:sz="4" w:space="0" w:color="auto"/>
              <w:left w:val="single" w:sz="4" w:space="0" w:color="auto"/>
              <w:bottom w:val="single" w:sz="4" w:space="0" w:color="auto"/>
              <w:right w:val="single" w:sz="4" w:space="0" w:color="auto"/>
            </w:tcBorders>
            <w:vAlign w:val="center"/>
          </w:tcPr>
          <w:p w14:paraId="1063932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tcBorders>
              <w:top w:val="single" w:sz="4" w:space="0" w:color="auto"/>
              <w:left w:val="single" w:sz="4" w:space="0" w:color="auto"/>
              <w:bottom w:val="single" w:sz="4" w:space="0" w:color="auto"/>
              <w:right w:val="single" w:sz="4" w:space="0" w:color="auto"/>
            </w:tcBorders>
            <w:vAlign w:val="center"/>
          </w:tcPr>
          <w:p w14:paraId="5710797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3,76</w:t>
            </w:r>
          </w:p>
        </w:tc>
        <w:tc>
          <w:tcPr>
            <w:tcW w:w="329" w:type="pct"/>
            <w:tcBorders>
              <w:top w:val="single" w:sz="4" w:space="0" w:color="auto"/>
              <w:left w:val="single" w:sz="4" w:space="0" w:color="auto"/>
              <w:bottom w:val="single" w:sz="4" w:space="0" w:color="auto"/>
              <w:right w:val="single" w:sz="4" w:space="0" w:color="auto"/>
            </w:tcBorders>
            <w:vAlign w:val="center"/>
          </w:tcPr>
          <w:p w14:paraId="2E117DB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3,95</w:t>
            </w:r>
          </w:p>
        </w:tc>
        <w:tc>
          <w:tcPr>
            <w:tcW w:w="231" w:type="pct"/>
            <w:tcBorders>
              <w:top w:val="single" w:sz="4" w:space="0" w:color="auto"/>
              <w:left w:val="single" w:sz="4" w:space="0" w:color="auto"/>
              <w:bottom w:val="single" w:sz="4" w:space="0" w:color="auto"/>
              <w:right w:val="single" w:sz="4" w:space="0" w:color="auto"/>
            </w:tcBorders>
            <w:vAlign w:val="center"/>
          </w:tcPr>
          <w:p w14:paraId="7011808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2,17</w:t>
            </w:r>
          </w:p>
        </w:tc>
        <w:tc>
          <w:tcPr>
            <w:tcW w:w="263" w:type="pct"/>
            <w:tcBorders>
              <w:top w:val="single" w:sz="4" w:space="0" w:color="auto"/>
              <w:left w:val="single" w:sz="4" w:space="0" w:color="auto"/>
              <w:bottom w:val="single" w:sz="4" w:space="0" w:color="auto"/>
              <w:right w:val="single" w:sz="4" w:space="0" w:color="auto"/>
            </w:tcBorders>
            <w:vAlign w:val="center"/>
          </w:tcPr>
          <w:p w14:paraId="6A7C456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2,77</w:t>
            </w:r>
          </w:p>
        </w:tc>
        <w:tc>
          <w:tcPr>
            <w:tcW w:w="296" w:type="pct"/>
            <w:tcBorders>
              <w:top w:val="single" w:sz="4" w:space="0" w:color="auto"/>
              <w:left w:val="single" w:sz="4" w:space="0" w:color="auto"/>
              <w:bottom w:val="single" w:sz="4" w:space="0" w:color="auto"/>
              <w:right w:val="single" w:sz="4" w:space="0" w:color="auto"/>
            </w:tcBorders>
            <w:vAlign w:val="center"/>
          </w:tcPr>
          <w:p w14:paraId="3C7E9D23"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Borders>
              <w:top w:val="single" w:sz="4" w:space="0" w:color="auto"/>
              <w:left w:val="single" w:sz="4" w:space="0" w:color="auto"/>
              <w:bottom w:val="single" w:sz="4" w:space="0" w:color="auto"/>
              <w:right w:val="single" w:sz="4" w:space="0" w:color="auto"/>
            </w:tcBorders>
          </w:tcPr>
          <w:p w14:paraId="605F2E1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Borders>
              <w:top w:val="single" w:sz="4" w:space="0" w:color="auto"/>
              <w:left w:val="single" w:sz="4" w:space="0" w:color="auto"/>
              <w:bottom w:val="single" w:sz="4" w:space="0" w:color="auto"/>
              <w:right w:val="single" w:sz="4" w:space="0" w:color="auto"/>
            </w:tcBorders>
          </w:tcPr>
          <w:p w14:paraId="3E7720A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Borders>
              <w:top w:val="single" w:sz="4" w:space="0" w:color="auto"/>
              <w:left w:val="single" w:sz="4" w:space="0" w:color="auto"/>
              <w:bottom w:val="single" w:sz="4" w:space="0" w:color="auto"/>
              <w:right w:val="single" w:sz="4" w:space="0" w:color="auto"/>
            </w:tcBorders>
          </w:tcPr>
          <w:p w14:paraId="7B2CCF1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tcPr>
          <w:p w14:paraId="0112253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tcPr>
          <w:p w14:paraId="302B545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tcPr>
          <w:p w14:paraId="094ED2B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Borders>
              <w:top w:val="single" w:sz="4" w:space="0" w:color="auto"/>
              <w:left w:val="single" w:sz="4" w:space="0" w:color="auto"/>
              <w:bottom w:val="single" w:sz="4" w:space="0" w:color="auto"/>
              <w:right w:val="single" w:sz="4" w:space="0" w:color="auto"/>
            </w:tcBorders>
          </w:tcPr>
          <w:p w14:paraId="2FF67E4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Borders>
              <w:top w:val="single" w:sz="4" w:space="0" w:color="auto"/>
              <w:left w:val="single" w:sz="4" w:space="0" w:color="auto"/>
              <w:bottom w:val="single" w:sz="4" w:space="0" w:color="auto"/>
              <w:right w:val="single" w:sz="4" w:space="0" w:color="auto"/>
            </w:tcBorders>
            <w:vAlign w:val="center"/>
          </w:tcPr>
          <w:p w14:paraId="1E581A9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утилизационная</w:t>
            </w:r>
          </w:p>
        </w:tc>
      </w:tr>
      <w:tr w:rsidR="00AE2F38" w:rsidRPr="00262AA7" w14:paraId="5CDFFDC7" w14:textId="77777777" w:rsidTr="00AE2F38">
        <w:trPr>
          <w:trHeight w:val="54"/>
          <w:jc w:val="center"/>
        </w:trPr>
        <w:tc>
          <w:tcPr>
            <w:tcW w:w="134" w:type="pct"/>
            <w:tcBorders>
              <w:top w:val="single" w:sz="4" w:space="0" w:color="auto"/>
              <w:left w:val="single" w:sz="4" w:space="0" w:color="auto"/>
              <w:bottom w:val="single" w:sz="4" w:space="0" w:color="auto"/>
              <w:right w:val="single" w:sz="4" w:space="0" w:color="auto"/>
            </w:tcBorders>
            <w:vAlign w:val="center"/>
          </w:tcPr>
          <w:p w14:paraId="5922C46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70" w:type="pct"/>
            <w:tcBorders>
              <w:top w:val="single" w:sz="4" w:space="0" w:color="auto"/>
              <w:left w:val="single" w:sz="4" w:space="0" w:color="auto"/>
              <w:bottom w:val="single" w:sz="4" w:space="0" w:color="auto"/>
              <w:right w:val="single" w:sz="4" w:space="0" w:color="auto"/>
            </w:tcBorders>
            <w:vAlign w:val="center"/>
          </w:tcPr>
          <w:p w14:paraId="25D6CB6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31</w:t>
            </w:r>
          </w:p>
        </w:tc>
        <w:tc>
          <w:tcPr>
            <w:tcW w:w="136" w:type="pct"/>
            <w:tcBorders>
              <w:top w:val="single" w:sz="4" w:space="0" w:color="auto"/>
              <w:left w:val="single" w:sz="4" w:space="0" w:color="auto"/>
              <w:bottom w:val="single" w:sz="4" w:space="0" w:color="auto"/>
              <w:right w:val="single" w:sz="4" w:space="0" w:color="auto"/>
            </w:tcBorders>
            <w:vAlign w:val="center"/>
          </w:tcPr>
          <w:p w14:paraId="3C45EDF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217</w:t>
            </w:r>
          </w:p>
        </w:tc>
        <w:tc>
          <w:tcPr>
            <w:tcW w:w="169" w:type="pct"/>
            <w:tcBorders>
              <w:top w:val="single" w:sz="4" w:space="0" w:color="auto"/>
              <w:left w:val="single" w:sz="4" w:space="0" w:color="auto"/>
              <w:bottom w:val="single" w:sz="4" w:space="0" w:color="auto"/>
              <w:right w:val="single" w:sz="4" w:space="0" w:color="auto"/>
            </w:tcBorders>
            <w:vAlign w:val="center"/>
          </w:tcPr>
          <w:p w14:paraId="61C6AB0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142" w:type="pct"/>
            <w:tcBorders>
              <w:top w:val="single" w:sz="4" w:space="0" w:color="auto"/>
              <w:left w:val="single" w:sz="4" w:space="0" w:color="auto"/>
              <w:bottom w:val="single" w:sz="4" w:space="0" w:color="auto"/>
              <w:right w:val="single" w:sz="4" w:space="0" w:color="auto"/>
            </w:tcBorders>
            <w:vAlign w:val="center"/>
          </w:tcPr>
          <w:p w14:paraId="1D9C931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tcBorders>
              <w:top w:val="single" w:sz="4" w:space="0" w:color="auto"/>
              <w:left w:val="single" w:sz="4" w:space="0" w:color="auto"/>
              <w:bottom w:val="single" w:sz="4" w:space="0" w:color="auto"/>
              <w:right w:val="single" w:sz="4" w:space="0" w:color="auto"/>
            </w:tcBorders>
            <w:vAlign w:val="center"/>
          </w:tcPr>
          <w:p w14:paraId="1AC2FDB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tcBorders>
              <w:top w:val="single" w:sz="4" w:space="0" w:color="auto"/>
              <w:left w:val="single" w:sz="4" w:space="0" w:color="auto"/>
              <w:bottom w:val="single" w:sz="4" w:space="0" w:color="auto"/>
              <w:right w:val="single" w:sz="4" w:space="0" w:color="auto"/>
            </w:tcBorders>
            <w:vAlign w:val="center"/>
          </w:tcPr>
          <w:p w14:paraId="458C501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31,20</w:t>
            </w:r>
          </w:p>
        </w:tc>
        <w:tc>
          <w:tcPr>
            <w:tcW w:w="264" w:type="pct"/>
            <w:tcBorders>
              <w:top w:val="single" w:sz="4" w:space="0" w:color="auto"/>
              <w:left w:val="single" w:sz="4" w:space="0" w:color="auto"/>
              <w:bottom w:val="single" w:sz="4" w:space="0" w:color="auto"/>
              <w:right w:val="single" w:sz="4" w:space="0" w:color="auto"/>
            </w:tcBorders>
            <w:vAlign w:val="center"/>
          </w:tcPr>
          <w:p w14:paraId="32E855F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tcBorders>
              <w:top w:val="single" w:sz="4" w:space="0" w:color="auto"/>
              <w:left w:val="single" w:sz="4" w:space="0" w:color="auto"/>
              <w:bottom w:val="single" w:sz="4" w:space="0" w:color="auto"/>
              <w:right w:val="single" w:sz="4" w:space="0" w:color="auto"/>
            </w:tcBorders>
            <w:vAlign w:val="center"/>
          </w:tcPr>
          <w:p w14:paraId="1636007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3,90</w:t>
            </w:r>
          </w:p>
        </w:tc>
        <w:tc>
          <w:tcPr>
            <w:tcW w:w="329" w:type="pct"/>
            <w:tcBorders>
              <w:top w:val="single" w:sz="4" w:space="0" w:color="auto"/>
              <w:left w:val="single" w:sz="4" w:space="0" w:color="auto"/>
              <w:bottom w:val="single" w:sz="4" w:space="0" w:color="auto"/>
              <w:right w:val="single" w:sz="4" w:space="0" w:color="auto"/>
            </w:tcBorders>
            <w:vAlign w:val="center"/>
          </w:tcPr>
          <w:p w14:paraId="30BD20D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4,10</w:t>
            </w:r>
          </w:p>
        </w:tc>
        <w:tc>
          <w:tcPr>
            <w:tcW w:w="231" w:type="pct"/>
            <w:tcBorders>
              <w:top w:val="single" w:sz="4" w:space="0" w:color="auto"/>
              <w:left w:val="single" w:sz="4" w:space="0" w:color="auto"/>
              <w:bottom w:val="single" w:sz="4" w:space="0" w:color="auto"/>
              <w:right w:val="single" w:sz="4" w:space="0" w:color="auto"/>
            </w:tcBorders>
            <w:vAlign w:val="center"/>
          </w:tcPr>
          <w:p w14:paraId="62A092E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2,25</w:t>
            </w:r>
          </w:p>
        </w:tc>
        <w:tc>
          <w:tcPr>
            <w:tcW w:w="263" w:type="pct"/>
            <w:tcBorders>
              <w:top w:val="single" w:sz="4" w:space="0" w:color="auto"/>
              <w:left w:val="single" w:sz="4" w:space="0" w:color="auto"/>
              <w:bottom w:val="single" w:sz="4" w:space="0" w:color="auto"/>
              <w:right w:val="single" w:sz="4" w:space="0" w:color="auto"/>
            </w:tcBorders>
            <w:vAlign w:val="center"/>
          </w:tcPr>
          <w:p w14:paraId="4530320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2,85</w:t>
            </w:r>
          </w:p>
        </w:tc>
        <w:tc>
          <w:tcPr>
            <w:tcW w:w="296" w:type="pct"/>
            <w:tcBorders>
              <w:top w:val="single" w:sz="4" w:space="0" w:color="auto"/>
              <w:left w:val="single" w:sz="4" w:space="0" w:color="auto"/>
              <w:bottom w:val="single" w:sz="4" w:space="0" w:color="auto"/>
              <w:right w:val="single" w:sz="4" w:space="0" w:color="auto"/>
            </w:tcBorders>
            <w:vAlign w:val="center"/>
          </w:tcPr>
          <w:p w14:paraId="64FC4AC0"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Borders>
              <w:top w:val="single" w:sz="4" w:space="0" w:color="auto"/>
              <w:left w:val="single" w:sz="4" w:space="0" w:color="auto"/>
              <w:bottom w:val="single" w:sz="4" w:space="0" w:color="auto"/>
              <w:right w:val="single" w:sz="4" w:space="0" w:color="auto"/>
            </w:tcBorders>
          </w:tcPr>
          <w:p w14:paraId="3DCC8C8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Borders>
              <w:top w:val="single" w:sz="4" w:space="0" w:color="auto"/>
              <w:left w:val="single" w:sz="4" w:space="0" w:color="auto"/>
              <w:bottom w:val="single" w:sz="4" w:space="0" w:color="auto"/>
              <w:right w:val="single" w:sz="4" w:space="0" w:color="auto"/>
            </w:tcBorders>
          </w:tcPr>
          <w:p w14:paraId="6B37FCA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Borders>
              <w:top w:val="single" w:sz="4" w:space="0" w:color="auto"/>
              <w:left w:val="single" w:sz="4" w:space="0" w:color="auto"/>
              <w:bottom w:val="single" w:sz="4" w:space="0" w:color="auto"/>
              <w:right w:val="single" w:sz="4" w:space="0" w:color="auto"/>
            </w:tcBorders>
          </w:tcPr>
          <w:p w14:paraId="5DE42B7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top w:val="single" w:sz="4" w:space="0" w:color="auto"/>
              <w:left w:val="single" w:sz="4" w:space="0" w:color="auto"/>
              <w:bottom w:val="single" w:sz="4" w:space="0" w:color="auto"/>
              <w:right w:val="single" w:sz="4" w:space="0" w:color="auto"/>
            </w:tcBorders>
          </w:tcPr>
          <w:p w14:paraId="1564793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top w:val="single" w:sz="4" w:space="0" w:color="auto"/>
              <w:left w:val="single" w:sz="4" w:space="0" w:color="auto"/>
              <w:bottom w:val="single" w:sz="4" w:space="0" w:color="auto"/>
              <w:right w:val="single" w:sz="4" w:space="0" w:color="auto"/>
            </w:tcBorders>
          </w:tcPr>
          <w:p w14:paraId="4A8B8FB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top w:val="single" w:sz="4" w:space="0" w:color="auto"/>
              <w:left w:val="single" w:sz="4" w:space="0" w:color="auto"/>
              <w:bottom w:val="single" w:sz="4" w:space="0" w:color="auto"/>
              <w:right w:val="single" w:sz="4" w:space="0" w:color="auto"/>
            </w:tcBorders>
          </w:tcPr>
          <w:p w14:paraId="6715640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Borders>
              <w:top w:val="single" w:sz="4" w:space="0" w:color="auto"/>
              <w:left w:val="single" w:sz="4" w:space="0" w:color="auto"/>
              <w:bottom w:val="single" w:sz="4" w:space="0" w:color="auto"/>
              <w:right w:val="single" w:sz="4" w:space="0" w:color="auto"/>
            </w:tcBorders>
          </w:tcPr>
          <w:p w14:paraId="3AAB46B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Borders>
              <w:top w:val="single" w:sz="4" w:space="0" w:color="auto"/>
              <w:left w:val="single" w:sz="4" w:space="0" w:color="auto"/>
              <w:bottom w:val="single" w:sz="4" w:space="0" w:color="auto"/>
              <w:right w:val="single" w:sz="4" w:space="0" w:color="auto"/>
            </w:tcBorders>
            <w:vAlign w:val="center"/>
          </w:tcPr>
          <w:p w14:paraId="57C5DDEF" w14:textId="77777777" w:rsidR="00C43F3E" w:rsidRPr="00262AA7" w:rsidRDefault="00C43F3E" w:rsidP="00262AA7">
            <w:pPr>
              <w:overflowPunct w:val="0"/>
              <w:autoSpaceDE w:val="0"/>
              <w:autoSpaceDN w:val="0"/>
              <w:adjustRightInd w:val="0"/>
              <w:spacing w:after="0" w:line="240" w:lineRule="auto"/>
              <w:jc w:val="center"/>
              <w:textAlignment w:val="baseline"/>
            </w:pPr>
            <w:proofErr w:type="spellStart"/>
            <w:r w:rsidRPr="00262AA7">
              <w:t>Бд</w:t>
            </w:r>
            <w:proofErr w:type="spellEnd"/>
            <w:r w:rsidRPr="00262AA7">
              <w:t xml:space="preserve"> газовая</w:t>
            </w:r>
          </w:p>
        </w:tc>
      </w:tr>
      <w:tr w:rsidR="00AE2F38" w:rsidRPr="00262AA7" w14:paraId="1007C8CB" w14:textId="77777777" w:rsidTr="00AE2F38">
        <w:trPr>
          <w:trHeight w:val="248"/>
          <w:jc w:val="center"/>
        </w:trPr>
        <w:tc>
          <w:tcPr>
            <w:tcW w:w="134" w:type="pct"/>
            <w:vAlign w:val="center"/>
          </w:tcPr>
          <w:p w14:paraId="1817A0F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w:t>
            </w:r>
          </w:p>
        </w:tc>
        <w:tc>
          <w:tcPr>
            <w:tcW w:w="170" w:type="pct"/>
            <w:vAlign w:val="center"/>
          </w:tcPr>
          <w:p w14:paraId="5D87369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50</w:t>
            </w:r>
          </w:p>
        </w:tc>
        <w:tc>
          <w:tcPr>
            <w:tcW w:w="136" w:type="pct"/>
            <w:vAlign w:val="center"/>
          </w:tcPr>
          <w:p w14:paraId="2746194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828</w:t>
            </w:r>
          </w:p>
        </w:tc>
        <w:tc>
          <w:tcPr>
            <w:tcW w:w="169" w:type="pct"/>
            <w:vAlign w:val="center"/>
          </w:tcPr>
          <w:p w14:paraId="4745354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15,4</w:t>
            </w:r>
          </w:p>
        </w:tc>
        <w:tc>
          <w:tcPr>
            <w:tcW w:w="142" w:type="pct"/>
            <w:vAlign w:val="center"/>
          </w:tcPr>
          <w:p w14:paraId="451AA9C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2AEF48B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38C4D0F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51,94</w:t>
            </w:r>
          </w:p>
        </w:tc>
        <w:tc>
          <w:tcPr>
            <w:tcW w:w="264" w:type="pct"/>
            <w:vAlign w:val="center"/>
          </w:tcPr>
          <w:p w14:paraId="7191A10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7ADC12D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19,88</w:t>
            </w:r>
          </w:p>
        </w:tc>
        <w:tc>
          <w:tcPr>
            <w:tcW w:w="329" w:type="pct"/>
            <w:vAlign w:val="center"/>
          </w:tcPr>
          <w:p w14:paraId="67CC897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20,8</w:t>
            </w:r>
          </w:p>
        </w:tc>
        <w:tc>
          <w:tcPr>
            <w:tcW w:w="231" w:type="pct"/>
            <w:vAlign w:val="center"/>
          </w:tcPr>
          <w:p w14:paraId="2CC28AB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11,48</w:t>
            </w:r>
          </w:p>
        </w:tc>
        <w:tc>
          <w:tcPr>
            <w:tcW w:w="263" w:type="pct"/>
            <w:vAlign w:val="center"/>
          </w:tcPr>
          <w:p w14:paraId="3E4FC12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12,08</w:t>
            </w:r>
          </w:p>
        </w:tc>
        <w:tc>
          <w:tcPr>
            <w:tcW w:w="296" w:type="pct"/>
            <w:vAlign w:val="center"/>
          </w:tcPr>
          <w:p w14:paraId="14B1E3F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w:t>
            </w:r>
          </w:p>
        </w:tc>
        <w:tc>
          <w:tcPr>
            <w:tcW w:w="132" w:type="pct"/>
          </w:tcPr>
          <w:p w14:paraId="07842D3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w:t>
            </w:r>
          </w:p>
        </w:tc>
        <w:tc>
          <w:tcPr>
            <w:tcW w:w="263" w:type="pct"/>
          </w:tcPr>
          <w:p w14:paraId="74C660D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63</w:t>
            </w:r>
          </w:p>
        </w:tc>
        <w:tc>
          <w:tcPr>
            <w:tcW w:w="195" w:type="pct"/>
          </w:tcPr>
          <w:p w14:paraId="797D8F6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60F3ACA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7F333FB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6C20EA8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98</w:t>
            </w:r>
          </w:p>
        </w:tc>
        <w:tc>
          <w:tcPr>
            <w:tcW w:w="264" w:type="pct"/>
          </w:tcPr>
          <w:p w14:paraId="45D3531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1,75</w:t>
            </w:r>
          </w:p>
        </w:tc>
        <w:tc>
          <w:tcPr>
            <w:tcW w:w="719" w:type="pct"/>
            <w:vAlign w:val="center"/>
          </w:tcPr>
          <w:p w14:paraId="57270C1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55F7D3F0" w14:textId="77777777" w:rsidTr="00AE2F38">
        <w:trPr>
          <w:trHeight w:val="230"/>
          <w:jc w:val="center"/>
        </w:trPr>
        <w:tc>
          <w:tcPr>
            <w:tcW w:w="134" w:type="pct"/>
            <w:vAlign w:val="center"/>
          </w:tcPr>
          <w:p w14:paraId="15AEBF9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170" w:type="pct"/>
            <w:vAlign w:val="center"/>
          </w:tcPr>
          <w:p w14:paraId="6BF8749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51</w:t>
            </w:r>
          </w:p>
        </w:tc>
        <w:tc>
          <w:tcPr>
            <w:tcW w:w="136" w:type="pct"/>
            <w:vAlign w:val="center"/>
          </w:tcPr>
          <w:p w14:paraId="359CDCC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441</w:t>
            </w:r>
          </w:p>
        </w:tc>
        <w:tc>
          <w:tcPr>
            <w:tcW w:w="169" w:type="pct"/>
            <w:vAlign w:val="center"/>
          </w:tcPr>
          <w:p w14:paraId="5DCEB31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8,2</w:t>
            </w:r>
          </w:p>
        </w:tc>
        <w:tc>
          <w:tcPr>
            <w:tcW w:w="142" w:type="pct"/>
            <w:vAlign w:val="center"/>
          </w:tcPr>
          <w:p w14:paraId="5DB9F37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41BE023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31678D4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45,98</w:t>
            </w:r>
          </w:p>
        </w:tc>
        <w:tc>
          <w:tcPr>
            <w:tcW w:w="264" w:type="pct"/>
            <w:vAlign w:val="center"/>
          </w:tcPr>
          <w:p w14:paraId="6CA30D4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4641DAC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10,59</w:t>
            </w:r>
          </w:p>
        </w:tc>
        <w:tc>
          <w:tcPr>
            <w:tcW w:w="329" w:type="pct"/>
            <w:vAlign w:val="center"/>
          </w:tcPr>
          <w:p w14:paraId="6773BB5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11,12</w:t>
            </w:r>
          </w:p>
        </w:tc>
        <w:tc>
          <w:tcPr>
            <w:tcW w:w="231" w:type="pct"/>
            <w:vAlign w:val="center"/>
          </w:tcPr>
          <w:p w14:paraId="5DE6124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6,12</w:t>
            </w:r>
          </w:p>
        </w:tc>
        <w:tc>
          <w:tcPr>
            <w:tcW w:w="263" w:type="pct"/>
            <w:vAlign w:val="center"/>
          </w:tcPr>
          <w:p w14:paraId="5E571CC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6,72</w:t>
            </w:r>
          </w:p>
        </w:tc>
        <w:tc>
          <w:tcPr>
            <w:tcW w:w="296" w:type="pct"/>
            <w:vAlign w:val="center"/>
            <w:hideMark/>
          </w:tcPr>
          <w:p w14:paraId="4EF8F8D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w:t>
            </w:r>
          </w:p>
        </w:tc>
        <w:tc>
          <w:tcPr>
            <w:tcW w:w="132" w:type="pct"/>
            <w:hideMark/>
          </w:tcPr>
          <w:p w14:paraId="406ECFB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35</w:t>
            </w:r>
          </w:p>
        </w:tc>
        <w:tc>
          <w:tcPr>
            <w:tcW w:w="263" w:type="pct"/>
            <w:hideMark/>
          </w:tcPr>
          <w:p w14:paraId="7624164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w:t>
            </w:r>
          </w:p>
        </w:tc>
        <w:tc>
          <w:tcPr>
            <w:tcW w:w="195" w:type="pct"/>
            <w:hideMark/>
          </w:tcPr>
          <w:p w14:paraId="6178218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hideMark/>
          </w:tcPr>
          <w:p w14:paraId="58AAE94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hideMark/>
          </w:tcPr>
          <w:p w14:paraId="2FC3E2D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hideMark/>
          </w:tcPr>
          <w:p w14:paraId="08E3409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98</w:t>
            </w:r>
          </w:p>
        </w:tc>
        <w:tc>
          <w:tcPr>
            <w:tcW w:w="264" w:type="pct"/>
            <w:hideMark/>
          </w:tcPr>
          <w:p w14:paraId="1131571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1,70</w:t>
            </w:r>
          </w:p>
        </w:tc>
        <w:tc>
          <w:tcPr>
            <w:tcW w:w="719" w:type="pct"/>
            <w:vAlign w:val="center"/>
          </w:tcPr>
          <w:p w14:paraId="2CE7DC36" w14:textId="7B54FAEC" w:rsidR="00C43F3E" w:rsidRPr="00262AA7" w:rsidRDefault="00C43F3E" w:rsidP="00262AA7">
            <w:pPr>
              <w:overflowPunct w:val="0"/>
              <w:autoSpaceDE w:val="0"/>
              <w:autoSpaceDN w:val="0"/>
              <w:adjustRightInd w:val="0"/>
              <w:spacing w:after="0" w:line="240" w:lineRule="auto"/>
              <w:jc w:val="center"/>
              <w:textAlignment w:val="baseline"/>
            </w:pPr>
            <w:r w:rsidRPr="00262AA7">
              <w:t>ЗБС, в работе с 2019 года</w:t>
            </w:r>
          </w:p>
        </w:tc>
      </w:tr>
      <w:tr w:rsidR="00AE2F38" w:rsidRPr="00262AA7" w14:paraId="5A054882" w14:textId="77777777" w:rsidTr="00AE2F38">
        <w:trPr>
          <w:trHeight w:val="230"/>
          <w:jc w:val="center"/>
        </w:trPr>
        <w:tc>
          <w:tcPr>
            <w:tcW w:w="134" w:type="pct"/>
            <w:vAlign w:val="center"/>
          </w:tcPr>
          <w:p w14:paraId="1F8A939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70" w:type="pct"/>
            <w:vAlign w:val="center"/>
          </w:tcPr>
          <w:p w14:paraId="224D46A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56</w:t>
            </w:r>
          </w:p>
        </w:tc>
        <w:tc>
          <w:tcPr>
            <w:tcW w:w="136" w:type="pct"/>
            <w:vAlign w:val="center"/>
          </w:tcPr>
          <w:p w14:paraId="099B2D2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686</w:t>
            </w:r>
          </w:p>
        </w:tc>
        <w:tc>
          <w:tcPr>
            <w:tcW w:w="169" w:type="pct"/>
            <w:vAlign w:val="center"/>
          </w:tcPr>
          <w:p w14:paraId="211F565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12,7</w:t>
            </w:r>
          </w:p>
        </w:tc>
        <w:tc>
          <w:tcPr>
            <w:tcW w:w="142" w:type="pct"/>
            <w:vAlign w:val="center"/>
          </w:tcPr>
          <w:p w14:paraId="4A40B53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2F74650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1F55A9C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52,13</w:t>
            </w:r>
          </w:p>
        </w:tc>
        <w:tc>
          <w:tcPr>
            <w:tcW w:w="264" w:type="pct"/>
            <w:vAlign w:val="center"/>
          </w:tcPr>
          <w:p w14:paraId="345EC2A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325F7E6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16,47</w:t>
            </w:r>
          </w:p>
        </w:tc>
        <w:tc>
          <w:tcPr>
            <w:tcW w:w="329" w:type="pct"/>
            <w:vAlign w:val="center"/>
          </w:tcPr>
          <w:p w14:paraId="1482070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17,30</w:t>
            </w:r>
          </w:p>
        </w:tc>
        <w:tc>
          <w:tcPr>
            <w:tcW w:w="231" w:type="pct"/>
            <w:vAlign w:val="center"/>
          </w:tcPr>
          <w:p w14:paraId="5B551CF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9,51</w:t>
            </w:r>
          </w:p>
        </w:tc>
        <w:tc>
          <w:tcPr>
            <w:tcW w:w="263" w:type="pct"/>
            <w:vAlign w:val="center"/>
          </w:tcPr>
          <w:p w14:paraId="6B45261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10,11</w:t>
            </w:r>
          </w:p>
        </w:tc>
        <w:tc>
          <w:tcPr>
            <w:tcW w:w="296" w:type="pct"/>
            <w:vAlign w:val="center"/>
          </w:tcPr>
          <w:p w14:paraId="56D4267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23D372E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01ECB89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7171CE5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3606ECB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42B480C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21BDFB2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105920B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restart"/>
            <w:vAlign w:val="center"/>
          </w:tcPr>
          <w:p w14:paraId="46482D7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17A6BADD" w14:textId="77777777" w:rsidTr="00AE2F38">
        <w:trPr>
          <w:trHeight w:val="248"/>
          <w:jc w:val="center"/>
        </w:trPr>
        <w:tc>
          <w:tcPr>
            <w:tcW w:w="134" w:type="pct"/>
            <w:vAlign w:val="center"/>
          </w:tcPr>
          <w:p w14:paraId="17BB7CF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w:t>
            </w:r>
          </w:p>
        </w:tc>
        <w:tc>
          <w:tcPr>
            <w:tcW w:w="170" w:type="pct"/>
            <w:vAlign w:val="center"/>
          </w:tcPr>
          <w:p w14:paraId="0EB6E6F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36" w:type="pct"/>
            <w:vAlign w:val="center"/>
          </w:tcPr>
          <w:p w14:paraId="19C7E25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762</w:t>
            </w:r>
          </w:p>
        </w:tc>
        <w:tc>
          <w:tcPr>
            <w:tcW w:w="169" w:type="pct"/>
            <w:vAlign w:val="center"/>
          </w:tcPr>
          <w:p w14:paraId="2442A4B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9,7</w:t>
            </w:r>
          </w:p>
        </w:tc>
        <w:tc>
          <w:tcPr>
            <w:tcW w:w="142" w:type="pct"/>
            <w:vAlign w:val="center"/>
          </w:tcPr>
          <w:p w14:paraId="2BB6693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0FEEF6D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5D804EC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36,41</w:t>
            </w:r>
          </w:p>
        </w:tc>
        <w:tc>
          <w:tcPr>
            <w:tcW w:w="264" w:type="pct"/>
            <w:vAlign w:val="center"/>
          </w:tcPr>
          <w:p w14:paraId="1E5A01E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7E06DE5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12,55</w:t>
            </w:r>
          </w:p>
        </w:tc>
        <w:tc>
          <w:tcPr>
            <w:tcW w:w="329" w:type="pct"/>
            <w:vAlign w:val="center"/>
          </w:tcPr>
          <w:p w14:paraId="688BB18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13,18</w:t>
            </w:r>
          </w:p>
        </w:tc>
        <w:tc>
          <w:tcPr>
            <w:tcW w:w="231" w:type="pct"/>
            <w:vAlign w:val="center"/>
          </w:tcPr>
          <w:p w14:paraId="522560E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7,25</w:t>
            </w:r>
          </w:p>
        </w:tc>
        <w:tc>
          <w:tcPr>
            <w:tcW w:w="263" w:type="pct"/>
            <w:vAlign w:val="center"/>
          </w:tcPr>
          <w:p w14:paraId="7F02685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7,85</w:t>
            </w:r>
          </w:p>
        </w:tc>
        <w:tc>
          <w:tcPr>
            <w:tcW w:w="296" w:type="pct"/>
            <w:vAlign w:val="center"/>
          </w:tcPr>
          <w:p w14:paraId="1A6A7C5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02311D9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31496A6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6884840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3ECA0CB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68575C5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7A7F545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01D397C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ign w:val="center"/>
          </w:tcPr>
          <w:p w14:paraId="2D725EAC"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1A7D5CE5" w14:textId="77777777" w:rsidTr="00AE2F38">
        <w:trPr>
          <w:trHeight w:val="248"/>
          <w:jc w:val="center"/>
        </w:trPr>
        <w:tc>
          <w:tcPr>
            <w:tcW w:w="134" w:type="pct"/>
            <w:vAlign w:val="center"/>
          </w:tcPr>
          <w:p w14:paraId="725B7A9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w:t>
            </w:r>
          </w:p>
        </w:tc>
        <w:tc>
          <w:tcPr>
            <w:tcW w:w="170" w:type="pct"/>
            <w:vAlign w:val="center"/>
          </w:tcPr>
          <w:p w14:paraId="3A7BBA1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66</w:t>
            </w:r>
          </w:p>
        </w:tc>
        <w:tc>
          <w:tcPr>
            <w:tcW w:w="136" w:type="pct"/>
            <w:vAlign w:val="center"/>
          </w:tcPr>
          <w:p w14:paraId="379E00B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97</w:t>
            </w:r>
          </w:p>
        </w:tc>
        <w:tc>
          <w:tcPr>
            <w:tcW w:w="169" w:type="pct"/>
            <w:vAlign w:val="center"/>
          </w:tcPr>
          <w:p w14:paraId="438DF42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142" w:type="pct"/>
            <w:vAlign w:val="center"/>
          </w:tcPr>
          <w:p w14:paraId="37DB375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6FE68B3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7A76FCC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45,63</w:t>
            </w:r>
          </w:p>
        </w:tc>
        <w:tc>
          <w:tcPr>
            <w:tcW w:w="264" w:type="pct"/>
            <w:vAlign w:val="center"/>
          </w:tcPr>
          <w:p w14:paraId="41CBD1E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4341728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2,33</w:t>
            </w:r>
          </w:p>
        </w:tc>
        <w:tc>
          <w:tcPr>
            <w:tcW w:w="329" w:type="pct"/>
            <w:vAlign w:val="center"/>
          </w:tcPr>
          <w:p w14:paraId="40D2669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2,45</w:t>
            </w:r>
          </w:p>
        </w:tc>
        <w:tc>
          <w:tcPr>
            <w:tcW w:w="231" w:type="pct"/>
            <w:vAlign w:val="center"/>
          </w:tcPr>
          <w:p w14:paraId="62B5F99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1,35</w:t>
            </w:r>
          </w:p>
        </w:tc>
        <w:tc>
          <w:tcPr>
            <w:tcW w:w="263" w:type="pct"/>
            <w:vAlign w:val="center"/>
          </w:tcPr>
          <w:p w14:paraId="7A349D5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1,95</w:t>
            </w:r>
          </w:p>
        </w:tc>
        <w:tc>
          <w:tcPr>
            <w:tcW w:w="296" w:type="pct"/>
            <w:vAlign w:val="center"/>
          </w:tcPr>
          <w:p w14:paraId="4F853F7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45E093D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53958B1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2B06746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31ABAAD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21C4FE4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1D5AAD6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3ABBEFB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56E7ED0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Нагнетательная</w:t>
            </w:r>
          </w:p>
        </w:tc>
      </w:tr>
      <w:tr w:rsidR="00AE2F38" w:rsidRPr="00262AA7" w14:paraId="050D44FD" w14:textId="77777777" w:rsidTr="00AE2F38">
        <w:trPr>
          <w:trHeight w:val="54"/>
          <w:jc w:val="center"/>
        </w:trPr>
        <w:tc>
          <w:tcPr>
            <w:tcW w:w="134" w:type="pct"/>
            <w:vAlign w:val="center"/>
          </w:tcPr>
          <w:p w14:paraId="566182E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w:t>
            </w:r>
          </w:p>
        </w:tc>
        <w:tc>
          <w:tcPr>
            <w:tcW w:w="170" w:type="pct"/>
            <w:vAlign w:val="center"/>
          </w:tcPr>
          <w:p w14:paraId="75E6A25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67</w:t>
            </w:r>
          </w:p>
        </w:tc>
        <w:tc>
          <w:tcPr>
            <w:tcW w:w="136" w:type="pct"/>
            <w:vAlign w:val="center"/>
          </w:tcPr>
          <w:p w14:paraId="2BEFC59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58</w:t>
            </w:r>
          </w:p>
        </w:tc>
        <w:tc>
          <w:tcPr>
            <w:tcW w:w="169" w:type="pct"/>
            <w:vAlign w:val="center"/>
          </w:tcPr>
          <w:p w14:paraId="287B283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w:t>
            </w:r>
          </w:p>
        </w:tc>
        <w:tc>
          <w:tcPr>
            <w:tcW w:w="142" w:type="pct"/>
            <w:vAlign w:val="center"/>
          </w:tcPr>
          <w:p w14:paraId="17C285F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1C9A599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686B5E7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45,61</w:t>
            </w:r>
          </w:p>
        </w:tc>
        <w:tc>
          <w:tcPr>
            <w:tcW w:w="264" w:type="pct"/>
            <w:vAlign w:val="center"/>
          </w:tcPr>
          <w:p w14:paraId="7A1454B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790408D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1,39</w:t>
            </w:r>
          </w:p>
        </w:tc>
        <w:tc>
          <w:tcPr>
            <w:tcW w:w="329" w:type="pct"/>
            <w:vAlign w:val="center"/>
          </w:tcPr>
          <w:p w14:paraId="2AD3F7D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1,46</w:t>
            </w:r>
          </w:p>
        </w:tc>
        <w:tc>
          <w:tcPr>
            <w:tcW w:w="231" w:type="pct"/>
            <w:vAlign w:val="center"/>
          </w:tcPr>
          <w:p w14:paraId="20D80E4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0,80</w:t>
            </w:r>
          </w:p>
        </w:tc>
        <w:tc>
          <w:tcPr>
            <w:tcW w:w="263" w:type="pct"/>
            <w:vAlign w:val="center"/>
          </w:tcPr>
          <w:p w14:paraId="1BA8C0D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1,40</w:t>
            </w:r>
          </w:p>
        </w:tc>
        <w:tc>
          <w:tcPr>
            <w:tcW w:w="296" w:type="pct"/>
            <w:vAlign w:val="center"/>
          </w:tcPr>
          <w:p w14:paraId="33F9D18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11E87D2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1F15980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1A764F7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47D3329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0C47B03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353F985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63C3956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61473D7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28039D8D" w14:textId="77777777" w:rsidTr="00AE2F38">
        <w:trPr>
          <w:trHeight w:val="230"/>
          <w:jc w:val="center"/>
        </w:trPr>
        <w:tc>
          <w:tcPr>
            <w:tcW w:w="134" w:type="pct"/>
            <w:vAlign w:val="center"/>
          </w:tcPr>
          <w:p w14:paraId="691C5A1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w:t>
            </w:r>
          </w:p>
        </w:tc>
        <w:tc>
          <w:tcPr>
            <w:tcW w:w="170" w:type="pct"/>
            <w:vAlign w:val="center"/>
          </w:tcPr>
          <w:p w14:paraId="7FB885A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69</w:t>
            </w:r>
          </w:p>
        </w:tc>
        <w:tc>
          <w:tcPr>
            <w:tcW w:w="136" w:type="pct"/>
            <w:vAlign w:val="center"/>
          </w:tcPr>
          <w:p w14:paraId="64EB85E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184</w:t>
            </w:r>
          </w:p>
        </w:tc>
        <w:tc>
          <w:tcPr>
            <w:tcW w:w="169" w:type="pct"/>
            <w:vAlign w:val="center"/>
          </w:tcPr>
          <w:p w14:paraId="3A7D822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2,5</w:t>
            </w:r>
          </w:p>
        </w:tc>
        <w:tc>
          <w:tcPr>
            <w:tcW w:w="142" w:type="pct"/>
            <w:vAlign w:val="center"/>
          </w:tcPr>
          <w:p w14:paraId="7BF60C3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293EBCB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66D9CD1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45,84</w:t>
            </w:r>
          </w:p>
        </w:tc>
        <w:tc>
          <w:tcPr>
            <w:tcW w:w="264" w:type="pct"/>
            <w:vAlign w:val="center"/>
          </w:tcPr>
          <w:p w14:paraId="4C9E79D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76B5490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3,30</w:t>
            </w:r>
          </w:p>
        </w:tc>
        <w:tc>
          <w:tcPr>
            <w:tcW w:w="329" w:type="pct"/>
            <w:vAlign w:val="center"/>
          </w:tcPr>
          <w:p w14:paraId="23BF918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3,46</w:t>
            </w:r>
          </w:p>
        </w:tc>
        <w:tc>
          <w:tcPr>
            <w:tcW w:w="231" w:type="pct"/>
            <w:vAlign w:val="center"/>
          </w:tcPr>
          <w:p w14:paraId="073E7E7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1,91</w:t>
            </w:r>
          </w:p>
        </w:tc>
        <w:tc>
          <w:tcPr>
            <w:tcW w:w="263" w:type="pct"/>
            <w:vAlign w:val="center"/>
          </w:tcPr>
          <w:p w14:paraId="0385C12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2,51</w:t>
            </w:r>
          </w:p>
        </w:tc>
        <w:tc>
          <w:tcPr>
            <w:tcW w:w="296" w:type="pct"/>
            <w:vAlign w:val="center"/>
            <w:hideMark/>
          </w:tcPr>
          <w:p w14:paraId="3D505BB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w:t>
            </w:r>
          </w:p>
        </w:tc>
        <w:tc>
          <w:tcPr>
            <w:tcW w:w="132" w:type="pct"/>
            <w:hideMark/>
          </w:tcPr>
          <w:p w14:paraId="4EDB9E8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35</w:t>
            </w:r>
          </w:p>
        </w:tc>
        <w:tc>
          <w:tcPr>
            <w:tcW w:w="263" w:type="pct"/>
            <w:hideMark/>
          </w:tcPr>
          <w:p w14:paraId="5A5D5E1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w:t>
            </w:r>
          </w:p>
        </w:tc>
        <w:tc>
          <w:tcPr>
            <w:tcW w:w="195" w:type="pct"/>
            <w:hideMark/>
          </w:tcPr>
          <w:p w14:paraId="4AF0336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hideMark/>
          </w:tcPr>
          <w:p w14:paraId="7BF20C4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hideMark/>
          </w:tcPr>
          <w:p w14:paraId="0FCEE42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hideMark/>
          </w:tcPr>
          <w:p w14:paraId="0F13818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98</w:t>
            </w:r>
          </w:p>
        </w:tc>
        <w:tc>
          <w:tcPr>
            <w:tcW w:w="264" w:type="pct"/>
            <w:hideMark/>
          </w:tcPr>
          <w:p w14:paraId="7A5C542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1,70</w:t>
            </w:r>
          </w:p>
        </w:tc>
        <w:tc>
          <w:tcPr>
            <w:tcW w:w="719" w:type="pct"/>
            <w:vAlign w:val="center"/>
          </w:tcPr>
          <w:p w14:paraId="43156D0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Утилизация</w:t>
            </w:r>
          </w:p>
        </w:tc>
      </w:tr>
      <w:tr w:rsidR="00AE2F38" w:rsidRPr="00262AA7" w14:paraId="2E0EFF1C" w14:textId="77777777" w:rsidTr="00AE2F38">
        <w:trPr>
          <w:trHeight w:val="149"/>
          <w:jc w:val="center"/>
        </w:trPr>
        <w:tc>
          <w:tcPr>
            <w:tcW w:w="134" w:type="pct"/>
            <w:vAlign w:val="center"/>
          </w:tcPr>
          <w:p w14:paraId="2DBFEA1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170" w:type="pct"/>
            <w:vAlign w:val="center"/>
          </w:tcPr>
          <w:p w14:paraId="3683385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72</w:t>
            </w:r>
          </w:p>
        </w:tc>
        <w:tc>
          <w:tcPr>
            <w:tcW w:w="136" w:type="pct"/>
            <w:vAlign w:val="center"/>
          </w:tcPr>
          <w:p w14:paraId="6316056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327</w:t>
            </w:r>
          </w:p>
        </w:tc>
        <w:tc>
          <w:tcPr>
            <w:tcW w:w="169" w:type="pct"/>
            <w:vAlign w:val="center"/>
          </w:tcPr>
          <w:p w14:paraId="5ED9198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w:t>
            </w:r>
          </w:p>
        </w:tc>
        <w:tc>
          <w:tcPr>
            <w:tcW w:w="142" w:type="pct"/>
            <w:vAlign w:val="center"/>
          </w:tcPr>
          <w:p w14:paraId="49B622B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6B5EC74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2E0FF83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41,85</w:t>
            </w:r>
          </w:p>
        </w:tc>
        <w:tc>
          <w:tcPr>
            <w:tcW w:w="264" w:type="pct"/>
            <w:vAlign w:val="center"/>
          </w:tcPr>
          <w:p w14:paraId="35B20E8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0AE5166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7,85</w:t>
            </w:r>
          </w:p>
        </w:tc>
        <w:tc>
          <w:tcPr>
            <w:tcW w:w="329" w:type="pct"/>
            <w:vAlign w:val="center"/>
          </w:tcPr>
          <w:p w14:paraId="11987B4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8,25</w:t>
            </w:r>
          </w:p>
        </w:tc>
        <w:tc>
          <w:tcPr>
            <w:tcW w:w="231" w:type="pct"/>
            <w:vAlign w:val="center"/>
          </w:tcPr>
          <w:p w14:paraId="21BF20A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4,54</w:t>
            </w:r>
          </w:p>
        </w:tc>
        <w:tc>
          <w:tcPr>
            <w:tcW w:w="263" w:type="pct"/>
            <w:vAlign w:val="center"/>
          </w:tcPr>
          <w:p w14:paraId="3C554F4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5,14</w:t>
            </w:r>
          </w:p>
        </w:tc>
        <w:tc>
          <w:tcPr>
            <w:tcW w:w="296" w:type="pct"/>
            <w:vAlign w:val="center"/>
          </w:tcPr>
          <w:p w14:paraId="2FD067F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69310F2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1A1FFDC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54</w:t>
            </w:r>
          </w:p>
        </w:tc>
        <w:tc>
          <w:tcPr>
            <w:tcW w:w="195" w:type="pct"/>
          </w:tcPr>
          <w:p w14:paraId="5857794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2ED3BB2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0BBEDF3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348729D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81</w:t>
            </w:r>
          </w:p>
        </w:tc>
        <w:tc>
          <w:tcPr>
            <w:tcW w:w="264" w:type="pct"/>
          </w:tcPr>
          <w:p w14:paraId="405CC83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1,61</w:t>
            </w:r>
          </w:p>
        </w:tc>
        <w:tc>
          <w:tcPr>
            <w:tcW w:w="719" w:type="pct"/>
            <w:vAlign w:val="center"/>
          </w:tcPr>
          <w:p w14:paraId="4278C449" w14:textId="4281946F"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 (</w:t>
            </w:r>
            <w:r w:rsidR="00126300" w:rsidRPr="00262AA7">
              <w:t>УЗС</w:t>
            </w:r>
            <w:r w:rsidRPr="00262AA7">
              <w:t xml:space="preserve"> </w:t>
            </w:r>
            <w:proofErr w:type="spellStart"/>
            <w:proofErr w:type="gramStart"/>
            <w:r w:rsidRPr="00262AA7">
              <w:t>вскр.гор</w:t>
            </w:r>
            <w:proofErr w:type="spellEnd"/>
            <w:proofErr w:type="gramEnd"/>
            <w:r w:rsidRPr="00262AA7">
              <w:t>. Ю-VII)</w:t>
            </w:r>
          </w:p>
        </w:tc>
      </w:tr>
      <w:tr w:rsidR="00AE2F38" w:rsidRPr="00262AA7" w14:paraId="5E198B6E" w14:textId="77777777" w:rsidTr="00AE2F38">
        <w:trPr>
          <w:trHeight w:val="230"/>
          <w:jc w:val="center"/>
        </w:trPr>
        <w:tc>
          <w:tcPr>
            <w:tcW w:w="134" w:type="pct"/>
            <w:vAlign w:val="center"/>
          </w:tcPr>
          <w:p w14:paraId="105D9FC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19</w:t>
            </w:r>
          </w:p>
        </w:tc>
        <w:tc>
          <w:tcPr>
            <w:tcW w:w="170" w:type="pct"/>
            <w:vAlign w:val="center"/>
          </w:tcPr>
          <w:p w14:paraId="72C8520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73</w:t>
            </w:r>
          </w:p>
        </w:tc>
        <w:tc>
          <w:tcPr>
            <w:tcW w:w="136" w:type="pct"/>
            <w:vAlign w:val="center"/>
          </w:tcPr>
          <w:p w14:paraId="09FF356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398</w:t>
            </w:r>
          </w:p>
        </w:tc>
        <w:tc>
          <w:tcPr>
            <w:tcW w:w="169" w:type="pct"/>
            <w:vAlign w:val="center"/>
          </w:tcPr>
          <w:p w14:paraId="1EB165A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7,4</w:t>
            </w:r>
          </w:p>
        </w:tc>
        <w:tc>
          <w:tcPr>
            <w:tcW w:w="142" w:type="pct"/>
            <w:vAlign w:val="center"/>
          </w:tcPr>
          <w:p w14:paraId="16955CF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7B1CF48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20DED09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45,61</w:t>
            </w:r>
          </w:p>
        </w:tc>
        <w:tc>
          <w:tcPr>
            <w:tcW w:w="264" w:type="pct"/>
            <w:vAlign w:val="center"/>
          </w:tcPr>
          <w:p w14:paraId="1EF5050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38CDAA2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9,56</w:t>
            </w:r>
          </w:p>
        </w:tc>
        <w:tc>
          <w:tcPr>
            <w:tcW w:w="329" w:type="pct"/>
            <w:vAlign w:val="center"/>
          </w:tcPr>
          <w:p w14:paraId="4505ECF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10,04</w:t>
            </w:r>
          </w:p>
        </w:tc>
        <w:tc>
          <w:tcPr>
            <w:tcW w:w="231" w:type="pct"/>
            <w:vAlign w:val="center"/>
          </w:tcPr>
          <w:p w14:paraId="0F5FB1A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5,52</w:t>
            </w:r>
          </w:p>
        </w:tc>
        <w:tc>
          <w:tcPr>
            <w:tcW w:w="263" w:type="pct"/>
            <w:vAlign w:val="center"/>
          </w:tcPr>
          <w:p w14:paraId="652FB7F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6,12</w:t>
            </w:r>
          </w:p>
        </w:tc>
        <w:tc>
          <w:tcPr>
            <w:tcW w:w="296" w:type="pct"/>
            <w:vAlign w:val="center"/>
          </w:tcPr>
          <w:p w14:paraId="72B1B6E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26C2A7E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14AFA5E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317D559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3049F35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2009879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28A3285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89</w:t>
            </w:r>
          </w:p>
        </w:tc>
        <w:tc>
          <w:tcPr>
            <w:tcW w:w="264" w:type="pct"/>
          </w:tcPr>
          <w:p w14:paraId="164F307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1,68</w:t>
            </w:r>
          </w:p>
        </w:tc>
        <w:tc>
          <w:tcPr>
            <w:tcW w:w="719" w:type="pct"/>
            <w:vAlign w:val="center"/>
          </w:tcPr>
          <w:p w14:paraId="77038BD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311F47D6" w14:textId="77777777" w:rsidTr="00AE2F38">
        <w:trPr>
          <w:trHeight w:val="230"/>
          <w:jc w:val="center"/>
        </w:trPr>
        <w:tc>
          <w:tcPr>
            <w:tcW w:w="134" w:type="pct"/>
            <w:vAlign w:val="center"/>
          </w:tcPr>
          <w:p w14:paraId="1506D56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20</w:t>
            </w:r>
          </w:p>
        </w:tc>
        <w:tc>
          <w:tcPr>
            <w:tcW w:w="170" w:type="pct"/>
            <w:vAlign w:val="center"/>
          </w:tcPr>
          <w:p w14:paraId="42358D1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76</w:t>
            </w:r>
          </w:p>
        </w:tc>
        <w:tc>
          <w:tcPr>
            <w:tcW w:w="136" w:type="pct"/>
            <w:vAlign w:val="center"/>
          </w:tcPr>
          <w:p w14:paraId="1B7349F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80</w:t>
            </w:r>
          </w:p>
        </w:tc>
        <w:tc>
          <w:tcPr>
            <w:tcW w:w="169" w:type="pct"/>
            <w:vAlign w:val="center"/>
          </w:tcPr>
          <w:p w14:paraId="30E90D3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1,49</w:t>
            </w:r>
          </w:p>
        </w:tc>
        <w:tc>
          <w:tcPr>
            <w:tcW w:w="142" w:type="pct"/>
            <w:vAlign w:val="center"/>
          </w:tcPr>
          <w:p w14:paraId="77AD400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4C7D9A0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098B61A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45,61</w:t>
            </w:r>
          </w:p>
        </w:tc>
        <w:tc>
          <w:tcPr>
            <w:tcW w:w="264" w:type="pct"/>
            <w:vAlign w:val="center"/>
          </w:tcPr>
          <w:p w14:paraId="432E0C5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589C938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1,93</w:t>
            </w:r>
          </w:p>
        </w:tc>
        <w:tc>
          <w:tcPr>
            <w:tcW w:w="329" w:type="pct"/>
            <w:vAlign w:val="center"/>
          </w:tcPr>
          <w:p w14:paraId="09D3F8F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2,03</w:t>
            </w:r>
          </w:p>
        </w:tc>
        <w:tc>
          <w:tcPr>
            <w:tcW w:w="231" w:type="pct"/>
            <w:vAlign w:val="center"/>
          </w:tcPr>
          <w:p w14:paraId="2403A0B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1,06</w:t>
            </w:r>
          </w:p>
        </w:tc>
        <w:tc>
          <w:tcPr>
            <w:tcW w:w="263" w:type="pct"/>
            <w:vAlign w:val="center"/>
          </w:tcPr>
          <w:p w14:paraId="3A390C5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1,66</w:t>
            </w:r>
          </w:p>
        </w:tc>
        <w:tc>
          <w:tcPr>
            <w:tcW w:w="296" w:type="pct"/>
            <w:vAlign w:val="center"/>
          </w:tcPr>
          <w:p w14:paraId="399AE4C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0647A69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05CE07A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4C09737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21A0044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12D12CC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7DAE9F7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2F293AC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5BC1B3E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Нагнетательная ОКРС</w:t>
            </w:r>
          </w:p>
        </w:tc>
      </w:tr>
      <w:tr w:rsidR="00AE2F38" w:rsidRPr="00262AA7" w14:paraId="7891EDFD" w14:textId="77777777" w:rsidTr="00AE2F38">
        <w:trPr>
          <w:trHeight w:val="230"/>
          <w:jc w:val="center"/>
        </w:trPr>
        <w:tc>
          <w:tcPr>
            <w:tcW w:w="134" w:type="pct"/>
            <w:vAlign w:val="center"/>
          </w:tcPr>
          <w:p w14:paraId="1813A8F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21</w:t>
            </w:r>
          </w:p>
        </w:tc>
        <w:tc>
          <w:tcPr>
            <w:tcW w:w="170" w:type="pct"/>
            <w:vAlign w:val="center"/>
          </w:tcPr>
          <w:p w14:paraId="45451B5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78</w:t>
            </w:r>
          </w:p>
        </w:tc>
        <w:tc>
          <w:tcPr>
            <w:tcW w:w="136" w:type="pct"/>
            <w:vAlign w:val="center"/>
          </w:tcPr>
          <w:p w14:paraId="0736A0C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63</w:t>
            </w:r>
          </w:p>
        </w:tc>
        <w:tc>
          <w:tcPr>
            <w:tcW w:w="169" w:type="pct"/>
            <w:vAlign w:val="center"/>
          </w:tcPr>
          <w:p w14:paraId="55C22F9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0,8</w:t>
            </w:r>
          </w:p>
        </w:tc>
        <w:tc>
          <w:tcPr>
            <w:tcW w:w="142" w:type="pct"/>
            <w:vAlign w:val="center"/>
          </w:tcPr>
          <w:p w14:paraId="15A9343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1743D7F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20C150B0"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45.50</w:t>
            </w:r>
          </w:p>
        </w:tc>
        <w:tc>
          <w:tcPr>
            <w:tcW w:w="264" w:type="pct"/>
            <w:vAlign w:val="center"/>
          </w:tcPr>
          <w:p w14:paraId="334132A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673FF0E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1,04</w:t>
            </w:r>
          </w:p>
        </w:tc>
        <w:tc>
          <w:tcPr>
            <w:tcW w:w="329" w:type="pct"/>
            <w:vAlign w:val="center"/>
          </w:tcPr>
          <w:p w14:paraId="1B0A94E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1,09</w:t>
            </w:r>
          </w:p>
        </w:tc>
        <w:tc>
          <w:tcPr>
            <w:tcW w:w="231" w:type="pct"/>
            <w:vAlign w:val="center"/>
          </w:tcPr>
          <w:p w14:paraId="7FFF55D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0,60</w:t>
            </w:r>
          </w:p>
        </w:tc>
        <w:tc>
          <w:tcPr>
            <w:tcW w:w="263" w:type="pct"/>
            <w:vAlign w:val="center"/>
          </w:tcPr>
          <w:p w14:paraId="018CA62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1,20</w:t>
            </w:r>
          </w:p>
        </w:tc>
        <w:tc>
          <w:tcPr>
            <w:tcW w:w="296" w:type="pct"/>
            <w:vAlign w:val="center"/>
          </w:tcPr>
          <w:p w14:paraId="0BCEA44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1181BCB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3930C9C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1FB98F9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2CC6E0D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64AD308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632CD99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4AA3F7B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0F63892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6EAC388F" w14:textId="77777777" w:rsidTr="00AE2F38">
        <w:trPr>
          <w:trHeight w:val="248"/>
          <w:jc w:val="center"/>
        </w:trPr>
        <w:tc>
          <w:tcPr>
            <w:tcW w:w="134" w:type="pct"/>
            <w:vAlign w:val="center"/>
          </w:tcPr>
          <w:p w14:paraId="11640C0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22</w:t>
            </w:r>
          </w:p>
        </w:tc>
        <w:tc>
          <w:tcPr>
            <w:tcW w:w="170" w:type="pct"/>
            <w:vAlign w:val="center"/>
          </w:tcPr>
          <w:p w14:paraId="462E51F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79</w:t>
            </w:r>
          </w:p>
        </w:tc>
        <w:tc>
          <w:tcPr>
            <w:tcW w:w="136" w:type="pct"/>
            <w:vAlign w:val="center"/>
          </w:tcPr>
          <w:p w14:paraId="7A0B605F"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254</w:t>
            </w:r>
          </w:p>
        </w:tc>
        <w:tc>
          <w:tcPr>
            <w:tcW w:w="169" w:type="pct"/>
            <w:vAlign w:val="center"/>
          </w:tcPr>
          <w:p w14:paraId="217D0F14"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4.73</w:t>
            </w:r>
          </w:p>
        </w:tc>
        <w:tc>
          <w:tcPr>
            <w:tcW w:w="142" w:type="pct"/>
            <w:vAlign w:val="center"/>
          </w:tcPr>
          <w:p w14:paraId="55B841C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18BFCB5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10E8282A"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45,</w:t>
            </w:r>
            <w:r w:rsidRPr="00262AA7">
              <w:rPr>
                <w:lang w:val="en-US"/>
              </w:rPr>
              <w:t>81</w:t>
            </w:r>
          </w:p>
        </w:tc>
        <w:tc>
          <w:tcPr>
            <w:tcW w:w="264" w:type="pct"/>
            <w:vAlign w:val="center"/>
          </w:tcPr>
          <w:p w14:paraId="3559942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489534D2"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6.13</w:t>
            </w:r>
          </w:p>
        </w:tc>
        <w:tc>
          <w:tcPr>
            <w:tcW w:w="329" w:type="pct"/>
            <w:vAlign w:val="center"/>
          </w:tcPr>
          <w:p w14:paraId="1F182CEA"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6.43</w:t>
            </w:r>
          </w:p>
        </w:tc>
        <w:tc>
          <w:tcPr>
            <w:tcW w:w="231" w:type="pct"/>
            <w:vAlign w:val="center"/>
          </w:tcPr>
          <w:p w14:paraId="7D7FD190"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3.37</w:t>
            </w:r>
          </w:p>
        </w:tc>
        <w:tc>
          <w:tcPr>
            <w:tcW w:w="263" w:type="pct"/>
            <w:vAlign w:val="center"/>
          </w:tcPr>
          <w:p w14:paraId="2B97893C"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3.97</w:t>
            </w:r>
          </w:p>
        </w:tc>
        <w:tc>
          <w:tcPr>
            <w:tcW w:w="296" w:type="pct"/>
            <w:vAlign w:val="center"/>
          </w:tcPr>
          <w:p w14:paraId="6F78897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7E3E0BF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2D5EFBF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2FF62EB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126A19F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0B72CE2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4E5B9B9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2B6BC4A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6063C5E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1740E5D3" w14:textId="77777777" w:rsidTr="00AE2F38">
        <w:trPr>
          <w:trHeight w:val="230"/>
          <w:jc w:val="center"/>
        </w:trPr>
        <w:tc>
          <w:tcPr>
            <w:tcW w:w="134" w:type="pct"/>
            <w:vAlign w:val="center"/>
          </w:tcPr>
          <w:p w14:paraId="6002B9A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23</w:t>
            </w:r>
          </w:p>
        </w:tc>
        <w:tc>
          <w:tcPr>
            <w:tcW w:w="170" w:type="pct"/>
            <w:vAlign w:val="center"/>
          </w:tcPr>
          <w:p w14:paraId="63988D6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80</w:t>
            </w:r>
          </w:p>
        </w:tc>
        <w:tc>
          <w:tcPr>
            <w:tcW w:w="136" w:type="pct"/>
            <w:vAlign w:val="center"/>
          </w:tcPr>
          <w:p w14:paraId="6E76D8C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86</w:t>
            </w:r>
          </w:p>
        </w:tc>
        <w:tc>
          <w:tcPr>
            <w:tcW w:w="169" w:type="pct"/>
            <w:vAlign w:val="center"/>
          </w:tcPr>
          <w:p w14:paraId="60664080"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1,</w:t>
            </w:r>
            <w:r w:rsidRPr="00262AA7">
              <w:rPr>
                <w:lang w:val="en-US"/>
              </w:rPr>
              <w:t>6</w:t>
            </w:r>
          </w:p>
        </w:tc>
        <w:tc>
          <w:tcPr>
            <w:tcW w:w="142" w:type="pct"/>
            <w:vAlign w:val="center"/>
          </w:tcPr>
          <w:p w14:paraId="4DC546F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2441459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77182226"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45.59</w:t>
            </w:r>
          </w:p>
        </w:tc>
        <w:tc>
          <w:tcPr>
            <w:tcW w:w="264" w:type="pct"/>
            <w:vAlign w:val="center"/>
          </w:tcPr>
          <w:p w14:paraId="73E2F9A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65903A3B"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2.07</w:t>
            </w:r>
          </w:p>
        </w:tc>
        <w:tc>
          <w:tcPr>
            <w:tcW w:w="329" w:type="pct"/>
            <w:vAlign w:val="center"/>
          </w:tcPr>
          <w:p w14:paraId="6916DD0C"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2.18</w:t>
            </w:r>
          </w:p>
        </w:tc>
        <w:tc>
          <w:tcPr>
            <w:tcW w:w="231" w:type="pct"/>
            <w:vAlign w:val="center"/>
          </w:tcPr>
          <w:p w14:paraId="2D2AF99D"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1.14</w:t>
            </w:r>
          </w:p>
        </w:tc>
        <w:tc>
          <w:tcPr>
            <w:tcW w:w="263" w:type="pct"/>
            <w:vAlign w:val="center"/>
          </w:tcPr>
          <w:p w14:paraId="64B6D739"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1,</w:t>
            </w:r>
            <w:r w:rsidRPr="00262AA7">
              <w:rPr>
                <w:lang w:val="en-US"/>
              </w:rPr>
              <w:t>74</w:t>
            </w:r>
          </w:p>
        </w:tc>
        <w:tc>
          <w:tcPr>
            <w:tcW w:w="296" w:type="pct"/>
            <w:vAlign w:val="center"/>
          </w:tcPr>
          <w:p w14:paraId="556B81B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185C4BC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27D40CA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0CF52F3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352129B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54496DE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200A016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3AE46EA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6876239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Нагнетательная ОКРС</w:t>
            </w:r>
          </w:p>
        </w:tc>
      </w:tr>
      <w:tr w:rsidR="00AE2F38" w:rsidRPr="00262AA7" w14:paraId="66CD455A" w14:textId="77777777" w:rsidTr="00AE2F38">
        <w:trPr>
          <w:trHeight w:val="230"/>
          <w:jc w:val="center"/>
        </w:trPr>
        <w:tc>
          <w:tcPr>
            <w:tcW w:w="134" w:type="pct"/>
            <w:tcBorders>
              <w:bottom w:val="nil"/>
            </w:tcBorders>
            <w:vAlign w:val="center"/>
          </w:tcPr>
          <w:p w14:paraId="2FBD947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24</w:t>
            </w:r>
          </w:p>
        </w:tc>
        <w:tc>
          <w:tcPr>
            <w:tcW w:w="170" w:type="pct"/>
            <w:tcBorders>
              <w:bottom w:val="nil"/>
            </w:tcBorders>
            <w:vAlign w:val="center"/>
          </w:tcPr>
          <w:p w14:paraId="16F45CC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81</w:t>
            </w:r>
          </w:p>
        </w:tc>
        <w:tc>
          <w:tcPr>
            <w:tcW w:w="136" w:type="pct"/>
            <w:tcBorders>
              <w:bottom w:val="nil"/>
            </w:tcBorders>
            <w:vAlign w:val="center"/>
          </w:tcPr>
          <w:p w14:paraId="37986B87"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106</w:t>
            </w:r>
          </w:p>
        </w:tc>
        <w:tc>
          <w:tcPr>
            <w:tcW w:w="169" w:type="pct"/>
            <w:tcBorders>
              <w:bottom w:val="nil"/>
            </w:tcBorders>
            <w:vAlign w:val="center"/>
          </w:tcPr>
          <w:p w14:paraId="6D61F215"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1.97</w:t>
            </w:r>
          </w:p>
        </w:tc>
        <w:tc>
          <w:tcPr>
            <w:tcW w:w="142" w:type="pct"/>
            <w:tcBorders>
              <w:bottom w:val="nil"/>
            </w:tcBorders>
            <w:vAlign w:val="center"/>
          </w:tcPr>
          <w:p w14:paraId="6190F9E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tcBorders>
              <w:bottom w:val="nil"/>
            </w:tcBorders>
            <w:vAlign w:val="center"/>
          </w:tcPr>
          <w:p w14:paraId="11CEF61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tcBorders>
              <w:bottom w:val="nil"/>
            </w:tcBorders>
            <w:vAlign w:val="center"/>
          </w:tcPr>
          <w:p w14:paraId="4BC3C9E4"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45,</w:t>
            </w:r>
            <w:r w:rsidRPr="00262AA7">
              <w:rPr>
                <w:lang w:val="en-US"/>
              </w:rPr>
              <w:t>43</w:t>
            </w:r>
          </w:p>
        </w:tc>
        <w:tc>
          <w:tcPr>
            <w:tcW w:w="264" w:type="pct"/>
            <w:tcBorders>
              <w:bottom w:val="nil"/>
            </w:tcBorders>
            <w:vAlign w:val="center"/>
          </w:tcPr>
          <w:p w14:paraId="3124FB2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tcBorders>
              <w:bottom w:val="nil"/>
            </w:tcBorders>
            <w:vAlign w:val="center"/>
          </w:tcPr>
          <w:p w14:paraId="72C30FE1"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2.55</w:t>
            </w:r>
          </w:p>
        </w:tc>
        <w:tc>
          <w:tcPr>
            <w:tcW w:w="329" w:type="pct"/>
            <w:tcBorders>
              <w:bottom w:val="nil"/>
            </w:tcBorders>
            <w:vAlign w:val="center"/>
          </w:tcPr>
          <w:p w14:paraId="40452459"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2.68</w:t>
            </w:r>
          </w:p>
        </w:tc>
        <w:tc>
          <w:tcPr>
            <w:tcW w:w="231" w:type="pct"/>
            <w:tcBorders>
              <w:bottom w:val="nil"/>
            </w:tcBorders>
            <w:vAlign w:val="center"/>
          </w:tcPr>
          <w:p w14:paraId="37903CAE"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1.4</w:t>
            </w:r>
          </w:p>
        </w:tc>
        <w:tc>
          <w:tcPr>
            <w:tcW w:w="263" w:type="pct"/>
            <w:tcBorders>
              <w:bottom w:val="nil"/>
            </w:tcBorders>
            <w:vAlign w:val="center"/>
          </w:tcPr>
          <w:p w14:paraId="3374AA97"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2.0</w:t>
            </w:r>
          </w:p>
        </w:tc>
        <w:tc>
          <w:tcPr>
            <w:tcW w:w="296" w:type="pct"/>
            <w:tcBorders>
              <w:bottom w:val="nil"/>
            </w:tcBorders>
            <w:vAlign w:val="center"/>
          </w:tcPr>
          <w:p w14:paraId="1DC1325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Borders>
              <w:bottom w:val="nil"/>
            </w:tcBorders>
          </w:tcPr>
          <w:p w14:paraId="17B59C3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Borders>
              <w:bottom w:val="nil"/>
            </w:tcBorders>
          </w:tcPr>
          <w:p w14:paraId="2D3589B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Borders>
              <w:bottom w:val="nil"/>
            </w:tcBorders>
          </w:tcPr>
          <w:p w14:paraId="79F13F1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Borders>
              <w:bottom w:val="nil"/>
            </w:tcBorders>
          </w:tcPr>
          <w:p w14:paraId="370E611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Borders>
              <w:bottom w:val="nil"/>
            </w:tcBorders>
          </w:tcPr>
          <w:p w14:paraId="3DAFCCC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Borders>
              <w:bottom w:val="nil"/>
            </w:tcBorders>
          </w:tcPr>
          <w:p w14:paraId="1C4FE03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Borders>
              <w:bottom w:val="nil"/>
            </w:tcBorders>
          </w:tcPr>
          <w:p w14:paraId="3F58488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Borders>
              <w:bottom w:val="nil"/>
            </w:tcBorders>
            <w:vAlign w:val="center"/>
          </w:tcPr>
          <w:p w14:paraId="38E29079" w14:textId="77777777" w:rsidR="00C43F3E" w:rsidRPr="00262AA7" w:rsidRDefault="00C43F3E" w:rsidP="00262AA7">
            <w:pPr>
              <w:overflowPunct w:val="0"/>
              <w:autoSpaceDE w:val="0"/>
              <w:autoSpaceDN w:val="0"/>
              <w:adjustRightInd w:val="0"/>
              <w:spacing w:after="0" w:line="240" w:lineRule="auto"/>
              <w:jc w:val="center"/>
              <w:textAlignment w:val="baseline"/>
            </w:pPr>
            <w:proofErr w:type="spellStart"/>
            <w:r w:rsidRPr="00262AA7">
              <w:t>Бд</w:t>
            </w:r>
            <w:proofErr w:type="spellEnd"/>
            <w:r w:rsidRPr="00262AA7">
              <w:t xml:space="preserve"> газовая</w:t>
            </w:r>
          </w:p>
        </w:tc>
      </w:tr>
      <w:tr w:rsidR="00AE2F38" w:rsidRPr="00262AA7" w14:paraId="278C819C" w14:textId="77777777" w:rsidTr="00AE2F38">
        <w:trPr>
          <w:trHeight w:val="248"/>
          <w:jc w:val="center"/>
        </w:trPr>
        <w:tc>
          <w:tcPr>
            <w:tcW w:w="134" w:type="pct"/>
            <w:vAlign w:val="center"/>
          </w:tcPr>
          <w:p w14:paraId="492A551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25</w:t>
            </w:r>
          </w:p>
        </w:tc>
        <w:tc>
          <w:tcPr>
            <w:tcW w:w="170" w:type="pct"/>
            <w:vAlign w:val="center"/>
          </w:tcPr>
          <w:p w14:paraId="780FDE6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82</w:t>
            </w:r>
          </w:p>
        </w:tc>
        <w:tc>
          <w:tcPr>
            <w:tcW w:w="136" w:type="pct"/>
            <w:vAlign w:val="center"/>
          </w:tcPr>
          <w:p w14:paraId="13D3D6FC"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58</w:t>
            </w:r>
          </w:p>
        </w:tc>
        <w:tc>
          <w:tcPr>
            <w:tcW w:w="169" w:type="pct"/>
            <w:vAlign w:val="center"/>
          </w:tcPr>
          <w:p w14:paraId="40EB32A0"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1.08</w:t>
            </w:r>
          </w:p>
        </w:tc>
        <w:tc>
          <w:tcPr>
            <w:tcW w:w="142" w:type="pct"/>
            <w:vAlign w:val="center"/>
          </w:tcPr>
          <w:p w14:paraId="1A01FCF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5953601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6E99EE3A"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45,</w:t>
            </w:r>
            <w:r w:rsidRPr="00262AA7">
              <w:rPr>
                <w:lang w:val="en-US"/>
              </w:rPr>
              <w:t>61</w:t>
            </w:r>
          </w:p>
        </w:tc>
        <w:tc>
          <w:tcPr>
            <w:tcW w:w="264" w:type="pct"/>
            <w:vAlign w:val="center"/>
          </w:tcPr>
          <w:p w14:paraId="225516C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355816A1"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1.40</w:t>
            </w:r>
          </w:p>
        </w:tc>
        <w:tc>
          <w:tcPr>
            <w:tcW w:w="329" w:type="pct"/>
            <w:vAlign w:val="center"/>
          </w:tcPr>
          <w:p w14:paraId="0F68F0C3"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1.46</w:t>
            </w:r>
          </w:p>
        </w:tc>
        <w:tc>
          <w:tcPr>
            <w:tcW w:w="231" w:type="pct"/>
            <w:vAlign w:val="center"/>
          </w:tcPr>
          <w:p w14:paraId="47E92D40"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0,</w:t>
            </w:r>
            <w:r w:rsidRPr="00262AA7">
              <w:rPr>
                <w:lang w:val="en-US"/>
              </w:rPr>
              <w:t>8</w:t>
            </w:r>
          </w:p>
        </w:tc>
        <w:tc>
          <w:tcPr>
            <w:tcW w:w="263" w:type="pct"/>
            <w:vAlign w:val="center"/>
          </w:tcPr>
          <w:p w14:paraId="5779C3DE"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1,</w:t>
            </w:r>
            <w:r w:rsidRPr="00262AA7">
              <w:rPr>
                <w:lang w:val="en-US"/>
              </w:rPr>
              <w:t>4</w:t>
            </w:r>
          </w:p>
        </w:tc>
        <w:tc>
          <w:tcPr>
            <w:tcW w:w="296" w:type="pct"/>
            <w:vAlign w:val="center"/>
          </w:tcPr>
          <w:p w14:paraId="755C10C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67FBDF0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44A7255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5B51789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5F8C12D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1BBBC81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0DF7786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69D3497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69B6DEC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Нагнетательная</w:t>
            </w:r>
          </w:p>
        </w:tc>
      </w:tr>
      <w:tr w:rsidR="00AE2F38" w:rsidRPr="00262AA7" w14:paraId="273812B4" w14:textId="77777777" w:rsidTr="00AE2F38">
        <w:trPr>
          <w:trHeight w:val="230"/>
          <w:jc w:val="center"/>
        </w:trPr>
        <w:tc>
          <w:tcPr>
            <w:tcW w:w="134" w:type="pct"/>
            <w:vAlign w:val="center"/>
          </w:tcPr>
          <w:p w14:paraId="5454FBF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26</w:t>
            </w:r>
          </w:p>
        </w:tc>
        <w:tc>
          <w:tcPr>
            <w:tcW w:w="170" w:type="pct"/>
            <w:vAlign w:val="center"/>
          </w:tcPr>
          <w:p w14:paraId="5B51FDD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85</w:t>
            </w:r>
          </w:p>
        </w:tc>
        <w:tc>
          <w:tcPr>
            <w:tcW w:w="136" w:type="pct"/>
            <w:vAlign w:val="center"/>
          </w:tcPr>
          <w:p w14:paraId="738481F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55</w:t>
            </w:r>
          </w:p>
        </w:tc>
        <w:tc>
          <w:tcPr>
            <w:tcW w:w="169" w:type="pct"/>
            <w:vAlign w:val="center"/>
          </w:tcPr>
          <w:p w14:paraId="3D7ABE8B"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1,0</w:t>
            </w:r>
            <w:r w:rsidRPr="00262AA7">
              <w:rPr>
                <w:lang w:val="en-US"/>
              </w:rPr>
              <w:t>2</w:t>
            </w:r>
          </w:p>
        </w:tc>
        <w:tc>
          <w:tcPr>
            <w:tcW w:w="142" w:type="pct"/>
            <w:vAlign w:val="center"/>
          </w:tcPr>
          <w:p w14:paraId="28EC9DD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1870BFB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38778B33"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t>45,</w:t>
            </w:r>
            <w:r w:rsidRPr="00262AA7">
              <w:rPr>
                <w:lang w:val="en-US"/>
              </w:rPr>
              <w:t>61</w:t>
            </w:r>
          </w:p>
        </w:tc>
        <w:tc>
          <w:tcPr>
            <w:tcW w:w="264" w:type="pct"/>
            <w:vAlign w:val="center"/>
          </w:tcPr>
          <w:p w14:paraId="5D23F47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4765C03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1,32</w:t>
            </w:r>
          </w:p>
        </w:tc>
        <w:tc>
          <w:tcPr>
            <w:tcW w:w="329" w:type="pct"/>
            <w:vAlign w:val="center"/>
          </w:tcPr>
          <w:p w14:paraId="258BA8B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1,39</w:t>
            </w:r>
          </w:p>
        </w:tc>
        <w:tc>
          <w:tcPr>
            <w:tcW w:w="231" w:type="pct"/>
            <w:vAlign w:val="center"/>
          </w:tcPr>
          <w:p w14:paraId="79D3564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0,76</w:t>
            </w:r>
          </w:p>
        </w:tc>
        <w:tc>
          <w:tcPr>
            <w:tcW w:w="263" w:type="pct"/>
            <w:vAlign w:val="center"/>
          </w:tcPr>
          <w:p w14:paraId="3BA2DD8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1,36</w:t>
            </w:r>
          </w:p>
        </w:tc>
        <w:tc>
          <w:tcPr>
            <w:tcW w:w="296" w:type="pct"/>
            <w:vAlign w:val="center"/>
          </w:tcPr>
          <w:p w14:paraId="7219732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w:t>
            </w:r>
          </w:p>
        </w:tc>
        <w:tc>
          <w:tcPr>
            <w:tcW w:w="132" w:type="pct"/>
          </w:tcPr>
          <w:p w14:paraId="5563D40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45</w:t>
            </w:r>
          </w:p>
        </w:tc>
        <w:tc>
          <w:tcPr>
            <w:tcW w:w="263" w:type="pct"/>
          </w:tcPr>
          <w:p w14:paraId="71CA966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63</w:t>
            </w:r>
          </w:p>
        </w:tc>
        <w:tc>
          <w:tcPr>
            <w:tcW w:w="195" w:type="pct"/>
          </w:tcPr>
          <w:p w14:paraId="03F95A5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100BA2E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297670C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3FD281B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98</w:t>
            </w:r>
          </w:p>
        </w:tc>
        <w:tc>
          <w:tcPr>
            <w:tcW w:w="264" w:type="pct"/>
          </w:tcPr>
          <w:p w14:paraId="09C69B5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1,75</w:t>
            </w:r>
          </w:p>
        </w:tc>
        <w:tc>
          <w:tcPr>
            <w:tcW w:w="719" w:type="pct"/>
            <w:vAlign w:val="center"/>
          </w:tcPr>
          <w:p w14:paraId="23419D3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146482B4" w14:textId="77777777" w:rsidTr="00AE2F38">
        <w:trPr>
          <w:trHeight w:val="248"/>
          <w:jc w:val="center"/>
        </w:trPr>
        <w:tc>
          <w:tcPr>
            <w:tcW w:w="134" w:type="pct"/>
            <w:vAlign w:val="center"/>
          </w:tcPr>
          <w:p w14:paraId="2D325C2F"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27</w:t>
            </w:r>
          </w:p>
        </w:tc>
        <w:tc>
          <w:tcPr>
            <w:tcW w:w="170" w:type="pct"/>
            <w:vAlign w:val="center"/>
          </w:tcPr>
          <w:p w14:paraId="000733E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91</w:t>
            </w:r>
          </w:p>
        </w:tc>
        <w:tc>
          <w:tcPr>
            <w:tcW w:w="136" w:type="pct"/>
            <w:vAlign w:val="center"/>
          </w:tcPr>
          <w:p w14:paraId="2F5F84B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lang w:val="en-US"/>
              </w:rPr>
              <w:t>60</w:t>
            </w:r>
          </w:p>
        </w:tc>
        <w:tc>
          <w:tcPr>
            <w:tcW w:w="169" w:type="pct"/>
            <w:vAlign w:val="center"/>
          </w:tcPr>
          <w:p w14:paraId="7E73C2E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lang w:val="en-US"/>
              </w:rPr>
              <w:t>1.12</w:t>
            </w:r>
          </w:p>
        </w:tc>
        <w:tc>
          <w:tcPr>
            <w:tcW w:w="142" w:type="pct"/>
            <w:vAlign w:val="center"/>
          </w:tcPr>
          <w:p w14:paraId="3A096F5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1701187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2014B8D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rPr>
              <w:t>45,</w:t>
            </w:r>
            <w:r w:rsidRPr="00262AA7">
              <w:rPr>
                <w:color w:val="000000" w:themeColor="text1"/>
                <w:lang w:val="en-US"/>
              </w:rPr>
              <w:t>63</w:t>
            </w:r>
          </w:p>
        </w:tc>
        <w:tc>
          <w:tcPr>
            <w:tcW w:w="264" w:type="pct"/>
            <w:vAlign w:val="center"/>
          </w:tcPr>
          <w:p w14:paraId="5603021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4C750AB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w:t>
            </w:r>
          </w:p>
        </w:tc>
        <w:tc>
          <w:tcPr>
            <w:tcW w:w="329" w:type="pct"/>
            <w:vAlign w:val="center"/>
          </w:tcPr>
          <w:p w14:paraId="41291C2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1,58</w:t>
            </w:r>
          </w:p>
        </w:tc>
        <w:tc>
          <w:tcPr>
            <w:tcW w:w="231" w:type="pct"/>
            <w:vAlign w:val="center"/>
          </w:tcPr>
          <w:p w14:paraId="612A89F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0,83</w:t>
            </w:r>
          </w:p>
        </w:tc>
        <w:tc>
          <w:tcPr>
            <w:tcW w:w="263" w:type="pct"/>
            <w:vAlign w:val="center"/>
          </w:tcPr>
          <w:p w14:paraId="37FBBB9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1,43</w:t>
            </w:r>
          </w:p>
        </w:tc>
        <w:tc>
          <w:tcPr>
            <w:tcW w:w="296" w:type="pct"/>
            <w:vAlign w:val="center"/>
          </w:tcPr>
          <w:p w14:paraId="4F58A18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Pr>
          <w:p w14:paraId="163922F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29001C2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0445C32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035BF8E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7A693C1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32332DB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706D02D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2113EC7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15E8B32B" w14:textId="77777777" w:rsidTr="00AE2F38">
        <w:trPr>
          <w:trHeight w:val="230"/>
          <w:jc w:val="center"/>
        </w:trPr>
        <w:tc>
          <w:tcPr>
            <w:tcW w:w="134" w:type="pct"/>
            <w:vAlign w:val="center"/>
          </w:tcPr>
          <w:p w14:paraId="6EF70090"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28</w:t>
            </w:r>
          </w:p>
        </w:tc>
        <w:tc>
          <w:tcPr>
            <w:tcW w:w="170" w:type="pct"/>
            <w:vAlign w:val="center"/>
          </w:tcPr>
          <w:p w14:paraId="14DD97F7"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92</w:t>
            </w:r>
          </w:p>
        </w:tc>
        <w:tc>
          <w:tcPr>
            <w:tcW w:w="136" w:type="pct"/>
            <w:vAlign w:val="center"/>
          </w:tcPr>
          <w:p w14:paraId="141B97C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306</w:t>
            </w:r>
          </w:p>
        </w:tc>
        <w:tc>
          <w:tcPr>
            <w:tcW w:w="169" w:type="pct"/>
            <w:vAlign w:val="center"/>
          </w:tcPr>
          <w:p w14:paraId="0199835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5,7</w:t>
            </w:r>
          </w:p>
        </w:tc>
        <w:tc>
          <w:tcPr>
            <w:tcW w:w="142" w:type="pct"/>
            <w:vAlign w:val="center"/>
          </w:tcPr>
          <w:p w14:paraId="7951156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36AEADA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66484BCF"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45,43</w:t>
            </w:r>
          </w:p>
        </w:tc>
        <w:tc>
          <w:tcPr>
            <w:tcW w:w="264" w:type="pct"/>
            <w:vAlign w:val="center"/>
          </w:tcPr>
          <w:p w14:paraId="7E913F3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25339E0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7,35</w:t>
            </w:r>
          </w:p>
        </w:tc>
        <w:tc>
          <w:tcPr>
            <w:tcW w:w="329" w:type="pct"/>
            <w:vAlign w:val="center"/>
          </w:tcPr>
          <w:p w14:paraId="4841C25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7,72</w:t>
            </w:r>
          </w:p>
        </w:tc>
        <w:tc>
          <w:tcPr>
            <w:tcW w:w="231" w:type="pct"/>
            <w:vAlign w:val="center"/>
          </w:tcPr>
          <w:p w14:paraId="1DCA4B7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4,24</w:t>
            </w:r>
          </w:p>
        </w:tc>
        <w:tc>
          <w:tcPr>
            <w:tcW w:w="263" w:type="pct"/>
            <w:vAlign w:val="center"/>
          </w:tcPr>
          <w:p w14:paraId="74BEF53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4,84</w:t>
            </w:r>
          </w:p>
        </w:tc>
        <w:tc>
          <w:tcPr>
            <w:tcW w:w="296" w:type="pct"/>
            <w:vAlign w:val="center"/>
          </w:tcPr>
          <w:p w14:paraId="5CD2340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Pr>
          <w:p w14:paraId="0722732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4FA8F9C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2084551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0FC1137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7D15B53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44D512A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3D38B82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43FE82B2" w14:textId="77777777" w:rsidR="00C43F3E" w:rsidRPr="00262AA7" w:rsidRDefault="00C43F3E" w:rsidP="00262AA7">
            <w:pPr>
              <w:overflowPunct w:val="0"/>
              <w:autoSpaceDE w:val="0"/>
              <w:autoSpaceDN w:val="0"/>
              <w:adjustRightInd w:val="0"/>
              <w:spacing w:after="0" w:line="240" w:lineRule="auto"/>
              <w:jc w:val="center"/>
              <w:textAlignment w:val="baseline"/>
            </w:pPr>
            <w:proofErr w:type="spellStart"/>
            <w:r w:rsidRPr="00262AA7">
              <w:t>Бд</w:t>
            </w:r>
            <w:proofErr w:type="spellEnd"/>
            <w:r w:rsidRPr="00262AA7">
              <w:t xml:space="preserve"> нефтяная</w:t>
            </w:r>
          </w:p>
        </w:tc>
      </w:tr>
      <w:tr w:rsidR="00AE2F38" w:rsidRPr="00262AA7" w14:paraId="2F527090" w14:textId="77777777" w:rsidTr="00AE2F38">
        <w:trPr>
          <w:trHeight w:val="230"/>
          <w:jc w:val="center"/>
        </w:trPr>
        <w:tc>
          <w:tcPr>
            <w:tcW w:w="134" w:type="pct"/>
            <w:vAlign w:val="center"/>
          </w:tcPr>
          <w:p w14:paraId="1B2E3D8F"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29</w:t>
            </w:r>
          </w:p>
        </w:tc>
        <w:tc>
          <w:tcPr>
            <w:tcW w:w="170" w:type="pct"/>
            <w:vAlign w:val="center"/>
          </w:tcPr>
          <w:p w14:paraId="57FC4E9F"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93</w:t>
            </w:r>
          </w:p>
        </w:tc>
        <w:tc>
          <w:tcPr>
            <w:tcW w:w="136" w:type="pct"/>
            <w:vAlign w:val="center"/>
          </w:tcPr>
          <w:p w14:paraId="0561020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rPr>
              <w:t>342</w:t>
            </w:r>
          </w:p>
        </w:tc>
        <w:tc>
          <w:tcPr>
            <w:tcW w:w="169" w:type="pct"/>
            <w:vAlign w:val="center"/>
          </w:tcPr>
          <w:p w14:paraId="75979F54"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6,4</w:t>
            </w:r>
          </w:p>
        </w:tc>
        <w:tc>
          <w:tcPr>
            <w:tcW w:w="142" w:type="pct"/>
            <w:vAlign w:val="center"/>
          </w:tcPr>
          <w:p w14:paraId="54C8631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268E095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32098AA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rPr>
              <w:t>45,</w:t>
            </w:r>
            <w:r w:rsidRPr="00262AA7">
              <w:rPr>
                <w:color w:val="000000" w:themeColor="text1"/>
                <w:lang w:val="en-US"/>
              </w:rPr>
              <w:t>61</w:t>
            </w:r>
          </w:p>
        </w:tc>
        <w:tc>
          <w:tcPr>
            <w:tcW w:w="264" w:type="pct"/>
            <w:vAlign w:val="center"/>
          </w:tcPr>
          <w:p w14:paraId="3319E58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0387BF0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8,23</w:t>
            </w:r>
          </w:p>
        </w:tc>
        <w:tc>
          <w:tcPr>
            <w:tcW w:w="329" w:type="pct"/>
            <w:vAlign w:val="center"/>
          </w:tcPr>
          <w:p w14:paraId="09B8CFA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8,64</w:t>
            </w:r>
          </w:p>
        </w:tc>
        <w:tc>
          <w:tcPr>
            <w:tcW w:w="231" w:type="pct"/>
            <w:vAlign w:val="center"/>
          </w:tcPr>
          <w:p w14:paraId="12031E8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4,75</w:t>
            </w:r>
          </w:p>
        </w:tc>
        <w:tc>
          <w:tcPr>
            <w:tcW w:w="263" w:type="pct"/>
            <w:vAlign w:val="center"/>
          </w:tcPr>
          <w:p w14:paraId="1CB6C0E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5,35</w:t>
            </w:r>
          </w:p>
        </w:tc>
        <w:tc>
          <w:tcPr>
            <w:tcW w:w="296" w:type="pct"/>
            <w:vAlign w:val="center"/>
          </w:tcPr>
          <w:p w14:paraId="2A12A5E0"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Pr>
          <w:p w14:paraId="28723AF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414C351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239CE79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556DE6A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743630C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5DF9AD7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4E80753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311C8CCD" w14:textId="77777777" w:rsidR="00C43F3E" w:rsidRPr="00262AA7" w:rsidRDefault="00C43F3E" w:rsidP="00262AA7">
            <w:pPr>
              <w:overflowPunct w:val="0"/>
              <w:autoSpaceDE w:val="0"/>
              <w:autoSpaceDN w:val="0"/>
              <w:adjustRightInd w:val="0"/>
              <w:spacing w:after="0" w:line="240" w:lineRule="auto"/>
              <w:jc w:val="center"/>
              <w:textAlignment w:val="baseline"/>
            </w:pPr>
            <w:proofErr w:type="spellStart"/>
            <w:r w:rsidRPr="00262AA7">
              <w:t>Бд</w:t>
            </w:r>
            <w:proofErr w:type="spellEnd"/>
            <w:r w:rsidRPr="00262AA7">
              <w:t xml:space="preserve"> нефтяная</w:t>
            </w:r>
          </w:p>
        </w:tc>
      </w:tr>
      <w:tr w:rsidR="00AE2F38" w:rsidRPr="00262AA7" w14:paraId="527B0A12" w14:textId="77777777" w:rsidTr="00AE2F38">
        <w:trPr>
          <w:trHeight w:val="248"/>
          <w:jc w:val="center"/>
        </w:trPr>
        <w:tc>
          <w:tcPr>
            <w:tcW w:w="134" w:type="pct"/>
            <w:vAlign w:val="center"/>
          </w:tcPr>
          <w:p w14:paraId="08B500D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30</w:t>
            </w:r>
          </w:p>
        </w:tc>
        <w:tc>
          <w:tcPr>
            <w:tcW w:w="170" w:type="pct"/>
            <w:vAlign w:val="center"/>
          </w:tcPr>
          <w:p w14:paraId="22EEA26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94</w:t>
            </w:r>
          </w:p>
        </w:tc>
        <w:tc>
          <w:tcPr>
            <w:tcW w:w="136" w:type="pct"/>
            <w:vAlign w:val="center"/>
          </w:tcPr>
          <w:p w14:paraId="37D9493F"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60</w:t>
            </w:r>
          </w:p>
        </w:tc>
        <w:tc>
          <w:tcPr>
            <w:tcW w:w="169" w:type="pct"/>
            <w:vAlign w:val="center"/>
          </w:tcPr>
          <w:p w14:paraId="25DBCB1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1,12</w:t>
            </w:r>
          </w:p>
        </w:tc>
        <w:tc>
          <w:tcPr>
            <w:tcW w:w="142" w:type="pct"/>
            <w:vAlign w:val="center"/>
          </w:tcPr>
          <w:p w14:paraId="7C0AAC4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407F52B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6F942DB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45,61</w:t>
            </w:r>
          </w:p>
        </w:tc>
        <w:tc>
          <w:tcPr>
            <w:tcW w:w="264" w:type="pct"/>
            <w:vAlign w:val="center"/>
          </w:tcPr>
          <w:p w14:paraId="22AB728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2656120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w:t>
            </w:r>
          </w:p>
        </w:tc>
        <w:tc>
          <w:tcPr>
            <w:tcW w:w="329" w:type="pct"/>
            <w:vAlign w:val="center"/>
          </w:tcPr>
          <w:p w14:paraId="4EFEF7C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1,58</w:t>
            </w:r>
          </w:p>
        </w:tc>
        <w:tc>
          <w:tcPr>
            <w:tcW w:w="231" w:type="pct"/>
            <w:vAlign w:val="center"/>
          </w:tcPr>
          <w:p w14:paraId="2674679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0,83</w:t>
            </w:r>
          </w:p>
        </w:tc>
        <w:tc>
          <w:tcPr>
            <w:tcW w:w="263" w:type="pct"/>
            <w:vAlign w:val="center"/>
          </w:tcPr>
          <w:p w14:paraId="5AB6943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1,43</w:t>
            </w:r>
          </w:p>
        </w:tc>
        <w:tc>
          <w:tcPr>
            <w:tcW w:w="296" w:type="pct"/>
            <w:vAlign w:val="center"/>
          </w:tcPr>
          <w:p w14:paraId="29621BE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Pr>
          <w:p w14:paraId="33D5B07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27E03BA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605DF8E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10233B7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32AE2EB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5F43B39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434DAB2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restart"/>
            <w:vAlign w:val="center"/>
          </w:tcPr>
          <w:p w14:paraId="1193143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4C2FD238" w14:textId="77777777" w:rsidTr="00AE2F38">
        <w:trPr>
          <w:trHeight w:val="230"/>
          <w:jc w:val="center"/>
        </w:trPr>
        <w:tc>
          <w:tcPr>
            <w:tcW w:w="134" w:type="pct"/>
            <w:vAlign w:val="center"/>
          </w:tcPr>
          <w:p w14:paraId="553E460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31</w:t>
            </w:r>
          </w:p>
        </w:tc>
        <w:tc>
          <w:tcPr>
            <w:tcW w:w="170" w:type="pct"/>
            <w:vAlign w:val="center"/>
          </w:tcPr>
          <w:p w14:paraId="5112680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103</w:t>
            </w:r>
          </w:p>
        </w:tc>
        <w:tc>
          <w:tcPr>
            <w:tcW w:w="136" w:type="pct"/>
            <w:vAlign w:val="center"/>
          </w:tcPr>
          <w:p w14:paraId="4A2E497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85</w:t>
            </w:r>
          </w:p>
        </w:tc>
        <w:tc>
          <w:tcPr>
            <w:tcW w:w="169" w:type="pct"/>
            <w:vAlign w:val="center"/>
          </w:tcPr>
          <w:p w14:paraId="6CC5EB9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1,60</w:t>
            </w:r>
          </w:p>
        </w:tc>
        <w:tc>
          <w:tcPr>
            <w:tcW w:w="142" w:type="pct"/>
            <w:vAlign w:val="center"/>
          </w:tcPr>
          <w:p w14:paraId="7FEB0B7D"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7724B750"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5699707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45,61</w:t>
            </w:r>
          </w:p>
        </w:tc>
        <w:tc>
          <w:tcPr>
            <w:tcW w:w="264" w:type="pct"/>
            <w:vAlign w:val="center"/>
          </w:tcPr>
          <w:p w14:paraId="577CA7E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6442098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2,06</w:t>
            </w:r>
          </w:p>
        </w:tc>
        <w:tc>
          <w:tcPr>
            <w:tcW w:w="329" w:type="pct"/>
            <w:vAlign w:val="center"/>
          </w:tcPr>
          <w:p w14:paraId="547389B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2,16</w:t>
            </w:r>
          </w:p>
        </w:tc>
        <w:tc>
          <w:tcPr>
            <w:tcW w:w="231" w:type="pct"/>
            <w:vAlign w:val="center"/>
          </w:tcPr>
          <w:p w14:paraId="6F77AC0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1,13</w:t>
            </w:r>
          </w:p>
        </w:tc>
        <w:tc>
          <w:tcPr>
            <w:tcW w:w="263" w:type="pct"/>
            <w:vAlign w:val="center"/>
          </w:tcPr>
          <w:p w14:paraId="5D0FE50E"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1,73</w:t>
            </w:r>
          </w:p>
        </w:tc>
        <w:tc>
          <w:tcPr>
            <w:tcW w:w="296" w:type="pct"/>
            <w:vAlign w:val="center"/>
          </w:tcPr>
          <w:p w14:paraId="45D339C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Pr>
          <w:p w14:paraId="535D670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4145830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22C0927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50BEA5E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3CF0941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746E477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45B9806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ign w:val="center"/>
          </w:tcPr>
          <w:p w14:paraId="787F7170"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614F9459" w14:textId="77777777" w:rsidTr="00AE2F38">
        <w:trPr>
          <w:trHeight w:val="248"/>
          <w:jc w:val="center"/>
        </w:trPr>
        <w:tc>
          <w:tcPr>
            <w:tcW w:w="134" w:type="pct"/>
            <w:vAlign w:val="center"/>
          </w:tcPr>
          <w:p w14:paraId="61A083F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32</w:t>
            </w:r>
          </w:p>
        </w:tc>
        <w:tc>
          <w:tcPr>
            <w:tcW w:w="170" w:type="pct"/>
            <w:vAlign w:val="center"/>
          </w:tcPr>
          <w:p w14:paraId="65F44BFC"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105</w:t>
            </w:r>
          </w:p>
        </w:tc>
        <w:tc>
          <w:tcPr>
            <w:tcW w:w="136" w:type="pct"/>
            <w:vAlign w:val="center"/>
          </w:tcPr>
          <w:p w14:paraId="681402E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64</w:t>
            </w:r>
          </w:p>
        </w:tc>
        <w:tc>
          <w:tcPr>
            <w:tcW w:w="169" w:type="pct"/>
            <w:vAlign w:val="center"/>
          </w:tcPr>
          <w:p w14:paraId="62C0112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1,2</w:t>
            </w:r>
          </w:p>
        </w:tc>
        <w:tc>
          <w:tcPr>
            <w:tcW w:w="142" w:type="pct"/>
            <w:vAlign w:val="center"/>
          </w:tcPr>
          <w:p w14:paraId="7D5F4967"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4B8FE9C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6B077C5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45,61</w:t>
            </w:r>
          </w:p>
        </w:tc>
        <w:tc>
          <w:tcPr>
            <w:tcW w:w="264" w:type="pct"/>
            <w:vAlign w:val="center"/>
          </w:tcPr>
          <w:p w14:paraId="1939C650"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5879A13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1,54</w:t>
            </w:r>
          </w:p>
        </w:tc>
        <w:tc>
          <w:tcPr>
            <w:tcW w:w="329" w:type="pct"/>
            <w:vAlign w:val="center"/>
          </w:tcPr>
          <w:p w14:paraId="4D2B612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1,61</w:t>
            </w:r>
          </w:p>
        </w:tc>
        <w:tc>
          <w:tcPr>
            <w:tcW w:w="231" w:type="pct"/>
            <w:vAlign w:val="center"/>
          </w:tcPr>
          <w:p w14:paraId="143ACD4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0,89</w:t>
            </w:r>
          </w:p>
        </w:tc>
        <w:tc>
          <w:tcPr>
            <w:tcW w:w="263" w:type="pct"/>
            <w:vAlign w:val="center"/>
          </w:tcPr>
          <w:p w14:paraId="2EE26B9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1,49</w:t>
            </w:r>
          </w:p>
        </w:tc>
        <w:tc>
          <w:tcPr>
            <w:tcW w:w="296" w:type="pct"/>
            <w:vAlign w:val="center"/>
          </w:tcPr>
          <w:p w14:paraId="3F468CA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Pr>
          <w:p w14:paraId="108E7B6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4520A94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110B15F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715639E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13F96F2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632AD3C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7D0C8A7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ign w:val="center"/>
          </w:tcPr>
          <w:p w14:paraId="652897AC"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2C57D3D5" w14:textId="77777777" w:rsidTr="00AE2F38">
        <w:trPr>
          <w:trHeight w:val="230"/>
          <w:jc w:val="center"/>
        </w:trPr>
        <w:tc>
          <w:tcPr>
            <w:tcW w:w="134" w:type="pct"/>
            <w:vAlign w:val="center"/>
          </w:tcPr>
          <w:p w14:paraId="44FB05A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33</w:t>
            </w:r>
          </w:p>
        </w:tc>
        <w:tc>
          <w:tcPr>
            <w:tcW w:w="170" w:type="pct"/>
            <w:vAlign w:val="center"/>
          </w:tcPr>
          <w:p w14:paraId="6D13CF8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106</w:t>
            </w:r>
          </w:p>
        </w:tc>
        <w:tc>
          <w:tcPr>
            <w:tcW w:w="136" w:type="pct"/>
            <w:vAlign w:val="center"/>
          </w:tcPr>
          <w:p w14:paraId="2C0D1FF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60</w:t>
            </w:r>
          </w:p>
        </w:tc>
        <w:tc>
          <w:tcPr>
            <w:tcW w:w="169" w:type="pct"/>
            <w:vAlign w:val="center"/>
          </w:tcPr>
          <w:p w14:paraId="0E8F5FD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1,12</w:t>
            </w:r>
          </w:p>
        </w:tc>
        <w:tc>
          <w:tcPr>
            <w:tcW w:w="142" w:type="pct"/>
            <w:vAlign w:val="center"/>
          </w:tcPr>
          <w:p w14:paraId="2D5D1F57"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68880AB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461024F0"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45,61</w:t>
            </w:r>
          </w:p>
        </w:tc>
        <w:tc>
          <w:tcPr>
            <w:tcW w:w="264" w:type="pct"/>
            <w:vAlign w:val="center"/>
          </w:tcPr>
          <w:p w14:paraId="7465DAD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028920C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w:t>
            </w:r>
          </w:p>
        </w:tc>
        <w:tc>
          <w:tcPr>
            <w:tcW w:w="329" w:type="pct"/>
            <w:vAlign w:val="center"/>
          </w:tcPr>
          <w:p w14:paraId="61BC496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1,58</w:t>
            </w:r>
          </w:p>
        </w:tc>
        <w:tc>
          <w:tcPr>
            <w:tcW w:w="231" w:type="pct"/>
            <w:vAlign w:val="center"/>
          </w:tcPr>
          <w:p w14:paraId="0F5850E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0,83</w:t>
            </w:r>
          </w:p>
        </w:tc>
        <w:tc>
          <w:tcPr>
            <w:tcW w:w="263" w:type="pct"/>
            <w:vAlign w:val="center"/>
          </w:tcPr>
          <w:p w14:paraId="4A249B0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1,43</w:t>
            </w:r>
          </w:p>
        </w:tc>
        <w:tc>
          <w:tcPr>
            <w:tcW w:w="296" w:type="pct"/>
            <w:vAlign w:val="center"/>
          </w:tcPr>
          <w:p w14:paraId="795BADE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w:t>
            </w:r>
          </w:p>
        </w:tc>
        <w:tc>
          <w:tcPr>
            <w:tcW w:w="132" w:type="pct"/>
          </w:tcPr>
          <w:p w14:paraId="4D2BAC1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1F75F6A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0B8427A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67F21A5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4DE9724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0FD2764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18110D4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ign w:val="center"/>
          </w:tcPr>
          <w:p w14:paraId="613794E4"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3854FA25" w14:textId="77777777" w:rsidTr="00AE2F38">
        <w:trPr>
          <w:trHeight w:val="248"/>
          <w:jc w:val="center"/>
        </w:trPr>
        <w:tc>
          <w:tcPr>
            <w:tcW w:w="134" w:type="pct"/>
            <w:vAlign w:val="center"/>
          </w:tcPr>
          <w:p w14:paraId="4066668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34</w:t>
            </w:r>
          </w:p>
        </w:tc>
        <w:tc>
          <w:tcPr>
            <w:tcW w:w="170" w:type="pct"/>
            <w:vAlign w:val="center"/>
          </w:tcPr>
          <w:p w14:paraId="3377FBD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t>120</w:t>
            </w:r>
          </w:p>
        </w:tc>
        <w:tc>
          <w:tcPr>
            <w:tcW w:w="136" w:type="pct"/>
            <w:vAlign w:val="center"/>
          </w:tcPr>
          <w:p w14:paraId="1D056D2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80</w:t>
            </w:r>
          </w:p>
        </w:tc>
        <w:tc>
          <w:tcPr>
            <w:tcW w:w="169" w:type="pct"/>
            <w:vAlign w:val="center"/>
          </w:tcPr>
          <w:p w14:paraId="7439494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1,5</w:t>
            </w:r>
          </w:p>
        </w:tc>
        <w:tc>
          <w:tcPr>
            <w:tcW w:w="142" w:type="pct"/>
            <w:vAlign w:val="center"/>
          </w:tcPr>
          <w:p w14:paraId="54BD405F"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7B5B680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7CB2EDD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lang w:val="en-US"/>
              </w:rPr>
              <w:t>45.61</w:t>
            </w:r>
          </w:p>
        </w:tc>
        <w:tc>
          <w:tcPr>
            <w:tcW w:w="264" w:type="pct"/>
            <w:vAlign w:val="center"/>
          </w:tcPr>
          <w:p w14:paraId="775B69E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08F9EB0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1,94</w:t>
            </w:r>
          </w:p>
        </w:tc>
        <w:tc>
          <w:tcPr>
            <w:tcW w:w="329" w:type="pct"/>
            <w:vAlign w:val="center"/>
          </w:tcPr>
          <w:p w14:paraId="76BA42F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2,03</w:t>
            </w:r>
          </w:p>
        </w:tc>
        <w:tc>
          <w:tcPr>
            <w:tcW w:w="231" w:type="pct"/>
            <w:vAlign w:val="center"/>
          </w:tcPr>
          <w:p w14:paraId="62A8966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1,07</w:t>
            </w:r>
          </w:p>
        </w:tc>
        <w:tc>
          <w:tcPr>
            <w:tcW w:w="263" w:type="pct"/>
            <w:vAlign w:val="center"/>
          </w:tcPr>
          <w:p w14:paraId="789F2477"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1,67</w:t>
            </w:r>
          </w:p>
        </w:tc>
        <w:tc>
          <w:tcPr>
            <w:tcW w:w="296" w:type="pct"/>
            <w:vAlign w:val="center"/>
          </w:tcPr>
          <w:p w14:paraId="0C46DFC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160349D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17342BE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4783EC6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2B10A52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389B8C9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426CB5F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5F8DF1B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ign w:val="center"/>
          </w:tcPr>
          <w:p w14:paraId="637FC928"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159B2D2B" w14:textId="77777777" w:rsidTr="00AE2F38">
        <w:trPr>
          <w:trHeight w:val="230"/>
          <w:jc w:val="center"/>
        </w:trPr>
        <w:tc>
          <w:tcPr>
            <w:tcW w:w="134" w:type="pct"/>
            <w:vAlign w:val="center"/>
          </w:tcPr>
          <w:p w14:paraId="2F0D2586"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35</w:t>
            </w:r>
          </w:p>
        </w:tc>
        <w:tc>
          <w:tcPr>
            <w:tcW w:w="170" w:type="pct"/>
            <w:vAlign w:val="center"/>
          </w:tcPr>
          <w:p w14:paraId="2665557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121</w:t>
            </w:r>
          </w:p>
        </w:tc>
        <w:tc>
          <w:tcPr>
            <w:tcW w:w="136" w:type="pct"/>
            <w:vAlign w:val="center"/>
          </w:tcPr>
          <w:p w14:paraId="188D1452"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264</w:t>
            </w:r>
          </w:p>
        </w:tc>
        <w:tc>
          <w:tcPr>
            <w:tcW w:w="169" w:type="pct"/>
            <w:vAlign w:val="center"/>
          </w:tcPr>
          <w:p w14:paraId="77514FF3"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4,9</w:t>
            </w:r>
          </w:p>
        </w:tc>
        <w:tc>
          <w:tcPr>
            <w:tcW w:w="142" w:type="pct"/>
            <w:vAlign w:val="center"/>
          </w:tcPr>
          <w:p w14:paraId="0575060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757511FB"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273FC96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rPr>
              <w:t>45,</w:t>
            </w:r>
            <w:r w:rsidRPr="00262AA7">
              <w:rPr>
                <w:color w:val="000000" w:themeColor="text1"/>
                <w:lang w:val="en-US"/>
              </w:rPr>
              <w:t>61</w:t>
            </w:r>
          </w:p>
        </w:tc>
        <w:tc>
          <w:tcPr>
            <w:tcW w:w="264" w:type="pct"/>
            <w:vAlign w:val="center"/>
          </w:tcPr>
          <w:p w14:paraId="551EAB7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14A4EAC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6,34</w:t>
            </w:r>
          </w:p>
        </w:tc>
        <w:tc>
          <w:tcPr>
            <w:tcW w:w="329" w:type="pct"/>
            <w:vAlign w:val="center"/>
          </w:tcPr>
          <w:p w14:paraId="15CF48A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6,66</w:t>
            </w:r>
          </w:p>
        </w:tc>
        <w:tc>
          <w:tcPr>
            <w:tcW w:w="231" w:type="pct"/>
            <w:vAlign w:val="center"/>
          </w:tcPr>
          <w:p w14:paraId="4C240F2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3,66</w:t>
            </w:r>
          </w:p>
        </w:tc>
        <w:tc>
          <w:tcPr>
            <w:tcW w:w="263" w:type="pct"/>
            <w:vAlign w:val="center"/>
          </w:tcPr>
          <w:p w14:paraId="1E654F9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4,26</w:t>
            </w:r>
          </w:p>
        </w:tc>
        <w:tc>
          <w:tcPr>
            <w:tcW w:w="296" w:type="pct"/>
            <w:vAlign w:val="center"/>
          </w:tcPr>
          <w:p w14:paraId="2FABFFB8" w14:textId="77777777" w:rsidR="00C43F3E" w:rsidRPr="00262AA7" w:rsidRDefault="00C43F3E" w:rsidP="00262AA7">
            <w:pPr>
              <w:overflowPunct w:val="0"/>
              <w:autoSpaceDE w:val="0"/>
              <w:autoSpaceDN w:val="0"/>
              <w:adjustRightInd w:val="0"/>
              <w:spacing w:after="0" w:line="240" w:lineRule="auto"/>
              <w:jc w:val="center"/>
              <w:textAlignment w:val="baseline"/>
              <w:rPr>
                <w:color w:val="C00000"/>
              </w:rPr>
            </w:pPr>
            <w:r w:rsidRPr="00262AA7">
              <w:t>10</w:t>
            </w:r>
          </w:p>
        </w:tc>
        <w:tc>
          <w:tcPr>
            <w:tcW w:w="132" w:type="pct"/>
          </w:tcPr>
          <w:p w14:paraId="747E0CD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22BF432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1E80586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3CCD5A5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2D0E8D8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22590F9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4DB73A7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094ACCB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Газ-я, в работе</w:t>
            </w:r>
          </w:p>
        </w:tc>
      </w:tr>
      <w:tr w:rsidR="00AE2F38" w:rsidRPr="00262AA7" w14:paraId="592526B9" w14:textId="77777777" w:rsidTr="00AE2F38">
        <w:trPr>
          <w:trHeight w:val="248"/>
          <w:jc w:val="center"/>
        </w:trPr>
        <w:tc>
          <w:tcPr>
            <w:tcW w:w="134" w:type="pct"/>
            <w:vAlign w:val="center"/>
          </w:tcPr>
          <w:p w14:paraId="7D208B0E"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36</w:t>
            </w:r>
          </w:p>
        </w:tc>
        <w:tc>
          <w:tcPr>
            <w:tcW w:w="170" w:type="pct"/>
            <w:vAlign w:val="center"/>
          </w:tcPr>
          <w:p w14:paraId="6483A061"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rPr>
              <w:t>126</w:t>
            </w:r>
          </w:p>
        </w:tc>
        <w:tc>
          <w:tcPr>
            <w:tcW w:w="136" w:type="pct"/>
            <w:vAlign w:val="center"/>
          </w:tcPr>
          <w:p w14:paraId="28AC92AA"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60</w:t>
            </w:r>
          </w:p>
        </w:tc>
        <w:tc>
          <w:tcPr>
            <w:tcW w:w="169" w:type="pct"/>
            <w:vAlign w:val="center"/>
          </w:tcPr>
          <w:p w14:paraId="7F834D09"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1,12</w:t>
            </w:r>
          </w:p>
        </w:tc>
        <w:tc>
          <w:tcPr>
            <w:tcW w:w="142" w:type="pct"/>
            <w:vAlign w:val="center"/>
          </w:tcPr>
          <w:p w14:paraId="6B2F44D5"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0,5</w:t>
            </w:r>
          </w:p>
        </w:tc>
        <w:tc>
          <w:tcPr>
            <w:tcW w:w="137" w:type="pct"/>
            <w:vAlign w:val="center"/>
          </w:tcPr>
          <w:p w14:paraId="0F70953F"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0,1</w:t>
            </w:r>
          </w:p>
        </w:tc>
        <w:tc>
          <w:tcPr>
            <w:tcW w:w="197" w:type="pct"/>
            <w:vAlign w:val="center"/>
          </w:tcPr>
          <w:p w14:paraId="6D1A3AB8"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lang w:val="en-US"/>
              </w:rPr>
            </w:pPr>
            <w:r w:rsidRPr="00262AA7">
              <w:rPr>
                <w:color w:val="000000" w:themeColor="text1"/>
                <w:lang w:val="en-US"/>
              </w:rPr>
              <w:t>45.61</w:t>
            </w:r>
          </w:p>
        </w:tc>
        <w:tc>
          <w:tcPr>
            <w:tcW w:w="264" w:type="pct"/>
            <w:vAlign w:val="center"/>
          </w:tcPr>
          <w:p w14:paraId="224BA4D3" w14:textId="77777777"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rPr>
                <w:color w:val="000000" w:themeColor="text1"/>
              </w:rPr>
              <w:t>18</w:t>
            </w:r>
          </w:p>
        </w:tc>
        <w:tc>
          <w:tcPr>
            <w:tcW w:w="296" w:type="pct"/>
            <w:vAlign w:val="center"/>
          </w:tcPr>
          <w:p w14:paraId="4AFEEF6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w:t>
            </w:r>
          </w:p>
        </w:tc>
        <w:tc>
          <w:tcPr>
            <w:tcW w:w="329" w:type="pct"/>
            <w:vAlign w:val="center"/>
          </w:tcPr>
          <w:p w14:paraId="3133C1A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1,58</w:t>
            </w:r>
          </w:p>
        </w:tc>
        <w:tc>
          <w:tcPr>
            <w:tcW w:w="231" w:type="pct"/>
            <w:vAlign w:val="center"/>
          </w:tcPr>
          <w:p w14:paraId="2997E43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0,83</w:t>
            </w:r>
          </w:p>
        </w:tc>
        <w:tc>
          <w:tcPr>
            <w:tcW w:w="263" w:type="pct"/>
            <w:vAlign w:val="center"/>
          </w:tcPr>
          <w:p w14:paraId="431B5B6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1,43</w:t>
            </w:r>
          </w:p>
        </w:tc>
        <w:tc>
          <w:tcPr>
            <w:tcW w:w="296" w:type="pct"/>
            <w:vAlign w:val="center"/>
          </w:tcPr>
          <w:p w14:paraId="0B8DC866"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594DA5F4"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12E464A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5EF4FF9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77FDA61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58DA55B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4B181E4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774E9C3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restart"/>
            <w:vAlign w:val="center"/>
          </w:tcPr>
          <w:p w14:paraId="1B77AC99" w14:textId="00283DD8" w:rsidR="00C43F3E" w:rsidRPr="00262AA7" w:rsidRDefault="00C43F3E" w:rsidP="00262AA7">
            <w:pPr>
              <w:overflowPunct w:val="0"/>
              <w:autoSpaceDE w:val="0"/>
              <w:autoSpaceDN w:val="0"/>
              <w:adjustRightInd w:val="0"/>
              <w:spacing w:after="0" w:line="240" w:lineRule="auto"/>
              <w:jc w:val="center"/>
              <w:textAlignment w:val="baseline"/>
            </w:pPr>
            <w:r w:rsidRPr="00262AA7">
              <w:t>В работе</w:t>
            </w:r>
          </w:p>
        </w:tc>
      </w:tr>
      <w:tr w:rsidR="00AE2F38" w:rsidRPr="00262AA7" w14:paraId="0EA078D6" w14:textId="77777777" w:rsidTr="00AE2F38">
        <w:trPr>
          <w:trHeight w:val="146"/>
          <w:jc w:val="center"/>
        </w:trPr>
        <w:tc>
          <w:tcPr>
            <w:tcW w:w="134" w:type="pct"/>
            <w:vAlign w:val="center"/>
          </w:tcPr>
          <w:p w14:paraId="014B6971"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37</w:t>
            </w:r>
          </w:p>
        </w:tc>
        <w:tc>
          <w:tcPr>
            <w:tcW w:w="170" w:type="pct"/>
            <w:vAlign w:val="center"/>
          </w:tcPr>
          <w:p w14:paraId="4518CC8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162</w:t>
            </w:r>
          </w:p>
        </w:tc>
        <w:tc>
          <w:tcPr>
            <w:tcW w:w="136" w:type="pct"/>
            <w:vAlign w:val="center"/>
          </w:tcPr>
          <w:p w14:paraId="636BEF0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69" w:type="pct"/>
            <w:vAlign w:val="center"/>
          </w:tcPr>
          <w:p w14:paraId="3EBEA30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1,12</w:t>
            </w:r>
          </w:p>
        </w:tc>
        <w:tc>
          <w:tcPr>
            <w:tcW w:w="142" w:type="pct"/>
            <w:vAlign w:val="center"/>
          </w:tcPr>
          <w:p w14:paraId="3280630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02642BE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57F542BD" w14:textId="77777777" w:rsidR="00C43F3E" w:rsidRPr="00262AA7" w:rsidRDefault="00C43F3E" w:rsidP="00262AA7">
            <w:pPr>
              <w:overflowPunct w:val="0"/>
              <w:autoSpaceDE w:val="0"/>
              <w:autoSpaceDN w:val="0"/>
              <w:adjustRightInd w:val="0"/>
              <w:spacing w:after="0" w:line="240" w:lineRule="auto"/>
              <w:jc w:val="center"/>
              <w:textAlignment w:val="baseline"/>
              <w:rPr>
                <w:lang w:val="en-US"/>
              </w:rPr>
            </w:pPr>
            <w:r w:rsidRPr="00262AA7">
              <w:rPr>
                <w:lang w:val="en-US"/>
              </w:rPr>
              <w:t>45.61</w:t>
            </w:r>
          </w:p>
        </w:tc>
        <w:tc>
          <w:tcPr>
            <w:tcW w:w="264" w:type="pct"/>
            <w:vAlign w:val="center"/>
          </w:tcPr>
          <w:p w14:paraId="770E363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77438A0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w:t>
            </w:r>
          </w:p>
        </w:tc>
        <w:tc>
          <w:tcPr>
            <w:tcW w:w="329" w:type="pct"/>
            <w:vAlign w:val="center"/>
          </w:tcPr>
          <w:p w14:paraId="75129CC8"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1,58</w:t>
            </w:r>
          </w:p>
        </w:tc>
        <w:tc>
          <w:tcPr>
            <w:tcW w:w="231" w:type="pct"/>
            <w:vAlign w:val="center"/>
          </w:tcPr>
          <w:p w14:paraId="6615A30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0,83</w:t>
            </w:r>
          </w:p>
        </w:tc>
        <w:tc>
          <w:tcPr>
            <w:tcW w:w="263" w:type="pct"/>
            <w:vAlign w:val="center"/>
          </w:tcPr>
          <w:p w14:paraId="671D60C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1,43</w:t>
            </w:r>
          </w:p>
        </w:tc>
        <w:tc>
          <w:tcPr>
            <w:tcW w:w="296" w:type="pct"/>
            <w:vAlign w:val="center"/>
          </w:tcPr>
          <w:p w14:paraId="6D165C1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132" w:type="pct"/>
          </w:tcPr>
          <w:p w14:paraId="0DD838E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3B0C89B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6B0C962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5CE98AD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067F71B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623AEBC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0974DB4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Merge/>
            <w:vAlign w:val="center"/>
          </w:tcPr>
          <w:p w14:paraId="630D41C1"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7BE943DE" w14:textId="77777777" w:rsidTr="00AE2F38">
        <w:trPr>
          <w:trHeight w:val="230"/>
          <w:jc w:val="center"/>
        </w:trPr>
        <w:tc>
          <w:tcPr>
            <w:tcW w:w="134" w:type="pct"/>
            <w:vAlign w:val="center"/>
          </w:tcPr>
          <w:p w14:paraId="3D48568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38</w:t>
            </w:r>
          </w:p>
        </w:tc>
        <w:tc>
          <w:tcPr>
            <w:tcW w:w="170" w:type="pct"/>
            <w:vAlign w:val="center"/>
          </w:tcPr>
          <w:p w14:paraId="1B2D2A87" w14:textId="77777777" w:rsidR="00C43F3E" w:rsidRPr="00262AA7" w:rsidRDefault="00C43F3E" w:rsidP="00262AA7">
            <w:pPr>
              <w:overflowPunct w:val="0"/>
              <w:autoSpaceDE w:val="0"/>
              <w:autoSpaceDN w:val="0"/>
              <w:adjustRightInd w:val="0"/>
              <w:spacing w:after="0" w:line="240" w:lineRule="auto"/>
              <w:jc w:val="center"/>
              <w:textAlignment w:val="baseline"/>
              <w:rPr>
                <w:color w:val="FF0000"/>
                <w:lang w:val="en-US"/>
              </w:rPr>
            </w:pPr>
            <w:r w:rsidRPr="00262AA7">
              <w:t>1В</w:t>
            </w:r>
          </w:p>
        </w:tc>
        <w:tc>
          <w:tcPr>
            <w:tcW w:w="136" w:type="pct"/>
            <w:vAlign w:val="center"/>
          </w:tcPr>
          <w:p w14:paraId="2EC5459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50</w:t>
            </w:r>
          </w:p>
        </w:tc>
        <w:tc>
          <w:tcPr>
            <w:tcW w:w="169" w:type="pct"/>
            <w:vAlign w:val="center"/>
          </w:tcPr>
          <w:p w14:paraId="610AEBA5"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1,76</w:t>
            </w:r>
          </w:p>
        </w:tc>
        <w:tc>
          <w:tcPr>
            <w:tcW w:w="142" w:type="pct"/>
            <w:vAlign w:val="center"/>
          </w:tcPr>
          <w:p w14:paraId="7AFF1193"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0,5</w:t>
            </w:r>
          </w:p>
        </w:tc>
        <w:tc>
          <w:tcPr>
            <w:tcW w:w="137" w:type="pct"/>
            <w:vAlign w:val="center"/>
          </w:tcPr>
          <w:p w14:paraId="26521F2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0,1</w:t>
            </w:r>
          </w:p>
        </w:tc>
        <w:tc>
          <w:tcPr>
            <w:tcW w:w="197" w:type="pct"/>
            <w:vAlign w:val="center"/>
          </w:tcPr>
          <w:p w14:paraId="3782D50B"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10,58</w:t>
            </w:r>
          </w:p>
        </w:tc>
        <w:tc>
          <w:tcPr>
            <w:tcW w:w="264" w:type="pct"/>
            <w:vAlign w:val="center"/>
          </w:tcPr>
          <w:p w14:paraId="3133DCB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296" w:type="pct"/>
            <w:vAlign w:val="center"/>
          </w:tcPr>
          <w:p w14:paraId="2DA72A87"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329" w:type="pct"/>
            <w:vAlign w:val="center"/>
          </w:tcPr>
          <w:p w14:paraId="011752E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3,15</w:t>
            </w:r>
          </w:p>
        </w:tc>
        <w:tc>
          <w:tcPr>
            <w:tcW w:w="231" w:type="pct"/>
            <w:vAlign w:val="center"/>
          </w:tcPr>
          <w:p w14:paraId="76D494A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263" w:type="pct"/>
            <w:vAlign w:val="center"/>
          </w:tcPr>
          <w:p w14:paraId="5456B21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2,25</w:t>
            </w:r>
          </w:p>
        </w:tc>
        <w:tc>
          <w:tcPr>
            <w:tcW w:w="296" w:type="pct"/>
            <w:vAlign w:val="center"/>
          </w:tcPr>
          <w:p w14:paraId="1CFBEECF"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8</w:t>
            </w:r>
          </w:p>
        </w:tc>
        <w:tc>
          <w:tcPr>
            <w:tcW w:w="132" w:type="pct"/>
          </w:tcPr>
          <w:p w14:paraId="080540BD"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4C91355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61</w:t>
            </w:r>
          </w:p>
        </w:tc>
        <w:tc>
          <w:tcPr>
            <w:tcW w:w="195" w:type="pct"/>
          </w:tcPr>
          <w:p w14:paraId="79B89B5A"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3A2CCDD9"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63E1C4F0"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674D137C"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90</w:t>
            </w:r>
          </w:p>
        </w:tc>
        <w:tc>
          <w:tcPr>
            <w:tcW w:w="264" w:type="pct"/>
          </w:tcPr>
          <w:p w14:paraId="12F17642" w14:textId="77777777"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vAlign w:val="center"/>
          </w:tcPr>
          <w:p w14:paraId="54527F44" w14:textId="38EA6234" w:rsidR="00C43F3E" w:rsidRPr="00262AA7" w:rsidRDefault="00C43F3E" w:rsidP="00262AA7">
            <w:pPr>
              <w:overflowPunct w:val="0"/>
              <w:autoSpaceDE w:val="0"/>
              <w:autoSpaceDN w:val="0"/>
              <w:adjustRightInd w:val="0"/>
              <w:spacing w:after="0" w:line="240" w:lineRule="auto"/>
              <w:jc w:val="center"/>
              <w:textAlignment w:val="baseline"/>
            </w:pPr>
            <w:r w:rsidRPr="00262AA7">
              <w:t>Водозаборная</w:t>
            </w:r>
          </w:p>
        </w:tc>
      </w:tr>
      <w:tr w:rsidR="00AE2F38" w:rsidRPr="00262AA7" w14:paraId="6989449A" w14:textId="77777777" w:rsidTr="00AE2F38">
        <w:trPr>
          <w:trHeight w:val="230"/>
          <w:jc w:val="center"/>
        </w:trPr>
        <w:tc>
          <w:tcPr>
            <w:tcW w:w="134" w:type="pct"/>
            <w:vAlign w:val="center"/>
          </w:tcPr>
          <w:p w14:paraId="3E2F982E" w14:textId="7C7E2399" w:rsidR="00C43F3E" w:rsidRPr="00262AA7" w:rsidRDefault="00C43F3E" w:rsidP="00262AA7">
            <w:pPr>
              <w:overflowPunct w:val="0"/>
              <w:autoSpaceDE w:val="0"/>
              <w:autoSpaceDN w:val="0"/>
              <w:adjustRightInd w:val="0"/>
              <w:spacing w:after="0" w:line="240" w:lineRule="auto"/>
              <w:jc w:val="center"/>
              <w:textAlignment w:val="baseline"/>
            </w:pPr>
            <w:r w:rsidRPr="00262AA7">
              <w:t>39</w:t>
            </w:r>
          </w:p>
        </w:tc>
        <w:tc>
          <w:tcPr>
            <w:tcW w:w="170" w:type="pct"/>
            <w:vAlign w:val="center"/>
          </w:tcPr>
          <w:p w14:paraId="42EDFE91" w14:textId="0E28A191" w:rsidR="00C43F3E" w:rsidRPr="00262AA7" w:rsidRDefault="00C43F3E" w:rsidP="00262AA7">
            <w:pPr>
              <w:overflowPunct w:val="0"/>
              <w:autoSpaceDE w:val="0"/>
              <w:autoSpaceDN w:val="0"/>
              <w:adjustRightInd w:val="0"/>
              <w:spacing w:after="0" w:line="240" w:lineRule="auto"/>
              <w:jc w:val="center"/>
              <w:textAlignment w:val="baseline"/>
            </w:pPr>
            <w:r w:rsidRPr="00262AA7">
              <w:t>152</w:t>
            </w:r>
          </w:p>
        </w:tc>
        <w:tc>
          <w:tcPr>
            <w:tcW w:w="136" w:type="pct"/>
            <w:vAlign w:val="center"/>
          </w:tcPr>
          <w:p w14:paraId="3F4BE30F" w14:textId="47CAEA41"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60</w:t>
            </w:r>
          </w:p>
        </w:tc>
        <w:tc>
          <w:tcPr>
            <w:tcW w:w="169" w:type="pct"/>
            <w:vAlign w:val="center"/>
          </w:tcPr>
          <w:p w14:paraId="5D527CE1" w14:textId="4E898A64"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1.12</w:t>
            </w:r>
          </w:p>
        </w:tc>
        <w:tc>
          <w:tcPr>
            <w:tcW w:w="142" w:type="pct"/>
            <w:vAlign w:val="center"/>
          </w:tcPr>
          <w:p w14:paraId="408DBA0D" w14:textId="0D8F02CF"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0,5</w:t>
            </w:r>
          </w:p>
        </w:tc>
        <w:tc>
          <w:tcPr>
            <w:tcW w:w="137" w:type="pct"/>
            <w:vAlign w:val="center"/>
          </w:tcPr>
          <w:p w14:paraId="1827574C" w14:textId="426B88EE"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0,1</w:t>
            </w:r>
          </w:p>
        </w:tc>
        <w:tc>
          <w:tcPr>
            <w:tcW w:w="197" w:type="pct"/>
            <w:vAlign w:val="center"/>
          </w:tcPr>
          <w:p w14:paraId="384CB888" w14:textId="3270E21C" w:rsidR="00C43F3E" w:rsidRPr="00262AA7" w:rsidRDefault="00C43F3E" w:rsidP="00262AA7">
            <w:pPr>
              <w:overflowPunct w:val="0"/>
              <w:autoSpaceDE w:val="0"/>
              <w:autoSpaceDN w:val="0"/>
              <w:adjustRightInd w:val="0"/>
              <w:spacing w:after="0" w:line="240" w:lineRule="auto"/>
              <w:jc w:val="center"/>
              <w:textAlignment w:val="baseline"/>
            </w:pPr>
            <w:r w:rsidRPr="00262AA7">
              <w:t>4</w:t>
            </w:r>
            <w:r w:rsidRPr="00262AA7">
              <w:rPr>
                <w:lang w:val="en-US"/>
              </w:rPr>
              <w:t>6.54</w:t>
            </w:r>
          </w:p>
        </w:tc>
        <w:tc>
          <w:tcPr>
            <w:tcW w:w="264" w:type="pct"/>
            <w:vAlign w:val="center"/>
          </w:tcPr>
          <w:p w14:paraId="724FFC8A" w14:textId="2F9F293C"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019830C0" w14:textId="07FDAD34"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1.57</w:t>
            </w:r>
          </w:p>
        </w:tc>
        <w:tc>
          <w:tcPr>
            <w:tcW w:w="329" w:type="pct"/>
            <w:vAlign w:val="center"/>
          </w:tcPr>
          <w:p w14:paraId="4692D78B" w14:textId="29EA6588"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1.65</w:t>
            </w:r>
          </w:p>
        </w:tc>
        <w:tc>
          <w:tcPr>
            <w:tcW w:w="231" w:type="pct"/>
            <w:vAlign w:val="center"/>
          </w:tcPr>
          <w:p w14:paraId="0A63C645" w14:textId="2045CA61" w:rsidR="00C43F3E" w:rsidRPr="00262AA7" w:rsidRDefault="00C43F3E" w:rsidP="00262AA7">
            <w:pPr>
              <w:overflowPunct w:val="0"/>
              <w:autoSpaceDE w:val="0"/>
              <w:autoSpaceDN w:val="0"/>
              <w:adjustRightInd w:val="0"/>
              <w:spacing w:after="0" w:line="240" w:lineRule="auto"/>
              <w:jc w:val="center"/>
              <w:textAlignment w:val="baseline"/>
            </w:pPr>
            <w:r w:rsidRPr="00262AA7">
              <w:t>0,</w:t>
            </w:r>
            <w:r w:rsidRPr="00262AA7">
              <w:rPr>
                <w:lang w:val="en-US"/>
              </w:rPr>
              <w:t>86</w:t>
            </w:r>
          </w:p>
        </w:tc>
        <w:tc>
          <w:tcPr>
            <w:tcW w:w="263" w:type="pct"/>
            <w:vAlign w:val="center"/>
          </w:tcPr>
          <w:p w14:paraId="30B9EAAF" w14:textId="3071B904"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1.46</w:t>
            </w:r>
          </w:p>
        </w:tc>
        <w:tc>
          <w:tcPr>
            <w:tcW w:w="296" w:type="pct"/>
            <w:vAlign w:val="center"/>
          </w:tcPr>
          <w:p w14:paraId="676CF617" w14:textId="15D396C3"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t>10</w:t>
            </w:r>
          </w:p>
        </w:tc>
        <w:tc>
          <w:tcPr>
            <w:tcW w:w="132" w:type="pct"/>
          </w:tcPr>
          <w:p w14:paraId="5A29CB3D" w14:textId="714B752D"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1066B8CE" w14:textId="76DB4458"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4FCC81EA" w14:textId="54D9CDB1"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73A0C7FE" w14:textId="42B4E487"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7A25613E" w14:textId="30AFF818"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07107F0A" w14:textId="69CD7D85"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1EE64B52" w14:textId="0B553821"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Pr>
          <w:p w14:paraId="03E45478"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1E9765F8" w14:textId="77777777" w:rsidTr="00AE2F38">
        <w:trPr>
          <w:trHeight w:val="230"/>
          <w:jc w:val="center"/>
        </w:trPr>
        <w:tc>
          <w:tcPr>
            <w:tcW w:w="134" w:type="pct"/>
            <w:vAlign w:val="center"/>
          </w:tcPr>
          <w:p w14:paraId="1C6442F9" w14:textId="5F56F12D" w:rsidR="00C43F3E" w:rsidRPr="00262AA7" w:rsidRDefault="00C43F3E" w:rsidP="00262AA7">
            <w:pPr>
              <w:overflowPunct w:val="0"/>
              <w:autoSpaceDE w:val="0"/>
              <w:autoSpaceDN w:val="0"/>
              <w:adjustRightInd w:val="0"/>
              <w:spacing w:after="0" w:line="240" w:lineRule="auto"/>
              <w:jc w:val="center"/>
              <w:textAlignment w:val="baseline"/>
            </w:pPr>
            <w:r w:rsidRPr="00262AA7">
              <w:t>40</w:t>
            </w:r>
          </w:p>
        </w:tc>
        <w:tc>
          <w:tcPr>
            <w:tcW w:w="170" w:type="pct"/>
            <w:vAlign w:val="center"/>
          </w:tcPr>
          <w:p w14:paraId="4D6A0F3E" w14:textId="256F251D" w:rsidR="00C43F3E" w:rsidRPr="00262AA7" w:rsidRDefault="00C43F3E" w:rsidP="00262AA7">
            <w:pPr>
              <w:overflowPunct w:val="0"/>
              <w:autoSpaceDE w:val="0"/>
              <w:autoSpaceDN w:val="0"/>
              <w:adjustRightInd w:val="0"/>
              <w:spacing w:after="0" w:line="240" w:lineRule="auto"/>
              <w:jc w:val="center"/>
              <w:textAlignment w:val="baseline"/>
            </w:pPr>
            <w:r w:rsidRPr="00262AA7">
              <w:t>153</w:t>
            </w:r>
          </w:p>
        </w:tc>
        <w:tc>
          <w:tcPr>
            <w:tcW w:w="136" w:type="pct"/>
            <w:vAlign w:val="center"/>
          </w:tcPr>
          <w:p w14:paraId="78D78D9E" w14:textId="33EF943D"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65</w:t>
            </w:r>
          </w:p>
        </w:tc>
        <w:tc>
          <w:tcPr>
            <w:tcW w:w="169" w:type="pct"/>
            <w:vAlign w:val="center"/>
          </w:tcPr>
          <w:p w14:paraId="0060ED46" w14:textId="0916C5AD"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1.21</w:t>
            </w:r>
          </w:p>
        </w:tc>
        <w:tc>
          <w:tcPr>
            <w:tcW w:w="142" w:type="pct"/>
            <w:vAlign w:val="center"/>
          </w:tcPr>
          <w:p w14:paraId="217B481C" w14:textId="49AA2556"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0,5</w:t>
            </w:r>
          </w:p>
        </w:tc>
        <w:tc>
          <w:tcPr>
            <w:tcW w:w="137" w:type="pct"/>
            <w:vAlign w:val="center"/>
          </w:tcPr>
          <w:p w14:paraId="118A1E10" w14:textId="1F672385"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0,1</w:t>
            </w:r>
          </w:p>
        </w:tc>
        <w:tc>
          <w:tcPr>
            <w:tcW w:w="197" w:type="pct"/>
            <w:vAlign w:val="center"/>
          </w:tcPr>
          <w:p w14:paraId="7AAFFD0A" w14:textId="52CA5F89" w:rsidR="00C43F3E" w:rsidRPr="00262AA7" w:rsidRDefault="00C43F3E" w:rsidP="00262AA7">
            <w:pPr>
              <w:overflowPunct w:val="0"/>
              <w:autoSpaceDE w:val="0"/>
              <w:autoSpaceDN w:val="0"/>
              <w:adjustRightInd w:val="0"/>
              <w:spacing w:after="0" w:line="240" w:lineRule="auto"/>
              <w:jc w:val="center"/>
              <w:textAlignment w:val="baseline"/>
            </w:pPr>
            <w:r w:rsidRPr="00262AA7">
              <w:t>4</w:t>
            </w:r>
            <w:r w:rsidRPr="00262AA7">
              <w:rPr>
                <w:lang w:val="en-US"/>
              </w:rPr>
              <w:t>6.54</w:t>
            </w:r>
          </w:p>
        </w:tc>
        <w:tc>
          <w:tcPr>
            <w:tcW w:w="264" w:type="pct"/>
            <w:vAlign w:val="center"/>
          </w:tcPr>
          <w:p w14:paraId="4C8B4F6F" w14:textId="38BFE9C8"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17733742" w14:textId="35785D6C"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1.60</w:t>
            </w:r>
          </w:p>
        </w:tc>
        <w:tc>
          <w:tcPr>
            <w:tcW w:w="329" w:type="pct"/>
            <w:vAlign w:val="center"/>
          </w:tcPr>
          <w:p w14:paraId="3A1BA1F7" w14:textId="65A4C1D0"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1.68</w:t>
            </w:r>
          </w:p>
        </w:tc>
        <w:tc>
          <w:tcPr>
            <w:tcW w:w="231" w:type="pct"/>
            <w:vAlign w:val="center"/>
          </w:tcPr>
          <w:p w14:paraId="5121430B" w14:textId="7CAC30A2" w:rsidR="00C43F3E" w:rsidRPr="00262AA7" w:rsidRDefault="00C43F3E" w:rsidP="00262AA7">
            <w:pPr>
              <w:overflowPunct w:val="0"/>
              <w:autoSpaceDE w:val="0"/>
              <w:autoSpaceDN w:val="0"/>
              <w:adjustRightInd w:val="0"/>
              <w:spacing w:after="0" w:line="240" w:lineRule="auto"/>
              <w:jc w:val="center"/>
              <w:textAlignment w:val="baseline"/>
            </w:pPr>
            <w:r w:rsidRPr="00262AA7">
              <w:t>0,</w:t>
            </w:r>
            <w:r w:rsidRPr="00262AA7">
              <w:rPr>
                <w:lang w:val="en-US"/>
              </w:rPr>
              <w:t>88</w:t>
            </w:r>
          </w:p>
        </w:tc>
        <w:tc>
          <w:tcPr>
            <w:tcW w:w="263" w:type="pct"/>
            <w:vAlign w:val="center"/>
          </w:tcPr>
          <w:p w14:paraId="0415CD53" w14:textId="74D2C284" w:rsidR="00C43F3E" w:rsidRPr="00262AA7" w:rsidRDefault="00C43F3E" w:rsidP="00262AA7">
            <w:pPr>
              <w:overflowPunct w:val="0"/>
              <w:autoSpaceDE w:val="0"/>
              <w:autoSpaceDN w:val="0"/>
              <w:adjustRightInd w:val="0"/>
              <w:spacing w:after="0" w:line="240" w:lineRule="auto"/>
              <w:jc w:val="center"/>
              <w:textAlignment w:val="baseline"/>
            </w:pPr>
            <w:r w:rsidRPr="00262AA7">
              <w:t>1,</w:t>
            </w:r>
            <w:r w:rsidRPr="00262AA7">
              <w:rPr>
                <w:lang w:val="en-US"/>
              </w:rPr>
              <w:t>48</w:t>
            </w:r>
          </w:p>
        </w:tc>
        <w:tc>
          <w:tcPr>
            <w:tcW w:w="296" w:type="pct"/>
            <w:vAlign w:val="center"/>
          </w:tcPr>
          <w:p w14:paraId="537291D6" w14:textId="547D31F8"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t>10</w:t>
            </w:r>
          </w:p>
        </w:tc>
        <w:tc>
          <w:tcPr>
            <w:tcW w:w="132" w:type="pct"/>
          </w:tcPr>
          <w:p w14:paraId="6D51B0C8" w14:textId="61F2E636"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71F7D407" w14:textId="3E768DC5"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4B8DF59F" w14:textId="65298479"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2014AFF4" w14:textId="04CC01DC"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54AED94A" w14:textId="216FF79E"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52D2C7D2" w14:textId="5F7B1FB2"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7B489841" w14:textId="117BCB74"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Pr>
          <w:p w14:paraId="2B05F511"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602F660D" w14:textId="77777777" w:rsidTr="00AE2F38">
        <w:trPr>
          <w:trHeight w:val="230"/>
          <w:jc w:val="center"/>
        </w:trPr>
        <w:tc>
          <w:tcPr>
            <w:tcW w:w="134" w:type="pct"/>
            <w:vAlign w:val="center"/>
          </w:tcPr>
          <w:p w14:paraId="117F3CDE" w14:textId="5538E82C" w:rsidR="00C43F3E" w:rsidRPr="00262AA7" w:rsidRDefault="00C43F3E" w:rsidP="00262AA7">
            <w:pPr>
              <w:overflowPunct w:val="0"/>
              <w:autoSpaceDE w:val="0"/>
              <w:autoSpaceDN w:val="0"/>
              <w:adjustRightInd w:val="0"/>
              <w:spacing w:after="0" w:line="240" w:lineRule="auto"/>
              <w:jc w:val="center"/>
              <w:textAlignment w:val="baseline"/>
            </w:pPr>
            <w:r w:rsidRPr="00262AA7">
              <w:t>41</w:t>
            </w:r>
          </w:p>
        </w:tc>
        <w:tc>
          <w:tcPr>
            <w:tcW w:w="170" w:type="pct"/>
            <w:vAlign w:val="center"/>
          </w:tcPr>
          <w:p w14:paraId="594ED236" w14:textId="032FC152" w:rsidR="00C43F3E" w:rsidRPr="00262AA7" w:rsidRDefault="00C43F3E" w:rsidP="00262AA7">
            <w:pPr>
              <w:overflowPunct w:val="0"/>
              <w:autoSpaceDE w:val="0"/>
              <w:autoSpaceDN w:val="0"/>
              <w:adjustRightInd w:val="0"/>
              <w:spacing w:after="0" w:line="240" w:lineRule="auto"/>
              <w:jc w:val="center"/>
              <w:textAlignment w:val="baseline"/>
            </w:pPr>
            <w:r w:rsidRPr="00262AA7">
              <w:t>154</w:t>
            </w:r>
          </w:p>
        </w:tc>
        <w:tc>
          <w:tcPr>
            <w:tcW w:w="136" w:type="pct"/>
            <w:vAlign w:val="center"/>
          </w:tcPr>
          <w:p w14:paraId="3FE338FC" w14:textId="5A181864"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65</w:t>
            </w:r>
          </w:p>
        </w:tc>
        <w:tc>
          <w:tcPr>
            <w:tcW w:w="169" w:type="pct"/>
            <w:vAlign w:val="center"/>
          </w:tcPr>
          <w:p w14:paraId="0B0DED72" w14:textId="696C979C"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1.21</w:t>
            </w:r>
          </w:p>
        </w:tc>
        <w:tc>
          <w:tcPr>
            <w:tcW w:w="142" w:type="pct"/>
            <w:vAlign w:val="center"/>
          </w:tcPr>
          <w:p w14:paraId="305AF659" w14:textId="06012001"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0,5</w:t>
            </w:r>
          </w:p>
        </w:tc>
        <w:tc>
          <w:tcPr>
            <w:tcW w:w="137" w:type="pct"/>
            <w:vAlign w:val="center"/>
          </w:tcPr>
          <w:p w14:paraId="2CA97632" w14:textId="74358227"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0,1</w:t>
            </w:r>
          </w:p>
        </w:tc>
        <w:tc>
          <w:tcPr>
            <w:tcW w:w="197" w:type="pct"/>
            <w:vAlign w:val="center"/>
          </w:tcPr>
          <w:p w14:paraId="7C28290A" w14:textId="43CF106C" w:rsidR="00C43F3E" w:rsidRPr="00262AA7" w:rsidRDefault="00C43F3E" w:rsidP="00262AA7">
            <w:pPr>
              <w:overflowPunct w:val="0"/>
              <w:autoSpaceDE w:val="0"/>
              <w:autoSpaceDN w:val="0"/>
              <w:adjustRightInd w:val="0"/>
              <w:spacing w:after="0" w:line="240" w:lineRule="auto"/>
              <w:jc w:val="center"/>
              <w:textAlignment w:val="baseline"/>
            </w:pPr>
            <w:r w:rsidRPr="00262AA7">
              <w:t>4</w:t>
            </w:r>
            <w:r w:rsidRPr="00262AA7">
              <w:rPr>
                <w:lang w:val="en-US"/>
              </w:rPr>
              <w:t>6.54</w:t>
            </w:r>
          </w:p>
        </w:tc>
        <w:tc>
          <w:tcPr>
            <w:tcW w:w="264" w:type="pct"/>
            <w:vAlign w:val="center"/>
          </w:tcPr>
          <w:p w14:paraId="2BBB4C69" w14:textId="79B5DB9E"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4B6F21A6" w14:textId="50B73B2D"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1.60</w:t>
            </w:r>
          </w:p>
        </w:tc>
        <w:tc>
          <w:tcPr>
            <w:tcW w:w="329" w:type="pct"/>
            <w:vAlign w:val="center"/>
          </w:tcPr>
          <w:p w14:paraId="016ABE6A" w14:textId="20661414"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1.68</w:t>
            </w:r>
          </w:p>
        </w:tc>
        <w:tc>
          <w:tcPr>
            <w:tcW w:w="231" w:type="pct"/>
            <w:vAlign w:val="center"/>
          </w:tcPr>
          <w:p w14:paraId="7717AB91" w14:textId="071CF7DE" w:rsidR="00C43F3E" w:rsidRPr="00262AA7" w:rsidRDefault="00C43F3E" w:rsidP="00262AA7">
            <w:pPr>
              <w:overflowPunct w:val="0"/>
              <w:autoSpaceDE w:val="0"/>
              <w:autoSpaceDN w:val="0"/>
              <w:adjustRightInd w:val="0"/>
              <w:spacing w:after="0" w:line="240" w:lineRule="auto"/>
              <w:jc w:val="center"/>
              <w:textAlignment w:val="baseline"/>
            </w:pPr>
            <w:r w:rsidRPr="00262AA7">
              <w:t>0,</w:t>
            </w:r>
            <w:r w:rsidRPr="00262AA7">
              <w:rPr>
                <w:lang w:val="en-US"/>
              </w:rPr>
              <w:t>88</w:t>
            </w:r>
          </w:p>
        </w:tc>
        <w:tc>
          <w:tcPr>
            <w:tcW w:w="263" w:type="pct"/>
            <w:vAlign w:val="center"/>
          </w:tcPr>
          <w:p w14:paraId="621DC951" w14:textId="7D5DC6C1" w:rsidR="00C43F3E" w:rsidRPr="00262AA7" w:rsidRDefault="00C43F3E" w:rsidP="00262AA7">
            <w:pPr>
              <w:overflowPunct w:val="0"/>
              <w:autoSpaceDE w:val="0"/>
              <w:autoSpaceDN w:val="0"/>
              <w:adjustRightInd w:val="0"/>
              <w:spacing w:after="0" w:line="240" w:lineRule="auto"/>
              <w:jc w:val="center"/>
              <w:textAlignment w:val="baseline"/>
            </w:pPr>
            <w:r w:rsidRPr="00262AA7">
              <w:t>1,</w:t>
            </w:r>
            <w:r w:rsidRPr="00262AA7">
              <w:rPr>
                <w:lang w:val="en-US"/>
              </w:rPr>
              <w:t>48</w:t>
            </w:r>
          </w:p>
        </w:tc>
        <w:tc>
          <w:tcPr>
            <w:tcW w:w="296" w:type="pct"/>
            <w:vAlign w:val="center"/>
          </w:tcPr>
          <w:p w14:paraId="2BC12688" w14:textId="119EC26B"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t>10</w:t>
            </w:r>
          </w:p>
        </w:tc>
        <w:tc>
          <w:tcPr>
            <w:tcW w:w="132" w:type="pct"/>
          </w:tcPr>
          <w:p w14:paraId="2BEFFDC8" w14:textId="1295305B"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30E7BB59" w14:textId="006CD05B"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450B0911" w14:textId="6981D67F"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5367B2CE" w14:textId="350EC31F"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4C437CAD" w14:textId="12603A4E"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5412CBA4" w14:textId="10A9851A"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701B47C3" w14:textId="5263E3DA"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Pr>
          <w:p w14:paraId="619D0756"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39E8CA1D" w14:textId="77777777" w:rsidTr="00AE2F38">
        <w:trPr>
          <w:trHeight w:val="230"/>
          <w:jc w:val="center"/>
        </w:trPr>
        <w:tc>
          <w:tcPr>
            <w:tcW w:w="134" w:type="pct"/>
            <w:vAlign w:val="center"/>
          </w:tcPr>
          <w:p w14:paraId="496AEB35" w14:textId="5D28FEE1" w:rsidR="00C43F3E" w:rsidRPr="00262AA7" w:rsidRDefault="00C43F3E" w:rsidP="00262AA7">
            <w:pPr>
              <w:overflowPunct w:val="0"/>
              <w:autoSpaceDE w:val="0"/>
              <w:autoSpaceDN w:val="0"/>
              <w:adjustRightInd w:val="0"/>
              <w:spacing w:after="0" w:line="240" w:lineRule="auto"/>
              <w:jc w:val="center"/>
              <w:textAlignment w:val="baseline"/>
            </w:pPr>
            <w:r w:rsidRPr="00262AA7">
              <w:t>42</w:t>
            </w:r>
          </w:p>
        </w:tc>
        <w:tc>
          <w:tcPr>
            <w:tcW w:w="170" w:type="pct"/>
            <w:vAlign w:val="center"/>
          </w:tcPr>
          <w:p w14:paraId="25CE339C" w14:textId="08C6F208" w:rsidR="00C43F3E" w:rsidRPr="00262AA7" w:rsidRDefault="00C43F3E" w:rsidP="00262AA7">
            <w:pPr>
              <w:overflowPunct w:val="0"/>
              <w:autoSpaceDE w:val="0"/>
              <w:autoSpaceDN w:val="0"/>
              <w:adjustRightInd w:val="0"/>
              <w:spacing w:after="0" w:line="240" w:lineRule="auto"/>
              <w:jc w:val="center"/>
              <w:textAlignment w:val="baseline"/>
            </w:pPr>
            <w:r w:rsidRPr="00262AA7">
              <w:t>155</w:t>
            </w:r>
          </w:p>
        </w:tc>
        <w:tc>
          <w:tcPr>
            <w:tcW w:w="136" w:type="pct"/>
            <w:vAlign w:val="center"/>
          </w:tcPr>
          <w:p w14:paraId="729EBBF7" w14:textId="533FCCC9"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55</w:t>
            </w:r>
          </w:p>
        </w:tc>
        <w:tc>
          <w:tcPr>
            <w:tcW w:w="169" w:type="pct"/>
            <w:vAlign w:val="center"/>
          </w:tcPr>
          <w:p w14:paraId="4E9DD9D5" w14:textId="51A0177B"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1.02</w:t>
            </w:r>
          </w:p>
        </w:tc>
        <w:tc>
          <w:tcPr>
            <w:tcW w:w="142" w:type="pct"/>
            <w:vAlign w:val="center"/>
          </w:tcPr>
          <w:p w14:paraId="18BA97D3" w14:textId="05B1A912"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0,5</w:t>
            </w:r>
          </w:p>
        </w:tc>
        <w:tc>
          <w:tcPr>
            <w:tcW w:w="137" w:type="pct"/>
            <w:vAlign w:val="center"/>
          </w:tcPr>
          <w:p w14:paraId="495F2C27" w14:textId="0BAFD3C9"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0,1</w:t>
            </w:r>
          </w:p>
        </w:tc>
        <w:tc>
          <w:tcPr>
            <w:tcW w:w="197" w:type="pct"/>
            <w:vAlign w:val="center"/>
          </w:tcPr>
          <w:p w14:paraId="632DBE57" w14:textId="735C7AFE"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46.54</w:t>
            </w:r>
          </w:p>
        </w:tc>
        <w:tc>
          <w:tcPr>
            <w:tcW w:w="264" w:type="pct"/>
            <w:vAlign w:val="center"/>
          </w:tcPr>
          <w:p w14:paraId="6CEBF834" w14:textId="3DE74C39"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339DD29C" w14:textId="6D63FA8D"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1.32</w:t>
            </w:r>
          </w:p>
        </w:tc>
        <w:tc>
          <w:tcPr>
            <w:tcW w:w="329" w:type="pct"/>
            <w:vAlign w:val="center"/>
          </w:tcPr>
          <w:p w14:paraId="48A57DEB" w14:textId="2F8FD6E1"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1.39</w:t>
            </w:r>
          </w:p>
        </w:tc>
        <w:tc>
          <w:tcPr>
            <w:tcW w:w="231" w:type="pct"/>
            <w:vAlign w:val="center"/>
          </w:tcPr>
          <w:p w14:paraId="0FDC72A5" w14:textId="3C333FB1" w:rsidR="00C43F3E" w:rsidRPr="00262AA7" w:rsidRDefault="00C43F3E" w:rsidP="00262AA7">
            <w:pPr>
              <w:overflowPunct w:val="0"/>
              <w:autoSpaceDE w:val="0"/>
              <w:autoSpaceDN w:val="0"/>
              <w:adjustRightInd w:val="0"/>
              <w:spacing w:after="0" w:line="240" w:lineRule="auto"/>
              <w:jc w:val="center"/>
              <w:textAlignment w:val="baseline"/>
            </w:pPr>
            <w:r w:rsidRPr="00262AA7">
              <w:t>0,</w:t>
            </w:r>
            <w:r w:rsidRPr="00262AA7">
              <w:rPr>
                <w:lang w:val="en-US"/>
              </w:rPr>
              <w:t>73</w:t>
            </w:r>
          </w:p>
        </w:tc>
        <w:tc>
          <w:tcPr>
            <w:tcW w:w="263" w:type="pct"/>
            <w:vAlign w:val="center"/>
          </w:tcPr>
          <w:p w14:paraId="1726E85B" w14:textId="151F4DDC"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1.33</w:t>
            </w:r>
          </w:p>
        </w:tc>
        <w:tc>
          <w:tcPr>
            <w:tcW w:w="296" w:type="pct"/>
            <w:vAlign w:val="center"/>
          </w:tcPr>
          <w:p w14:paraId="4AAC9851" w14:textId="6CFA9B41"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t>10</w:t>
            </w:r>
          </w:p>
        </w:tc>
        <w:tc>
          <w:tcPr>
            <w:tcW w:w="132" w:type="pct"/>
          </w:tcPr>
          <w:p w14:paraId="5A5C2A2D" w14:textId="6522FE81"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1CCAD685" w14:textId="0A8A784D"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2C945B73" w14:textId="7D35E8DA"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528507EB" w14:textId="1832ECF5"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548DA49A" w14:textId="74B92CEC"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58F086CE" w14:textId="7EFD433B"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1E706507" w14:textId="5509250B"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Pr>
          <w:p w14:paraId="58E08F5D"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004B023B" w14:textId="77777777" w:rsidTr="00AE2F38">
        <w:trPr>
          <w:trHeight w:val="230"/>
          <w:jc w:val="center"/>
        </w:trPr>
        <w:tc>
          <w:tcPr>
            <w:tcW w:w="134" w:type="pct"/>
            <w:vAlign w:val="center"/>
          </w:tcPr>
          <w:p w14:paraId="583AE784" w14:textId="5ADF0584" w:rsidR="00C43F3E" w:rsidRPr="00262AA7" w:rsidRDefault="00C43F3E" w:rsidP="00262AA7">
            <w:pPr>
              <w:overflowPunct w:val="0"/>
              <w:autoSpaceDE w:val="0"/>
              <w:autoSpaceDN w:val="0"/>
              <w:adjustRightInd w:val="0"/>
              <w:spacing w:after="0" w:line="240" w:lineRule="auto"/>
              <w:jc w:val="center"/>
              <w:textAlignment w:val="baseline"/>
            </w:pPr>
            <w:r w:rsidRPr="00262AA7">
              <w:t>43</w:t>
            </w:r>
          </w:p>
        </w:tc>
        <w:tc>
          <w:tcPr>
            <w:tcW w:w="170" w:type="pct"/>
            <w:vAlign w:val="center"/>
          </w:tcPr>
          <w:p w14:paraId="66D08A2B" w14:textId="38E36FB9" w:rsidR="00C43F3E" w:rsidRPr="00262AA7" w:rsidRDefault="00C43F3E" w:rsidP="00262AA7">
            <w:pPr>
              <w:overflowPunct w:val="0"/>
              <w:autoSpaceDE w:val="0"/>
              <w:autoSpaceDN w:val="0"/>
              <w:adjustRightInd w:val="0"/>
              <w:spacing w:after="0" w:line="240" w:lineRule="auto"/>
              <w:jc w:val="center"/>
              <w:textAlignment w:val="baseline"/>
            </w:pPr>
            <w:r w:rsidRPr="00262AA7">
              <w:t>156</w:t>
            </w:r>
          </w:p>
        </w:tc>
        <w:tc>
          <w:tcPr>
            <w:tcW w:w="136" w:type="pct"/>
            <w:vAlign w:val="center"/>
          </w:tcPr>
          <w:p w14:paraId="69517DF1" w14:textId="0841CCB9"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60</w:t>
            </w:r>
          </w:p>
        </w:tc>
        <w:tc>
          <w:tcPr>
            <w:tcW w:w="169" w:type="pct"/>
            <w:vAlign w:val="center"/>
          </w:tcPr>
          <w:p w14:paraId="76597D16" w14:textId="5F5797BE"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1.12</w:t>
            </w:r>
          </w:p>
        </w:tc>
        <w:tc>
          <w:tcPr>
            <w:tcW w:w="142" w:type="pct"/>
            <w:vAlign w:val="center"/>
          </w:tcPr>
          <w:p w14:paraId="62209C77" w14:textId="3E653941"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0,5</w:t>
            </w:r>
          </w:p>
        </w:tc>
        <w:tc>
          <w:tcPr>
            <w:tcW w:w="137" w:type="pct"/>
            <w:vAlign w:val="center"/>
          </w:tcPr>
          <w:p w14:paraId="181F7B97" w14:textId="4C52354D"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0,1</w:t>
            </w:r>
          </w:p>
        </w:tc>
        <w:tc>
          <w:tcPr>
            <w:tcW w:w="197" w:type="pct"/>
            <w:vAlign w:val="center"/>
          </w:tcPr>
          <w:p w14:paraId="0AD51B16" w14:textId="08D397C7" w:rsidR="00C43F3E" w:rsidRPr="00262AA7" w:rsidRDefault="00C43F3E" w:rsidP="00262AA7">
            <w:pPr>
              <w:overflowPunct w:val="0"/>
              <w:autoSpaceDE w:val="0"/>
              <w:autoSpaceDN w:val="0"/>
              <w:adjustRightInd w:val="0"/>
              <w:spacing w:after="0" w:line="240" w:lineRule="auto"/>
              <w:jc w:val="center"/>
              <w:textAlignment w:val="baseline"/>
            </w:pPr>
            <w:r w:rsidRPr="00262AA7">
              <w:t>4</w:t>
            </w:r>
            <w:r w:rsidRPr="00262AA7">
              <w:rPr>
                <w:lang w:val="en-US"/>
              </w:rPr>
              <w:t>6.54</w:t>
            </w:r>
          </w:p>
        </w:tc>
        <w:tc>
          <w:tcPr>
            <w:tcW w:w="264" w:type="pct"/>
            <w:vAlign w:val="center"/>
          </w:tcPr>
          <w:p w14:paraId="2C7CDC8E" w14:textId="387267BD"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4D260AF4" w14:textId="18028B37"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1.57</w:t>
            </w:r>
          </w:p>
        </w:tc>
        <w:tc>
          <w:tcPr>
            <w:tcW w:w="329" w:type="pct"/>
            <w:vAlign w:val="center"/>
          </w:tcPr>
          <w:p w14:paraId="477F048A" w14:textId="34A37062"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1.65</w:t>
            </w:r>
          </w:p>
        </w:tc>
        <w:tc>
          <w:tcPr>
            <w:tcW w:w="231" w:type="pct"/>
            <w:vAlign w:val="center"/>
          </w:tcPr>
          <w:p w14:paraId="6EDDEA10" w14:textId="7D1B2A4D" w:rsidR="00C43F3E" w:rsidRPr="00262AA7" w:rsidRDefault="00C43F3E" w:rsidP="00262AA7">
            <w:pPr>
              <w:overflowPunct w:val="0"/>
              <w:autoSpaceDE w:val="0"/>
              <w:autoSpaceDN w:val="0"/>
              <w:adjustRightInd w:val="0"/>
              <w:spacing w:after="0" w:line="240" w:lineRule="auto"/>
              <w:jc w:val="center"/>
              <w:textAlignment w:val="baseline"/>
            </w:pPr>
            <w:r w:rsidRPr="00262AA7">
              <w:t>0,</w:t>
            </w:r>
            <w:r w:rsidRPr="00262AA7">
              <w:rPr>
                <w:lang w:val="en-US"/>
              </w:rPr>
              <w:t>86</w:t>
            </w:r>
          </w:p>
        </w:tc>
        <w:tc>
          <w:tcPr>
            <w:tcW w:w="263" w:type="pct"/>
            <w:vAlign w:val="center"/>
          </w:tcPr>
          <w:p w14:paraId="52695009" w14:textId="1632CFD9"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1.46</w:t>
            </w:r>
          </w:p>
        </w:tc>
        <w:tc>
          <w:tcPr>
            <w:tcW w:w="296" w:type="pct"/>
            <w:vAlign w:val="center"/>
          </w:tcPr>
          <w:p w14:paraId="2D305C96" w14:textId="365C85AF"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t>10</w:t>
            </w:r>
          </w:p>
        </w:tc>
        <w:tc>
          <w:tcPr>
            <w:tcW w:w="132" w:type="pct"/>
          </w:tcPr>
          <w:p w14:paraId="335CAEE0" w14:textId="168159DA"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05AD8CB0" w14:textId="7B60BA69"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6DFAF016" w14:textId="48DC5384"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4ED96604" w14:textId="477CD515"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052B8232" w14:textId="1B075036"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712E6A5D" w14:textId="029CE955"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1CB36673" w14:textId="58B020D1"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Pr>
          <w:p w14:paraId="296E1C93"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3316E54C" w14:textId="77777777" w:rsidTr="00AE2F38">
        <w:trPr>
          <w:trHeight w:val="230"/>
          <w:jc w:val="center"/>
        </w:trPr>
        <w:tc>
          <w:tcPr>
            <w:tcW w:w="134" w:type="pct"/>
            <w:vAlign w:val="center"/>
          </w:tcPr>
          <w:p w14:paraId="1E5D4ED2" w14:textId="77E7E1F1" w:rsidR="00C43F3E" w:rsidRPr="00262AA7" w:rsidRDefault="00C43F3E" w:rsidP="00262AA7">
            <w:pPr>
              <w:overflowPunct w:val="0"/>
              <w:autoSpaceDE w:val="0"/>
              <w:autoSpaceDN w:val="0"/>
              <w:adjustRightInd w:val="0"/>
              <w:spacing w:after="0" w:line="240" w:lineRule="auto"/>
              <w:jc w:val="center"/>
              <w:textAlignment w:val="baseline"/>
            </w:pPr>
            <w:r w:rsidRPr="00262AA7">
              <w:t>44</w:t>
            </w:r>
          </w:p>
        </w:tc>
        <w:tc>
          <w:tcPr>
            <w:tcW w:w="170" w:type="pct"/>
            <w:vAlign w:val="center"/>
          </w:tcPr>
          <w:p w14:paraId="7CA58A61" w14:textId="15D3E09A" w:rsidR="00C43F3E" w:rsidRPr="00262AA7" w:rsidRDefault="00C43F3E" w:rsidP="00262AA7">
            <w:pPr>
              <w:overflowPunct w:val="0"/>
              <w:autoSpaceDE w:val="0"/>
              <w:autoSpaceDN w:val="0"/>
              <w:adjustRightInd w:val="0"/>
              <w:spacing w:after="0" w:line="240" w:lineRule="auto"/>
              <w:jc w:val="center"/>
              <w:textAlignment w:val="baseline"/>
            </w:pPr>
            <w:r w:rsidRPr="00262AA7">
              <w:t>157</w:t>
            </w:r>
          </w:p>
        </w:tc>
        <w:tc>
          <w:tcPr>
            <w:tcW w:w="136" w:type="pct"/>
            <w:vAlign w:val="center"/>
          </w:tcPr>
          <w:p w14:paraId="75BA9F00" w14:textId="7C5C25C5"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65</w:t>
            </w:r>
          </w:p>
        </w:tc>
        <w:tc>
          <w:tcPr>
            <w:tcW w:w="169" w:type="pct"/>
            <w:vAlign w:val="center"/>
          </w:tcPr>
          <w:p w14:paraId="1372B545" w14:textId="7621EEC0"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1.21</w:t>
            </w:r>
          </w:p>
        </w:tc>
        <w:tc>
          <w:tcPr>
            <w:tcW w:w="142" w:type="pct"/>
            <w:vAlign w:val="center"/>
          </w:tcPr>
          <w:p w14:paraId="32A0CBB1" w14:textId="0ED12314"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0,5</w:t>
            </w:r>
          </w:p>
        </w:tc>
        <w:tc>
          <w:tcPr>
            <w:tcW w:w="137" w:type="pct"/>
            <w:vAlign w:val="center"/>
          </w:tcPr>
          <w:p w14:paraId="5DB324E8" w14:textId="083B7C54"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0,1</w:t>
            </w:r>
          </w:p>
        </w:tc>
        <w:tc>
          <w:tcPr>
            <w:tcW w:w="197" w:type="pct"/>
            <w:vAlign w:val="center"/>
          </w:tcPr>
          <w:p w14:paraId="3C9BCFCB" w14:textId="6D1D4F9F" w:rsidR="00C43F3E" w:rsidRPr="00262AA7" w:rsidRDefault="00C43F3E" w:rsidP="00262AA7">
            <w:pPr>
              <w:overflowPunct w:val="0"/>
              <w:autoSpaceDE w:val="0"/>
              <w:autoSpaceDN w:val="0"/>
              <w:adjustRightInd w:val="0"/>
              <w:spacing w:after="0" w:line="240" w:lineRule="auto"/>
              <w:jc w:val="center"/>
              <w:textAlignment w:val="baseline"/>
            </w:pPr>
            <w:r w:rsidRPr="00262AA7">
              <w:t>4</w:t>
            </w:r>
            <w:r w:rsidRPr="00262AA7">
              <w:rPr>
                <w:lang w:val="en-US"/>
              </w:rPr>
              <w:t>6.54</w:t>
            </w:r>
          </w:p>
        </w:tc>
        <w:tc>
          <w:tcPr>
            <w:tcW w:w="264" w:type="pct"/>
            <w:vAlign w:val="center"/>
          </w:tcPr>
          <w:p w14:paraId="407F6DB9" w14:textId="18846DF1"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73A116EA" w14:textId="2B7A6EAC"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1.60</w:t>
            </w:r>
          </w:p>
        </w:tc>
        <w:tc>
          <w:tcPr>
            <w:tcW w:w="329" w:type="pct"/>
            <w:vAlign w:val="center"/>
          </w:tcPr>
          <w:p w14:paraId="05F8FE81" w14:textId="12F49833"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1.68</w:t>
            </w:r>
          </w:p>
        </w:tc>
        <w:tc>
          <w:tcPr>
            <w:tcW w:w="231" w:type="pct"/>
            <w:vAlign w:val="center"/>
          </w:tcPr>
          <w:p w14:paraId="3C485921" w14:textId="4C7F9C97" w:rsidR="00C43F3E" w:rsidRPr="00262AA7" w:rsidRDefault="00C43F3E" w:rsidP="00262AA7">
            <w:pPr>
              <w:overflowPunct w:val="0"/>
              <w:autoSpaceDE w:val="0"/>
              <w:autoSpaceDN w:val="0"/>
              <w:adjustRightInd w:val="0"/>
              <w:spacing w:after="0" w:line="240" w:lineRule="auto"/>
              <w:jc w:val="center"/>
              <w:textAlignment w:val="baseline"/>
            </w:pPr>
            <w:r w:rsidRPr="00262AA7">
              <w:t>0,</w:t>
            </w:r>
            <w:r w:rsidRPr="00262AA7">
              <w:rPr>
                <w:lang w:val="en-US"/>
              </w:rPr>
              <w:t>88</w:t>
            </w:r>
          </w:p>
        </w:tc>
        <w:tc>
          <w:tcPr>
            <w:tcW w:w="263" w:type="pct"/>
            <w:vAlign w:val="center"/>
          </w:tcPr>
          <w:p w14:paraId="3E901EA8" w14:textId="56A7324F" w:rsidR="00C43F3E" w:rsidRPr="00262AA7" w:rsidRDefault="00C43F3E" w:rsidP="00262AA7">
            <w:pPr>
              <w:overflowPunct w:val="0"/>
              <w:autoSpaceDE w:val="0"/>
              <w:autoSpaceDN w:val="0"/>
              <w:adjustRightInd w:val="0"/>
              <w:spacing w:after="0" w:line="240" w:lineRule="auto"/>
              <w:jc w:val="center"/>
              <w:textAlignment w:val="baseline"/>
            </w:pPr>
            <w:r w:rsidRPr="00262AA7">
              <w:t>1,</w:t>
            </w:r>
            <w:r w:rsidRPr="00262AA7">
              <w:rPr>
                <w:lang w:val="en-US"/>
              </w:rPr>
              <w:t>48</w:t>
            </w:r>
          </w:p>
        </w:tc>
        <w:tc>
          <w:tcPr>
            <w:tcW w:w="296" w:type="pct"/>
            <w:vAlign w:val="center"/>
          </w:tcPr>
          <w:p w14:paraId="39F4DA70" w14:textId="6741D84A"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t>10</w:t>
            </w:r>
          </w:p>
        </w:tc>
        <w:tc>
          <w:tcPr>
            <w:tcW w:w="132" w:type="pct"/>
          </w:tcPr>
          <w:p w14:paraId="016CD880" w14:textId="641375AF"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47BA69DC" w14:textId="59969C81"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557C0213" w14:textId="01FEEA37"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11688073" w14:textId="2B6C024B"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711484AE" w14:textId="69A0C792"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3B32FD4C" w14:textId="58151217"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2E2C30A4" w14:textId="3B63E555"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Pr>
          <w:p w14:paraId="7052C9DC" w14:textId="77777777" w:rsidR="00C43F3E" w:rsidRPr="00262AA7" w:rsidRDefault="00C43F3E" w:rsidP="00262AA7">
            <w:pPr>
              <w:overflowPunct w:val="0"/>
              <w:autoSpaceDE w:val="0"/>
              <w:autoSpaceDN w:val="0"/>
              <w:adjustRightInd w:val="0"/>
              <w:spacing w:after="0" w:line="240" w:lineRule="auto"/>
              <w:jc w:val="center"/>
              <w:textAlignment w:val="baseline"/>
            </w:pPr>
          </w:p>
        </w:tc>
      </w:tr>
      <w:tr w:rsidR="00AE2F38" w:rsidRPr="00262AA7" w14:paraId="18AD68E9" w14:textId="77777777" w:rsidTr="00AE2F38">
        <w:trPr>
          <w:trHeight w:val="230"/>
          <w:jc w:val="center"/>
        </w:trPr>
        <w:tc>
          <w:tcPr>
            <w:tcW w:w="134" w:type="pct"/>
            <w:vAlign w:val="center"/>
          </w:tcPr>
          <w:p w14:paraId="2684A023" w14:textId="0261B3B7" w:rsidR="00C43F3E" w:rsidRPr="00262AA7" w:rsidRDefault="00C43F3E" w:rsidP="00262AA7">
            <w:pPr>
              <w:overflowPunct w:val="0"/>
              <w:autoSpaceDE w:val="0"/>
              <w:autoSpaceDN w:val="0"/>
              <w:adjustRightInd w:val="0"/>
              <w:spacing w:after="0" w:line="240" w:lineRule="auto"/>
              <w:jc w:val="center"/>
              <w:textAlignment w:val="baseline"/>
            </w:pPr>
            <w:r w:rsidRPr="00262AA7">
              <w:t>45</w:t>
            </w:r>
          </w:p>
        </w:tc>
        <w:tc>
          <w:tcPr>
            <w:tcW w:w="170" w:type="pct"/>
            <w:vAlign w:val="center"/>
          </w:tcPr>
          <w:p w14:paraId="490014E3" w14:textId="7938320B" w:rsidR="00C43F3E" w:rsidRPr="00262AA7" w:rsidRDefault="00C43F3E" w:rsidP="00262AA7">
            <w:pPr>
              <w:overflowPunct w:val="0"/>
              <w:autoSpaceDE w:val="0"/>
              <w:autoSpaceDN w:val="0"/>
              <w:adjustRightInd w:val="0"/>
              <w:spacing w:after="0" w:line="240" w:lineRule="auto"/>
              <w:jc w:val="center"/>
              <w:textAlignment w:val="baseline"/>
            </w:pPr>
            <w:r w:rsidRPr="00262AA7">
              <w:t>161</w:t>
            </w:r>
          </w:p>
        </w:tc>
        <w:tc>
          <w:tcPr>
            <w:tcW w:w="136" w:type="pct"/>
            <w:vAlign w:val="center"/>
          </w:tcPr>
          <w:p w14:paraId="232E2ED2" w14:textId="7BE4C389"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60</w:t>
            </w:r>
          </w:p>
        </w:tc>
        <w:tc>
          <w:tcPr>
            <w:tcW w:w="169" w:type="pct"/>
            <w:vAlign w:val="center"/>
          </w:tcPr>
          <w:p w14:paraId="3DC6E669" w14:textId="122E5323"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1.12</w:t>
            </w:r>
          </w:p>
        </w:tc>
        <w:tc>
          <w:tcPr>
            <w:tcW w:w="142" w:type="pct"/>
            <w:vAlign w:val="center"/>
          </w:tcPr>
          <w:p w14:paraId="128225DC" w14:textId="16381CA4"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0,5</w:t>
            </w:r>
          </w:p>
        </w:tc>
        <w:tc>
          <w:tcPr>
            <w:tcW w:w="137" w:type="pct"/>
            <w:vAlign w:val="center"/>
          </w:tcPr>
          <w:p w14:paraId="25F328FD" w14:textId="01AF7887" w:rsidR="00C43F3E" w:rsidRPr="00262AA7" w:rsidRDefault="00C43F3E" w:rsidP="00262AA7">
            <w:pPr>
              <w:overflowPunct w:val="0"/>
              <w:autoSpaceDE w:val="0"/>
              <w:autoSpaceDN w:val="0"/>
              <w:adjustRightInd w:val="0"/>
              <w:spacing w:after="0" w:line="240" w:lineRule="auto"/>
              <w:jc w:val="center"/>
              <w:textAlignment w:val="baseline"/>
            </w:pPr>
            <w:r w:rsidRPr="00262AA7">
              <w:rPr>
                <w:color w:val="000000" w:themeColor="text1"/>
              </w:rPr>
              <w:t>0,1</w:t>
            </w:r>
          </w:p>
        </w:tc>
        <w:tc>
          <w:tcPr>
            <w:tcW w:w="197" w:type="pct"/>
            <w:vAlign w:val="center"/>
          </w:tcPr>
          <w:p w14:paraId="7C7830FF" w14:textId="43AF8851" w:rsidR="00C43F3E" w:rsidRPr="00262AA7" w:rsidRDefault="00C43F3E" w:rsidP="00262AA7">
            <w:pPr>
              <w:overflowPunct w:val="0"/>
              <w:autoSpaceDE w:val="0"/>
              <w:autoSpaceDN w:val="0"/>
              <w:adjustRightInd w:val="0"/>
              <w:spacing w:after="0" w:line="240" w:lineRule="auto"/>
              <w:jc w:val="center"/>
              <w:textAlignment w:val="baseline"/>
            </w:pPr>
            <w:r w:rsidRPr="00262AA7">
              <w:t>4</w:t>
            </w:r>
            <w:r w:rsidRPr="00262AA7">
              <w:rPr>
                <w:lang w:val="en-US"/>
              </w:rPr>
              <w:t>6.54</w:t>
            </w:r>
          </w:p>
        </w:tc>
        <w:tc>
          <w:tcPr>
            <w:tcW w:w="264" w:type="pct"/>
            <w:vAlign w:val="center"/>
          </w:tcPr>
          <w:p w14:paraId="29FCA498" w14:textId="400D6AE3" w:rsidR="00C43F3E" w:rsidRPr="00262AA7" w:rsidRDefault="00C43F3E" w:rsidP="00262AA7">
            <w:pPr>
              <w:overflowPunct w:val="0"/>
              <w:autoSpaceDE w:val="0"/>
              <w:autoSpaceDN w:val="0"/>
              <w:adjustRightInd w:val="0"/>
              <w:spacing w:after="0" w:line="240" w:lineRule="auto"/>
              <w:jc w:val="center"/>
              <w:textAlignment w:val="baseline"/>
            </w:pPr>
            <w:r w:rsidRPr="00262AA7">
              <w:t>18</w:t>
            </w:r>
          </w:p>
        </w:tc>
        <w:tc>
          <w:tcPr>
            <w:tcW w:w="296" w:type="pct"/>
            <w:vAlign w:val="center"/>
          </w:tcPr>
          <w:p w14:paraId="5C431BBB" w14:textId="5DCA60AD"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1.57</w:t>
            </w:r>
          </w:p>
        </w:tc>
        <w:tc>
          <w:tcPr>
            <w:tcW w:w="329" w:type="pct"/>
            <w:vAlign w:val="center"/>
          </w:tcPr>
          <w:p w14:paraId="158BBDD6" w14:textId="37EBC15D"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1.65</w:t>
            </w:r>
          </w:p>
        </w:tc>
        <w:tc>
          <w:tcPr>
            <w:tcW w:w="231" w:type="pct"/>
            <w:vAlign w:val="center"/>
          </w:tcPr>
          <w:p w14:paraId="2CFE799C" w14:textId="6A65D191" w:rsidR="00C43F3E" w:rsidRPr="00262AA7" w:rsidRDefault="00C43F3E" w:rsidP="00262AA7">
            <w:pPr>
              <w:overflowPunct w:val="0"/>
              <w:autoSpaceDE w:val="0"/>
              <w:autoSpaceDN w:val="0"/>
              <w:adjustRightInd w:val="0"/>
              <w:spacing w:after="0" w:line="240" w:lineRule="auto"/>
              <w:jc w:val="center"/>
              <w:textAlignment w:val="baseline"/>
            </w:pPr>
            <w:r w:rsidRPr="00262AA7">
              <w:t>0,</w:t>
            </w:r>
            <w:r w:rsidRPr="00262AA7">
              <w:rPr>
                <w:lang w:val="en-US"/>
              </w:rPr>
              <w:t>86</w:t>
            </w:r>
          </w:p>
        </w:tc>
        <w:tc>
          <w:tcPr>
            <w:tcW w:w="263" w:type="pct"/>
            <w:vAlign w:val="center"/>
          </w:tcPr>
          <w:p w14:paraId="398C185C" w14:textId="5F259E23" w:rsidR="00C43F3E" w:rsidRPr="00262AA7" w:rsidRDefault="00C43F3E" w:rsidP="00262AA7">
            <w:pPr>
              <w:overflowPunct w:val="0"/>
              <w:autoSpaceDE w:val="0"/>
              <w:autoSpaceDN w:val="0"/>
              <w:adjustRightInd w:val="0"/>
              <w:spacing w:after="0" w:line="240" w:lineRule="auto"/>
              <w:jc w:val="center"/>
              <w:textAlignment w:val="baseline"/>
            </w:pPr>
            <w:r w:rsidRPr="00262AA7">
              <w:rPr>
                <w:lang w:val="en-US"/>
              </w:rPr>
              <w:t>1.46</w:t>
            </w:r>
          </w:p>
        </w:tc>
        <w:tc>
          <w:tcPr>
            <w:tcW w:w="296" w:type="pct"/>
            <w:vAlign w:val="center"/>
          </w:tcPr>
          <w:p w14:paraId="4E8F4E39" w14:textId="41308539" w:rsidR="00C43F3E" w:rsidRPr="00262AA7" w:rsidRDefault="00C43F3E" w:rsidP="00262AA7">
            <w:pPr>
              <w:overflowPunct w:val="0"/>
              <w:autoSpaceDE w:val="0"/>
              <w:autoSpaceDN w:val="0"/>
              <w:adjustRightInd w:val="0"/>
              <w:spacing w:after="0" w:line="240" w:lineRule="auto"/>
              <w:jc w:val="center"/>
              <w:textAlignment w:val="baseline"/>
              <w:rPr>
                <w:color w:val="000000" w:themeColor="text1"/>
              </w:rPr>
            </w:pPr>
            <w:r w:rsidRPr="00262AA7">
              <w:t>10</w:t>
            </w:r>
          </w:p>
        </w:tc>
        <w:tc>
          <w:tcPr>
            <w:tcW w:w="132" w:type="pct"/>
          </w:tcPr>
          <w:p w14:paraId="6AB8C183" w14:textId="7D73B3BF" w:rsidR="00C43F3E" w:rsidRPr="00262AA7" w:rsidRDefault="00C43F3E" w:rsidP="00262AA7">
            <w:pPr>
              <w:overflowPunct w:val="0"/>
              <w:autoSpaceDE w:val="0"/>
              <w:autoSpaceDN w:val="0"/>
              <w:adjustRightInd w:val="0"/>
              <w:spacing w:after="0" w:line="240" w:lineRule="auto"/>
              <w:jc w:val="center"/>
              <w:textAlignment w:val="baseline"/>
            </w:pPr>
            <w:r w:rsidRPr="00262AA7">
              <w:t>30</w:t>
            </w:r>
          </w:p>
        </w:tc>
        <w:tc>
          <w:tcPr>
            <w:tcW w:w="263" w:type="pct"/>
          </w:tcPr>
          <w:p w14:paraId="4CE4B281" w14:textId="5AC390A2" w:rsidR="00C43F3E" w:rsidRPr="00262AA7" w:rsidRDefault="00C43F3E" w:rsidP="00262AA7">
            <w:pPr>
              <w:overflowPunct w:val="0"/>
              <w:autoSpaceDE w:val="0"/>
              <w:autoSpaceDN w:val="0"/>
              <w:adjustRightInd w:val="0"/>
              <w:spacing w:after="0" w:line="240" w:lineRule="auto"/>
              <w:jc w:val="center"/>
              <w:textAlignment w:val="baseline"/>
            </w:pPr>
            <w:r w:rsidRPr="00262AA7">
              <w:t>60</w:t>
            </w:r>
          </w:p>
        </w:tc>
        <w:tc>
          <w:tcPr>
            <w:tcW w:w="195" w:type="pct"/>
          </w:tcPr>
          <w:p w14:paraId="7CA0D8A0" w14:textId="1B908692" w:rsidR="00C43F3E" w:rsidRPr="00262AA7" w:rsidRDefault="00C43F3E" w:rsidP="00262AA7">
            <w:pPr>
              <w:overflowPunct w:val="0"/>
              <w:autoSpaceDE w:val="0"/>
              <w:autoSpaceDN w:val="0"/>
              <w:adjustRightInd w:val="0"/>
              <w:spacing w:after="0" w:line="240" w:lineRule="auto"/>
              <w:jc w:val="center"/>
              <w:textAlignment w:val="baseline"/>
            </w:pPr>
            <w:r w:rsidRPr="00262AA7">
              <w:t>12</w:t>
            </w:r>
          </w:p>
        </w:tc>
        <w:tc>
          <w:tcPr>
            <w:tcW w:w="200" w:type="pct"/>
          </w:tcPr>
          <w:p w14:paraId="41A36331" w14:textId="12876236" w:rsidR="00C43F3E" w:rsidRPr="00262AA7" w:rsidRDefault="00C43F3E" w:rsidP="00262AA7">
            <w:pPr>
              <w:overflowPunct w:val="0"/>
              <w:autoSpaceDE w:val="0"/>
              <w:autoSpaceDN w:val="0"/>
              <w:adjustRightInd w:val="0"/>
              <w:spacing w:after="0" w:line="240" w:lineRule="auto"/>
              <w:jc w:val="center"/>
              <w:textAlignment w:val="baseline"/>
            </w:pPr>
            <w:r w:rsidRPr="00262AA7">
              <w:t>10</w:t>
            </w:r>
          </w:p>
        </w:tc>
        <w:tc>
          <w:tcPr>
            <w:tcW w:w="266" w:type="pct"/>
          </w:tcPr>
          <w:p w14:paraId="34212C63" w14:textId="6ECF7CEB" w:rsidR="00C43F3E" w:rsidRPr="00262AA7" w:rsidRDefault="00C43F3E" w:rsidP="00262AA7">
            <w:pPr>
              <w:overflowPunct w:val="0"/>
              <w:autoSpaceDE w:val="0"/>
              <w:autoSpaceDN w:val="0"/>
              <w:adjustRightInd w:val="0"/>
              <w:spacing w:after="0" w:line="240" w:lineRule="auto"/>
              <w:jc w:val="center"/>
              <w:textAlignment w:val="baseline"/>
            </w:pPr>
            <w:r w:rsidRPr="00262AA7">
              <w:t>13</w:t>
            </w:r>
          </w:p>
        </w:tc>
        <w:tc>
          <w:tcPr>
            <w:tcW w:w="197" w:type="pct"/>
          </w:tcPr>
          <w:p w14:paraId="77B0A6C8" w14:textId="28F83244" w:rsidR="00C43F3E" w:rsidRPr="00262AA7" w:rsidRDefault="00C43F3E" w:rsidP="00262AA7">
            <w:pPr>
              <w:overflowPunct w:val="0"/>
              <w:autoSpaceDE w:val="0"/>
              <w:autoSpaceDN w:val="0"/>
              <w:adjustRightInd w:val="0"/>
              <w:spacing w:after="0" w:line="240" w:lineRule="auto"/>
              <w:jc w:val="center"/>
              <w:textAlignment w:val="baseline"/>
            </w:pPr>
            <w:r w:rsidRPr="00262AA7">
              <w:t>84</w:t>
            </w:r>
          </w:p>
        </w:tc>
        <w:tc>
          <w:tcPr>
            <w:tcW w:w="264" w:type="pct"/>
          </w:tcPr>
          <w:p w14:paraId="4EFB382C" w14:textId="54AD2DF3" w:rsidR="00C43F3E" w:rsidRPr="00262AA7" w:rsidRDefault="00C43F3E" w:rsidP="00262AA7">
            <w:pPr>
              <w:overflowPunct w:val="0"/>
              <w:autoSpaceDE w:val="0"/>
              <w:autoSpaceDN w:val="0"/>
              <w:adjustRightInd w:val="0"/>
              <w:spacing w:after="0" w:line="240" w:lineRule="auto"/>
              <w:jc w:val="center"/>
              <w:textAlignment w:val="baseline"/>
            </w:pPr>
            <w:r w:rsidRPr="00262AA7">
              <w:t>1,65</w:t>
            </w:r>
          </w:p>
        </w:tc>
        <w:tc>
          <w:tcPr>
            <w:tcW w:w="719" w:type="pct"/>
          </w:tcPr>
          <w:p w14:paraId="16A6D105" w14:textId="77777777" w:rsidR="00C43F3E" w:rsidRPr="00262AA7" w:rsidRDefault="00C43F3E" w:rsidP="00262AA7">
            <w:pPr>
              <w:overflowPunct w:val="0"/>
              <w:autoSpaceDE w:val="0"/>
              <w:autoSpaceDN w:val="0"/>
              <w:adjustRightInd w:val="0"/>
              <w:spacing w:after="0" w:line="240" w:lineRule="auto"/>
              <w:jc w:val="center"/>
              <w:textAlignment w:val="baseline"/>
            </w:pPr>
          </w:p>
        </w:tc>
      </w:tr>
    </w:tbl>
    <w:p w14:paraId="49805A44" w14:textId="77777777" w:rsidR="00C43F3E" w:rsidRPr="00C43F3E" w:rsidRDefault="00C43F3E" w:rsidP="00C43F3E">
      <w:pPr>
        <w:tabs>
          <w:tab w:val="left" w:pos="12495"/>
        </w:tabs>
        <w:rPr>
          <w:lang w:eastAsia="en-US"/>
        </w:rPr>
        <w:sectPr w:rsidR="00C43F3E" w:rsidRPr="00C43F3E" w:rsidSect="0080645B">
          <w:pgSz w:w="23808" w:h="16840" w:orient="landscape" w:code="8"/>
          <w:pgMar w:top="1134" w:right="1134" w:bottom="851" w:left="1134" w:header="709" w:footer="709" w:gutter="0"/>
          <w:cols w:space="708"/>
          <w:docGrid w:linePitch="360"/>
        </w:sectPr>
      </w:pPr>
      <w:r w:rsidRPr="00C43F3E">
        <w:rPr>
          <w:lang w:eastAsia="en-US"/>
        </w:rPr>
        <w:tab/>
      </w:r>
    </w:p>
    <w:p w14:paraId="5C13BD11" w14:textId="2C490D09" w:rsidR="00C43F3E" w:rsidRPr="00BA41C7" w:rsidRDefault="00C43F3E" w:rsidP="00BA41C7">
      <w:pPr>
        <w:pStyle w:val="affffffffffff7"/>
      </w:pPr>
      <w:bookmarkStart w:id="123" w:name="_Toc157688005"/>
      <w:bookmarkStart w:id="124" w:name="_Toc207098019"/>
      <w:r w:rsidRPr="00BA41C7">
        <w:lastRenderedPageBreak/>
        <w:t>Таблица 8.4.2– Характеристика жидкостей для установки цементных мостов</w:t>
      </w:r>
      <w:r w:rsidR="009F6A78" w:rsidRPr="00BA41C7">
        <w:t xml:space="preserve"> в</w:t>
      </w:r>
      <w:r w:rsidRPr="00BA41C7">
        <w:t xml:space="preserve"> разведочных скважин</w:t>
      </w:r>
      <w:bookmarkEnd w:id="123"/>
      <w:r w:rsidR="009F6A78" w:rsidRPr="00BA41C7">
        <w:t>ах, находящихся</w:t>
      </w:r>
      <w:r w:rsidRPr="00BA41C7">
        <w:t xml:space="preserve"> в эксплуатации</w:t>
      </w:r>
      <w:bookmarkEnd w:id="124"/>
    </w:p>
    <w:tbl>
      <w:tblPr>
        <w:tblW w:w="15390" w:type="dxa"/>
        <w:tblInd w:w="-22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789"/>
        <w:gridCol w:w="1276"/>
        <w:gridCol w:w="1418"/>
        <w:gridCol w:w="1275"/>
        <w:gridCol w:w="1418"/>
        <w:gridCol w:w="1134"/>
        <w:gridCol w:w="1276"/>
        <w:gridCol w:w="1134"/>
        <w:gridCol w:w="992"/>
        <w:gridCol w:w="1047"/>
        <w:gridCol w:w="1275"/>
        <w:gridCol w:w="1418"/>
        <w:gridCol w:w="938"/>
      </w:tblGrid>
      <w:tr w:rsidR="00C43F3E" w:rsidRPr="006A1F41" w14:paraId="48B9A2E7" w14:textId="77777777" w:rsidTr="00BC0279">
        <w:trPr>
          <w:trHeight w:val="405"/>
        </w:trPr>
        <w:tc>
          <w:tcPr>
            <w:tcW w:w="789" w:type="dxa"/>
            <w:vMerge w:val="restart"/>
            <w:vAlign w:val="center"/>
            <w:hideMark/>
          </w:tcPr>
          <w:p w14:paraId="7C491142" w14:textId="22D940F1"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Номер</w:t>
            </w:r>
            <w:r w:rsidR="00B81043" w:rsidRPr="006A1F41">
              <w:rPr>
                <w:rFonts w:eastAsia="Times New Roman"/>
                <w:b/>
                <w:bCs/>
                <w:sz w:val="20"/>
                <w:szCs w:val="20"/>
                <w:lang w:eastAsia="ru-RU"/>
              </w:rPr>
              <w:t xml:space="preserve"> </w:t>
            </w:r>
            <w:r w:rsidRPr="006A1F41">
              <w:rPr>
                <w:rFonts w:eastAsia="Times New Roman"/>
                <w:b/>
                <w:bCs/>
                <w:sz w:val="20"/>
                <w:szCs w:val="20"/>
                <w:lang w:eastAsia="ru-RU"/>
              </w:rPr>
              <w:t>скв.</w:t>
            </w:r>
          </w:p>
        </w:tc>
        <w:tc>
          <w:tcPr>
            <w:tcW w:w="1276" w:type="dxa"/>
            <w:vMerge w:val="restart"/>
            <w:vAlign w:val="center"/>
            <w:hideMark/>
          </w:tcPr>
          <w:p w14:paraId="1A281A3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Название и диаметр колонны</w:t>
            </w:r>
          </w:p>
        </w:tc>
        <w:tc>
          <w:tcPr>
            <w:tcW w:w="1418" w:type="dxa"/>
            <w:vMerge w:val="restart"/>
            <w:vAlign w:val="center"/>
            <w:hideMark/>
          </w:tcPr>
          <w:p w14:paraId="0F83B3B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Интервал (снизу-вверх), м</w:t>
            </w:r>
          </w:p>
        </w:tc>
        <w:tc>
          <w:tcPr>
            <w:tcW w:w="1275" w:type="dxa"/>
            <w:vMerge w:val="restart"/>
            <w:vAlign w:val="center"/>
          </w:tcPr>
          <w:p w14:paraId="4A930CC3" w14:textId="77777777" w:rsidR="00C43F3E" w:rsidRPr="006A1F41" w:rsidRDefault="00C43F3E" w:rsidP="00BC0279">
            <w:pPr>
              <w:adjustRightInd w:val="0"/>
              <w:snapToGrid w:val="0"/>
              <w:spacing w:after="0" w:line="240" w:lineRule="auto"/>
              <w:jc w:val="center"/>
              <w:rPr>
                <w:rFonts w:eastAsia="Times New Roman"/>
                <w:b/>
                <w:bCs/>
                <w:sz w:val="20"/>
                <w:szCs w:val="20"/>
                <w:lang w:eastAsia="ru-RU"/>
              </w:rPr>
            </w:pPr>
            <w:r w:rsidRPr="006A1F41">
              <w:rPr>
                <w:rFonts w:eastAsia="Times New Roman"/>
                <w:b/>
                <w:bCs/>
                <w:sz w:val="20"/>
                <w:szCs w:val="20"/>
                <w:lang w:eastAsia="ru-RU"/>
              </w:rPr>
              <w:t>Высота цементного моста, м</w:t>
            </w:r>
          </w:p>
        </w:tc>
        <w:tc>
          <w:tcPr>
            <w:tcW w:w="10632" w:type="dxa"/>
            <w:gridSpan w:val="9"/>
            <w:vAlign w:val="center"/>
            <w:hideMark/>
          </w:tcPr>
          <w:p w14:paraId="065D6A0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Характеристика жидкости (цементного раствора)</w:t>
            </w:r>
          </w:p>
        </w:tc>
      </w:tr>
      <w:tr w:rsidR="0080645B" w:rsidRPr="006A1F41" w14:paraId="2B09A135" w14:textId="77777777" w:rsidTr="00BC0279">
        <w:trPr>
          <w:trHeight w:val="517"/>
        </w:trPr>
        <w:tc>
          <w:tcPr>
            <w:tcW w:w="789" w:type="dxa"/>
            <w:vMerge/>
            <w:vAlign w:val="center"/>
            <w:hideMark/>
          </w:tcPr>
          <w:p w14:paraId="14AB444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276" w:type="dxa"/>
            <w:vMerge/>
            <w:vAlign w:val="center"/>
            <w:hideMark/>
          </w:tcPr>
          <w:p w14:paraId="0966E86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418" w:type="dxa"/>
            <w:vMerge/>
            <w:vAlign w:val="center"/>
            <w:hideMark/>
          </w:tcPr>
          <w:p w14:paraId="4BEF83E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275" w:type="dxa"/>
            <w:vMerge/>
            <w:vAlign w:val="center"/>
          </w:tcPr>
          <w:p w14:paraId="3EA2FFE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418" w:type="dxa"/>
            <w:vMerge w:val="restart"/>
            <w:vAlign w:val="center"/>
            <w:hideMark/>
          </w:tcPr>
          <w:p w14:paraId="0E3FADA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Тип или название</w:t>
            </w:r>
          </w:p>
        </w:tc>
        <w:tc>
          <w:tcPr>
            <w:tcW w:w="1134" w:type="dxa"/>
            <w:vMerge w:val="restart"/>
            <w:vAlign w:val="center"/>
            <w:hideMark/>
          </w:tcPr>
          <w:p w14:paraId="380E7CBA" w14:textId="77777777" w:rsidR="00295EF6"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 xml:space="preserve">Объем </w:t>
            </w:r>
          </w:p>
          <w:p w14:paraId="3BF61273" w14:textId="1ED3BDB2"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порции, м</w:t>
            </w:r>
            <w:r w:rsidRPr="006A1F41">
              <w:rPr>
                <w:rFonts w:eastAsia="Times New Roman"/>
                <w:b/>
                <w:bCs/>
                <w:sz w:val="20"/>
                <w:szCs w:val="20"/>
                <w:vertAlign w:val="superscript"/>
                <w:lang w:eastAsia="ru-RU"/>
              </w:rPr>
              <w:t>3</w:t>
            </w:r>
          </w:p>
        </w:tc>
        <w:tc>
          <w:tcPr>
            <w:tcW w:w="1276" w:type="dxa"/>
            <w:vMerge w:val="restart"/>
            <w:vAlign w:val="center"/>
            <w:hideMark/>
          </w:tcPr>
          <w:p w14:paraId="6A2E886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Плотность, г/см</w:t>
            </w:r>
            <w:r w:rsidRPr="006A1F41">
              <w:rPr>
                <w:rFonts w:eastAsia="Times New Roman"/>
                <w:b/>
                <w:bCs/>
                <w:sz w:val="20"/>
                <w:szCs w:val="20"/>
                <w:vertAlign w:val="superscript"/>
                <w:lang w:eastAsia="ru-RU"/>
              </w:rPr>
              <w:t>3</w:t>
            </w:r>
          </w:p>
        </w:tc>
        <w:tc>
          <w:tcPr>
            <w:tcW w:w="1134" w:type="dxa"/>
            <w:vMerge w:val="restart"/>
            <w:vAlign w:val="center"/>
            <w:hideMark/>
          </w:tcPr>
          <w:p w14:paraId="292F0335" w14:textId="77777777" w:rsidR="00295EF6"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roofErr w:type="spellStart"/>
            <w:r w:rsidRPr="006A1F41">
              <w:rPr>
                <w:rFonts w:eastAsia="Times New Roman"/>
                <w:b/>
                <w:bCs/>
                <w:sz w:val="20"/>
                <w:szCs w:val="20"/>
                <w:lang w:eastAsia="ru-RU"/>
              </w:rPr>
              <w:t>Водо</w:t>
            </w:r>
            <w:proofErr w:type="spellEnd"/>
          </w:p>
          <w:p w14:paraId="16332A2A" w14:textId="0B9ABE48"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отделение, %</w:t>
            </w:r>
          </w:p>
        </w:tc>
        <w:tc>
          <w:tcPr>
            <w:tcW w:w="992" w:type="dxa"/>
            <w:vMerge w:val="restart"/>
            <w:vAlign w:val="center"/>
            <w:hideMark/>
          </w:tcPr>
          <w:p w14:paraId="43E54BD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Водоотдача, см</w:t>
            </w:r>
            <w:r w:rsidRPr="006A1F41">
              <w:rPr>
                <w:rFonts w:eastAsia="Times New Roman"/>
                <w:b/>
                <w:bCs/>
                <w:sz w:val="20"/>
                <w:szCs w:val="20"/>
                <w:vertAlign w:val="superscript"/>
                <w:lang w:eastAsia="ru-RU"/>
              </w:rPr>
              <w:t>3</w:t>
            </w:r>
            <w:r w:rsidRPr="006A1F41">
              <w:rPr>
                <w:rFonts w:eastAsia="Times New Roman"/>
                <w:b/>
                <w:bCs/>
                <w:sz w:val="20"/>
                <w:szCs w:val="20"/>
                <w:lang w:eastAsia="ru-RU"/>
              </w:rPr>
              <w:t>/30 мин</w:t>
            </w:r>
          </w:p>
        </w:tc>
        <w:tc>
          <w:tcPr>
            <w:tcW w:w="1047" w:type="dxa"/>
            <w:vMerge w:val="restart"/>
            <w:vAlign w:val="center"/>
            <w:hideMark/>
          </w:tcPr>
          <w:p w14:paraId="4E9AAAD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 xml:space="preserve">Пласт. вязкость, </w:t>
            </w:r>
            <w:proofErr w:type="spellStart"/>
            <w:r w:rsidRPr="006A1F41">
              <w:rPr>
                <w:rFonts w:eastAsia="Times New Roman"/>
                <w:b/>
                <w:bCs/>
                <w:sz w:val="20"/>
                <w:szCs w:val="20"/>
                <w:lang w:eastAsia="ru-RU"/>
              </w:rPr>
              <w:t>сП</w:t>
            </w:r>
            <w:proofErr w:type="spellEnd"/>
          </w:p>
        </w:tc>
        <w:tc>
          <w:tcPr>
            <w:tcW w:w="1275" w:type="dxa"/>
            <w:vMerge w:val="restart"/>
            <w:vAlign w:val="center"/>
          </w:tcPr>
          <w:p w14:paraId="1E98644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 xml:space="preserve">Динам. напряжение сдвига, </w:t>
            </w:r>
            <w:proofErr w:type="spellStart"/>
            <w:r w:rsidRPr="006A1F41">
              <w:rPr>
                <w:rFonts w:eastAsia="Times New Roman"/>
                <w:b/>
                <w:bCs/>
                <w:sz w:val="20"/>
                <w:szCs w:val="20"/>
                <w:lang w:eastAsia="ru-RU"/>
              </w:rPr>
              <w:t>дПа</w:t>
            </w:r>
            <w:proofErr w:type="spellEnd"/>
          </w:p>
        </w:tc>
        <w:tc>
          <w:tcPr>
            <w:tcW w:w="1418" w:type="dxa"/>
            <w:vMerge w:val="restart"/>
            <w:vAlign w:val="center"/>
            <w:hideMark/>
          </w:tcPr>
          <w:p w14:paraId="574CBD4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Время загустевания, мин</w:t>
            </w:r>
          </w:p>
        </w:tc>
        <w:tc>
          <w:tcPr>
            <w:tcW w:w="938" w:type="dxa"/>
            <w:vMerge w:val="restart"/>
            <w:vAlign w:val="center"/>
            <w:hideMark/>
          </w:tcPr>
          <w:p w14:paraId="2BF25CA6" w14:textId="77777777" w:rsidR="00B81043"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 xml:space="preserve">Время </w:t>
            </w:r>
          </w:p>
          <w:p w14:paraId="4182B168" w14:textId="77777777" w:rsidR="00295EF6"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 xml:space="preserve">ОЗЦ, </w:t>
            </w:r>
          </w:p>
          <w:p w14:paraId="36064ECB" w14:textId="039D1D3F"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час</w:t>
            </w:r>
          </w:p>
        </w:tc>
      </w:tr>
      <w:tr w:rsidR="00C43F3E" w:rsidRPr="006A1F41" w14:paraId="5BFE0E92" w14:textId="77777777" w:rsidTr="00BC0279">
        <w:trPr>
          <w:trHeight w:val="517"/>
        </w:trPr>
        <w:tc>
          <w:tcPr>
            <w:tcW w:w="789" w:type="dxa"/>
            <w:vMerge/>
            <w:vAlign w:val="center"/>
            <w:hideMark/>
          </w:tcPr>
          <w:p w14:paraId="2B7A317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276" w:type="dxa"/>
            <w:vMerge/>
            <w:vAlign w:val="center"/>
            <w:hideMark/>
          </w:tcPr>
          <w:p w14:paraId="09C8797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418" w:type="dxa"/>
            <w:vMerge/>
            <w:vAlign w:val="center"/>
            <w:hideMark/>
          </w:tcPr>
          <w:p w14:paraId="6AE7F4B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275" w:type="dxa"/>
            <w:vMerge/>
            <w:vAlign w:val="center"/>
          </w:tcPr>
          <w:p w14:paraId="5FA4C6D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418" w:type="dxa"/>
            <w:vMerge/>
            <w:vAlign w:val="center"/>
            <w:hideMark/>
          </w:tcPr>
          <w:p w14:paraId="4F6CC10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134" w:type="dxa"/>
            <w:vMerge/>
            <w:vAlign w:val="center"/>
            <w:hideMark/>
          </w:tcPr>
          <w:p w14:paraId="1A35253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276" w:type="dxa"/>
            <w:vMerge/>
            <w:vAlign w:val="center"/>
            <w:hideMark/>
          </w:tcPr>
          <w:p w14:paraId="03E1B7B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134" w:type="dxa"/>
            <w:vMerge/>
            <w:vAlign w:val="center"/>
            <w:hideMark/>
          </w:tcPr>
          <w:p w14:paraId="0552210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992" w:type="dxa"/>
            <w:vMerge/>
            <w:vAlign w:val="center"/>
            <w:hideMark/>
          </w:tcPr>
          <w:p w14:paraId="3AC8F35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047" w:type="dxa"/>
            <w:vMerge/>
            <w:vAlign w:val="center"/>
            <w:hideMark/>
          </w:tcPr>
          <w:p w14:paraId="4A2B16A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275" w:type="dxa"/>
            <w:vMerge/>
            <w:vAlign w:val="center"/>
          </w:tcPr>
          <w:p w14:paraId="7210252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1418" w:type="dxa"/>
            <w:vMerge/>
            <w:vAlign w:val="center"/>
            <w:hideMark/>
          </w:tcPr>
          <w:p w14:paraId="706D72D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c>
          <w:tcPr>
            <w:tcW w:w="938" w:type="dxa"/>
            <w:vMerge/>
            <w:vAlign w:val="center"/>
            <w:hideMark/>
          </w:tcPr>
          <w:p w14:paraId="31DBE57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p>
        </w:tc>
      </w:tr>
      <w:tr w:rsidR="00C43F3E" w:rsidRPr="006A1F41" w14:paraId="3CCD17BC" w14:textId="77777777" w:rsidTr="00BC0279">
        <w:trPr>
          <w:cantSplit/>
          <w:trHeight w:val="20"/>
        </w:trPr>
        <w:tc>
          <w:tcPr>
            <w:tcW w:w="789" w:type="dxa"/>
            <w:tcBorders>
              <w:bottom w:val="single" w:sz="4" w:space="0" w:color="auto"/>
            </w:tcBorders>
            <w:vAlign w:val="center"/>
            <w:hideMark/>
          </w:tcPr>
          <w:p w14:paraId="3C81CDC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1</w:t>
            </w:r>
          </w:p>
        </w:tc>
        <w:tc>
          <w:tcPr>
            <w:tcW w:w="1276" w:type="dxa"/>
            <w:tcBorders>
              <w:bottom w:val="single" w:sz="4" w:space="0" w:color="auto"/>
            </w:tcBorders>
            <w:vAlign w:val="center"/>
            <w:hideMark/>
          </w:tcPr>
          <w:p w14:paraId="5AC13EB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2</w:t>
            </w:r>
          </w:p>
        </w:tc>
        <w:tc>
          <w:tcPr>
            <w:tcW w:w="1418" w:type="dxa"/>
            <w:vAlign w:val="center"/>
            <w:hideMark/>
          </w:tcPr>
          <w:p w14:paraId="428FB50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3</w:t>
            </w:r>
          </w:p>
        </w:tc>
        <w:tc>
          <w:tcPr>
            <w:tcW w:w="1275" w:type="dxa"/>
            <w:tcBorders>
              <w:bottom w:val="single" w:sz="4" w:space="0" w:color="auto"/>
            </w:tcBorders>
            <w:vAlign w:val="center"/>
          </w:tcPr>
          <w:p w14:paraId="1E203FA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4</w:t>
            </w:r>
          </w:p>
        </w:tc>
        <w:tc>
          <w:tcPr>
            <w:tcW w:w="1418" w:type="dxa"/>
            <w:vAlign w:val="center"/>
            <w:hideMark/>
          </w:tcPr>
          <w:p w14:paraId="5637DF4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5</w:t>
            </w:r>
          </w:p>
        </w:tc>
        <w:tc>
          <w:tcPr>
            <w:tcW w:w="1134" w:type="dxa"/>
            <w:vAlign w:val="center"/>
            <w:hideMark/>
          </w:tcPr>
          <w:p w14:paraId="387CDA2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6</w:t>
            </w:r>
          </w:p>
        </w:tc>
        <w:tc>
          <w:tcPr>
            <w:tcW w:w="1276" w:type="dxa"/>
            <w:vAlign w:val="center"/>
            <w:hideMark/>
          </w:tcPr>
          <w:p w14:paraId="28C977E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7</w:t>
            </w:r>
          </w:p>
        </w:tc>
        <w:tc>
          <w:tcPr>
            <w:tcW w:w="1134" w:type="dxa"/>
            <w:vAlign w:val="center"/>
            <w:hideMark/>
          </w:tcPr>
          <w:p w14:paraId="54090D0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8</w:t>
            </w:r>
          </w:p>
        </w:tc>
        <w:tc>
          <w:tcPr>
            <w:tcW w:w="992" w:type="dxa"/>
            <w:vAlign w:val="center"/>
            <w:hideMark/>
          </w:tcPr>
          <w:p w14:paraId="7A452C3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9</w:t>
            </w:r>
          </w:p>
        </w:tc>
        <w:tc>
          <w:tcPr>
            <w:tcW w:w="1047" w:type="dxa"/>
            <w:vAlign w:val="center"/>
            <w:hideMark/>
          </w:tcPr>
          <w:p w14:paraId="4ABE2B0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10</w:t>
            </w:r>
          </w:p>
        </w:tc>
        <w:tc>
          <w:tcPr>
            <w:tcW w:w="1275" w:type="dxa"/>
            <w:vAlign w:val="center"/>
          </w:tcPr>
          <w:p w14:paraId="7C8648F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11</w:t>
            </w:r>
          </w:p>
        </w:tc>
        <w:tc>
          <w:tcPr>
            <w:tcW w:w="1418" w:type="dxa"/>
            <w:vAlign w:val="center"/>
            <w:hideMark/>
          </w:tcPr>
          <w:p w14:paraId="46A940B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12</w:t>
            </w:r>
          </w:p>
        </w:tc>
        <w:tc>
          <w:tcPr>
            <w:tcW w:w="938" w:type="dxa"/>
            <w:vAlign w:val="center"/>
            <w:hideMark/>
          </w:tcPr>
          <w:p w14:paraId="6625377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b/>
                <w:bCs/>
                <w:sz w:val="20"/>
                <w:szCs w:val="20"/>
                <w:lang w:eastAsia="ru-RU"/>
              </w:rPr>
            </w:pPr>
            <w:r w:rsidRPr="006A1F41">
              <w:rPr>
                <w:rFonts w:eastAsia="Times New Roman"/>
                <w:b/>
                <w:bCs/>
                <w:sz w:val="20"/>
                <w:szCs w:val="20"/>
                <w:lang w:eastAsia="ru-RU"/>
              </w:rPr>
              <w:t>13</w:t>
            </w:r>
          </w:p>
        </w:tc>
      </w:tr>
      <w:tr w:rsidR="0080645B" w:rsidRPr="006A1F41" w14:paraId="78FAF5A6" w14:textId="77777777" w:rsidTr="00BC0279">
        <w:trPr>
          <w:trHeight w:val="20"/>
        </w:trPr>
        <w:tc>
          <w:tcPr>
            <w:tcW w:w="789" w:type="dxa"/>
            <w:vMerge w:val="restart"/>
            <w:tcBorders>
              <w:top w:val="single" w:sz="4" w:space="0" w:color="auto"/>
            </w:tcBorders>
            <w:vAlign w:val="center"/>
            <w:hideMark/>
          </w:tcPr>
          <w:p w14:paraId="231462C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50, 51</w:t>
            </w:r>
          </w:p>
        </w:tc>
        <w:tc>
          <w:tcPr>
            <w:tcW w:w="1276" w:type="dxa"/>
            <w:vMerge w:val="restart"/>
            <w:tcBorders>
              <w:top w:val="single" w:sz="4" w:space="0" w:color="auto"/>
            </w:tcBorders>
            <w:vAlign w:val="center"/>
            <w:hideMark/>
          </w:tcPr>
          <w:p w14:paraId="601E8A8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Экс. колонна</w:t>
            </w:r>
          </w:p>
          <w:p w14:paraId="0EB5C1F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Ø 168,3 мм</w:t>
            </w:r>
          </w:p>
        </w:tc>
        <w:tc>
          <w:tcPr>
            <w:tcW w:w="1418" w:type="dxa"/>
            <w:vMerge w:val="restart"/>
            <w:tcBorders>
              <w:top w:val="single" w:sz="4" w:space="0" w:color="auto"/>
            </w:tcBorders>
            <w:noWrap/>
            <w:vAlign w:val="center"/>
            <w:hideMark/>
          </w:tcPr>
          <w:p w14:paraId="6DDE5DB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2761-1953</w:t>
            </w:r>
          </w:p>
          <w:p w14:paraId="06BF3365" w14:textId="0F0B7CF5"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2423</w:t>
            </w:r>
            <w:r w:rsidR="00BC0279" w:rsidRPr="006A1F41">
              <w:rPr>
                <w:rFonts w:eastAsia="Times New Roman"/>
                <w:sz w:val="20"/>
                <w:szCs w:val="20"/>
                <w:lang w:eastAsia="ru-RU"/>
              </w:rPr>
              <w:t>-</w:t>
            </w:r>
            <w:r w:rsidRPr="006A1F41">
              <w:rPr>
                <w:rFonts w:eastAsia="Times New Roman"/>
                <w:sz w:val="20"/>
                <w:szCs w:val="20"/>
                <w:lang w:eastAsia="ru-RU"/>
              </w:rPr>
              <w:t>2002</w:t>
            </w:r>
          </w:p>
          <w:p w14:paraId="7023566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2762-1955</w:t>
            </w:r>
          </w:p>
          <w:p w14:paraId="16B757E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2384-2377</w:t>
            </w:r>
          </w:p>
        </w:tc>
        <w:tc>
          <w:tcPr>
            <w:tcW w:w="1275" w:type="dxa"/>
            <w:vMerge w:val="restart"/>
            <w:vAlign w:val="center"/>
          </w:tcPr>
          <w:p w14:paraId="12B5387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828</w:t>
            </w:r>
          </w:p>
          <w:p w14:paraId="4D44733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441</w:t>
            </w:r>
          </w:p>
          <w:p w14:paraId="5603F49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827</w:t>
            </w:r>
          </w:p>
          <w:p w14:paraId="70CB443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60</w:t>
            </w:r>
          </w:p>
        </w:tc>
        <w:tc>
          <w:tcPr>
            <w:tcW w:w="1418" w:type="dxa"/>
            <w:vAlign w:val="center"/>
            <w:hideMark/>
          </w:tcPr>
          <w:p w14:paraId="4105838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Тампонажный</w:t>
            </w:r>
          </w:p>
        </w:tc>
        <w:tc>
          <w:tcPr>
            <w:tcW w:w="1134" w:type="dxa"/>
            <w:vAlign w:val="center"/>
            <w:hideMark/>
          </w:tcPr>
          <w:p w14:paraId="0B944BE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15,4,8,2</w:t>
            </w:r>
          </w:p>
          <w:p w14:paraId="35CDE1C7" w14:textId="3D77A485"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15,3,1,12</w:t>
            </w:r>
          </w:p>
        </w:tc>
        <w:tc>
          <w:tcPr>
            <w:tcW w:w="1276" w:type="dxa"/>
            <w:vAlign w:val="center"/>
            <w:hideMark/>
          </w:tcPr>
          <w:p w14:paraId="365B582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1,88</w:t>
            </w:r>
          </w:p>
        </w:tc>
        <w:tc>
          <w:tcPr>
            <w:tcW w:w="1134" w:type="dxa"/>
            <w:vAlign w:val="center"/>
            <w:hideMark/>
          </w:tcPr>
          <w:p w14:paraId="69508C6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w:t>
            </w:r>
          </w:p>
        </w:tc>
        <w:tc>
          <w:tcPr>
            <w:tcW w:w="992" w:type="dxa"/>
            <w:vAlign w:val="center"/>
            <w:hideMark/>
          </w:tcPr>
          <w:p w14:paraId="52264D6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&lt;100</w:t>
            </w:r>
          </w:p>
        </w:tc>
        <w:tc>
          <w:tcPr>
            <w:tcW w:w="1047" w:type="dxa"/>
            <w:vAlign w:val="center"/>
            <w:hideMark/>
          </w:tcPr>
          <w:p w14:paraId="2273BB3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20-25</w:t>
            </w:r>
          </w:p>
        </w:tc>
        <w:tc>
          <w:tcPr>
            <w:tcW w:w="1275" w:type="dxa"/>
            <w:vAlign w:val="center"/>
          </w:tcPr>
          <w:p w14:paraId="4CE2D8B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10-15</w:t>
            </w:r>
          </w:p>
        </w:tc>
        <w:tc>
          <w:tcPr>
            <w:tcW w:w="1418" w:type="dxa"/>
            <w:vAlign w:val="center"/>
            <w:hideMark/>
          </w:tcPr>
          <w:p w14:paraId="359FEDB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210</w:t>
            </w:r>
          </w:p>
        </w:tc>
        <w:tc>
          <w:tcPr>
            <w:tcW w:w="938" w:type="dxa"/>
            <w:vAlign w:val="center"/>
            <w:hideMark/>
          </w:tcPr>
          <w:p w14:paraId="536F898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w:t>
            </w:r>
          </w:p>
        </w:tc>
      </w:tr>
      <w:tr w:rsidR="0080645B" w:rsidRPr="006A1F41" w14:paraId="490398F2" w14:textId="77777777" w:rsidTr="006A1F41">
        <w:trPr>
          <w:trHeight w:val="55"/>
        </w:trPr>
        <w:tc>
          <w:tcPr>
            <w:tcW w:w="789" w:type="dxa"/>
            <w:vMerge/>
            <w:tcBorders>
              <w:bottom w:val="single" w:sz="6" w:space="0" w:color="auto"/>
            </w:tcBorders>
            <w:vAlign w:val="center"/>
            <w:hideMark/>
          </w:tcPr>
          <w:p w14:paraId="4EAECEB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6" w:type="dxa"/>
            <w:vMerge/>
            <w:tcBorders>
              <w:bottom w:val="single" w:sz="6" w:space="0" w:color="auto"/>
            </w:tcBorders>
            <w:vAlign w:val="center"/>
            <w:hideMark/>
          </w:tcPr>
          <w:p w14:paraId="233C8A5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tcBorders>
              <w:bottom w:val="single" w:sz="6" w:space="0" w:color="auto"/>
            </w:tcBorders>
            <w:vAlign w:val="center"/>
          </w:tcPr>
          <w:p w14:paraId="6494C36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5" w:type="dxa"/>
            <w:vMerge/>
            <w:tcBorders>
              <w:bottom w:val="single" w:sz="6" w:space="0" w:color="auto"/>
            </w:tcBorders>
            <w:vAlign w:val="center"/>
          </w:tcPr>
          <w:p w14:paraId="3A18903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tcBorders>
              <w:bottom w:val="single" w:sz="6" w:space="0" w:color="auto"/>
            </w:tcBorders>
            <w:vAlign w:val="center"/>
            <w:hideMark/>
          </w:tcPr>
          <w:p w14:paraId="5B628E3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Продавочный</w:t>
            </w:r>
          </w:p>
        </w:tc>
        <w:tc>
          <w:tcPr>
            <w:tcW w:w="1134" w:type="dxa"/>
            <w:tcBorders>
              <w:bottom w:val="single" w:sz="6" w:space="0" w:color="auto"/>
            </w:tcBorders>
            <w:vAlign w:val="center"/>
            <w:hideMark/>
          </w:tcPr>
          <w:p w14:paraId="6EF698D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51,94,45,98</w:t>
            </w:r>
          </w:p>
          <w:p w14:paraId="0552472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51,94,45,61</w:t>
            </w:r>
          </w:p>
        </w:tc>
        <w:tc>
          <w:tcPr>
            <w:tcW w:w="1276" w:type="dxa"/>
            <w:tcBorders>
              <w:bottom w:val="single" w:sz="6" w:space="0" w:color="auto"/>
            </w:tcBorders>
            <w:vAlign w:val="center"/>
            <w:hideMark/>
          </w:tcPr>
          <w:p w14:paraId="40813F8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1,18</w:t>
            </w:r>
          </w:p>
        </w:tc>
        <w:tc>
          <w:tcPr>
            <w:tcW w:w="1134" w:type="dxa"/>
            <w:tcBorders>
              <w:bottom w:val="single" w:sz="6" w:space="0" w:color="auto"/>
            </w:tcBorders>
            <w:vAlign w:val="center"/>
            <w:hideMark/>
          </w:tcPr>
          <w:p w14:paraId="396EB7A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92" w:type="dxa"/>
            <w:tcBorders>
              <w:bottom w:val="single" w:sz="6" w:space="0" w:color="auto"/>
            </w:tcBorders>
            <w:vAlign w:val="center"/>
            <w:hideMark/>
          </w:tcPr>
          <w:p w14:paraId="6788F99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047" w:type="dxa"/>
            <w:tcBorders>
              <w:bottom w:val="single" w:sz="6" w:space="0" w:color="auto"/>
            </w:tcBorders>
            <w:vAlign w:val="center"/>
            <w:hideMark/>
          </w:tcPr>
          <w:p w14:paraId="0CDC8B0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275" w:type="dxa"/>
            <w:tcBorders>
              <w:bottom w:val="single" w:sz="6" w:space="0" w:color="auto"/>
            </w:tcBorders>
            <w:vAlign w:val="center"/>
          </w:tcPr>
          <w:p w14:paraId="03CE253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418" w:type="dxa"/>
            <w:tcBorders>
              <w:bottom w:val="single" w:sz="6" w:space="0" w:color="auto"/>
            </w:tcBorders>
            <w:vAlign w:val="center"/>
            <w:hideMark/>
          </w:tcPr>
          <w:p w14:paraId="1677A0F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38" w:type="dxa"/>
            <w:tcBorders>
              <w:bottom w:val="single" w:sz="6" w:space="0" w:color="auto"/>
            </w:tcBorders>
            <w:vAlign w:val="center"/>
            <w:hideMark/>
          </w:tcPr>
          <w:p w14:paraId="06676E6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r>
      <w:tr w:rsidR="00C43F3E" w:rsidRPr="006A1F41" w14:paraId="783A4CB1" w14:textId="77777777" w:rsidTr="00BC0279">
        <w:trPr>
          <w:trHeight w:val="20"/>
        </w:trPr>
        <w:tc>
          <w:tcPr>
            <w:tcW w:w="789" w:type="dxa"/>
            <w:vMerge w:val="restart"/>
            <w:tcBorders>
              <w:top w:val="single" w:sz="4" w:space="0" w:color="auto"/>
            </w:tcBorders>
            <w:vAlign w:val="center"/>
          </w:tcPr>
          <w:p w14:paraId="2A0F5DD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60</w:t>
            </w:r>
          </w:p>
        </w:tc>
        <w:tc>
          <w:tcPr>
            <w:tcW w:w="1276" w:type="dxa"/>
            <w:vMerge w:val="restart"/>
            <w:tcBorders>
              <w:top w:val="single" w:sz="4" w:space="0" w:color="auto"/>
            </w:tcBorders>
            <w:vAlign w:val="center"/>
          </w:tcPr>
          <w:p w14:paraId="2A9010D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Экс. колонна</w:t>
            </w:r>
          </w:p>
          <w:p w14:paraId="73E20A9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Ø 139,7 мм</w:t>
            </w:r>
          </w:p>
        </w:tc>
        <w:tc>
          <w:tcPr>
            <w:tcW w:w="1418" w:type="dxa"/>
            <w:vMerge w:val="restart"/>
            <w:tcBorders>
              <w:top w:val="single" w:sz="4" w:space="0" w:color="auto"/>
            </w:tcBorders>
            <w:vAlign w:val="center"/>
          </w:tcPr>
          <w:p w14:paraId="41BD864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2752-1749</w:t>
            </w:r>
          </w:p>
          <w:p w14:paraId="1ED4D41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2691-1949</w:t>
            </w:r>
          </w:p>
          <w:p w14:paraId="65DA4E9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2411-1366</w:t>
            </w:r>
          </w:p>
        </w:tc>
        <w:tc>
          <w:tcPr>
            <w:tcW w:w="1275" w:type="dxa"/>
            <w:vMerge w:val="restart"/>
            <w:vAlign w:val="center"/>
          </w:tcPr>
          <w:p w14:paraId="030548C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1023</w:t>
            </w:r>
          </w:p>
          <w:p w14:paraId="7CC5B8E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762</w:t>
            </w:r>
          </w:p>
          <w:p w14:paraId="48547CF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1065</w:t>
            </w:r>
          </w:p>
        </w:tc>
        <w:tc>
          <w:tcPr>
            <w:tcW w:w="1418" w:type="dxa"/>
            <w:vAlign w:val="center"/>
          </w:tcPr>
          <w:p w14:paraId="6C4B264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Тампонажный</w:t>
            </w:r>
          </w:p>
        </w:tc>
        <w:tc>
          <w:tcPr>
            <w:tcW w:w="1134" w:type="dxa"/>
            <w:vAlign w:val="center"/>
          </w:tcPr>
          <w:p w14:paraId="1A07AEF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14,2,9,7</w:t>
            </w:r>
          </w:p>
          <w:p w14:paraId="33CFC5F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13,5</w:t>
            </w:r>
          </w:p>
        </w:tc>
        <w:tc>
          <w:tcPr>
            <w:tcW w:w="1276" w:type="dxa"/>
            <w:vAlign w:val="center"/>
          </w:tcPr>
          <w:p w14:paraId="44E99FB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1,88</w:t>
            </w:r>
          </w:p>
        </w:tc>
        <w:tc>
          <w:tcPr>
            <w:tcW w:w="1134" w:type="dxa"/>
            <w:vAlign w:val="center"/>
          </w:tcPr>
          <w:p w14:paraId="51A02DC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w:t>
            </w:r>
          </w:p>
        </w:tc>
        <w:tc>
          <w:tcPr>
            <w:tcW w:w="992" w:type="dxa"/>
            <w:vAlign w:val="center"/>
          </w:tcPr>
          <w:p w14:paraId="09091B6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&lt;100</w:t>
            </w:r>
          </w:p>
        </w:tc>
        <w:tc>
          <w:tcPr>
            <w:tcW w:w="1047" w:type="dxa"/>
            <w:vAlign w:val="center"/>
          </w:tcPr>
          <w:p w14:paraId="3D6C749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20-25</w:t>
            </w:r>
          </w:p>
        </w:tc>
        <w:tc>
          <w:tcPr>
            <w:tcW w:w="1275" w:type="dxa"/>
            <w:vAlign w:val="center"/>
          </w:tcPr>
          <w:p w14:paraId="04C2881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10-15</w:t>
            </w:r>
          </w:p>
        </w:tc>
        <w:tc>
          <w:tcPr>
            <w:tcW w:w="1418" w:type="dxa"/>
            <w:vAlign w:val="center"/>
          </w:tcPr>
          <w:p w14:paraId="35EBF17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210</w:t>
            </w:r>
          </w:p>
        </w:tc>
        <w:tc>
          <w:tcPr>
            <w:tcW w:w="938" w:type="dxa"/>
            <w:vAlign w:val="center"/>
          </w:tcPr>
          <w:p w14:paraId="379C0A0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w:t>
            </w:r>
          </w:p>
        </w:tc>
      </w:tr>
      <w:tr w:rsidR="00C43F3E" w:rsidRPr="006A1F41" w14:paraId="586C4E17" w14:textId="77777777" w:rsidTr="00BC0279">
        <w:trPr>
          <w:trHeight w:val="240"/>
        </w:trPr>
        <w:tc>
          <w:tcPr>
            <w:tcW w:w="789" w:type="dxa"/>
            <w:vMerge/>
            <w:tcBorders>
              <w:bottom w:val="single" w:sz="4" w:space="0" w:color="auto"/>
            </w:tcBorders>
            <w:vAlign w:val="center"/>
          </w:tcPr>
          <w:p w14:paraId="6F9D167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6" w:type="dxa"/>
            <w:vMerge/>
            <w:tcBorders>
              <w:bottom w:val="single" w:sz="4" w:space="0" w:color="auto"/>
            </w:tcBorders>
            <w:vAlign w:val="center"/>
          </w:tcPr>
          <w:p w14:paraId="7872B58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tcBorders>
              <w:bottom w:val="single" w:sz="4" w:space="0" w:color="auto"/>
            </w:tcBorders>
            <w:vAlign w:val="center"/>
          </w:tcPr>
          <w:p w14:paraId="63AA089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p>
        </w:tc>
        <w:tc>
          <w:tcPr>
            <w:tcW w:w="1275" w:type="dxa"/>
            <w:vMerge/>
            <w:tcBorders>
              <w:bottom w:val="single" w:sz="4" w:space="0" w:color="auto"/>
            </w:tcBorders>
            <w:vAlign w:val="center"/>
          </w:tcPr>
          <w:p w14:paraId="0D17F33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tcBorders>
              <w:bottom w:val="single" w:sz="4" w:space="0" w:color="auto"/>
            </w:tcBorders>
            <w:vAlign w:val="center"/>
          </w:tcPr>
          <w:p w14:paraId="6AD9D8C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Продавочная</w:t>
            </w:r>
          </w:p>
        </w:tc>
        <w:tc>
          <w:tcPr>
            <w:tcW w:w="1134" w:type="dxa"/>
            <w:tcBorders>
              <w:bottom w:val="single" w:sz="4" w:space="0" w:color="auto"/>
            </w:tcBorders>
            <w:vAlign w:val="center"/>
          </w:tcPr>
          <w:p w14:paraId="425DF75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36,34,36,41</w:t>
            </w:r>
          </w:p>
          <w:p w14:paraId="29E60B7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32,70</w:t>
            </w:r>
          </w:p>
        </w:tc>
        <w:tc>
          <w:tcPr>
            <w:tcW w:w="1276" w:type="dxa"/>
            <w:tcBorders>
              <w:bottom w:val="single" w:sz="4" w:space="0" w:color="auto"/>
            </w:tcBorders>
            <w:vAlign w:val="center"/>
          </w:tcPr>
          <w:p w14:paraId="79518AD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1,18</w:t>
            </w:r>
          </w:p>
        </w:tc>
        <w:tc>
          <w:tcPr>
            <w:tcW w:w="1134" w:type="dxa"/>
            <w:tcBorders>
              <w:bottom w:val="single" w:sz="4" w:space="0" w:color="auto"/>
            </w:tcBorders>
            <w:vAlign w:val="center"/>
          </w:tcPr>
          <w:p w14:paraId="484790E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92" w:type="dxa"/>
            <w:tcBorders>
              <w:bottom w:val="single" w:sz="4" w:space="0" w:color="auto"/>
            </w:tcBorders>
            <w:vAlign w:val="center"/>
          </w:tcPr>
          <w:p w14:paraId="7C8EB61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047" w:type="dxa"/>
            <w:tcBorders>
              <w:bottom w:val="single" w:sz="4" w:space="0" w:color="auto"/>
            </w:tcBorders>
            <w:vAlign w:val="center"/>
          </w:tcPr>
          <w:p w14:paraId="09EBCDA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275" w:type="dxa"/>
            <w:tcBorders>
              <w:bottom w:val="single" w:sz="4" w:space="0" w:color="auto"/>
            </w:tcBorders>
            <w:vAlign w:val="center"/>
          </w:tcPr>
          <w:p w14:paraId="363E002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418" w:type="dxa"/>
            <w:tcBorders>
              <w:bottom w:val="single" w:sz="4" w:space="0" w:color="auto"/>
            </w:tcBorders>
            <w:vAlign w:val="center"/>
          </w:tcPr>
          <w:p w14:paraId="0398824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38" w:type="dxa"/>
            <w:tcBorders>
              <w:bottom w:val="single" w:sz="4" w:space="0" w:color="auto"/>
            </w:tcBorders>
            <w:vAlign w:val="center"/>
          </w:tcPr>
          <w:p w14:paraId="0CCABAC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r>
      <w:tr w:rsidR="00C43F3E" w:rsidRPr="006A1F41" w14:paraId="3E7F9408" w14:textId="77777777" w:rsidTr="00BC0279">
        <w:trPr>
          <w:trHeight w:val="20"/>
        </w:trPr>
        <w:tc>
          <w:tcPr>
            <w:tcW w:w="789" w:type="dxa"/>
            <w:vMerge w:val="restart"/>
            <w:tcBorders>
              <w:top w:val="single" w:sz="4" w:space="0" w:color="auto"/>
            </w:tcBorders>
            <w:vAlign w:val="center"/>
          </w:tcPr>
          <w:p w14:paraId="4DFCB47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67</w:t>
            </w:r>
          </w:p>
        </w:tc>
        <w:tc>
          <w:tcPr>
            <w:tcW w:w="1276" w:type="dxa"/>
            <w:vMerge w:val="restart"/>
            <w:tcBorders>
              <w:top w:val="single" w:sz="4" w:space="0" w:color="auto"/>
            </w:tcBorders>
            <w:vAlign w:val="center"/>
          </w:tcPr>
          <w:p w14:paraId="72A48A4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Экс. колонна</w:t>
            </w:r>
          </w:p>
          <w:p w14:paraId="2D59BD7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Ø 168,3 мм</w:t>
            </w:r>
          </w:p>
        </w:tc>
        <w:tc>
          <w:tcPr>
            <w:tcW w:w="1418" w:type="dxa"/>
            <w:vMerge w:val="restart"/>
            <w:tcBorders>
              <w:top w:val="single" w:sz="4" w:space="0" w:color="auto"/>
            </w:tcBorders>
            <w:vAlign w:val="center"/>
          </w:tcPr>
          <w:p w14:paraId="66C5E82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2384-2064</w:t>
            </w:r>
          </w:p>
          <w:p w14:paraId="5166FD6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2407-2058</w:t>
            </w:r>
          </w:p>
          <w:p w14:paraId="7715045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2408-1957</w:t>
            </w:r>
          </w:p>
          <w:p w14:paraId="7C54F50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2704-2366</w:t>
            </w:r>
          </w:p>
        </w:tc>
        <w:tc>
          <w:tcPr>
            <w:tcW w:w="1275" w:type="dxa"/>
            <w:vMerge w:val="restart"/>
            <w:vAlign w:val="center"/>
          </w:tcPr>
          <w:p w14:paraId="6248924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342</w:t>
            </w:r>
          </w:p>
          <w:p w14:paraId="151FFF4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369</w:t>
            </w:r>
          </w:p>
          <w:p w14:paraId="07908EE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472</w:t>
            </w:r>
          </w:p>
          <w:p w14:paraId="4FC6D41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58</w:t>
            </w:r>
          </w:p>
        </w:tc>
        <w:tc>
          <w:tcPr>
            <w:tcW w:w="1418" w:type="dxa"/>
            <w:vAlign w:val="center"/>
          </w:tcPr>
          <w:p w14:paraId="19C240B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Тампонажный</w:t>
            </w:r>
          </w:p>
        </w:tc>
        <w:tc>
          <w:tcPr>
            <w:tcW w:w="1134" w:type="dxa"/>
            <w:vAlign w:val="center"/>
          </w:tcPr>
          <w:p w14:paraId="4C3A146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6,37,6,9</w:t>
            </w:r>
          </w:p>
          <w:p w14:paraId="6B2CD44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8,8,1,1</w:t>
            </w:r>
          </w:p>
        </w:tc>
        <w:tc>
          <w:tcPr>
            <w:tcW w:w="1276" w:type="dxa"/>
            <w:vAlign w:val="center"/>
          </w:tcPr>
          <w:p w14:paraId="31D7CDF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1,88</w:t>
            </w:r>
          </w:p>
        </w:tc>
        <w:tc>
          <w:tcPr>
            <w:tcW w:w="1134" w:type="dxa"/>
            <w:vAlign w:val="center"/>
          </w:tcPr>
          <w:p w14:paraId="3F04EBB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w:t>
            </w:r>
          </w:p>
        </w:tc>
        <w:tc>
          <w:tcPr>
            <w:tcW w:w="992" w:type="dxa"/>
            <w:vAlign w:val="center"/>
          </w:tcPr>
          <w:p w14:paraId="3AD3E92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&lt;100</w:t>
            </w:r>
          </w:p>
        </w:tc>
        <w:tc>
          <w:tcPr>
            <w:tcW w:w="1047" w:type="dxa"/>
            <w:vAlign w:val="center"/>
          </w:tcPr>
          <w:p w14:paraId="6EA3776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20-25</w:t>
            </w:r>
          </w:p>
        </w:tc>
        <w:tc>
          <w:tcPr>
            <w:tcW w:w="1275" w:type="dxa"/>
            <w:vAlign w:val="center"/>
          </w:tcPr>
          <w:p w14:paraId="10293B4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10-15</w:t>
            </w:r>
          </w:p>
        </w:tc>
        <w:tc>
          <w:tcPr>
            <w:tcW w:w="1418" w:type="dxa"/>
            <w:vAlign w:val="center"/>
          </w:tcPr>
          <w:p w14:paraId="18D50DD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210</w:t>
            </w:r>
          </w:p>
        </w:tc>
        <w:tc>
          <w:tcPr>
            <w:tcW w:w="938" w:type="dxa"/>
            <w:vAlign w:val="center"/>
          </w:tcPr>
          <w:p w14:paraId="4081615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w:t>
            </w:r>
          </w:p>
        </w:tc>
      </w:tr>
      <w:tr w:rsidR="00C43F3E" w:rsidRPr="006A1F41" w14:paraId="3FE95F90" w14:textId="77777777" w:rsidTr="00BC0279">
        <w:trPr>
          <w:trHeight w:val="325"/>
        </w:trPr>
        <w:tc>
          <w:tcPr>
            <w:tcW w:w="789" w:type="dxa"/>
            <w:vMerge/>
            <w:tcBorders>
              <w:bottom w:val="single" w:sz="6" w:space="0" w:color="auto"/>
            </w:tcBorders>
            <w:vAlign w:val="center"/>
          </w:tcPr>
          <w:p w14:paraId="3F5EB97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6" w:type="dxa"/>
            <w:vMerge/>
            <w:tcBorders>
              <w:bottom w:val="single" w:sz="6" w:space="0" w:color="auto"/>
            </w:tcBorders>
            <w:vAlign w:val="center"/>
          </w:tcPr>
          <w:p w14:paraId="2FFD094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tcBorders>
              <w:bottom w:val="single" w:sz="6" w:space="0" w:color="auto"/>
            </w:tcBorders>
            <w:vAlign w:val="center"/>
          </w:tcPr>
          <w:p w14:paraId="1959D1D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p>
        </w:tc>
        <w:tc>
          <w:tcPr>
            <w:tcW w:w="1275" w:type="dxa"/>
            <w:vMerge/>
            <w:tcBorders>
              <w:bottom w:val="single" w:sz="6" w:space="0" w:color="auto"/>
            </w:tcBorders>
            <w:vAlign w:val="center"/>
          </w:tcPr>
          <w:p w14:paraId="25D4184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tcBorders>
              <w:bottom w:val="single" w:sz="6" w:space="0" w:color="auto"/>
            </w:tcBorders>
            <w:vAlign w:val="center"/>
          </w:tcPr>
          <w:p w14:paraId="54B3EFD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Продавочный</w:t>
            </w:r>
          </w:p>
        </w:tc>
        <w:tc>
          <w:tcPr>
            <w:tcW w:w="1134" w:type="dxa"/>
            <w:tcBorders>
              <w:bottom w:val="single" w:sz="6" w:space="0" w:color="auto"/>
            </w:tcBorders>
            <w:vAlign w:val="center"/>
          </w:tcPr>
          <w:p w14:paraId="160631E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45,65,45,61</w:t>
            </w:r>
          </w:p>
          <w:p w14:paraId="06B62AD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45,61,45,61</w:t>
            </w:r>
          </w:p>
        </w:tc>
        <w:tc>
          <w:tcPr>
            <w:tcW w:w="1276" w:type="dxa"/>
            <w:tcBorders>
              <w:bottom w:val="single" w:sz="6" w:space="0" w:color="auto"/>
            </w:tcBorders>
            <w:vAlign w:val="center"/>
          </w:tcPr>
          <w:p w14:paraId="15972AF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1,18</w:t>
            </w:r>
          </w:p>
        </w:tc>
        <w:tc>
          <w:tcPr>
            <w:tcW w:w="1134" w:type="dxa"/>
            <w:tcBorders>
              <w:bottom w:val="single" w:sz="6" w:space="0" w:color="auto"/>
            </w:tcBorders>
            <w:vAlign w:val="center"/>
          </w:tcPr>
          <w:p w14:paraId="6359096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92" w:type="dxa"/>
            <w:tcBorders>
              <w:bottom w:val="single" w:sz="6" w:space="0" w:color="auto"/>
            </w:tcBorders>
            <w:vAlign w:val="center"/>
          </w:tcPr>
          <w:p w14:paraId="69CB421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047" w:type="dxa"/>
            <w:tcBorders>
              <w:bottom w:val="single" w:sz="6" w:space="0" w:color="auto"/>
            </w:tcBorders>
            <w:vAlign w:val="center"/>
          </w:tcPr>
          <w:p w14:paraId="35B3154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275" w:type="dxa"/>
            <w:tcBorders>
              <w:bottom w:val="single" w:sz="6" w:space="0" w:color="auto"/>
            </w:tcBorders>
            <w:vAlign w:val="center"/>
          </w:tcPr>
          <w:p w14:paraId="3243B24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418" w:type="dxa"/>
            <w:tcBorders>
              <w:bottom w:val="single" w:sz="6" w:space="0" w:color="auto"/>
            </w:tcBorders>
            <w:vAlign w:val="center"/>
          </w:tcPr>
          <w:p w14:paraId="6A1B798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38" w:type="dxa"/>
            <w:tcBorders>
              <w:bottom w:val="single" w:sz="6" w:space="0" w:color="auto"/>
            </w:tcBorders>
            <w:vAlign w:val="center"/>
          </w:tcPr>
          <w:p w14:paraId="3B12162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r>
      <w:tr w:rsidR="00C43F3E" w:rsidRPr="006A1F41" w14:paraId="5AD32023" w14:textId="77777777" w:rsidTr="00BC0279">
        <w:trPr>
          <w:trHeight w:val="20"/>
        </w:trPr>
        <w:tc>
          <w:tcPr>
            <w:tcW w:w="789" w:type="dxa"/>
            <w:vMerge w:val="restart"/>
            <w:tcBorders>
              <w:top w:val="single" w:sz="4" w:space="0" w:color="auto"/>
            </w:tcBorders>
            <w:vAlign w:val="center"/>
          </w:tcPr>
          <w:p w14:paraId="7703FF6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72, 73</w:t>
            </w:r>
          </w:p>
        </w:tc>
        <w:tc>
          <w:tcPr>
            <w:tcW w:w="1276" w:type="dxa"/>
            <w:vMerge w:val="restart"/>
            <w:tcBorders>
              <w:top w:val="single" w:sz="4" w:space="0" w:color="auto"/>
            </w:tcBorders>
            <w:vAlign w:val="center"/>
          </w:tcPr>
          <w:p w14:paraId="6F695E4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Экс. колонна</w:t>
            </w:r>
          </w:p>
          <w:p w14:paraId="385246B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Ø 168,3 мм</w:t>
            </w:r>
          </w:p>
        </w:tc>
        <w:tc>
          <w:tcPr>
            <w:tcW w:w="1418" w:type="dxa"/>
            <w:vMerge w:val="restart"/>
            <w:tcBorders>
              <w:top w:val="single" w:sz="4" w:space="0" w:color="auto"/>
            </w:tcBorders>
            <w:vAlign w:val="center"/>
          </w:tcPr>
          <w:p w14:paraId="476FEFF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2407-2100</w:t>
            </w:r>
          </w:p>
          <w:p w14:paraId="2C55988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2384-2006</w:t>
            </w:r>
          </w:p>
          <w:p w14:paraId="6AC8EC3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2414-1954</w:t>
            </w:r>
          </w:p>
          <w:p w14:paraId="391B329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2414-1957</w:t>
            </w:r>
          </w:p>
        </w:tc>
        <w:tc>
          <w:tcPr>
            <w:tcW w:w="1275" w:type="dxa"/>
            <w:vMerge w:val="restart"/>
            <w:vAlign w:val="center"/>
          </w:tcPr>
          <w:p w14:paraId="63712D5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327</w:t>
            </w:r>
          </w:p>
          <w:p w14:paraId="07E6267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398</w:t>
            </w:r>
          </w:p>
          <w:p w14:paraId="235DBF3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489</w:t>
            </w:r>
          </w:p>
          <w:p w14:paraId="5E7CF4E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489</w:t>
            </w:r>
          </w:p>
        </w:tc>
        <w:tc>
          <w:tcPr>
            <w:tcW w:w="1418" w:type="dxa"/>
            <w:vAlign w:val="center"/>
          </w:tcPr>
          <w:p w14:paraId="7ACCE31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Тампонажный</w:t>
            </w:r>
          </w:p>
        </w:tc>
        <w:tc>
          <w:tcPr>
            <w:tcW w:w="1134" w:type="dxa"/>
            <w:vAlign w:val="center"/>
          </w:tcPr>
          <w:p w14:paraId="212FDB2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6,1,7,4</w:t>
            </w:r>
          </w:p>
          <w:p w14:paraId="43F6D78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8,9,8,9</w:t>
            </w:r>
          </w:p>
        </w:tc>
        <w:tc>
          <w:tcPr>
            <w:tcW w:w="1276" w:type="dxa"/>
            <w:vAlign w:val="center"/>
          </w:tcPr>
          <w:p w14:paraId="6FB6717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1,88</w:t>
            </w:r>
          </w:p>
        </w:tc>
        <w:tc>
          <w:tcPr>
            <w:tcW w:w="1134" w:type="dxa"/>
            <w:vAlign w:val="center"/>
          </w:tcPr>
          <w:p w14:paraId="452CAB6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w:t>
            </w:r>
          </w:p>
        </w:tc>
        <w:tc>
          <w:tcPr>
            <w:tcW w:w="992" w:type="dxa"/>
            <w:vAlign w:val="center"/>
          </w:tcPr>
          <w:p w14:paraId="5DB7F33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&lt;100</w:t>
            </w:r>
          </w:p>
        </w:tc>
        <w:tc>
          <w:tcPr>
            <w:tcW w:w="1047" w:type="dxa"/>
            <w:vAlign w:val="center"/>
          </w:tcPr>
          <w:p w14:paraId="74FA87A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20-25</w:t>
            </w:r>
          </w:p>
        </w:tc>
        <w:tc>
          <w:tcPr>
            <w:tcW w:w="1275" w:type="dxa"/>
            <w:vAlign w:val="center"/>
          </w:tcPr>
          <w:p w14:paraId="4A33097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10-15</w:t>
            </w:r>
          </w:p>
        </w:tc>
        <w:tc>
          <w:tcPr>
            <w:tcW w:w="1418" w:type="dxa"/>
            <w:vAlign w:val="center"/>
          </w:tcPr>
          <w:p w14:paraId="22FF783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210</w:t>
            </w:r>
          </w:p>
        </w:tc>
        <w:tc>
          <w:tcPr>
            <w:tcW w:w="938" w:type="dxa"/>
            <w:vAlign w:val="center"/>
          </w:tcPr>
          <w:p w14:paraId="3DB4C41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w:t>
            </w:r>
          </w:p>
        </w:tc>
      </w:tr>
      <w:tr w:rsidR="00C43F3E" w:rsidRPr="006A1F41" w14:paraId="387BD2FB" w14:textId="77777777" w:rsidTr="00BC0279">
        <w:trPr>
          <w:trHeight w:val="480"/>
        </w:trPr>
        <w:tc>
          <w:tcPr>
            <w:tcW w:w="789" w:type="dxa"/>
            <w:vMerge/>
            <w:vAlign w:val="center"/>
          </w:tcPr>
          <w:p w14:paraId="7084B5A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6" w:type="dxa"/>
            <w:vMerge/>
            <w:vAlign w:val="center"/>
          </w:tcPr>
          <w:p w14:paraId="2E38D64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vAlign w:val="center"/>
          </w:tcPr>
          <w:p w14:paraId="558228B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p>
        </w:tc>
        <w:tc>
          <w:tcPr>
            <w:tcW w:w="1275" w:type="dxa"/>
            <w:vMerge/>
            <w:vAlign w:val="center"/>
          </w:tcPr>
          <w:p w14:paraId="7D606E5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Align w:val="center"/>
          </w:tcPr>
          <w:p w14:paraId="7775B72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Продавочный</w:t>
            </w:r>
          </w:p>
        </w:tc>
        <w:tc>
          <w:tcPr>
            <w:tcW w:w="1134" w:type="dxa"/>
            <w:vAlign w:val="center"/>
          </w:tcPr>
          <w:p w14:paraId="79FF376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41,85,45,61</w:t>
            </w:r>
          </w:p>
          <w:p w14:paraId="4EFCDF6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45,61,45,61</w:t>
            </w:r>
          </w:p>
        </w:tc>
        <w:tc>
          <w:tcPr>
            <w:tcW w:w="1276" w:type="dxa"/>
            <w:vAlign w:val="center"/>
          </w:tcPr>
          <w:p w14:paraId="561357C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1,18</w:t>
            </w:r>
          </w:p>
        </w:tc>
        <w:tc>
          <w:tcPr>
            <w:tcW w:w="1134" w:type="dxa"/>
            <w:vAlign w:val="center"/>
          </w:tcPr>
          <w:p w14:paraId="3F1BFDB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92" w:type="dxa"/>
            <w:vAlign w:val="center"/>
          </w:tcPr>
          <w:p w14:paraId="2FE1D9D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047" w:type="dxa"/>
            <w:vAlign w:val="center"/>
          </w:tcPr>
          <w:p w14:paraId="066F881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275" w:type="dxa"/>
            <w:vAlign w:val="center"/>
          </w:tcPr>
          <w:p w14:paraId="7FC5AD6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418" w:type="dxa"/>
            <w:vAlign w:val="center"/>
          </w:tcPr>
          <w:p w14:paraId="5D9A45B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38" w:type="dxa"/>
            <w:vAlign w:val="center"/>
          </w:tcPr>
          <w:p w14:paraId="0270B27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r>
      <w:tr w:rsidR="00C43F3E" w:rsidRPr="006A1F41" w14:paraId="29C42079" w14:textId="77777777" w:rsidTr="00BC0279">
        <w:trPr>
          <w:trHeight w:val="20"/>
        </w:trPr>
        <w:tc>
          <w:tcPr>
            <w:tcW w:w="789" w:type="dxa"/>
            <w:vMerge w:val="restart"/>
            <w:tcBorders>
              <w:top w:val="single" w:sz="4" w:space="0" w:color="auto"/>
            </w:tcBorders>
            <w:vAlign w:val="center"/>
          </w:tcPr>
          <w:p w14:paraId="0159A6C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78</w:t>
            </w:r>
          </w:p>
        </w:tc>
        <w:tc>
          <w:tcPr>
            <w:tcW w:w="1276" w:type="dxa"/>
            <w:vMerge w:val="restart"/>
            <w:tcBorders>
              <w:top w:val="single" w:sz="4" w:space="0" w:color="auto"/>
            </w:tcBorders>
            <w:vAlign w:val="center"/>
          </w:tcPr>
          <w:p w14:paraId="6760D91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Экс. колонна</w:t>
            </w:r>
          </w:p>
          <w:p w14:paraId="09763B2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Ø 139,7 мм</w:t>
            </w:r>
          </w:p>
        </w:tc>
        <w:tc>
          <w:tcPr>
            <w:tcW w:w="1418" w:type="dxa"/>
            <w:vMerge w:val="restart"/>
            <w:tcBorders>
              <w:top w:val="single" w:sz="4" w:space="0" w:color="auto"/>
            </w:tcBorders>
            <w:vAlign w:val="center"/>
          </w:tcPr>
          <w:p w14:paraId="17C811A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2411-2368</w:t>
            </w:r>
          </w:p>
        </w:tc>
        <w:tc>
          <w:tcPr>
            <w:tcW w:w="1275" w:type="dxa"/>
            <w:vMerge w:val="restart"/>
            <w:vAlign w:val="center"/>
          </w:tcPr>
          <w:p w14:paraId="7159D5E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63</w:t>
            </w:r>
          </w:p>
        </w:tc>
        <w:tc>
          <w:tcPr>
            <w:tcW w:w="1418" w:type="dxa"/>
            <w:vAlign w:val="center"/>
          </w:tcPr>
          <w:p w14:paraId="1E7025D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Тампонажный</w:t>
            </w:r>
          </w:p>
        </w:tc>
        <w:tc>
          <w:tcPr>
            <w:tcW w:w="1134" w:type="dxa"/>
            <w:vAlign w:val="center"/>
          </w:tcPr>
          <w:p w14:paraId="4F69371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0,8</w:t>
            </w:r>
          </w:p>
        </w:tc>
        <w:tc>
          <w:tcPr>
            <w:tcW w:w="1276" w:type="dxa"/>
            <w:vAlign w:val="center"/>
          </w:tcPr>
          <w:p w14:paraId="127298B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1,88</w:t>
            </w:r>
          </w:p>
        </w:tc>
        <w:tc>
          <w:tcPr>
            <w:tcW w:w="1134" w:type="dxa"/>
            <w:vAlign w:val="center"/>
          </w:tcPr>
          <w:p w14:paraId="5158680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w:t>
            </w:r>
          </w:p>
        </w:tc>
        <w:tc>
          <w:tcPr>
            <w:tcW w:w="992" w:type="dxa"/>
            <w:vAlign w:val="center"/>
          </w:tcPr>
          <w:p w14:paraId="479C01C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&lt;100</w:t>
            </w:r>
          </w:p>
        </w:tc>
        <w:tc>
          <w:tcPr>
            <w:tcW w:w="1047" w:type="dxa"/>
            <w:vAlign w:val="center"/>
          </w:tcPr>
          <w:p w14:paraId="46FD075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20-25</w:t>
            </w:r>
          </w:p>
        </w:tc>
        <w:tc>
          <w:tcPr>
            <w:tcW w:w="1275" w:type="dxa"/>
            <w:vAlign w:val="center"/>
          </w:tcPr>
          <w:p w14:paraId="740F322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10-15</w:t>
            </w:r>
          </w:p>
        </w:tc>
        <w:tc>
          <w:tcPr>
            <w:tcW w:w="1418" w:type="dxa"/>
            <w:vAlign w:val="center"/>
          </w:tcPr>
          <w:p w14:paraId="0602E53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210</w:t>
            </w:r>
          </w:p>
        </w:tc>
        <w:tc>
          <w:tcPr>
            <w:tcW w:w="938" w:type="dxa"/>
            <w:vAlign w:val="center"/>
          </w:tcPr>
          <w:p w14:paraId="381F747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w:t>
            </w:r>
          </w:p>
        </w:tc>
      </w:tr>
      <w:tr w:rsidR="00C43F3E" w:rsidRPr="006A1F41" w14:paraId="2617898A" w14:textId="77777777" w:rsidTr="00BC0279">
        <w:trPr>
          <w:trHeight w:val="20"/>
        </w:trPr>
        <w:tc>
          <w:tcPr>
            <w:tcW w:w="789" w:type="dxa"/>
            <w:vMerge/>
            <w:tcBorders>
              <w:bottom w:val="single" w:sz="4" w:space="0" w:color="auto"/>
            </w:tcBorders>
            <w:vAlign w:val="center"/>
          </w:tcPr>
          <w:p w14:paraId="641E859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6" w:type="dxa"/>
            <w:vMerge/>
            <w:tcBorders>
              <w:bottom w:val="single" w:sz="4" w:space="0" w:color="auto"/>
            </w:tcBorders>
            <w:vAlign w:val="center"/>
          </w:tcPr>
          <w:p w14:paraId="01F8D91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tcBorders>
              <w:bottom w:val="single" w:sz="4" w:space="0" w:color="auto"/>
            </w:tcBorders>
            <w:vAlign w:val="center"/>
          </w:tcPr>
          <w:p w14:paraId="42AC0C6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5" w:type="dxa"/>
            <w:vMerge/>
            <w:vAlign w:val="center"/>
          </w:tcPr>
          <w:p w14:paraId="5D64EA9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Align w:val="center"/>
          </w:tcPr>
          <w:p w14:paraId="0387A60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Продавочный</w:t>
            </w:r>
          </w:p>
        </w:tc>
        <w:tc>
          <w:tcPr>
            <w:tcW w:w="1134" w:type="dxa"/>
            <w:vAlign w:val="center"/>
          </w:tcPr>
          <w:p w14:paraId="05F91CD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45,53</w:t>
            </w:r>
          </w:p>
        </w:tc>
        <w:tc>
          <w:tcPr>
            <w:tcW w:w="1276" w:type="dxa"/>
            <w:vAlign w:val="center"/>
          </w:tcPr>
          <w:p w14:paraId="40D4CDE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1,18</w:t>
            </w:r>
          </w:p>
        </w:tc>
        <w:tc>
          <w:tcPr>
            <w:tcW w:w="1134" w:type="dxa"/>
            <w:vAlign w:val="center"/>
          </w:tcPr>
          <w:p w14:paraId="3EEB262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92" w:type="dxa"/>
            <w:vAlign w:val="center"/>
          </w:tcPr>
          <w:p w14:paraId="5E2371D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047" w:type="dxa"/>
            <w:vAlign w:val="center"/>
          </w:tcPr>
          <w:p w14:paraId="10D356D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275" w:type="dxa"/>
            <w:vAlign w:val="center"/>
          </w:tcPr>
          <w:p w14:paraId="16B75B1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418" w:type="dxa"/>
            <w:vAlign w:val="center"/>
          </w:tcPr>
          <w:p w14:paraId="132F155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38" w:type="dxa"/>
            <w:vAlign w:val="center"/>
          </w:tcPr>
          <w:p w14:paraId="10519D9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r>
      <w:tr w:rsidR="00C43F3E" w:rsidRPr="006A1F41" w14:paraId="7EDF5173" w14:textId="77777777" w:rsidTr="00BC0279">
        <w:trPr>
          <w:trHeight w:val="20"/>
        </w:trPr>
        <w:tc>
          <w:tcPr>
            <w:tcW w:w="789" w:type="dxa"/>
            <w:vMerge w:val="restart"/>
            <w:tcBorders>
              <w:top w:val="single" w:sz="4" w:space="0" w:color="auto"/>
            </w:tcBorders>
            <w:vAlign w:val="center"/>
          </w:tcPr>
          <w:p w14:paraId="70044B3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79, 85</w:t>
            </w:r>
          </w:p>
        </w:tc>
        <w:tc>
          <w:tcPr>
            <w:tcW w:w="1276" w:type="dxa"/>
            <w:vMerge w:val="restart"/>
            <w:tcBorders>
              <w:top w:val="single" w:sz="4" w:space="0" w:color="auto"/>
            </w:tcBorders>
            <w:vAlign w:val="center"/>
          </w:tcPr>
          <w:p w14:paraId="6FC7A11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Экс. колонна</w:t>
            </w:r>
          </w:p>
          <w:p w14:paraId="587C4DF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Ø 168,3 мм</w:t>
            </w:r>
          </w:p>
        </w:tc>
        <w:tc>
          <w:tcPr>
            <w:tcW w:w="1418" w:type="dxa"/>
            <w:vMerge w:val="restart"/>
            <w:tcBorders>
              <w:top w:val="single" w:sz="4" w:space="0" w:color="auto"/>
            </w:tcBorders>
            <w:vAlign w:val="center"/>
          </w:tcPr>
          <w:p w14:paraId="33C7EFB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2422-2188</w:t>
            </w:r>
          </w:p>
          <w:p w14:paraId="1845454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2408-2089</w:t>
            </w:r>
          </w:p>
          <w:p w14:paraId="347ECAC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2413-2098</w:t>
            </w:r>
          </w:p>
          <w:p w14:paraId="7F35C09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2404-2396</w:t>
            </w:r>
          </w:p>
        </w:tc>
        <w:tc>
          <w:tcPr>
            <w:tcW w:w="1275" w:type="dxa"/>
            <w:vMerge w:val="restart"/>
            <w:vAlign w:val="center"/>
          </w:tcPr>
          <w:p w14:paraId="4C29E5E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254</w:t>
            </w:r>
          </w:p>
          <w:p w14:paraId="7E64A2C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337</w:t>
            </w:r>
          </w:p>
          <w:p w14:paraId="75C6B04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335</w:t>
            </w:r>
          </w:p>
          <w:p w14:paraId="6265359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55</w:t>
            </w:r>
          </w:p>
        </w:tc>
        <w:tc>
          <w:tcPr>
            <w:tcW w:w="1418" w:type="dxa"/>
            <w:vAlign w:val="center"/>
          </w:tcPr>
          <w:p w14:paraId="5FC5925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Тампонажный</w:t>
            </w:r>
          </w:p>
        </w:tc>
        <w:tc>
          <w:tcPr>
            <w:tcW w:w="1134" w:type="dxa"/>
            <w:vAlign w:val="center"/>
          </w:tcPr>
          <w:p w14:paraId="398BB4B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4,73,6,27</w:t>
            </w:r>
          </w:p>
          <w:p w14:paraId="3FA101F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6,24,1,02</w:t>
            </w:r>
          </w:p>
        </w:tc>
        <w:tc>
          <w:tcPr>
            <w:tcW w:w="1276" w:type="dxa"/>
            <w:vAlign w:val="center"/>
          </w:tcPr>
          <w:p w14:paraId="1ED6062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1,88</w:t>
            </w:r>
          </w:p>
        </w:tc>
        <w:tc>
          <w:tcPr>
            <w:tcW w:w="1134" w:type="dxa"/>
            <w:vAlign w:val="center"/>
          </w:tcPr>
          <w:p w14:paraId="13B6C55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w:t>
            </w:r>
          </w:p>
        </w:tc>
        <w:tc>
          <w:tcPr>
            <w:tcW w:w="992" w:type="dxa"/>
            <w:vAlign w:val="center"/>
          </w:tcPr>
          <w:p w14:paraId="65BD2C7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&lt;100</w:t>
            </w:r>
          </w:p>
        </w:tc>
        <w:tc>
          <w:tcPr>
            <w:tcW w:w="1047" w:type="dxa"/>
            <w:vAlign w:val="center"/>
          </w:tcPr>
          <w:p w14:paraId="255EA75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20-25</w:t>
            </w:r>
          </w:p>
        </w:tc>
        <w:tc>
          <w:tcPr>
            <w:tcW w:w="1275" w:type="dxa"/>
            <w:vAlign w:val="center"/>
          </w:tcPr>
          <w:p w14:paraId="3B47A37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10-15</w:t>
            </w:r>
          </w:p>
        </w:tc>
        <w:tc>
          <w:tcPr>
            <w:tcW w:w="1418" w:type="dxa"/>
            <w:vAlign w:val="center"/>
          </w:tcPr>
          <w:p w14:paraId="46567EF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210</w:t>
            </w:r>
          </w:p>
        </w:tc>
        <w:tc>
          <w:tcPr>
            <w:tcW w:w="938" w:type="dxa"/>
            <w:vAlign w:val="center"/>
          </w:tcPr>
          <w:p w14:paraId="7F51C42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w:t>
            </w:r>
          </w:p>
        </w:tc>
      </w:tr>
      <w:tr w:rsidR="00C43F3E" w:rsidRPr="006A1F41" w14:paraId="2EED3B7E" w14:textId="77777777" w:rsidTr="00BC0279">
        <w:trPr>
          <w:trHeight w:val="365"/>
        </w:trPr>
        <w:tc>
          <w:tcPr>
            <w:tcW w:w="789" w:type="dxa"/>
            <w:vMerge/>
            <w:tcBorders>
              <w:bottom w:val="single" w:sz="6" w:space="0" w:color="auto"/>
            </w:tcBorders>
            <w:vAlign w:val="center"/>
          </w:tcPr>
          <w:p w14:paraId="5844B30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6" w:type="dxa"/>
            <w:vMerge/>
            <w:tcBorders>
              <w:bottom w:val="single" w:sz="6" w:space="0" w:color="auto"/>
            </w:tcBorders>
            <w:vAlign w:val="center"/>
          </w:tcPr>
          <w:p w14:paraId="5E94A59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tcBorders>
              <w:bottom w:val="single" w:sz="6" w:space="0" w:color="auto"/>
            </w:tcBorders>
            <w:vAlign w:val="center"/>
          </w:tcPr>
          <w:p w14:paraId="07A1D62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p>
        </w:tc>
        <w:tc>
          <w:tcPr>
            <w:tcW w:w="1275" w:type="dxa"/>
            <w:vMerge/>
            <w:tcBorders>
              <w:bottom w:val="single" w:sz="6" w:space="0" w:color="auto"/>
            </w:tcBorders>
            <w:vAlign w:val="center"/>
          </w:tcPr>
          <w:p w14:paraId="66A2059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tcBorders>
              <w:bottom w:val="single" w:sz="6" w:space="0" w:color="auto"/>
            </w:tcBorders>
            <w:vAlign w:val="center"/>
          </w:tcPr>
          <w:p w14:paraId="70BC4C4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Продавочный</w:t>
            </w:r>
          </w:p>
        </w:tc>
        <w:tc>
          <w:tcPr>
            <w:tcW w:w="1134" w:type="dxa"/>
            <w:tcBorders>
              <w:bottom w:val="single" w:sz="6" w:space="0" w:color="auto"/>
            </w:tcBorders>
            <w:vAlign w:val="center"/>
          </w:tcPr>
          <w:p w14:paraId="02C6963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45,81,45,61</w:t>
            </w:r>
          </w:p>
          <w:p w14:paraId="177D507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45,61,45,61</w:t>
            </w:r>
          </w:p>
        </w:tc>
        <w:tc>
          <w:tcPr>
            <w:tcW w:w="1276" w:type="dxa"/>
            <w:tcBorders>
              <w:bottom w:val="single" w:sz="6" w:space="0" w:color="auto"/>
            </w:tcBorders>
            <w:vAlign w:val="center"/>
          </w:tcPr>
          <w:p w14:paraId="3D83A2B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1,18</w:t>
            </w:r>
          </w:p>
        </w:tc>
        <w:tc>
          <w:tcPr>
            <w:tcW w:w="1134" w:type="dxa"/>
            <w:tcBorders>
              <w:bottom w:val="single" w:sz="6" w:space="0" w:color="auto"/>
            </w:tcBorders>
            <w:vAlign w:val="center"/>
          </w:tcPr>
          <w:p w14:paraId="7E06490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92" w:type="dxa"/>
            <w:tcBorders>
              <w:bottom w:val="single" w:sz="6" w:space="0" w:color="auto"/>
            </w:tcBorders>
            <w:vAlign w:val="center"/>
          </w:tcPr>
          <w:p w14:paraId="522B953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047" w:type="dxa"/>
            <w:tcBorders>
              <w:bottom w:val="single" w:sz="6" w:space="0" w:color="auto"/>
            </w:tcBorders>
            <w:vAlign w:val="center"/>
          </w:tcPr>
          <w:p w14:paraId="6D0911F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275" w:type="dxa"/>
            <w:tcBorders>
              <w:bottom w:val="single" w:sz="6" w:space="0" w:color="auto"/>
            </w:tcBorders>
            <w:vAlign w:val="center"/>
          </w:tcPr>
          <w:p w14:paraId="1002EB2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418" w:type="dxa"/>
            <w:tcBorders>
              <w:bottom w:val="single" w:sz="6" w:space="0" w:color="auto"/>
            </w:tcBorders>
            <w:vAlign w:val="center"/>
          </w:tcPr>
          <w:p w14:paraId="5B04EAE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38" w:type="dxa"/>
            <w:tcBorders>
              <w:bottom w:val="single" w:sz="6" w:space="0" w:color="auto"/>
            </w:tcBorders>
            <w:vAlign w:val="center"/>
          </w:tcPr>
          <w:p w14:paraId="66B4535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r>
      <w:tr w:rsidR="00C43F3E" w:rsidRPr="006A1F41" w14:paraId="68DA9D58" w14:textId="77777777" w:rsidTr="00BC0279">
        <w:trPr>
          <w:trHeight w:val="20"/>
        </w:trPr>
        <w:tc>
          <w:tcPr>
            <w:tcW w:w="789" w:type="dxa"/>
            <w:vMerge w:val="restart"/>
            <w:tcBorders>
              <w:top w:val="single" w:sz="4" w:space="0" w:color="auto"/>
            </w:tcBorders>
            <w:vAlign w:val="center"/>
          </w:tcPr>
          <w:p w14:paraId="5E102E4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91, 94</w:t>
            </w:r>
          </w:p>
        </w:tc>
        <w:tc>
          <w:tcPr>
            <w:tcW w:w="1276" w:type="dxa"/>
            <w:vMerge/>
            <w:vAlign w:val="center"/>
          </w:tcPr>
          <w:p w14:paraId="2DCC745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val="restart"/>
            <w:tcBorders>
              <w:top w:val="single" w:sz="4" w:space="0" w:color="auto"/>
            </w:tcBorders>
            <w:vAlign w:val="center"/>
          </w:tcPr>
          <w:p w14:paraId="17992FC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2385-2381</w:t>
            </w:r>
          </w:p>
          <w:p w14:paraId="6ACB129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2410-2400</w:t>
            </w:r>
          </w:p>
          <w:p w14:paraId="0B957CF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2405-2394</w:t>
            </w:r>
          </w:p>
          <w:p w14:paraId="00E782C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2420-2953</w:t>
            </w:r>
          </w:p>
        </w:tc>
        <w:tc>
          <w:tcPr>
            <w:tcW w:w="1275" w:type="dxa"/>
            <w:vMerge w:val="restart"/>
            <w:vAlign w:val="center"/>
          </w:tcPr>
          <w:p w14:paraId="4C90892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60</w:t>
            </w:r>
          </w:p>
          <w:p w14:paraId="5FEA388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60</w:t>
            </w:r>
          </w:p>
          <w:p w14:paraId="378710B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60</w:t>
            </w:r>
          </w:p>
          <w:p w14:paraId="53994AD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553</w:t>
            </w:r>
          </w:p>
        </w:tc>
        <w:tc>
          <w:tcPr>
            <w:tcW w:w="1418" w:type="dxa"/>
            <w:vAlign w:val="center"/>
          </w:tcPr>
          <w:p w14:paraId="3AD91EC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Тампонажный</w:t>
            </w:r>
          </w:p>
        </w:tc>
        <w:tc>
          <w:tcPr>
            <w:tcW w:w="1134" w:type="dxa"/>
            <w:vAlign w:val="center"/>
          </w:tcPr>
          <w:p w14:paraId="367F929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1,12,1,12</w:t>
            </w:r>
          </w:p>
          <w:p w14:paraId="5728595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1,12,6,8</w:t>
            </w:r>
          </w:p>
        </w:tc>
        <w:tc>
          <w:tcPr>
            <w:tcW w:w="1276" w:type="dxa"/>
            <w:vAlign w:val="center"/>
          </w:tcPr>
          <w:p w14:paraId="41F8434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1,88</w:t>
            </w:r>
          </w:p>
        </w:tc>
        <w:tc>
          <w:tcPr>
            <w:tcW w:w="1134" w:type="dxa"/>
            <w:vAlign w:val="center"/>
          </w:tcPr>
          <w:p w14:paraId="6C3B0C5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w:t>
            </w:r>
          </w:p>
        </w:tc>
        <w:tc>
          <w:tcPr>
            <w:tcW w:w="992" w:type="dxa"/>
            <w:vAlign w:val="center"/>
          </w:tcPr>
          <w:p w14:paraId="3055028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&lt;100</w:t>
            </w:r>
          </w:p>
        </w:tc>
        <w:tc>
          <w:tcPr>
            <w:tcW w:w="1047" w:type="dxa"/>
            <w:vAlign w:val="center"/>
          </w:tcPr>
          <w:p w14:paraId="484ED36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20-25</w:t>
            </w:r>
          </w:p>
        </w:tc>
        <w:tc>
          <w:tcPr>
            <w:tcW w:w="1275" w:type="dxa"/>
            <w:vAlign w:val="center"/>
          </w:tcPr>
          <w:p w14:paraId="130FFE0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10-15</w:t>
            </w:r>
          </w:p>
        </w:tc>
        <w:tc>
          <w:tcPr>
            <w:tcW w:w="1418" w:type="dxa"/>
            <w:vAlign w:val="center"/>
          </w:tcPr>
          <w:p w14:paraId="6790A7C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210</w:t>
            </w:r>
          </w:p>
        </w:tc>
        <w:tc>
          <w:tcPr>
            <w:tcW w:w="938" w:type="dxa"/>
            <w:vAlign w:val="center"/>
          </w:tcPr>
          <w:p w14:paraId="3380A22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w:t>
            </w:r>
          </w:p>
        </w:tc>
      </w:tr>
      <w:tr w:rsidR="00C43F3E" w:rsidRPr="006A1F41" w14:paraId="09D07320" w14:textId="77777777" w:rsidTr="00BC0279">
        <w:trPr>
          <w:trHeight w:val="355"/>
        </w:trPr>
        <w:tc>
          <w:tcPr>
            <w:tcW w:w="789" w:type="dxa"/>
            <w:vMerge/>
            <w:tcBorders>
              <w:bottom w:val="single" w:sz="6" w:space="0" w:color="auto"/>
            </w:tcBorders>
            <w:vAlign w:val="center"/>
          </w:tcPr>
          <w:p w14:paraId="25D3229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6" w:type="dxa"/>
            <w:vMerge/>
            <w:tcBorders>
              <w:bottom w:val="single" w:sz="6" w:space="0" w:color="auto"/>
            </w:tcBorders>
            <w:vAlign w:val="center"/>
          </w:tcPr>
          <w:p w14:paraId="2FE3E59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tcBorders>
              <w:bottom w:val="single" w:sz="6" w:space="0" w:color="auto"/>
            </w:tcBorders>
            <w:vAlign w:val="center"/>
          </w:tcPr>
          <w:p w14:paraId="54EB6B5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p>
        </w:tc>
        <w:tc>
          <w:tcPr>
            <w:tcW w:w="1275" w:type="dxa"/>
            <w:vMerge/>
            <w:tcBorders>
              <w:bottom w:val="single" w:sz="6" w:space="0" w:color="auto"/>
            </w:tcBorders>
            <w:vAlign w:val="center"/>
          </w:tcPr>
          <w:p w14:paraId="66816C6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tcBorders>
              <w:bottom w:val="single" w:sz="6" w:space="0" w:color="auto"/>
            </w:tcBorders>
            <w:vAlign w:val="center"/>
          </w:tcPr>
          <w:p w14:paraId="0E29758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Продавочный</w:t>
            </w:r>
          </w:p>
        </w:tc>
        <w:tc>
          <w:tcPr>
            <w:tcW w:w="1134" w:type="dxa"/>
            <w:tcBorders>
              <w:bottom w:val="single" w:sz="6" w:space="0" w:color="auto"/>
            </w:tcBorders>
            <w:vAlign w:val="center"/>
          </w:tcPr>
          <w:p w14:paraId="678F87E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45,63,45,63</w:t>
            </w:r>
          </w:p>
          <w:p w14:paraId="085D6F0E"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45,61,45,43</w:t>
            </w:r>
          </w:p>
        </w:tc>
        <w:tc>
          <w:tcPr>
            <w:tcW w:w="1276" w:type="dxa"/>
            <w:tcBorders>
              <w:bottom w:val="single" w:sz="6" w:space="0" w:color="auto"/>
            </w:tcBorders>
            <w:vAlign w:val="center"/>
          </w:tcPr>
          <w:p w14:paraId="037A202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1,18</w:t>
            </w:r>
          </w:p>
        </w:tc>
        <w:tc>
          <w:tcPr>
            <w:tcW w:w="1134" w:type="dxa"/>
            <w:tcBorders>
              <w:bottom w:val="single" w:sz="6" w:space="0" w:color="auto"/>
            </w:tcBorders>
            <w:vAlign w:val="center"/>
          </w:tcPr>
          <w:p w14:paraId="7F30A7F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92" w:type="dxa"/>
            <w:tcBorders>
              <w:bottom w:val="single" w:sz="6" w:space="0" w:color="auto"/>
            </w:tcBorders>
            <w:vAlign w:val="center"/>
          </w:tcPr>
          <w:p w14:paraId="08A7F411"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047" w:type="dxa"/>
            <w:tcBorders>
              <w:bottom w:val="single" w:sz="6" w:space="0" w:color="auto"/>
            </w:tcBorders>
            <w:vAlign w:val="center"/>
          </w:tcPr>
          <w:p w14:paraId="2E4ADB1C"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275" w:type="dxa"/>
            <w:tcBorders>
              <w:bottom w:val="single" w:sz="6" w:space="0" w:color="auto"/>
            </w:tcBorders>
            <w:vAlign w:val="center"/>
          </w:tcPr>
          <w:p w14:paraId="08C49E1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418" w:type="dxa"/>
            <w:tcBorders>
              <w:bottom w:val="single" w:sz="6" w:space="0" w:color="auto"/>
            </w:tcBorders>
            <w:vAlign w:val="center"/>
          </w:tcPr>
          <w:p w14:paraId="79F16E7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38" w:type="dxa"/>
            <w:tcBorders>
              <w:bottom w:val="single" w:sz="6" w:space="0" w:color="auto"/>
            </w:tcBorders>
            <w:vAlign w:val="center"/>
          </w:tcPr>
          <w:p w14:paraId="3E276EB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r>
      <w:tr w:rsidR="00C43F3E" w:rsidRPr="006A1F41" w14:paraId="7CE6166B" w14:textId="77777777" w:rsidTr="00BC0279">
        <w:trPr>
          <w:trHeight w:val="20"/>
        </w:trPr>
        <w:tc>
          <w:tcPr>
            <w:tcW w:w="789" w:type="dxa"/>
            <w:vMerge w:val="restart"/>
            <w:vAlign w:val="center"/>
          </w:tcPr>
          <w:p w14:paraId="1CDD4F05" w14:textId="1348635F"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56</w:t>
            </w:r>
          </w:p>
        </w:tc>
        <w:tc>
          <w:tcPr>
            <w:tcW w:w="1276" w:type="dxa"/>
            <w:vMerge/>
            <w:vAlign w:val="center"/>
          </w:tcPr>
          <w:p w14:paraId="712D35B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val="restart"/>
            <w:vAlign w:val="center"/>
          </w:tcPr>
          <w:p w14:paraId="6E730246"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2754-1953</w:t>
            </w:r>
          </w:p>
          <w:p w14:paraId="4D2B323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2412-1746</w:t>
            </w:r>
          </w:p>
          <w:p w14:paraId="0D331CEA"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r w:rsidRPr="006A1F41">
              <w:rPr>
                <w:rFonts w:eastAsia="Times New Roman"/>
                <w:sz w:val="20"/>
                <w:szCs w:val="20"/>
                <w:lang w:val="en-US" w:eastAsia="ru-RU"/>
              </w:rPr>
              <w:t>2368-2064</w:t>
            </w:r>
          </w:p>
        </w:tc>
        <w:tc>
          <w:tcPr>
            <w:tcW w:w="1275" w:type="dxa"/>
            <w:vMerge w:val="restart"/>
            <w:vAlign w:val="center"/>
          </w:tcPr>
          <w:p w14:paraId="7CE8ECC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821</w:t>
            </w:r>
          </w:p>
          <w:p w14:paraId="0ED1BD0F"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686</w:t>
            </w:r>
          </w:p>
          <w:p w14:paraId="1F4EA5A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324</w:t>
            </w:r>
          </w:p>
        </w:tc>
        <w:tc>
          <w:tcPr>
            <w:tcW w:w="1418" w:type="dxa"/>
            <w:vAlign w:val="center"/>
          </w:tcPr>
          <w:p w14:paraId="273653F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Тампонажный</w:t>
            </w:r>
          </w:p>
        </w:tc>
        <w:tc>
          <w:tcPr>
            <w:tcW w:w="1134" w:type="dxa"/>
            <w:vAlign w:val="center"/>
          </w:tcPr>
          <w:p w14:paraId="6A3FB8BD" w14:textId="1CD4482B"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11,4,12,</w:t>
            </w:r>
            <w:r w:rsidR="00B81043" w:rsidRPr="006A1F41">
              <w:rPr>
                <w:rFonts w:eastAsia="Times New Roman"/>
                <w:sz w:val="20"/>
                <w:szCs w:val="20"/>
                <w:lang w:eastAsia="ru-RU"/>
              </w:rPr>
              <w:t xml:space="preserve"> </w:t>
            </w:r>
            <w:r w:rsidRPr="006A1F41">
              <w:rPr>
                <w:rFonts w:eastAsia="Times New Roman"/>
                <w:sz w:val="20"/>
                <w:szCs w:val="20"/>
                <w:lang w:eastAsia="ru-RU"/>
              </w:rPr>
              <w:t>7</w:t>
            </w:r>
          </w:p>
          <w:p w14:paraId="299F299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w:t>
            </w:r>
          </w:p>
        </w:tc>
        <w:tc>
          <w:tcPr>
            <w:tcW w:w="1276" w:type="dxa"/>
            <w:vAlign w:val="center"/>
          </w:tcPr>
          <w:p w14:paraId="5A0B542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1,88</w:t>
            </w:r>
          </w:p>
        </w:tc>
        <w:tc>
          <w:tcPr>
            <w:tcW w:w="1134" w:type="dxa"/>
            <w:vAlign w:val="center"/>
          </w:tcPr>
          <w:p w14:paraId="7FA8554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0</w:t>
            </w:r>
          </w:p>
        </w:tc>
        <w:tc>
          <w:tcPr>
            <w:tcW w:w="992" w:type="dxa"/>
            <w:vAlign w:val="center"/>
          </w:tcPr>
          <w:p w14:paraId="77DB667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&lt;100</w:t>
            </w:r>
          </w:p>
        </w:tc>
        <w:tc>
          <w:tcPr>
            <w:tcW w:w="1047" w:type="dxa"/>
            <w:vAlign w:val="center"/>
          </w:tcPr>
          <w:p w14:paraId="36F6EAED"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20-25</w:t>
            </w:r>
          </w:p>
        </w:tc>
        <w:tc>
          <w:tcPr>
            <w:tcW w:w="1275" w:type="dxa"/>
            <w:vAlign w:val="center"/>
          </w:tcPr>
          <w:p w14:paraId="399F5E2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10-15</w:t>
            </w:r>
          </w:p>
        </w:tc>
        <w:tc>
          <w:tcPr>
            <w:tcW w:w="1418" w:type="dxa"/>
            <w:vAlign w:val="center"/>
          </w:tcPr>
          <w:p w14:paraId="31EB4EF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210</w:t>
            </w:r>
          </w:p>
        </w:tc>
        <w:tc>
          <w:tcPr>
            <w:tcW w:w="938" w:type="dxa"/>
            <w:vAlign w:val="center"/>
          </w:tcPr>
          <w:p w14:paraId="2B4122F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48</w:t>
            </w:r>
          </w:p>
        </w:tc>
      </w:tr>
      <w:tr w:rsidR="00C43F3E" w:rsidRPr="006A1F41" w14:paraId="60A4ACC5" w14:textId="77777777" w:rsidTr="00BC0279">
        <w:trPr>
          <w:trHeight w:val="570"/>
        </w:trPr>
        <w:tc>
          <w:tcPr>
            <w:tcW w:w="789" w:type="dxa"/>
            <w:vMerge/>
            <w:tcBorders>
              <w:bottom w:val="single" w:sz="4" w:space="0" w:color="auto"/>
            </w:tcBorders>
            <w:vAlign w:val="center"/>
          </w:tcPr>
          <w:p w14:paraId="21F700C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276" w:type="dxa"/>
            <w:vMerge/>
            <w:tcBorders>
              <w:bottom w:val="single" w:sz="4" w:space="0" w:color="auto"/>
            </w:tcBorders>
            <w:vAlign w:val="center"/>
          </w:tcPr>
          <w:p w14:paraId="1BE5C08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vMerge/>
            <w:tcBorders>
              <w:bottom w:val="single" w:sz="4" w:space="0" w:color="auto"/>
            </w:tcBorders>
            <w:vAlign w:val="center"/>
          </w:tcPr>
          <w:p w14:paraId="581742D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val="en-US" w:eastAsia="ru-RU"/>
              </w:rPr>
            </w:pPr>
          </w:p>
        </w:tc>
        <w:tc>
          <w:tcPr>
            <w:tcW w:w="1275" w:type="dxa"/>
            <w:vMerge/>
            <w:tcBorders>
              <w:bottom w:val="single" w:sz="4" w:space="0" w:color="auto"/>
            </w:tcBorders>
            <w:vAlign w:val="center"/>
          </w:tcPr>
          <w:p w14:paraId="0F6C4FD5"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p>
        </w:tc>
        <w:tc>
          <w:tcPr>
            <w:tcW w:w="1418" w:type="dxa"/>
            <w:tcBorders>
              <w:bottom w:val="single" w:sz="4" w:space="0" w:color="auto"/>
            </w:tcBorders>
            <w:vAlign w:val="center"/>
          </w:tcPr>
          <w:p w14:paraId="493F5F6B"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Продавочный</w:t>
            </w:r>
          </w:p>
        </w:tc>
        <w:tc>
          <w:tcPr>
            <w:tcW w:w="1134" w:type="dxa"/>
            <w:tcBorders>
              <w:bottom w:val="single" w:sz="4" w:space="0" w:color="auto"/>
            </w:tcBorders>
            <w:vAlign w:val="center"/>
          </w:tcPr>
          <w:p w14:paraId="1F3C58D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36,58,52,13</w:t>
            </w:r>
          </w:p>
          <w:p w14:paraId="69285F08"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45,61</w:t>
            </w:r>
          </w:p>
        </w:tc>
        <w:tc>
          <w:tcPr>
            <w:tcW w:w="1276" w:type="dxa"/>
            <w:tcBorders>
              <w:bottom w:val="single" w:sz="4" w:space="0" w:color="auto"/>
            </w:tcBorders>
            <w:vAlign w:val="center"/>
          </w:tcPr>
          <w:p w14:paraId="4CD2A194"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1,18</w:t>
            </w:r>
          </w:p>
        </w:tc>
        <w:tc>
          <w:tcPr>
            <w:tcW w:w="1134" w:type="dxa"/>
            <w:tcBorders>
              <w:bottom w:val="single" w:sz="4" w:space="0" w:color="auto"/>
            </w:tcBorders>
            <w:vAlign w:val="center"/>
          </w:tcPr>
          <w:p w14:paraId="478D854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92" w:type="dxa"/>
            <w:tcBorders>
              <w:bottom w:val="single" w:sz="4" w:space="0" w:color="auto"/>
            </w:tcBorders>
            <w:vAlign w:val="center"/>
          </w:tcPr>
          <w:p w14:paraId="1B3EDED2"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047" w:type="dxa"/>
            <w:tcBorders>
              <w:bottom w:val="single" w:sz="4" w:space="0" w:color="auto"/>
            </w:tcBorders>
            <w:vAlign w:val="center"/>
          </w:tcPr>
          <w:p w14:paraId="55F6D297"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275" w:type="dxa"/>
            <w:tcBorders>
              <w:bottom w:val="single" w:sz="4" w:space="0" w:color="auto"/>
            </w:tcBorders>
            <w:vAlign w:val="center"/>
          </w:tcPr>
          <w:p w14:paraId="78F9BC73"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1418" w:type="dxa"/>
            <w:tcBorders>
              <w:bottom w:val="single" w:sz="4" w:space="0" w:color="auto"/>
            </w:tcBorders>
            <w:vAlign w:val="center"/>
          </w:tcPr>
          <w:p w14:paraId="1FBF8090"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c>
          <w:tcPr>
            <w:tcW w:w="938" w:type="dxa"/>
            <w:tcBorders>
              <w:bottom w:val="single" w:sz="4" w:space="0" w:color="auto"/>
            </w:tcBorders>
            <w:vAlign w:val="center"/>
          </w:tcPr>
          <w:p w14:paraId="10B3E6A9" w14:textId="77777777" w:rsidR="00C43F3E" w:rsidRPr="006A1F41" w:rsidRDefault="00C43F3E" w:rsidP="00BC0279">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6A1F41">
              <w:rPr>
                <w:rFonts w:eastAsia="Times New Roman"/>
                <w:sz w:val="20"/>
                <w:szCs w:val="20"/>
                <w:lang w:eastAsia="ru-RU"/>
              </w:rPr>
              <w:t>-</w:t>
            </w:r>
          </w:p>
        </w:tc>
      </w:tr>
    </w:tbl>
    <w:p w14:paraId="11974CA4" w14:textId="61A51B62" w:rsidR="00C43F3E" w:rsidRPr="00BA41C7" w:rsidRDefault="00C43F3E" w:rsidP="00BA41C7">
      <w:pPr>
        <w:pStyle w:val="affffffffffff7"/>
      </w:pPr>
      <w:bookmarkStart w:id="125" w:name="_Toc207098020"/>
      <w:bookmarkStart w:id="126" w:name="_Toc157688006"/>
      <w:r w:rsidRPr="00BA41C7">
        <w:lastRenderedPageBreak/>
        <w:t xml:space="preserve">Таблица 8.4.3 – Характеристика жидкостей для установки цементных мостов </w:t>
      </w:r>
      <w:r w:rsidR="009F6A78" w:rsidRPr="00BA41C7">
        <w:t xml:space="preserve">в </w:t>
      </w:r>
      <w:r w:rsidRPr="00BA41C7">
        <w:t>оценочных скважин</w:t>
      </w:r>
      <w:r w:rsidR="009F6A78" w:rsidRPr="00BA41C7">
        <w:t>ах, находящихся</w:t>
      </w:r>
      <w:r w:rsidRPr="00BA41C7">
        <w:t xml:space="preserve"> в эксплуатации</w:t>
      </w:r>
      <w:bookmarkEnd w:id="125"/>
      <w:r w:rsidRPr="00BA41C7">
        <w:t xml:space="preserve"> </w:t>
      </w:r>
      <w:bookmarkEnd w:id="126"/>
      <w:r w:rsidRPr="00BA41C7">
        <w:t xml:space="preserve"> </w:t>
      </w:r>
    </w:p>
    <w:tbl>
      <w:tblPr>
        <w:tblW w:w="1519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789"/>
        <w:gridCol w:w="1134"/>
        <w:gridCol w:w="1134"/>
        <w:gridCol w:w="1276"/>
        <w:gridCol w:w="1418"/>
        <w:gridCol w:w="1275"/>
        <w:gridCol w:w="1276"/>
        <w:gridCol w:w="1262"/>
        <w:gridCol w:w="1290"/>
        <w:gridCol w:w="850"/>
        <w:gridCol w:w="1276"/>
        <w:gridCol w:w="1381"/>
        <w:gridCol w:w="835"/>
      </w:tblGrid>
      <w:tr w:rsidR="00C43F3E" w:rsidRPr="00C43F3E" w14:paraId="7CE4896B" w14:textId="77777777" w:rsidTr="009C3C1F">
        <w:trPr>
          <w:trHeight w:val="529"/>
        </w:trPr>
        <w:tc>
          <w:tcPr>
            <w:tcW w:w="789" w:type="dxa"/>
            <w:vMerge w:val="restart"/>
            <w:vAlign w:val="center"/>
            <w:hideMark/>
          </w:tcPr>
          <w:p w14:paraId="7463F077" w14:textId="51D1C0EE"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Номер скв</w:t>
            </w:r>
            <w:r w:rsidR="00BC0279">
              <w:rPr>
                <w:rFonts w:eastAsia="Times New Roman"/>
                <w:b/>
                <w:bCs/>
                <w:sz w:val="20"/>
                <w:szCs w:val="20"/>
                <w:lang w:eastAsia="ru-RU"/>
              </w:rPr>
              <w:t>.</w:t>
            </w:r>
          </w:p>
        </w:tc>
        <w:tc>
          <w:tcPr>
            <w:tcW w:w="1134" w:type="dxa"/>
            <w:vMerge w:val="restart"/>
            <w:vAlign w:val="center"/>
            <w:hideMark/>
          </w:tcPr>
          <w:p w14:paraId="390CEA9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Название колонны</w:t>
            </w:r>
          </w:p>
        </w:tc>
        <w:tc>
          <w:tcPr>
            <w:tcW w:w="1134" w:type="dxa"/>
            <w:vMerge w:val="restart"/>
            <w:vAlign w:val="center"/>
            <w:hideMark/>
          </w:tcPr>
          <w:p w14:paraId="3F91335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Интервал (снизу-вверх), м</w:t>
            </w:r>
          </w:p>
        </w:tc>
        <w:tc>
          <w:tcPr>
            <w:tcW w:w="1276" w:type="dxa"/>
            <w:vMerge w:val="restart"/>
            <w:vAlign w:val="center"/>
          </w:tcPr>
          <w:p w14:paraId="406C8F0A" w14:textId="77777777" w:rsidR="00C43F3E" w:rsidRPr="00C43F3E" w:rsidRDefault="00C43F3E" w:rsidP="00C43F3E">
            <w:pPr>
              <w:jc w:val="center"/>
              <w:rPr>
                <w:rFonts w:eastAsia="Times New Roman"/>
                <w:b/>
                <w:bCs/>
                <w:sz w:val="20"/>
                <w:szCs w:val="20"/>
                <w:lang w:eastAsia="ru-RU"/>
              </w:rPr>
            </w:pPr>
            <w:r w:rsidRPr="00C43F3E">
              <w:rPr>
                <w:rFonts w:eastAsia="Times New Roman"/>
                <w:b/>
                <w:bCs/>
                <w:sz w:val="20"/>
                <w:szCs w:val="20"/>
                <w:lang w:eastAsia="ru-RU"/>
              </w:rPr>
              <w:t>Высота цементного моста, м</w:t>
            </w:r>
          </w:p>
        </w:tc>
        <w:tc>
          <w:tcPr>
            <w:tcW w:w="10863" w:type="dxa"/>
            <w:gridSpan w:val="9"/>
            <w:vAlign w:val="center"/>
            <w:hideMark/>
          </w:tcPr>
          <w:p w14:paraId="1FB8501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Характеристика жидкости (цементного раствора)</w:t>
            </w:r>
          </w:p>
        </w:tc>
      </w:tr>
      <w:tr w:rsidR="00BC0279" w:rsidRPr="00C43F3E" w14:paraId="7E1D8378" w14:textId="77777777" w:rsidTr="009C3C1F">
        <w:trPr>
          <w:trHeight w:val="540"/>
        </w:trPr>
        <w:tc>
          <w:tcPr>
            <w:tcW w:w="789" w:type="dxa"/>
            <w:vMerge/>
            <w:vAlign w:val="center"/>
            <w:hideMark/>
          </w:tcPr>
          <w:p w14:paraId="6678C7A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428F4BC5"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0E5AAE1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6" w:type="dxa"/>
            <w:vMerge/>
            <w:vAlign w:val="center"/>
          </w:tcPr>
          <w:p w14:paraId="47D4926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restart"/>
            <w:vAlign w:val="center"/>
            <w:hideMark/>
          </w:tcPr>
          <w:p w14:paraId="410227A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Тип или название</w:t>
            </w:r>
          </w:p>
        </w:tc>
        <w:tc>
          <w:tcPr>
            <w:tcW w:w="1275" w:type="dxa"/>
            <w:vMerge w:val="restart"/>
            <w:vAlign w:val="center"/>
            <w:hideMark/>
          </w:tcPr>
          <w:p w14:paraId="0AB90E0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Объем порции, м</w:t>
            </w:r>
            <w:r w:rsidRPr="00C43F3E">
              <w:rPr>
                <w:rFonts w:eastAsia="Times New Roman"/>
                <w:b/>
                <w:bCs/>
                <w:sz w:val="20"/>
                <w:szCs w:val="20"/>
                <w:vertAlign w:val="superscript"/>
                <w:lang w:eastAsia="ru-RU"/>
              </w:rPr>
              <w:t>3</w:t>
            </w:r>
          </w:p>
        </w:tc>
        <w:tc>
          <w:tcPr>
            <w:tcW w:w="1276" w:type="dxa"/>
            <w:vMerge w:val="restart"/>
            <w:vAlign w:val="center"/>
            <w:hideMark/>
          </w:tcPr>
          <w:p w14:paraId="785B4DB9" w14:textId="77777777" w:rsidR="00C43F3E" w:rsidRPr="00C43F3E" w:rsidRDefault="00C43F3E" w:rsidP="00BC0279">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Плотность, г/см</w:t>
            </w:r>
            <w:r w:rsidRPr="00C43F3E">
              <w:rPr>
                <w:rFonts w:eastAsia="Times New Roman"/>
                <w:b/>
                <w:bCs/>
                <w:sz w:val="20"/>
                <w:szCs w:val="20"/>
                <w:vertAlign w:val="superscript"/>
                <w:lang w:eastAsia="ru-RU"/>
              </w:rPr>
              <w:t>3</w:t>
            </w:r>
          </w:p>
        </w:tc>
        <w:tc>
          <w:tcPr>
            <w:tcW w:w="1262" w:type="dxa"/>
            <w:vMerge w:val="restart"/>
            <w:vAlign w:val="center"/>
            <w:hideMark/>
          </w:tcPr>
          <w:p w14:paraId="61C19ABB" w14:textId="6DFFC002" w:rsidR="00C43F3E" w:rsidRPr="00C43F3E" w:rsidRDefault="00C43F3E" w:rsidP="00BC0279">
            <w:pPr>
              <w:overflowPunct w:val="0"/>
              <w:autoSpaceDE w:val="0"/>
              <w:autoSpaceDN w:val="0"/>
              <w:adjustRightInd w:val="0"/>
              <w:spacing w:after="0" w:line="240" w:lineRule="auto"/>
              <w:jc w:val="center"/>
              <w:textAlignment w:val="baseline"/>
              <w:rPr>
                <w:rFonts w:eastAsia="Times New Roman"/>
                <w:b/>
                <w:bCs/>
                <w:sz w:val="20"/>
                <w:szCs w:val="20"/>
                <w:lang w:eastAsia="ru-RU"/>
              </w:rPr>
            </w:pPr>
            <w:proofErr w:type="spellStart"/>
            <w:r w:rsidRPr="00C43F3E">
              <w:rPr>
                <w:rFonts w:eastAsia="Times New Roman"/>
                <w:b/>
                <w:bCs/>
                <w:sz w:val="20"/>
                <w:szCs w:val="20"/>
                <w:lang w:eastAsia="ru-RU"/>
              </w:rPr>
              <w:t>Водоотделе</w:t>
            </w:r>
            <w:r w:rsidR="00BC0279">
              <w:rPr>
                <w:rFonts w:eastAsia="Times New Roman"/>
                <w:b/>
                <w:bCs/>
                <w:sz w:val="20"/>
                <w:szCs w:val="20"/>
                <w:lang w:eastAsia="ru-RU"/>
              </w:rPr>
              <w:t>-</w:t>
            </w:r>
            <w:r w:rsidRPr="00C43F3E">
              <w:rPr>
                <w:rFonts w:eastAsia="Times New Roman"/>
                <w:b/>
                <w:bCs/>
                <w:sz w:val="20"/>
                <w:szCs w:val="20"/>
                <w:lang w:eastAsia="ru-RU"/>
              </w:rPr>
              <w:t>ние</w:t>
            </w:r>
            <w:proofErr w:type="spellEnd"/>
            <w:r w:rsidRPr="00C43F3E">
              <w:rPr>
                <w:rFonts w:eastAsia="Times New Roman"/>
                <w:b/>
                <w:bCs/>
                <w:sz w:val="20"/>
                <w:szCs w:val="20"/>
                <w:lang w:eastAsia="ru-RU"/>
              </w:rPr>
              <w:t>, %</w:t>
            </w:r>
          </w:p>
        </w:tc>
        <w:tc>
          <w:tcPr>
            <w:tcW w:w="1290" w:type="dxa"/>
            <w:vMerge w:val="restart"/>
            <w:vAlign w:val="center"/>
            <w:hideMark/>
          </w:tcPr>
          <w:p w14:paraId="5B59E0C2" w14:textId="77777777" w:rsidR="00C43F3E" w:rsidRPr="00C43F3E" w:rsidRDefault="00C43F3E" w:rsidP="00BC0279">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Водоотдача, см</w:t>
            </w:r>
            <w:r w:rsidRPr="00C43F3E">
              <w:rPr>
                <w:rFonts w:eastAsia="Times New Roman"/>
                <w:b/>
                <w:bCs/>
                <w:sz w:val="20"/>
                <w:szCs w:val="20"/>
                <w:vertAlign w:val="superscript"/>
                <w:lang w:eastAsia="ru-RU"/>
              </w:rPr>
              <w:t>3</w:t>
            </w:r>
            <w:r w:rsidRPr="00C43F3E">
              <w:rPr>
                <w:rFonts w:eastAsia="Times New Roman"/>
                <w:b/>
                <w:bCs/>
                <w:sz w:val="20"/>
                <w:szCs w:val="20"/>
                <w:lang w:eastAsia="ru-RU"/>
              </w:rPr>
              <w:t>/30 мин</w:t>
            </w:r>
          </w:p>
        </w:tc>
        <w:tc>
          <w:tcPr>
            <w:tcW w:w="850" w:type="dxa"/>
            <w:vMerge w:val="restart"/>
            <w:vAlign w:val="center"/>
            <w:hideMark/>
          </w:tcPr>
          <w:p w14:paraId="221050BD" w14:textId="77777777" w:rsidR="00C43F3E" w:rsidRPr="00C43F3E" w:rsidRDefault="00C43F3E" w:rsidP="00BC0279">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 xml:space="preserve">Пласт. вязкость, </w:t>
            </w:r>
            <w:proofErr w:type="spellStart"/>
            <w:r w:rsidRPr="00C43F3E">
              <w:rPr>
                <w:rFonts w:eastAsia="Times New Roman"/>
                <w:b/>
                <w:bCs/>
                <w:sz w:val="20"/>
                <w:szCs w:val="20"/>
                <w:lang w:eastAsia="ru-RU"/>
              </w:rPr>
              <w:t>сП</w:t>
            </w:r>
            <w:proofErr w:type="spellEnd"/>
          </w:p>
        </w:tc>
        <w:tc>
          <w:tcPr>
            <w:tcW w:w="1276" w:type="dxa"/>
            <w:vMerge w:val="restart"/>
            <w:vAlign w:val="center"/>
          </w:tcPr>
          <w:p w14:paraId="66F6297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Динам. напряжение сдвига,</w:t>
            </w:r>
          </w:p>
          <w:p w14:paraId="0CA1AD0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roofErr w:type="spellStart"/>
            <w:r w:rsidRPr="00C43F3E">
              <w:rPr>
                <w:rFonts w:eastAsia="Times New Roman"/>
                <w:b/>
                <w:bCs/>
                <w:sz w:val="20"/>
                <w:szCs w:val="20"/>
                <w:lang w:eastAsia="ru-RU"/>
              </w:rPr>
              <w:t>дПа</w:t>
            </w:r>
            <w:proofErr w:type="spellEnd"/>
          </w:p>
        </w:tc>
        <w:tc>
          <w:tcPr>
            <w:tcW w:w="1381" w:type="dxa"/>
            <w:vMerge w:val="restart"/>
            <w:vAlign w:val="center"/>
            <w:hideMark/>
          </w:tcPr>
          <w:p w14:paraId="31777D2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Время загустевания, мин</w:t>
            </w:r>
          </w:p>
        </w:tc>
        <w:tc>
          <w:tcPr>
            <w:tcW w:w="835" w:type="dxa"/>
            <w:vMerge w:val="restart"/>
            <w:vAlign w:val="center"/>
            <w:hideMark/>
          </w:tcPr>
          <w:p w14:paraId="6F7FF0CF" w14:textId="77777777" w:rsidR="00295EF6"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 xml:space="preserve">Время </w:t>
            </w:r>
          </w:p>
          <w:p w14:paraId="5C6170B0" w14:textId="77777777" w:rsidR="00295EF6"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 xml:space="preserve">ОЗЦ, </w:t>
            </w:r>
          </w:p>
          <w:p w14:paraId="5008D699" w14:textId="31EF69B8"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час</w:t>
            </w:r>
          </w:p>
        </w:tc>
      </w:tr>
      <w:tr w:rsidR="00BC0279" w:rsidRPr="00C43F3E" w14:paraId="73271836" w14:textId="77777777" w:rsidTr="009C3C1F">
        <w:trPr>
          <w:trHeight w:val="1132"/>
        </w:trPr>
        <w:tc>
          <w:tcPr>
            <w:tcW w:w="789" w:type="dxa"/>
            <w:vMerge/>
            <w:vAlign w:val="center"/>
            <w:hideMark/>
          </w:tcPr>
          <w:p w14:paraId="4D499545"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1AF0498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0F41117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6" w:type="dxa"/>
            <w:vMerge/>
            <w:vAlign w:val="center"/>
          </w:tcPr>
          <w:p w14:paraId="4E46D046"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ign w:val="center"/>
            <w:hideMark/>
          </w:tcPr>
          <w:p w14:paraId="0DB0FE6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5A1D4BC6"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6" w:type="dxa"/>
            <w:vMerge/>
            <w:vAlign w:val="center"/>
            <w:hideMark/>
          </w:tcPr>
          <w:p w14:paraId="30F0E34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2" w:type="dxa"/>
            <w:vMerge/>
            <w:vAlign w:val="center"/>
            <w:hideMark/>
          </w:tcPr>
          <w:p w14:paraId="244B769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90" w:type="dxa"/>
            <w:vMerge/>
            <w:vAlign w:val="center"/>
            <w:hideMark/>
          </w:tcPr>
          <w:p w14:paraId="7E11D60C"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50" w:type="dxa"/>
            <w:vMerge/>
            <w:vAlign w:val="center"/>
            <w:hideMark/>
          </w:tcPr>
          <w:p w14:paraId="0D4D7DFA"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6" w:type="dxa"/>
            <w:vMerge/>
            <w:vAlign w:val="center"/>
          </w:tcPr>
          <w:p w14:paraId="70E69DC9"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81" w:type="dxa"/>
            <w:vMerge/>
            <w:vAlign w:val="center"/>
            <w:hideMark/>
          </w:tcPr>
          <w:p w14:paraId="5A400A2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35" w:type="dxa"/>
            <w:vMerge/>
            <w:vAlign w:val="center"/>
            <w:hideMark/>
          </w:tcPr>
          <w:p w14:paraId="65D33863"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r>
      <w:tr w:rsidR="00BC0279" w:rsidRPr="00C43F3E" w14:paraId="4799A1F4" w14:textId="77777777" w:rsidTr="009C3C1F">
        <w:trPr>
          <w:cantSplit/>
          <w:trHeight w:val="20"/>
        </w:trPr>
        <w:tc>
          <w:tcPr>
            <w:tcW w:w="789" w:type="dxa"/>
            <w:vAlign w:val="center"/>
            <w:hideMark/>
          </w:tcPr>
          <w:p w14:paraId="3DD8BF3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w:t>
            </w:r>
          </w:p>
        </w:tc>
        <w:tc>
          <w:tcPr>
            <w:tcW w:w="1134" w:type="dxa"/>
            <w:vAlign w:val="center"/>
            <w:hideMark/>
          </w:tcPr>
          <w:p w14:paraId="3F2B59B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2</w:t>
            </w:r>
          </w:p>
        </w:tc>
        <w:tc>
          <w:tcPr>
            <w:tcW w:w="1134" w:type="dxa"/>
            <w:vAlign w:val="center"/>
            <w:hideMark/>
          </w:tcPr>
          <w:p w14:paraId="7D1ECEE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3</w:t>
            </w:r>
          </w:p>
        </w:tc>
        <w:tc>
          <w:tcPr>
            <w:tcW w:w="1276" w:type="dxa"/>
            <w:vAlign w:val="center"/>
          </w:tcPr>
          <w:p w14:paraId="21F4379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4</w:t>
            </w:r>
          </w:p>
        </w:tc>
        <w:tc>
          <w:tcPr>
            <w:tcW w:w="1418" w:type="dxa"/>
            <w:vAlign w:val="center"/>
            <w:hideMark/>
          </w:tcPr>
          <w:p w14:paraId="3105038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5</w:t>
            </w:r>
          </w:p>
        </w:tc>
        <w:tc>
          <w:tcPr>
            <w:tcW w:w="1275" w:type="dxa"/>
            <w:vAlign w:val="center"/>
            <w:hideMark/>
          </w:tcPr>
          <w:p w14:paraId="2864446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6</w:t>
            </w:r>
          </w:p>
        </w:tc>
        <w:tc>
          <w:tcPr>
            <w:tcW w:w="1276" w:type="dxa"/>
            <w:vAlign w:val="center"/>
            <w:hideMark/>
          </w:tcPr>
          <w:p w14:paraId="29A1FE4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7</w:t>
            </w:r>
          </w:p>
        </w:tc>
        <w:tc>
          <w:tcPr>
            <w:tcW w:w="1262" w:type="dxa"/>
            <w:vAlign w:val="center"/>
            <w:hideMark/>
          </w:tcPr>
          <w:p w14:paraId="46A4231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8</w:t>
            </w:r>
          </w:p>
        </w:tc>
        <w:tc>
          <w:tcPr>
            <w:tcW w:w="1290" w:type="dxa"/>
            <w:vAlign w:val="center"/>
            <w:hideMark/>
          </w:tcPr>
          <w:p w14:paraId="21E1E4A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9</w:t>
            </w:r>
          </w:p>
        </w:tc>
        <w:tc>
          <w:tcPr>
            <w:tcW w:w="850" w:type="dxa"/>
            <w:vAlign w:val="center"/>
            <w:hideMark/>
          </w:tcPr>
          <w:p w14:paraId="720E556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10</w:t>
            </w:r>
          </w:p>
        </w:tc>
        <w:tc>
          <w:tcPr>
            <w:tcW w:w="1276" w:type="dxa"/>
            <w:vAlign w:val="center"/>
          </w:tcPr>
          <w:p w14:paraId="2AEE3B3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11</w:t>
            </w:r>
          </w:p>
        </w:tc>
        <w:tc>
          <w:tcPr>
            <w:tcW w:w="1381" w:type="dxa"/>
            <w:vAlign w:val="center"/>
            <w:hideMark/>
          </w:tcPr>
          <w:p w14:paraId="1063544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12</w:t>
            </w:r>
          </w:p>
        </w:tc>
        <w:tc>
          <w:tcPr>
            <w:tcW w:w="835" w:type="dxa"/>
            <w:vAlign w:val="center"/>
            <w:hideMark/>
          </w:tcPr>
          <w:p w14:paraId="4DA4D55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13</w:t>
            </w:r>
          </w:p>
        </w:tc>
      </w:tr>
      <w:tr w:rsidR="00BC0279" w:rsidRPr="00C43F3E" w14:paraId="5B482500" w14:textId="77777777" w:rsidTr="009C3C1F">
        <w:trPr>
          <w:cantSplit/>
          <w:trHeight w:val="20"/>
        </w:trPr>
        <w:tc>
          <w:tcPr>
            <w:tcW w:w="789" w:type="dxa"/>
            <w:vMerge w:val="restart"/>
            <w:vAlign w:val="center"/>
          </w:tcPr>
          <w:p w14:paraId="6BE6F9A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103</w:t>
            </w:r>
          </w:p>
        </w:tc>
        <w:tc>
          <w:tcPr>
            <w:tcW w:w="1134" w:type="dxa"/>
            <w:vMerge w:val="restart"/>
            <w:vAlign w:val="center"/>
          </w:tcPr>
          <w:p w14:paraId="1705ABE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 xml:space="preserve">Экс. колонна </w:t>
            </w:r>
          </w:p>
          <w:p w14:paraId="4FA19EF4" w14:textId="436E4E7D" w:rsidR="00C43F3E" w:rsidRPr="00C43F3E" w:rsidRDefault="00C43F3E" w:rsidP="00295EF6">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Ø168,3мм</w:t>
            </w:r>
          </w:p>
        </w:tc>
        <w:tc>
          <w:tcPr>
            <w:tcW w:w="1134" w:type="dxa"/>
            <w:vMerge w:val="restart"/>
            <w:vAlign w:val="center"/>
          </w:tcPr>
          <w:p w14:paraId="065BDA2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2415-1996</w:t>
            </w:r>
          </w:p>
          <w:p w14:paraId="0CCC9FA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2410-2368</w:t>
            </w:r>
          </w:p>
          <w:p w14:paraId="2116685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2383-2373</w:t>
            </w:r>
          </w:p>
        </w:tc>
        <w:tc>
          <w:tcPr>
            <w:tcW w:w="1276" w:type="dxa"/>
            <w:vMerge w:val="restart"/>
            <w:vAlign w:val="center"/>
          </w:tcPr>
          <w:p w14:paraId="73ADD02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445</w:t>
            </w:r>
          </w:p>
          <w:p w14:paraId="6E1786B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85</w:t>
            </w:r>
          </w:p>
          <w:p w14:paraId="179801C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60</w:t>
            </w:r>
          </w:p>
        </w:tc>
        <w:tc>
          <w:tcPr>
            <w:tcW w:w="1418" w:type="dxa"/>
            <w:vAlign w:val="center"/>
          </w:tcPr>
          <w:p w14:paraId="3D8A284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275" w:type="dxa"/>
            <w:vAlign w:val="center"/>
          </w:tcPr>
          <w:p w14:paraId="78373F72" w14:textId="503EE8D9"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8,</w:t>
            </w:r>
            <w:r w:rsidR="00DE0728">
              <w:rPr>
                <w:rFonts w:eastAsia="Times New Roman"/>
                <w:sz w:val="20"/>
                <w:szCs w:val="20"/>
                <w:lang w:eastAsia="ru-RU"/>
              </w:rPr>
              <w:t xml:space="preserve"> </w:t>
            </w:r>
            <w:r w:rsidRPr="00C43F3E">
              <w:rPr>
                <w:rFonts w:eastAsia="Times New Roman"/>
                <w:sz w:val="20"/>
                <w:szCs w:val="20"/>
                <w:lang w:eastAsia="ru-RU"/>
              </w:rPr>
              <w:t>29, 1,61, 12</w:t>
            </w:r>
          </w:p>
        </w:tc>
        <w:tc>
          <w:tcPr>
            <w:tcW w:w="1276" w:type="dxa"/>
            <w:vAlign w:val="center"/>
          </w:tcPr>
          <w:p w14:paraId="7A89DF9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1262" w:type="dxa"/>
            <w:vAlign w:val="center"/>
          </w:tcPr>
          <w:p w14:paraId="1653825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1290" w:type="dxa"/>
            <w:vAlign w:val="center"/>
          </w:tcPr>
          <w:p w14:paraId="1CBC1F6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850" w:type="dxa"/>
            <w:vAlign w:val="center"/>
          </w:tcPr>
          <w:p w14:paraId="780D2CB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6" w:type="dxa"/>
            <w:vAlign w:val="center"/>
          </w:tcPr>
          <w:p w14:paraId="2C79968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381" w:type="dxa"/>
            <w:vAlign w:val="center"/>
          </w:tcPr>
          <w:p w14:paraId="4F91042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835" w:type="dxa"/>
            <w:vAlign w:val="center"/>
          </w:tcPr>
          <w:p w14:paraId="0959F63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BC0279" w:rsidRPr="00C43F3E" w14:paraId="5DA0000E" w14:textId="77777777" w:rsidTr="009C3C1F">
        <w:trPr>
          <w:cantSplit/>
          <w:trHeight w:val="499"/>
        </w:trPr>
        <w:tc>
          <w:tcPr>
            <w:tcW w:w="789" w:type="dxa"/>
            <w:vMerge/>
            <w:vAlign w:val="center"/>
          </w:tcPr>
          <w:p w14:paraId="79C05C9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63AD2D2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05A912D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6" w:type="dxa"/>
            <w:vMerge/>
            <w:vAlign w:val="center"/>
          </w:tcPr>
          <w:p w14:paraId="4244C9B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63FBB59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275" w:type="dxa"/>
            <w:vAlign w:val="center"/>
          </w:tcPr>
          <w:p w14:paraId="4A716314" w14:textId="42055D5D"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57,</w:t>
            </w:r>
            <w:r w:rsidR="00DE0728">
              <w:rPr>
                <w:rFonts w:eastAsia="Times New Roman"/>
                <w:sz w:val="20"/>
                <w:szCs w:val="20"/>
                <w:lang w:eastAsia="ru-RU"/>
              </w:rPr>
              <w:t xml:space="preserve"> </w:t>
            </w:r>
            <w:r w:rsidRPr="00C43F3E">
              <w:rPr>
                <w:rFonts w:eastAsia="Times New Roman"/>
                <w:sz w:val="20"/>
                <w:szCs w:val="20"/>
                <w:lang w:eastAsia="ru-RU"/>
              </w:rPr>
              <w:t>84, 57,</w:t>
            </w:r>
            <w:r w:rsidR="00DE0728">
              <w:rPr>
                <w:rFonts w:eastAsia="Times New Roman"/>
                <w:sz w:val="20"/>
                <w:szCs w:val="20"/>
                <w:lang w:eastAsia="ru-RU"/>
              </w:rPr>
              <w:t xml:space="preserve"> </w:t>
            </w:r>
            <w:r w:rsidRPr="00C43F3E">
              <w:rPr>
                <w:rFonts w:eastAsia="Times New Roman"/>
                <w:sz w:val="20"/>
                <w:szCs w:val="20"/>
                <w:lang w:eastAsia="ru-RU"/>
              </w:rPr>
              <w:t>89</w:t>
            </w:r>
          </w:p>
          <w:p w14:paraId="4E3803B9" w14:textId="79C5FD14" w:rsidR="00C43F3E" w:rsidRPr="00C43F3E" w:rsidRDefault="00C43F3E" w:rsidP="00295EF6">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45,</w:t>
            </w:r>
            <w:r w:rsidR="00DE0728">
              <w:rPr>
                <w:rFonts w:eastAsia="Times New Roman"/>
                <w:sz w:val="20"/>
                <w:szCs w:val="20"/>
                <w:lang w:eastAsia="ru-RU"/>
              </w:rPr>
              <w:t xml:space="preserve"> </w:t>
            </w:r>
            <w:r w:rsidRPr="00C43F3E">
              <w:rPr>
                <w:rFonts w:eastAsia="Times New Roman"/>
                <w:sz w:val="20"/>
                <w:szCs w:val="20"/>
                <w:lang w:eastAsia="ru-RU"/>
              </w:rPr>
              <w:t>61</w:t>
            </w:r>
          </w:p>
        </w:tc>
        <w:tc>
          <w:tcPr>
            <w:tcW w:w="1276" w:type="dxa"/>
            <w:vAlign w:val="center"/>
          </w:tcPr>
          <w:p w14:paraId="55F3BC0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1262" w:type="dxa"/>
            <w:vAlign w:val="center"/>
          </w:tcPr>
          <w:p w14:paraId="028140F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90" w:type="dxa"/>
            <w:vAlign w:val="center"/>
          </w:tcPr>
          <w:p w14:paraId="33A7320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50" w:type="dxa"/>
            <w:vAlign w:val="center"/>
          </w:tcPr>
          <w:p w14:paraId="30381E8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6" w:type="dxa"/>
            <w:vAlign w:val="center"/>
          </w:tcPr>
          <w:p w14:paraId="73F6F60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381" w:type="dxa"/>
            <w:vAlign w:val="center"/>
          </w:tcPr>
          <w:p w14:paraId="644A63F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35" w:type="dxa"/>
            <w:vAlign w:val="center"/>
          </w:tcPr>
          <w:p w14:paraId="14E9850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BC0279" w:rsidRPr="00C43F3E" w14:paraId="7647F80D" w14:textId="77777777" w:rsidTr="009C3C1F">
        <w:trPr>
          <w:cantSplit/>
          <w:trHeight w:val="20"/>
        </w:trPr>
        <w:tc>
          <w:tcPr>
            <w:tcW w:w="789" w:type="dxa"/>
            <w:vMerge w:val="restart"/>
            <w:vAlign w:val="center"/>
          </w:tcPr>
          <w:p w14:paraId="5E2EF59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105,106</w:t>
            </w:r>
          </w:p>
        </w:tc>
        <w:tc>
          <w:tcPr>
            <w:tcW w:w="1134" w:type="dxa"/>
            <w:vMerge/>
            <w:vAlign w:val="center"/>
          </w:tcPr>
          <w:p w14:paraId="4A91BB1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restart"/>
            <w:vAlign w:val="center"/>
          </w:tcPr>
          <w:p w14:paraId="53C4260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2408-2373</w:t>
            </w:r>
          </w:p>
          <w:p w14:paraId="26F3698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2413-2404</w:t>
            </w:r>
          </w:p>
          <w:p w14:paraId="6324467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2410-2166</w:t>
            </w:r>
          </w:p>
        </w:tc>
        <w:tc>
          <w:tcPr>
            <w:tcW w:w="1276" w:type="dxa"/>
            <w:vMerge w:val="restart"/>
            <w:vAlign w:val="center"/>
          </w:tcPr>
          <w:p w14:paraId="01B04F0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64</w:t>
            </w:r>
          </w:p>
          <w:p w14:paraId="63D556F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60</w:t>
            </w:r>
          </w:p>
          <w:p w14:paraId="0A758F1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264</w:t>
            </w:r>
          </w:p>
        </w:tc>
        <w:tc>
          <w:tcPr>
            <w:tcW w:w="1418" w:type="dxa"/>
            <w:vAlign w:val="center"/>
          </w:tcPr>
          <w:p w14:paraId="5AFEEB3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275" w:type="dxa"/>
            <w:vAlign w:val="center"/>
          </w:tcPr>
          <w:p w14:paraId="0091E3D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1,2, 1,12</w:t>
            </w:r>
          </w:p>
          <w:p w14:paraId="77DD65B2" w14:textId="1AC32AC0"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w:t>
            </w:r>
            <w:r w:rsidR="00DE0728">
              <w:rPr>
                <w:rFonts w:eastAsia="Times New Roman"/>
                <w:sz w:val="20"/>
                <w:szCs w:val="20"/>
                <w:lang w:eastAsia="ru-RU"/>
              </w:rPr>
              <w:t xml:space="preserve"> </w:t>
            </w:r>
            <w:r w:rsidRPr="00C43F3E">
              <w:rPr>
                <w:rFonts w:eastAsia="Times New Roman"/>
                <w:sz w:val="20"/>
                <w:szCs w:val="20"/>
                <w:lang w:eastAsia="ru-RU"/>
              </w:rPr>
              <w:t>9</w:t>
            </w:r>
          </w:p>
        </w:tc>
        <w:tc>
          <w:tcPr>
            <w:tcW w:w="1276" w:type="dxa"/>
            <w:vAlign w:val="center"/>
          </w:tcPr>
          <w:p w14:paraId="0393544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1262" w:type="dxa"/>
            <w:vAlign w:val="center"/>
          </w:tcPr>
          <w:p w14:paraId="4614FB7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1290" w:type="dxa"/>
            <w:vAlign w:val="center"/>
          </w:tcPr>
          <w:p w14:paraId="2E00C02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850" w:type="dxa"/>
            <w:vAlign w:val="center"/>
          </w:tcPr>
          <w:p w14:paraId="6DD7840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6" w:type="dxa"/>
            <w:vAlign w:val="center"/>
          </w:tcPr>
          <w:p w14:paraId="7FF1232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381" w:type="dxa"/>
            <w:vAlign w:val="center"/>
          </w:tcPr>
          <w:p w14:paraId="60DDD5D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835" w:type="dxa"/>
            <w:vAlign w:val="center"/>
          </w:tcPr>
          <w:p w14:paraId="3961C17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BC0279" w:rsidRPr="00C43F3E" w14:paraId="189EB228" w14:textId="77777777" w:rsidTr="009C3C1F">
        <w:trPr>
          <w:cantSplit/>
          <w:trHeight w:val="20"/>
        </w:trPr>
        <w:tc>
          <w:tcPr>
            <w:tcW w:w="789" w:type="dxa"/>
            <w:vMerge/>
            <w:vAlign w:val="center"/>
          </w:tcPr>
          <w:p w14:paraId="4203F4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2CBFDEE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57D70ED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6" w:type="dxa"/>
            <w:vMerge/>
            <w:vAlign w:val="center"/>
          </w:tcPr>
          <w:p w14:paraId="706166E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63B4D3F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275" w:type="dxa"/>
            <w:vAlign w:val="center"/>
          </w:tcPr>
          <w:p w14:paraId="2B340831" w14:textId="129957E1"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w:t>
            </w:r>
            <w:r w:rsidR="00DE0728">
              <w:rPr>
                <w:rFonts w:eastAsia="Times New Roman"/>
                <w:sz w:val="20"/>
                <w:szCs w:val="20"/>
                <w:lang w:eastAsia="ru-RU"/>
              </w:rPr>
              <w:t xml:space="preserve"> </w:t>
            </w:r>
            <w:r w:rsidRPr="00C43F3E">
              <w:rPr>
                <w:rFonts w:eastAsia="Times New Roman"/>
                <w:sz w:val="20"/>
                <w:szCs w:val="20"/>
                <w:lang w:eastAsia="ru-RU"/>
              </w:rPr>
              <w:t>61, 45,</w:t>
            </w:r>
            <w:r w:rsidR="00DE0728">
              <w:rPr>
                <w:rFonts w:eastAsia="Times New Roman"/>
                <w:sz w:val="20"/>
                <w:szCs w:val="20"/>
                <w:lang w:eastAsia="ru-RU"/>
              </w:rPr>
              <w:t xml:space="preserve"> </w:t>
            </w:r>
            <w:r w:rsidRPr="00C43F3E">
              <w:rPr>
                <w:rFonts w:eastAsia="Times New Roman"/>
                <w:sz w:val="20"/>
                <w:szCs w:val="20"/>
                <w:lang w:eastAsia="ru-RU"/>
              </w:rPr>
              <w:t>61</w:t>
            </w:r>
          </w:p>
          <w:p w14:paraId="062AFD65" w14:textId="1FCD198C"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45,</w:t>
            </w:r>
            <w:r w:rsidR="00DE0728">
              <w:rPr>
                <w:rFonts w:eastAsia="Times New Roman"/>
                <w:sz w:val="20"/>
                <w:szCs w:val="20"/>
                <w:lang w:eastAsia="ru-RU"/>
              </w:rPr>
              <w:t xml:space="preserve"> </w:t>
            </w:r>
            <w:r w:rsidRPr="00C43F3E">
              <w:rPr>
                <w:rFonts w:eastAsia="Times New Roman"/>
                <w:sz w:val="20"/>
                <w:szCs w:val="20"/>
                <w:lang w:eastAsia="ru-RU"/>
              </w:rPr>
              <w:t>61</w:t>
            </w:r>
          </w:p>
        </w:tc>
        <w:tc>
          <w:tcPr>
            <w:tcW w:w="1276" w:type="dxa"/>
            <w:vAlign w:val="center"/>
          </w:tcPr>
          <w:p w14:paraId="3A47CB0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1262" w:type="dxa"/>
            <w:vAlign w:val="center"/>
          </w:tcPr>
          <w:p w14:paraId="6F43D1D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90" w:type="dxa"/>
            <w:vAlign w:val="center"/>
          </w:tcPr>
          <w:p w14:paraId="17D6BF5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50" w:type="dxa"/>
            <w:vAlign w:val="center"/>
          </w:tcPr>
          <w:p w14:paraId="24780F8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6" w:type="dxa"/>
            <w:vAlign w:val="center"/>
          </w:tcPr>
          <w:p w14:paraId="2CF979F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381" w:type="dxa"/>
            <w:vAlign w:val="center"/>
          </w:tcPr>
          <w:p w14:paraId="79C938E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35" w:type="dxa"/>
            <w:vAlign w:val="center"/>
          </w:tcPr>
          <w:p w14:paraId="37998C0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bl>
    <w:p w14:paraId="1B255D6F" w14:textId="77777777" w:rsidR="00C43F3E" w:rsidRPr="00C43F3E" w:rsidRDefault="00C43F3E" w:rsidP="00C43F3E">
      <w:pPr>
        <w:overflowPunct w:val="0"/>
        <w:autoSpaceDE w:val="0"/>
        <w:autoSpaceDN w:val="0"/>
        <w:adjustRightInd w:val="0"/>
        <w:spacing w:after="0" w:line="240" w:lineRule="auto"/>
        <w:ind w:firstLine="720"/>
        <w:jc w:val="both"/>
        <w:textAlignment w:val="baseline"/>
        <w:rPr>
          <w:rFonts w:eastAsia="Times New Roman"/>
          <w:sz w:val="28"/>
          <w:szCs w:val="20"/>
          <w:lang w:eastAsia="ru-RU"/>
        </w:rPr>
      </w:pPr>
    </w:p>
    <w:p w14:paraId="34CEE761" w14:textId="77777777" w:rsidR="00C43F3E" w:rsidRPr="00C43F3E" w:rsidRDefault="00C43F3E" w:rsidP="00C43F3E">
      <w:pPr>
        <w:spacing w:after="200" w:line="276" w:lineRule="auto"/>
        <w:rPr>
          <w:rFonts w:eastAsiaTheme="minorHAnsi"/>
          <w:b/>
          <w:bCs/>
          <w:kern w:val="2"/>
          <w:szCs w:val="24"/>
          <w:lang w:eastAsia="ru-RU"/>
          <w14:ligatures w14:val="standardContextual"/>
        </w:rPr>
      </w:pPr>
      <w:r w:rsidRPr="00C43F3E">
        <w:rPr>
          <w:lang w:eastAsia="ru-RU"/>
        </w:rPr>
        <w:br w:type="page"/>
      </w:r>
    </w:p>
    <w:p w14:paraId="008F3894" w14:textId="78115E97" w:rsidR="00C43F3E" w:rsidRPr="00C43F3E" w:rsidRDefault="00C43F3E" w:rsidP="00BA41C7">
      <w:pPr>
        <w:pStyle w:val="affffffffffff7"/>
      </w:pPr>
      <w:bookmarkStart w:id="127" w:name="_Toc207098021"/>
      <w:r w:rsidRPr="00C43F3E">
        <w:lastRenderedPageBreak/>
        <w:t xml:space="preserve">Таблица 8.4.4 – Характеристика жидкостей для установки цементных мостов </w:t>
      </w:r>
      <w:r w:rsidR="009F6A78">
        <w:t xml:space="preserve">в </w:t>
      </w:r>
      <w:r w:rsidRPr="00C43F3E">
        <w:rPr>
          <w:lang w:eastAsia="en-US"/>
        </w:rPr>
        <w:t xml:space="preserve">разведочных </w:t>
      </w:r>
      <w:r w:rsidR="009F6A78" w:rsidRPr="00C43F3E">
        <w:t>скважин</w:t>
      </w:r>
      <w:r w:rsidR="009F6A78">
        <w:t>ах, находящихся</w:t>
      </w:r>
      <w:r w:rsidR="009F6A78" w:rsidRPr="00C43F3E">
        <w:t xml:space="preserve"> в </w:t>
      </w:r>
      <w:r w:rsidRPr="00C43F3E">
        <w:rPr>
          <w:lang w:eastAsia="en-US"/>
        </w:rPr>
        <w:t>бездействии</w:t>
      </w:r>
      <w:bookmarkEnd w:id="127"/>
      <w:r w:rsidRPr="00C43F3E">
        <w:rPr>
          <w:lang w:eastAsia="en-US"/>
        </w:rPr>
        <w:t xml:space="preserve"> </w:t>
      </w:r>
    </w:p>
    <w:tbl>
      <w:tblPr>
        <w:tblW w:w="15106" w:type="dxa"/>
        <w:tblInd w:w="-22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1277"/>
        <w:gridCol w:w="1134"/>
        <w:gridCol w:w="1275"/>
        <w:gridCol w:w="1268"/>
        <w:gridCol w:w="1418"/>
        <w:gridCol w:w="1363"/>
        <w:gridCol w:w="850"/>
        <w:gridCol w:w="992"/>
        <w:gridCol w:w="993"/>
        <w:gridCol w:w="1134"/>
        <w:gridCol w:w="1275"/>
        <w:gridCol w:w="1047"/>
        <w:gridCol w:w="1080"/>
      </w:tblGrid>
      <w:tr w:rsidR="00C43F3E" w:rsidRPr="00C43F3E" w14:paraId="67A3230F" w14:textId="77777777" w:rsidTr="0080645B">
        <w:trPr>
          <w:trHeight w:val="380"/>
        </w:trPr>
        <w:tc>
          <w:tcPr>
            <w:tcW w:w="1277" w:type="dxa"/>
            <w:vMerge w:val="restart"/>
            <w:vAlign w:val="center"/>
            <w:hideMark/>
          </w:tcPr>
          <w:p w14:paraId="117A2C0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Номер скважины</w:t>
            </w:r>
          </w:p>
        </w:tc>
        <w:tc>
          <w:tcPr>
            <w:tcW w:w="1134" w:type="dxa"/>
            <w:vMerge w:val="restart"/>
            <w:vAlign w:val="center"/>
            <w:hideMark/>
          </w:tcPr>
          <w:p w14:paraId="16F8E7F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Название колонны</w:t>
            </w:r>
          </w:p>
        </w:tc>
        <w:tc>
          <w:tcPr>
            <w:tcW w:w="1275" w:type="dxa"/>
            <w:vMerge w:val="restart"/>
            <w:vAlign w:val="center"/>
            <w:hideMark/>
          </w:tcPr>
          <w:p w14:paraId="65E783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Интервал (снизу-вверх), м</w:t>
            </w:r>
          </w:p>
        </w:tc>
        <w:tc>
          <w:tcPr>
            <w:tcW w:w="1268" w:type="dxa"/>
            <w:vMerge w:val="restart"/>
            <w:vAlign w:val="center"/>
          </w:tcPr>
          <w:p w14:paraId="7DA4E245" w14:textId="77777777" w:rsidR="00C43F3E" w:rsidRPr="00C43F3E" w:rsidRDefault="00C43F3E" w:rsidP="00C43F3E">
            <w:pPr>
              <w:jc w:val="center"/>
              <w:rPr>
                <w:rFonts w:eastAsia="Times New Roman"/>
                <w:b/>
                <w:bCs/>
                <w:sz w:val="20"/>
                <w:szCs w:val="20"/>
                <w:lang w:eastAsia="ru-RU"/>
              </w:rPr>
            </w:pPr>
            <w:r w:rsidRPr="00C43F3E">
              <w:rPr>
                <w:rFonts w:eastAsia="Times New Roman"/>
                <w:b/>
                <w:bCs/>
                <w:sz w:val="20"/>
                <w:szCs w:val="20"/>
                <w:lang w:eastAsia="ru-RU"/>
              </w:rPr>
              <w:t>Высота цементного моста, м</w:t>
            </w:r>
          </w:p>
        </w:tc>
        <w:tc>
          <w:tcPr>
            <w:tcW w:w="10152" w:type="dxa"/>
            <w:gridSpan w:val="9"/>
            <w:vAlign w:val="center"/>
            <w:hideMark/>
          </w:tcPr>
          <w:p w14:paraId="3989698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Характеристика жидкости (цементного раствора)</w:t>
            </w:r>
          </w:p>
        </w:tc>
      </w:tr>
      <w:tr w:rsidR="0080645B" w:rsidRPr="00C43F3E" w14:paraId="759555D5" w14:textId="77777777" w:rsidTr="00BC0279">
        <w:trPr>
          <w:trHeight w:val="517"/>
        </w:trPr>
        <w:tc>
          <w:tcPr>
            <w:tcW w:w="1277" w:type="dxa"/>
            <w:vMerge/>
            <w:vAlign w:val="center"/>
            <w:hideMark/>
          </w:tcPr>
          <w:p w14:paraId="7884D24F"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1A85151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7E85E418"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8" w:type="dxa"/>
            <w:vMerge/>
            <w:vAlign w:val="center"/>
          </w:tcPr>
          <w:p w14:paraId="718C7263"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restart"/>
            <w:textDirection w:val="btLr"/>
            <w:vAlign w:val="center"/>
            <w:hideMark/>
          </w:tcPr>
          <w:p w14:paraId="340D41F7"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тип или название</w:t>
            </w:r>
          </w:p>
        </w:tc>
        <w:tc>
          <w:tcPr>
            <w:tcW w:w="1363" w:type="dxa"/>
            <w:vMerge w:val="restart"/>
            <w:textDirection w:val="btLr"/>
            <w:vAlign w:val="center"/>
            <w:hideMark/>
          </w:tcPr>
          <w:p w14:paraId="7BA88043"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Объем порции, м</w:t>
            </w:r>
            <w:r w:rsidRPr="00C43F3E">
              <w:rPr>
                <w:rFonts w:eastAsia="Times New Roman"/>
                <w:b/>
                <w:bCs/>
                <w:sz w:val="20"/>
                <w:szCs w:val="20"/>
                <w:vertAlign w:val="superscript"/>
                <w:lang w:eastAsia="ru-RU"/>
              </w:rPr>
              <w:t>3</w:t>
            </w:r>
          </w:p>
        </w:tc>
        <w:tc>
          <w:tcPr>
            <w:tcW w:w="850" w:type="dxa"/>
            <w:vMerge w:val="restart"/>
            <w:textDirection w:val="btLr"/>
            <w:vAlign w:val="center"/>
            <w:hideMark/>
          </w:tcPr>
          <w:p w14:paraId="0A4D7AE3"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Плотность, г/см</w:t>
            </w:r>
            <w:r w:rsidRPr="00C43F3E">
              <w:rPr>
                <w:rFonts w:eastAsia="Times New Roman"/>
                <w:b/>
                <w:bCs/>
                <w:sz w:val="20"/>
                <w:szCs w:val="20"/>
                <w:vertAlign w:val="superscript"/>
                <w:lang w:eastAsia="ru-RU"/>
              </w:rPr>
              <w:t>3</w:t>
            </w:r>
          </w:p>
        </w:tc>
        <w:tc>
          <w:tcPr>
            <w:tcW w:w="992" w:type="dxa"/>
            <w:vMerge w:val="restart"/>
            <w:textDirection w:val="btLr"/>
            <w:vAlign w:val="center"/>
            <w:hideMark/>
          </w:tcPr>
          <w:p w14:paraId="59700358"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Водоотделение, %</w:t>
            </w:r>
          </w:p>
        </w:tc>
        <w:tc>
          <w:tcPr>
            <w:tcW w:w="993" w:type="dxa"/>
            <w:vMerge w:val="restart"/>
            <w:textDirection w:val="btLr"/>
            <w:vAlign w:val="center"/>
            <w:hideMark/>
          </w:tcPr>
          <w:p w14:paraId="393D3F9B"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Водоотдача, см</w:t>
            </w:r>
            <w:r w:rsidRPr="00C43F3E">
              <w:rPr>
                <w:rFonts w:eastAsia="Times New Roman"/>
                <w:b/>
                <w:bCs/>
                <w:sz w:val="20"/>
                <w:szCs w:val="20"/>
                <w:vertAlign w:val="superscript"/>
                <w:lang w:eastAsia="ru-RU"/>
              </w:rPr>
              <w:t>3</w:t>
            </w:r>
            <w:r w:rsidRPr="00C43F3E">
              <w:rPr>
                <w:rFonts w:eastAsia="Times New Roman"/>
                <w:b/>
                <w:bCs/>
                <w:sz w:val="20"/>
                <w:szCs w:val="20"/>
                <w:lang w:eastAsia="ru-RU"/>
              </w:rPr>
              <w:t>/30 мин</w:t>
            </w:r>
          </w:p>
        </w:tc>
        <w:tc>
          <w:tcPr>
            <w:tcW w:w="1134" w:type="dxa"/>
            <w:vMerge w:val="restart"/>
            <w:textDirection w:val="btLr"/>
            <w:vAlign w:val="center"/>
            <w:hideMark/>
          </w:tcPr>
          <w:p w14:paraId="7DBDE1B7"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Пласт. вязкость, </w:t>
            </w:r>
            <w:proofErr w:type="spellStart"/>
            <w:r w:rsidRPr="00C43F3E">
              <w:rPr>
                <w:rFonts w:eastAsia="Times New Roman"/>
                <w:b/>
                <w:bCs/>
                <w:sz w:val="20"/>
                <w:szCs w:val="20"/>
                <w:lang w:eastAsia="ru-RU"/>
              </w:rPr>
              <w:t>сП</w:t>
            </w:r>
            <w:proofErr w:type="spellEnd"/>
          </w:p>
        </w:tc>
        <w:tc>
          <w:tcPr>
            <w:tcW w:w="1275" w:type="dxa"/>
            <w:vMerge w:val="restart"/>
            <w:textDirection w:val="btLr"/>
            <w:vAlign w:val="center"/>
          </w:tcPr>
          <w:p w14:paraId="78892376"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Динам. напряжение сдвига,</w:t>
            </w:r>
          </w:p>
          <w:p w14:paraId="40225AFB"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proofErr w:type="spellStart"/>
            <w:r w:rsidRPr="00C43F3E">
              <w:rPr>
                <w:rFonts w:eastAsia="Times New Roman"/>
                <w:b/>
                <w:bCs/>
                <w:sz w:val="20"/>
                <w:szCs w:val="20"/>
                <w:lang w:eastAsia="ru-RU"/>
              </w:rPr>
              <w:t>дПа</w:t>
            </w:r>
            <w:proofErr w:type="spellEnd"/>
          </w:p>
        </w:tc>
        <w:tc>
          <w:tcPr>
            <w:tcW w:w="1047" w:type="dxa"/>
            <w:vMerge w:val="restart"/>
            <w:textDirection w:val="btLr"/>
            <w:vAlign w:val="center"/>
            <w:hideMark/>
          </w:tcPr>
          <w:p w14:paraId="0109256E"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 загустевания, мин</w:t>
            </w:r>
          </w:p>
        </w:tc>
        <w:tc>
          <w:tcPr>
            <w:tcW w:w="1080" w:type="dxa"/>
            <w:vMerge w:val="restart"/>
            <w:textDirection w:val="btLr"/>
            <w:vAlign w:val="center"/>
            <w:hideMark/>
          </w:tcPr>
          <w:p w14:paraId="7F22287C" w14:textId="77777777" w:rsidR="00B81043"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Время </w:t>
            </w:r>
          </w:p>
          <w:p w14:paraId="56EDA30F" w14:textId="3B8AE925"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ОЗЦ, час</w:t>
            </w:r>
          </w:p>
        </w:tc>
      </w:tr>
      <w:tr w:rsidR="00C43F3E" w:rsidRPr="00C43F3E" w14:paraId="681CA221" w14:textId="77777777" w:rsidTr="00BC0279">
        <w:trPr>
          <w:trHeight w:val="1308"/>
        </w:trPr>
        <w:tc>
          <w:tcPr>
            <w:tcW w:w="1277" w:type="dxa"/>
            <w:vMerge/>
            <w:vAlign w:val="center"/>
            <w:hideMark/>
          </w:tcPr>
          <w:p w14:paraId="7D0ABA7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1F9FA12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49F6F54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8" w:type="dxa"/>
            <w:vMerge/>
            <w:vAlign w:val="center"/>
          </w:tcPr>
          <w:p w14:paraId="222C1B3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ign w:val="center"/>
            <w:hideMark/>
          </w:tcPr>
          <w:p w14:paraId="111C6A2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63" w:type="dxa"/>
            <w:vMerge/>
            <w:vAlign w:val="center"/>
            <w:hideMark/>
          </w:tcPr>
          <w:p w14:paraId="0A20AF2A"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50" w:type="dxa"/>
            <w:vMerge/>
            <w:vAlign w:val="center"/>
            <w:hideMark/>
          </w:tcPr>
          <w:p w14:paraId="22EC87B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92" w:type="dxa"/>
            <w:vMerge/>
            <w:vAlign w:val="center"/>
            <w:hideMark/>
          </w:tcPr>
          <w:p w14:paraId="671E7C4C"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93" w:type="dxa"/>
            <w:vMerge/>
            <w:vAlign w:val="center"/>
            <w:hideMark/>
          </w:tcPr>
          <w:p w14:paraId="17935823"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0AA8F91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tcPr>
          <w:p w14:paraId="0F6931B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47" w:type="dxa"/>
            <w:vMerge/>
            <w:vAlign w:val="center"/>
            <w:hideMark/>
          </w:tcPr>
          <w:p w14:paraId="51A5EA96"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80" w:type="dxa"/>
            <w:vMerge/>
            <w:vAlign w:val="center"/>
            <w:hideMark/>
          </w:tcPr>
          <w:p w14:paraId="65256EE8"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r>
      <w:tr w:rsidR="00C43F3E" w:rsidRPr="00C43F3E" w14:paraId="46890149" w14:textId="77777777" w:rsidTr="0080645B">
        <w:trPr>
          <w:cantSplit/>
          <w:trHeight w:val="20"/>
        </w:trPr>
        <w:tc>
          <w:tcPr>
            <w:tcW w:w="1277" w:type="dxa"/>
            <w:vAlign w:val="center"/>
            <w:hideMark/>
          </w:tcPr>
          <w:p w14:paraId="2D84C2C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w:t>
            </w:r>
          </w:p>
        </w:tc>
        <w:tc>
          <w:tcPr>
            <w:tcW w:w="1134" w:type="dxa"/>
            <w:vAlign w:val="center"/>
            <w:hideMark/>
          </w:tcPr>
          <w:p w14:paraId="593015C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2</w:t>
            </w:r>
          </w:p>
        </w:tc>
        <w:tc>
          <w:tcPr>
            <w:tcW w:w="1275" w:type="dxa"/>
            <w:vAlign w:val="center"/>
            <w:hideMark/>
          </w:tcPr>
          <w:p w14:paraId="24BFEE2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3</w:t>
            </w:r>
          </w:p>
        </w:tc>
        <w:tc>
          <w:tcPr>
            <w:tcW w:w="1268" w:type="dxa"/>
            <w:vAlign w:val="center"/>
          </w:tcPr>
          <w:p w14:paraId="721F070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4</w:t>
            </w:r>
          </w:p>
        </w:tc>
        <w:tc>
          <w:tcPr>
            <w:tcW w:w="1418" w:type="dxa"/>
            <w:vAlign w:val="center"/>
            <w:hideMark/>
          </w:tcPr>
          <w:p w14:paraId="2B5CB93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5</w:t>
            </w:r>
          </w:p>
        </w:tc>
        <w:tc>
          <w:tcPr>
            <w:tcW w:w="1363" w:type="dxa"/>
            <w:vAlign w:val="center"/>
            <w:hideMark/>
          </w:tcPr>
          <w:p w14:paraId="1F3A0C3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6</w:t>
            </w:r>
          </w:p>
        </w:tc>
        <w:tc>
          <w:tcPr>
            <w:tcW w:w="850" w:type="dxa"/>
            <w:vAlign w:val="center"/>
            <w:hideMark/>
          </w:tcPr>
          <w:p w14:paraId="10F4157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7</w:t>
            </w:r>
          </w:p>
        </w:tc>
        <w:tc>
          <w:tcPr>
            <w:tcW w:w="992" w:type="dxa"/>
            <w:vAlign w:val="center"/>
            <w:hideMark/>
          </w:tcPr>
          <w:p w14:paraId="7EE75A0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8</w:t>
            </w:r>
          </w:p>
        </w:tc>
        <w:tc>
          <w:tcPr>
            <w:tcW w:w="993" w:type="dxa"/>
            <w:vAlign w:val="center"/>
            <w:hideMark/>
          </w:tcPr>
          <w:p w14:paraId="0C74BCE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9</w:t>
            </w:r>
          </w:p>
        </w:tc>
        <w:tc>
          <w:tcPr>
            <w:tcW w:w="1134" w:type="dxa"/>
            <w:vAlign w:val="center"/>
            <w:hideMark/>
          </w:tcPr>
          <w:p w14:paraId="7580543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10</w:t>
            </w:r>
          </w:p>
        </w:tc>
        <w:tc>
          <w:tcPr>
            <w:tcW w:w="1275" w:type="dxa"/>
            <w:vAlign w:val="center"/>
          </w:tcPr>
          <w:p w14:paraId="572BC1C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11</w:t>
            </w:r>
          </w:p>
        </w:tc>
        <w:tc>
          <w:tcPr>
            <w:tcW w:w="1047" w:type="dxa"/>
            <w:vAlign w:val="center"/>
            <w:hideMark/>
          </w:tcPr>
          <w:p w14:paraId="44B6F78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12</w:t>
            </w:r>
          </w:p>
        </w:tc>
        <w:tc>
          <w:tcPr>
            <w:tcW w:w="1080" w:type="dxa"/>
            <w:vAlign w:val="center"/>
            <w:hideMark/>
          </w:tcPr>
          <w:p w14:paraId="3A43651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13</w:t>
            </w:r>
          </w:p>
        </w:tc>
      </w:tr>
      <w:tr w:rsidR="00C43F3E" w:rsidRPr="00C43F3E" w14:paraId="31C2D073" w14:textId="77777777" w:rsidTr="0080645B">
        <w:trPr>
          <w:cantSplit/>
          <w:trHeight w:val="20"/>
        </w:trPr>
        <w:tc>
          <w:tcPr>
            <w:tcW w:w="1277" w:type="dxa"/>
            <w:vMerge w:val="restart"/>
            <w:vAlign w:val="center"/>
          </w:tcPr>
          <w:p w14:paraId="11032BA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6,7,9</w:t>
            </w:r>
          </w:p>
        </w:tc>
        <w:tc>
          <w:tcPr>
            <w:tcW w:w="1134" w:type="dxa"/>
            <w:vMerge w:val="restart"/>
            <w:vAlign w:val="center"/>
          </w:tcPr>
          <w:p w14:paraId="3CAEF3E0" w14:textId="77777777"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Экс. колонна</w:t>
            </w:r>
          </w:p>
          <w:p w14:paraId="7C0D68D6" w14:textId="5B1EF41A" w:rsidR="00C43F3E" w:rsidRPr="00C43F3E" w:rsidRDefault="00C43F3E" w:rsidP="00B81043">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Ø 146 мм Ø 146 мм</w:t>
            </w:r>
          </w:p>
        </w:tc>
        <w:tc>
          <w:tcPr>
            <w:tcW w:w="1275" w:type="dxa"/>
            <w:vMerge w:val="restart"/>
            <w:vAlign w:val="center"/>
          </w:tcPr>
          <w:p w14:paraId="297BDAD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2173-2028</w:t>
            </w:r>
          </w:p>
          <w:p w14:paraId="0F87691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2175-2012</w:t>
            </w:r>
          </w:p>
          <w:p w14:paraId="58D82C7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2177-2000</w:t>
            </w:r>
          </w:p>
        </w:tc>
        <w:tc>
          <w:tcPr>
            <w:tcW w:w="1268" w:type="dxa"/>
            <w:vMerge w:val="restart"/>
            <w:vAlign w:val="center"/>
          </w:tcPr>
          <w:p w14:paraId="782DB9A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165</w:t>
            </w:r>
          </w:p>
          <w:p w14:paraId="0D3803E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183</w:t>
            </w:r>
          </w:p>
          <w:p w14:paraId="38FA6C4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197</w:t>
            </w:r>
          </w:p>
        </w:tc>
        <w:tc>
          <w:tcPr>
            <w:tcW w:w="1418" w:type="dxa"/>
            <w:vAlign w:val="center"/>
          </w:tcPr>
          <w:p w14:paraId="7A1935A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363" w:type="dxa"/>
            <w:vAlign w:val="center"/>
          </w:tcPr>
          <w:p w14:paraId="342B977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2,3,2,5</w:t>
            </w:r>
          </w:p>
          <w:p w14:paraId="075F783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2,7</w:t>
            </w:r>
          </w:p>
        </w:tc>
        <w:tc>
          <w:tcPr>
            <w:tcW w:w="850" w:type="dxa"/>
            <w:vAlign w:val="center"/>
          </w:tcPr>
          <w:p w14:paraId="7492CB3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3E8AC78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6D15A26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7204BFE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3B43FE6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47" w:type="dxa"/>
            <w:vAlign w:val="center"/>
          </w:tcPr>
          <w:p w14:paraId="3A829EE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1080" w:type="dxa"/>
            <w:vAlign w:val="center"/>
          </w:tcPr>
          <w:p w14:paraId="4016478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512DC694" w14:textId="77777777" w:rsidTr="0080645B">
        <w:trPr>
          <w:cantSplit/>
          <w:trHeight w:val="20"/>
        </w:trPr>
        <w:tc>
          <w:tcPr>
            <w:tcW w:w="1277" w:type="dxa"/>
            <w:vMerge/>
            <w:tcBorders>
              <w:bottom w:val="single" w:sz="4" w:space="0" w:color="auto"/>
            </w:tcBorders>
            <w:vAlign w:val="center"/>
          </w:tcPr>
          <w:p w14:paraId="19C38D6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tcBorders>
              <w:bottom w:val="single" w:sz="4" w:space="0" w:color="auto"/>
            </w:tcBorders>
            <w:vAlign w:val="center"/>
          </w:tcPr>
          <w:p w14:paraId="7E14F9D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tcBorders>
              <w:bottom w:val="single" w:sz="4" w:space="0" w:color="auto"/>
            </w:tcBorders>
            <w:vAlign w:val="center"/>
          </w:tcPr>
          <w:p w14:paraId="05C1A14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7053B65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56871A3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363" w:type="dxa"/>
            <w:vAlign w:val="center"/>
          </w:tcPr>
          <w:p w14:paraId="1806B96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31,78,30,9</w:t>
            </w:r>
          </w:p>
          <w:p w14:paraId="550482E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30,52</w:t>
            </w:r>
          </w:p>
        </w:tc>
        <w:tc>
          <w:tcPr>
            <w:tcW w:w="850" w:type="dxa"/>
            <w:vAlign w:val="center"/>
          </w:tcPr>
          <w:p w14:paraId="291FD9B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45F0725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345E345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1D09C55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1AE38F9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47" w:type="dxa"/>
            <w:vAlign w:val="center"/>
          </w:tcPr>
          <w:p w14:paraId="2709560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80" w:type="dxa"/>
            <w:vAlign w:val="center"/>
          </w:tcPr>
          <w:p w14:paraId="2C36E6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256F3AA9" w14:textId="77777777" w:rsidTr="0080645B">
        <w:trPr>
          <w:cantSplit/>
          <w:trHeight w:val="20"/>
        </w:trPr>
        <w:tc>
          <w:tcPr>
            <w:tcW w:w="1277" w:type="dxa"/>
            <w:vMerge w:val="restart"/>
            <w:tcBorders>
              <w:top w:val="single" w:sz="4" w:space="0" w:color="auto"/>
            </w:tcBorders>
            <w:vAlign w:val="center"/>
          </w:tcPr>
          <w:p w14:paraId="6427F4D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31</w:t>
            </w:r>
          </w:p>
        </w:tc>
        <w:tc>
          <w:tcPr>
            <w:tcW w:w="1134" w:type="dxa"/>
            <w:vMerge w:val="restart"/>
            <w:tcBorders>
              <w:top w:val="single" w:sz="4" w:space="0" w:color="auto"/>
            </w:tcBorders>
            <w:vAlign w:val="center"/>
          </w:tcPr>
          <w:p w14:paraId="6BE94E45" w14:textId="77777777"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Экс. колонна</w:t>
            </w:r>
          </w:p>
          <w:p w14:paraId="706CAFA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Ø 168,3 мм</w:t>
            </w:r>
          </w:p>
        </w:tc>
        <w:tc>
          <w:tcPr>
            <w:tcW w:w="1275" w:type="dxa"/>
            <w:vMerge w:val="restart"/>
            <w:tcBorders>
              <w:top w:val="single" w:sz="4" w:space="0" w:color="auto"/>
            </w:tcBorders>
            <w:vAlign w:val="center"/>
          </w:tcPr>
          <w:p w14:paraId="149BFDA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2414-2408</w:t>
            </w:r>
          </w:p>
          <w:p w14:paraId="3F5FA57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2176-1979</w:t>
            </w:r>
          </w:p>
          <w:p w14:paraId="535CD63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2414-2067</w:t>
            </w:r>
          </w:p>
        </w:tc>
        <w:tc>
          <w:tcPr>
            <w:tcW w:w="1268" w:type="dxa"/>
            <w:vMerge w:val="restart"/>
            <w:vAlign w:val="center"/>
          </w:tcPr>
          <w:p w14:paraId="2B922CE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60</w:t>
            </w:r>
          </w:p>
          <w:p w14:paraId="21D28E7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217</w:t>
            </w:r>
          </w:p>
          <w:p w14:paraId="25B0233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367</w:t>
            </w:r>
          </w:p>
        </w:tc>
        <w:tc>
          <w:tcPr>
            <w:tcW w:w="1418" w:type="dxa"/>
            <w:vAlign w:val="center"/>
          </w:tcPr>
          <w:p w14:paraId="71434FA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363" w:type="dxa"/>
            <w:vAlign w:val="center"/>
          </w:tcPr>
          <w:p w14:paraId="3E541B6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1,12, 3,0</w:t>
            </w:r>
          </w:p>
          <w:p w14:paraId="3BAD096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6,8</w:t>
            </w:r>
          </w:p>
        </w:tc>
        <w:tc>
          <w:tcPr>
            <w:tcW w:w="850" w:type="dxa"/>
            <w:vAlign w:val="center"/>
          </w:tcPr>
          <w:p w14:paraId="784D8D7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523966D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7F2B717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40ACCBE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4016551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47" w:type="dxa"/>
            <w:vAlign w:val="center"/>
          </w:tcPr>
          <w:p w14:paraId="33CA87A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1080" w:type="dxa"/>
            <w:vAlign w:val="center"/>
          </w:tcPr>
          <w:p w14:paraId="7BC3E68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615E0E9D" w14:textId="77777777" w:rsidTr="0080645B">
        <w:trPr>
          <w:cantSplit/>
          <w:trHeight w:val="20"/>
        </w:trPr>
        <w:tc>
          <w:tcPr>
            <w:tcW w:w="1277" w:type="dxa"/>
            <w:vMerge/>
            <w:tcBorders>
              <w:bottom w:val="single" w:sz="4" w:space="0" w:color="auto"/>
            </w:tcBorders>
            <w:vAlign w:val="center"/>
          </w:tcPr>
          <w:p w14:paraId="372A1DA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65C0EC6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tcBorders>
              <w:bottom w:val="single" w:sz="4" w:space="0" w:color="auto"/>
            </w:tcBorders>
            <w:vAlign w:val="center"/>
          </w:tcPr>
          <w:p w14:paraId="353A2FF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144EFCF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354A2D6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363" w:type="dxa"/>
            <w:vAlign w:val="center"/>
          </w:tcPr>
          <w:p w14:paraId="79BB7976" w14:textId="2F70EED5"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75,62, 31,</w:t>
            </w:r>
            <w:r w:rsidR="00B81043">
              <w:rPr>
                <w:rFonts w:eastAsia="Times New Roman"/>
                <w:sz w:val="20"/>
                <w:szCs w:val="20"/>
                <w:lang w:eastAsia="ru-RU"/>
              </w:rPr>
              <w:t xml:space="preserve"> </w:t>
            </w:r>
            <w:r w:rsidRPr="00C43F3E">
              <w:rPr>
                <w:rFonts w:eastAsia="Times New Roman"/>
                <w:sz w:val="20"/>
                <w:szCs w:val="20"/>
                <w:lang w:eastAsia="ru-RU"/>
              </w:rPr>
              <w:t>2</w:t>
            </w:r>
          </w:p>
          <w:p w14:paraId="282FAFE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45,61</w:t>
            </w:r>
          </w:p>
        </w:tc>
        <w:tc>
          <w:tcPr>
            <w:tcW w:w="850" w:type="dxa"/>
            <w:vAlign w:val="center"/>
          </w:tcPr>
          <w:p w14:paraId="487C43D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6243E39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617F69E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700DBBE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59EE344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47" w:type="dxa"/>
            <w:vAlign w:val="center"/>
          </w:tcPr>
          <w:p w14:paraId="2257896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80" w:type="dxa"/>
            <w:vAlign w:val="center"/>
          </w:tcPr>
          <w:p w14:paraId="133E8AC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7F9ACE56" w14:textId="77777777" w:rsidTr="0080645B">
        <w:trPr>
          <w:cantSplit/>
          <w:trHeight w:val="20"/>
        </w:trPr>
        <w:tc>
          <w:tcPr>
            <w:tcW w:w="1277" w:type="dxa"/>
            <w:vMerge w:val="restart"/>
            <w:tcBorders>
              <w:top w:val="single" w:sz="4" w:space="0" w:color="auto"/>
            </w:tcBorders>
            <w:vAlign w:val="center"/>
          </w:tcPr>
          <w:p w14:paraId="70638A9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 xml:space="preserve">81 </w:t>
            </w:r>
          </w:p>
        </w:tc>
        <w:tc>
          <w:tcPr>
            <w:tcW w:w="1134" w:type="dxa"/>
            <w:vMerge/>
            <w:vAlign w:val="center"/>
          </w:tcPr>
          <w:p w14:paraId="35C83F0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restart"/>
            <w:tcBorders>
              <w:top w:val="single" w:sz="4" w:space="0" w:color="auto"/>
            </w:tcBorders>
            <w:vAlign w:val="center"/>
          </w:tcPr>
          <w:p w14:paraId="5E270C1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2385-2319</w:t>
            </w:r>
          </w:p>
          <w:p w14:paraId="1B06D32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2383-2382</w:t>
            </w:r>
          </w:p>
        </w:tc>
        <w:tc>
          <w:tcPr>
            <w:tcW w:w="1268" w:type="dxa"/>
            <w:vMerge w:val="restart"/>
            <w:vAlign w:val="center"/>
          </w:tcPr>
          <w:p w14:paraId="6FE0278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106</w:t>
            </w:r>
          </w:p>
          <w:p w14:paraId="05588EF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60</w:t>
            </w:r>
          </w:p>
        </w:tc>
        <w:tc>
          <w:tcPr>
            <w:tcW w:w="1418" w:type="dxa"/>
            <w:vAlign w:val="center"/>
          </w:tcPr>
          <w:p w14:paraId="3171E44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363" w:type="dxa"/>
            <w:vAlign w:val="center"/>
          </w:tcPr>
          <w:p w14:paraId="794EB73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1,97, 1,12</w:t>
            </w:r>
          </w:p>
        </w:tc>
        <w:tc>
          <w:tcPr>
            <w:tcW w:w="850" w:type="dxa"/>
            <w:vAlign w:val="center"/>
          </w:tcPr>
          <w:p w14:paraId="5BD7301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695BBE7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7FA791B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5A8EA85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2DDD2A1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47" w:type="dxa"/>
            <w:vAlign w:val="center"/>
          </w:tcPr>
          <w:p w14:paraId="18A459F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1080" w:type="dxa"/>
            <w:vAlign w:val="center"/>
          </w:tcPr>
          <w:p w14:paraId="741C5FF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108D1D69" w14:textId="77777777" w:rsidTr="0080645B">
        <w:trPr>
          <w:cantSplit/>
          <w:trHeight w:val="51"/>
        </w:trPr>
        <w:tc>
          <w:tcPr>
            <w:tcW w:w="1277" w:type="dxa"/>
            <w:vMerge/>
            <w:vAlign w:val="center"/>
          </w:tcPr>
          <w:p w14:paraId="70EAB53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7738236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3FB3077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5231A94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5639101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363" w:type="dxa"/>
            <w:vAlign w:val="center"/>
          </w:tcPr>
          <w:p w14:paraId="662A4A3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45,61, 45,61</w:t>
            </w:r>
          </w:p>
        </w:tc>
        <w:tc>
          <w:tcPr>
            <w:tcW w:w="850" w:type="dxa"/>
            <w:vAlign w:val="center"/>
          </w:tcPr>
          <w:p w14:paraId="7F6F263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6619987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7EFC007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24AC097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76F3E17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47" w:type="dxa"/>
            <w:vAlign w:val="center"/>
          </w:tcPr>
          <w:p w14:paraId="051E484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80" w:type="dxa"/>
            <w:vAlign w:val="center"/>
          </w:tcPr>
          <w:p w14:paraId="75C7E44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0A2A712C" w14:textId="77777777" w:rsidTr="0080645B">
        <w:trPr>
          <w:cantSplit/>
          <w:trHeight w:val="20"/>
        </w:trPr>
        <w:tc>
          <w:tcPr>
            <w:tcW w:w="1277" w:type="dxa"/>
            <w:vMerge w:val="restart"/>
            <w:vAlign w:val="center"/>
          </w:tcPr>
          <w:p w14:paraId="10ADFFD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93</w:t>
            </w:r>
          </w:p>
        </w:tc>
        <w:tc>
          <w:tcPr>
            <w:tcW w:w="1134" w:type="dxa"/>
            <w:vMerge/>
            <w:vAlign w:val="center"/>
          </w:tcPr>
          <w:p w14:paraId="7E3BB10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p>
        </w:tc>
        <w:tc>
          <w:tcPr>
            <w:tcW w:w="1275" w:type="dxa"/>
            <w:vMerge w:val="restart"/>
            <w:vAlign w:val="center"/>
          </w:tcPr>
          <w:p w14:paraId="5302DA3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2408-2081</w:t>
            </w:r>
          </w:p>
          <w:p w14:paraId="2F7A623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Cs/>
                <w:sz w:val="20"/>
                <w:szCs w:val="20"/>
                <w:lang w:eastAsia="ru-RU"/>
              </w:rPr>
              <w:t>2416-2094</w:t>
            </w:r>
          </w:p>
        </w:tc>
        <w:tc>
          <w:tcPr>
            <w:tcW w:w="1268" w:type="dxa"/>
            <w:vMerge w:val="restart"/>
            <w:vAlign w:val="center"/>
          </w:tcPr>
          <w:p w14:paraId="0517E4C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362</w:t>
            </w:r>
          </w:p>
          <w:p w14:paraId="00B1651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Cs/>
                <w:sz w:val="20"/>
                <w:szCs w:val="20"/>
                <w:lang w:eastAsia="ru-RU"/>
              </w:rPr>
              <w:t>342</w:t>
            </w:r>
          </w:p>
        </w:tc>
        <w:tc>
          <w:tcPr>
            <w:tcW w:w="1418" w:type="dxa"/>
            <w:vAlign w:val="center"/>
          </w:tcPr>
          <w:p w14:paraId="3080DEC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363" w:type="dxa"/>
            <w:vAlign w:val="center"/>
          </w:tcPr>
          <w:p w14:paraId="5AF0537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6,74, 6,4</w:t>
            </w:r>
          </w:p>
        </w:tc>
        <w:tc>
          <w:tcPr>
            <w:tcW w:w="850" w:type="dxa"/>
            <w:vAlign w:val="center"/>
          </w:tcPr>
          <w:p w14:paraId="50BDC36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1AFECC3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3BED4CD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19A9E5C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25E06E3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47" w:type="dxa"/>
            <w:vAlign w:val="center"/>
          </w:tcPr>
          <w:p w14:paraId="2DF1F26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1080" w:type="dxa"/>
            <w:vAlign w:val="center"/>
          </w:tcPr>
          <w:p w14:paraId="35EE186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1C1041EB" w14:textId="77777777" w:rsidTr="0080645B">
        <w:trPr>
          <w:cantSplit/>
          <w:trHeight w:val="20"/>
        </w:trPr>
        <w:tc>
          <w:tcPr>
            <w:tcW w:w="1277" w:type="dxa"/>
            <w:vMerge/>
            <w:vAlign w:val="center"/>
          </w:tcPr>
          <w:p w14:paraId="19446B5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70D6D7F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7D275BF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6A00191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20CEE1F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363" w:type="dxa"/>
            <w:vAlign w:val="center"/>
          </w:tcPr>
          <w:p w14:paraId="3BBFA86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45,61</w:t>
            </w:r>
          </w:p>
          <w:p w14:paraId="42AD6CC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45,61</w:t>
            </w:r>
          </w:p>
        </w:tc>
        <w:tc>
          <w:tcPr>
            <w:tcW w:w="850" w:type="dxa"/>
            <w:vAlign w:val="center"/>
          </w:tcPr>
          <w:p w14:paraId="1233394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522945F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146DE12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56639FD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46F89D1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47" w:type="dxa"/>
            <w:vAlign w:val="center"/>
          </w:tcPr>
          <w:p w14:paraId="4AAEE02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80" w:type="dxa"/>
            <w:vAlign w:val="center"/>
          </w:tcPr>
          <w:p w14:paraId="31DA3AD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bl>
    <w:p w14:paraId="36BD98DB" w14:textId="77777777" w:rsidR="00C43F3E" w:rsidRPr="00C43F3E" w:rsidRDefault="00C43F3E" w:rsidP="00C43F3E">
      <w:pPr>
        <w:overflowPunct w:val="0"/>
        <w:autoSpaceDE w:val="0"/>
        <w:autoSpaceDN w:val="0"/>
        <w:adjustRightInd w:val="0"/>
        <w:spacing w:after="0" w:line="240" w:lineRule="auto"/>
        <w:ind w:firstLine="720"/>
        <w:jc w:val="both"/>
        <w:textAlignment w:val="baseline"/>
        <w:rPr>
          <w:rFonts w:eastAsia="Times New Roman"/>
          <w:sz w:val="28"/>
          <w:szCs w:val="20"/>
          <w:lang w:eastAsia="ru-RU"/>
        </w:rPr>
      </w:pPr>
    </w:p>
    <w:p w14:paraId="229DE426" w14:textId="77777777" w:rsidR="00C43F3E" w:rsidRPr="00C43F3E" w:rsidRDefault="00C43F3E" w:rsidP="00C43F3E">
      <w:pPr>
        <w:overflowPunct w:val="0"/>
        <w:autoSpaceDE w:val="0"/>
        <w:autoSpaceDN w:val="0"/>
        <w:adjustRightInd w:val="0"/>
        <w:spacing w:after="0" w:line="240" w:lineRule="auto"/>
        <w:ind w:firstLine="720"/>
        <w:jc w:val="both"/>
        <w:textAlignment w:val="baseline"/>
        <w:rPr>
          <w:rFonts w:eastAsia="Times New Roman"/>
          <w:sz w:val="28"/>
          <w:szCs w:val="20"/>
          <w:lang w:eastAsia="ru-RU"/>
        </w:rPr>
      </w:pPr>
      <w:r w:rsidRPr="00C43F3E">
        <w:rPr>
          <w:rFonts w:eastAsia="Times New Roman"/>
          <w:sz w:val="28"/>
          <w:szCs w:val="20"/>
          <w:lang w:eastAsia="ru-RU"/>
        </w:rPr>
        <w:br w:type="page"/>
      </w:r>
    </w:p>
    <w:p w14:paraId="1E465070" w14:textId="30838871" w:rsidR="00C43F3E" w:rsidRPr="00BA41C7" w:rsidRDefault="00C43F3E" w:rsidP="00BA41C7">
      <w:pPr>
        <w:pStyle w:val="affffffffffff7"/>
      </w:pPr>
      <w:bookmarkStart w:id="128" w:name="_Toc207098022"/>
      <w:r w:rsidRPr="00BA41C7">
        <w:lastRenderedPageBreak/>
        <w:t xml:space="preserve">Таблица 8.4.5 – Характеристика жидкостей для установки цементных мостов </w:t>
      </w:r>
      <w:r w:rsidR="00DE0728" w:rsidRPr="00BA41C7">
        <w:t xml:space="preserve">в </w:t>
      </w:r>
      <w:r w:rsidRPr="00BA41C7">
        <w:t>разведочны</w:t>
      </w:r>
      <w:r w:rsidR="009F6A78" w:rsidRPr="00BA41C7">
        <w:t>х</w:t>
      </w:r>
      <w:r w:rsidRPr="00BA41C7">
        <w:t xml:space="preserve"> скваж</w:t>
      </w:r>
      <w:r w:rsidR="009F6A78" w:rsidRPr="00BA41C7">
        <w:t xml:space="preserve">инах, находящихся </w:t>
      </w:r>
      <w:r w:rsidRPr="00BA41C7">
        <w:t>в нагнетании и бездействии</w:t>
      </w:r>
      <w:bookmarkEnd w:id="128"/>
      <w:r w:rsidRPr="00BA41C7">
        <w:t xml:space="preserve">  </w:t>
      </w:r>
    </w:p>
    <w:tbl>
      <w:tblPr>
        <w:tblW w:w="15335" w:type="dxa"/>
        <w:tblInd w:w="-22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1277"/>
        <w:gridCol w:w="1134"/>
        <w:gridCol w:w="1275"/>
        <w:gridCol w:w="1268"/>
        <w:gridCol w:w="1418"/>
        <w:gridCol w:w="1363"/>
        <w:gridCol w:w="850"/>
        <w:gridCol w:w="992"/>
        <w:gridCol w:w="993"/>
        <w:gridCol w:w="1134"/>
        <w:gridCol w:w="1275"/>
        <w:gridCol w:w="1418"/>
        <w:gridCol w:w="938"/>
      </w:tblGrid>
      <w:tr w:rsidR="00C43F3E" w:rsidRPr="00C43F3E" w14:paraId="61AD1001" w14:textId="77777777" w:rsidTr="0080645B">
        <w:trPr>
          <w:trHeight w:val="511"/>
        </w:trPr>
        <w:tc>
          <w:tcPr>
            <w:tcW w:w="1277" w:type="dxa"/>
            <w:vMerge w:val="restart"/>
            <w:vAlign w:val="center"/>
            <w:hideMark/>
          </w:tcPr>
          <w:p w14:paraId="0A8888D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Номер скважины</w:t>
            </w:r>
          </w:p>
        </w:tc>
        <w:tc>
          <w:tcPr>
            <w:tcW w:w="1134" w:type="dxa"/>
            <w:vMerge w:val="restart"/>
            <w:vAlign w:val="center"/>
            <w:hideMark/>
          </w:tcPr>
          <w:p w14:paraId="32F77E9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Название колонны</w:t>
            </w:r>
          </w:p>
        </w:tc>
        <w:tc>
          <w:tcPr>
            <w:tcW w:w="1275" w:type="dxa"/>
            <w:vMerge w:val="restart"/>
            <w:vAlign w:val="center"/>
            <w:hideMark/>
          </w:tcPr>
          <w:p w14:paraId="5BC168A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Интервал (снизу-вверх), м</w:t>
            </w:r>
          </w:p>
        </w:tc>
        <w:tc>
          <w:tcPr>
            <w:tcW w:w="1268" w:type="dxa"/>
            <w:vMerge w:val="restart"/>
            <w:vAlign w:val="center"/>
          </w:tcPr>
          <w:p w14:paraId="25D8FF80" w14:textId="77777777" w:rsidR="00C43F3E" w:rsidRPr="00C43F3E" w:rsidRDefault="00C43F3E" w:rsidP="00C43F3E">
            <w:pPr>
              <w:jc w:val="center"/>
              <w:rPr>
                <w:rFonts w:eastAsia="Times New Roman"/>
                <w:b/>
                <w:bCs/>
                <w:sz w:val="20"/>
                <w:szCs w:val="20"/>
                <w:lang w:eastAsia="ru-RU"/>
              </w:rPr>
            </w:pPr>
            <w:r w:rsidRPr="00C43F3E">
              <w:rPr>
                <w:rFonts w:eastAsia="Times New Roman"/>
                <w:b/>
                <w:bCs/>
                <w:sz w:val="20"/>
                <w:szCs w:val="20"/>
                <w:lang w:eastAsia="ru-RU"/>
              </w:rPr>
              <w:t>Высота цементного моста, м</w:t>
            </w:r>
          </w:p>
        </w:tc>
        <w:tc>
          <w:tcPr>
            <w:tcW w:w="10381" w:type="dxa"/>
            <w:gridSpan w:val="9"/>
            <w:vAlign w:val="center"/>
            <w:hideMark/>
          </w:tcPr>
          <w:p w14:paraId="10CE9EC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Характеристика жидкости (цементного раствора)</w:t>
            </w:r>
          </w:p>
        </w:tc>
      </w:tr>
      <w:tr w:rsidR="0080645B" w:rsidRPr="00C43F3E" w14:paraId="407F6519" w14:textId="77777777" w:rsidTr="00BC0279">
        <w:trPr>
          <w:trHeight w:val="517"/>
        </w:trPr>
        <w:tc>
          <w:tcPr>
            <w:tcW w:w="1277" w:type="dxa"/>
            <w:vMerge/>
            <w:vAlign w:val="center"/>
            <w:hideMark/>
          </w:tcPr>
          <w:p w14:paraId="474BD18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42B2EA3C"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64D0DBB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8" w:type="dxa"/>
            <w:vMerge/>
            <w:vAlign w:val="center"/>
          </w:tcPr>
          <w:p w14:paraId="3B8A904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restart"/>
            <w:textDirection w:val="btLr"/>
            <w:vAlign w:val="center"/>
            <w:hideMark/>
          </w:tcPr>
          <w:p w14:paraId="4DCD59CB"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тип или название</w:t>
            </w:r>
          </w:p>
        </w:tc>
        <w:tc>
          <w:tcPr>
            <w:tcW w:w="1363" w:type="dxa"/>
            <w:vMerge w:val="restart"/>
            <w:textDirection w:val="btLr"/>
            <w:vAlign w:val="center"/>
            <w:hideMark/>
          </w:tcPr>
          <w:p w14:paraId="59FA9976"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Объем порции, м</w:t>
            </w:r>
            <w:r w:rsidRPr="00C43F3E">
              <w:rPr>
                <w:rFonts w:eastAsia="Times New Roman"/>
                <w:b/>
                <w:bCs/>
                <w:sz w:val="20"/>
                <w:szCs w:val="20"/>
                <w:vertAlign w:val="superscript"/>
                <w:lang w:eastAsia="ru-RU"/>
              </w:rPr>
              <w:t>3</w:t>
            </w:r>
          </w:p>
        </w:tc>
        <w:tc>
          <w:tcPr>
            <w:tcW w:w="850" w:type="dxa"/>
            <w:vMerge w:val="restart"/>
            <w:textDirection w:val="btLr"/>
            <w:vAlign w:val="center"/>
            <w:hideMark/>
          </w:tcPr>
          <w:p w14:paraId="7DDE201A"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Плотность, г/см</w:t>
            </w:r>
            <w:r w:rsidRPr="00C43F3E">
              <w:rPr>
                <w:rFonts w:eastAsia="Times New Roman"/>
                <w:b/>
                <w:bCs/>
                <w:sz w:val="20"/>
                <w:szCs w:val="20"/>
                <w:vertAlign w:val="superscript"/>
                <w:lang w:eastAsia="ru-RU"/>
              </w:rPr>
              <w:t>3</w:t>
            </w:r>
          </w:p>
        </w:tc>
        <w:tc>
          <w:tcPr>
            <w:tcW w:w="992" w:type="dxa"/>
            <w:vMerge w:val="restart"/>
            <w:textDirection w:val="btLr"/>
            <w:vAlign w:val="center"/>
            <w:hideMark/>
          </w:tcPr>
          <w:p w14:paraId="4D827649"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Водоотделение, %</w:t>
            </w:r>
          </w:p>
        </w:tc>
        <w:tc>
          <w:tcPr>
            <w:tcW w:w="993" w:type="dxa"/>
            <w:vMerge w:val="restart"/>
            <w:textDirection w:val="btLr"/>
            <w:vAlign w:val="center"/>
            <w:hideMark/>
          </w:tcPr>
          <w:p w14:paraId="2100BDA4"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Водоотдача, см</w:t>
            </w:r>
            <w:r w:rsidRPr="00C43F3E">
              <w:rPr>
                <w:rFonts w:eastAsia="Times New Roman"/>
                <w:b/>
                <w:bCs/>
                <w:sz w:val="20"/>
                <w:szCs w:val="20"/>
                <w:vertAlign w:val="superscript"/>
                <w:lang w:eastAsia="ru-RU"/>
              </w:rPr>
              <w:t>3</w:t>
            </w:r>
            <w:r w:rsidRPr="00C43F3E">
              <w:rPr>
                <w:rFonts w:eastAsia="Times New Roman"/>
                <w:b/>
                <w:bCs/>
                <w:sz w:val="20"/>
                <w:szCs w:val="20"/>
                <w:lang w:eastAsia="ru-RU"/>
              </w:rPr>
              <w:t>/30 мин</w:t>
            </w:r>
          </w:p>
        </w:tc>
        <w:tc>
          <w:tcPr>
            <w:tcW w:w="1134" w:type="dxa"/>
            <w:vMerge w:val="restart"/>
            <w:textDirection w:val="btLr"/>
            <w:vAlign w:val="center"/>
            <w:hideMark/>
          </w:tcPr>
          <w:p w14:paraId="3477FE5E"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Пласт. вязкость, </w:t>
            </w:r>
            <w:proofErr w:type="spellStart"/>
            <w:r w:rsidRPr="00C43F3E">
              <w:rPr>
                <w:rFonts w:eastAsia="Times New Roman"/>
                <w:b/>
                <w:bCs/>
                <w:sz w:val="20"/>
                <w:szCs w:val="20"/>
                <w:lang w:eastAsia="ru-RU"/>
              </w:rPr>
              <w:t>сП</w:t>
            </w:r>
            <w:proofErr w:type="spellEnd"/>
          </w:p>
        </w:tc>
        <w:tc>
          <w:tcPr>
            <w:tcW w:w="1275" w:type="dxa"/>
            <w:vMerge w:val="restart"/>
            <w:textDirection w:val="btLr"/>
            <w:vAlign w:val="center"/>
          </w:tcPr>
          <w:p w14:paraId="7A66220E"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Динам. напряжение сдвига,</w:t>
            </w:r>
          </w:p>
          <w:p w14:paraId="3B355EFC"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proofErr w:type="spellStart"/>
            <w:r w:rsidRPr="00C43F3E">
              <w:rPr>
                <w:rFonts w:eastAsia="Times New Roman"/>
                <w:b/>
                <w:bCs/>
                <w:sz w:val="20"/>
                <w:szCs w:val="20"/>
                <w:lang w:eastAsia="ru-RU"/>
              </w:rPr>
              <w:t>дПа</w:t>
            </w:r>
            <w:proofErr w:type="spellEnd"/>
          </w:p>
        </w:tc>
        <w:tc>
          <w:tcPr>
            <w:tcW w:w="1418" w:type="dxa"/>
            <w:vMerge w:val="restart"/>
            <w:textDirection w:val="btLr"/>
            <w:vAlign w:val="center"/>
            <w:hideMark/>
          </w:tcPr>
          <w:p w14:paraId="0989B29B"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 загустевания, мин</w:t>
            </w:r>
          </w:p>
        </w:tc>
        <w:tc>
          <w:tcPr>
            <w:tcW w:w="938" w:type="dxa"/>
            <w:vMerge w:val="restart"/>
            <w:textDirection w:val="btLr"/>
            <w:vAlign w:val="center"/>
            <w:hideMark/>
          </w:tcPr>
          <w:p w14:paraId="072F4035" w14:textId="77777777" w:rsidR="00295EF6"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Время ОЗЦ, </w:t>
            </w:r>
          </w:p>
          <w:p w14:paraId="02959B9C" w14:textId="3ABEE5C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час</w:t>
            </w:r>
          </w:p>
        </w:tc>
      </w:tr>
      <w:tr w:rsidR="00C43F3E" w:rsidRPr="00C43F3E" w14:paraId="682BBD73" w14:textId="77777777" w:rsidTr="00BC0279">
        <w:trPr>
          <w:trHeight w:val="1569"/>
        </w:trPr>
        <w:tc>
          <w:tcPr>
            <w:tcW w:w="1277" w:type="dxa"/>
            <w:vMerge/>
            <w:vAlign w:val="center"/>
            <w:hideMark/>
          </w:tcPr>
          <w:p w14:paraId="7256371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708D4BDE"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77A4790F"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8" w:type="dxa"/>
            <w:vMerge/>
            <w:vAlign w:val="center"/>
          </w:tcPr>
          <w:p w14:paraId="7BC52690"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ign w:val="center"/>
            <w:hideMark/>
          </w:tcPr>
          <w:p w14:paraId="556554BA"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63" w:type="dxa"/>
            <w:vMerge/>
            <w:vAlign w:val="center"/>
            <w:hideMark/>
          </w:tcPr>
          <w:p w14:paraId="2B704B7F"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50" w:type="dxa"/>
            <w:vMerge/>
            <w:vAlign w:val="center"/>
            <w:hideMark/>
          </w:tcPr>
          <w:p w14:paraId="0E0D1E8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92" w:type="dxa"/>
            <w:vMerge/>
            <w:vAlign w:val="center"/>
            <w:hideMark/>
          </w:tcPr>
          <w:p w14:paraId="28580CC3"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93" w:type="dxa"/>
            <w:vMerge/>
            <w:vAlign w:val="center"/>
            <w:hideMark/>
          </w:tcPr>
          <w:p w14:paraId="54EE5CC5"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5769D9CA"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tcPr>
          <w:p w14:paraId="12D50DA0"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ign w:val="center"/>
            <w:hideMark/>
          </w:tcPr>
          <w:p w14:paraId="1278748A"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38" w:type="dxa"/>
            <w:vMerge/>
            <w:vAlign w:val="center"/>
            <w:hideMark/>
          </w:tcPr>
          <w:p w14:paraId="321B9B90"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r>
      <w:tr w:rsidR="00C43F3E" w:rsidRPr="00C43F3E" w14:paraId="02134CC0" w14:textId="77777777" w:rsidTr="0080645B">
        <w:trPr>
          <w:cantSplit/>
          <w:trHeight w:val="20"/>
        </w:trPr>
        <w:tc>
          <w:tcPr>
            <w:tcW w:w="1277" w:type="dxa"/>
            <w:vAlign w:val="center"/>
            <w:hideMark/>
          </w:tcPr>
          <w:p w14:paraId="710FD25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w:t>
            </w:r>
          </w:p>
        </w:tc>
        <w:tc>
          <w:tcPr>
            <w:tcW w:w="1134" w:type="dxa"/>
            <w:vAlign w:val="center"/>
            <w:hideMark/>
          </w:tcPr>
          <w:p w14:paraId="0704831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2</w:t>
            </w:r>
          </w:p>
        </w:tc>
        <w:tc>
          <w:tcPr>
            <w:tcW w:w="1275" w:type="dxa"/>
            <w:vAlign w:val="center"/>
            <w:hideMark/>
          </w:tcPr>
          <w:p w14:paraId="5324A63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3</w:t>
            </w:r>
          </w:p>
        </w:tc>
        <w:tc>
          <w:tcPr>
            <w:tcW w:w="1268" w:type="dxa"/>
            <w:vAlign w:val="center"/>
          </w:tcPr>
          <w:p w14:paraId="400AA9E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4</w:t>
            </w:r>
          </w:p>
        </w:tc>
        <w:tc>
          <w:tcPr>
            <w:tcW w:w="1418" w:type="dxa"/>
            <w:vAlign w:val="center"/>
            <w:hideMark/>
          </w:tcPr>
          <w:p w14:paraId="74242BA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5</w:t>
            </w:r>
          </w:p>
        </w:tc>
        <w:tc>
          <w:tcPr>
            <w:tcW w:w="1363" w:type="dxa"/>
            <w:vAlign w:val="center"/>
            <w:hideMark/>
          </w:tcPr>
          <w:p w14:paraId="2AAA81E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6</w:t>
            </w:r>
          </w:p>
        </w:tc>
        <w:tc>
          <w:tcPr>
            <w:tcW w:w="850" w:type="dxa"/>
            <w:vAlign w:val="center"/>
            <w:hideMark/>
          </w:tcPr>
          <w:p w14:paraId="6A4545D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7</w:t>
            </w:r>
          </w:p>
        </w:tc>
        <w:tc>
          <w:tcPr>
            <w:tcW w:w="992" w:type="dxa"/>
            <w:vAlign w:val="center"/>
            <w:hideMark/>
          </w:tcPr>
          <w:p w14:paraId="7E943BC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8</w:t>
            </w:r>
          </w:p>
        </w:tc>
        <w:tc>
          <w:tcPr>
            <w:tcW w:w="993" w:type="dxa"/>
            <w:vAlign w:val="center"/>
            <w:hideMark/>
          </w:tcPr>
          <w:p w14:paraId="17C69E8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9</w:t>
            </w:r>
          </w:p>
        </w:tc>
        <w:tc>
          <w:tcPr>
            <w:tcW w:w="1134" w:type="dxa"/>
            <w:vAlign w:val="center"/>
            <w:hideMark/>
          </w:tcPr>
          <w:p w14:paraId="39BD964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10</w:t>
            </w:r>
          </w:p>
        </w:tc>
        <w:tc>
          <w:tcPr>
            <w:tcW w:w="1275" w:type="dxa"/>
            <w:vAlign w:val="center"/>
          </w:tcPr>
          <w:p w14:paraId="393A58A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11</w:t>
            </w:r>
          </w:p>
        </w:tc>
        <w:tc>
          <w:tcPr>
            <w:tcW w:w="1418" w:type="dxa"/>
            <w:vAlign w:val="center"/>
            <w:hideMark/>
          </w:tcPr>
          <w:p w14:paraId="0E6840C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12</w:t>
            </w:r>
          </w:p>
        </w:tc>
        <w:tc>
          <w:tcPr>
            <w:tcW w:w="938" w:type="dxa"/>
            <w:vAlign w:val="center"/>
            <w:hideMark/>
          </w:tcPr>
          <w:p w14:paraId="508B10E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13</w:t>
            </w:r>
          </w:p>
        </w:tc>
      </w:tr>
      <w:tr w:rsidR="00C43F3E" w:rsidRPr="00C43F3E" w14:paraId="38079E3B" w14:textId="77777777" w:rsidTr="0080645B">
        <w:trPr>
          <w:cantSplit/>
          <w:trHeight w:val="20"/>
        </w:trPr>
        <w:tc>
          <w:tcPr>
            <w:tcW w:w="1277" w:type="dxa"/>
            <w:vMerge w:val="restart"/>
            <w:vAlign w:val="center"/>
          </w:tcPr>
          <w:p w14:paraId="3974206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11,21</w:t>
            </w:r>
          </w:p>
        </w:tc>
        <w:tc>
          <w:tcPr>
            <w:tcW w:w="1134" w:type="dxa"/>
            <w:vMerge w:val="restart"/>
            <w:vAlign w:val="center"/>
          </w:tcPr>
          <w:p w14:paraId="4CE6C220" w14:textId="556CDE3C"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Экс. колонна</w:t>
            </w:r>
            <w:r w:rsidR="00152F1E">
              <w:rPr>
                <w:rFonts w:eastAsia="Times New Roman"/>
                <w:sz w:val="20"/>
                <w:szCs w:val="20"/>
                <w:lang w:eastAsia="ru-RU"/>
              </w:rPr>
              <w:t>,</w:t>
            </w:r>
          </w:p>
          <w:p w14:paraId="0AF24F78" w14:textId="4B1C93CA" w:rsidR="00C43F3E" w:rsidRPr="00C43F3E" w:rsidRDefault="00C43F3E" w:rsidP="00BC0279">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 xml:space="preserve">Ø 146 мм </w:t>
            </w:r>
          </w:p>
        </w:tc>
        <w:tc>
          <w:tcPr>
            <w:tcW w:w="1275" w:type="dxa"/>
            <w:vMerge w:val="restart"/>
            <w:vAlign w:val="center"/>
          </w:tcPr>
          <w:p w14:paraId="6E80583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2202-1785</w:t>
            </w:r>
          </w:p>
          <w:p w14:paraId="4CC4B2F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2396-1964</w:t>
            </w:r>
          </w:p>
        </w:tc>
        <w:tc>
          <w:tcPr>
            <w:tcW w:w="1268" w:type="dxa"/>
            <w:vMerge w:val="restart"/>
            <w:vAlign w:val="center"/>
          </w:tcPr>
          <w:p w14:paraId="31133D3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437</w:t>
            </w:r>
          </w:p>
          <w:p w14:paraId="4A1F843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452</w:t>
            </w:r>
          </w:p>
        </w:tc>
        <w:tc>
          <w:tcPr>
            <w:tcW w:w="1418" w:type="dxa"/>
            <w:vAlign w:val="center"/>
          </w:tcPr>
          <w:p w14:paraId="36206F7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363" w:type="dxa"/>
            <w:vAlign w:val="center"/>
          </w:tcPr>
          <w:p w14:paraId="15615CF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6,1</w:t>
            </w:r>
          </w:p>
          <w:p w14:paraId="5338015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6,3</w:t>
            </w:r>
          </w:p>
        </w:tc>
        <w:tc>
          <w:tcPr>
            <w:tcW w:w="850" w:type="dxa"/>
            <w:vAlign w:val="center"/>
          </w:tcPr>
          <w:p w14:paraId="2698346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381E5BE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7FB8B7F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6C771D2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30A7577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418" w:type="dxa"/>
            <w:vAlign w:val="center"/>
          </w:tcPr>
          <w:p w14:paraId="1ED2228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938" w:type="dxa"/>
            <w:vAlign w:val="center"/>
          </w:tcPr>
          <w:p w14:paraId="7E84644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06A94EF1" w14:textId="77777777" w:rsidTr="00BC0279">
        <w:trPr>
          <w:cantSplit/>
          <w:trHeight w:val="114"/>
        </w:trPr>
        <w:tc>
          <w:tcPr>
            <w:tcW w:w="1277" w:type="dxa"/>
            <w:vMerge/>
            <w:tcBorders>
              <w:bottom w:val="single" w:sz="4" w:space="0" w:color="auto"/>
            </w:tcBorders>
            <w:vAlign w:val="center"/>
          </w:tcPr>
          <w:p w14:paraId="174E1E5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tcBorders>
              <w:bottom w:val="single" w:sz="4" w:space="0" w:color="auto"/>
            </w:tcBorders>
            <w:vAlign w:val="center"/>
          </w:tcPr>
          <w:p w14:paraId="2AEDDDF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tcBorders>
              <w:bottom w:val="single" w:sz="4" w:space="0" w:color="auto"/>
            </w:tcBorders>
            <w:vAlign w:val="center"/>
          </w:tcPr>
          <w:p w14:paraId="0268629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7999D30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1D418D8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Продавочный</w:t>
            </w:r>
          </w:p>
        </w:tc>
        <w:tc>
          <w:tcPr>
            <w:tcW w:w="1363" w:type="dxa"/>
            <w:vAlign w:val="center"/>
          </w:tcPr>
          <w:p w14:paraId="76DF910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30,98</w:t>
            </w:r>
          </w:p>
          <w:p w14:paraId="79CB34E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34,40</w:t>
            </w:r>
          </w:p>
        </w:tc>
        <w:tc>
          <w:tcPr>
            <w:tcW w:w="850" w:type="dxa"/>
            <w:vAlign w:val="center"/>
          </w:tcPr>
          <w:p w14:paraId="03B92B8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71C6C68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71BA507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13AE3DD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1E878C7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418" w:type="dxa"/>
            <w:vAlign w:val="center"/>
          </w:tcPr>
          <w:p w14:paraId="51249AE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38" w:type="dxa"/>
            <w:vAlign w:val="center"/>
          </w:tcPr>
          <w:p w14:paraId="045687E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1F654A9C" w14:textId="77777777" w:rsidTr="0080645B">
        <w:trPr>
          <w:cantSplit/>
          <w:trHeight w:val="285"/>
        </w:trPr>
        <w:tc>
          <w:tcPr>
            <w:tcW w:w="1277" w:type="dxa"/>
            <w:vMerge w:val="restart"/>
            <w:tcBorders>
              <w:top w:val="single" w:sz="4" w:space="0" w:color="auto"/>
            </w:tcBorders>
            <w:vAlign w:val="center"/>
          </w:tcPr>
          <w:p w14:paraId="28461DB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30</w:t>
            </w:r>
          </w:p>
        </w:tc>
        <w:tc>
          <w:tcPr>
            <w:tcW w:w="1134" w:type="dxa"/>
            <w:vMerge w:val="restart"/>
            <w:tcBorders>
              <w:top w:val="single" w:sz="4" w:space="0" w:color="auto"/>
            </w:tcBorders>
            <w:vAlign w:val="center"/>
          </w:tcPr>
          <w:p w14:paraId="16D711EE" w14:textId="72843833"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Экс.</w:t>
            </w:r>
            <w:r w:rsidR="00152F1E">
              <w:rPr>
                <w:rFonts w:eastAsia="Times New Roman"/>
                <w:sz w:val="20"/>
                <w:szCs w:val="20"/>
                <w:lang w:eastAsia="ru-RU"/>
              </w:rPr>
              <w:t xml:space="preserve"> к</w:t>
            </w:r>
            <w:r w:rsidRPr="00C43F3E">
              <w:rPr>
                <w:rFonts w:eastAsia="Times New Roman"/>
                <w:sz w:val="20"/>
                <w:szCs w:val="20"/>
                <w:lang w:eastAsia="ru-RU"/>
              </w:rPr>
              <w:t>оло</w:t>
            </w:r>
            <w:r w:rsidR="00152F1E">
              <w:rPr>
                <w:rFonts w:eastAsia="Times New Roman"/>
                <w:sz w:val="20"/>
                <w:szCs w:val="20"/>
                <w:lang w:eastAsia="ru-RU"/>
              </w:rPr>
              <w:t>н</w:t>
            </w:r>
            <w:r w:rsidRPr="00C43F3E">
              <w:rPr>
                <w:rFonts w:eastAsia="Times New Roman"/>
                <w:sz w:val="20"/>
                <w:szCs w:val="20"/>
                <w:lang w:eastAsia="ru-RU"/>
              </w:rPr>
              <w:t>н</w:t>
            </w:r>
            <w:r w:rsidR="00152F1E">
              <w:rPr>
                <w:rFonts w:eastAsia="Times New Roman"/>
                <w:sz w:val="20"/>
                <w:szCs w:val="20"/>
                <w:lang w:eastAsia="ru-RU"/>
              </w:rPr>
              <w:t>а,</w:t>
            </w:r>
          </w:p>
          <w:p w14:paraId="11C5AAA9" w14:textId="4D87641C" w:rsidR="00C43F3E" w:rsidRPr="00C43F3E" w:rsidRDefault="00C43F3E" w:rsidP="0080645B">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Ø 1</w:t>
            </w:r>
            <w:r w:rsidRPr="00C43F3E">
              <w:rPr>
                <w:rFonts w:eastAsia="Times New Roman"/>
                <w:sz w:val="20"/>
                <w:szCs w:val="20"/>
                <w:lang w:val="en-US" w:eastAsia="ru-RU"/>
              </w:rPr>
              <w:t>46</w:t>
            </w:r>
            <w:r w:rsidRPr="00C43F3E">
              <w:rPr>
                <w:rFonts w:eastAsia="Times New Roman"/>
                <w:sz w:val="20"/>
                <w:szCs w:val="20"/>
                <w:lang w:eastAsia="ru-RU"/>
              </w:rPr>
              <w:t xml:space="preserve"> мм</w:t>
            </w:r>
          </w:p>
        </w:tc>
        <w:tc>
          <w:tcPr>
            <w:tcW w:w="1275" w:type="dxa"/>
            <w:vMerge w:val="restart"/>
            <w:tcBorders>
              <w:top w:val="single" w:sz="4" w:space="0" w:color="auto"/>
            </w:tcBorders>
            <w:vAlign w:val="center"/>
          </w:tcPr>
          <w:p w14:paraId="6730D21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2174-1967</w:t>
            </w:r>
          </w:p>
        </w:tc>
        <w:tc>
          <w:tcPr>
            <w:tcW w:w="1268" w:type="dxa"/>
            <w:vMerge w:val="restart"/>
            <w:vAlign w:val="center"/>
          </w:tcPr>
          <w:p w14:paraId="56F874C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227</w:t>
            </w:r>
          </w:p>
        </w:tc>
        <w:tc>
          <w:tcPr>
            <w:tcW w:w="1418" w:type="dxa"/>
            <w:vAlign w:val="center"/>
          </w:tcPr>
          <w:p w14:paraId="14A4C78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363" w:type="dxa"/>
            <w:vAlign w:val="center"/>
          </w:tcPr>
          <w:p w14:paraId="1086E8E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2,9</w:t>
            </w:r>
          </w:p>
        </w:tc>
        <w:tc>
          <w:tcPr>
            <w:tcW w:w="850" w:type="dxa"/>
            <w:vAlign w:val="center"/>
          </w:tcPr>
          <w:p w14:paraId="22A1802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28BDD4F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159F290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15F58E3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085EA9C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418" w:type="dxa"/>
            <w:vAlign w:val="center"/>
          </w:tcPr>
          <w:p w14:paraId="32A5100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938" w:type="dxa"/>
            <w:vAlign w:val="center"/>
          </w:tcPr>
          <w:p w14:paraId="01651F1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05F71292" w14:textId="77777777" w:rsidTr="0080645B">
        <w:trPr>
          <w:cantSplit/>
          <w:trHeight w:val="176"/>
        </w:trPr>
        <w:tc>
          <w:tcPr>
            <w:tcW w:w="1277" w:type="dxa"/>
            <w:vMerge/>
            <w:tcBorders>
              <w:bottom w:val="single" w:sz="4" w:space="0" w:color="auto"/>
            </w:tcBorders>
            <w:vAlign w:val="center"/>
          </w:tcPr>
          <w:p w14:paraId="0BEBF31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tcBorders>
              <w:bottom w:val="single" w:sz="4" w:space="0" w:color="auto"/>
            </w:tcBorders>
            <w:vAlign w:val="center"/>
          </w:tcPr>
          <w:p w14:paraId="75D9124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tcBorders>
              <w:bottom w:val="single" w:sz="4" w:space="0" w:color="auto"/>
            </w:tcBorders>
            <w:vAlign w:val="center"/>
          </w:tcPr>
          <w:p w14:paraId="239F255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2B68604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5E4296A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Продавочный</w:t>
            </w:r>
          </w:p>
        </w:tc>
        <w:tc>
          <w:tcPr>
            <w:tcW w:w="1363" w:type="dxa"/>
            <w:vAlign w:val="center"/>
          </w:tcPr>
          <w:p w14:paraId="3B9A5F1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29,30</w:t>
            </w:r>
          </w:p>
        </w:tc>
        <w:tc>
          <w:tcPr>
            <w:tcW w:w="850" w:type="dxa"/>
            <w:vAlign w:val="center"/>
          </w:tcPr>
          <w:p w14:paraId="2C3F71D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19000A1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318F25C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5BA87FC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6A3B029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418" w:type="dxa"/>
            <w:vAlign w:val="center"/>
          </w:tcPr>
          <w:p w14:paraId="74DFE42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38" w:type="dxa"/>
            <w:vAlign w:val="center"/>
          </w:tcPr>
          <w:p w14:paraId="4C41737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50482883" w14:textId="77777777" w:rsidTr="0080645B">
        <w:trPr>
          <w:cantSplit/>
          <w:trHeight w:val="20"/>
        </w:trPr>
        <w:tc>
          <w:tcPr>
            <w:tcW w:w="1277" w:type="dxa"/>
            <w:vMerge w:val="restart"/>
            <w:tcBorders>
              <w:top w:val="single" w:sz="4" w:space="0" w:color="auto"/>
            </w:tcBorders>
            <w:vAlign w:val="center"/>
          </w:tcPr>
          <w:p w14:paraId="72900DF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66,69,76</w:t>
            </w:r>
          </w:p>
        </w:tc>
        <w:tc>
          <w:tcPr>
            <w:tcW w:w="1134" w:type="dxa"/>
            <w:vMerge w:val="restart"/>
            <w:tcBorders>
              <w:top w:val="single" w:sz="4" w:space="0" w:color="auto"/>
            </w:tcBorders>
            <w:vAlign w:val="center"/>
          </w:tcPr>
          <w:p w14:paraId="538558C4" w14:textId="6F98B5B8" w:rsidR="00152F1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Экс</w:t>
            </w:r>
            <w:r w:rsidR="00152F1E">
              <w:rPr>
                <w:rFonts w:eastAsia="Times New Roman"/>
                <w:sz w:val="20"/>
                <w:szCs w:val="20"/>
                <w:lang w:eastAsia="ru-RU"/>
              </w:rPr>
              <w:t>.</w:t>
            </w:r>
          </w:p>
          <w:p w14:paraId="1B743C35" w14:textId="42AC3626" w:rsidR="00C43F3E" w:rsidRPr="00C43F3E" w:rsidRDefault="00152F1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Pr>
                <w:rFonts w:eastAsia="Times New Roman"/>
                <w:sz w:val="20"/>
                <w:szCs w:val="20"/>
                <w:lang w:eastAsia="ru-RU"/>
              </w:rPr>
              <w:t>к</w:t>
            </w:r>
            <w:r w:rsidR="00C43F3E" w:rsidRPr="00C43F3E">
              <w:rPr>
                <w:rFonts w:eastAsia="Times New Roman"/>
                <w:sz w:val="20"/>
                <w:szCs w:val="20"/>
                <w:lang w:eastAsia="ru-RU"/>
              </w:rPr>
              <w:t>олон</w:t>
            </w:r>
            <w:r>
              <w:rPr>
                <w:rFonts w:eastAsia="Times New Roman"/>
                <w:sz w:val="20"/>
                <w:szCs w:val="20"/>
                <w:lang w:eastAsia="ru-RU"/>
              </w:rPr>
              <w:t>на,</w:t>
            </w:r>
          </w:p>
          <w:p w14:paraId="55368CC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Ø 168,3 мм</w:t>
            </w:r>
          </w:p>
        </w:tc>
        <w:tc>
          <w:tcPr>
            <w:tcW w:w="1275" w:type="dxa"/>
            <w:vMerge w:val="restart"/>
            <w:tcBorders>
              <w:top w:val="single" w:sz="4" w:space="0" w:color="auto"/>
            </w:tcBorders>
            <w:vAlign w:val="center"/>
          </w:tcPr>
          <w:p w14:paraId="28C2973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2407-2330</w:t>
            </w:r>
          </w:p>
          <w:p w14:paraId="4C30D1C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2168-2004</w:t>
            </w:r>
          </w:p>
          <w:p w14:paraId="07EDB31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2413-2369</w:t>
            </w:r>
          </w:p>
        </w:tc>
        <w:tc>
          <w:tcPr>
            <w:tcW w:w="1268" w:type="dxa"/>
            <w:vMerge w:val="restart"/>
            <w:vAlign w:val="center"/>
          </w:tcPr>
          <w:p w14:paraId="44FC385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97</w:t>
            </w:r>
          </w:p>
          <w:p w14:paraId="1B0B652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184</w:t>
            </w:r>
          </w:p>
          <w:p w14:paraId="1F33B44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80</w:t>
            </w:r>
          </w:p>
        </w:tc>
        <w:tc>
          <w:tcPr>
            <w:tcW w:w="1418" w:type="dxa"/>
            <w:vAlign w:val="center"/>
          </w:tcPr>
          <w:p w14:paraId="1D97C2F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363" w:type="dxa"/>
            <w:vAlign w:val="center"/>
          </w:tcPr>
          <w:p w14:paraId="62202A6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1,8, 2,5</w:t>
            </w:r>
          </w:p>
          <w:p w14:paraId="070821C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1,49</w:t>
            </w:r>
          </w:p>
        </w:tc>
        <w:tc>
          <w:tcPr>
            <w:tcW w:w="850" w:type="dxa"/>
            <w:vAlign w:val="center"/>
          </w:tcPr>
          <w:p w14:paraId="5E0510D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03639C0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1F65EB4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23FEB1E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7CFB682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418" w:type="dxa"/>
            <w:vAlign w:val="center"/>
          </w:tcPr>
          <w:p w14:paraId="53D737F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938" w:type="dxa"/>
            <w:vAlign w:val="center"/>
          </w:tcPr>
          <w:p w14:paraId="028C027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26166D9B" w14:textId="77777777" w:rsidTr="0080645B">
        <w:trPr>
          <w:cantSplit/>
          <w:trHeight w:val="51"/>
        </w:trPr>
        <w:tc>
          <w:tcPr>
            <w:tcW w:w="1277" w:type="dxa"/>
            <w:vMerge/>
            <w:vAlign w:val="center"/>
          </w:tcPr>
          <w:p w14:paraId="7B46FEC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6DA943A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1195476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26E0AC8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1448ACA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Продавочный</w:t>
            </w:r>
          </w:p>
        </w:tc>
        <w:tc>
          <w:tcPr>
            <w:tcW w:w="1363" w:type="dxa"/>
            <w:vAlign w:val="center"/>
          </w:tcPr>
          <w:p w14:paraId="4313B60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 xml:space="preserve">45,63,45,84 </w:t>
            </w:r>
          </w:p>
          <w:p w14:paraId="663A984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45,61</w:t>
            </w:r>
          </w:p>
        </w:tc>
        <w:tc>
          <w:tcPr>
            <w:tcW w:w="850" w:type="dxa"/>
            <w:vAlign w:val="center"/>
          </w:tcPr>
          <w:p w14:paraId="70F00FE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449E779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0E5ECD1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65EE16F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79F4AD8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418" w:type="dxa"/>
            <w:vAlign w:val="center"/>
          </w:tcPr>
          <w:p w14:paraId="3AB1975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38" w:type="dxa"/>
            <w:vAlign w:val="center"/>
          </w:tcPr>
          <w:p w14:paraId="4A07BE2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38E491E1" w14:textId="77777777" w:rsidTr="0080645B">
        <w:trPr>
          <w:cantSplit/>
          <w:trHeight w:val="20"/>
        </w:trPr>
        <w:tc>
          <w:tcPr>
            <w:tcW w:w="1277" w:type="dxa"/>
            <w:vMerge w:val="restart"/>
            <w:vAlign w:val="center"/>
          </w:tcPr>
          <w:p w14:paraId="457796D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80,82</w:t>
            </w:r>
          </w:p>
        </w:tc>
        <w:tc>
          <w:tcPr>
            <w:tcW w:w="1134" w:type="dxa"/>
            <w:vMerge/>
            <w:vAlign w:val="center"/>
          </w:tcPr>
          <w:p w14:paraId="17E1C30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p>
        </w:tc>
        <w:tc>
          <w:tcPr>
            <w:tcW w:w="1275" w:type="dxa"/>
            <w:vMerge w:val="restart"/>
            <w:vAlign w:val="center"/>
          </w:tcPr>
          <w:p w14:paraId="4B034A4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2385-2319</w:t>
            </w:r>
          </w:p>
          <w:p w14:paraId="5845F0E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2388-2378</w:t>
            </w:r>
          </w:p>
          <w:p w14:paraId="0E3840C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2424-2368</w:t>
            </w:r>
          </w:p>
        </w:tc>
        <w:tc>
          <w:tcPr>
            <w:tcW w:w="1268" w:type="dxa"/>
            <w:vMerge w:val="restart"/>
            <w:vAlign w:val="center"/>
          </w:tcPr>
          <w:p w14:paraId="1F19471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106</w:t>
            </w:r>
          </w:p>
          <w:p w14:paraId="27C822E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58</w:t>
            </w:r>
          </w:p>
          <w:p w14:paraId="43F0D07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63</w:t>
            </w:r>
          </w:p>
        </w:tc>
        <w:tc>
          <w:tcPr>
            <w:tcW w:w="1418" w:type="dxa"/>
            <w:vAlign w:val="center"/>
          </w:tcPr>
          <w:p w14:paraId="0879399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363" w:type="dxa"/>
            <w:vAlign w:val="center"/>
          </w:tcPr>
          <w:p w14:paraId="2DA26A8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1,97, 1,08</w:t>
            </w:r>
          </w:p>
          <w:p w14:paraId="4ADEC59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1,17</w:t>
            </w:r>
          </w:p>
        </w:tc>
        <w:tc>
          <w:tcPr>
            <w:tcW w:w="850" w:type="dxa"/>
            <w:vAlign w:val="center"/>
          </w:tcPr>
          <w:p w14:paraId="5F4F23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7A09F49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6AF9713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7E7835F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64BA7A5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418" w:type="dxa"/>
            <w:vAlign w:val="center"/>
          </w:tcPr>
          <w:p w14:paraId="60F3B44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938" w:type="dxa"/>
            <w:vAlign w:val="center"/>
          </w:tcPr>
          <w:p w14:paraId="0057870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08AF70AE" w14:textId="77777777" w:rsidTr="0080645B">
        <w:trPr>
          <w:cantSplit/>
          <w:trHeight w:val="20"/>
        </w:trPr>
        <w:tc>
          <w:tcPr>
            <w:tcW w:w="1277" w:type="dxa"/>
            <w:vMerge/>
            <w:vAlign w:val="center"/>
          </w:tcPr>
          <w:p w14:paraId="33BD394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7D4A7D0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2DAA7C0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0064414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21281D0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Продавочный</w:t>
            </w:r>
          </w:p>
        </w:tc>
        <w:tc>
          <w:tcPr>
            <w:tcW w:w="1363" w:type="dxa"/>
            <w:vAlign w:val="center"/>
          </w:tcPr>
          <w:p w14:paraId="1AED60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 xml:space="preserve">45,43,45,61 </w:t>
            </w:r>
          </w:p>
          <w:p w14:paraId="1F93F69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45,61</w:t>
            </w:r>
          </w:p>
        </w:tc>
        <w:tc>
          <w:tcPr>
            <w:tcW w:w="850" w:type="dxa"/>
            <w:vAlign w:val="center"/>
          </w:tcPr>
          <w:p w14:paraId="0A66B99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21E9E5E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25260D9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3FE4FE1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4EF4080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418" w:type="dxa"/>
            <w:vAlign w:val="center"/>
          </w:tcPr>
          <w:p w14:paraId="02E4C85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38" w:type="dxa"/>
            <w:vAlign w:val="center"/>
          </w:tcPr>
          <w:p w14:paraId="1DE581C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68E18390" w14:textId="77777777" w:rsidTr="0080645B">
        <w:trPr>
          <w:cantSplit/>
          <w:trHeight w:val="20"/>
        </w:trPr>
        <w:tc>
          <w:tcPr>
            <w:tcW w:w="1277" w:type="dxa"/>
            <w:vMerge w:val="restart"/>
            <w:vAlign w:val="center"/>
          </w:tcPr>
          <w:p w14:paraId="4D828A1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92</w:t>
            </w:r>
          </w:p>
        </w:tc>
        <w:tc>
          <w:tcPr>
            <w:tcW w:w="1134" w:type="dxa"/>
            <w:vMerge/>
            <w:vAlign w:val="center"/>
          </w:tcPr>
          <w:p w14:paraId="23F88E1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restart"/>
            <w:vAlign w:val="center"/>
          </w:tcPr>
          <w:p w14:paraId="1170CEB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2415-2058</w:t>
            </w:r>
          </w:p>
          <w:p w14:paraId="2FB8318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Cs/>
                <w:sz w:val="20"/>
                <w:szCs w:val="20"/>
                <w:lang w:eastAsia="ru-RU"/>
              </w:rPr>
              <w:t>2410-2124</w:t>
            </w:r>
          </w:p>
        </w:tc>
        <w:tc>
          <w:tcPr>
            <w:tcW w:w="1268" w:type="dxa"/>
            <w:vMerge w:val="restart"/>
            <w:vAlign w:val="center"/>
          </w:tcPr>
          <w:p w14:paraId="4851E8F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377</w:t>
            </w:r>
          </w:p>
          <w:p w14:paraId="0962C6B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Cs/>
                <w:sz w:val="20"/>
                <w:szCs w:val="20"/>
                <w:lang w:eastAsia="ru-RU"/>
              </w:rPr>
              <w:t>306</w:t>
            </w:r>
          </w:p>
        </w:tc>
        <w:tc>
          <w:tcPr>
            <w:tcW w:w="1418" w:type="dxa"/>
            <w:vAlign w:val="center"/>
          </w:tcPr>
          <w:p w14:paraId="2D6E077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Тампонажный</w:t>
            </w:r>
          </w:p>
        </w:tc>
        <w:tc>
          <w:tcPr>
            <w:tcW w:w="1363" w:type="dxa"/>
            <w:vAlign w:val="center"/>
          </w:tcPr>
          <w:p w14:paraId="71202CE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7,0, 5,7</w:t>
            </w:r>
          </w:p>
        </w:tc>
        <w:tc>
          <w:tcPr>
            <w:tcW w:w="850" w:type="dxa"/>
            <w:vAlign w:val="center"/>
          </w:tcPr>
          <w:p w14:paraId="7A6866B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1,88</w:t>
            </w:r>
          </w:p>
        </w:tc>
        <w:tc>
          <w:tcPr>
            <w:tcW w:w="992" w:type="dxa"/>
            <w:vAlign w:val="center"/>
          </w:tcPr>
          <w:p w14:paraId="123AA7E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0</w:t>
            </w:r>
          </w:p>
        </w:tc>
        <w:tc>
          <w:tcPr>
            <w:tcW w:w="993" w:type="dxa"/>
            <w:vAlign w:val="center"/>
          </w:tcPr>
          <w:p w14:paraId="6F47D56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&lt;100</w:t>
            </w:r>
          </w:p>
        </w:tc>
        <w:tc>
          <w:tcPr>
            <w:tcW w:w="1134" w:type="dxa"/>
            <w:vAlign w:val="center"/>
          </w:tcPr>
          <w:p w14:paraId="31D3C39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20-25</w:t>
            </w:r>
          </w:p>
        </w:tc>
        <w:tc>
          <w:tcPr>
            <w:tcW w:w="1275" w:type="dxa"/>
            <w:vAlign w:val="center"/>
          </w:tcPr>
          <w:p w14:paraId="2404322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10-15</w:t>
            </w:r>
          </w:p>
        </w:tc>
        <w:tc>
          <w:tcPr>
            <w:tcW w:w="1418" w:type="dxa"/>
            <w:vAlign w:val="center"/>
          </w:tcPr>
          <w:p w14:paraId="5005E7E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210</w:t>
            </w:r>
          </w:p>
        </w:tc>
        <w:tc>
          <w:tcPr>
            <w:tcW w:w="938" w:type="dxa"/>
            <w:vAlign w:val="center"/>
          </w:tcPr>
          <w:p w14:paraId="0D9D5C1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48</w:t>
            </w:r>
          </w:p>
        </w:tc>
      </w:tr>
      <w:tr w:rsidR="00C43F3E" w:rsidRPr="00C43F3E" w14:paraId="77C5A3EA" w14:textId="77777777" w:rsidTr="0080645B">
        <w:trPr>
          <w:cantSplit/>
          <w:trHeight w:val="20"/>
        </w:trPr>
        <w:tc>
          <w:tcPr>
            <w:tcW w:w="1277" w:type="dxa"/>
            <w:vMerge/>
            <w:vAlign w:val="center"/>
          </w:tcPr>
          <w:p w14:paraId="2E811C8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2A30527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1AD9716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22DF8CA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7522AFA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Продавочный</w:t>
            </w:r>
          </w:p>
        </w:tc>
        <w:tc>
          <w:tcPr>
            <w:tcW w:w="1363" w:type="dxa"/>
            <w:vAlign w:val="center"/>
          </w:tcPr>
          <w:p w14:paraId="4EB9E8E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 xml:space="preserve">45,61 </w:t>
            </w:r>
          </w:p>
          <w:p w14:paraId="4D29696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45,43</w:t>
            </w:r>
          </w:p>
        </w:tc>
        <w:tc>
          <w:tcPr>
            <w:tcW w:w="850" w:type="dxa"/>
            <w:vAlign w:val="center"/>
          </w:tcPr>
          <w:p w14:paraId="48BD225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1,18</w:t>
            </w:r>
          </w:p>
        </w:tc>
        <w:tc>
          <w:tcPr>
            <w:tcW w:w="992" w:type="dxa"/>
            <w:vAlign w:val="center"/>
          </w:tcPr>
          <w:p w14:paraId="1ADBCEA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993" w:type="dxa"/>
            <w:vAlign w:val="center"/>
          </w:tcPr>
          <w:p w14:paraId="7D93D57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134" w:type="dxa"/>
            <w:vAlign w:val="center"/>
          </w:tcPr>
          <w:p w14:paraId="2B70957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275" w:type="dxa"/>
            <w:vAlign w:val="center"/>
          </w:tcPr>
          <w:p w14:paraId="1923A7D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418" w:type="dxa"/>
            <w:vAlign w:val="center"/>
          </w:tcPr>
          <w:p w14:paraId="07EB9FC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938" w:type="dxa"/>
            <w:vAlign w:val="center"/>
          </w:tcPr>
          <w:p w14:paraId="755C7A1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r>
    </w:tbl>
    <w:p w14:paraId="71A3792E" w14:textId="77777777" w:rsidR="00C43F3E" w:rsidRPr="00C43F3E" w:rsidRDefault="00C43F3E" w:rsidP="00C43F3E">
      <w:pPr>
        <w:spacing w:after="200" w:line="276" w:lineRule="auto"/>
        <w:rPr>
          <w:rFonts w:eastAsiaTheme="minorHAnsi"/>
          <w:b/>
          <w:bCs/>
          <w:kern w:val="2"/>
          <w:szCs w:val="24"/>
          <w:lang w:eastAsia="ru-RU"/>
          <w14:ligatures w14:val="standardContextual"/>
        </w:rPr>
      </w:pPr>
      <w:r w:rsidRPr="00C43F3E">
        <w:rPr>
          <w:lang w:eastAsia="ru-RU"/>
        </w:rPr>
        <w:br w:type="page"/>
      </w:r>
    </w:p>
    <w:p w14:paraId="276CC396" w14:textId="3B7C13CB" w:rsidR="00C43F3E" w:rsidRPr="00BA41C7" w:rsidRDefault="00C43F3E" w:rsidP="00BA41C7">
      <w:pPr>
        <w:pStyle w:val="affffffffffff7"/>
      </w:pPr>
      <w:bookmarkStart w:id="129" w:name="_Toc207098023"/>
      <w:r w:rsidRPr="00BA41C7">
        <w:lastRenderedPageBreak/>
        <w:t xml:space="preserve">Таблица 8.4.6 – Характеристика жидкостей для установки цементных мостов </w:t>
      </w:r>
      <w:r w:rsidR="00DE0728" w:rsidRPr="00BA41C7">
        <w:t xml:space="preserve">в </w:t>
      </w:r>
      <w:r w:rsidRPr="00BA41C7">
        <w:t>добывающие скважин</w:t>
      </w:r>
      <w:r w:rsidR="00DE0728" w:rsidRPr="00BA41C7">
        <w:t>ы</w:t>
      </w:r>
      <w:bookmarkEnd w:id="129"/>
    </w:p>
    <w:tbl>
      <w:tblPr>
        <w:tblW w:w="15019" w:type="dxa"/>
        <w:tblInd w:w="-22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1277"/>
        <w:gridCol w:w="1134"/>
        <w:gridCol w:w="1275"/>
        <w:gridCol w:w="1268"/>
        <w:gridCol w:w="1418"/>
        <w:gridCol w:w="1080"/>
        <w:gridCol w:w="850"/>
        <w:gridCol w:w="992"/>
        <w:gridCol w:w="993"/>
        <w:gridCol w:w="1134"/>
        <w:gridCol w:w="1275"/>
        <w:gridCol w:w="1047"/>
        <w:gridCol w:w="1276"/>
      </w:tblGrid>
      <w:tr w:rsidR="00C43F3E" w:rsidRPr="00C43F3E" w14:paraId="15996EDE" w14:textId="77777777" w:rsidTr="00E9320A">
        <w:trPr>
          <w:trHeight w:val="20"/>
        </w:trPr>
        <w:tc>
          <w:tcPr>
            <w:tcW w:w="1277" w:type="dxa"/>
            <w:vMerge w:val="restart"/>
            <w:vAlign w:val="center"/>
            <w:hideMark/>
          </w:tcPr>
          <w:p w14:paraId="12981E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Номер скважины</w:t>
            </w:r>
          </w:p>
        </w:tc>
        <w:tc>
          <w:tcPr>
            <w:tcW w:w="1134" w:type="dxa"/>
            <w:vMerge w:val="restart"/>
            <w:vAlign w:val="center"/>
            <w:hideMark/>
          </w:tcPr>
          <w:p w14:paraId="70CF040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Название колонны</w:t>
            </w:r>
          </w:p>
        </w:tc>
        <w:tc>
          <w:tcPr>
            <w:tcW w:w="1275" w:type="dxa"/>
            <w:vMerge w:val="restart"/>
            <w:vAlign w:val="center"/>
            <w:hideMark/>
          </w:tcPr>
          <w:p w14:paraId="50DB5AA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Интервал (снизу-вверх), м</w:t>
            </w:r>
          </w:p>
        </w:tc>
        <w:tc>
          <w:tcPr>
            <w:tcW w:w="1268" w:type="dxa"/>
            <w:vMerge w:val="restart"/>
            <w:vAlign w:val="center"/>
          </w:tcPr>
          <w:p w14:paraId="0A30F90F" w14:textId="77777777" w:rsidR="00C43F3E" w:rsidRPr="00C43F3E" w:rsidRDefault="00C43F3E" w:rsidP="00C43F3E">
            <w:pPr>
              <w:jc w:val="center"/>
              <w:rPr>
                <w:rFonts w:eastAsia="Times New Roman"/>
                <w:b/>
                <w:bCs/>
                <w:sz w:val="20"/>
                <w:szCs w:val="20"/>
                <w:lang w:eastAsia="ru-RU"/>
              </w:rPr>
            </w:pPr>
            <w:r w:rsidRPr="00C43F3E">
              <w:rPr>
                <w:rFonts w:eastAsia="Times New Roman"/>
                <w:b/>
                <w:bCs/>
                <w:sz w:val="20"/>
                <w:szCs w:val="20"/>
                <w:lang w:eastAsia="ru-RU"/>
              </w:rPr>
              <w:t>Высота цементного моста, м</w:t>
            </w:r>
          </w:p>
        </w:tc>
        <w:tc>
          <w:tcPr>
            <w:tcW w:w="10065" w:type="dxa"/>
            <w:gridSpan w:val="9"/>
            <w:vAlign w:val="center"/>
            <w:hideMark/>
          </w:tcPr>
          <w:p w14:paraId="13CF5FC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Характеристика жидкости (цементного раствора)</w:t>
            </w:r>
          </w:p>
        </w:tc>
      </w:tr>
      <w:tr w:rsidR="00C43F3E" w:rsidRPr="00C43F3E" w14:paraId="057679B5" w14:textId="77777777" w:rsidTr="00BC0279">
        <w:trPr>
          <w:trHeight w:val="517"/>
        </w:trPr>
        <w:tc>
          <w:tcPr>
            <w:tcW w:w="1277" w:type="dxa"/>
            <w:vMerge/>
            <w:vAlign w:val="center"/>
            <w:hideMark/>
          </w:tcPr>
          <w:p w14:paraId="3A3F08E0"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1F44452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191CCEF8"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8" w:type="dxa"/>
            <w:vMerge/>
            <w:vAlign w:val="center"/>
          </w:tcPr>
          <w:p w14:paraId="013CBA9E"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restart"/>
            <w:textDirection w:val="btLr"/>
            <w:vAlign w:val="center"/>
            <w:hideMark/>
          </w:tcPr>
          <w:p w14:paraId="11CFED8F" w14:textId="4B3035DF" w:rsidR="00C43F3E" w:rsidRPr="00C43F3E" w:rsidRDefault="00BC0279"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Т</w:t>
            </w:r>
            <w:r w:rsidR="00C43F3E" w:rsidRPr="00C43F3E">
              <w:rPr>
                <w:rFonts w:eastAsia="Times New Roman"/>
                <w:b/>
                <w:bCs/>
                <w:sz w:val="20"/>
                <w:szCs w:val="20"/>
                <w:lang w:eastAsia="ru-RU"/>
              </w:rPr>
              <w:t>ип или название</w:t>
            </w:r>
          </w:p>
        </w:tc>
        <w:tc>
          <w:tcPr>
            <w:tcW w:w="1080" w:type="dxa"/>
            <w:vMerge w:val="restart"/>
            <w:textDirection w:val="btLr"/>
            <w:vAlign w:val="center"/>
            <w:hideMark/>
          </w:tcPr>
          <w:p w14:paraId="70D9363A"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Объем порции, м</w:t>
            </w:r>
            <w:r w:rsidRPr="00C43F3E">
              <w:rPr>
                <w:rFonts w:eastAsia="Times New Roman"/>
                <w:b/>
                <w:bCs/>
                <w:sz w:val="20"/>
                <w:szCs w:val="20"/>
                <w:vertAlign w:val="superscript"/>
                <w:lang w:eastAsia="ru-RU"/>
              </w:rPr>
              <w:t>3</w:t>
            </w:r>
          </w:p>
        </w:tc>
        <w:tc>
          <w:tcPr>
            <w:tcW w:w="850" w:type="dxa"/>
            <w:vMerge w:val="restart"/>
            <w:textDirection w:val="btLr"/>
            <w:vAlign w:val="center"/>
            <w:hideMark/>
          </w:tcPr>
          <w:p w14:paraId="58024C03"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Плотность, г/см</w:t>
            </w:r>
            <w:r w:rsidRPr="00C43F3E">
              <w:rPr>
                <w:rFonts w:eastAsia="Times New Roman"/>
                <w:b/>
                <w:bCs/>
                <w:sz w:val="20"/>
                <w:szCs w:val="20"/>
                <w:vertAlign w:val="superscript"/>
                <w:lang w:eastAsia="ru-RU"/>
              </w:rPr>
              <w:t>3</w:t>
            </w:r>
          </w:p>
        </w:tc>
        <w:tc>
          <w:tcPr>
            <w:tcW w:w="992" w:type="dxa"/>
            <w:vMerge w:val="restart"/>
            <w:textDirection w:val="btLr"/>
            <w:vAlign w:val="center"/>
            <w:hideMark/>
          </w:tcPr>
          <w:p w14:paraId="6B2AF7C3"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Водоотделение, %</w:t>
            </w:r>
          </w:p>
        </w:tc>
        <w:tc>
          <w:tcPr>
            <w:tcW w:w="993" w:type="dxa"/>
            <w:vMerge w:val="restart"/>
            <w:textDirection w:val="btLr"/>
            <w:vAlign w:val="center"/>
            <w:hideMark/>
          </w:tcPr>
          <w:p w14:paraId="6A6FEA86"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Водоотдача, см</w:t>
            </w:r>
            <w:r w:rsidRPr="00C43F3E">
              <w:rPr>
                <w:rFonts w:eastAsia="Times New Roman"/>
                <w:b/>
                <w:bCs/>
                <w:sz w:val="20"/>
                <w:szCs w:val="20"/>
                <w:vertAlign w:val="superscript"/>
                <w:lang w:eastAsia="ru-RU"/>
              </w:rPr>
              <w:t>3</w:t>
            </w:r>
            <w:r w:rsidRPr="00C43F3E">
              <w:rPr>
                <w:rFonts w:eastAsia="Times New Roman"/>
                <w:b/>
                <w:bCs/>
                <w:sz w:val="20"/>
                <w:szCs w:val="20"/>
                <w:lang w:eastAsia="ru-RU"/>
              </w:rPr>
              <w:t>/30 мин</w:t>
            </w:r>
          </w:p>
        </w:tc>
        <w:tc>
          <w:tcPr>
            <w:tcW w:w="1134" w:type="dxa"/>
            <w:vMerge w:val="restart"/>
            <w:textDirection w:val="btLr"/>
            <w:vAlign w:val="center"/>
            <w:hideMark/>
          </w:tcPr>
          <w:p w14:paraId="62850C17"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Пласт. вязкость, </w:t>
            </w:r>
            <w:proofErr w:type="spellStart"/>
            <w:r w:rsidRPr="00C43F3E">
              <w:rPr>
                <w:rFonts w:eastAsia="Times New Roman"/>
                <w:b/>
                <w:bCs/>
                <w:sz w:val="20"/>
                <w:szCs w:val="20"/>
                <w:lang w:eastAsia="ru-RU"/>
              </w:rPr>
              <w:t>сП</w:t>
            </w:r>
            <w:proofErr w:type="spellEnd"/>
          </w:p>
        </w:tc>
        <w:tc>
          <w:tcPr>
            <w:tcW w:w="1275" w:type="dxa"/>
            <w:vMerge w:val="restart"/>
            <w:textDirection w:val="btLr"/>
            <w:vAlign w:val="center"/>
          </w:tcPr>
          <w:p w14:paraId="252DC066"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Динам. напряжение сдвига,</w:t>
            </w:r>
          </w:p>
          <w:p w14:paraId="673ACE10"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proofErr w:type="spellStart"/>
            <w:r w:rsidRPr="00C43F3E">
              <w:rPr>
                <w:rFonts w:eastAsia="Times New Roman"/>
                <w:b/>
                <w:bCs/>
                <w:sz w:val="20"/>
                <w:szCs w:val="20"/>
                <w:lang w:eastAsia="ru-RU"/>
              </w:rPr>
              <w:t>дПа</w:t>
            </w:r>
            <w:proofErr w:type="spellEnd"/>
          </w:p>
        </w:tc>
        <w:tc>
          <w:tcPr>
            <w:tcW w:w="1047" w:type="dxa"/>
            <w:vMerge w:val="restart"/>
            <w:textDirection w:val="btLr"/>
            <w:vAlign w:val="center"/>
            <w:hideMark/>
          </w:tcPr>
          <w:p w14:paraId="560020D1"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 загустевания, мин</w:t>
            </w:r>
          </w:p>
        </w:tc>
        <w:tc>
          <w:tcPr>
            <w:tcW w:w="1276" w:type="dxa"/>
            <w:vMerge w:val="restart"/>
            <w:textDirection w:val="btLr"/>
            <w:vAlign w:val="center"/>
            <w:hideMark/>
          </w:tcPr>
          <w:p w14:paraId="5DF7C612"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 ОЗЦ, час</w:t>
            </w:r>
          </w:p>
        </w:tc>
      </w:tr>
      <w:tr w:rsidR="00C43F3E" w:rsidRPr="00C43F3E" w14:paraId="1641AC18" w14:textId="77777777" w:rsidTr="00BC0279">
        <w:trPr>
          <w:trHeight w:val="1448"/>
        </w:trPr>
        <w:tc>
          <w:tcPr>
            <w:tcW w:w="1277" w:type="dxa"/>
            <w:vMerge/>
            <w:vAlign w:val="center"/>
            <w:hideMark/>
          </w:tcPr>
          <w:p w14:paraId="2D27CE13"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6B19870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4D5D95A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8" w:type="dxa"/>
            <w:vMerge/>
            <w:vAlign w:val="center"/>
          </w:tcPr>
          <w:p w14:paraId="1A43ACA5"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ign w:val="center"/>
            <w:hideMark/>
          </w:tcPr>
          <w:p w14:paraId="31430285"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80" w:type="dxa"/>
            <w:vMerge/>
            <w:vAlign w:val="center"/>
            <w:hideMark/>
          </w:tcPr>
          <w:p w14:paraId="72C47437"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50" w:type="dxa"/>
            <w:vMerge/>
            <w:vAlign w:val="center"/>
            <w:hideMark/>
          </w:tcPr>
          <w:p w14:paraId="75AB624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92" w:type="dxa"/>
            <w:vMerge/>
            <w:vAlign w:val="center"/>
            <w:hideMark/>
          </w:tcPr>
          <w:p w14:paraId="4AE5569E"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93" w:type="dxa"/>
            <w:vMerge/>
            <w:vAlign w:val="center"/>
            <w:hideMark/>
          </w:tcPr>
          <w:p w14:paraId="5B38C0BE"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2B470E98"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tcPr>
          <w:p w14:paraId="6007A15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47" w:type="dxa"/>
            <w:vMerge/>
            <w:vAlign w:val="center"/>
            <w:hideMark/>
          </w:tcPr>
          <w:p w14:paraId="1FC4F1A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6" w:type="dxa"/>
            <w:vMerge/>
            <w:vAlign w:val="center"/>
            <w:hideMark/>
          </w:tcPr>
          <w:p w14:paraId="6176665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r>
      <w:tr w:rsidR="00C43F3E" w:rsidRPr="00C43F3E" w14:paraId="1FF5CF06" w14:textId="77777777" w:rsidTr="00E9320A">
        <w:trPr>
          <w:cantSplit/>
          <w:trHeight w:val="20"/>
        </w:trPr>
        <w:tc>
          <w:tcPr>
            <w:tcW w:w="1277" w:type="dxa"/>
            <w:vAlign w:val="center"/>
            <w:hideMark/>
          </w:tcPr>
          <w:p w14:paraId="7073D1E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w:t>
            </w:r>
          </w:p>
        </w:tc>
        <w:tc>
          <w:tcPr>
            <w:tcW w:w="1134" w:type="dxa"/>
            <w:vAlign w:val="center"/>
            <w:hideMark/>
          </w:tcPr>
          <w:p w14:paraId="2649A70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2</w:t>
            </w:r>
          </w:p>
        </w:tc>
        <w:tc>
          <w:tcPr>
            <w:tcW w:w="1275" w:type="dxa"/>
            <w:vAlign w:val="center"/>
            <w:hideMark/>
          </w:tcPr>
          <w:p w14:paraId="72996BE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3</w:t>
            </w:r>
          </w:p>
        </w:tc>
        <w:tc>
          <w:tcPr>
            <w:tcW w:w="1268" w:type="dxa"/>
            <w:vAlign w:val="center"/>
          </w:tcPr>
          <w:p w14:paraId="02CDEEF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4</w:t>
            </w:r>
          </w:p>
        </w:tc>
        <w:tc>
          <w:tcPr>
            <w:tcW w:w="1418" w:type="dxa"/>
            <w:vAlign w:val="center"/>
            <w:hideMark/>
          </w:tcPr>
          <w:p w14:paraId="31543BA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5</w:t>
            </w:r>
          </w:p>
        </w:tc>
        <w:tc>
          <w:tcPr>
            <w:tcW w:w="1080" w:type="dxa"/>
            <w:vAlign w:val="center"/>
            <w:hideMark/>
          </w:tcPr>
          <w:p w14:paraId="0780BCE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6</w:t>
            </w:r>
          </w:p>
        </w:tc>
        <w:tc>
          <w:tcPr>
            <w:tcW w:w="850" w:type="dxa"/>
            <w:vAlign w:val="center"/>
            <w:hideMark/>
          </w:tcPr>
          <w:p w14:paraId="70DAB3F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7</w:t>
            </w:r>
          </w:p>
        </w:tc>
        <w:tc>
          <w:tcPr>
            <w:tcW w:w="992" w:type="dxa"/>
            <w:vAlign w:val="center"/>
            <w:hideMark/>
          </w:tcPr>
          <w:p w14:paraId="1137F03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8</w:t>
            </w:r>
          </w:p>
        </w:tc>
        <w:tc>
          <w:tcPr>
            <w:tcW w:w="993" w:type="dxa"/>
            <w:vAlign w:val="center"/>
            <w:hideMark/>
          </w:tcPr>
          <w:p w14:paraId="2A0738D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9</w:t>
            </w:r>
          </w:p>
        </w:tc>
        <w:tc>
          <w:tcPr>
            <w:tcW w:w="1134" w:type="dxa"/>
            <w:vAlign w:val="center"/>
            <w:hideMark/>
          </w:tcPr>
          <w:p w14:paraId="721C2ED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10</w:t>
            </w:r>
          </w:p>
        </w:tc>
        <w:tc>
          <w:tcPr>
            <w:tcW w:w="1275" w:type="dxa"/>
            <w:vAlign w:val="center"/>
          </w:tcPr>
          <w:p w14:paraId="3E3D40A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11</w:t>
            </w:r>
          </w:p>
        </w:tc>
        <w:tc>
          <w:tcPr>
            <w:tcW w:w="1047" w:type="dxa"/>
            <w:vAlign w:val="center"/>
            <w:hideMark/>
          </w:tcPr>
          <w:p w14:paraId="4EE50A3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12</w:t>
            </w:r>
          </w:p>
        </w:tc>
        <w:tc>
          <w:tcPr>
            <w:tcW w:w="1276" w:type="dxa"/>
            <w:vAlign w:val="center"/>
            <w:hideMark/>
          </w:tcPr>
          <w:p w14:paraId="43C60D3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13</w:t>
            </w:r>
          </w:p>
        </w:tc>
      </w:tr>
      <w:tr w:rsidR="00C43F3E" w:rsidRPr="00C43F3E" w14:paraId="646C33BF" w14:textId="77777777" w:rsidTr="00E9320A">
        <w:trPr>
          <w:cantSplit/>
          <w:trHeight w:val="20"/>
        </w:trPr>
        <w:tc>
          <w:tcPr>
            <w:tcW w:w="1277" w:type="dxa"/>
            <w:vMerge w:val="restart"/>
            <w:vAlign w:val="center"/>
          </w:tcPr>
          <w:p w14:paraId="3413DD1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120,121</w:t>
            </w:r>
          </w:p>
        </w:tc>
        <w:tc>
          <w:tcPr>
            <w:tcW w:w="1134" w:type="dxa"/>
            <w:vMerge w:val="restart"/>
            <w:vAlign w:val="center"/>
          </w:tcPr>
          <w:p w14:paraId="79149E61" w14:textId="4C96783E"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Экс. колонна</w:t>
            </w:r>
            <w:r w:rsidR="00152F1E">
              <w:rPr>
                <w:rFonts w:eastAsia="Times New Roman"/>
                <w:sz w:val="20"/>
                <w:szCs w:val="20"/>
                <w:lang w:eastAsia="ru-RU"/>
              </w:rPr>
              <w:t>,</w:t>
            </w:r>
          </w:p>
          <w:p w14:paraId="270CDAD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Ø 168,3 мм</w:t>
            </w:r>
          </w:p>
        </w:tc>
        <w:tc>
          <w:tcPr>
            <w:tcW w:w="1275" w:type="dxa"/>
            <w:vMerge w:val="restart"/>
            <w:vAlign w:val="center"/>
          </w:tcPr>
          <w:p w14:paraId="3334174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p>
          <w:p w14:paraId="706E39A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2416-2393</w:t>
            </w:r>
          </w:p>
          <w:p w14:paraId="4FA7090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2414-2170</w:t>
            </w:r>
          </w:p>
        </w:tc>
        <w:tc>
          <w:tcPr>
            <w:tcW w:w="1268" w:type="dxa"/>
            <w:vMerge w:val="restart"/>
            <w:vAlign w:val="center"/>
          </w:tcPr>
          <w:p w14:paraId="5612E68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80</w:t>
            </w:r>
          </w:p>
          <w:p w14:paraId="2E239D3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264</w:t>
            </w:r>
          </w:p>
        </w:tc>
        <w:tc>
          <w:tcPr>
            <w:tcW w:w="1418" w:type="dxa"/>
            <w:vAlign w:val="center"/>
          </w:tcPr>
          <w:p w14:paraId="275339B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080" w:type="dxa"/>
            <w:vAlign w:val="center"/>
          </w:tcPr>
          <w:p w14:paraId="3ED93F0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1,5</w:t>
            </w:r>
          </w:p>
          <w:p w14:paraId="2F53AF7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4,9</w:t>
            </w:r>
          </w:p>
        </w:tc>
        <w:tc>
          <w:tcPr>
            <w:tcW w:w="850" w:type="dxa"/>
            <w:vAlign w:val="center"/>
          </w:tcPr>
          <w:p w14:paraId="387EF30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793DE6A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56C6545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119F103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1E3CAED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47" w:type="dxa"/>
            <w:vAlign w:val="center"/>
          </w:tcPr>
          <w:p w14:paraId="190C712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1276" w:type="dxa"/>
            <w:vAlign w:val="center"/>
          </w:tcPr>
          <w:p w14:paraId="0D5DD97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7D0AAC30" w14:textId="77777777" w:rsidTr="00E9320A">
        <w:trPr>
          <w:cantSplit/>
          <w:trHeight w:val="20"/>
        </w:trPr>
        <w:tc>
          <w:tcPr>
            <w:tcW w:w="1277" w:type="dxa"/>
            <w:vMerge/>
            <w:tcBorders>
              <w:bottom w:val="single" w:sz="4" w:space="0" w:color="auto"/>
            </w:tcBorders>
            <w:vAlign w:val="center"/>
          </w:tcPr>
          <w:p w14:paraId="260A02D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691C1E3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tcBorders>
              <w:bottom w:val="single" w:sz="4" w:space="0" w:color="auto"/>
            </w:tcBorders>
            <w:vAlign w:val="center"/>
          </w:tcPr>
          <w:p w14:paraId="76C0069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3FC983D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30D3460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Продавочный</w:t>
            </w:r>
          </w:p>
        </w:tc>
        <w:tc>
          <w:tcPr>
            <w:tcW w:w="1080" w:type="dxa"/>
            <w:vAlign w:val="center"/>
          </w:tcPr>
          <w:p w14:paraId="3432C8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45,61</w:t>
            </w:r>
          </w:p>
          <w:p w14:paraId="1B3ADD3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45,61</w:t>
            </w:r>
          </w:p>
        </w:tc>
        <w:tc>
          <w:tcPr>
            <w:tcW w:w="850" w:type="dxa"/>
            <w:vAlign w:val="center"/>
          </w:tcPr>
          <w:p w14:paraId="3C450CA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40041B3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7894188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647E5BF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5E9C14D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47" w:type="dxa"/>
            <w:vAlign w:val="center"/>
          </w:tcPr>
          <w:p w14:paraId="24D82F5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6" w:type="dxa"/>
            <w:vAlign w:val="center"/>
          </w:tcPr>
          <w:p w14:paraId="149D993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77909CDA" w14:textId="77777777" w:rsidTr="00E9320A">
        <w:trPr>
          <w:cantSplit/>
          <w:trHeight w:val="20"/>
        </w:trPr>
        <w:tc>
          <w:tcPr>
            <w:tcW w:w="1277" w:type="dxa"/>
            <w:vMerge w:val="restart"/>
            <w:tcBorders>
              <w:top w:val="single" w:sz="4" w:space="0" w:color="auto"/>
            </w:tcBorders>
            <w:vAlign w:val="center"/>
          </w:tcPr>
          <w:p w14:paraId="1D7CA0E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126</w:t>
            </w:r>
          </w:p>
        </w:tc>
        <w:tc>
          <w:tcPr>
            <w:tcW w:w="1134" w:type="dxa"/>
            <w:vMerge/>
            <w:vAlign w:val="center"/>
          </w:tcPr>
          <w:p w14:paraId="5135944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p>
        </w:tc>
        <w:tc>
          <w:tcPr>
            <w:tcW w:w="1275" w:type="dxa"/>
            <w:vMerge w:val="restart"/>
            <w:tcBorders>
              <w:top w:val="single" w:sz="4" w:space="0" w:color="auto"/>
            </w:tcBorders>
            <w:vAlign w:val="center"/>
          </w:tcPr>
          <w:p w14:paraId="0F87851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2416-2410</w:t>
            </w:r>
          </w:p>
          <w:p w14:paraId="5D09E73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2424-1953</w:t>
            </w:r>
          </w:p>
        </w:tc>
        <w:tc>
          <w:tcPr>
            <w:tcW w:w="1268" w:type="dxa"/>
            <w:vMerge w:val="restart"/>
            <w:vAlign w:val="center"/>
          </w:tcPr>
          <w:p w14:paraId="5FF8590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60</w:t>
            </w:r>
          </w:p>
          <w:p w14:paraId="557D8F1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491</w:t>
            </w:r>
          </w:p>
        </w:tc>
        <w:tc>
          <w:tcPr>
            <w:tcW w:w="1418" w:type="dxa"/>
            <w:vAlign w:val="center"/>
          </w:tcPr>
          <w:p w14:paraId="4CE7E5E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080" w:type="dxa"/>
            <w:vAlign w:val="center"/>
          </w:tcPr>
          <w:p w14:paraId="776BF31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1,12</w:t>
            </w:r>
          </w:p>
          <w:p w14:paraId="03596BD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9,1</w:t>
            </w:r>
          </w:p>
        </w:tc>
        <w:tc>
          <w:tcPr>
            <w:tcW w:w="850" w:type="dxa"/>
            <w:vAlign w:val="center"/>
          </w:tcPr>
          <w:p w14:paraId="188B9AE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3EC1A04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252E84E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04AD8C3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10E86B2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47" w:type="dxa"/>
            <w:vAlign w:val="center"/>
          </w:tcPr>
          <w:p w14:paraId="3F637CD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1276" w:type="dxa"/>
            <w:vAlign w:val="center"/>
          </w:tcPr>
          <w:p w14:paraId="66B98E2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7472FC20" w14:textId="77777777" w:rsidTr="00E9320A">
        <w:trPr>
          <w:cantSplit/>
          <w:trHeight w:val="20"/>
        </w:trPr>
        <w:tc>
          <w:tcPr>
            <w:tcW w:w="1277" w:type="dxa"/>
            <w:vMerge/>
            <w:tcBorders>
              <w:bottom w:val="single" w:sz="4" w:space="0" w:color="auto"/>
            </w:tcBorders>
            <w:vAlign w:val="center"/>
          </w:tcPr>
          <w:p w14:paraId="01DE5A1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4A33312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tcBorders>
              <w:bottom w:val="single" w:sz="4" w:space="0" w:color="auto"/>
            </w:tcBorders>
            <w:vAlign w:val="center"/>
          </w:tcPr>
          <w:p w14:paraId="28F13DE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49E068C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4120C4C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Продавочный</w:t>
            </w:r>
          </w:p>
        </w:tc>
        <w:tc>
          <w:tcPr>
            <w:tcW w:w="1080" w:type="dxa"/>
            <w:vAlign w:val="center"/>
          </w:tcPr>
          <w:p w14:paraId="212902D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45,61</w:t>
            </w:r>
          </w:p>
          <w:p w14:paraId="3D5FE7E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 xml:space="preserve"> 45,61</w:t>
            </w:r>
          </w:p>
        </w:tc>
        <w:tc>
          <w:tcPr>
            <w:tcW w:w="850" w:type="dxa"/>
            <w:vAlign w:val="center"/>
          </w:tcPr>
          <w:p w14:paraId="23512A7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7BD6057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5C9DA7C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273BA5E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3658C33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47" w:type="dxa"/>
            <w:vAlign w:val="center"/>
          </w:tcPr>
          <w:p w14:paraId="0645300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6" w:type="dxa"/>
            <w:vAlign w:val="center"/>
          </w:tcPr>
          <w:p w14:paraId="2751493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2B279D22" w14:textId="77777777" w:rsidTr="00E9320A">
        <w:trPr>
          <w:cantSplit/>
          <w:trHeight w:val="20"/>
        </w:trPr>
        <w:tc>
          <w:tcPr>
            <w:tcW w:w="1277" w:type="dxa"/>
            <w:vMerge w:val="restart"/>
            <w:vAlign w:val="center"/>
          </w:tcPr>
          <w:p w14:paraId="7A3F517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162</w:t>
            </w:r>
          </w:p>
        </w:tc>
        <w:tc>
          <w:tcPr>
            <w:tcW w:w="1134" w:type="dxa"/>
            <w:vMerge/>
            <w:vAlign w:val="center"/>
          </w:tcPr>
          <w:p w14:paraId="6A24DCD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restart"/>
            <w:vAlign w:val="center"/>
          </w:tcPr>
          <w:p w14:paraId="23389D7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2407-2403</w:t>
            </w:r>
          </w:p>
          <w:p w14:paraId="4DFCA52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2043-2049</w:t>
            </w:r>
          </w:p>
        </w:tc>
        <w:tc>
          <w:tcPr>
            <w:tcW w:w="1268" w:type="dxa"/>
            <w:vMerge w:val="restart"/>
            <w:vAlign w:val="center"/>
          </w:tcPr>
          <w:p w14:paraId="7058D6B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60</w:t>
            </w:r>
          </w:p>
          <w:p w14:paraId="1B31BC2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Cs/>
                <w:sz w:val="20"/>
                <w:szCs w:val="20"/>
                <w:lang w:eastAsia="ru-RU"/>
              </w:rPr>
              <w:t>60</w:t>
            </w:r>
          </w:p>
        </w:tc>
        <w:tc>
          <w:tcPr>
            <w:tcW w:w="1418" w:type="dxa"/>
            <w:vAlign w:val="center"/>
          </w:tcPr>
          <w:p w14:paraId="5E0C6C0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Тампонажный</w:t>
            </w:r>
          </w:p>
        </w:tc>
        <w:tc>
          <w:tcPr>
            <w:tcW w:w="1080" w:type="dxa"/>
            <w:vAlign w:val="center"/>
          </w:tcPr>
          <w:p w14:paraId="1D98268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1,12</w:t>
            </w:r>
          </w:p>
          <w:p w14:paraId="710BADE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1,12</w:t>
            </w:r>
          </w:p>
        </w:tc>
        <w:tc>
          <w:tcPr>
            <w:tcW w:w="850" w:type="dxa"/>
            <w:vAlign w:val="center"/>
          </w:tcPr>
          <w:p w14:paraId="681CAB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1,88</w:t>
            </w:r>
          </w:p>
          <w:p w14:paraId="2EE47E0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1,88</w:t>
            </w:r>
          </w:p>
        </w:tc>
        <w:tc>
          <w:tcPr>
            <w:tcW w:w="992" w:type="dxa"/>
            <w:vAlign w:val="center"/>
          </w:tcPr>
          <w:p w14:paraId="0EC33F8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0</w:t>
            </w:r>
          </w:p>
        </w:tc>
        <w:tc>
          <w:tcPr>
            <w:tcW w:w="993" w:type="dxa"/>
            <w:vAlign w:val="center"/>
          </w:tcPr>
          <w:p w14:paraId="7368592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&lt;100</w:t>
            </w:r>
          </w:p>
        </w:tc>
        <w:tc>
          <w:tcPr>
            <w:tcW w:w="1134" w:type="dxa"/>
            <w:vAlign w:val="center"/>
          </w:tcPr>
          <w:p w14:paraId="05323CB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20-25</w:t>
            </w:r>
          </w:p>
        </w:tc>
        <w:tc>
          <w:tcPr>
            <w:tcW w:w="1275" w:type="dxa"/>
            <w:vAlign w:val="center"/>
          </w:tcPr>
          <w:p w14:paraId="734EF2E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10-15</w:t>
            </w:r>
          </w:p>
        </w:tc>
        <w:tc>
          <w:tcPr>
            <w:tcW w:w="1047" w:type="dxa"/>
            <w:vAlign w:val="center"/>
          </w:tcPr>
          <w:p w14:paraId="36C9158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210</w:t>
            </w:r>
          </w:p>
        </w:tc>
        <w:tc>
          <w:tcPr>
            <w:tcW w:w="1276" w:type="dxa"/>
            <w:vAlign w:val="center"/>
          </w:tcPr>
          <w:p w14:paraId="5B4CC4D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48</w:t>
            </w:r>
          </w:p>
        </w:tc>
      </w:tr>
      <w:tr w:rsidR="00C43F3E" w:rsidRPr="00C43F3E" w14:paraId="1385E762" w14:textId="77777777" w:rsidTr="00E9320A">
        <w:trPr>
          <w:cantSplit/>
          <w:trHeight w:val="20"/>
        </w:trPr>
        <w:tc>
          <w:tcPr>
            <w:tcW w:w="1277" w:type="dxa"/>
            <w:vMerge/>
            <w:vAlign w:val="center"/>
          </w:tcPr>
          <w:p w14:paraId="29C3E9F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5BF3363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1C73D07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22125CE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358399D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Продавочный</w:t>
            </w:r>
          </w:p>
        </w:tc>
        <w:tc>
          <w:tcPr>
            <w:tcW w:w="1080" w:type="dxa"/>
            <w:vAlign w:val="center"/>
          </w:tcPr>
          <w:p w14:paraId="14B160E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45,61</w:t>
            </w:r>
          </w:p>
          <w:p w14:paraId="73DEBC8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val="en-US" w:eastAsia="ru-RU"/>
              </w:rPr>
            </w:pPr>
            <w:r w:rsidRPr="00C43F3E">
              <w:rPr>
                <w:rFonts w:eastAsia="Times New Roman"/>
                <w:sz w:val="20"/>
                <w:szCs w:val="20"/>
                <w:lang w:eastAsia="ru-RU"/>
              </w:rPr>
              <w:t>45,61</w:t>
            </w:r>
          </w:p>
        </w:tc>
        <w:tc>
          <w:tcPr>
            <w:tcW w:w="850" w:type="dxa"/>
            <w:vAlign w:val="center"/>
          </w:tcPr>
          <w:p w14:paraId="42F28B1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1,18</w:t>
            </w:r>
          </w:p>
        </w:tc>
        <w:tc>
          <w:tcPr>
            <w:tcW w:w="992" w:type="dxa"/>
            <w:vAlign w:val="center"/>
          </w:tcPr>
          <w:p w14:paraId="6DCFA0E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993" w:type="dxa"/>
            <w:vAlign w:val="center"/>
          </w:tcPr>
          <w:p w14:paraId="515C1DF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134" w:type="dxa"/>
            <w:vAlign w:val="center"/>
          </w:tcPr>
          <w:p w14:paraId="55F7B17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275" w:type="dxa"/>
            <w:vAlign w:val="center"/>
          </w:tcPr>
          <w:p w14:paraId="1A5F859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047" w:type="dxa"/>
            <w:vAlign w:val="center"/>
          </w:tcPr>
          <w:p w14:paraId="5D957CA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276" w:type="dxa"/>
            <w:vAlign w:val="center"/>
          </w:tcPr>
          <w:p w14:paraId="4ADCCBD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r>
    </w:tbl>
    <w:p w14:paraId="130A4504" w14:textId="77777777" w:rsidR="00C43F3E" w:rsidRPr="00C43F3E" w:rsidRDefault="00C43F3E" w:rsidP="00C43F3E">
      <w:pPr>
        <w:overflowPunct w:val="0"/>
        <w:autoSpaceDE w:val="0"/>
        <w:autoSpaceDN w:val="0"/>
        <w:adjustRightInd w:val="0"/>
        <w:spacing w:after="0" w:line="240" w:lineRule="auto"/>
        <w:ind w:firstLine="720"/>
        <w:jc w:val="both"/>
        <w:textAlignment w:val="baseline"/>
        <w:rPr>
          <w:rFonts w:eastAsia="Times New Roman"/>
          <w:sz w:val="28"/>
          <w:szCs w:val="20"/>
          <w:lang w:eastAsia="ru-RU"/>
        </w:rPr>
      </w:pPr>
    </w:p>
    <w:p w14:paraId="7C7F4DFD" w14:textId="77777777" w:rsidR="00C43F3E" w:rsidRPr="00C43F3E" w:rsidRDefault="00C43F3E" w:rsidP="00C43F3E">
      <w:pPr>
        <w:spacing w:after="200" w:line="276" w:lineRule="auto"/>
        <w:rPr>
          <w:rFonts w:eastAsiaTheme="minorHAnsi"/>
          <w:b/>
          <w:bCs/>
          <w:kern w:val="2"/>
          <w:szCs w:val="24"/>
          <w:lang w:eastAsia="ru-RU"/>
          <w14:ligatures w14:val="standardContextual"/>
        </w:rPr>
      </w:pPr>
      <w:r w:rsidRPr="00C43F3E">
        <w:rPr>
          <w:lang w:eastAsia="ru-RU"/>
        </w:rPr>
        <w:br w:type="page"/>
      </w:r>
    </w:p>
    <w:p w14:paraId="3ADFD540" w14:textId="49F6AD91" w:rsidR="00C43F3E" w:rsidRPr="00BA41C7" w:rsidRDefault="00C43F3E" w:rsidP="00BA41C7">
      <w:pPr>
        <w:pStyle w:val="affffffffffff7"/>
      </w:pPr>
      <w:bookmarkStart w:id="130" w:name="_Toc207098024"/>
      <w:r w:rsidRPr="00BA41C7">
        <w:lastRenderedPageBreak/>
        <w:t xml:space="preserve">Таблица 8.4.7 – Характеристика жидкостей для установки цементных мостов </w:t>
      </w:r>
      <w:r w:rsidR="009F6A78" w:rsidRPr="00BA41C7">
        <w:t xml:space="preserve">в </w:t>
      </w:r>
      <w:r w:rsidRPr="00BA41C7">
        <w:t>водозаборные скважин</w:t>
      </w:r>
      <w:r w:rsidR="006A509E" w:rsidRPr="00BA41C7">
        <w:t>ы</w:t>
      </w:r>
      <w:bookmarkEnd w:id="130"/>
    </w:p>
    <w:tbl>
      <w:tblPr>
        <w:tblW w:w="15019" w:type="dxa"/>
        <w:tblInd w:w="-22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1073"/>
        <w:gridCol w:w="1338"/>
        <w:gridCol w:w="1275"/>
        <w:gridCol w:w="1268"/>
        <w:gridCol w:w="1418"/>
        <w:gridCol w:w="1080"/>
        <w:gridCol w:w="850"/>
        <w:gridCol w:w="992"/>
        <w:gridCol w:w="993"/>
        <w:gridCol w:w="1134"/>
        <w:gridCol w:w="1275"/>
        <w:gridCol w:w="1047"/>
        <w:gridCol w:w="1276"/>
      </w:tblGrid>
      <w:tr w:rsidR="00C43F3E" w:rsidRPr="00C43F3E" w14:paraId="0D166F52" w14:textId="77777777" w:rsidTr="0080645B">
        <w:trPr>
          <w:trHeight w:val="380"/>
        </w:trPr>
        <w:tc>
          <w:tcPr>
            <w:tcW w:w="1073" w:type="dxa"/>
            <w:vMerge w:val="restart"/>
            <w:vAlign w:val="center"/>
            <w:hideMark/>
          </w:tcPr>
          <w:p w14:paraId="3804D94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Номер скважины</w:t>
            </w:r>
          </w:p>
        </w:tc>
        <w:tc>
          <w:tcPr>
            <w:tcW w:w="1338" w:type="dxa"/>
            <w:vMerge w:val="restart"/>
            <w:vAlign w:val="center"/>
            <w:hideMark/>
          </w:tcPr>
          <w:p w14:paraId="2D10819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Название колонны</w:t>
            </w:r>
          </w:p>
        </w:tc>
        <w:tc>
          <w:tcPr>
            <w:tcW w:w="1275" w:type="dxa"/>
            <w:vMerge w:val="restart"/>
            <w:vAlign w:val="center"/>
            <w:hideMark/>
          </w:tcPr>
          <w:p w14:paraId="6D49316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Интервал (снизу-вверх), м</w:t>
            </w:r>
          </w:p>
        </w:tc>
        <w:tc>
          <w:tcPr>
            <w:tcW w:w="1268" w:type="dxa"/>
            <w:vMerge w:val="restart"/>
            <w:vAlign w:val="center"/>
          </w:tcPr>
          <w:p w14:paraId="2BFA6184" w14:textId="77777777" w:rsidR="00C43F3E" w:rsidRPr="00C43F3E" w:rsidRDefault="00C43F3E" w:rsidP="00C43F3E">
            <w:pPr>
              <w:jc w:val="center"/>
              <w:rPr>
                <w:rFonts w:eastAsia="Times New Roman"/>
                <w:b/>
                <w:bCs/>
                <w:sz w:val="20"/>
                <w:szCs w:val="20"/>
                <w:lang w:eastAsia="ru-RU"/>
              </w:rPr>
            </w:pPr>
            <w:r w:rsidRPr="00C43F3E">
              <w:rPr>
                <w:rFonts w:eastAsia="Times New Roman"/>
                <w:b/>
                <w:bCs/>
                <w:sz w:val="20"/>
                <w:szCs w:val="20"/>
                <w:lang w:eastAsia="ru-RU"/>
              </w:rPr>
              <w:t>Высота цементного моста, м</w:t>
            </w:r>
          </w:p>
        </w:tc>
        <w:tc>
          <w:tcPr>
            <w:tcW w:w="10065" w:type="dxa"/>
            <w:gridSpan w:val="9"/>
            <w:vAlign w:val="center"/>
            <w:hideMark/>
          </w:tcPr>
          <w:p w14:paraId="3F7BD7E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Характеристика жидкости (цементного раствора)</w:t>
            </w:r>
          </w:p>
        </w:tc>
      </w:tr>
      <w:tr w:rsidR="00C43F3E" w:rsidRPr="00C43F3E" w14:paraId="3D269D49" w14:textId="77777777" w:rsidTr="00BC0279">
        <w:trPr>
          <w:trHeight w:val="517"/>
        </w:trPr>
        <w:tc>
          <w:tcPr>
            <w:tcW w:w="1073" w:type="dxa"/>
            <w:vMerge/>
            <w:vAlign w:val="center"/>
            <w:hideMark/>
          </w:tcPr>
          <w:p w14:paraId="30B94B5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38" w:type="dxa"/>
            <w:vMerge/>
            <w:vAlign w:val="center"/>
            <w:hideMark/>
          </w:tcPr>
          <w:p w14:paraId="4F8B5AE9"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302B797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8" w:type="dxa"/>
            <w:vMerge/>
            <w:vAlign w:val="center"/>
          </w:tcPr>
          <w:p w14:paraId="0EE03F8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restart"/>
            <w:textDirection w:val="btLr"/>
            <w:vAlign w:val="center"/>
            <w:hideMark/>
          </w:tcPr>
          <w:p w14:paraId="4BF2ABDC" w14:textId="04342C31" w:rsidR="00C43F3E" w:rsidRPr="00C43F3E" w:rsidRDefault="00BC0279"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Т</w:t>
            </w:r>
            <w:r w:rsidR="00C43F3E" w:rsidRPr="00C43F3E">
              <w:rPr>
                <w:rFonts w:eastAsia="Times New Roman"/>
                <w:b/>
                <w:bCs/>
                <w:sz w:val="20"/>
                <w:szCs w:val="20"/>
                <w:lang w:eastAsia="ru-RU"/>
              </w:rPr>
              <w:t>ип или название</w:t>
            </w:r>
          </w:p>
        </w:tc>
        <w:tc>
          <w:tcPr>
            <w:tcW w:w="1080" w:type="dxa"/>
            <w:vMerge w:val="restart"/>
            <w:textDirection w:val="btLr"/>
            <w:vAlign w:val="center"/>
            <w:hideMark/>
          </w:tcPr>
          <w:p w14:paraId="37B7F422"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Объем порции, м</w:t>
            </w:r>
            <w:r w:rsidRPr="00C43F3E">
              <w:rPr>
                <w:rFonts w:eastAsia="Times New Roman"/>
                <w:b/>
                <w:bCs/>
                <w:sz w:val="20"/>
                <w:szCs w:val="20"/>
                <w:vertAlign w:val="superscript"/>
                <w:lang w:eastAsia="ru-RU"/>
              </w:rPr>
              <w:t>3</w:t>
            </w:r>
          </w:p>
        </w:tc>
        <w:tc>
          <w:tcPr>
            <w:tcW w:w="850" w:type="dxa"/>
            <w:vMerge w:val="restart"/>
            <w:textDirection w:val="btLr"/>
            <w:vAlign w:val="center"/>
            <w:hideMark/>
          </w:tcPr>
          <w:p w14:paraId="271D94B2"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Плотность, г/см</w:t>
            </w:r>
            <w:r w:rsidRPr="00C43F3E">
              <w:rPr>
                <w:rFonts w:eastAsia="Times New Roman"/>
                <w:b/>
                <w:bCs/>
                <w:sz w:val="20"/>
                <w:szCs w:val="20"/>
                <w:vertAlign w:val="superscript"/>
                <w:lang w:eastAsia="ru-RU"/>
              </w:rPr>
              <w:t>3</w:t>
            </w:r>
          </w:p>
        </w:tc>
        <w:tc>
          <w:tcPr>
            <w:tcW w:w="992" w:type="dxa"/>
            <w:vMerge w:val="restart"/>
            <w:textDirection w:val="btLr"/>
            <w:vAlign w:val="center"/>
            <w:hideMark/>
          </w:tcPr>
          <w:p w14:paraId="34DE2A0F"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Водоотделение, %</w:t>
            </w:r>
          </w:p>
        </w:tc>
        <w:tc>
          <w:tcPr>
            <w:tcW w:w="993" w:type="dxa"/>
            <w:vMerge w:val="restart"/>
            <w:textDirection w:val="btLr"/>
            <w:vAlign w:val="center"/>
            <w:hideMark/>
          </w:tcPr>
          <w:p w14:paraId="4A006088"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Водоотдача, см</w:t>
            </w:r>
            <w:r w:rsidRPr="00C43F3E">
              <w:rPr>
                <w:rFonts w:eastAsia="Times New Roman"/>
                <w:b/>
                <w:bCs/>
                <w:sz w:val="20"/>
                <w:szCs w:val="20"/>
                <w:vertAlign w:val="superscript"/>
                <w:lang w:eastAsia="ru-RU"/>
              </w:rPr>
              <w:t>3</w:t>
            </w:r>
            <w:r w:rsidRPr="00C43F3E">
              <w:rPr>
                <w:rFonts w:eastAsia="Times New Roman"/>
                <w:b/>
                <w:bCs/>
                <w:sz w:val="20"/>
                <w:szCs w:val="20"/>
                <w:lang w:eastAsia="ru-RU"/>
              </w:rPr>
              <w:t>/30 мин</w:t>
            </w:r>
          </w:p>
        </w:tc>
        <w:tc>
          <w:tcPr>
            <w:tcW w:w="1134" w:type="dxa"/>
            <w:vMerge w:val="restart"/>
            <w:textDirection w:val="btLr"/>
            <w:vAlign w:val="center"/>
            <w:hideMark/>
          </w:tcPr>
          <w:p w14:paraId="0B842E81"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Пласт. вязкость, </w:t>
            </w:r>
            <w:proofErr w:type="spellStart"/>
            <w:r w:rsidRPr="00C43F3E">
              <w:rPr>
                <w:rFonts w:eastAsia="Times New Roman"/>
                <w:b/>
                <w:bCs/>
                <w:sz w:val="20"/>
                <w:szCs w:val="20"/>
                <w:lang w:eastAsia="ru-RU"/>
              </w:rPr>
              <w:t>сП</w:t>
            </w:r>
            <w:proofErr w:type="spellEnd"/>
          </w:p>
        </w:tc>
        <w:tc>
          <w:tcPr>
            <w:tcW w:w="1275" w:type="dxa"/>
            <w:vMerge w:val="restart"/>
            <w:textDirection w:val="btLr"/>
            <w:vAlign w:val="center"/>
          </w:tcPr>
          <w:p w14:paraId="68F8D052"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Динам. напряжение сдвига,</w:t>
            </w:r>
          </w:p>
          <w:p w14:paraId="2C5CC23E"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proofErr w:type="spellStart"/>
            <w:r w:rsidRPr="00C43F3E">
              <w:rPr>
                <w:rFonts w:eastAsia="Times New Roman"/>
                <w:b/>
                <w:bCs/>
                <w:sz w:val="20"/>
                <w:szCs w:val="20"/>
                <w:lang w:eastAsia="ru-RU"/>
              </w:rPr>
              <w:t>дПа</w:t>
            </w:r>
            <w:proofErr w:type="spellEnd"/>
          </w:p>
        </w:tc>
        <w:tc>
          <w:tcPr>
            <w:tcW w:w="1047" w:type="dxa"/>
            <w:vMerge w:val="restart"/>
            <w:textDirection w:val="btLr"/>
            <w:vAlign w:val="center"/>
            <w:hideMark/>
          </w:tcPr>
          <w:p w14:paraId="7D947FF0"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 загустевания, мин</w:t>
            </w:r>
          </w:p>
        </w:tc>
        <w:tc>
          <w:tcPr>
            <w:tcW w:w="1276" w:type="dxa"/>
            <w:vMerge w:val="restart"/>
            <w:textDirection w:val="btLr"/>
            <w:vAlign w:val="center"/>
            <w:hideMark/>
          </w:tcPr>
          <w:p w14:paraId="7AC14915" w14:textId="77777777" w:rsidR="00295EF6"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w:t>
            </w:r>
          </w:p>
          <w:p w14:paraId="419B6813" w14:textId="5E1857C4" w:rsidR="00295EF6"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ОЗЦ,</w:t>
            </w:r>
          </w:p>
          <w:p w14:paraId="44FD1BF7" w14:textId="66EBF2FC"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час</w:t>
            </w:r>
          </w:p>
        </w:tc>
      </w:tr>
      <w:tr w:rsidR="00C43F3E" w:rsidRPr="00C43F3E" w14:paraId="7B0BBC33" w14:textId="77777777" w:rsidTr="00E9320A">
        <w:trPr>
          <w:trHeight w:val="1191"/>
        </w:trPr>
        <w:tc>
          <w:tcPr>
            <w:tcW w:w="1073" w:type="dxa"/>
            <w:vMerge/>
            <w:vAlign w:val="center"/>
            <w:hideMark/>
          </w:tcPr>
          <w:p w14:paraId="0D6CC919"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38" w:type="dxa"/>
            <w:vMerge/>
            <w:vAlign w:val="center"/>
            <w:hideMark/>
          </w:tcPr>
          <w:p w14:paraId="216B73D0"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3246C117"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68" w:type="dxa"/>
            <w:vMerge/>
            <w:vAlign w:val="center"/>
          </w:tcPr>
          <w:p w14:paraId="5F6A509E"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18" w:type="dxa"/>
            <w:vMerge/>
            <w:vAlign w:val="center"/>
            <w:hideMark/>
          </w:tcPr>
          <w:p w14:paraId="0CA39F4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80" w:type="dxa"/>
            <w:vMerge/>
            <w:vAlign w:val="center"/>
            <w:hideMark/>
          </w:tcPr>
          <w:p w14:paraId="7C2162FE"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50" w:type="dxa"/>
            <w:vMerge/>
            <w:vAlign w:val="center"/>
            <w:hideMark/>
          </w:tcPr>
          <w:p w14:paraId="27DF971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92" w:type="dxa"/>
            <w:vMerge/>
            <w:vAlign w:val="center"/>
            <w:hideMark/>
          </w:tcPr>
          <w:p w14:paraId="47B35D7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93" w:type="dxa"/>
            <w:vMerge/>
            <w:vAlign w:val="center"/>
            <w:hideMark/>
          </w:tcPr>
          <w:p w14:paraId="471656F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3F13BB78"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tcPr>
          <w:p w14:paraId="730BADBA"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47" w:type="dxa"/>
            <w:vMerge/>
            <w:vAlign w:val="center"/>
            <w:hideMark/>
          </w:tcPr>
          <w:p w14:paraId="2214AF2F"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6" w:type="dxa"/>
            <w:vMerge/>
            <w:vAlign w:val="center"/>
            <w:hideMark/>
          </w:tcPr>
          <w:p w14:paraId="0E91663C"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r>
      <w:tr w:rsidR="00C43F3E" w:rsidRPr="00C43F3E" w14:paraId="27351E73" w14:textId="77777777" w:rsidTr="00E9320A">
        <w:trPr>
          <w:cantSplit/>
          <w:trHeight w:val="20"/>
        </w:trPr>
        <w:tc>
          <w:tcPr>
            <w:tcW w:w="1073" w:type="dxa"/>
            <w:vAlign w:val="center"/>
            <w:hideMark/>
          </w:tcPr>
          <w:p w14:paraId="0C3FD76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w:t>
            </w:r>
          </w:p>
        </w:tc>
        <w:tc>
          <w:tcPr>
            <w:tcW w:w="1338" w:type="dxa"/>
            <w:vAlign w:val="center"/>
            <w:hideMark/>
          </w:tcPr>
          <w:p w14:paraId="0837736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2</w:t>
            </w:r>
          </w:p>
        </w:tc>
        <w:tc>
          <w:tcPr>
            <w:tcW w:w="1275" w:type="dxa"/>
            <w:vAlign w:val="center"/>
            <w:hideMark/>
          </w:tcPr>
          <w:p w14:paraId="5252AF8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3</w:t>
            </w:r>
          </w:p>
        </w:tc>
        <w:tc>
          <w:tcPr>
            <w:tcW w:w="1268" w:type="dxa"/>
            <w:vAlign w:val="center"/>
          </w:tcPr>
          <w:p w14:paraId="49248C9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4</w:t>
            </w:r>
          </w:p>
        </w:tc>
        <w:tc>
          <w:tcPr>
            <w:tcW w:w="1418" w:type="dxa"/>
            <w:vAlign w:val="center"/>
            <w:hideMark/>
          </w:tcPr>
          <w:p w14:paraId="1A3309D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5</w:t>
            </w:r>
          </w:p>
        </w:tc>
        <w:tc>
          <w:tcPr>
            <w:tcW w:w="1080" w:type="dxa"/>
            <w:vAlign w:val="center"/>
            <w:hideMark/>
          </w:tcPr>
          <w:p w14:paraId="330DA71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6</w:t>
            </w:r>
          </w:p>
        </w:tc>
        <w:tc>
          <w:tcPr>
            <w:tcW w:w="850" w:type="dxa"/>
            <w:vAlign w:val="center"/>
            <w:hideMark/>
          </w:tcPr>
          <w:p w14:paraId="2DD1093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7</w:t>
            </w:r>
          </w:p>
        </w:tc>
        <w:tc>
          <w:tcPr>
            <w:tcW w:w="992" w:type="dxa"/>
            <w:vAlign w:val="center"/>
            <w:hideMark/>
          </w:tcPr>
          <w:p w14:paraId="475B11E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8</w:t>
            </w:r>
          </w:p>
        </w:tc>
        <w:tc>
          <w:tcPr>
            <w:tcW w:w="993" w:type="dxa"/>
            <w:vAlign w:val="center"/>
            <w:hideMark/>
          </w:tcPr>
          <w:p w14:paraId="0BCA374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9</w:t>
            </w:r>
          </w:p>
        </w:tc>
        <w:tc>
          <w:tcPr>
            <w:tcW w:w="1134" w:type="dxa"/>
            <w:vAlign w:val="center"/>
            <w:hideMark/>
          </w:tcPr>
          <w:p w14:paraId="67B7D51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10</w:t>
            </w:r>
          </w:p>
        </w:tc>
        <w:tc>
          <w:tcPr>
            <w:tcW w:w="1275" w:type="dxa"/>
            <w:vAlign w:val="center"/>
          </w:tcPr>
          <w:p w14:paraId="1276D0F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11</w:t>
            </w:r>
          </w:p>
        </w:tc>
        <w:tc>
          <w:tcPr>
            <w:tcW w:w="1047" w:type="dxa"/>
            <w:vAlign w:val="center"/>
            <w:hideMark/>
          </w:tcPr>
          <w:p w14:paraId="733A4B2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12</w:t>
            </w:r>
          </w:p>
        </w:tc>
        <w:tc>
          <w:tcPr>
            <w:tcW w:w="1276" w:type="dxa"/>
            <w:vAlign w:val="center"/>
            <w:hideMark/>
          </w:tcPr>
          <w:p w14:paraId="1E61C0F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13</w:t>
            </w:r>
          </w:p>
        </w:tc>
      </w:tr>
      <w:tr w:rsidR="00C43F3E" w:rsidRPr="00C43F3E" w14:paraId="01F81475" w14:textId="77777777" w:rsidTr="00E9320A">
        <w:trPr>
          <w:cantSplit/>
          <w:trHeight w:val="20"/>
        </w:trPr>
        <w:tc>
          <w:tcPr>
            <w:tcW w:w="1073" w:type="dxa"/>
            <w:vMerge w:val="restart"/>
            <w:vAlign w:val="center"/>
          </w:tcPr>
          <w:p w14:paraId="3BDDDD4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1В</w:t>
            </w:r>
          </w:p>
        </w:tc>
        <w:tc>
          <w:tcPr>
            <w:tcW w:w="1338" w:type="dxa"/>
            <w:vMerge w:val="restart"/>
            <w:vAlign w:val="center"/>
          </w:tcPr>
          <w:p w14:paraId="497E8272" w14:textId="77777777"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Тех. колонна</w:t>
            </w:r>
          </w:p>
          <w:p w14:paraId="155F3C3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Ø 245 мм</w:t>
            </w:r>
          </w:p>
        </w:tc>
        <w:tc>
          <w:tcPr>
            <w:tcW w:w="1275" w:type="dxa"/>
            <w:vMerge w:val="restart"/>
            <w:vAlign w:val="center"/>
          </w:tcPr>
          <w:p w14:paraId="0195B39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w:t>
            </w:r>
          </w:p>
        </w:tc>
        <w:tc>
          <w:tcPr>
            <w:tcW w:w="1268" w:type="dxa"/>
            <w:vMerge w:val="restart"/>
            <w:vAlign w:val="center"/>
          </w:tcPr>
          <w:p w14:paraId="6716943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50</w:t>
            </w:r>
          </w:p>
        </w:tc>
        <w:tc>
          <w:tcPr>
            <w:tcW w:w="1418" w:type="dxa"/>
            <w:vAlign w:val="center"/>
          </w:tcPr>
          <w:p w14:paraId="6842152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080" w:type="dxa"/>
            <w:vAlign w:val="center"/>
          </w:tcPr>
          <w:p w14:paraId="4A33079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1,76</w:t>
            </w:r>
          </w:p>
        </w:tc>
        <w:tc>
          <w:tcPr>
            <w:tcW w:w="850" w:type="dxa"/>
            <w:vAlign w:val="center"/>
          </w:tcPr>
          <w:p w14:paraId="22B6CDB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59FF0FF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2913734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6A3B609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02F6226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47" w:type="dxa"/>
            <w:vAlign w:val="center"/>
          </w:tcPr>
          <w:p w14:paraId="3791B7A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1276" w:type="dxa"/>
            <w:vAlign w:val="center"/>
          </w:tcPr>
          <w:p w14:paraId="6C40834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37C70699" w14:textId="77777777" w:rsidTr="00E9320A">
        <w:trPr>
          <w:cantSplit/>
          <w:trHeight w:val="20"/>
        </w:trPr>
        <w:tc>
          <w:tcPr>
            <w:tcW w:w="1073" w:type="dxa"/>
            <w:vMerge/>
            <w:tcBorders>
              <w:bottom w:val="single" w:sz="4" w:space="0" w:color="auto"/>
            </w:tcBorders>
            <w:vAlign w:val="center"/>
          </w:tcPr>
          <w:p w14:paraId="253576B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338" w:type="dxa"/>
            <w:vMerge/>
            <w:tcBorders>
              <w:bottom w:val="single" w:sz="4" w:space="0" w:color="auto"/>
            </w:tcBorders>
            <w:vAlign w:val="center"/>
          </w:tcPr>
          <w:p w14:paraId="0F1721E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tcBorders>
              <w:bottom w:val="single" w:sz="4" w:space="0" w:color="auto"/>
            </w:tcBorders>
            <w:vAlign w:val="center"/>
          </w:tcPr>
          <w:p w14:paraId="057C248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069172A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14E872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080" w:type="dxa"/>
            <w:vAlign w:val="center"/>
          </w:tcPr>
          <w:p w14:paraId="34758A3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10,58</w:t>
            </w:r>
          </w:p>
        </w:tc>
        <w:tc>
          <w:tcPr>
            <w:tcW w:w="850" w:type="dxa"/>
            <w:vAlign w:val="center"/>
          </w:tcPr>
          <w:p w14:paraId="1C44AAE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115C9BD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28D229C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21992EA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0CA080F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47" w:type="dxa"/>
            <w:vAlign w:val="center"/>
          </w:tcPr>
          <w:p w14:paraId="0480163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6" w:type="dxa"/>
            <w:vAlign w:val="center"/>
          </w:tcPr>
          <w:p w14:paraId="40E1F6D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20711F48" w14:textId="77777777" w:rsidTr="00E9320A">
        <w:trPr>
          <w:cantSplit/>
          <w:trHeight w:val="20"/>
        </w:trPr>
        <w:tc>
          <w:tcPr>
            <w:tcW w:w="1073" w:type="dxa"/>
            <w:vMerge w:val="restart"/>
            <w:tcBorders>
              <w:top w:val="single" w:sz="4" w:space="0" w:color="auto"/>
            </w:tcBorders>
            <w:vAlign w:val="center"/>
          </w:tcPr>
          <w:p w14:paraId="6954DE6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8</w:t>
            </w:r>
          </w:p>
        </w:tc>
        <w:tc>
          <w:tcPr>
            <w:tcW w:w="1338" w:type="dxa"/>
            <w:vMerge w:val="restart"/>
            <w:tcBorders>
              <w:top w:val="single" w:sz="4" w:space="0" w:color="auto"/>
            </w:tcBorders>
            <w:vAlign w:val="center"/>
          </w:tcPr>
          <w:p w14:paraId="77E5899B" w14:textId="77777777"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Тех. колонна</w:t>
            </w:r>
          </w:p>
          <w:p w14:paraId="3BDCFE3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Ø 299 мм</w:t>
            </w:r>
          </w:p>
        </w:tc>
        <w:tc>
          <w:tcPr>
            <w:tcW w:w="1275" w:type="dxa"/>
            <w:vMerge w:val="restart"/>
            <w:tcBorders>
              <w:top w:val="single" w:sz="4" w:space="0" w:color="auto"/>
            </w:tcBorders>
            <w:vAlign w:val="center"/>
          </w:tcPr>
          <w:p w14:paraId="2812389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w:t>
            </w:r>
          </w:p>
        </w:tc>
        <w:tc>
          <w:tcPr>
            <w:tcW w:w="1268" w:type="dxa"/>
            <w:vMerge w:val="restart"/>
            <w:vAlign w:val="center"/>
          </w:tcPr>
          <w:p w14:paraId="5E12995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50</w:t>
            </w:r>
          </w:p>
        </w:tc>
        <w:tc>
          <w:tcPr>
            <w:tcW w:w="1418" w:type="dxa"/>
            <w:vAlign w:val="center"/>
          </w:tcPr>
          <w:p w14:paraId="0A91117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080" w:type="dxa"/>
            <w:vAlign w:val="center"/>
          </w:tcPr>
          <w:p w14:paraId="7A58F0C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1,76</w:t>
            </w:r>
          </w:p>
        </w:tc>
        <w:tc>
          <w:tcPr>
            <w:tcW w:w="850" w:type="dxa"/>
            <w:vAlign w:val="center"/>
          </w:tcPr>
          <w:p w14:paraId="4119F29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992" w:type="dxa"/>
            <w:vAlign w:val="center"/>
          </w:tcPr>
          <w:p w14:paraId="1B7D2F4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993" w:type="dxa"/>
            <w:vAlign w:val="center"/>
          </w:tcPr>
          <w:p w14:paraId="2C8C74A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34" w:type="dxa"/>
            <w:vAlign w:val="center"/>
          </w:tcPr>
          <w:p w14:paraId="23637EF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275" w:type="dxa"/>
            <w:vAlign w:val="center"/>
          </w:tcPr>
          <w:p w14:paraId="3B0B675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47" w:type="dxa"/>
            <w:vAlign w:val="center"/>
          </w:tcPr>
          <w:p w14:paraId="3F88F7C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1276" w:type="dxa"/>
            <w:vAlign w:val="center"/>
          </w:tcPr>
          <w:p w14:paraId="049698D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11069431" w14:textId="77777777" w:rsidTr="00E9320A">
        <w:trPr>
          <w:cantSplit/>
          <w:trHeight w:val="20"/>
        </w:trPr>
        <w:tc>
          <w:tcPr>
            <w:tcW w:w="1073" w:type="dxa"/>
            <w:vMerge/>
            <w:tcBorders>
              <w:bottom w:val="single" w:sz="4" w:space="0" w:color="auto"/>
            </w:tcBorders>
            <w:vAlign w:val="center"/>
          </w:tcPr>
          <w:p w14:paraId="2EC9DE1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338" w:type="dxa"/>
            <w:vMerge/>
            <w:tcBorders>
              <w:bottom w:val="single" w:sz="4" w:space="0" w:color="auto"/>
            </w:tcBorders>
            <w:vAlign w:val="center"/>
          </w:tcPr>
          <w:p w14:paraId="115985B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tcBorders>
              <w:bottom w:val="single" w:sz="4" w:space="0" w:color="auto"/>
            </w:tcBorders>
            <w:vAlign w:val="center"/>
          </w:tcPr>
          <w:p w14:paraId="326AF51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68" w:type="dxa"/>
            <w:vMerge/>
            <w:vAlign w:val="center"/>
          </w:tcPr>
          <w:p w14:paraId="4C49AE7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18" w:type="dxa"/>
            <w:vAlign w:val="center"/>
          </w:tcPr>
          <w:p w14:paraId="41B660F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080" w:type="dxa"/>
            <w:vAlign w:val="center"/>
          </w:tcPr>
          <w:p w14:paraId="0CB2F93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36,20</w:t>
            </w:r>
          </w:p>
        </w:tc>
        <w:tc>
          <w:tcPr>
            <w:tcW w:w="850" w:type="dxa"/>
            <w:vAlign w:val="center"/>
          </w:tcPr>
          <w:p w14:paraId="490F74C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992" w:type="dxa"/>
            <w:vAlign w:val="center"/>
          </w:tcPr>
          <w:p w14:paraId="70FF6F7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93" w:type="dxa"/>
            <w:vAlign w:val="center"/>
          </w:tcPr>
          <w:p w14:paraId="126460D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34" w:type="dxa"/>
            <w:vAlign w:val="center"/>
          </w:tcPr>
          <w:p w14:paraId="2FE47A9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5" w:type="dxa"/>
            <w:vAlign w:val="center"/>
          </w:tcPr>
          <w:p w14:paraId="6B40B6B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47" w:type="dxa"/>
            <w:vAlign w:val="center"/>
          </w:tcPr>
          <w:p w14:paraId="2CADA67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276" w:type="dxa"/>
            <w:vAlign w:val="center"/>
          </w:tcPr>
          <w:p w14:paraId="1CD7774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70193A0E" w14:textId="77777777" w:rsidTr="00E9320A">
        <w:trPr>
          <w:cantSplit/>
          <w:trHeight w:val="137"/>
        </w:trPr>
        <w:tc>
          <w:tcPr>
            <w:tcW w:w="1073" w:type="dxa"/>
            <w:vMerge w:val="restart"/>
            <w:tcBorders>
              <w:top w:val="single" w:sz="4" w:space="0" w:color="auto"/>
            </w:tcBorders>
            <w:vAlign w:val="center"/>
          </w:tcPr>
          <w:p w14:paraId="446FC94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12</w:t>
            </w:r>
          </w:p>
        </w:tc>
        <w:tc>
          <w:tcPr>
            <w:tcW w:w="1338" w:type="dxa"/>
            <w:vMerge w:val="restart"/>
            <w:tcBorders>
              <w:top w:val="single" w:sz="4" w:space="0" w:color="auto"/>
            </w:tcBorders>
            <w:vAlign w:val="center"/>
          </w:tcPr>
          <w:p w14:paraId="0F89B2D0" w14:textId="77777777"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Тех. колонна</w:t>
            </w:r>
          </w:p>
          <w:p w14:paraId="309D9F5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Ø 273 мм</w:t>
            </w:r>
          </w:p>
        </w:tc>
        <w:tc>
          <w:tcPr>
            <w:tcW w:w="1275" w:type="dxa"/>
            <w:vMerge w:val="restart"/>
            <w:tcBorders>
              <w:top w:val="single" w:sz="4" w:space="0" w:color="auto"/>
            </w:tcBorders>
            <w:vAlign w:val="center"/>
          </w:tcPr>
          <w:p w14:paraId="29F7AFC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p w14:paraId="1E1ECB2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p>
        </w:tc>
        <w:tc>
          <w:tcPr>
            <w:tcW w:w="1268" w:type="dxa"/>
            <w:vMerge w:val="restart"/>
            <w:vAlign w:val="center"/>
          </w:tcPr>
          <w:p w14:paraId="1E64153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50</w:t>
            </w:r>
          </w:p>
        </w:tc>
        <w:tc>
          <w:tcPr>
            <w:tcW w:w="1418" w:type="dxa"/>
            <w:tcBorders>
              <w:bottom w:val="single" w:sz="4" w:space="0" w:color="auto"/>
            </w:tcBorders>
            <w:vAlign w:val="center"/>
          </w:tcPr>
          <w:p w14:paraId="008EE9D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Тампонажный</w:t>
            </w:r>
          </w:p>
        </w:tc>
        <w:tc>
          <w:tcPr>
            <w:tcW w:w="1080" w:type="dxa"/>
            <w:tcBorders>
              <w:bottom w:val="single" w:sz="4" w:space="0" w:color="auto"/>
            </w:tcBorders>
            <w:vAlign w:val="center"/>
          </w:tcPr>
          <w:p w14:paraId="05AD0D6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2,63</w:t>
            </w:r>
          </w:p>
        </w:tc>
        <w:tc>
          <w:tcPr>
            <w:tcW w:w="850" w:type="dxa"/>
            <w:tcBorders>
              <w:bottom w:val="single" w:sz="4" w:space="0" w:color="auto"/>
            </w:tcBorders>
            <w:vAlign w:val="center"/>
          </w:tcPr>
          <w:p w14:paraId="5AE7384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1,88</w:t>
            </w:r>
          </w:p>
        </w:tc>
        <w:tc>
          <w:tcPr>
            <w:tcW w:w="992" w:type="dxa"/>
            <w:tcBorders>
              <w:bottom w:val="single" w:sz="4" w:space="0" w:color="auto"/>
            </w:tcBorders>
            <w:vAlign w:val="center"/>
          </w:tcPr>
          <w:p w14:paraId="7365D7C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0</w:t>
            </w:r>
          </w:p>
        </w:tc>
        <w:tc>
          <w:tcPr>
            <w:tcW w:w="993" w:type="dxa"/>
            <w:tcBorders>
              <w:bottom w:val="single" w:sz="4" w:space="0" w:color="auto"/>
            </w:tcBorders>
            <w:vAlign w:val="center"/>
          </w:tcPr>
          <w:p w14:paraId="2514F1A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&lt;100</w:t>
            </w:r>
          </w:p>
        </w:tc>
        <w:tc>
          <w:tcPr>
            <w:tcW w:w="1134" w:type="dxa"/>
            <w:tcBorders>
              <w:bottom w:val="single" w:sz="4" w:space="0" w:color="auto"/>
            </w:tcBorders>
            <w:vAlign w:val="center"/>
          </w:tcPr>
          <w:p w14:paraId="2F8731D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20-25</w:t>
            </w:r>
          </w:p>
        </w:tc>
        <w:tc>
          <w:tcPr>
            <w:tcW w:w="1275" w:type="dxa"/>
            <w:tcBorders>
              <w:bottom w:val="single" w:sz="4" w:space="0" w:color="auto"/>
            </w:tcBorders>
            <w:vAlign w:val="center"/>
          </w:tcPr>
          <w:p w14:paraId="7090CCD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10-15</w:t>
            </w:r>
          </w:p>
        </w:tc>
        <w:tc>
          <w:tcPr>
            <w:tcW w:w="1047" w:type="dxa"/>
            <w:tcBorders>
              <w:bottom w:val="single" w:sz="4" w:space="0" w:color="auto"/>
            </w:tcBorders>
            <w:vAlign w:val="center"/>
          </w:tcPr>
          <w:p w14:paraId="7E0F40F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210</w:t>
            </w:r>
          </w:p>
        </w:tc>
        <w:tc>
          <w:tcPr>
            <w:tcW w:w="1276" w:type="dxa"/>
            <w:tcBorders>
              <w:bottom w:val="single" w:sz="4" w:space="0" w:color="auto"/>
            </w:tcBorders>
            <w:vAlign w:val="center"/>
          </w:tcPr>
          <w:p w14:paraId="2A3C8DD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48</w:t>
            </w:r>
          </w:p>
        </w:tc>
      </w:tr>
      <w:tr w:rsidR="00C43F3E" w:rsidRPr="00C43F3E" w14:paraId="57BB5B64" w14:textId="77777777" w:rsidTr="00E9320A">
        <w:trPr>
          <w:cantSplit/>
          <w:trHeight w:val="137"/>
        </w:trPr>
        <w:tc>
          <w:tcPr>
            <w:tcW w:w="1073" w:type="dxa"/>
            <w:vMerge/>
            <w:vAlign w:val="center"/>
          </w:tcPr>
          <w:p w14:paraId="12D50E9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p>
        </w:tc>
        <w:tc>
          <w:tcPr>
            <w:tcW w:w="1338" w:type="dxa"/>
            <w:vMerge/>
            <w:vAlign w:val="center"/>
          </w:tcPr>
          <w:p w14:paraId="129D991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4306BFD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p>
        </w:tc>
        <w:tc>
          <w:tcPr>
            <w:tcW w:w="1268" w:type="dxa"/>
            <w:vMerge/>
            <w:vAlign w:val="center"/>
          </w:tcPr>
          <w:p w14:paraId="74FAE66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p>
        </w:tc>
        <w:tc>
          <w:tcPr>
            <w:tcW w:w="1418" w:type="dxa"/>
            <w:tcBorders>
              <w:top w:val="single" w:sz="4" w:space="0" w:color="auto"/>
              <w:bottom w:val="single" w:sz="4" w:space="0" w:color="auto"/>
            </w:tcBorders>
            <w:vAlign w:val="center"/>
          </w:tcPr>
          <w:p w14:paraId="586535C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Продавочная</w:t>
            </w:r>
          </w:p>
        </w:tc>
        <w:tc>
          <w:tcPr>
            <w:tcW w:w="1080" w:type="dxa"/>
            <w:tcBorders>
              <w:top w:val="single" w:sz="4" w:space="0" w:color="auto"/>
              <w:bottom w:val="single" w:sz="4" w:space="0" w:color="auto"/>
            </w:tcBorders>
            <w:vAlign w:val="center"/>
          </w:tcPr>
          <w:p w14:paraId="3DCD475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54,87</w:t>
            </w:r>
          </w:p>
        </w:tc>
        <w:tc>
          <w:tcPr>
            <w:tcW w:w="850" w:type="dxa"/>
            <w:tcBorders>
              <w:top w:val="single" w:sz="4" w:space="0" w:color="auto"/>
              <w:bottom w:val="single" w:sz="4" w:space="0" w:color="auto"/>
            </w:tcBorders>
            <w:vAlign w:val="center"/>
          </w:tcPr>
          <w:p w14:paraId="0736E75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1,18</w:t>
            </w:r>
          </w:p>
        </w:tc>
        <w:tc>
          <w:tcPr>
            <w:tcW w:w="992" w:type="dxa"/>
            <w:tcBorders>
              <w:top w:val="single" w:sz="4" w:space="0" w:color="auto"/>
              <w:bottom w:val="single" w:sz="4" w:space="0" w:color="auto"/>
            </w:tcBorders>
            <w:vAlign w:val="center"/>
          </w:tcPr>
          <w:p w14:paraId="6054DAE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993" w:type="dxa"/>
            <w:tcBorders>
              <w:top w:val="single" w:sz="4" w:space="0" w:color="auto"/>
              <w:bottom w:val="single" w:sz="4" w:space="0" w:color="auto"/>
            </w:tcBorders>
            <w:vAlign w:val="center"/>
          </w:tcPr>
          <w:p w14:paraId="325FA16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134" w:type="dxa"/>
            <w:tcBorders>
              <w:top w:val="single" w:sz="4" w:space="0" w:color="auto"/>
              <w:bottom w:val="single" w:sz="4" w:space="0" w:color="auto"/>
            </w:tcBorders>
            <w:vAlign w:val="center"/>
          </w:tcPr>
          <w:p w14:paraId="19BF7DB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275" w:type="dxa"/>
            <w:tcBorders>
              <w:top w:val="single" w:sz="4" w:space="0" w:color="auto"/>
              <w:bottom w:val="single" w:sz="4" w:space="0" w:color="auto"/>
            </w:tcBorders>
            <w:vAlign w:val="center"/>
          </w:tcPr>
          <w:p w14:paraId="624720D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047" w:type="dxa"/>
            <w:tcBorders>
              <w:top w:val="single" w:sz="4" w:space="0" w:color="auto"/>
              <w:bottom w:val="single" w:sz="4" w:space="0" w:color="auto"/>
            </w:tcBorders>
            <w:vAlign w:val="center"/>
          </w:tcPr>
          <w:p w14:paraId="5DC38A8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c>
          <w:tcPr>
            <w:tcW w:w="1276" w:type="dxa"/>
            <w:tcBorders>
              <w:top w:val="single" w:sz="4" w:space="0" w:color="auto"/>
              <w:bottom w:val="single" w:sz="4" w:space="0" w:color="auto"/>
            </w:tcBorders>
            <w:vAlign w:val="center"/>
          </w:tcPr>
          <w:p w14:paraId="31A6669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w:t>
            </w:r>
          </w:p>
        </w:tc>
      </w:tr>
    </w:tbl>
    <w:p w14:paraId="49ADFAAC" w14:textId="77777777" w:rsidR="00C43F3E" w:rsidRPr="00C43F3E" w:rsidRDefault="00C43F3E" w:rsidP="00C43F3E">
      <w:pPr>
        <w:spacing w:line="240" w:lineRule="auto"/>
        <w:rPr>
          <w:rFonts w:eastAsiaTheme="minorHAnsi"/>
          <w:kern w:val="2"/>
          <w:sz w:val="20"/>
          <w:szCs w:val="20"/>
          <w:lang w:eastAsia="en-US"/>
          <w14:ligatures w14:val="standardContextual"/>
        </w:rPr>
      </w:pPr>
      <w:r w:rsidRPr="00C43F3E">
        <w:rPr>
          <w:rFonts w:eastAsiaTheme="minorHAnsi"/>
          <w:b/>
          <w:bCs/>
          <w:kern w:val="2"/>
          <w:sz w:val="20"/>
          <w:szCs w:val="20"/>
          <w:lang w:eastAsia="en-US"/>
          <w14:ligatures w14:val="standardContextual"/>
        </w:rPr>
        <w:t>Примечание:</w:t>
      </w:r>
      <w:r w:rsidRPr="00C43F3E">
        <w:rPr>
          <w:rFonts w:eastAsiaTheme="minorHAnsi"/>
          <w:kern w:val="2"/>
          <w:sz w:val="20"/>
          <w:szCs w:val="20"/>
          <w:lang w:eastAsia="en-US"/>
          <w14:ligatures w14:val="standardContextual"/>
        </w:rPr>
        <w:t xml:space="preserve"> Ликвидация гидрогеологических (водозаборных) скважин, где ствол скважины в пределах водоносного горизонта засыпается песчано-гравийной смесью, засыпка песка или гравийной смеси</w:t>
      </w:r>
      <w:r w:rsidRPr="00C43F3E">
        <w:rPr>
          <w:rFonts w:eastAsiaTheme="minorHAnsi"/>
          <w:b/>
          <w:bCs/>
          <w:kern w:val="2"/>
          <w:sz w:val="20"/>
          <w:szCs w:val="20"/>
          <w:lang w:eastAsia="en-US"/>
          <w14:ligatures w14:val="standardContextual"/>
        </w:rPr>
        <w:t xml:space="preserve"> </w:t>
      </w:r>
      <w:r w:rsidRPr="00C43F3E">
        <w:rPr>
          <w:rFonts w:eastAsiaTheme="minorHAnsi"/>
          <w:kern w:val="2"/>
          <w:sz w:val="20"/>
          <w:szCs w:val="20"/>
          <w:lang w:eastAsia="en-US"/>
          <w14:ligatures w14:val="standardContextual"/>
        </w:rPr>
        <w:t xml:space="preserve">с частицами не более 2,0 мм в фильтровую зону скважин. а вышележащая часть забрасывается глиной, заливается глинистым раствором или цементный мост высотой 50 м. </w:t>
      </w:r>
    </w:p>
    <w:p w14:paraId="32766F2D" w14:textId="5009D174" w:rsidR="00C43F3E" w:rsidRPr="00BA41C7" w:rsidRDefault="00C43F3E" w:rsidP="00BA41C7">
      <w:pPr>
        <w:pStyle w:val="affffffffffff7"/>
      </w:pPr>
      <w:bookmarkStart w:id="131" w:name="_Toc207098025"/>
      <w:r w:rsidRPr="00BA41C7">
        <w:t xml:space="preserve">Таблица 8.4.8 – Характеристика жидкостей для установки цементных мостов </w:t>
      </w:r>
      <w:r w:rsidR="009F6A78" w:rsidRPr="00BA41C7">
        <w:t xml:space="preserve">в скважинах, находящихся </w:t>
      </w:r>
      <w:r w:rsidRPr="00BA41C7">
        <w:t>в консервация</w:t>
      </w:r>
      <w:bookmarkEnd w:id="131"/>
    </w:p>
    <w:tbl>
      <w:tblPr>
        <w:tblW w:w="15151" w:type="dxa"/>
        <w:tblInd w:w="-22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1073"/>
        <w:gridCol w:w="1439"/>
        <w:gridCol w:w="1328"/>
        <w:gridCol w:w="1321"/>
        <w:gridCol w:w="1477"/>
        <w:gridCol w:w="1125"/>
        <w:gridCol w:w="885"/>
        <w:gridCol w:w="1033"/>
        <w:gridCol w:w="1035"/>
        <w:gridCol w:w="1181"/>
        <w:gridCol w:w="1328"/>
        <w:gridCol w:w="1091"/>
        <w:gridCol w:w="829"/>
        <w:gridCol w:w="6"/>
      </w:tblGrid>
      <w:tr w:rsidR="00C43F3E" w:rsidRPr="00C43F3E" w14:paraId="2E01FBBC" w14:textId="77777777" w:rsidTr="00052ABA">
        <w:trPr>
          <w:trHeight w:val="379"/>
        </w:trPr>
        <w:tc>
          <w:tcPr>
            <w:tcW w:w="1073" w:type="dxa"/>
            <w:vMerge w:val="restart"/>
            <w:vAlign w:val="center"/>
            <w:hideMark/>
          </w:tcPr>
          <w:p w14:paraId="0493F14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Номер скважины</w:t>
            </w:r>
          </w:p>
        </w:tc>
        <w:tc>
          <w:tcPr>
            <w:tcW w:w="1439" w:type="dxa"/>
            <w:vMerge w:val="restart"/>
            <w:vAlign w:val="center"/>
            <w:hideMark/>
          </w:tcPr>
          <w:p w14:paraId="3A9B37A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Название колонны</w:t>
            </w:r>
          </w:p>
        </w:tc>
        <w:tc>
          <w:tcPr>
            <w:tcW w:w="1328" w:type="dxa"/>
            <w:vMerge w:val="restart"/>
            <w:vAlign w:val="center"/>
            <w:hideMark/>
          </w:tcPr>
          <w:p w14:paraId="6FB226B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Интервал (снизу-вверх), м</w:t>
            </w:r>
          </w:p>
        </w:tc>
        <w:tc>
          <w:tcPr>
            <w:tcW w:w="1321" w:type="dxa"/>
            <w:vMerge w:val="restart"/>
            <w:vAlign w:val="center"/>
          </w:tcPr>
          <w:p w14:paraId="2083B3F7" w14:textId="77777777" w:rsidR="00C43F3E" w:rsidRPr="00C43F3E" w:rsidRDefault="00C43F3E" w:rsidP="00C43F3E">
            <w:pPr>
              <w:jc w:val="center"/>
              <w:rPr>
                <w:rFonts w:eastAsia="Times New Roman"/>
                <w:b/>
                <w:bCs/>
                <w:sz w:val="20"/>
                <w:szCs w:val="20"/>
                <w:lang w:eastAsia="ru-RU"/>
              </w:rPr>
            </w:pPr>
            <w:r w:rsidRPr="00C43F3E">
              <w:rPr>
                <w:rFonts w:eastAsia="Times New Roman"/>
                <w:b/>
                <w:bCs/>
                <w:sz w:val="20"/>
                <w:szCs w:val="20"/>
                <w:lang w:eastAsia="ru-RU"/>
              </w:rPr>
              <w:t>Высота цементного моста, м</w:t>
            </w:r>
          </w:p>
        </w:tc>
        <w:tc>
          <w:tcPr>
            <w:tcW w:w="9990" w:type="dxa"/>
            <w:gridSpan w:val="10"/>
            <w:vAlign w:val="center"/>
            <w:hideMark/>
          </w:tcPr>
          <w:p w14:paraId="779BC5D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Характеристика жидкости (цементного раствора)</w:t>
            </w:r>
          </w:p>
        </w:tc>
      </w:tr>
      <w:tr w:rsidR="00C43F3E" w:rsidRPr="00C43F3E" w14:paraId="0C0C9B22" w14:textId="77777777" w:rsidTr="00052ABA">
        <w:trPr>
          <w:gridAfter w:val="1"/>
          <w:wAfter w:w="6" w:type="dxa"/>
          <w:trHeight w:val="517"/>
        </w:trPr>
        <w:tc>
          <w:tcPr>
            <w:tcW w:w="1073" w:type="dxa"/>
            <w:vMerge/>
            <w:vAlign w:val="center"/>
            <w:hideMark/>
          </w:tcPr>
          <w:p w14:paraId="1D233656"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39" w:type="dxa"/>
            <w:vMerge/>
            <w:vAlign w:val="center"/>
            <w:hideMark/>
          </w:tcPr>
          <w:p w14:paraId="6AE84F5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28" w:type="dxa"/>
            <w:vMerge/>
            <w:vAlign w:val="center"/>
            <w:hideMark/>
          </w:tcPr>
          <w:p w14:paraId="6D37BA9A"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21" w:type="dxa"/>
            <w:vMerge/>
            <w:vAlign w:val="center"/>
          </w:tcPr>
          <w:p w14:paraId="0DFEA09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77" w:type="dxa"/>
            <w:vMerge w:val="restart"/>
            <w:textDirection w:val="btLr"/>
            <w:vAlign w:val="center"/>
            <w:hideMark/>
          </w:tcPr>
          <w:p w14:paraId="7C641B1E" w14:textId="0E1B3B7F" w:rsidR="00C43F3E" w:rsidRPr="00C43F3E" w:rsidRDefault="00BC0279"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Тип </w:t>
            </w:r>
            <w:r w:rsidR="00C43F3E" w:rsidRPr="00C43F3E">
              <w:rPr>
                <w:rFonts w:eastAsia="Times New Roman"/>
                <w:b/>
                <w:bCs/>
                <w:sz w:val="20"/>
                <w:szCs w:val="20"/>
                <w:lang w:eastAsia="ru-RU"/>
              </w:rPr>
              <w:t>или название</w:t>
            </w:r>
          </w:p>
        </w:tc>
        <w:tc>
          <w:tcPr>
            <w:tcW w:w="1125" w:type="dxa"/>
            <w:vMerge w:val="restart"/>
            <w:textDirection w:val="btLr"/>
            <w:vAlign w:val="center"/>
            <w:hideMark/>
          </w:tcPr>
          <w:p w14:paraId="277152AC"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Объем порции, м</w:t>
            </w:r>
            <w:r w:rsidRPr="00C43F3E">
              <w:rPr>
                <w:rFonts w:eastAsia="Times New Roman"/>
                <w:b/>
                <w:bCs/>
                <w:sz w:val="20"/>
                <w:szCs w:val="20"/>
                <w:vertAlign w:val="superscript"/>
                <w:lang w:eastAsia="ru-RU"/>
              </w:rPr>
              <w:t>3</w:t>
            </w:r>
          </w:p>
        </w:tc>
        <w:tc>
          <w:tcPr>
            <w:tcW w:w="885" w:type="dxa"/>
            <w:vMerge w:val="restart"/>
            <w:textDirection w:val="btLr"/>
            <w:vAlign w:val="center"/>
            <w:hideMark/>
          </w:tcPr>
          <w:p w14:paraId="417D653A"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Плотность, г/см</w:t>
            </w:r>
            <w:r w:rsidRPr="00C43F3E">
              <w:rPr>
                <w:rFonts w:eastAsia="Times New Roman"/>
                <w:b/>
                <w:bCs/>
                <w:sz w:val="20"/>
                <w:szCs w:val="20"/>
                <w:vertAlign w:val="superscript"/>
                <w:lang w:eastAsia="ru-RU"/>
              </w:rPr>
              <w:t>3</w:t>
            </w:r>
          </w:p>
        </w:tc>
        <w:tc>
          <w:tcPr>
            <w:tcW w:w="1033" w:type="dxa"/>
            <w:vMerge w:val="restart"/>
            <w:textDirection w:val="btLr"/>
            <w:vAlign w:val="center"/>
            <w:hideMark/>
          </w:tcPr>
          <w:p w14:paraId="02A14C9F" w14:textId="3A339952"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Водоотделение</w:t>
            </w:r>
            <w:r w:rsidR="00E67AC1">
              <w:rPr>
                <w:rFonts w:eastAsia="Times New Roman"/>
                <w:b/>
                <w:bCs/>
                <w:sz w:val="20"/>
                <w:szCs w:val="20"/>
                <w:lang w:eastAsia="ru-RU"/>
              </w:rPr>
              <w:t>,</w:t>
            </w:r>
            <w:r w:rsidRPr="00C43F3E">
              <w:rPr>
                <w:rFonts w:eastAsia="Times New Roman"/>
                <w:b/>
                <w:bCs/>
                <w:sz w:val="20"/>
                <w:szCs w:val="20"/>
                <w:lang w:eastAsia="ru-RU"/>
              </w:rPr>
              <w:t xml:space="preserve"> %</w:t>
            </w:r>
          </w:p>
        </w:tc>
        <w:tc>
          <w:tcPr>
            <w:tcW w:w="1035" w:type="dxa"/>
            <w:vMerge w:val="restart"/>
            <w:textDirection w:val="btLr"/>
            <w:vAlign w:val="center"/>
            <w:hideMark/>
          </w:tcPr>
          <w:p w14:paraId="01052E7B"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Водоотдача, см</w:t>
            </w:r>
            <w:r w:rsidRPr="00C43F3E">
              <w:rPr>
                <w:rFonts w:eastAsia="Times New Roman"/>
                <w:b/>
                <w:bCs/>
                <w:sz w:val="20"/>
                <w:szCs w:val="20"/>
                <w:vertAlign w:val="superscript"/>
                <w:lang w:eastAsia="ru-RU"/>
              </w:rPr>
              <w:t>3</w:t>
            </w:r>
            <w:r w:rsidRPr="00C43F3E">
              <w:rPr>
                <w:rFonts w:eastAsia="Times New Roman"/>
                <w:b/>
                <w:bCs/>
                <w:sz w:val="20"/>
                <w:szCs w:val="20"/>
                <w:lang w:eastAsia="ru-RU"/>
              </w:rPr>
              <w:t>/30 мин</w:t>
            </w:r>
          </w:p>
        </w:tc>
        <w:tc>
          <w:tcPr>
            <w:tcW w:w="1181" w:type="dxa"/>
            <w:vMerge w:val="restart"/>
            <w:textDirection w:val="btLr"/>
            <w:vAlign w:val="center"/>
            <w:hideMark/>
          </w:tcPr>
          <w:p w14:paraId="3ED4D970"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Пласт. вязкость, </w:t>
            </w:r>
            <w:proofErr w:type="spellStart"/>
            <w:r w:rsidRPr="00C43F3E">
              <w:rPr>
                <w:rFonts w:eastAsia="Times New Roman"/>
                <w:b/>
                <w:bCs/>
                <w:sz w:val="20"/>
                <w:szCs w:val="20"/>
                <w:lang w:eastAsia="ru-RU"/>
              </w:rPr>
              <w:t>сП</w:t>
            </w:r>
            <w:proofErr w:type="spellEnd"/>
          </w:p>
        </w:tc>
        <w:tc>
          <w:tcPr>
            <w:tcW w:w="1328" w:type="dxa"/>
            <w:vMerge w:val="restart"/>
            <w:textDirection w:val="btLr"/>
            <w:vAlign w:val="center"/>
          </w:tcPr>
          <w:p w14:paraId="06A6635E"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Динам. напряжение сдвига,</w:t>
            </w:r>
          </w:p>
          <w:p w14:paraId="383ED109"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proofErr w:type="spellStart"/>
            <w:r w:rsidRPr="00C43F3E">
              <w:rPr>
                <w:rFonts w:eastAsia="Times New Roman"/>
                <w:b/>
                <w:bCs/>
                <w:sz w:val="20"/>
                <w:szCs w:val="20"/>
                <w:lang w:eastAsia="ru-RU"/>
              </w:rPr>
              <w:t>дПа</w:t>
            </w:r>
            <w:proofErr w:type="spellEnd"/>
          </w:p>
        </w:tc>
        <w:tc>
          <w:tcPr>
            <w:tcW w:w="1091" w:type="dxa"/>
            <w:vMerge w:val="restart"/>
            <w:textDirection w:val="btLr"/>
            <w:vAlign w:val="center"/>
            <w:hideMark/>
          </w:tcPr>
          <w:p w14:paraId="5CE60F79" w14:textId="77777777"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 загустевания, мин</w:t>
            </w:r>
          </w:p>
        </w:tc>
        <w:tc>
          <w:tcPr>
            <w:tcW w:w="829" w:type="dxa"/>
            <w:vMerge w:val="restart"/>
            <w:textDirection w:val="btLr"/>
            <w:vAlign w:val="center"/>
            <w:hideMark/>
          </w:tcPr>
          <w:p w14:paraId="53F3B1B7" w14:textId="77777777" w:rsidR="00295EF6"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w:t>
            </w:r>
          </w:p>
          <w:p w14:paraId="4E27460C" w14:textId="77777777" w:rsidR="00295EF6"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 ОЗЦ,</w:t>
            </w:r>
          </w:p>
          <w:p w14:paraId="00EC808F" w14:textId="1357FD5C" w:rsidR="00C43F3E" w:rsidRPr="00C43F3E" w:rsidRDefault="00C43F3E" w:rsidP="00BC0279">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час</w:t>
            </w:r>
          </w:p>
        </w:tc>
      </w:tr>
      <w:tr w:rsidR="00C43F3E" w:rsidRPr="00C43F3E" w14:paraId="02D2C44E" w14:textId="77777777" w:rsidTr="00052ABA">
        <w:trPr>
          <w:gridAfter w:val="1"/>
          <w:wAfter w:w="6" w:type="dxa"/>
          <w:trHeight w:val="1168"/>
        </w:trPr>
        <w:tc>
          <w:tcPr>
            <w:tcW w:w="1073" w:type="dxa"/>
            <w:vMerge/>
            <w:vAlign w:val="center"/>
            <w:hideMark/>
          </w:tcPr>
          <w:p w14:paraId="5AA82F2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39" w:type="dxa"/>
            <w:vMerge/>
            <w:vAlign w:val="center"/>
            <w:hideMark/>
          </w:tcPr>
          <w:p w14:paraId="01251125"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28" w:type="dxa"/>
            <w:vMerge/>
            <w:vAlign w:val="center"/>
            <w:hideMark/>
          </w:tcPr>
          <w:p w14:paraId="060F75E3"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21" w:type="dxa"/>
            <w:vMerge/>
            <w:vAlign w:val="center"/>
          </w:tcPr>
          <w:p w14:paraId="1A2A36D9"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77" w:type="dxa"/>
            <w:vMerge/>
            <w:vAlign w:val="center"/>
            <w:hideMark/>
          </w:tcPr>
          <w:p w14:paraId="6086D657"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25" w:type="dxa"/>
            <w:vMerge/>
            <w:vAlign w:val="center"/>
            <w:hideMark/>
          </w:tcPr>
          <w:p w14:paraId="2FD9A852"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85" w:type="dxa"/>
            <w:vMerge/>
            <w:vAlign w:val="center"/>
            <w:hideMark/>
          </w:tcPr>
          <w:p w14:paraId="4C1B203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33" w:type="dxa"/>
            <w:vMerge/>
            <w:vAlign w:val="center"/>
            <w:hideMark/>
          </w:tcPr>
          <w:p w14:paraId="47B0A4D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35" w:type="dxa"/>
            <w:vMerge/>
            <w:vAlign w:val="center"/>
            <w:hideMark/>
          </w:tcPr>
          <w:p w14:paraId="5EAFCBE7"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81" w:type="dxa"/>
            <w:vMerge/>
            <w:vAlign w:val="center"/>
            <w:hideMark/>
          </w:tcPr>
          <w:p w14:paraId="192E3EE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28" w:type="dxa"/>
            <w:vMerge/>
            <w:vAlign w:val="center"/>
          </w:tcPr>
          <w:p w14:paraId="1E30D40E"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91" w:type="dxa"/>
            <w:vMerge/>
            <w:vAlign w:val="center"/>
            <w:hideMark/>
          </w:tcPr>
          <w:p w14:paraId="5243DB47"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29" w:type="dxa"/>
            <w:vMerge/>
            <w:vAlign w:val="center"/>
            <w:hideMark/>
          </w:tcPr>
          <w:p w14:paraId="1040037E"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r>
      <w:tr w:rsidR="00C43F3E" w:rsidRPr="00C43F3E" w14:paraId="08E0195F" w14:textId="77777777" w:rsidTr="00052ABA">
        <w:trPr>
          <w:gridAfter w:val="1"/>
          <w:wAfter w:w="6" w:type="dxa"/>
          <w:cantSplit/>
          <w:trHeight w:val="19"/>
        </w:trPr>
        <w:tc>
          <w:tcPr>
            <w:tcW w:w="1073" w:type="dxa"/>
            <w:vAlign w:val="center"/>
            <w:hideMark/>
          </w:tcPr>
          <w:p w14:paraId="6AC19B6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w:t>
            </w:r>
          </w:p>
        </w:tc>
        <w:tc>
          <w:tcPr>
            <w:tcW w:w="1439" w:type="dxa"/>
            <w:vAlign w:val="center"/>
            <w:hideMark/>
          </w:tcPr>
          <w:p w14:paraId="2073D20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2</w:t>
            </w:r>
          </w:p>
        </w:tc>
        <w:tc>
          <w:tcPr>
            <w:tcW w:w="1328" w:type="dxa"/>
            <w:vAlign w:val="center"/>
            <w:hideMark/>
          </w:tcPr>
          <w:p w14:paraId="164D40F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3</w:t>
            </w:r>
          </w:p>
        </w:tc>
        <w:tc>
          <w:tcPr>
            <w:tcW w:w="1321" w:type="dxa"/>
            <w:vAlign w:val="center"/>
          </w:tcPr>
          <w:p w14:paraId="2CC134B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4</w:t>
            </w:r>
          </w:p>
        </w:tc>
        <w:tc>
          <w:tcPr>
            <w:tcW w:w="1477" w:type="dxa"/>
            <w:vAlign w:val="center"/>
            <w:hideMark/>
          </w:tcPr>
          <w:p w14:paraId="0B0F4DA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5</w:t>
            </w:r>
          </w:p>
        </w:tc>
        <w:tc>
          <w:tcPr>
            <w:tcW w:w="1125" w:type="dxa"/>
            <w:vAlign w:val="center"/>
            <w:hideMark/>
          </w:tcPr>
          <w:p w14:paraId="6522FA5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6</w:t>
            </w:r>
          </w:p>
        </w:tc>
        <w:tc>
          <w:tcPr>
            <w:tcW w:w="885" w:type="dxa"/>
            <w:vAlign w:val="center"/>
            <w:hideMark/>
          </w:tcPr>
          <w:p w14:paraId="09EA294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7</w:t>
            </w:r>
          </w:p>
        </w:tc>
        <w:tc>
          <w:tcPr>
            <w:tcW w:w="1033" w:type="dxa"/>
            <w:vAlign w:val="center"/>
            <w:hideMark/>
          </w:tcPr>
          <w:p w14:paraId="773D7A0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8</w:t>
            </w:r>
          </w:p>
        </w:tc>
        <w:tc>
          <w:tcPr>
            <w:tcW w:w="1035" w:type="dxa"/>
            <w:vAlign w:val="center"/>
            <w:hideMark/>
          </w:tcPr>
          <w:p w14:paraId="0C8043F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9</w:t>
            </w:r>
          </w:p>
        </w:tc>
        <w:tc>
          <w:tcPr>
            <w:tcW w:w="1181" w:type="dxa"/>
            <w:vAlign w:val="center"/>
            <w:hideMark/>
          </w:tcPr>
          <w:p w14:paraId="2FBBAB9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10</w:t>
            </w:r>
          </w:p>
        </w:tc>
        <w:tc>
          <w:tcPr>
            <w:tcW w:w="1328" w:type="dxa"/>
            <w:vAlign w:val="center"/>
          </w:tcPr>
          <w:p w14:paraId="4DB3031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11</w:t>
            </w:r>
          </w:p>
        </w:tc>
        <w:tc>
          <w:tcPr>
            <w:tcW w:w="1091" w:type="dxa"/>
            <w:vAlign w:val="center"/>
            <w:hideMark/>
          </w:tcPr>
          <w:p w14:paraId="678B7D5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12</w:t>
            </w:r>
          </w:p>
        </w:tc>
        <w:tc>
          <w:tcPr>
            <w:tcW w:w="829" w:type="dxa"/>
            <w:vAlign w:val="center"/>
            <w:hideMark/>
          </w:tcPr>
          <w:p w14:paraId="6D559FC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13</w:t>
            </w:r>
          </w:p>
        </w:tc>
      </w:tr>
      <w:tr w:rsidR="00C43F3E" w:rsidRPr="00C43F3E" w14:paraId="652FB489" w14:textId="77777777" w:rsidTr="00052ABA">
        <w:trPr>
          <w:gridAfter w:val="1"/>
          <w:wAfter w:w="6" w:type="dxa"/>
          <w:cantSplit/>
          <w:trHeight w:val="19"/>
        </w:trPr>
        <w:tc>
          <w:tcPr>
            <w:tcW w:w="1073" w:type="dxa"/>
            <w:vMerge w:val="restart"/>
            <w:vAlign w:val="center"/>
          </w:tcPr>
          <w:p w14:paraId="183A174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19</w:t>
            </w:r>
          </w:p>
        </w:tc>
        <w:tc>
          <w:tcPr>
            <w:tcW w:w="1439" w:type="dxa"/>
            <w:vMerge w:val="restart"/>
            <w:vAlign w:val="center"/>
          </w:tcPr>
          <w:p w14:paraId="079B9008" w14:textId="1601CC83" w:rsidR="00C43F3E" w:rsidRPr="00C43F3E" w:rsidRDefault="00C43F3E" w:rsidP="00C43F3E">
            <w:pPr>
              <w:overflowPunct w:val="0"/>
              <w:autoSpaceDE w:val="0"/>
              <w:autoSpaceDN w:val="0"/>
              <w:adjustRightInd w:val="0"/>
              <w:snapToGri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Экс.</w:t>
            </w:r>
            <w:r w:rsidR="00E67AC1">
              <w:rPr>
                <w:rFonts w:eastAsia="Times New Roman"/>
                <w:sz w:val="20"/>
                <w:szCs w:val="20"/>
                <w:lang w:eastAsia="ru-RU"/>
              </w:rPr>
              <w:t xml:space="preserve"> </w:t>
            </w:r>
            <w:r w:rsidRPr="00C43F3E">
              <w:rPr>
                <w:rFonts w:eastAsia="Times New Roman"/>
                <w:sz w:val="20"/>
                <w:szCs w:val="20"/>
                <w:lang w:eastAsia="ru-RU"/>
              </w:rPr>
              <w:t>колон</w:t>
            </w:r>
            <w:r w:rsidR="00E67AC1">
              <w:rPr>
                <w:rFonts w:eastAsia="Times New Roman"/>
                <w:sz w:val="20"/>
                <w:szCs w:val="20"/>
                <w:lang w:eastAsia="ru-RU"/>
              </w:rPr>
              <w:t>на,</w:t>
            </w:r>
          </w:p>
          <w:p w14:paraId="75F12DD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Ø 1</w:t>
            </w:r>
            <w:r w:rsidRPr="00C43F3E">
              <w:rPr>
                <w:rFonts w:eastAsia="Times New Roman"/>
                <w:sz w:val="20"/>
                <w:szCs w:val="20"/>
                <w:lang w:val="en-US" w:eastAsia="ru-RU"/>
              </w:rPr>
              <w:t>46</w:t>
            </w:r>
            <w:r w:rsidRPr="00C43F3E">
              <w:rPr>
                <w:rFonts w:eastAsia="Times New Roman"/>
                <w:sz w:val="20"/>
                <w:szCs w:val="20"/>
                <w:lang w:eastAsia="ru-RU"/>
              </w:rPr>
              <w:t xml:space="preserve"> мм</w:t>
            </w:r>
          </w:p>
        </w:tc>
        <w:tc>
          <w:tcPr>
            <w:tcW w:w="1328" w:type="dxa"/>
            <w:vMerge w:val="restart"/>
            <w:vAlign w:val="center"/>
          </w:tcPr>
          <w:p w14:paraId="40786E0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eastAsia="ru-RU"/>
              </w:rPr>
              <w:t>24</w:t>
            </w:r>
            <w:r w:rsidRPr="00C43F3E">
              <w:rPr>
                <w:rFonts w:eastAsia="Times New Roman"/>
                <w:bCs/>
                <w:sz w:val="20"/>
                <w:szCs w:val="20"/>
                <w:lang w:val="en-US" w:eastAsia="ru-RU"/>
              </w:rPr>
              <w:t>00-2048</w:t>
            </w:r>
          </w:p>
        </w:tc>
        <w:tc>
          <w:tcPr>
            <w:tcW w:w="1321" w:type="dxa"/>
            <w:vMerge w:val="restart"/>
            <w:vAlign w:val="center"/>
          </w:tcPr>
          <w:p w14:paraId="6721724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372</w:t>
            </w:r>
          </w:p>
        </w:tc>
        <w:tc>
          <w:tcPr>
            <w:tcW w:w="1477" w:type="dxa"/>
            <w:vAlign w:val="center"/>
          </w:tcPr>
          <w:p w14:paraId="092A246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125" w:type="dxa"/>
            <w:vAlign w:val="center"/>
          </w:tcPr>
          <w:p w14:paraId="30C33AA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val="en-US" w:eastAsia="ru-RU"/>
              </w:rPr>
            </w:pPr>
            <w:r w:rsidRPr="00C43F3E">
              <w:rPr>
                <w:rFonts w:eastAsia="Times New Roman"/>
                <w:sz w:val="20"/>
                <w:szCs w:val="20"/>
                <w:lang w:val="en-US" w:eastAsia="ru-RU"/>
              </w:rPr>
              <w:t>5.2</w:t>
            </w:r>
          </w:p>
        </w:tc>
        <w:tc>
          <w:tcPr>
            <w:tcW w:w="885" w:type="dxa"/>
            <w:vAlign w:val="center"/>
          </w:tcPr>
          <w:p w14:paraId="4CAD7A6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1033" w:type="dxa"/>
            <w:vAlign w:val="center"/>
          </w:tcPr>
          <w:p w14:paraId="363D663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1035" w:type="dxa"/>
            <w:vAlign w:val="center"/>
          </w:tcPr>
          <w:p w14:paraId="6C86E03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1181" w:type="dxa"/>
            <w:vAlign w:val="center"/>
          </w:tcPr>
          <w:p w14:paraId="0D54531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328" w:type="dxa"/>
            <w:vAlign w:val="center"/>
          </w:tcPr>
          <w:p w14:paraId="7705046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091" w:type="dxa"/>
            <w:vAlign w:val="center"/>
          </w:tcPr>
          <w:p w14:paraId="1686DC3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829" w:type="dxa"/>
            <w:vAlign w:val="center"/>
          </w:tcPr>
          <w:p w14:paraId="4EBA893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2B0A1436" w14:textId="77777777" w:rsidTr="00052ABA">
        <w:trPr>
          <w:gridAfter w:val="1"/>
          <w:wAfter w:w="6" w:type="dxa"/>
          <w:cantSplit/>
          <w:trHeight w:val="19"/>
        </w:trPr>
        <w:tc>
          <w:tcPr>
            <w:tcW w:w="1073" w:type="dxa"/>
            <w:vMerge/>
            <w:tcBorders>
              <w:bottom w:val="single" w:sz="4" w:space="0" w:color="auto"/>
            </w:tcBorders>
            <w:vAlign w:val="center"/>
          </w:tcPr>
          <w:p w14:paraId="722DE1A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39" w:type="dxa"/>
            <w:vMerge/>
            <w:vAlign w:val="center"/>
          </w:tcPr>
          <w:p w14:paraId="6535D2F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328" w:type="dxa"/>
            <w:vMerge/>
            <w:tcBorders>
              <w:bottom w:val="single" w:sz="4" w:space="0" w:color="auto"/>
            </w:tcBorders>
            <w:vAlign w:val="center"/>
          </w:tcPr>
          <w:p w14:paraId="5CEB937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321" w:type="dxa"/>
            <w:vMerge/>
            <w:vAlign w:val="center"/>
          </w:tcPr>
          <w:p w14:paraId="5485237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477" w:type="dxa"/>
            <w:vAlign w:val="center"/>
          </w:tcPr>
          <w:p w14:paraId="12AF0B1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125" w:type="dxa"/>
            <w:vAlign w:val="center"/>
          </w:tcPr>
          <w:p w14:paraId="6048356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val="en-US" w:eastAsia="ru-RU"/>
              </w:rPr>
            </w:pPr>
            <w:r w:rsidRPr="00C43F3E">
              <w:rPr>
                <w:rFonts w:eastAsia="Times New Roman"/>
                <w:sz w:val="20"/>
                <w:szCs w:val="20"/>
                <w:lang w:val="en-US" w:eastAsia="ru-RU"/>
              </w:rPr>
              <w:t>54.87</w:t>
            </w:r>
          </w:p>
        </w:tc>
        <w:tc>
          <w:tcPr>
            <w:tcW w:w="885" w:type="dxa"/>
            <w:vAlign w:val="center"/>
          </w:tcPr>
          <w:p w14:paraId="4D36CE3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1033" w:type="dxa"/>
            <w:vAlign w:val="center"/>
          </w:tcPr>
          <w:p w14:paraId="4A93287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35" w:type="dxa"/>
            <w:vAlign w:val="center"/>
          </w:tcPr>
          <w:p w14:paraId="0A8363E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181" w:type="dxa"/>
            <w:vAlign w:val="center"/>
          </w:tcPr>
          <w:p w14:paraId="6D9D2BA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328" w:type="dxa"/>
            <w:vAlign w:val="center"/>
          </w:tcPr>
          <w:p w14:paraId="41A0741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91" w:type="dxa"/>
            <w:vAlign w:val="center"/>
          </w:tcPr>
          <w:p w14:paraId="439383A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29" w:type="dxa"/>
            <w:vAlign w:val="center"/>
          </w:tcPr>
          <w:p w14:paraId="0D2DA47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bl>
    <w:p w14:paraId="32DA95F3" w14:textId="77777777" w:rsidR="00C43F3E" w:rsidRPr="00C43F3E" w:rsidRDefault="00C43F3E" w:rsidP="00C43F3E">
      <w:pPr>
        <w:spacing w:after="200" w:line="276" w:lineRule="auto"/>
        <w:rPr>
          <w:rFonts w:eastAsiaTheme="minorHAnsi"/>
          <w:b/>
          <w:bCs/>
          <w:kern w:val="2"/>
          <w:szCs w:val="24"/>
          <w:lang w:eastAsia="ru-RU"/>
          <w14:ligatures w14:val="standardContextual"/>
        </w:rPr>
      </w:pPr>
      <w:r w:rsidRPr="00C43F3E">
        <w:rPr>
          <w:lang w:eastAsia="ru-RU"/>
        </w:rPr>
        <w:br w:type="page"/>
      </w:r>
    </w:p>
    <w:p w14:paraId="06B74760" w14:textId="70E23399" w:rsidR="00C43F3E" w:rsidRPr="00BA41C7" w:rsidRDefault="00C43F3E" w:rsidP="00BA41C7">
      <w:pPr>
        <w:pStyle w:val="affffffffffff7"/>
      </w:pPr>
      <w:bookmarkStart w:id="132" w:name="_Toc207098026"/>
      <w:r w:rsidRPr="00BA41C7">
        <w:lastRenderedPageBreak/>
        <w:t xml:space="preserve">Таблица 8.4.9 – Характеристика жидкостей для установки цементных мостов </w:t>
      </w:r>
      <w:r w:rsidR="00BD290D" w:rsidRPr="00BA41C7">
        <w:t xml:space="preserve">в </w:t>
      </w:r>
      <w:r w:rsidRPr="00BA41C7">
        <w:t>проектн</w:t>
      </w:r>
      <w:r w:rsidR="006A509E" w:rsidRPr="00BA41C7">
        <w:t>ые</w:t>
      </w:r>
      <w:r w:rsidRPr="00BA41C7">
        <w:t xml:space="preserve"> скважин</w:t>
      </w:r>
      <w:r w:rsidR="006A509E" w:rsidRPr="00BA41C7">
        <w:t>ы</w:t>
      </w:r>
      <w:bookmarkEnd w:id="132"/>
    </w:p>
    <w:tbl>
      <w:tblPr>
        <w:tblW w:w="15212" w:type="dxa"/>
        <w:tblInd w:w="-22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1215"/>
        <w:gridCol w:w="1134"/>
        <w:gridCol w:w="1275"/>
        <w:gridCol w:w="1276"/>
        <w:gridCol w:w="1559"/>
        <w:gridCol w:w="1483"/>
        <w:gridCol w:w="890"/>
        <w:gridCol w:w="741"/>
        <w:gridCol w:w="1038"/>
        <w:gridCol w:w="947"/>
        <w:gridCol w:w="1334"/>
        <w:gridCol w:w="1483"/>
        <w:gridCol w:w="837"/>
      </w:tblGrid>
      <w:tr w:rsidR="00C43F3E" w:rsidRPr="00C43F3E" w14:paraId="674C4ADB" w14:textId="77777777" w:rsidTr="00052ABA">
        <w:trPr>
          <w:trHeight w:val="20"/>
        </w:trPr>
        <w:tc>
          <w:tcPr>
            <w:tcW w:w="1215" w:type="dxa"/>
            <w:vMerge w:val="restart"/>
            <w:vAlign w:val="center"/>
            <w:hideMark/>
          </w:tcPr>
          <w:p w14:paraId="4039D4E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Номер скважины</w:t>
            </w:r>
          </w:p>
        </w:tc>
        <w:tc>
          <w:tcPr>
            <w:tcW w:w="1134" w:type="dxa"/>
            <w:vMerge w:val="restart"/>
            <w:vAlign w:val="center"/>
            <w:hideMark/>
          </w:tcPr>
          <w:p w14:paraId="05A9E0D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Название колонны</w:t>
            </w:r>
          </w:p>
        </w:tc>
        <w:tc>
          <w:tcPr>
            <w:tcW w:w="1275" w:type="dxa"/>
            <w:vMerge w:val="restart"/>
            <w:vAlign w:val="center"/>
            <w:hideMark/>
          </w:tcPr>
          <w:p w14:paraId="612344B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Интервал (снизу-вверх), м</w:t>
            </w:r>
          </w:p>
        </w:tc>
        <w:tc>
          <w:tcPr>
            <w:tcW w:w="1276" w:type="dxa"/>
            <w:vMerge w:val="restart"/>
            <w:vAlign w:val="center"/>
          </w:tcPr>
          <w:p w14:paraId="210EF0B3" w14:textId="77777777" w:rsidR="00C43F3E" w:rsidRPr="00C43F3E" w:rsidRDefault="00C43F3E" w:rsidP="00C43F3E">
            <w:pPr>
              <w:jc w:val="center"/>
              <w:rPr>
                <w:rFonts w:eastAsia="Times New Roman"/>
                <w:b/>
                <w:bCs/>
                <w:sz w:val="20"/>
                <w:szCs w:val="20"/>
                <w:lang w:eastAsia="ru-RU"/>
              </w:rPr>
            </w:pPr>
            <w:r w:rsidRPr="00C43F3E">
              <w:rPr>
                <w:rFonts w:eastAsia="Times New Roman"/>
                <w:b/>
                <w:bCs/>
                <w:sz w:val="20"/>
                <w:szCs w:val="20"/>
                <w:lang w:eastAsia="ru-RU"/>
              </w:rPr>
              <w:t>Высота цементного моста, м</w:t>
            </w:r>
          </w:p>
        </w:tc>
        <w:tc>
          <w:tcPr>
            <w:tcW w:w="10312" w:type="dxa"/>
            <w:gridSpan w:val="9"/>
            <w:vAlign w:val="center"/>
            <w:hideMark/>
          </w:tcPr>
          <w:p w14:paraId="5534D7E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Характеристика жидкости (цементного раствора)</w:t>
            </w:r>
          </w:p>
        </w:tc>
      </w:tr>
      <w:tr w:rsidR="00C43F3E" w:rsidRPr="00C43F3E" w14:paraId="29267AB3" w14:textId="77777777" w:rsidTr="00052ABA">
        <w:trPr>
          <w:trHeight w:val="524"/>
        </w:trPr>
        <w:tc>
          <w:tcPr>
            <w:tcW w:w="1215" w:type="dxa"/>
            <w:vMerge/>
            <w:vAlign w:val="center"/>
            <w:hideMark/>
          </w:tcPr>
          <w:p w14:paraId="74E09064"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66104E8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1AA26BB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6" w:type="dxa"/>
            <w:vMerge/>
            <w:vAlign w:val="center"/>
          </w:tcPr>
          <w:p w14:paraId="640BF67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559" w:type="dxa"/>
            <w:vMerge w:val="restart"/>
            <w:textDirection w:val="btLr"/>
            <w:vAlign w:val="center"/>
            <w:hideMark/>
          </w:tcPr>
          <w:p w14:paraId="39FA4383" w14:textId="20851A8B" w:rsidR="00C43F3E" w:rsidRPr="00C43F3E" w:rsidRDefault="00052ABA"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Тип </w:t>
            </w:r>
            <w:r w:rsidR="00C43F3E" w:rsidRPr="00C43F3E">
              <w:rPr>
                <w:rFonts w:eastAsia="Times New Roman"/>
                <w:b/>
                <w:bCs/>
                <w:sz w:val="20"/>
                <w:szCs w:val="20"/>
                <w:lang w:eastAsia="ru-RU"/>
              </w:rPr>
              <w:t>или название</w:t>
            </w:r>
          </w:p>
        </w:tc>
        <w:tc>
          <w:tcPr>
            <w:tcW w:w="1483" w:type="dxa"/>
            <w:vMerge w:val="restart"/>
            <w:textDirection w:val="btLr"/>
            <w:vAlign w:val="center"/>
            <w:hideMark/>
          </w:tcPr>
          <w:p w14:paraId="50FCD919" w14:textId="77777777" w:rsidR="00C43F3E" w:rsidRPr="00C43F3E" w:rsidRDefault="00C43F3E"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Объем порции, м</w:t>
            </w:r>
            <w:r w:rsidRPr="00C43F3E">
              <w:rPr>
                <w:rFonts w:eastAsia="Times New Roman"/>
                <w:b/>
                <w:bCs/>
                <w:sz w:val="20"/>
                <w:szCs w:val="20"/>
                <w:vertAlign w:val="superscript"/>
                <w:lang w:eastAsia="ru-RU"/>
              </w:rPr>
              <w:t>3</w:t>
            </w:r>
          </w:p>
        </w:tc>
        <w:tc>
          <w:tcPr>
            <w:tcW w:w="890" w:type="dxa"/>
            <w:vMerge w:val="restart"/>
            <w:textDirection w:val="btLr"/>
            <w:vAlign w:val="center"/>
            <w:hideMark/>
          </w:tcPr>
          <w:p w14:paraId="0F216C20" w14:textId="77777777" w:rsidR="00C43F3E" w:rsidRPr="00C43F3E" w:rsidRDefault="00C43F3E"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Плотность, г/см</w:t>
            </w:r>
            <w:r w:rsidRPr="00C43F3E">
              <w:rPr>
                <w:rFonts w:eastAsia="Times New Roman"/>
                <w:b/>
                <w:bCs/>
                <w:sz w:val="20"/>
                <w:szCs w:val="20"/>
                <w:vertAlign w:val="superscript"/>
                <w:lang w:eastAsia="ru-RU"/>
              </w:rPr>
              <w:t>3</w:t>
            </w:r>
          </w:p>
        </w:tc>
        <w:tc>
          <w:tcPr>
            <w:tcW w:w="741" w:type="dxa"/>
            <w:vMerge w:val="restart"/>
            <w:textDirection w:val="btLr"/>
            <w:vAlign w:val="center"/>
            <w:hideMark/>
          </w:tcPr>
          <w:p w14:paraId="103DCB83"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Водоотделение, %</w:t>
            </w:r>
          </w:p>
        </w:tc>
        <w:tc>
          <w:tcPr>
            <w:tcW w:w="1038" w:type="dxa"/>
            <w:vMerge w:val="restart"/>
            <w:textDirection w:val="btLr"/>
            <w:vAlign w:val="center"/>
            <w:hideMark/>
          </w:tcPr>
          <w:p w14:paraId="2DB529CC"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Водоотдача, см</w:t>
            </w:r>
            <w:r w:rsidRPr="00C43F3E">
              <w:rPr>
                <w:rFonts w:eastAsia="Times New Roman"/>
                <w:b/>
                <w:bCs/>
                <w:sz w:val="20"/>
                <w:szCs w:val="20"/>
                <w:vertAlign w:val="superscript"/>
                <w:lang w:eastAsia="ru-RU"/>
              </w:rPr>
              <w:t>3</w:t>
            </w:r>
            <w:r w:rsidRPr="00C43F3E">
              <w:rPr>
                <w:rFonts w:eastAsia="Times New Roman"/>
                <w:b/>
                <w:bCs/>
                <w:sz w:val="20"/>
                <w:szCs w:val="20"/>
                <w:lang w:eastAsia="ru-RU"/>
              </w:rPr>
              <w:t>/30 мин</w:t>
            </w:r>
          </w:p>
        </w:tc>
        <w:tc>
          <w:tcPr>
            <w:tcW w:w="947" w:type="dxa"/>
            <w:vMerge w:val="restart"/>
            <w:textDirection w:val="btLr"/>
            <w:vAlign w:val="center"/>
            <w:hideMark/>
          </w:tcPr>
          <w:p w14:paraId="1A113C59" w14:textId="77777777" w:rsidR="00C43F3E" w:rsidRPr="00C43F3E" w:rsidRDefault="00C43F3E" w:rsidP="00C43F3E">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Пласт. вязкость, </w:t>
            </w:r>
            <w:proofErr w:type="spellStart"/>
            <w:r w:rsidRPr="00C43F3E">
              <w:rPr>
                <w:rFonts w:eastAsia="Times New Roman"/>
                <w:b/>
                <w:bCs/>
                <w:sz w:val="20"/>
                <w:szCs w:val="20"/>
                <w:lang w:eastAsia="ru-RU"/>
              </w:rPr>
              <w:t>сП</w:t>
            </w:r>
            <w:proofErr w:type="spellEnd"/>
          </w:p>
        </w:tc>
        <w:tc>
          <w:tcPr>
            <w:tcW w:w="1334" w:type="dxa"/>
            <w:vMerge w:val="restart"/>
            <w:textDirection w:val="btLr"/>
            <w:vAlign w:val="center"/>
          </w:tcPr>
          <w:p w14:paraId="2244CF84" w14:textId="77777777" w:rsidR="00C43F3E" w:rsidRPr="00C43F3E" w:rsidRDefault="00C43F3E"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Динам. напряжение сдвига,</w:t>
            </w:r>
          </w:p>
          <w:p w14:paraId="44D9C2BC" w14:textId="77777777" w:rsidR="00C43F3E" w:rsidRPr="00C43F3E" w:rsidRDefault="00C43F3E"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proofErr w:type="spellStart"/>
            <w:r w:rsidRPr="00C43F3E">
              <w:rPr>
                <w:rFonts w:eastAsia="Times New Roman"/>
                <w:b/>
                <w:bCs/>
                <w:sz w:val="20"/>
                <w:szCs w:val="20"/>
                <w:lang w:eastAsia="ru-RU"/>
              </w:rPr>
              <w:t>дПа</w:t>
            </w:r>
            <w:proofErr w:type="spellEnd"/>
          </w:p>
        </w:tc>
        <w:tc>
          <w:tcPr>
            <w:tcW w:w="1483" w:type="dxa"/>
            <w:vMerge w:val="restart"/>
            <w:textDirection w:val="btLr"/>
            <w:vAlign w:val="center"/>
            <w:hideMark/>
          </w:tcPr>
          <w:p w14:paraId="71108095" w14:textId="77777777" w:rsidR="00C43F3E" w:rsidRPr="00C43F3E" w:rsidRDefault="00C43F3E"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Время загустевания, мин</w:t>
            </w:r>
          </w:p>
        </w:tc>
        <w:tc>
          <w:tcPr>
            <w:tcW w:w="837" w:type="dxa"/>
            <w:vMerge w:val="restart"/>
            <w:textDirection w:val="btLr"/>
            <w:vAlign w:val="center"/>
            <w:hideMark/>
          </w:tcPr>
          <w:p w14:paraId="018CE86A" w14:textId="77777777" w:rsidR="00295EF6" w:rsidRDefault="00C43F3E"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Время </w:t>
            </w:r>
          </w:p>
          <w:p w14:paraId="0B94C68F" w14:textId="77777777" w:rsidR="00295EF6" w:rsidRDefault="00C43F3E"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 xml:space="preserve">ОЗЦ, </w:t>
            </w:r>
          </w:p>
          <w:p w14:paraId="2121CF9D" w14:textId="319F5B8F" w:rsidR="00C43F3E" w:rsidRPr="00C43F3E" w:rsidRDefault="00C43F3E" w:rsidP="00052ABA">
            <w:pPr>
              <w:overflowPunct w:val="0"/>
              <w:autoSpaceDE w:val="0"/>
              <w:autoSpaceDN w:val="0"/>
              <w:adjustRightInd w:val="0"/>
              <w:spacing w:after="0" w:line="240" w:lineRule="auto"/>
              <w:ind w:left="113" w:right="113"/>
              <w:jc w:val="center"/>
              <w:textAlignment w:val="baseline"/>
              <w:rPr>
                <w:rFonts w:eastAsia="Times New Roman"/>
                <w:b/>
                <w:bCs/>
                <w:sz w:val="20"/>
                <w:szCs w:val="20"/>
                <w:lang w:eastAsia="ru-RU"/>
              </w:rPr>
            </w:pPr>
            <w:r w:rsidRPr="00C43F3E">
              <w:rPr>
                <w:rFonts w:eastAsia="Times New Roman"/>
                <w:b/>
                <w:bCs/>
                <w:sz w:val="20"/>
                <w:szCs w:val="20"/>
                <w:lang w:eastAsia="ru-RU"/>
              </w:rPr>
              <w:t>час</w:t>
            </w:r>
          </w:p>
        </w:tc>
      </w:tr>
      <w:tr w:rsidR="00C43F3E" w:rsidRPr="00C43F3E" w14:paraId="4A3FC63D" w14:textId="77777777" w:rsidTr="00052ABA">
        <w:trPr>
          <w:trHeight w:val="1186"/>
        </w:trPr>
        <w:tc>
          <w:tcPr>
            <w:tcW w:w="1215" w:type="dxa"/>
            <w:vMerge/>
            <w:vAlign w:val="center"/>
            <w:hideMark/>
          </w:tcPr>
          <w:p w14:paraId="443DF580"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134" w:type="dxa"/>
            <w:vMerge/>
            <w:vAlign w:val="center"/>
            <w:hideMark/>
          </w:tcPr>
          <w:p w14:paraId="18000C7D"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5" w:type="dxa"/>
            <w:vMerge/>
            <w:vAlign w:val="center"/>
            <w:hideMark/>
          </w:tcPr>
          <w:p w14:paraId="54EBDAD8"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276" w:type="dxa"/>
            <w:vMerge/>
            <w:vAlign w:val="center"/>
          </w:tcPr>
          <w:p w14:paraId="77377C96"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559" w:type="dxa"/>
            <w:vMerge/>
            <w:vAlign w:val="center"/>
            <w:hideMark/>
          </w:tcPr>
          <w:p w14:paraId="26B38AD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83" w:type="dxa"/>
            <w:vMerge/>
            <w:vAlign w:val="center"/>
            <w:hideMark/>
          </w:tcPr>
          <w:p w14:paraId="50E1455F"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90" w:type="dxa"/>
            <w:vMerge/>
            <w:vAlign w:val="center"/>
            <w:hideMark/>
          </w:tcPr>
          <w:p w14:paraId="6D2F385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741" w:type="dxa"/>
            <w:vMerge/>
            <w:vAlign w:val="center"/>
            <w:hideMark/>
          </w:tcPr>
          <w:p w14:paraId="4791FC03"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038" w:type="dxa"/>
            <w:vMerge/>
            <w:vAlign w:val="center"/>
            <w:hideMark/>
          </w:tcPr>
          <w:p w14:paraId="467DC9CB"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947" w:type="dxa"/>
            <w:vMerge/>
            <w:vAlign w:val="center"/>
            <w:hideMark/>
          </w:tcPr>
          <w:p w14:paraId="62B34E41"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334" w:type="dxa"/>
            <w:vMerge/>
            <w:vAlign w:val="center"/>
          </w:tcPr>
          <w:p w14:paraId="13CE07D5"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1483" w:type="dxa"/>
            <w:vMerge/>
            <w:vAlign w:val="center"/>
            <w:hideMark/>
          </w:tcPr>
          <w:p w14:paraId="620F1F4A"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c>
          <w:tcPr>
            <w:tcW w:w="837" w:type="dxa"/>
            <w:vMerge/>
            <w:vAlign w:val="center"/>
            <w:hideMark/>
          </w:tcPr>
          <w:p w14:paraId="79303A76" w14:textId="77777777" w:rsidR="00C43F3E" w:rsidRPr="00C43F3E" w:rsidRDefault="00C43F3E" w:rsidP="00C43F3E">
            <w:pPr>
              <w:overflowPunct w:val="0"/>
              <w:autoSpaceDE w:val="0"/>
              <w:autoSpaceDN w:val="0"/>
              <w:adjustRightInd w:val="0"/>
              <w:spacing w:after="0" w:line="240" w:lineRule="auto"/>
              <w:ind w:firstLine="720"/>
              <w:jc w:val="center"/>
              <w:textAlignment w:val="baseline"/>
              <w:rPr>
                <w:rFonts w:eastAsia="Times New Roman"/>
                <w:b/>
                <w:bCs/>
                <w:sz w:val="20"/>
                <w:szCs w:val="20"/>
                <w:lang w:eastAsia="ru-RU"/>
              </w:rPr>
            </w:pPr>
          </w:p>
        </w:tc>
      </w:tr>
      <w:tr w:rsidR="00C43F3E" w:rsidRPr="00C43F3E" w14:paraId="462D06CB" w14:textId="77777777" w:rsidTr="00052ABA">
        <w:trPr>
          <w:cantSplit/>
          <w:trHeight w:val="20"/>
        </w:trPr>
        <w:tc>
          <w:tcPr>
            <w:tcW w:w="1215" w:type="dxa"/>
            <w:vAlign w:val="center"/>
            <w:hideMark/>
          </w:tcPr>
          <w:p w14:paraId="0BA4F84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w:t>
            </w:r>
          </w:p>
        </w:tc>
        <w:tc>
          <w:tcPr>
            <w:tcW w:w="1134" w:type="dxa"/>
            <w:vAlign w:val="center"/>
            <w:hideMark/>
          </w:tcPr>
          <w:p w14:paraId="52D5F87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2</w:t>
            </w:r>
          </w:p>
        </w:tc>
        <w:tc>
          <w:tcPr>
            <w:tcW w:w="1275" w:type="dxa"/>
            <w:vAlign w:val="center"/>
            <w:hideMark/>
          </w:tcPr>
          <w:p w14:paraId="75A9AEF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3</w:t>
            </w:r>
          </w:p>
        </w:tc>
        <w:tc>
          <w:tcPr>
            <w:tcW w:w="1276" w:type="dxa"/>
            <w:vAlign w:val="center"/>
          </w:tcPr>
          <w:p w14:paraId="09A938D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4</w:t>
            </w:r>
          </w:p>
        </w:tc>
        <w:tc>
          <w:tcPr>
            <w:tcW w:w="1559" w:type="dxa"/>
            <w:vAlign w:val="center"/>
            <w:hideMark/>
          </w:tcPr>
          <w:p w14:paraId="3BF6F33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5</w:t>
            </w:r>
          </w:p>
        </w:tc>
        <w:tc>
          <w:tcPr>
            <w:tcW w:w="1483" w:type="dxa"/>
            <w:vAlign w:val="center"/>
            <w:hideMark/>
          </w:tcPr>
          <w:p w14:paraId="0BDD4DA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6</w:t>
            </w:r>
          </w:p>
        </w:tc>
        <w:tc>
          <w:tcPr>
            <w:tcW w:w="890" w:type="dxa"/>
            <w:vAlign w:val="center"/>
            <w:hideMark/>
          </w:tcPr>
          <w:p w14:paraId="43F92D9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7</w:t>
            </w:r>
          </w:p>
        </w:tc>
        <w:tc>
          <w:tcPr>
            <w:tcW w:w="741" w:type="dxa"/>
            <w:vAlign w:val="center"/>
            <w:hideMark/>
          </w:tcPr>
          <w:p w14:paraId="495650C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8</w:t>
            </w:r>
          </w:p>
        </w:tc>
        <w:tc>
          <w:tcPr>
            <w:tcW w:w="1038" w:type="dxa"/>
            <w:vAlign w:val="center"/>
            <w:hideMark/>
          </w:tcPr>
          <w:p w14:paraId="0F66674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9</w:t>
            </w:r>
          </w:p>
        </w:tc>
        <w:tc>
          <w:tcPr>
            <w:tcW w:w="947" w:type="dxa"/>
            <w:vAlign w:val="center"/>
            <w:hideMark/>
          </w:tcPr>
          <w:p w14:paraId="66948EA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10</w:t>
            </w:r>
          </w:p>
        </w:tc>
        <w:tc>
          <w:tcPr>
            <w:tcW w:w="1334" w:type="dxa"/>
            <w:vAlign w:val="center"/>
          </w:tcPr>
          <w:p w14:paraId="6C311BD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11</w:t>
            </w:r>
          </w:p>
        </w:tc>
        <w:tc>
          <w:tcPr>
            <w:tcW w:w="1483" w:type="dxa"/>
            <w:vAlign w:val="center"/>
            <w:hideMark/>
          </w:tcPr>
          <w:p w14:paraId="3306076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12</w:t>
            </w:r>
          </w:p>
        </w:tc>
        <w:tc>
          <w:tcPr>
            <w:tcW w:w="837" w:type="dxa"/>
            <w:vAlign w:val="center"/>
            <w:hideMark/>
          </w:tcPr>
          <w:p w14:paraId="0956133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b/>
                <w:bCs/>
                <w:sz w:val="20"/>
                <w:szCs w:val="20"/>
                <w:lang w:eastAsia="ru-RU"/>
              </w:rPr>
              <w:t>13</w:t>
            </w:r>
          </w:p>
        </w:tc>
      </w:tr>
      <w:tr w:rsidR="00C43F3E" w:rsidRPr="00C43F3E" w14:paraId="721C0894" w14:textId="77777777" w:rsidTr="00052ABA">
        <w:trPr>
          <w:cantSplit/>
          <w:trHeight w:val="20"/>
        </w:trPr>
        <w:tc>
          <w:tcPr>
            <w:tcW w:w="1215" w:type="dxa"/>
            <w:vMerge w:val="restart"/>
            <w:vAlign w:val="center"/>
          </w:tcPr>
          <w:p w14:paraId="486A685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val="en-US" w:eastAsia="ru-RU"/>
              </w:rPr>
            </w:pPr>
            <w:r w:rsidRPr="00C43F3E">
              <w:rPr>
                <w:rFonts w:eastAsia="Times New Roman"/>
                <w:sz w:val="20"/>
                <w:szCs w:val="20"/>
                <w:lang w:val="en-US" w:eastAsia="ru-RU"/>
              </w:rPr>
              <w:t>152</w:t>
            </w:r>
            <w:r w:rsidRPr="00C43F3E">
              <w:rPr>
                <w:rFonts w:eastAsia="Times New Roman"/>
                <w:sz w:val="20"/>
                <w:szCs w:val="20"/>
                <w:lang w:eastAsia="ru-RU"/>
              </w:rPr>
              <w:t xml:space="preserve">, </w:t>
            </w:r>
            <w:r w:rsidRPr="00C43F3E">
              <w:rPr>
                <w:rFonts w:eastAsia="Times New Roman"/>
                <w:sz w:val="20"/>
                <w:szCs w:val="20"/>
                <w:lang w:val="en-US" w:eastAsia="ru-RU"/>
              </w:rPr>
              <w:t>153</w:t>
            </w:r>
          </w:p>
        </w:tc>
        <w:tc>
          <w:tcPr>
            <w:tcW w:w="1134" w:type="dxa"/>
            <w:vMerge w:val="restart"/>
            <w:vAlign w:val="center"/>
          </w:tcPr>
          <w:p w14:paraId="3531E690" w14:textId="1BA3E04D"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Экс</w:t>
            </w:r>
            <w:r w:rsidR="00E67AC1">
              <w:rPr>
                <w:rFonts w:eastAsia="Times New Roman"/>
                <w:sz w:val="20"/>
                <w:szCs w:val="20"/>
                <w:lang w:eastAsia="ru-RU"/>
              </w:rPr>
              <w:t>.</w:t>
            </w:r>
            <w:r w:rsidRPr="00C43F3E">
              <w:rPr>
                <w:rFonts w:eastAsia="Times New Roman"/>
                <w:sz w:val="20"/>
                <w:szCs w:val="20"/>
                <w:lang w:eastAsia="ru-RU"/>
              </w:rPr>
              <w:t xml:space="preserve"> колонна</w:t>
            </w:r>
            <w:r w:rsidR="00E67AC1">
              <w:rPr>
                <w:rFonts w:eastAsia="Times New Roman"/>
                <w:sz w:val="20"/>
                <w:szCs w:val="20"/>
                <w:lang w:eastAsia="ru-RU"/>
              </w:rPr>
              <w:t>,</w:t>
            </w:r>
            <w:r w:rsidRPr="00C43F3E">
              <w:rPr>
                <w:rFonts w:eastAsia="Times New Roman"/>
                <w:sz w:val="20"/>
                <w:szCs w:val="20"/>
                <w:lang w:eastAsia="ru-RU"/>
              </w:rPr>
              <w:t xml:space="preserve"> </w:t>
            </w:r>
          </w:p>
          <w:p w14:paraId="5667000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Ø 168,3 мм</w:t>
            </w:r>
          </w:p>
        </w:tc>
        <w:tc>
          <w:tcPr>
            <w:tcW w:w="1275" w:type="dxa"/>
            <w:vMerge w:val="restart"/>
            <w:vAlign w:val="center"/>
          </w:tcPr>
          <w:p w14:paraId="4879AF1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2410-2414</w:t>
            </w:r>
          </w:p>
          <w:p w14:paraId="7F3FD4C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2400-2415</w:t>
            </w:r>
          </w:p>
        </w:tc>
        <w:tc>
          <w:tcPr>
            <w:tcW w:w="1276" w:type="dxa"/>
            <w:vMerge w:val="restart"/>
            <w:vAlign w:val="center"/>
          </w:tcPr>
          <w:p w14:paraId="4ED3EAE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60</w:t>
            </w:r>
          </w:p>
          <w:p w14:paraId="32E79AB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65</w:t>
            </w:r>
          </w:p>
        </w:tc>
        <w:tc>
          <w:tcPr>
            <w:tcW w:w="1559" w:type="dxa"/>
            <w:vAlign w:val="center"/>
          </w:tcPr>
          <w:p w14:paraId="7A27A03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483" w:type="dxa"/>
            <w:vAlign w:val="center"/>
          </w:tcPr>
          <w:p w14:paraId="5D3B601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val="en-US" w:eastAsia="ru-RU"/>
              </w:rPr>
            </w:pPr>
            <w:r w:rsidRPr="00C43F3E">
              <w:rPr>
                <w:rFonts w:eastAsia="Times New Roman"/>
                <w:sz w:val="20"/>
                <w:szCs w:val="20"/>
                <w:lang w:val="en-US" w:eastAsia="ru-RU"/>
              </w:rPr>
              <w:t>1.12</w:t>
            </w:r>
          </w:p>
          <w:p w14:paraId="49E205A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val="en-US" w:eastAsia="ru-RU"/>
              </w:rPr>
            </w:pPr>
            <w:r w:rsidRPr="00C43F3E">
              <w:rPr>
                <w:rFonts w:eastAsia="Times New Roman"/>
                <w:sz w:val="20"/>
                <w:szCs w:val="20"/>
                <w:lang w:val="en-US" w:eastAsia="ru-RU"/>
              </w:rPr>
              <w:t>1.21</w:t>
            </w:r>
          </w:p>
        </w:tc>
        <w:tc>
          <w:tcPr>
            <w:tcW w:w="890" w:type="dxa"/>
            <w:vAlign w:val="center"/>
          </w:tcPr>
          <w:p w14:paraId="7F00CE4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741" w:type="dxa"/>
            <w:vAlign w:val="center"/>
          </w:tcPr>
          <w:p w14:paraId="5CF78E5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1038" w:type="dxa"/>
            <w:vAlign w:val="center"/>
          </w:tcPr>
          <w:p w14:paraId="201C206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947" w:type="dxa"/>
            <w:vAlign w:val="center"/>
          </w:tcPr>
          <w:p w14:paraId="7214F5B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334" w:type="dxa"/>
            <w:vAlign w:val="center"/>
          </w:tcPr>
          <w:p w14:paraId="2923AB4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483" w:type="dxa"/>
            <w:vAlign w:val="center"/>
          </w:tcPr>
          <w:p w14:paraId="586E7A0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837" w:type="dxa"/>
            <w:vAlign w:val="center"/>
          </w:tcPr>
          <w:p w14:paraId="214BC04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32C7F948" w14:textId="77777777" w:rsidTr="00052ABA">
        <w:trPr>
          <w:cantSplit/>
          <w:trHeight w:val="484"/>
        </w:trPr>
        <w:tc>
          <w:tcPr>
            <w:tcW w:w="1215" w:type="dxa"/>
            <w:vMerge/>
            <w:vAlign w:val="center"/>
          </w:tcPr>
          <w:p w14:paraId="38821D1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72A2B0A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665EEFF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6" w:type="dxa"/>
            <w:vMerge/>
            <w:vAlign w:val="center"/>
          </w:tcPr>
          <w:p w14:paraId="632800A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559" w:type="dxa"/>
            <w:vAlign w:val="center"/>
          </w:tcPr>
          <w:p w14:paraId="10AD525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483" w:type="dxa"/>
            <w:vAlign w:val="center"/>
          </w:tcPr>
          <w:p w14:paraId="643DC23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val="en-US" w:eastAsia="ru-RU"/>
              </w:rPr>
            </w:pPr>
            <w:r w:rsidRPr="00C43F3E">
              <w:rPr>
                <w:rFonts w:eastAsia="Times New Roman"/>
                <w:sz w:val="20"/>
                <w:szCs w:val="20"/>
                <w:lang w:val="en-US" w:eastAsia="ru-RU"/>
              </w:rPr>
              <w:t>46.54</w:t>
            </w:r>
          </w:p>
          <w:p w14:paraId="339FDD7E" w14:textId="2D57F8B3" w:rsidR="00C43F3E" w:rsidRPr="00052ABA" w:rsidRDefault="00C43F3E" w:rsidP="00052ABA">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val="en-US" w:eastAsia="ru-RU"/>
              </w:rPr>
              <w:t>46.54</w:t>
            </w:r>
          </w:p>
        </w:tc>
        <w:tc>
          <w:tcPr>
            <w:tcW w:w="890" w:type="dxa"/>
            <w:vAlign w:val="center"/>
          </w:tcPr>
          <w:p w14:paraId="1700FBD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741" w:type="dxa"/>
            <w:vAlign w:val="center"/>
          </w:tcPr>
          <w:p w14:paraId="1BCA7BD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38" w:type="dxa"/>
            <w:vAlign w:val="center"/>
          </w:tcPr>
          <w:p w14:paraId="41FDAFF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47" w:type="dxa"/>
            <w:vAlign w:val="center"/>
          </w:tcPr>
          <w:p w14:paraId="3C5352F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334" w:type="dxa"/>
            <w:vAlign w:val="center"/>
          </w:tcPr>
          <w:p w14:paraId="63A1CFB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483" w:type="dxa"/>
            <w:vAlign w:val="center"/>
          </w:tcPr>
          <w:p w14:paraId="51A9F24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37" w:type="dxa"/>
            <w:vAlign w:val="center"/>
          </w:tcPr>
          <w:p w14:paraId="7FC1398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41264EB5" w14:textId="77777777" w:rsidTr="00052ABA">
        <w:trPr>
          <w:cantSplit/>
          <w:trHeight w:val="20"/>
        </w:trPr>
        <w:tc>
          <w:tcPr>
            <w:tcW w:w="1215" w:type="dxa"/>
            <w:vMerge w:val="restart"/>
            <w:vAlign w:val="center"/>
          </w:tcPr>
          <w:p w14:paraId="3CB31CE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val="en-US" w:eastAsia="ru-RU"/>
              </w:rPr>
            </w:pPr>
            <w:r w:rsidRPr="00C43F3E">
              <w:rPr>
                <w:rFonts w:eastAsia="Times New Roman"/>
                <w:sz w:val="20"/>
                <w:szCs w:val="20"/>
                <w:lang w:eastAsia="ru-RU"/>
              </w:rPr>
              <w:t>1</w:t>
            </w:r>
            <w:r w:rsidRPr="00C43F3E">
              <w:rPr>
                <w:rFonts w:eastAsia="Times New Roman"/>
                <w:sz w:val="20"/>
                <w:szCs w:val="20"/>
                <w:lang w:val="en-US" w:eastAsia="ru-RU"/>
              </w:rPr>
              <w:t>54</w:t>
            </w:r>
            <w:r w:rsidRPr="00C43F3E">
              <w:rPr>
                <w:rFonts w:eastAsia="Times New Roman"/>
                <w:sz w:val="20"/>
                <w:szCs w:val="20"/>
                <w:lang w:eastAsia="ru-RU"/>
              </w:rPr>
              <w:t xml:space="preserve">, </w:t>
            </w:r>
            <w:r w:rsidRPr="00C43F3E">
              <w:rPr>
                <w:rFonts w:eastAsia="Times New Roman"/>
                <w:sz w:val="20"/>
                <w:szCs w:val="20"/>
                <w:lang w:val="en-US" w:eastAsia="ru-RU"/>
              </w:rPr>
              <w:t>155</w:t>
            </w:r>
          </w:p>
        </w:tc>
        <w:tc>
          <w:tcPr>
            <w:tcW w:w="1134" w:type="dxa"/>
            <w:vMerge/>
            <w:vAlign w:val="center"/>
          </w:tcPr>
          <w:p w14:paraId="3E68399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restart"/>
            <w:vAlign w:val="center"/>
          </w:tcPr>
          <w:p w14:paraId="3F75F26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2360-2372</w:t>
            </w:r>
          </w:p>
          <w:p w14:paraId="2AE13B2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2415-2420</w:t>
            </w:r>
          </w:p>
        </w:tc>
        <w:tc>
          <w:tcPr>
            <w:tcW w:w="1276" w:type="dxa"/>
            <w:vMerge w:val="restart"/>
            <w:vAlign w:val="center"/>
          </w:tcPr>
          <w:p w14:paraId="1DA60F1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65</w:t>
            </w:r>
          </w:p>
          <w:p w14:paraId="069CF43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55</w:t>
            </w:r>
          </w:p>
        </w:tc>
        <w:tc>
          <w:tcPr>
            <w:tcW w:w="1559" w:type="dxa"/>
            <w:vAlign w:val="center"/>
          </w:tcPr>
          <w:p w14:paraId="4E51B12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483" w:type="dxa"/>
            <w:vAlign w:val="center"/>
          </w:tcPr>
          <w:p w14:paraId="2F070B5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w:t>
            </w:r>
            <w:r w:rsidRPr="00C43F3E">
              <w:rPr>
                <w:rFonts w:eastAsia="Times New Roman"/>
                <w:sz w:val="20"/>
                <w:szCs w:val="20"/>
                <w:lang w:val="en-US" w:eastAsia="ru-RU"/>
              </w:rPr>
              <w:t>21</w:t>
            </w:r>
            <w:r w:rsidRPr="00C43F3E">
              <w:rPr>
                <w:rFonts w:eastAsia="Times New Roman"/>
                <w:sz w:val="20"/>
                <w:szCs w:val="20"/>
                <w:lang w:eastAsia="ru-RU"/>
              </w:rPr>
              <w:t>,1,02</w:t>
            </w:r>
          </w:p>
        </w:tc>
        <w:tc>
          <w:tcPr>
            <w:tcW w:w="890" w:type="dxa"/>
            <w:vAlign w:val="center"/>
          </w:tcPr>
          <w:p w14:paraId="3C4A524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741" w:type="dxa"/>
            <w:vAlign w:val="center"/>
          </w:tcPr>
          <w:p w14:paraId="0A4379E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1038" w:type="dxa"/>
            <w:vAlign w:val="center"/>
          </w:tcPr>
          <w:p w14:paraId="59A8ACB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947" w:type="dxa"/>
            <w:vAlign w:val="center"/>
          </w:tcPr>
          <w:p w14:paraId="36F7F1B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334" w:type="dxa"/>
            <w:vAlign w:val="center"/>
          </w:tcPr>
          <w:p w14:paraId="610069D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483" w:type="dxa"/>
            <w:vAlign w:val="center"/>
          </w:tcPr>
          <w:p w14:paraId="67E8788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837" w:type="dxa"/>
            <w:vAlign w:val="center"/>
          </w:tcPr>
          <w:p w14:paraId="5C659C3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5918FAC2" w14:textId="77777777" w:rsidTr="00052ABA">
        <w:trPr>
          <w:cantSplit/>
          <w:trHeight w:val="20"/>
        </w:trPr>
        <w:tc>
          <w:tcPr>
            <w:tcW w:w="1215" w:type="dxa"/>
            <w:vMerge/>
            <w:vAlign w:val="center"/>
          </w:tcPr>
          <w:p w14:paraId="75A64B1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079BD3A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001371E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6" w:type="dxa"/>
            <w:vMerge/>
            <w:vAlign w:val="center"/>
          </w:tcPr>
          <w:p w14:paraId="05067D2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559" w:type="dxa"/>
            <w:vAlign w:val="center"/>
          </w:tcPr>
          <w:p w14:paraId="64FBCB6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483" w:type="dxa"/>
            <w:vAlign w:val="center"/>
          </w:tcPr>
          <w:p w14:paraId="2AB8446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45,54,</w:t>
            </w:r>
          </w:p>
          <w:p w14:paraId="7A24D3F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46,54</w:t>
            </w:r>
          </w:p>
        </w:tc>
        <w:tc>
          <w:tcPr>
            <w:tcW w:w="890" w:type="dxa"/>
            <w:vAlign w:val="center"/>
          </w:tcPr>
          <w:p w14:paraId="71E4C5E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741" w:type="dxa"/>
            <w:vAlign w:val="center"/>
          </w:tcPr>
          <w:p w14:paraId="7089360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38" w:type="dxa"/>
            <w:vAlign w:val="center"/>
          </w:tcPr>
          <w:p w14:paraId="5AE9FE1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47" w:type="dxa"/>
            <w:vAlign w:val="center"/>
          </w:tcPr>
          <w:p w14:paraId="5DC65D1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334" w:type="dxa"/>
            <w:vAlign w:val="center"/>
          </w:tcPr>
          <w:p w14:paraId="1DEE7BA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483" w:type="dxa"/>
            <w:vAlign w:val="center"/>
          </w:tcPr>
          <w:p w14:paraId="6109600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37" w:type="dxa"/>
            <w:vAlign w:val="center"/>
          </w:tcPr>
          <w:p w14:paraId="3FB68BA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39EB78EB" w14:textId="77777777" w:rsidTr="00052ABA">
        <w:trPr>
          <w:cantSplit/>
          <w:trHeight w:val="20"/>
        </w:trPr>
        <w:tc>
          <w:tcPr>
            <w:tcW w:w="1215" w:type="dxa"/>
            <w:vMerge w:val="restart"/>
            <w:vAlign w:val="center"/>
          </w:tcPr>
          <w:p w14:paraId="2E58C3F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val="en-US" w:eastAsia="ru-RU"/>
              </w:rPr>
            </w:pPr>
            <w:r w:rsidRPr="00C43F3E">
              <w:rPr>
                <w:rFonts w:eastAsia="Times New Roman"/>
                <w:sz w:val="20"/>
                <w:szCs w:val="20"/>
                <w:lang w:eastAsia="ru-RU"/>
              </w:rPr>
              <w:t>1</w:t>
            </w:r>
            <w:r w:rsidRPr="00C43F3E">
              <w:rPr>
                <w:rFonts w:eastAsia="Times New Roman"/>
                <w:sz w:val="20"/>
                <w:szCs w:val="20"/>
                <w:lang w:val="en-US" w:eastAsia="ru-RU"/>
              </w:rPr>
              <w:t>56</w:t>
            </w:r>
            <w:r w:rsidRPr="00C43F3E">
              <w:rPr>
                <w:rFonts w:eastAsia="Times New Roman"/>
                <w:sz w:val="20"/>
                <w:szCs w:val="20"/>
                <w:lang w:eastAsia="ru-RU"/>
              </w:rPr>
              <w:t xml:space="preserve">, </w:t>
            </w:r>
            <w:r w:rsidRPr="00C43F3E">
              <w:rPr>
                <w:rFonts w:eastAsia="Times New Roman"/>
                <w:sz w:val="20"/>
                <w:szCs w:val="20"/>
                <w:lang w:val="en-US" w:eastAsia="ru-RU"/>
              </w:rPr>
              <w:t>157</w:t>
            </w:r>
          </w:p>
        </w:tc>
        <w:tc>
          <w:tcPr>
            <w:tcW w:w="1134" w:type="dxa"/>
            <w:vMerge/>
            <w:vAlign w:val="center"/>
          </w:tcPr>
          <w:p w14:paraId="1E61916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restart"/>
            <w:vAlign w:val="center"/>
          </w:tcPr>
          <w:p w14:paraId="2013CD4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2410-2417</w:t>
            </w:r>
          </w:p>
          <w:p w14:paraId="32B6BA6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2370-2382</w:t>
            </w:r>
          </w:p>
        </w:tc>
        <w:tc>
          <w:tcPr>
            <w:tcW w:w="1276" w:type="dxa"/>
            <w:vMerge w:val="restart"/>
            <w:vAlign w:val="center"/>
          </w:tcPr>
          <w:p w14:paraId="27195E8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60</w:t>
            </w:r>
          </w:p>
          <w:p w14:paraId="134B3BF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65</w:t>
            </w:r>
          </w:p>
        </w:tc>
        <w:tc>
          <w:tcPr>
            <w:tcW w:w="1559" w:type="dxa"/>
            <w:vAlign w:val="center"/>
          </w:tcPr>
          <w:p w14:paraId="4848B9B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483" w:type="dxa"/>
            <w:vAlign w:val="center"/>
          </w:tcPr>
          <w:p w14:paraId="290A724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1,12,1,21</w:t>
            </w:r>
          </w:p>
        </w:tc>
        <w:tc>
          <w:tcPr>
            <w:tcW w:w="890" w:type="dxa"/>
            <w:vAlign w:val="center"/>
          </w:tcPr>
          <w:p w14:paraId="10CF203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741" w:type="dxa"/>
            <w:vAlign w:val="center"/>
          </w:tcPr>
          <w:p w14:paraId="751341E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1038" w:type="dxa"/>
            <w:vAlign w:val="center"/>
          </w:tcPr>
          <w:p w14:paraId="7ED3508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947" w:type="dxa"/>
            <w:vAlign w:val="center"/>
          </w:tcPr>
          <w:p w14:paraId="0BC4DAD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334" w:type="dxa"/>
            <w:vAlign w:val="center"/>
          </w:tcPr>
          <w:p w14:paraId="1A0CC3A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483" w:type="dxa"/>
            <w:vAlign w:val="center"/>
          </w:tcPr>
          <w:p w14:paraId="76B9903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837" w:type="dxa"/>
            <w:vAlign w:val="center"/>
          </w:tcPr>
          <w:p w14:paraId="47DE659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1DF21519" w14:textId="77777777" w:rsidTr="00052ABA">
        <w:trPr>
          <w:cantSplit/>
          <w:trHeight w:val="51"/>
        </w:trPr>
        <w:tc>
          <w:tcPr>
            <w:tcW w:w="1215" w:type="dxa"/>
            <w:vMerge/>
            <w:vAlign w:val="center"/>
          </w:tcPr>
          <w:p w14:paraId="198A91E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740C568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185FA24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6" w:type="dxa"/>
            <w:vMerge/>
            <w:vAlign w:val="center"/>
          </w:tcPr>
          <w:p w14:paraId="27E14AB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559" w:type="dxa"/>
            <w:vAlign w:val="center"/>
          </w:tcPr>
          <w:p w14:paraId="08FD49C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483" w:type="dxa"/>
            <w:vAlign w:val="center"/>
          </w:tcPr>
          <w:p w14:paraId="7803CFDF"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45,54,46,54</w:t>
            </w:r>
          </w:p>
        </w:tc>
        <w:tc>
          <w:tcPr>
            <w:tcW w:w="890" w:type="dxa"/>
            <w:vAlign w:val="center"/>
          </w:tcPr>
          <w:p w14:paraId="454A9EE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741" w:type="dxa"/>
            <w:vAlign w:val="center"/>
          </w:tcPr>
          <w:p w14:paraId="5ABE547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38" w:type="dxa"/>
            <w:vAlign w:val="center"/>
          </w:tcPr>
          <w:p w14:paraId="52BC1A1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47" w:type="dxa"/>
            <w:vAlign w:val="center"/>
          </w:tcPr>
          <w:p w14:paraId="15411C8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334" w:type="dxa"/>
            <w:vAlign w:val="center"/>
          </w:tcPr>
          <w:p w14:paraId="7DEF2CE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483" w:type="dxa"/>
            <w:vAlign w:val="center"/>
          </w:tcPr>
          <w:p w14:paraId="5B9B2C1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37" w:type="dxa"/>
            <w:vAlign w:val="center"/>
          </w:tcPr>
          <w:p w14:paraId="6AF6ED1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r w:rsidR="00C43F3E" w:rsidRPr="00C43F3E" w14:paraId="79B1AF99" w14:textId="77777777" w:rsidTr="00052ABA">
        <w:trPr>
          <w:cantSplit/>
          <w:trHeight w:val="20"/>
        </w:trPr>
        <w:tc>
          <w:tcPr>
            <w:tcW w:w="1215" w:type="dxa"/>
            <w:vMerge w:val="restart"/>
            <w:vAlign w:val="center"/>
          </w:tcPr>
          <w:p w14:paraId="6B202B3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val="en-US" w:eastAsia="ru-RU"/>
              </w:rPr>
            </w:pPr>
            <w:r w:rsidRPr="00C43F3E">
              <w:rPr>
                <w:rFonts w:eastAsia="Times New Roman"/>
                <w:sz w:val="20"/>
                <w:szCs w:val="20"/>
                <w:lang w:val="en-US" w:eastAsia="ru-RU"/>
              </w:rPr>
              <w:t>161</w:t>
            </w:r>
          </w:p>
        </w:tc>
        <w:tc>
          <w:tcPr>
            <w:tcW w:w="1134" w:type="dxa"/>
            <w:vMerge/>
            <w:vAlign w:val="center"/>
          </w:tcPr>
          <w:p w14:paraId="4C277DC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p>
        </w:tc>
        <w:tc>
          <w:tcPr>
            <w:tcW w:w="1275" w:type="dxa"/>
            <w:vMerge w:val="restart"/>
            <w:vAlign w:val="center"/>
          </w:tcPr>
          <w:p w14:paraId="221030C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2373-2383</w:t>
            </w:r>
          </w:p>
          <w:p w14:paraId="622B1535"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val="en-US" w:eastAsia="ru-RU"/>
              </w:rPr>
            </w:pPr>
            <w:r w:rsidRPr="00C43F3E">
              <w:rPr>
                <w:rFonts w:eastAsia="Times New Roman"/>
                <w:bCs/>
                <w:sz w:val="20"/>
                <w:szCs w:val="20"/>
                <w:lang w:val="en-US" w:eastAsia="ru-RU"/>
              </w:rPr>
              <w:t>2405-2418</w:t>
            </w:r>
          </w:p>
        </w:tc>
        <w:tc>
          <w:tcPr>
            <w:tcW w:w="1276" w:type="dxa"/>
            <w:vMerge w:val="restart"/>
            <w:vAlign w:val="center"/>
          </w:tcPr>
          <w:p w14:paraId="29D97BD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Cs/>
                <w:sz w:val="20"/>
                <w:szCs w:val="20"/>
                <w:lang w:eastAsia="ru-RU"/>
              </w:rPr>
            </w:pPr>
            <w:r w:rsidRPr="00C43F3E">
              <w:rPr>
                <w:rFonts w:eastAsia="Times New Roman"/>
                <w:bCs/>
                <w:sz w:val="20"/>
                <w:szCs w:val="20"/>
                <w:lang w:eastAsia="ru-RU"/>
              </w:rPr>
              <w:t>60</w:t>
            </w:r>
          </w:p>
          <w:p w14:paraId="17704B3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val="en-US" w:eastAsia="ru-RU"/>
              </w:rPr>
            </w:pPr>
            <w:r w:rsidRPr="00C43F3E">
              <w:rPr>
                <w:rFonts w:eastAsia="Times New Roman"/>
                <w:bCs/>
                <w:sz w:val="20"/>
                <w:szCs w:val="20"/>
                <w:lang w:val="en-US" w:eastAsia="ru-RU"/>
              </w:rPr>
              <w:t>60</w:t>
            </w:r>
          </w:p>
        </w:tc>
        <w:tc>
          <w:tcPr>
            <w:tcW w:w="1559" w:type="dxa"/>
            <w:vAlign w:val="center"/>
          </w:tcPr>
          <w:p w14:paraId="4A0300C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Тампонажный</w:t>
            </w:r>
          </w:p>
        </w:tc>
        <w:tc>
          <w:tcPr>
            <w:tcW w:w="1483" w:type="dxa"/>
            <w:vAlign w:val="center"/>
          </w:tcPr>
          <w:p w14:paraId="7040E2A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1,12,1,12</w:t>
            </w:r>
          </w:p>
        </w:tc>
        <w:tc>
          <w:tcPr>
            <w:tcW w:w="890" w:type="dxa"/>
            <w:vAlign w:val="center"/>
          </w:tcPr>
          <w:p w14:paraId="0443E1C9"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1,88</w:t>
            </w:r>
          </w:p>
        </w:tc>
        <w:tc>
          <w:tcPr>
            <w:tcW w:w="741" w:type="dxa"/>
            <w:vAlign w:val="center"/>
          </w:tcPr>
          <w:p w14:paraId="3B3989A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0</w:t>
            </w:r>
          </w:p>
        </w:tc>
        <w:tc>
          <w:tcPr>
            <w:tcW w:w="1038" w:type="dxa"/>
            <w:vAlign w:val="center"/>
          </w:tcPr>
          <w:p w14:paraId="296296E6"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&lt;100</w:t>
            </w:r>
          </w:p>
        </w:tc>
        <w:tc>
          <w:tcPr>
            <w:tcW w:w="947" w:type="dxa"/>
            <w:vAlign w:val="center"/>
          </w:tcPr>
          <w:p w14:paraId="4643B71E"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20-25</w:t>
            </w:r>
          </w:p>
        </w:tc>
        <w:tc>
          <w:tcPr>
            <w:tcW w:w="1334" w:type="dxa"/>
            <w:vAlign w:val="center"/>
          </w:tcPr>
          <w:p w14:paraId="2ED4D14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10-15</w:t>
            </w:r>
          </w:p>
        </w:tc>
        <w:tc>
          <w:tcPr>
            <w:tcW w:w="1483" w:type="dxa"/>
            <w:vAlign w:val="center"/>
          </w:tcPr>
          <w:p w14:paraId="356CEF9A"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210</w:t>
            </w:r>
          </w:p>
        </w:tc>
        <w:tc>
          <w:tcPr>
            <w:tcW w:w="837" w:type="dxa"/>
            <w:vAlign w:val="center"/>
          </w:tcPr>
          <w:p w14:paraId="2F30AEE1"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48</w:t>
            </w:r>
          </w:p>
        </w:tc>
      </w:tr>
      <w:tr w:rsidR="00C43F3E" w:rsidRPr="00C43F3E" w14:paraId="0C1E223D" w14:textId="77777777" w:rsidTr="00052ABA">
        <w:trPr>
          <w:cantSplit/>
          <w:trHeight w:val="20"/>
        </w:trPr>
        <w:tc>
          <w:tcPr>
            <w:tcW w:w="1215" w:type="dxa"/>
            <w:vMerge/>
            <w:vAlign w:val="center"/>
          </w:tcPr>
          <w:p w14:paraId="30AA73D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134" w:type="dxa"/>
            <w:vMerge/>
            <w:vAlign w:val="center"/>
          </w:tcPr>
          <w:p w14:paraId="162A273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5" w:type="dxa"/>
            <w:vMerge/>
            <w:vAlign w:val="center"/>
          </w:tcPr>
          <w:p w14:paraId="6A2F4058"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276" w:type="dxa"/>
            <w:vMerge/>
            <w:vAlign w:val="center"/>
          </w:tcPr>
          <w:p w14:paraId="31C4683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p>
        </w:tc>
        <w:tc>
          <w:tcPr>
            <w:tcW w:w="1559" w:type="dxa"/>
            <w:vAlign w:val="center"/>
          </w:tcPr>
          <w:p w14:paraId="56DF675D"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Продавочная</w:t>
            </w:r>
          </w:p>
        </w:tc>
        <w:tc>
          <w:tcPr>
            <w:tcW w:w="1483" w:type="dxa"/>
            <w:vAlign w:val="center"/>
          </w:tcPr>
          <w:p w14:paraId="538D430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sz w:val="20"/>
                <w:szCs w:val="20"/>
                <w:lang w:eastAsia="ru-RU"/>
              </w:rPr>
            </w:pPr>
            <w:r w:rsidRPr="00C43F3E">
              <w:rPr>
                <w:rFonts w:eastAsia="Times New Roman"/>
                <w:sz w:val="20"/>
                <w:szCs w:val="20"/>
                <w:lang w:eastAsia="ru-RU"/>
              </w:rPr>
              <w:t>45,54</w:t>
            </w:r>
          </w:p>
          <w:p w14:paraId="6D5096F7"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45,54</w:t>
            </w:r>
          </w:p>
        </w:tc>
        <w:tc>
          <w:tcPr>
            <w:tcW w:w="890" w:type="dxa"/>
            <w:vAlign w:val="center"/>
          </w:tcPr>
          <w:p w14:paraId="47BC6982"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1,18</w:t>
            </w:r>
          </w:p>
        </w:tc>
        <w:tc>
          <w:tcPr>
            <w:tcW w:w="741" w:type="dxa"/>
            <w:vAlign w:val="center"/>
          </w:tcPr>
          <w:p w14:paraId="222869BC"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038" w:type="dxa"/>
            <w:vAlign w:val="center"/>
          </w:tcPr>
          <w:p w14:paraId="036D0C0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947" w:type="dxa"/>
            <w:vAlign w:val="center"/>
          </w:tcPr>
          <w:p w14:paraId="0973C510"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334" w:type="dxa"/>
            <w:vAlign w:val="center"/>
          </w:tcPr>
          <w:p w14:paraId="395B99BB"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1483" w:type="dxa"/>
            <w:vAlign w:val="center"/>
          </w:tcPr>
          <w:p w14:paraId="0A256724"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c>
          <w:tcPr>
            <w:tcW w:w="837" w:type="dxa"/>
            <w:vAlign w:val="center"/>
          </w:tcPr>
          <w:p w14:paraId="57F27923" w14:textId="77777777" w:rsidR="00C43F3E" w:rsidRPr="00C43F3E" w:rsidRDefault="00C43F3E" w:rsidP="00C43F3E">
            <w:pPr>
              <w:overflowPunct w:val="0"/>
              <w:autoSpaceDE w:val="0"/>
              <w:autoSpaceDN w:val="0"/>
              <w:adjustRightInd w:val="0"/>
              <w:spacing w:after="0" w:line="240" w:lineRule="auto"/>
              <w:jc w:val="center"/>
              <w:textAlignment w:val="baseline"/>
              <w:rPr>
                <w:rFonts w:eastAsia="Times New Roman"/>
                <w:b/>
                <w:bCs/>
                <w:sz w:val="20"/>
                <w:szCs w:val="20"/>
                <w:lang w:eastAsia="ru-RU"/>
              </w:rPr>
            </w:pPr>
            <w:r w:rsidRPr="00C43F3E">
              <w:rPr>
                <w:rFonts w:eastAsia="Times New Roman"/>
                <w:sz w:val="20"/>
                <w:szCs w:val="20"/>
                <w:lang w:eastAsia="ru-RU"/>
              </w:rPr>
              <w:t>-</w:t>
            </w:r>
          </w:p>
        </w:tc>
      </w:tr>
    </w:tbl>
    <w:p w14:paraId="0A7C9358" w14:textId="77777777" w:rsidR="00C43F3E" w:rsidRPr="00C43F3E" w:rsidRDefault="00C43F3E" w:rsidP="00C43F3E">
      <w:pPr>
        <w:spacing w:before="240"/>
        <w:jc w:val="center"/>
        <w:rPr>
          <w:rFonts w:eastAsiaTheme="minorHAnsi"/>
          <w:b/>
          <w:bCs/>
          <w:kern w:val="2"/>
          <w:szCs w:val="24"/>
          <w:lang w:eastAsia="ru-RU"/>
          <w14:ligatures w14:val="standardContextual"/>
        </w:rPr>
      </w:pPr>
    </w:p>
    <w:p w14:paraId="682D5588" w14:textId="77777777" w:rsidR="00C43F3E" w:rsidRPr="00C43F3E" w:rsidRDefault="00C43F3E" w:rsidP="00C43F3E">
      <w:pPr>
        <w:spacing w:before="240"/>
        <w:rPr>
          <w:rFonts w:eastAsiaTheme="minorHAnsi"/>
          <w:b/>
          <w:bCs/>
          <w:kern w:val="2"/>
          <w:szCs w:val="24"/>
          <w:lang w:val="en-US" w:eastAsia="en-US"/>
          <w14:ligatures w14:val="standardContextual"/>
        </w:rPr>
        <w:sectPr w:rsidR="00C43F3E" w:rsidRPr="00C43F3E" w:rsidSect="00C43F3E">
          <w:pgSz w:w="16840" w:h="11907" w:orient="landscape" w:code="9"/>
          <w:pgMar w:top="993" w:right="1134" w:bottom="851" w:left="1134" w:header="709" w:footer="709" w:gutter="0"/>
          <w:cols w:space="708"/>
          <w:docGrid w:linePitch="360"/>
        </w:sectPr>
      </w:pPr>
    </w:p>
    <w:p w14:paraId="2E3735F2" w14:textId="67D454DB" w:rsidR="00C43F3E" w:rsidRPr="00C43F3E" w:rsidRDefault="00C43F3E" w:rsidP="00052ABA">
      <w:pPr>
        <w:pStyle w:val="2ffff4"/>
      </w:pPr>
      <w:bookmarkStart w:id="133" w:name="_Toc201245706"/>
      <w:r w:rsidRPr="00C43F3E">
        <w:lastRenderedPageBreak/>
        <w:t>8.5 Разработка плана изоляционных работ скважин</w:t>
      </w:r>
      <w:bookmarkEnd w:id="133"/>
    </w:p>
    <w:p w14:paraId="171D6234" w14:textId="77777777" w:rsidR="00C43F3E" w:rsidRPr="00C43F3E" w:rsidRDefault="00C43F3E" w:rsidP="00052ABA">
      <w:pPr>
        <w:pStyle w:val="3ff4"/>
      </w:pPr>
      <w:bookmarkStart w:id="134" w:name="_Toc157527151"/>
      <w:bookmarkStart w:id="135" w:name="_Toc201245707"/>
      <w:r w:rsidRPr="00C43F3E">
        <w:t>8.5.1 Длительность проведения изоляционно-ликвидационных работ</w:t>
      </w:r>
      <w:bookmarkEnd w:id="134"/>
      <w:bookmarkEnd w:id="135"/>
    </w:p>
    <w:p w14:paraId="5D4D1DD6" w14:textId="77777777" w:rsidR="00C43F3E" w:rsidRPr="00C43F3E" w:rsidRDefault="00C43F3E" w:rsidP="00BD290D">
      <w:pPr>
        <w:overflowPunct w:val="0"/>
        <w:autoSpaceDE w:val="0"/>
        <w:autoSpaceDN w:val="0"/>
        <w:adjustRightInd w:val="0"/>
        <w:spacing w:before="120" w:after="0" w:line="240" w:lineRule="auto"/>
        <w:ind w:firstLine="709"/>
        <w:jc w:val="both"/>
        <w:textAlignment w:val="baseline"/>
        <w:rPr>
          <w:rFonts w:eastAsia="Times New Roman"/>
          <w:szCs w:val="24"/>
          <w:lang w:eastAsia="x-none"/>
        </w:rPr>
      </w:pPr>
      <w:r w:rsidRPr="00C43F3E">
        <w:rPr>
          <w:rFonts w:eastAsia="Times New Roman"/>
          <w:szCs w:val="24"/>
          <w:lang w:eastAsia="x-none"/>
        </w:rPr>
        <w:t>Плановые мероприятия и скважинные операции (с длительностью) при ликвидации скважин на месторождении Боранколь приведены в таблице 8.5.1).</w:t>
      </w:r>
    </w:p>
    <w:p w14:paraId="65B81BE7" w14:textId="66278A9D" w:rsidR="00E433AA" w:rsidRPr="00217B25" w:rsidRDefault="00C43F3E" w:rsidP="00E433AA">
      <w:pPr>
        <w:pStyle w:val="affffffffffff7"/>
      </w:pPr>
      <w:bookmarkStart w:id="136" w:name="_Toc157688003"/>
      <w:bookmarkStart w:id="137" w:name="_Toc207098027"/>
      <w:bookmarkStart w:id="138" w:name="_Toc75334057"/>
      <w:bookmarkStart w:id="139" w:name="_Toc6305317"/>
      <w:r w:rsidRPr="00BA41C7">
        <w:t>Таблица 8.5.1 - Работы, проводимые при ликвидации скважин</w:t>
      </w:r>
      <w:bookmarkEnd w:id="136"/>
      <w:bookmarkEnd w:id="137"/>
      <w:r w:rsidRPr="00BA41C7">
        <w:t xml:space="preserve"> </w:t>
      </w:r>
      <w:bookmarkEnd w:id="138"/>
    </w:p>
    <w:tbl>
      <w:tblPr>
        <w:tblStyle w:val="af3"/>
        <w:tblW w:w="9351" w:type="dxa"/>
        <w:tblLayout w:type="fixed"/>
        <w:tblLook w:val="04A0" w:firstRow="1" w:lastRow="0" w:firstColumn="1" w:lastColumn="0" w:noHBand="0" w:noVBand="1"/>
      </w:tblPr>
      <w:tblGrid>
        <w:gridCol w:w="534"/>
        <w:gridCol w:w="7116"/>
        <w:gridCol w:w="1701"/>
      </w:tblGrid>
      <w:tr w:rsidR="00E433AA" w:rsidRPr="00E433AA" w14:paraId="1C98AC29"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631356F1" w14:textId="77777777" w:rsidR="00E433AA" w:rsidRPr="00E433AA" w:rsidRDefault="00E433AA" w:rsidP="009F6354">
            <w:pPr>
              <w:pStyle w:val="Default"/>
              <w:tabs>
                <w:tab w:val="left" w:pos="3074"/>
              </w:tabs>
              <w:jc w:val="center"/>
              <w:rPr>
                <w:b/>
                <w:szCs w:val="20"/>
              </w:rPr>
            </w:pPr>
            <w:r w:rsidRPr="00E433AA">
              <w:rPr>
                <w:b/>
                <w:szCs w:val="20"/>
              </w:rPr>
              <w:t>№</w:t>
            </w:r>
          </w:p>
          <w:p w14:paraId="77FB3636" w14:textId="77777777" w:rsidR="00E433AA" w:rsidRPr="00E433AA" w:rsidRDefault="00E433AA" w:rsidP="009F6354">
            <w:pPr>
              <w:pStyle w:val="Default"/>
              <w:tabs>
                <w:tab w:val="left" w:pos="3074"/>
              </w:tabs>
              <w:jc w:val="center"/>
              <w:rPr>
                <w:b/>
                <w:szCs w:val="20"/>
              </w:rPr>
            </w:pPr>
            <w:r w:rsidRPr="00E433AA">
              <w:rPr>
                <w:b/>
                <w:szCs w:val="20"/>
              </w:rPr>
              <w:t>п/п</w:t>
            </w:r>
          </w:p>
        </w:tc>
        <w:tc>
          <w:tcPr>
            <w:tcW w:w="7116" w:type="dxa"/>
            <w:tcBorders>
              <w:top w:val="single" w:sz="4" w:space="0" w:color="auto"/>
              <w:left w:val="single" w:sz="4" w:space="0" w:color="auto"/>
              <w:bottom w:val="single" w:sz="4" w:space="0" w:color="auto"/>
              <w:right w:val="single" w:sz="4" w:space="0" w:color="auto"/>
            </w:tcBorders>
            <w:vAlign w:val="center"/>
            <w:hideMark/>
          </w:tcPr>
          <w:p w14:paraId="7B5BAD93" w14:textId="77777777" w:rsidR="00E433AA" w:rsidRPr="00E433AA" w:rsidRDefault="00E433AA" w:rsidP="009F6354">
            <w:pPr>
              <w:pStyle w:val="af7"/>
              <w:tabs>
                <w:tab w:val="left" w:pos="142"/>
              </w:tabs>
              <w:jc w:val="center"/>
              <w:rPr>
                <w:rFonts w:ascii="Times New Roman" w:hAnsi="Times New Roman"/>
                <w:b/>
                <w:lang w:eastAsia="en-US"/>
              </w:rPr>
            </w:pPr>
            <w:r w:rsidRPr="00E433AA">
              <w:rPr>
                <w:rFonts w:ascii="Times New Roman" w:hAnsi="Times New Roman"/>
                <w:b/>
              </w:rPr>
              <w:t>Наименование работ</w:t>
            </w:r>
          </w:p>
        </w:tc>
        <w:tc>
          <w:tcPr>
            <w:tcW w:w="1701" w:type="dxa"/>
            <w:tcBorders>
              <w:top w:val="single" w:sz="4" w:space="0" w:color="auto"/>
              <w:left w:val="single" w:sz="4" w:space="0" w:color="auto"/>
              <w:bottom w:val="single" w:sz="4" w:space="0" w:color="auto"/>
              <w:right w:val="single" w:sz="4" w:space="0" w:color="auto"/>
            </w:tcBorders>
            <w:vAlign w:val="center"/>
          </w:tcPr>
          <w:p w14:paraId="071ED944" w14:textId="075EA61D" w:rsidR="00E433AA" w:rsidRPr="00E433AA" w:rsidRDefault="00E433AA" w:rsidP="009F6354">
            <w:pPr>
              <w:pStyle w:val="af7"/>
              <w:tabs>
                <w:tab w:val="left" w:pos="142"/>
              </w:tabs>
              <w:jc w:val="center"/>
              <w:rPr>
                <w:rFonts w:ascii="Times New Roman" w:eastAsia="Calibri" w:hAnsi="Times New Roman"/>
                <w:b/>
                <w:lang w:eastAsia="en-US"/>
              </w:rPr>
            </w:pPr>
            <w:r w:rsidRPr="00E433AA">
              <w:rPr>
                <w:rFonts w:ascii="Times New Roman" w:eastAsia="Calibri" w:hAnsi="Times New Roman"/>
                <w:b/>
                <w:lang w:eastAsia="en-US"/>
              </w:rPr>
              <w:t>Продол</w:t>
            </w:r>
            <w:r w:rsidR="00EA2C70">
              <w:rPr>
                <w:rFonts w:ascii="Times New Roman" w:eastAsia="Calibri" w:hAnsi="Times New Roman"/>
                <w:b/>
                <w:lang w:eastAsia="en-US"/>
              </w:rPr>
              <w:t>жит-сть,</w:t>
            </w:r>
          </w:p>
          <w:p w14:paraId="4581B8BB" w14:textId="77777777" w:rsidR="00E433AA" w:rsidRPr="00E433AA" w:rsidRDefault="00E433AA" w:rsidP="009F6354">
            <w:pPr>
              <w:pStyle w:val="af7"/>
              <w:tabs>
                <w:tab w:val="left" w:pos="142"/>
              </w:tabs>
              <w:jc w:val="center"/>
              <w:rPr>
                <w:rFonts w:ascii="Times New Roman" w:eastAsia="Calibri" w:hAnsi="Times New Roman"/>
                <w:b/>
                <w:lang w:eastAsia="en-US"/>
              </w:rPr>
            </w:pPr>
            <w:r w:rsidRPr="00E433AA">
              <w:rPr>
                <w:rFonts w:ascii="Times New Roman" w:eastAsia="Calibri" w:hAnsi="Times New Roman"/>
                <w:b/>
                <w:lang w:eastAsia="en-US"/>
              </w:rPr>
              <w:t>час</w:t>
            </w:r>
          </w:p>
        </w:tc>
      </w:tr>
      <w:tr w:rsidR="00E433AA" w:rsidRPr="00E433AA" w14:paraId="485B82A4"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28116CA6" w14:textId="77777777" w:rsidR="00E433AA" w:rsidRPr="00E433AA" w:rsidRDefault="00E433AA" w:rsidP="009F6354">
            <w:pPr>
              <w:pStyle w:val="af7"/>
              <w:tabs>
                <w:tab w:val="left" w:pos="142"/>
              </w:tabs>
              <w:jc w:val="center"/>
              <w:rPr>
                <w:rFonts w:ascii="Times New Roman" w:eastAsia="Calibri" w:hAnsi="Times New Roman"/>
                <w:sz w:val="18"/>
                <w:szCs w:val="18"/>
                <w:lang w:eastAsia="en-US"/>
              </w:rPr>
            </w:pPr>
            <w:r w:rsidRPr="00E433AA">
              <w:rPr>
                <w:rFonts w:ascii="Times New Roman" w:eastAsia="Calibri" w:hAnsi="Times New Roman"/>
                <w:sz w:val="18"/>
                <w:szCs w:val="18"/>
              </w:rPr>
              <w:t>1</w:t>
            </w:r>
          </w:p>
        </w:tc>
        <w:tc>
          <w:tcPr>
            <w:tcW w:w="7116" w:type="dxa"/>
            <w:tcBorders>
              <w:top w:val="single" w:sz="4" w:space="0" w:color="auto"/>
              <w:left w:val="single" w:sz="4" w:space="0" w:color="auto"/>
              <w:bottom w:val="single" w:sz="4" w:space="0" w:color="auto"/>
              <w:right w:val="single" w:sz="4" w:space="0" w:color="auto"/>
            </w:tcBorders>
            <w:hideMark/>
          </w:tcPr>
          <w:p w14:paraId="3F81E848" w14:textId="77777777" w:rsidR="00E433AA" w:rsidRPr="00E433AA" w:rsidRDefault="00E433AA" w:rsidP="009F6354">
            <w:pPr>
              <w:pStyle w:val="af7"/>
              <w:tabs>
                <w:tab w:val="left" w:pos="142"/>
              </w:tabs>
              <w:rPr>
                <w:rFonts w:ascii="Times New Roman" w:hAnsi="Times New Roman"/>
                <w:sz w:val="18"/>
                <w:szCs w:val="18"/>
              </w:rPr>
            </w:pPr>
            <w:r w:rsidRPr="00E433AA">
              <w:rPr>
                <w:rFonts w:ascii="Times New Roman" w:hAnsi="Times New Roman"/>
                <w:sz w:val="18"/>
                <w:szCs w:val="18"/>
              </w:rPr>
              <w:t xml:space="preserve">Монтаж и мобилизации БУ, всего вспомогательного оборудования и вахтового поселка. Завоз тех. воды, химических реагентов, приготовление бурового раствора. Монтаж и опрессовка ПВО с представителями АСС. </w:t>
            </w:r>
          </w:p>
          <w:p w14:paraId="75B8F309" w14:textId="77777777" w:rsidR="00E433AA" w:rsidRPr="00E433AA" w:rsidRDefault="00E433AA" w:rsidP="009F6354">
            <w:pPr>
              <w:pStyle w:val="af7"/>
              <w:tabs>
                <w:tab w:val="left" w:pos="142"/>
              </w:tabs>
              <w:rPr>
                <w:rFonts w:ascii="Times New Roman" w:hAnsi="Times New Roman"/>
                <w:sz w:val="18"/>
                <w:szCs w:val="18"/>
                <w:lang w:eastAsia="en-US"/>
              </w:rPr>
            </w:pPr>
            <w:r w:rsidRPr="00E433AA">
              <w:rPr>
                <w:rFonts w:ascii="Times New Roman" w:hAnsi="Times New Roman"/>
                <w:sz w:val="18"/>
                <w:szCs w:val="18"/>
              </w:rPr>
              <w:t xml:space="preserve">Работа пусковой комиссии. </w:t>
            </w:r>
          </w:p>
        </w:tc>
        <w:tc>
          <w:tcPr>
            <w:tcW w:w="1701" w:type="dxa"/>
            <w:tcBorders>
              <w:top w:val="single" w:sz="4" w:space="0" w:color="auto"/>
              <w:left w:val="single" w:sz="4" w:space="0" w:color="auto"/>
              <w:bottom w:val="single" w:sz="4" w:space="0" w:color="auto"/>
              <w:right w:val="single" w:sz="4" w:space="0" w:color="auto"/>
            </w:tcBorders>
          </w:tcPr>
          <w:p w14:paraId="53509B27" w14:textId="77777777" w:rsidR="00E433AA" w:rsidRPr="00E433AA" w:rsidRDefault="00E433AA" w:rsidP="009F6354">
            <w:pPr>
              <w:pStyle w:val="af7"/>
              <w:tabs>
                <w:tab w:val="left" w:pos="142"/>
              </w:tabs>
              <w:jc w:val="center"/>
              <w:rPr>
                <w:rFonts w:ascii="Times New Roman" w:eastAsia="Calibri" w:hAnsi="Times New Roman"/>
                <w:b/>
                <w:sz w:val="18"/>
                <w:szCs w:val="18"/>
                <w:lang w:eastAsia="en-US"/>
              </w:rPr>
            </w:pPr>
          </w:p>
          <w:p w14:paraId="565CFCCF" w14:textId="77777777" w:rsidR="00E433AA" w:rsidRPr="00E433AA" w:rsidRDefault="00E433AA" w:rsidP="009F6354">
            <w:pPr>
              <w:pStyle w:val="af7"/>
              <w:tabs>
                <w:tab w:val="left" w:pos="142"/>
              </w:tabs>
              <w:jc w:val="center"/>
              <w:rPr>
                <w:rFonts w:ascii="Times New Roman" w:eastAsia="Calibri" w:hAnsi="Times New Roman"/>
                <w:sz w:val="18"/>
                <w:szCs w:val="18"/>
                <w:lang w:val="en-US" w:eastAsia="en-US"/>
              </w:rPr>
            </w:pPr>
            <w:r w:rsidRPr="00E433AA">
              <w:rPr>
                <w:rFonts w:ascii="Times New Roman" w:eastAsia="Calibri" w:hAnsi="Times New Roman"/>
                <w:sz w:val="18"/>
                <w:szCs w:val="18"/>
                <w:lang w:eastAsia="en-US"/>
              </w:rPr>
              <w:t>25</w:t>
            </w:r>
          </w:p>
        </w:tc>
      </w:tr>
      <w:tr w:rsidR="00E433AA" w:rsidRPr="00E433AA" w14:paraId="7930B918"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79AFA790" w14:textId="77777777" w:rsidR="00E433AA" w:rsidRPr="00E433AA" w:rsidRDefault="00E433AA" w:rsidP="009F6354">
            <w:pPr>
              <w:pStyle w:val="af7"/>
              <w:tabs>
                <w:tab w:val="left" w:pos="142"/>
              </w:tabs>
              <w:jc w:val="center"/>
              <w:rPr>
                <w:rFonts w:ascii="Times New Roman" w:eastAsia="Calibri" w:hAnsi="Times New Roman"/>
                <w:lang w:eastAsia="en-US"/>
              </w:rPr>
            </w:pPr>
            <w:r w:rsidRPr="00E433AA">
              <w:rPr>
                <w:rFonts w:ascii="Times New Roman" w:eastAsia="Calibri" w:hAnsi="Times New Roman"/>
              </w:rPr>
              <w:t>2</w:t>
            </w:r>
          </w:p>
        </w:tc>
        <w:tc>
          <w:tcPr>
            <w:tcW w:w="7116" w:type="dxa"/>
            <w:tcBorders>
              <w:top w:val="single" w:sz="4" w:space="0" w:color="auto"/>
              <w:left w:val="single" w:sz="4" w:space="0" w:color="auto"/>
              <w:bottom w:val="single" w:sz="4" w:space="0" w:color="auto"/>
              <w:right w:val="single" w:sz="4" w:space="0" w:color="auto"/>
            </w:tcBorders>
            <w:hideMark/>
          </w:tcPr>
          <w:p w14:paraId="62BC4548" w14:textId="77777777" w:rsidR="00E433AA" w:rsidRPr="00E433AA" w:rsidRDefault="00E433AA" w:rsidP="009F6354">
            <w:pPr>
              <w:pStyle w:val="af7"/>
              <w:tabs>
                <w:tab w:val="left" w:pos="142"/>
              </w:tabs>
              <w:rPr>
                <w:rFonts w:ascii="Times New Roman" w:hAnsi="Times New Roman"/>
                <w:lang w:eastAsia="en-US"/>
              </w:rPr>
            </w:pPr>
            <w:r w:rsidRPr="00E433AA">
              <w:rPr>
                <w:rFonts w:ascii="Times New Roman" w:hAnsi="Times New Roman"/>
              </w:rPr>
              <w:t xml:space="preserve">ПЗР. Сборка и спуск в скважину на технологическую НКТ + печать на забой для определения технические состояние обсадной колонны. </w:t>
            </w:r>
          </w:p>
        </w:tc>
        <w:tc>
          <w:tcPr>
            <w:tcW w:w="1701" w:type="dxa"/>
            <w:tcBorders>
              <w:top w:val="single" w:sz="4" w:space="0" w:color="auto"/>
              <w:left w:val="single" w:sz="4" w:space="0" w:color="auto"/>
              <w:bottom w:val="single" w:sz="4" w:space="0" w:color="auto"/>
              <w:right w:val="single" w:sz="4" w:space="0" w:color="auto"/>
            </w:tcBorders>
            <w:hideMark/>
          </w:tcPr>
          <w:p w14:paraId="6BBAD2AA" w14:textId="77777777" w:rsidR="00E433AA" w:rsidRPr="00E433AA" w:rsidRDefault="00E433AA" w:rsidP="009F6354">
            <w:pPr>
              <w:pStyle w:val="af7"/>
              <w:tabs>
                <w:tab w:val="left" w:pos="142"/>
              </w:tabs>
              <w:jc w:val="center"/>
              <w:rPr>
                <w:rFonts w:ascii="Times New Roman" w:eastAsia="Calibri" w:hAnsi="Times New Roman"/>
                <w:lang w:eastAsia="en-US"/>
              </w:rPr>
            </w:pPr>
            <w:r w:rsidRPr="00E433AA">
              <w:rPr>
                <w:rFonts w:ascii="Times New Roman" w:eastAsia="Calibri" w:hAnsi="Times New Roman"/>
                <w:lang w:eastAsia="en-US"/>
              </w:rPr>
              <w:t>6</w:t>
            </w:r>
          </w:p>
        </w:tc>
      </w:tr>
      <w:tr w:rsidR="00E433AA" w:rsidRPr="00E433AA" w14:paraId="15402142"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5D39B8F1"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3</w:t>
            </w:r>
          </w:p>
        </w:tc>
        <w:tc>
          <w:tcPr>
            <w:tcW w:w="7116" w:type="dxa"/>
            <w:tcBorders>
              <w:top w:val="single" w:sz="4" w:space="0" w:color="auto"/>
              <w:left w:val="single" w:sz="4" w:space="0" w:color="auto"/>
              <w:bottom w:val="single" w:sz="4" w:space="0" w:color="auto"/>
              <w:right w:val="single" w:sz="4" w:space="0" w:color="auto"/>
            </w:tcBorders>
            <w:hideMark/>
          </w:tcPr>
          <w:p w14:paraId="0A78CCB2"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eastAsia="Calibri" w:hAnsi="Times New Roman"/>
                <w:lang w:eastAsia="en-US"/>
              </w:rPr>
              <w:t>Замещение бурового раствора, промывка скважины с выравниванием</w:t>
            </w:r>
          </w:p>
          <w:p w14:paraId="575185A8"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eastAsia="Calibri" w:hAnsi="Times New Roman"/>
                <w:lang w:eastAsia="en-US"/>
              </w:rPr>
              <w:t xml:space="preserve"> параметров раствора, полный подъем инструмента.  </w:t>
            </w:r>
          </w:p>
        </w:tc>
        <w:tc>
          <w:tcPr>
            <w:tcW w:w="1701" w:type="dxa"/>
            <w:tcBorders>
              <w:top w:val="single" w:sz="4" w:space="0" w:color="auto"/>
              <w:left w:val="single" w:sz="4" w:space="0" w:color="auto"/>
              <w:bottom w:val="single" w:sz="4" w:space="0" w:color="auto"/>
              <w:right w:val="single" w:sz="4" w:space="0" w:color="auto"/>
            </w:tcBorders>
          </w:tcPr>
          <w:p w14:paraId="6D815253" w14:textId="77777777" w:rsidR="00E433AA" w:rsidRPr="00E433AA" w:rsidRDefault="00E433AA" w:rsidP="009F6354">
            <w:pPr>
              <w:pStyle w:val="af7"/>
              <w:tabs>
                <w:tab w:val="left" w:pos="142"/>
              </w:tabs>
              <w:ind w:right="-143"/>
              <w:jc w:val="center"/>
              <w:rPr>
                <w:rFonts w:ascii="Times New Roman" w:eastAsia="Calibri" w:hAnsi="Times New Roman"/>
                <w:b/>
                <w:lang w:eastAsia="en-US"/>
              </w:rPr>
            </w:pPr>
            <w:r w:rsidRPr="00E433AA">
              <w:rPr>
                <w:rFonts w:ascii="Times New Roman" w:eastAsia="Calibri" w:hAnsi="Times New Roman"/>
                <w:lang w:eastAsia="en-US"/>
              </w:rPr>
              <w:t>4</w:t>
            </w:r>
          </w:p>
        </w:tc>
      </w:tr>
      <w:tr w:rsidR="00E433AA" w:rsidRPr="00E433AA" w14:paraId="25A4BB74"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5848920E"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4</w:t>
            </w:r>
          </w:p>
        </w:tc>
        <w:tc>
          <w:tcPr>
            <w:tcW w:w="7116" w:type="dxa"/>
            <w:tcBorders>
              <w:top w:val="single" w:sz="4" w:space="0" w:color="auto"/>
              <w:left w:val="single" w:sz="4" w:space="0" w:color="auto"/>
              <w:bottom w:val="single" w:sz="4" w:space="0" w:color="auto"/>
              <w:right w:val="single" w:sz="4" w:space="0" w:color="auto"/>
            </w:tcBorders>
            <w:hideMark/>
          </w:tcPr>
          <w:p w14:paraId="7317FBF3"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eastAsia="Calibri" w:hAnsi="Times New Roman"/>
                <w:lang w:eastAsia="en-US"/>
              </w:rPr>
              <w:t xml:space="preserve">Спуск в скважину технологическую колонну НКТ Ø88,9 мм </w:t>
            </w:r>
            <w:r w:rsidRPr="00E70CF6">
              <w:rPr>
                <w:rFonts w:ascii="Times New Roman" w:eastAsia="Calibri" w:hAnsi="Times New Roman"/>
                <w:color w:val="EE0000"/>
                <w:lang w:eastAsia="en-US"/>
              </w:rPr>
              <w:t xml:space="preserve">с перо </w:t>
            </w:r>
          </w:p>
        </w:tc>
        <w:tc>
          <w:tcPr>
            <w:tcW w:w="1701" w:type="dxa"/>
            <w:tcBorders>
              <w:top w:val="single" w:sz="4" w:space="0" w:color="auto"/>
              <w:left w:val="single" w:sz="4" w:space="0" w:color="auto"/>
              <w:bottom w:val="single" w:sz="4" w:space="0" w:color="auto"/>
              <w:right w:val="single" w:sz="4" w:space="0" w:color="auto"/>
            </w:tcBorders>
          </w:tcPr>
          <w:p w14:paraId="7A298373" w14:textId="77777777" w:rsidR="00E433AA" w:rsidRPr="00E433AA" w:rsidRDefault="00E433AA" w:rsidP="009F6354">
            <w:pPr>
              <w:pStyle w:val="af7"/>
              <w:tabs>
                <w:tab w:val="left" w:pos="142"/>
              </w:tabs>
              <w:ind w:right="-143"/>
              <w:jc w:val="center"/>
              <w:rPr>
                <w:rFonts w:ascii="Times New Roman" w:eastAsia="Calibri" w:hAnsi="Times New Roman"/>
                <w:b/>
                <w:lang w:eastAsia="en-US"/>
              </w:rPr>
            </w:pPr>
            <w:r w:rsidRPr="00E433AA">
              <w:rPr>
                <w:rFonts w:ascii="Times New Roman" w:eastAsia="Calibri" w:hAnsi="Times New Roman"/>
                <w:lang w:eastAsia="en-US"/>
              </w:rPr>
              <w:t>5</w:t>
            </w:r>
          </w:p>
        </w:tc>
      </w:tr>
      <w:tr w:rsidR="00E433AA" w:rsidRPr="00E433AA" w14:paraId="1CB06220"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3BB8218A"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5</w:t>
            </w:r>
          </w:p>
        </w:tc>
        <w:tc>
          <w:tcPr>
            <w:tcW w:w="7116" w:type="dxa"/>
            <w:tcBorders>
              <w:top w:val="single" w:sz="4" w:space="0" w:color="auto"/>
              <w:left w:val="single" w:sz="4" w:space="0" w:color="auto"/>
              <w:bottom w:val="single" w:sz="4" w:space="0" w:color="auto"/>
              <w:right w:val="single" w:sz="4" w:space="0" w:color="auto"/>
            </w:tcBorders>
            <w:hideMark/>
          </w:tcPr>
          <w:p w14:paraId="21EB8127" w14:textId="77777777" w:rsidR="00E433AA" w:rsidRPr="00E433AA" w:rsidRDefault="00E433AA" w:rsidP="009F6354">
            <w:pPr>
              <w:suppressAutoHyphens/>
              <w:spacing w:after="0" w:line="240" w:lineRule="auto"/>
            </w:pPr>
            <w:r w:rsidRPr="00E433AA">
              <w:t xml:space="preserve">Установка цементных мостов, перекрытие всех </w:t>
            </w:r>
            <w:r w:rsidRPr="00E433AA">
              <w:rPr>
                <w:rFonts w:eastAsia="TimesNewRomanPSMT"/>
              </w:rPr>
              <w:t xml:space="preserve">интервалов перфорации эксплуатационной колонны, </w:t>
            </w:r>
            <w:r w:rsidRPr="00E433AA">
              <w:rPr>
                <w:color w:val="000000" w:themeColor="text1"/>
              </w:rPr>
              <w:t>согласно пункт 28 «Правил консервации и ликвидации при проведении разведки и добычи углеводородов и добычи урана» в интервал перфорации обсадной колонны установка цементные мосты по всей его мощности.</w:t>
            </w:r>
            <w:r w:rsidRPr="00E433AA">
              <w:t xml:space="preserve"> </w:t>
            </w:r>
          </w:p>
        </w:tc>
        <w:tc>
          <w:tcPr>
            <w:tcW w:w="1701" w:type="dxa"/>
            <w:tcBorders>
              <w:top w:val="single" w:sz="4" w:space="0" w:color="auto"/>
              <w:left w:val="single" w:sz="4" w:space="0" w:color="auto"/>
              <w:bottom w:val="single" w:sz="4" w:space="0" w:color="auto"/>
              <w:right w:val="single" w:sz="4" w:space="0" w:color="auto"/>
            </w:tcBorders>
          </w:tcPr>
          <w:p w14:paraId="62C67CB9" w14:textId="77777777" w:rsidR="00E433AA" w:rsidRPr="00E433AA" w:rsidRDefault="00E433AA" w:rsidP="009F6354">
            <w:pPr>
              <w:pStyle w:val="af7"/>
              <w:tabs>
                <w:tab w:val="left" w:pos="142"/>
              </w:tabs>
              <w:ind w:right="-143"/>
              <w:jc w:val="center"/>
              <w:rPr>
                <w:rFonts w:ascii="Times New Roman" w:eastAsia="Calibri" w:hAnsi="Times New Roman"/>
                <w:lang w:eastAsia="en-US"/>
              </w:rPr>
            </w:pPr>
          </w:p>
          <w:p w14:paraId="73ABB0F3"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lang w:eastAsia="en-US"/>
              </w:rPr>
              <w:t>08:00</w:t>
            </w:r>
          </w:p>
        </w:tc>
      </w:tr>
      <w:tr w:rsidR="00E433AA" w:rsidRPr="00E433AA" w14:paraId="3CF7C9F5"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35B1253D"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6</w:t>
            </w:r>
          </w:p>
        </w:tc>
        <w:tc>
          <w:tcPr>
            <w:tcW w:w="7116" w:type="dxa"/>
            <w:tcBorders>
              <w:top w:val="single" w:sz="4" w:space="0" w:color="auto"/>
              <w:left w:val="single" w:sz="4" w:space="0" w:color="auto"/>
              <w:bottom w:val="single" w:sz="4" w:space="0" w:color="auto"/>
              <w:right w:val="single" w:sz="4" w:space="0" w:color="auto"/>
            </w:tcBorders>
            <w:hideMark/>
          </w:tcPr>
          <w:p w14:paraId="67EE772A" w14:textId="77777777" w:rsidR="00E433AA" w:rsidRPr="00E433AA" w:rsidRDefault="00E433AA" w:rsidP="009F6354">
            <w:pPr>
              <w:suppressAutoHyphens/>
              <w:spacing w:after="0" w:line="240" w:lineRule="auto"/>
            </w:pPr>
            <w:r w:rsidRPr="00E433AA">
              <w:t>Поднять компоновку и произвести срезку цементного моста обратной промывкой.</w:t>
            </w:r>
          </w:p>
        </w:tc>
        <w:tc>
          <w:tcPr>
            <w:tcW w:w="1701" w:type="dxa"/>
            <w:tcBorders>
              <w:top w:val="single" w:sz="4" w:space="0" w:color="auto"/>
              <w:left w:val="single" w:sz="4" w:space="0" w:color="auto"/>
              <w:bottom w:val="single" w:sz="4" w:space="0" w:color="auto"/>
              <w:right w:val="single" w:sz="4" w:space="0" w:color="auto"/>
            </w:tcBorders>
          </w:tcPr>
          <w:p w14:paraId="425E7693" w14:textId="77777777" w:rsidR="00E433AA" w:rsidRPr="00E433AA" w:rsidRDefault="00E433AA" w:rsidP="009F6354">
            <w:pPr>
              <w:pStyle w:val="af7"/>
              <w:tabs>
                <w:tab w:val="left" w:pos="142"/>
              </w:tabs>
              <w:ind w:left="-125" w:right="-143"/>
              <w:jc w:val="center"/>
              <w:rPr>
                <w:rFonts w:ascii="Times New Roman" w:eastAsia="Calibri" w:hAnsi="Times New Roman"/>
                <w:lang w:eastAsia="en-US"/>
              </w:rPr>
            </w:pPr>
            <w:r w:rsidRPr="00E433AA">
              <w:rPr>
                <w:rFonts w:ascii="Times New Roman" w:eastAsia="Calibri" w:hAnsi="Times New Roman"/>
                <w:lang w:eastAsia="en-US"/>
              </w:rPr>
              <w:t>03:00</w:t>
            </w:r>
            <w:r w:rsidRPr="00E433AA">
              <w:rPr>
                <w:rFonts w:ascii="Times New Roman" w:hAnsi="Times New Roman"/>
              </w:rPr>
              <w:t xml:space="preserve"> </w:t>
            </w:r>
          </w:p>
        </w:tc>
      </w:tr>
      <w:tr w:rsidR="00E433AA" w:rsidRPr="00E433AA" w14:paraId="1F21B015"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090B8CB5"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7</w:t>
            </w:r>
          </w:p>
        </w:tc>
        <w:tc>
          <w:tcPr>
            <w:tcW w:w="7116" w:type="dxa"/>
            <w:tcBorders>
              <w:top w:val="single" w:sz="4" w:space="0" w:color="auto"/>
              <w:left w:val="single" w:sz="4" w:space="0" w:color="auto"/>
              <w:bottom w:val="single" w:sz="4" w:space="0" w:color="auto"/>
              <w:right w:val="single" w:sz="4" w:space="0" w:color="auto"/>
            </w:tcBorders>
            <w:hideMark/>
          </w:tcPr>
          <w:p w14:paraId="1B21A0EC"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hAnsi="Times New Roman"/>
              </w:rPr>
              <w:t>Поднять заливочную колонну на 50-100 м выше кровли цементного моста и оставляют скважину 24 ч на ОЗЦ в зависимости от конкретных условий</w:t>
            </w:r>
          </w:p>
        </w:tc>
        <w:tc>
          <w:tcPr>
            <w:tcW w:w="1701" w:type="dxa"/>
            <w:tcBorders>
              <w:top w:val="single" w:sz="4" w:space="0" w:color="auto"/>
              <w:left w:val="single" w:sz="4" w:space="0" w:color="auto"/>
              <w:bottom w:val="single" w:sz="4" w:space="0" w:color="auto"/>
              <w:right w:val="single" w:sz="4" w:space="0" w:color="auto"/>
            </w:tcBorders>
          </w:tcPr>
          <w:p w14:paraId="742734CE"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lang w:eastAsia="en-US"/>
              </w:rPr>
              <w:t>24:00</w:t>
            </w:r>
          </w:p>
        </w:tc>
      </w:tr>
      <w:tr w:rsidR="00E433AA" w:rsidRPr="00E433AA" w14:paraId="704157FC"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6A6CE92C"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lang w:eastAsia="en-US"/>
              </w:rPr>
              <w:t>8</w:t>
            </w:r>
          </w:p>
        </w:tc>
        <w:tc>
          <w:tcPr>
            <w:tcW w:w="7116" w:type="dxa"/>
            <w:tcBorders>
              <w:top w:val="single" w:sz="4" w:space="0" w:color="auto"/>
              <w:left w:val="single" w:sz="4" w:space="0" w:color="auto"/>
              <w:bottom w:val="single" w:sz="4" w:space="0" w:color="auto"/>
              <w:right w:val="single" w:sz="4" w:space="0" w:color="auto"/>
            </w:tcBorders>
            <w:hideMark/>
          </w:tcPr>
          <w:p w14:paraId="6F3A2B20"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hAnsi="Times New Roman"/>
              </w:rPr>
              <w:t>Спуск колонны НКТ до «головы» цементного моста и разгрузкой колонны НКТ на 4-6 т испытать цементный мост на прочность. Составить акт о наличии и прочности цементного моста в присутствии представителя Заказчика.</w:t>
            </w:r>
          </w:p>
        </w:tc>
        <w:tc>
          <w:tcPr>
            <w:tcW w:w="1701" w:type="dxa"/>
            <w:tcBorders>
              <w:top w:val="single" w:sz="4" w:space="0" w:color="auto"/>
              <w:left w:val="single" w:sz="4" w:space="0" w:color="auto"/>
              <w:bottom w:val="single" w:sz="4" w:space="0" w:color="auto"/>
              <w:right w:val="single" w:sz="4" w:space="0" w:color="auto"/>
            </w:tcBorders>
          </w:tcPr>
          <w:p w14:paraId="25956B47"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lang w:eastAsia="en-US"/>
              </w:rPr>
              <w:t>03:00</w:t>
            </w:r>
          </w:p>
        </w:tc>
      </w:tr>
      <w:tr w:rsidR="00E433AA" w:rsidRPr="00E433AA" w14:paraId="0C41F415"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15D94C8B"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9</w:t>
            </w:r>
          </w:p>
        </w:tc>
        <w:tc>
          <w:tcPr>
            <w:tcW w:w="7116" w:type="dxa"/>
            <w:tcBorders>
              <w:top w:val="single" w:sz="4" w:space="0" w:color="auto"/>
              <w:left w:val="single" w:sz="4" w:space="0" w:color="auto"/>
              <w:bottom w:val="single" w:sz="4" w:space="0" w:color="auto"/>
              <w:right w:val="single" w:sz="4" w:space="0" w:color="auto"/>
            </w:tcBorders>
            <w:hideMark/>
          </w:tcPr>
          <w:p w14:paraId="4C5A3CD9"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hAnsi="Times New Roman"/>
                <w:color w:val="000000"/>
              </w:rPr>
              <w:t xml:space="preserve">Согласно </w:t>
            </w:r>
            <w:r w:rsidRPr="00E433AA">
              <w:rPr>
                <w:rFonts w:ascii="Times New Roman" w:hAnsi="Times New Roman"/>
                <w:color w:val="000000" w:themeColor="text1"/>
              </w:rPr>
              <w:t xml:space="preserve">«Правил консервации и ликвидации при проведении разведки и добычи углеводородов и добычи урана» </w:t>
            </w:r>
            <w:r w:rsidRPr="00E433AA">
              <w:rPr>
                <w:rFonts w:ascii="Times New Roman" w:hAnsi="Times New Roman"/>
                <w:color w:val="000000"/>
              </w:rPr>
              <w:t>установки муфт ступенчатого цементирования, мест стыковок, при секционном спуске обсадной колонны должен быть установлен цементный мост на 50 метров выше и на 20 метров ниже башмака колонны.</w:t>
            </w:r>
          </w:p>
        </w:tc>
        <w:tc>
          <w:tcPr>
            <w:tcW w:w="1701" w:type="dxa"/>
            <w:tcBorders>
              <w:top w:val="single" w:sz="4" w:space="0" w:color="auto"/>
              <w:left w:val="single" w:sz="4" w:space="0" w:color="auto"/>
              <w:bottom w:val="single" w:sz="4" w:space="0" w:color="auto"/>
              <w:right w:val="single" w:sz="4" w:space="0" w:color="auto"/>
            </w:tcBorders>
          </w:tcPr>
          <w:p w14:paraId="3CDD2E31"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lang w:eastAsia="en-US"/>
              </w:rPr>
              <w:t>04:00</w:t>
            </w:r>
          </w:p>
        </w:tc>
      </w:tr>
      <w:tr w:rsidR="00E433AA" w:rsidRPr="00E433AA" w14:paraId="19210ED8"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593D7AC8"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10</w:t>
            </w:r>
          </w:p>
        </w:tc>
        <w:tc>
          <w:tcPr>
            <w:tcW w:w="7116" w:type="dxa"/>
            <w:tcBorders>
              <w:top w:val="single" w:sz="4" w:space="0" w:color="auto"/>
              <w:left w:val="single" w:sz="4" w:space="0" w:color="auto"/>
              <w:bottom w:val="single" w:sz="4" w:space="0" w:color="auto"/>
              <w:right w:val="single" w:sz="4" w:space="0" w:color="auto"/>
            </w:tcBorders>
            <w:hideMark/>
          </w:tcPr>
          <w:p w14:paraId="269C2A7E"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hAnsi="Times New Roman"/>
                <w:lang w:eastAsia="en-US"/>
              </w:rPr>
              <w:t xml:space="preserve">Поднять компоновку и произвести срезку цементного моста обратной промывкой. </w:t>
            </w:r>
          </w:p>
        </w:tc>
        <w:tc>
          <w:tcPr>
            <w:tcW w:w="1701" w:type="dxa"/>
            <w:tcBorders>
              <w:top w:val="single" w:sz="4" w:space="0" w:color="auto"/>
              <w:left w:val="single" w:sz="4" w:space="0" w:color="auto"/>
              <w:bottom w:val="single" w:sz="4" w:space="0" w:color="auto"/>
              <w:right w:val="single" w:sz="4" w:space="0" w:color="auto"/>
            </w:tcBorders>
          </w:tcPr>
          <w:p w14:paraId="5016E376"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lang w:eastAsia="en-US"/>
              </w:rPr>
              <w:t>03:00</w:t>
            </w:r>
          </w:p>
        </w:tc>
      </w:tr>
      <w:tr w:rsidR="00E433AA" w:rsidRPr="00E433AA" w14:paraId="6F30D500"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24433A4E"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11</w:t>
            </w:r>
          </w:p>
        </w:tc>
        <w:tc>
          <w:tcPr>
            <w:tcW w:w="7116" w:type="dxa"/>
            <w:tcBorders>
              <w:top w:val="single" w:sz="4" w:space="0" w:color="auto"/>
              <w:left w:val="single" w:sz="4" w:space="0" w:color="auto"/>
              <w:bottom w:val="single" w:sz="4" w:space="0" w:color="auto"/>
              <w:right w:val="single" w:sz="4" w:space="0" w:color="auto"/>
            </w:tcBorders>
            <w:hideMark/>
          </w:tcPr>
          <w:p w14:paraId="422080E7" w14:textId="77777777" w:rsidR="00E433AA" w:rsidRPr="00E433AA" w:rsidRDefault="00E433AA" w:rsidP="009F6354">
            <w:pPr>
              <w:spacing w:after="0" w:line="240" w:lineRule="auto"/>
            </w:pPr>
            <w:r w:rsidRPr="00E433AA">
              <w:t>Поднять заливочную колонну на 50-100 м выше кровли цементного моста и оставляют скважину 24 ч на ОЗЦ (до затвердение поверхностных проб).</w:t>
            </w:r>
          </w:p>
        </w:tc>
        <w:tc>
          <w:tcPr>
            <w:tcW w:w="1701" w:type="dxa"/>
            <w:tcBorders>
              <w:top w:val="single" w:sz="4" w:space="0" w:color="auto"/>
              <w:left w:val="single" w:sz="4" w:space="0" w:color="auto"/>
              <w:bottom w:val="single" w:sz="4" w:space="0" w:color="auto"/>
              <w:right w:val="single" w:sz="4" w:space="0" w:color="auto"/>
            </w:tcBorders>
          </w:tcPr>
          <w:p w14:paraId="73FDEB17"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lang w:eastAsia="en-US"/>
              </w:rPr>
              <w:t>24:00</w:t>
            </w:r>
          </w:p>
        </w:tc>
      </w:tr>
      <w:tr w:rsidR="00E433AA" w:rsidRPr="00E433AA" w14:paraId="0F595A84"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3F6866BF"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12</w:t>
            </w:r>
          </w:p>
        </w:tc>
        <w:tc>
          <w:tcPr>
            <w:tcW w:w="7116" w:type="dxa"/>
            <w:tcBorders>
              <w:top w:val="single" w:sz="4" w:space="0" w:color="auto"/>
              <w:left w:val="single" w:sz="4" w:space="0" w:color="auto"/>
              <w:bottom w:val="single" w:sz="4" w:space="0" w:color="auto"/>
              <w:right w:val="single" w:sz="4" w:space="0" w:color="auto"/>
            </w:tcBorders>
            <w:hideMark/>
          </w:tcPr>
          <w:p w14:paraId="233A9012"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hAnsi="Times New Roman"/>
              </w:rPr>
              <w:t>Спуск колонны НКТ до «головы» цементного моста и разгрузкой колонны НКТ на 4-6 т испытать цементный мост на прочность. Составить акт о наличии и прочности цементного моста в присутствии представителя Заказчика.</w:t>
            </w:r>
          </w:p>
        </w:tc>
        <w:tc>
          <w:tcPr>
            <w:tcW w:w="1701" w:type="dxa"/>
            <w:tcBorders>
              <w:top w:val="single" w:sz="4" w:space="0" w:color="auto"/>
              <w:left w:val="single" w:sz="4" w:space="0" w:color="auto"/>
              <w:bottom w:val="single" w:sz="4" w:space="0" w:color="auto"/>
              <w:right w:val="single" w:sz="4" w:space="0" w:color="auto"/>
            </w:tcBorders>
          </w:tcPr>
          <w:p w14:paraId="18B5BE7C"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lang w:eastAsia="en-US"/>
              </w:rPr>
              <w:t>03:00</w:t>
            </w:r>
          </w:p>
        </w:tc>
      </w:tr>
      <w:tr w:rsidR="00E433AA" w:rsidRPr="00E433AA" w14:paraId="5F1ECF14"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71F227A8"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13</w:t>
            </w:r>
          </w:p>
        </w:tc>
        <w:tc>
          <w:tcPr>
            <w:tcW w:w="7116" w:type="dxa"/>
            <w:tcBorders>
              <w:top w:val="single" w:sz="4" w:space="0" w:color="auto"/>
              <w:left w:val="single" w:sz="4" w:space="0" w:color="auto"/>
              <w:bottom w:val="single" w:sz="4" w:space="0" w:color="auto"/>
              <w:right w:val="single" w:sz="4" w:space="0" w:color="auto"/>
            </w:tcBorders>
            <w:hideMark/>
          </w:tcPr>
          <w:p w14:paraId="71E85097"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eastAsia="TimesNewRomanPSMT" w:hAnsi="Times New Roman"/>
              </w:rPr>
              <w:t>Подъем бурильной колонны с выбросом на приемные мостки с заполнением скважины раствор обработанным ингибитором коррозии и нейтрализатором сероводорода.</w:t>
            </w:r>
          </w:p>
        </w:tc>
        <w:tc>
          <w:tcPr>
            <w:tcW w:w="1701" w:type="dxa"/>
            <w:tcBorders>
              <w:top w:val="single" w:sz="4" w:space="0" w:color="auto"/>
              <w:left w:val="single" w:sz="4" w:space="0" w:color="auto"/>
              <w:bottom w:val="single" w:sz="4" w:space="0" w:color="auto"/>
              <w:right w:val="single" w:sz="4" w:space="0" w:color="auto"/>
            </w:tcBorders>
          </w:tcPr>
          <w:p w14:paraId="786894BB" w14:textId="77777777" w:rsidR="00E433AA" w:rsidRPr="00E433AA" w:rsidRDefault="00E433AA" w:rsidP="009F6354">
            <w:pPr>
              <w:pStyle w:val="aff7"/>
              <w:tabs>
                <w:tab w:val="left" w:pos="142"/>
              </w:tabs>
              <w:ind w:right="-143"/>
              <w:jc w:val="center"/>
              <w:rPr>
                <w:sz w:val="20"/>
              </w:rPr>
            </w:pPr>
            <w:r w:rsidRPr="00E433AA">
              <w:t>05:00</w:t>
            </w:r>
          </w:p>
        </w:tc>
      </w:tr>
      <w:tr w:rsidR="00E433AA" w:rsidRPr="00E433AA" w14:paraId="026F40D5"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3BFB29ED"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14</w:t>
            </w:r>
          </w:p>
        </w:tc>
        <w:tc>
          <w:tcPr>
            <w:tcW w:w="7116" w:type="dxa"/>
            <w:tcBorders>
              <w:top w:val="single" w:sz="4" w:space="0" w:color="auto"/>
              <w:left w:val="single" w:sz="4" w:space="0" w:color="auto"/>
              <w:bottom w:val="single" w:sz="4" w:space="0" w:color="auto"/>
              <w:right w:val="single" w:sz="4" w:space="0" w:color="auto"/>
            </w:tcBorders>
            <w:hideMark/>
          </w:tcPr>
          <w:p w14:paraId="2D844603"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eastAsia="Calibri" w:hAnsi="Times New Roman"/>
                <w:lang w:eastAsia="en-US"/>
              </w:rPr>
              <w:t xml:space="preserve">Демонтаж и демобилизация БУ, всего вспомогательного оборудования и вахтового поселка </w:t>
            </w:r>
          </w:p>
        </w:tc>
        <w:tc>
          <w:tcPr>
            <w:tcW w:w="1701" w:type="dxa"/>
            <w:tcBorders>
              <w:top w:val="single" w:sz="4" w:space="0" w:color="auto"/>
              <w:left w:val="single" w:sz="4" w:space="0" w:color="auto"/>
              <w:bottom w:val="single" w:sz="4" w:space="0" w:color="auto"/>
              <w:right w:val="single" w:sz="4" w:space="0" w:color="auto"/>
            </w:tcBorders>
          </w:tcPr>
          <w:p w14:paraId="467E9D8F" w14:textId="77777777" w:rsidR="00E433AA" w:rsidRPr="00E433AA" w:rsidRDefault="00E433AA" w:rsidP="009F6354">
            <w:pPr>
              <w:pStyle w:val="aff7"/>
              <w:tabs>
                <w:tab w:val="left" w:pos="142"/>
              </w:tabs>
              <w:ind w:right="-143"/>
              <w:jc w:val="center"/>
              <w:rPr>
                <w:sz w:val="20"/>
              </w:rPr>
            </w:pPr>
            <w:r w:rsidRPr="00E433AA">
              <w:rPr>
                <w:lang w:val="en-US"/>
              </w:rPr>
              <w:t>1</w:t>
            </w:r>
            <w:r w:rsidRPr="00E433AA">
              <w:t>5:00</w:t>
            </w:r>
          </w:p>
        </w:tc>
      </w:tr>
      <w:tr w:rsidR="00E433AA" w:rsidRPr="00E433AA" w14:paraId="09C8AC92" w14:textId="77777777" w:rsidTr="00EA2C70">
        <w:tc>
          <w:tcPr>
            <w:tcW w:w="534" w:type="dxa"/>
            <w:tcBorders>
              <w:top w:val="single" w:sz="4" w:space="0" w:color="auto"/>
              <w:left w:val="single" w:sz="4" w:space="0" w:color="auto"/>
              <w:bottom w:val="single" w:sz="4" w:space="0" w:color="auto"/>
              <w:right w:val="single" w:sz="4" w:space="0" w:color="auto"/>
            </w:tcBorders>
            <w:vAlign w:val="center"/>
          </w:tcPr>
          <w:p w14:paraId="0116E29B" w14:textId="77777777" w:rsidR="00E433AA" w:rsidRPr="00E433AA" w:rsidRDefault="00E433AA" w:rsidP="009F6354">
            <w:pPr>
              <w:pStyle w:val="af7"/>
              <w:tabs>
                <w:tab w:val="left" w:pos="142"/>
              </w:tabs>
              <w:ind w:right="-143"/>
              <w:jc w:val="center"/>
              <w:rPr>
                <w:rFonts w:ascii="Times New Roman" w:eastAsia="Calibri" w:hAnsi="Times New Roman"/>
              </w:rPr>
            </w:pPr>
            <w:r w:rsidRPr="00E433AA">
              <w:rPr>
                <w:rFonts w:ascii="Times New Roman" w:eastAsia="Calibri" w:hAnsi="Times New Roman"/>
              </w:rPr>
              <w:t>15</w:t>
            </w:r>
          </w:p>
        </w:tc>
        <w:tc>
          <w:tcPr>
            <w:tcW w:w="7116" w:type="dxa"/>
            <w:tcBorders>
              <w:top w:val="single" w:sz="4" w:space="0" w:color="auto"/>
              <w:left w:val="single" w:sz="4" w:space="0" w:color="auto"/>
              <w:bottom w:val="single" w:sz="4" w:space="0" w:color="auto"/>
              <w:right w:val="single" w:sz="4" w:space="0" w:color="auto"/>
            </w:tcBorders>
          </w:tcPr>
          <w:p w14:paraId="660002C4" w14:textId="77777777" w:rsidR="00E433AA" w:rsidRPr="00E433AA" w:rsidRDefault="00E433AA" w:rsidP="009F6354">
            <w:pPr>
              <w:pStyle w:val="af7"/>
              <w:tabs>
                <w:tab w:val="left" w:pos="142"/>
              </w:tabs>
              <w:rPr>
                <w:rFonts w:ascii="Times New Roman" w:hAnsi="Times New Roman"/>
              </w:rPr>
            </w:pPr>
            <w:r w:rsidRPr="00E433AA">
              <w:rPr>
                <w:rFonts w:ascii="Times New Roman" w:hAnsi="Times New Roman"/>
              </w:rPr>
              <w:t xml:space="preserve">Заключительные работы: демонтаж приемного моста; </w:t>
            </w:r>
          </w:p>
          <w:p w14:paraId="2976FB5B"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hAnsi="Times New Roman"/>
              </w:rPr>
              <w:t>фундаментных блоков (при наличии) и т.д.</w:t>
            </w:r>
          </w:p>
        </w:tc>
        <w:tc>
          <w:tcPr>
            <w:tcW w:w="1701" w:type="dxa"/>
            <w:tcBorders>
              <w:top w:val="single" w:sz="4" w:space="0" w:color="auto"/>
              <w:left w:val="single" w:sz="4" w:space="0" w:color="auto"/>
              <w:bottom w:val="single" w:sz="4" w:space="0" w:color="auto"/>
              <w:right w:val="single" w:sz="4" w:space="0" w:color="auto"/>
            </w:tcBorders>
          </w:tcPr>
          <w:p w14:paraId="549596D8" w14:textId="77777777" w:rsidR="00E433AA" w:rsidRPr="00E433AA" w:rsidRDefault="00E433AA" w:rsidP="009F6354">
            <w:pPr>
              <w:pStyle w:val="aff7"/>
              <w:tabs>
                <w:tab w:val="left" w:pos="142"/>
              </w:tabs>
              <w:ind w:right="-143"/>
              <w:jc w:val="center"/>
            </w:pPr>
            <w:r w:rsidRPr="00E433AA">
              <w:t>9:00</w:t>
            </w:r>
          </w:p>
        </w:tc>
      </w:tr>
      <w:tr w:rsidR="00E433AA" w:rsidRPr="00E433AA" w14:paraId="75193031"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7291172E"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15</w:t>
            </w:r>
          </w:p>
        </w:tc>
        <w:tc>
          <w:tcPr>
            <w:tcW w:w="7116" w:type="dxa"/>
            <w:tcBorders>
              <w:top w:val="single" w:sz="4" w:space="0" w:color="auto"/>
              <w:left w:val="single" w:sz="4" w:space="0" w:color="auto"/>
              <w:bottom w:val="single" w:sz="4" w:space="0" w:color="auto"/>
              <w:right w:val="single" w:sz="4" w:space="0" w:color="auto"/>
            </w:tcBorders>
            <w:hideMark/>
          </w:tcPr>
          <w:p w14:paraId="43333E1D"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hAnsi="Times New Roman"/>
                <w:color w:val="000000" w:themeColor="text1"/>
              </w:rPr>
              <w:t xml:space="preserve">Согласно  «Правил консервации и ликвидации при проведении разведки и добычи углеводородов и добычи урана»  глава 4 пункт 34 </w:t>
            </w:r>
            <w:r w:rsidRPr="00E433AA">
              <w:rPr>
                <w:rFonts w:ascii="Times New Roman" w:hAnsi="Times New Roman"/>
              </w:rPr>
              <w:t>при ликвидации на устье скважины устанавливается бетонная тумба размером 1×1×1 м с репером высотой не менее 0,5 м и металлической табличкой, на которой электросваркой указывается номер скважины, месторождение (площадь), недропользователя, дата ее ликвидации.</w:t>
            </w:r>
          </w:p>
        </w:tc>
        <w:tc>
          <w:tcPr>
            <w:tcW w:w="1701" w:type="dxa"/>
            <w:tcBorders>
              <w:top w:val="single" w:sz="4" w:space="0" w:color="auto"/>
              <w:left w:val="single" w:sz="4" w:space="0" w:color="auto"/>
              <w:bottom w:val="single" w:sz="4" w:space="0" w:color="auto"/>
              <w:right w:val="single" w:sz="4" w:space="0" w:color="auto"/>
            </w:tcBorders>
          </w:tcPr>
          <w:p w14:paraId="1FE2C8DC" w14:textId="77777777" w:rsidR="00E433AA" w:rsidRPr="00E433AA" w:rsidRDefault="00E433AA" w:rsidP="009F6354">
            <w:pPr>
              <w:pStyle w:val="aff7"/>
              <w:tabs>
                <w:tab w:val="left" w:pos="142"/>
              </w:tabs>
              <w:ind w:right="-143"/>
              <w:jc w:val="center"/>
            </w:pPr>
          </w:p>
          <w:p w14:paraId="5A407018" w14:textId="77777777" w:rsidR="00E433AA" w:rsidRPr="00E433AA" w:rsidRDefault="00E433AA" w:rsidP="009F6354">
            <w:pPr>
              <w:pStyle w:val="aff7"/>
              <w:tabs>
                <w:tab w:val="left" w:pos="142"/>
              </w:tabs>
              <w:ind w:right="-143"/>
              <w:jc w:val="center"/>
              <w:rPr>
                <w:sz w:val="20"/>
              </w:rPr>
            </w:pPr>
            <w:r w:rsidRPr="00E433AA">
              <w:rPr>
                <w:lang w:val="en-US"/>
              </w:rPr>
              <w:t>1</w:t>
            </w:r>
            <w:r w:rsidRPr="00E433AA">
              <w:t>0:00</w:t>
            </w:r>
          </w:p>
        </w:tc>
      </w:tr>
      <w:tr w:rsidR="00E433AA" w:rsidRPr="00E433AA" w14:paraId="0E7A2B9B" w14:textId="77777777" w:rsidTr="00EA2C70">
        <w:tc>
          <w:tcPr>
            <w:tcW w:w="534" w:type="dxa"/>
            <w:tcBorders>
              <w:top w:val="single" w:sz="4" w:space="0" w:color="auto"/>
              <w:left w:val="single" w:sz="4" w:space="0" w:color="auto"/>
              <w:bottom w:val="single" w:sz="4" w:space="0" w:color="auto"/>
              <w:right w:val="single" w:sz="4" w:space="0" w:color="auto"/>
            </w:tcBorders>
            <w:vAlign w:val="center"/>
            <w:hideMark/>
          </w:tcPr>
          <w:p w14:paraId="625AC215"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eastAsia="Calibri" w:hAnsi="Times New Roman"/>
              </w:rPr>
              <w:t>16</w:t>
            </w:r>
          </w:p>
        </w:tc>
        <w:tc>
          <w:tcPr>
            <w:tcW w:w="7116" w:type="dxa"/>
            <w:tcBorders>
              <w:top w:val="single" w:sz="4" w:space="0" w:color="auto"/>
              <w:left w:val="single" w:sz="4" w:space="0" w:color="auto"/>
              <w:bottom w:val="single" w:sz="4" w:space="0" w:color="auto"/>
              <w:right w:val="single" w:sz="4" w:space="0" w:color="auto"/>
            </w:tcBorders>
            <w:hideMark/>
          </w:tcPr>
          <w:p w14:paraId="4ED48A40" w14:textId="77777777" w:rsidR="00E433AA" w:rsidRPr="00E433AA" w:rsidRDefault="00E433AA" w:rsidP="009F6354">
            <w:pPr>
              <w:pStyle w:val="af7"/>
              <w:tabs>
                <w:tab w:val="left" w:pos="142"/>
              </w:tabs>
              <w:rPr>
                <w:rFonts w:ascii="Times New Roman" w:eastAsia="Calibri" w:hAnsi="Times New Roman"/>
                <w:lang w:eastAsia="en-US"/>
              </w:rPr>
            </w:pPr>
            <w:r w:rsidRPr="00E433AA">
              <w:rPr>
                <w:rFonts w:ascii="Times New Roman" w:hAnsi="Times New Roman"/>
              </w:rPr>
              <w:t>Очистка рабочей зоны после проведенных работ. Техническая рекультивация</w:t>
            </w:r>
          </w:p>
        </w:tc>
        <w:tc>
          <w:tcPr>
            <w:tcW w:w="1701" w:type="dxa"/>
            <w:tcBorders>
              <w:top w:val="single" w:sz="4" w:space="0" w:color="auto"/>
              <w:left w:val="single" w:sz="4" w:space="0" w:color="auto"/>
              <w:bottom w:val="single" w:sz="4" w:space="0" w:color="auto"/>
              <w:right w:val="single" w:sz="4" w:space="0" w:color="auto"/>
            </w:tcBorders>
          </w:tcPr>
          <w:p w14:paraId="4AC8A54C" w14:textId="77777777" w:rsidR="00E433AA" w:rsidRPr="00E433AA" w:rsidRDefault="00E433AA" w:rsidP="009F6354">
            <w:pPr>
              <w:pStyle w:val="af7"/>
              <w:tabs>
                <w:tab w:val="left" w:pos="142"/>
              </w:tabs>
              <w:ind w:right="-143"/>
              <w:jc w:val="center"/>
              <w:rPr>
                <w:rFonts w:ascii="Times New Roman" w:eastAsia="Calibri" w:hAnsi="Times New Roman"/>
                <w:lang w:eastAsia="en-US"/>
              </w:rPr>
            </w:pPr>
            <w:r w:rsidRPr="00E433AA">
              <w:rPr>
                <w:rFonts w:ascii="Times New Roman" w:hAnsi="Times New Roman"/>
              </w:rPr>
              <w:t>0</w:t>
            </w:r>
            <w:r w:rsidRPr="00E433AA">
              <w:rPr>
                <w:rFonts w:ascii="Times New Roman" w:hAnsi="Times New Roman"/>
                <w:lang w:val="en-US"/>
              </w:rPr>
              <w:t>3</w:t>
            </w:r>
            <w:r w:rsidRPr="00E433AA">
              <w:rPr>
                <w:rFonts w:ascii="Times New Roman" w:hAnsi="Times New Roman"/>
              </w:rPr>
              <w:t>:00</w:t>
            </w:r>
          </w:p>
        </w:tc>
      </w:tr>
      <w:tr w:rsidR="00E433AA" w:rsidRPr="00E433AA" w14:paraId="6EC76781" w14:textId="77777777" w:rsidTr="00EA2C70">
        <w:trPr>
          <w:trHeight w:val="56"/>
        </w:trPr>
        <w:tc>
          <w:tcPr>
            <w:tcW w:w="534" w:type="dxa"/>
            <w:tcBorders>
              <w:top w:val="single" w:sz="4" w:space="0" w:color="auto"/>
              <w:left w:val="single" w:sz="4" w:space="0" w:color="auto"/>
              <w:bottom w:val="single" w:sz="4" w:space="0" w:color="auto"/>
              <w:right w:val="single" w:sz="4" w:space="0" w:color="auto"/>
            </w:tcBorders>
            <w:vAlign w:val="center"/>
          </w:tcPr>
          <w:p w14:paraId="7FE7885C" w14:textId="77777777" w:rsidR="00E433AA" w:rsidRPr="00E433AA" w:rsidRDefault="00E433AA" w:rsidP="009F6354">
            <w:pPr>
              <w:pStyle w:val="af7"/>
              <w:tabs>
                <w:tab w:val="left" w:pos="142"/>
              </w:tabs>
              <w:ind w:right="-143"/>
              <w:jc w:val="center"/>
              <w:rPr>
                <w:rFonts w:ascii="Times New Roman" w:eastAsia="Calibri" w:hAnsi="Times New Roman"/>
                <w:lang w:eastAsia="en-US"/>
              </w:rPr>
            </w:pPr>
          </w:p>
        </w:tc>
        <w:tc>
          <w:tcPr>
            <w:tcW w:w="7116" w:type="dxa"/>
            <w:tcBorders>
              <w:top w:val="single" w:sz="4" w:space="0" w:color="auto"/>
              <w:left w:val="single" w:sz="4" w:space="0" w:color="auto"/>
              <w:bottom w:val="single" w:sz="4" w:space="0" w:color="auto"/>
              <w:right w:val="single" w:sz="4" w:space="0" w:color="auto"/>
            </w:tcBorders>
          </w:tcPr>
          <w:p w14:paraId="70673452" w14:textId="77777777" w:rsidR="00E433AA" w:rsidRPr="00E433AA" w:rsidRDefault="00E433AA" w:rsidP="009F6354">
            <w:pPr>
              <w:pStyle w:val="af7"/>
              <w:tabs>
                <w:tab w:val="left" w:pos="142"/>
              </w:tabs>
              <w:rPr>
                <w:rFonts w:ascii="Times New Roman" w:eastAsia="Calibri" w:hAnsi="Times New Roman"/>
                <w:b/>
                <w:lang w:eastAsia="en-US"/>
              </w:rPr>
            </w:pPr>
            <w:r w:rsidRPr="00E433AA">
              <w:rPr>
                <w:rFonts w:ascii="Times New Roman" w:eastAsia="Calibri" w:hAnsi="Times New Roman"/>
                <w:b/>
                <w:lang w:eastAsia="en-US"/>
              </w:rPr>
              <w:t>ИТОГО, час</w:t>
            </w:r>
          </w:p>
        </w:tc>
        <w:tc>
          <w:tcPr>
            <w:tcW w:w="1701" w:type="dxa"/>
            <w:tcBorders>
              <w:top w:val="single" w:sz="4" w:space="0" w:color="auto"/>
              <w:left w:val="single" w:sz="4" w:space="0" w:color="auto"/>
              <w:bottom w:val="single" w:sz="4" w:space="0" w:color="auto"/>
              <w:right w:val="single" w:sz="4" w:space="0" w:color="auto"/>
            </w:tcBorders>
          </w:tcPr>
          <w:p w14:paraId="424F1437" w14:textId="77777777" w:rsidR="00E433AA" w:rsidRPr="00E433AA" w:rsidRDefault="00E433AA" w:rsidP="009F6354">
            <w:pPr>
              <w:pStyle w:val="aff7"/>
              <w:tabs>
                <w:tab w:val="left" w:pos="142"/>
              </w:tabs>
              <w:ind w:right="-143"/>
              <w:jc w:val="center"/>
              <w:rPr>
                <w:b/>
                <w:sz w:val="20"/>
              </w:rPr>
            </w:pPr>
            <w:r w:rsidRPr="00E433AA">
              <w:rPr>
                <w:b/>
                <w:sz w:val="20"/>
              </w:rPr>
              <w:t>154</w:t>
            </w:r>
          </w:p>
        </w:tc>
      </w:tr>
      <w:tr w:rsidR="00E433AA" w:rsidRPr="00834FDB" w14:paraId="40DAB45C" w14:textId="77777777" w:rsidTr="00EA2C70">
        <w:tc>
          <w:tcPr>
            <w:tcW w:w="534" w:type="dxa"/>
            <w:tcBorders>
              <w:top w:val="single" w:sz="4" w:space="0" w:color="auto"/>
              <w:left w:val="single" w:sz="4" w:space="0" w:color="auto"/>
              <w:bottom w:val="single" w:sz="4" w:space="0" w:color="auto"/>
              <w:right w:val="single" w:sz="4" w:space="0" w:color="auto"/>
            </w:tcBorders>
            <w:vAlign w:val="center"/>
          </w:tcPr>
          <w:p w14:paraId="72DAC4C9" w14:textId="77777777" w:rsidR="00E433AA" w:rsidRPr="00E433AA" w:rsidRDefault="00E433AA" w:rsidP="009F6354">
            <w:pPr>
              <w:pStyle w:val="af7"/>
              <w:tabs>
                <w:tab w:val="left" w:pos="142"/>
              </w:tabs>
              <w:ind w:right="-143"/>
              <w:jc w:val="center"/>
              <w:rPr>
                <w:rFonts w:ascii="Times New Roman" w:eastAsia="Calibri" w:hAnsi="Times New Roman"/>
                <w:lang w:eastAsia="en-US"/>
              </w:rPr>
            </w:pPr>
          </w:p>
        </w:tc>
        <w:tc>
          <w:tcPr>
            <w:tcW w:w="7116" w:type="dxa"/>
            <w:tcBorders>
              <w:top w:val="single" w:sz="4" w:space="0" w:color="auto"/>
              <w:left w:val="single" w:sz="4" w:space="0" w:color="auto"/>
              <w:bottom w:val="single" w:sz="4" w:space="0" w:color="auto"/>
              <w:right w:val="single" w:sz="4" w:space="0" w:color="auto"/>
            </w:tcBorders>
          </w:tcPr>
          <w:p w14:paraId="4DBC35D9" w14:textId="77777777" w:rsidR="00E433AA" w:rsidRPr="00E433AA" w:rsidRDefault="00E433AA" w:rsidP="009F6354">
            <w:pPr>
              <w:pStyle w:val="af7"/>
              <w:tabs>
                <w:tab w:val="left" w:pos="142"/>
              </w:tabs>
              <w:rPr>
                <w:rFonts w:ascii="Times New Roman" w:eastAsia="Calibri" w:hAnsi="Times New Roman"/>
                <w:b/>
                <w:lang w:eastAsia="en-US"/>
              </w:rPr>
            </w:pPr>
            <w:r w:rsidRPr="00E433AA">
              <w:rPr>
                <w:rFonts w:ascii="Times New Roman" w:eastAsia="Calibri" w:hAnsi="Times New Roman"/>
                <w:b/>
                <w:lang w:eastAsia="en-US"/>
              </w:rPr>
              <w:t xml:space="preserve">Продолжительность работы, сут: </w:t>
            </w:r>
          </w:p>
        </w:tc>
        <w:tc>
          <w:tcPr>
            <w:tcW w:w="1701" w:type="dxa"/>
            <w:tcBorders>
              <w:top w:val="single" w:sz="4" w:space="0" w:color="auto"/>
              <w:left w:val="single" w:sz="4" w:space="0" w:color="auto"/>
              <w:bottom w:val="single" w:sz="4" w:space="0" w:color="auto"/>
              <w:right w:val="single" w:sz="4" w:space="0" w:color="auto"/>
            </w:tcBorders>
          </w:tcPr>
          <w:p w14:paraId="486AB626" w14:textId="77777777" w:rsidR="00E433AA" w:rsidRPr="007345EA" w:rsidRDefault="00E433AA" w:rsidP="009F6354">
            <w:pPr>
              <w:pStyle w:val="aff7"/>
              <w:tabs>
                <w:tab w:val="left" w:pos="142"/>
              </w:tabs>
              <w:ind w:right="-143"/>
              <w:jc w:val="center"/>
              <w:rPr>
                <w:b/>
                <w:sz w:val="20"/>
              </w:rPr>
            </w:pPr>
            <w:r w:rsidRPr="00E433AA">
              <w:rPr>
                <w:b/>
                <w:sz w:val="20"/>
              </w:rPr>
              <w:t>6,42</w:t>
            </w:r>
          </w:p>
        </w:tc>
      </w:tr>
    </w:tbl>
    <w:p w14:paraId="612E8515" w14:textId="5DDEEFAC" w:rsidR="00BA41C7" w:rsidRDefault="00C43F3E" w:rsidP="00C43F3E">
      <w:pPr>
        <w:overflowPunct w:val="0"/>
        <w:autoSpaceDE w:val="0"/>
        <w:autoSpaceDN w:val="0"/>
        <w:adjustRightInd w:val="0"/>
        <w:spacing w:after="0" w:line="240" w:lineRule="auto"/>
        <w:ind w:firstLine="720"/>
        <w:jc w:val="both"/>
        <w:textAlignment w:val="baseline"/>
        <w:rPr>
          <w:rFonts w:eastAsia="SimSun"/>
          <w:sz w:val="18"/>
          <w:szCs w:val="18"/>
        </w:rPr>
      </w:pPr>
      <w:r w:rsidRPr="00C43F3E">
        <w:rPr>
          <w:rFonts w:eastAsia="SimSun"/>
          <w:b/>
          <w:bCs/>
          <w:sz w:val="18"/>
          <w:szCs w:val="18"/>
        </w:rPr>
        <w:t>Примечание:</w:t>
      </w:r>
      <w:r w:rsidRPr="00C43F3E">
        <w:rPr>
          <w:rFonts w:eastAsia="SimSun"/>
          <w:sz w:val="18"/>
          <w:szCs w:val="18"/>
        </w:rPr>
        <w:t xml:space="preserve"> после разбуривание цементного стакана буровой раствор необходимо заменить свежеприготовленным ингибированным полимерным раствором. </w:t>
      </w:r>
      <w:r w:rsidR="00BA41C7">
        <w:rPr>
          <w:rFonts w:eastAsia="SimSun"/>
          <w:sz w:val="18"/>
          <w:szCs w:val="18"/>
        </w:rPr>
        <w:br w:type="page"/>
      </w:r>
    </w:p>
    <w:p w14:paraId="50B4532A" w14:textId="67245032" w:rsidR="00C43F3E" w:rsidRPr="00C43F3E" w:rsidRDefault="00C43F3E" w:rsidP="00052ABA">
      <w:pPr>
        <w:pStyle w:val="2ffff4"/>
      </w:pPr>
      <w:bookmarkStart w:id="140" w:name="_Toc201245708"/>
      <w:r w:rsidRPr="00C43F3E">
        <w:lastRenderedPageBreak/>
        <w:t>8.6 Продолжительность изоляционно-ликвидационных работ</w:t>
      </w:r>
      <w:bookmarkEnd w:id="140"/>
    </w:p>
    <w:p w14:paraId="30E7589C" w14:textId="77777777" w:rsidR="00C43F3E" w:rsidRPr="00C43F3E" w:rsidRDefault="00C43F3E" w:rsidP="00052ABA">
      <w:pPr>
        <w:pStyle w:val="3ff4"/>
      </w:pPr>
      <w:bookmarkStart w:id="141" w:name="_Toc157527152"/>
      <w:bookmarkStart w:id="142" w:name="_Toc201245709"/>
      <w:r w:rsidRPr="00C43F3E">
        <w:t>8.6.1 Продолжительность ликвидации скважин</w:t>
      </w:r>
      <w:bookmarkEnd w:id="139"/>
      <w:bookmarkEnd w:id="141"/>
      <w:bookmarkEnd w:id="142"/>
    </w:p>
    <w:p w14:paraId="363F3728" w14:textId="77777777" w:rsidR="00C43F3E" w:rsidRPr="00BA41C7" w:rsidRDefault="00C43F3E" w:rsidP="00BA41C7">
      <w:pPr>
        <w:pStyle w:val="affffffffffff7"/>
      </w:pPr>
      <w:bookmarkStart w:id="143" w:name="_Toc6305902"/>
      <w:bookmarkStart w:id="144" w:name="_Toc157688004"/>
      <w:bookmarkStart w:id="145" w:name="_Toc207098028"/>
      <w:r w:rsidRPr="00BA41C7">
        <w:t>Таблица 8.6.1 - Продолжительность ликвидации скважин</w:t>
      </w:r>
      <w:bookmarkEnd w:id="143"/>
      <w:bookmarkEnd w:id="144"/>
      <w:bookmarkEnd w:id="145"/>
    </w:p>
    <w:tbl>
      <w:tblPr>
        <w:tblW w:w="969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4531"/>
        <w:gridCol w:w="851"/>
        <w:gridCol w:w="992"/>
        <w:gridCol w:w="992"/>
        <w:gridCol w:w="1163"/>
        <w:gridCol w:w="1163"/>
      </w:tblGrid>
      <w:tr w:rsidR="00E433AA" w:rsidRPr="00E433AA" w14:paraId="4B99065A" w14:textId="77777777" w:rsidTr="00E433AA">
        <w:trPr>
          <w:trHeight w:val="20"/>
        </w:trPr>
        <w:tc>
          <w:tcPr>
            <w:tcW w:w="4531" w:type="dxa"/>
            <w:vMerge w:val="restart"/>
            <w:noWrap/>
            <w:vAlign w:val="center"/>
          </w:tcPr>
          <w:p w14:paraId="224B967E"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Скважина</w:t>
            </w:r>
          </w:p>
        </w:tc>
        <w:tc>
          <w:tcPr>
            <w:tcW w:w="5161" w:type="dxa"/>
            <w:gridSpan w:val="5"/>
            <w:noWrap/>
            <w:vAlign w:val="bottom"/>
          </w:tcPr>
          <w:p w14:paraId="48D918CB"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Затрачиваемое время на ликвидацию скважины</w:t>
            </w:r>
          </w:p>
        </w:tc>
      </w:tr>
      <w:tr w:rsidR="00E433AA" w:rsidRPr="00E433AA" w14:paraId="62EB2C95" w14:textId="77777777" w:rsidTr="00E433AA">
        <w:trPr>
          <w:trHeight w:val="20"/>
        </w:trPr>
        <w:tc>
          <w:tcPr>
            <w:tcW w:w="4531" w:type="dxa"/>
            <w:vMerge/>
            <w:noWrap/>
            <w:vAlign w:val="bottom"/>
            <w:hideMark/>
          </w:tcPr>
          <w:p w14:paraId="48958608" w14:textId="77777777" w:rsidR="00E433AA" w:rsidRPr="00E433AA" w:rsidRDefault="00E433AA" w:rsidP="009F6354">
            <w:pPr>
              <w:overflowPunct w:val="0"/>
              <w:autoSpaceDE w:val="0"/>
              <w:autoSpaceDN w:val="0"/>
              <w:adjustRightInd w:val="0"/>
              <w:spacing w:after="0" w:line="240" w:lineRule="auto"/>
              <w:ind w:firstLine="720"/>
              <w:jc w:val="center"/>
              <w:textAlignment w:val="baseline"/>
              <w:rPr>
                <w:rFonts w:eastAsia="Times New Roman"/>
                <w:b/>
                <w:bCs/>
                <w:color w:val="000000"/>
                <w:sz w:val="20"/>
                <w:szCs w:val="20"/>
                <w:lang w:eastAsia="ru-RU"/>
              </w:rPr>
            </w:pPr>
          </w:p>
        </w:tc>
        <w:tc>
          <w:tcPr>
            <w:tcW w:w="851" w:type="dxa"/>
            <w:noWrap/>
            <w:vAlign w:val="center"/>
            <w:hideMark/>
          </w:tcPr>
          <w:p w14:paraId="2B43CADB"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Минут</w:t>
            </w:r>
          </w:p>
        </w:tc>
        <w:tc>
          <w:tcPr>
            <w:tcW w:w="992" w:type="dxa"/>
            <w:noWrap/>
            <w:vAlign w:val="center"/>
            <w:hideMark/>
          </w:tcPr>
          <w:p w14:paraId="62CA0740"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Час</w:t>
            </w:r>
          </w:p>
        </w:tc>
        <w:tc>
          <w:tcPr>
            <w:tcW w:w="992" w:type="dxa"/>
            <w:noWrap/>
            <w:vAlign w:val="center"/>
            <w:hideMark/>
          </w:tcPr>
          <w:p w14:paraId="7B851E54"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Суток</w:t>
            </w:r>
          </w:p>
        </w:tc>
        <w:tc>
          <w:tcPr>
            <w:tcW w:w="1163" w:type="dxa"/>
            <w:vAlign w:val="center"/>
          </w:tcPr>
          <w:p w14:paraId="3CE974ED"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Кол-во скв.</w:t>
            </w:r>
          </w:p>
        </w:tc>
        <w:tc>
          <w:tcPr>
            <w:tcW w:w="1163" w:type="dxa"/>
            <w:vAlign w:val="center"/>
          </w:tcPr>
          <w:p w14:paraId="63377E0A"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 xml:space="preserve">Всего, </w:t>
            </w:r>
          </w:p>
        </w:tc>
      </w:tr>
      <w:tr w:rsidR="00E433AA" w:rsidRPr="00E433AA" w14:paraId="5115FABE" w14:textId="77777777" w:rsidTr="00E433AA">
        <w:trPr>
          <w:trHeight w:val="20"/>
        </w:trPr>
        <w:tc>
          <w:tcPr>
            <w:tcW w:w="9692" w:type="dxa"/>
            <w:gridSpan w:val="6"/>
            <w:noWrap/>
            <w:vAlign w:val="bottom"/>
          </w:tcPr>
          <w:p w14:paraId="731A3FFE"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sz w:val="20"/>
                <w:szCs w:val="20"/>
                <w:lang w:eastAsia="ru-RU"/>
              </w:rPr>
              <w:t>Разведочная скважины в эксплуатации</w:t>
            </w:r>
          </w:p>
        </w:tc>
      </w:tr>
      <w:tr w:rsidR="00E433AA" w:rsidRPr="00E433AA" w14:paraId="7ED0521A" w14:textId="77777777" w:rsidTr="00E433AA">
        <w:trPr>
          <w:trHeight w:val="20"/>
        </w:trPr>
        <w:tc>
          <w:tcPr>
            <w:tcW w:w="4531" w:type="dxa"/>
            <w:noWrap/>
            <w:vAlign w:val="bottom"/>
            <w:hideMark/>
          </w:tcPr>
          <w:p w14:paraId="53413472"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sz w:val="20"/>
                <w:szCs w:val="20"/>
                <w:lang w:eastAsia="ru-RU"/>
              </w:rPr>
            </w:pPr>
            <w:r w:rsidRPr="00E433AA">
              <w:rPr>
                <w:rFonts w:eastAsia="Times New Roman"/>
                <w:sz w:val="20"/>
                <w:szCs w:val="20"/>
                <w:lang w:eastAsia="ru-RU"/>
              </w:rPr>
              <w:t>50, 51, 56, 60, 67, 72, 73, 78, 79, 85, 91, 94.</w:t>
            </w:r>
          </w:p>
        </w:tc>
        <w:tc>
          <w:tcPr>
            <w:tcW w:w="851" w:type="dxa"/>
            <w:noWrap/>
            <w:vAlign w:val="center"/>
          </w:tcPr>
          <w:p w14:paraId="0785E910"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9240</w:t>
            </w:r>
          </w:p>
        </w:tc>
        <w:tc>
          <w:tcPr>
            <w:tcW w:w="992" w:type="dxa"/>
            <w:noWrap/>
            <w:vAlign w:val="center"/>
          </w:tcPr>
          <w:p w14:paraId="374AB0A7"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154,0</w:t>
            </w:r>
          </w:p>
        </w:tc>
        <w:tc>
          <w:tcPr>
            <w:tcW w:w="992" w:type="dxa"/>
            <w:noWrap/>
            <w:vAlign w:val="center"/>
            <w:hideMark/>
          </w:tcPr>
          <w:p w14:paraId="4767C618"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6,42</w:t>
            </w:r>
          </w:p>
        </w:tc>
        <w:tc>
          <w:tcPr>
            <w:tcW w:w="1163" w:type="dxa"/>
            <w:vAlign w:val="center"/>
          </w:tcPr>
          <w:p w14:paraId="73274EDF"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12</w:t>
            </w:r>
          </w:p>
        </w:tc>
        <w:tc>
          <w:tcPr>
            <w:tcW w:w="1163" w:type="dxa"/>
            <w:vAlign w:val="center"/>
          </w:tcPr>
          <w:p w14:paraId="4609BE24"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77,04</w:t>
            </w:r>
          </w:p>
        </w:tc>
      </w:tr>
      <w:tr w:rsidR="00E433AA" w:rsidRPr="00E433AA" w14:paraId="7CF9F54A" w14:textId="77777777" w:rsidTr="00E433AA">
        <w:trPr>
          <w:trHeight w:val="20"/>
        </w:trPr>
        <w:tc>
          <w:tcPr>
            <w:tcW w:w="9692" w:type="dxa"/>
            <w:gridSpan w:val="6"/>
            <w:noWrap/>
            <w:vAlign w:val="bottom"/>
          </w:tcPr>
          <w:p w14:paraId="18EAA649"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sz w:val="20"/>
                <w:szCs w:val="20"/>
                <w:lang w:eastAsia="ru-RU"/>
              </w:rPr>
            </w:pPr>
            <w:r w:rsidRPr="00E433AA">
              <w:rPr>
                <w:rFonts w:eastAsia="Times New Roman"/>
                <w:sz w:val="20"/>
                <w:szCs w:val="20"/>
                <w:lang w:eastAsia="ru-RU"/>
              </w:rPr>
              <w:t>Оценочные скважины в эксплуатации</w:t>
            </w:r>
          </w:p>
        </w:tc>
      </w:tr>
      <w:tr w:rsidR="00E433AA" w:rsidRPr="00E433AA" w14:paraId="10B59729" w14:textId="77777777" w:rsidTr="00E433AA">
        <w:trPr>
          <w:trHeight w:val="20"/>
        </w:trPr>
        <w:tc>
          <w:tcPr>
            <w:tcW w:w="4531" w:type="dxa"/>
            <w:vAlign w:val="bottom"/>
          </w:tcPr>
          <w:p w14:paraId="1C440F9F"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sz w:val="20"/>
                <w:szCs w:val="20"/>
                <w:lang w:eastAsia="ru-RU"/>
              </w:rPr>
            </w:pPr>
            <w:r w:rsidRPr="00E433AA">
              <w:rPr>
                <w:rFonts w:eastAsia="Times New Roman"/>
                <w:sz w:val="20"/>
                <w:szCs w:val="20"/>
                <w:lang w:eastAsia="ru-RU"/>
              </w:rPr>
              <w:t>103, 105, 106.</w:t>
            </w:r>
          </w:p>
        </w:tc>
        <w:tc>
          <w:tcPr>
            <w:tcW w:w="851" w:type="dxa"/>
            <w:noWrap/>
            <w:vAlign w:val="center"/>
          </w:tcPr>
          <w:p w14:paraId="7A18046D"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9240</w:t>
            </w:r>
          </w:p>
        </w:tc>
        <w:tc>
          <w:tcPr>
            <w:tcW w:w="992" w:type="dxa"/>
            <w:noWrap/>
            <w:vAlign w:val="center"/>
          </w:tcPr>
          <w:p w14:paraId="066EB63F"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154,0</w:t>
            </w:r>
          </w:p>
        </w:tc>
        <w:tc>
          <w:tcPr>
            <w:tcW w:w="992" w:type="dxa"/>
            <w:noWrap/>
            <w:vAlign w:val="center"/>
          </w:tcPr>
          <w:p w14:paraId="6052510C"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6,42</w:t>
            </w:r>
          </w:p>
        </w:tc>
        <w:tc>
          <w:tcPr>
            <w:tcW w:w="1163" w:type="dxa"/>
            <w:vAlign w:val="bottom"/>
          </w:tcPr>
          <w:p w14:paraId="50FC221C"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3</w:t>
            </w:r>
          </w:p>
        </w:tc>
        <w:tc>
          <w:tcPr>
            <w:tcW w:w="1163" w:type="dxa"/>
            <w:vAlign w:val="bottom"/>
          </w:tcPr>
          <w:p w14:paraId="73B56376"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19,26</w:t>
            </w:r>
          </w:p>
        </w:tc>
      </w:tr>
      <w:tr w:rsidR="00E433AA" w:rsidRPr="00E433AA" w14:paraId="18C0EAC4" w14:textId="77777777" w:rsidTr="00E433AA">
        <w:trPr>
          <w:trHeight w:val="20"/>
        </w:trPr>
        <w:tc>
          <w:tcPr>
            <w:tcW w:w="9692" w:type="dxa"/>
            <w:gridSpan w:val="6"/>
            <w:vAlign w:val="bottom"/>
          </w:tcPr>
          <w:p w14:paraId="2174CBF3"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sz w:val="20"/>
                <w:szCs w:val="20"/>
                <w:lang w:eastAsia="ru-RU"/>
              </w:rPr>
            </w:pPr>
            <w:r w:rsidRPr="00E433AA">
              <w:rPr>
                <w:rFonts w:eastAsia="Times New Roman"/>
                <w:sz w:val="20"/>
                <w:szCs w:val="20"/>
                <w:lang w:eastAsia="ru-RU"/>
              </w:rPr>
              <w:t xml:space="preserve">Разведочные скважины в бездействии </w:t>
            </w:r>
          </w:p>
        </w:tc>
      </w:tr>
      <w:tr w:rsidR="00E433AA" w:rsidRPr="00E433AA" w14:paraId="03D528DD" w14:textId="77777777" w:rsidTr="00E433AA">
        <w:trPr>
          <w:trHeight w:val="20"/>
        </w:trPr>
        <w:tc>
          <w:tcPr>
            <w:tcW w:w="4531" w:type="dxa"/>
            <w:noWrap/>
            <w:vAlign w:val="bottom"/>
          </w:tcPr>
          <w:p w14:paraId="3BFB319A"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sz w:val="20"/>
                <w:szCs w:val="20"/>
                <w:lang w:eastAsia="ru-RU"/>
              </w:rPr>
            </w:pPr>
            <w:r w:rsidRPr="00E433AA">
              <w:rPr>
                <w:rFonts w:eastAsia="Times New Roman"/>
                <w:sz w:val="20"/>
                <w:szCs w:val="20"/>
                <w:lang w:eastAsia="ru-RU"/>
              </w:rPr>
              <w:t>6, 7, 9, 31, 81, 93.</w:t>
            </w:r>
          </w:p>
        </w:tc>
        <w:tc>
          <w:tcPr>
            <w:tcW w:w="851" w:type="dxa"/>
            <w:noWrap/>
            <w:vAlign w:val="center"/>
          </w:tcPr>
          <w:p w14:paraId="2EAAB6F7"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9240</w:t>
            </w:r>
          </w:p>
        </w:tc>
        <w:tc>
          <w:tcPr>
            <w:tcW w:w="992" w:type="dxa"/>
            <w:noWrap/>
            <w:vAlign w:val="center"/>
          </w:tcPr>
          <w:p w14:paraId="6639E949"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154,0</w:t>
            </w:r>
          </w:p>
        </w:tc>
        <w:tc>
          <w:tcPr>
            <w:tcW w:w="992" w:type="dxa"/>
            <w:noWrap/>
            <w:vAlign w:val="center"/>
          </w:tcPr>
          <w:p w14:paraId="56B78144"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6,42</w:t>
            </w:r>
          </w:p>
        </w:tc>
        <w:tc>
          <w:tcPr>
            <w:tcW w:w="1163" w:type="dxa"/>
            <w:vAlign w:val="bottom"/>
          </w:tcPr>
          <w:p w14:paraId="58E6EF2F"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6</w:t>
            </w:r>
          </w:p>
        </w:tc>
        <w:tc>
          <w:tcPr>
            <w:tcW w:w="1163" w:type="dxa"/>
            <w:vAlign w:val="bottom"/>
          </w:tcPr>
          <w:p w14:paraId="2E72C3FA"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38,52</w:t>
            </w:r>
          </w:p>
        </w:tc>
      </w:tr>
      <w:tr w:rsidR="00E433AA" w:rsidRPr="00E433AA" w14:paraId="7EF613D0" w14:textId="77777777" w:rsidTr="00E433AA">
        <w:trPr>
          <w:trHeight w:val="20"/>
        </w:trPr>
        <w:tc>
          <w:tcPr>
            <w:tcW w:w="9692" w:type="dxa"/>
            <w:gridSpan w:val="6"/>
            <w:noWrap/>
            <w:vAlign w:val="bottom"/>
          </w:tcPr>
          <w:p w14:paraId="238D4E00"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sz w:val="20"/>
                <w:szCs w:val="20"/>
                <w:lang w:eastAsia="ru-RU"/>
              </w:rPr>
            </w:pPr>
            <w:r w:rsidRPr="00E433AA">
              <w:rPr>
                <w:rFonts w:eastAsia="Times New Roman"/>
                <w:sz w:val="20"/>
                <w:szCs w:val="20"/>
                <w:lang w:eastAsia="ru-RU"/>
              </w:rPr>
              <w:t>Разведочные скважины в нагнетательные и бездействие</w:t>
            </w:r>
          </w:p>
        </w:tc>
      </w:tr>
      <w:tr w:rsidR="00E433AA" w:rsidRPr="00E433AA" w14:paraId="6E7ED1CD" w14:textId="77777777" w:rsidTr="00E433AA">
        <w:trPr>
          <w:trHeight w:val="20"/>
        </w:trPr>
        <w:tc>
          <w:tcPr>
            <w:tcW w:w="4531" w:type="dxa"/>
            <w:noWrap/>
            <w:vAlign w:val="bottom"/>
          </w:tcPr>
          <w:p w14:paraId="41630D25"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sz w:val="20"/>
                <w:szCs w:val="20"/>
                <w:lang w:eastAsia="ru-RU"/>
              </w:rPr>
            </w:pPr>
            <w:r w:rsidRPr="00E433AA">
              <w:rPr>
                <w:rFonts w:eastAsia="Times New Roman"/>
                <w:sz w:val="20"/>
                <w:szCs w:val="20"/>
                <w:lang w:eastAsia="ru-RU"/>
              </w:rPr>
              <w:t>11, 21, 30, 66, 69, 76, 80, 82, 92</w:t>
            </w:r>
          </w:p>
        </w:tc>
        <w:tc>
          <w:tcPr>
            <w:tcW w:w="851" w:type="dxa"/>
            <w:noWrap/>
            <w:vAlign w:val="center"/>
          </w:tcPr>
          <w:p w14:paraId="0FFC2494"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9240</w:t>
            </w:r>
          </w:p>
        </w:tc>
        <w:tc>
          <w:tcPr>
            <w:tcW w:w="992" w:type="dxa"/>
            <w:noWrap/>
            <w:vAlign w:val="center"/>
          </w:tcPr>
          <w:p w14:paraId="5713F6F7"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154,0</w:t>
            </w:r>
          </w:p>
        </w:tc>
        <w:tc>
          <w:tcPr>
            <w:tcW w:w="992" w:type="dxa"/>
            <w:noWrap/>
            <w:vAlign w:val="center"/>
          </w:tcPr>
          <w:p w14:paraId="33F63A39"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6,42</w:t>
            </w:r>
          </w:p>
        </w:tc>
        <w:tc>
          <w:tcPr>
            <w:tcW w:w="1163" w:type="dxa"/>
            <w:vAlign w:val="center"/>
          </w:tcPr>
          <w:p w14:paraId="0824640B"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9</w:t>
            </w:r>
          </w:p>
        </w:tc>
        <w:tc>
          <w:tcPr>
            <w:tcW w:w="1163" w:type="dxa"/>
            <w:vAlign w:val="center"/>
          </w:tcPr>
          <w:p w14:paraId="771EAA79"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57,78</w:t>
            </w:r>
          </w:p>
        </w:tc>
      </w:tr>
      <w:tr w:rsidR="00E433AA" w:rsidRPr="00E433AA" w14:paraId="44215EAB" w14:textId="77777777" w:rsidTr="00E433AA">
        <w:trPr>
          <w:trHeight w:val="20"/>
        </w:trPr>
        <w:tc>
          <w:tcPr>
            <w:tcW w:w="9692" w:type="dxa"/>
            <w:gridSpan w:val="6"/>
            <w:noWrap/>
            <w:vAlign w:val="bottom"/>
          </w:tcPr>
          <w:p w14:paraId="12438A67"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sz w:val="20"/>
                <w:szCs w:val="20"/>
                <w:lang w:eastAsia="ru-RU"/>
              </w:rPr>
            </w:pPr>
            <w:r w:rsidRPr="00E433AA">
              <w:rPr>
                <w:rFonts w:eastAsia="Times New Roman"/>
                <w:sz w:val="20"/>
                <w:szCs w:val="20"/>
                <w:lang w:eastAsia="ru-RU"/>
              </w:rPr>
              <w:t>Добывающие скважины</w:t>
            </w:r>
          </w:p>
        </w:tc>
      </w:tr>
      <w:tr w:rsidR="00E433AA" w:rsidRPr="00E433AA" w14:paraId="317DDCBD" w14:textId="77777777" w:rsidTr="00E433AA">
        <w:trPr>
          <w:trHeight w:val="20"/>
        </w:trPr>
        <w:tc>
          <w:tcPr>
            <w:tcW w:w="4531" w:type="dxa"/>
            <w:noWrap/>
            <w:vAlign w:val="bottom"/>
          </w:tcPr>
          <w:p w14:paraId="4F39AA60"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sz w:val="20"/>
                <w:szCs w:val="20"/>
                <w:lang w:eastAsia="ru-RU"/>
              </w:rPr>
            </w:pPr>
            <w:r w:rsidRPr="00E433AA">
              <w:rPr>
                <w:rFonts w:eastAsia="Times New Roman"/>
                <w:sz w:val="20"/>
                <w:szCs w:val="20"/>
                <w:lang w:eastAsia="ru-RU"/>
              </w:rPr>
              <w:t>120, 121, 126, 162</w:t>
            </w:r>
          </w:p>
        </w:tc>
        <w:tc>
          <w:tcPr>
            <w:tcW w:w="851" w:type="dxa"/>
            <w:noWrap/>
            <w:vAlign w:val="center"/>
          </w:tcPr>
          <w:p w14:paraId="724A000F"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9240</w:t>
            </w:r>
          </w:p>
        </w:tc>
        <w:tc>
          <w:tcPr>
            <w:tcW w:w="992" w:type="dxa"/>
            <w:noWrap/>
            <w:vAlign w:val="center"/>
          </w:tcPr>
          <w:p w14:paraId="1BF141D4"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154,0</w:t>
            </w:r>
          </w:p>
        </w:tc>
        <w:tc>
          <w:tcPr>
            <w:tcW w:w="992" w:type="dxa"/>
            <w:noWrap/>
            <w:vAlign w:val="center"/>
          </w:tcPr>
          <w:p w14:paraId="11771798"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6,42</w:t>
            </w:r>
          </w:p>
        </w:tc>
        <w:tc>
          <w:tcPr>
            <w:tcW w:w="1163" w:type="dxa"/>
            <w:vAlign w:val="center"/>
          </w:tcPr>
          <w:p w14:paraId="20D0D0D4"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4</w:t>
            </w:r>
          </w:p>
        </w:tc>
        <w:tc>
          <w:tcPr>
            <w:tcW w:w="1163" w:type="dxa"/>
            <w:vAlign w:val="center"/>
          </w:tcPr>
          <w:p w14:paraId="05E807BF"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25,68</w:t>
            </w:r>
          </w:p>
        </w:tc>
      </w:tr>
      <w:tr w:rsidR="00E433AA" w:rsidRPr="00E433AA" w14:paraId="0136B40A" w14:textId="77777777" w:rsidTr="00E433AA">
        <w:trPr>
          <w:trHeight w:val="20"/>
        </w:trPr>
        <w:tc>
          <w:tcPr>
            <w:tcW w:w="9692" w:type="dxa"/>
            <w:gridSpan w:val="6"/>
            <w:noWrap/>
            <w:vAlign w:val="bottom"/>
          </w:tcPr>
          <w:p w14:paraId="448A1AE6"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sz w:val="20"/>
                <w:szCs w:val="20"/>
                <w:lang w:eastAsia="ru-RU"/>
              </w:rPr>
            </w:pPr>
            <w:r w:rsidRPr="00E433AA">
              <w:rPr>
                <w:rFonts w:eastAsia="Times New Roman"/>
                <w:sz w:val="20"/>
                <w:szCs w:val="20"/>
                <w:lang w:eastAsia="ru-RU"/>
              </w:rPr>
              <w:t>Водозаборные скважины</w:t>
            </w:r>
          </w:p>
        </w:tc>
      </w:tr>
      <w:tr w:rsidR="00E433AA" w:rsidRPr="00E433AA" w14:paraId="60009464" w14:textId="77777777" w:rsidTr="00E433AA">
        <w:trPr>
          <w:trHeight w:val="20"/>
        </w:trPr>
        <w:tc>
          <w:tcPr>
            <w:tcW w:w="4531" w:type="dxa"/>
            <w:noWrap/>
            <w:vAlign w:val="bottom"/>
          </w:tcPr>
          <w:p w14:paraId="2AA585E0"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sz w:val="20"/>
                <w:szCs w:val="20"/>
                <w:lang w:eastAsia="ru-RU"/>
              </w:rPr>
            </w:pPr>
            <w:r w:rsidRPr="00E433AA">
              <w:rPr>
                <w:rFonts w:eastAsia="Times New Roman"/>
                <w:sz w:val="20"/>
                <w:szCs w:val="20"/>
                <w:lang w:eastAsia="ru-RU"/>
              </w:rPr>
              <w:t>1В,</w:t>
            </w:r>
            <w:r w:rsidRPr="00E433AA">
              <w:rPr>
                <w:rFonts w:eastAsia="Times New Roman"/>
                <w:sz w:val="20"/>
                <w:szCs w:val="20"/>
                <w:lang w:val="en-US" w:eastAsia="ru-RU"/>
              </w:rPr>
              <w:t xml:space="preserve"> </w:t>
            </w:r>
            <w:r w:rsidRPr="00E433AA">
              <w:rPr>
                <w:rFonts w:eastAsia="Times New Roman"/>
                <w:sz w:val="20"/>
                <w:szCs w:val="20"/>
                <w:lang w:eastAsia="ru-RU"/>
              </w:rPr>
              <w:t>8,</w:t>
            </w:r>
            <w:r w:rsidRPr="00E433AA">
              <w:rPr>
                <w:rFonts w:eastAsia="Times New Roman"/>
                <w:sz w:val="20"/>
                <w:szCs w:val="20"/>
                <w:lang w:val="en-US" w:eastAsia="ru-RU"/>
              </w:rPr>
              <w:t xml:space="preserve"> </w:t>
            </w:r>
            <w:r w:rsidRPr="00E433AA">
              <w:rPr>
                <w:rFonts w:eastAsia="Times New Roman"/>
                <w:sz w:val="20"/>
                <w:szCs w:val="20"/>
                <w:lang w:eastAsia="ru-RU"/>
              </w:rPr>
              <w:t>12</w:t>
            </w:r>
          </w:p>
        </w:tc>
        <w:tc>
          <w:tcPr>
            <w:tcW w:w="851" w:type="dxa"/>
            <w:noWrap/>
            <w:vAlign w:val="center"/>
          </w:tcPr>
          <w:p w14:paraId="2B0DBC97"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9240</w:t>
            </w:r>
          </w:p>
        </w:tc>
        <w:tc>
          <w:tcPr>
            <w:tcW w:w="992" w:type="dxa"/>
            <w:noWrap/>
            <w:vAlign w:val="center"/>
          </w:tcPr>
          <w:p w14:paraId="4908C682"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154,0</w:t>
            </w:r>
          </w:p>
        </w:tc>
        <w:tc>
          <w:tcPr>
            <w:tcW w:w="992" w:type="dxa"/>
            <w:noWrap/>
            <w:vAlign w:val="center"/>
          </w:tcPr>
          <w:p w14:paraId="70B43CA8"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6,42</w:t>
            </w:r>
          </w:p>
        </w:tc>
        <w:tc>
          <w:tcPr>
            <w:tcW w:w="1163" w:type="dxa"/>
            <w:vAlign w:val="bottom"/>
          </w:tcPr>
          <w:p w14:paraId="4D87EFDE"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3</w:t>
            </w:r>
          </w:p>
        </w:tc>
        <w:tc>
          <w:tcPr>
            <w:tcW w:w="1163" w:type="dxa"/>
            <w:vAlign w:val="bottom"/>
          </w:tcPr>
          <w:p w14:paraId="7309F4C8"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19,76</w:t>
            </w:r>
          </w:p>
        </w:tc>
      </w:tr>
      <w:tr w:rsidR="00E433AA" w:rsidRPr="00E433AA" w14:paraId="513323B4" w14:textId="77777777" w:rsidTr="00E433AA">
        <w:trPr>
          <w:trHeight w:val="20"/>
        </w:trPr>
        <w:tc>
          <w:tcPr>
            <w:tcW w:w="9692" w:type="dxa"/>
            <w:gridSpan w:val="6"/>
            <w:noWrap/>
            <w:vAlign w:val="bottom"/>
          </w:tcPr>
          <w:p w14:paraId="1149A45C"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sz w:val="20"/>
                <w:szCs w:val="20"/>
                <w:lang w:eastAsia="ru-RU"/>
              </w:rPr>
            </w:pPr>
            <w:r w:rsidRPr="00E433AA">
              <w:rPr>
                <w:rFonts w:eastAsia="Times New Roman"/>
                <w:sz w:val="20"/>
                <w:szCs w:val="20"/>
                <w:lang w:eastAsia="ru-RU"/>
              </w:rPr>
              <w:t>В консервации</w:t>
            </w:r>
          </w:p>
        </w:tc>
      </w:tr>
      <w:tr w:rsidR="00E433AA" w:rsidRPr="00E433AA" w14:paraId="65271267" w14:textId="77777777" w:rsidTr="00E433AA">
        <w:trPr>
          <w:trHeight w:val="20"/>
        </w:trPr>
        <w:tc>
          <w:tcPr>
            <w:tcW w:w="4531" w:type="dxa"/>
            <w:noWrap/>
            <w:vAlign w:val="bottom"/>
          </w:tcPr>
          <w:p w14:paraId="31ED98C4"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sz w:val="20"/>
                <w:szCs w:val="20"/>
                <w:lang w:eastAsia="ru-RU"/>
              </w:rPr>
            </w:pPr>
            <w:r w:rsidRPr="00E433AA">
              <w:rPr>
                <w:rFonts w:eastAsia="Times New Roman"/>
                <w:sz w:val="20"/>
                <w:szCs w:val="20"/>
                <w:lang w:eastAsia="ru-RU"/>
              </w:rPr>
              <w:t>19</w:t>
            </w:r>
          </w:p>
        </w:tc>
        <w:tc>
          <w:tcPr>
            <w:tcW w:w="851" w:type="dxa"/>
            <w:noWrap/>
            <w:vAlign w:val="center"/>
          </w:tcPr>
          <w:p w14:paraId="030A7205"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9240</w:t>
            </w:r>
          </w:p>
        </w:tc>
        <w:tc>
          <w:tcPr>
            <w:tcW w:w="992" w:type="dxa"/>
            <w:noWrap/>
            <w:vAlign w:val="center"/>
          </w:tcPr>
          <w:p w14:paraId="42C4E2FD"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154,0</w:t>
            </w:r>
          </w:p>
        </w:tc>
        <w:tc>
          <w:tcPr>
            <w:tcW w:w="992" w:type="dxa"/>
            <w:noWrap/>
            <w:vAlign w:val="center"/>
          </w:tcPr>
          <w:p w14:paraId="1644CE18"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6,42</w:t>
            </w:r>
          </w:p>
        </w:tc>
        <w:tc>
          <w:tcPr>
            <w:tcW w:w="1163" w:type="dxa"/>
            <w:vAlign w:val="bottom"/>
          </w:tcPr>
          <w:p w14:paraId="68A33274"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1</w:t>
            </w:r>
          </w:p>
        </w:tc>
        <w:tc>
          <w:tcPr>
            <w:tcW w:w="1163" w:type="dxa"/>
            <w:vAlign w:val="bottom"/>
          </w:tcPr>
          <w:p w14:paraId="57D36DC5"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6,42</w:t>
            </w:r>
          </w:p>
        </w:tc>
      </w:tr>
      <w:tr w:rsidR="00E433AA" w:rsidRPr="00E433AA" w14:paraId="5DDBE697" w14:textId="77777777" w:rsidTr="00E433AA">
        <w:trPr>
          <w:trHeight w:val="20"/>
        </w:trPr>
        <w:tc>
          <w:tcPr>
            <w:tcW w:w="9692" w:type="dxa"/>
            <w:gridSpan w:val="6"/>
            <w:noWrap/>
            <w:vAlign w:val="bottom"/>
          </w:tcPr>
          <w:p w14:paraId="26F9F294"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sz w:val="20"/>
                <w:szCs w:val="20"/>
                <w:lang w:eastAsia="ru-RU"/>
              </w:rPr>
            </w:pPr>
            <w:r w:rsidRPr="00E433AA">
              <w:rPr>
                <w:rFonts w:eastAsia="Times New Roman"/>
                <w:sz w:val="20"/>
                <w:szCs w:val="20"/>
                <w:lang w:eastAsia="ru-RU"/>
              </w:rPr>
              <w:t>Проектные скважины</w:t>
            </w:r>
          </w:p>
        </w:tc>
      </w:tr>
      <w:tr w:rsidR="00E433AA" w:rsidRPr="00E433AA" w14:paraId="767C00B8" w14:textId="77777777" w:rsidTr="00E433AA">
        <w:trPr>
          <w:trHeight w:val="20"/>
        </w:trPr>
        <w:tc>
          <w:tcPr>
            <w:tcW w:w="4531" w:type="dxa"/>
            <w:noWrap/>
            <w:vAlign w:val="bottom"/>
          </w:tcPr>
          <w:p w14:paraId="582A0BFD"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sz w:val="20"/>
                <w:szCs w:val="20"/>
                <w:lang w:eastAsia="ru-RU"/>
              </w:rPr>
            </w:pPr>
            <w:r w:rsidRPr="00E433AA">
              <w:rPr>
                <w:rFonts w:eastAsia="Times New Roman"/>
                <w:sz w:val="20"/>
                <w:szCs w:val="20"/>
                <w:lang w:eastAsia="ru-RU"/>
              </w:rPr>
              <w:t xml:space="preserve">152, 153, 154, 155, 156, 157, 161, </w:t>
            </w:r>
          </w:p>
        </w:tc>
        <w:tc>
          <w:tcPr>
            <w:tcW w:w="851" w:type="dxa"/>
            <w:noWrap/>
            <w:vAlign w:val="center"/>
          </w:tcPr>
          <w:p w14:paraId="601AE0A5"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9240</w:t>
            </w:r>
          </w:p>
        </w:tc>
        <w:tc>
          <w:tcPr>
            <w:tcW w:w="992" w:type="dxa"/>
            <w:noWrap/>
            <w:vAlign w:val="center"/>
          </w:tcPr>
          <w:p w14:paraId="0228FDD3"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154,0</w:t>
            </w:r>
          </w:p>
        </w:tc>
        <w:tc>
          <w:tcPr>
            <w:tcW w:w="992" w:type="dxa"/>
            <w:noWrap/>
            <w:vAlign w:val="center"/>
          </w:tcPr>
          <w:p w14:paraId="799E3FFF"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val="en-US" w:eastAsia="ru-RU"/>
              </w:rPr>
            </w:pPr>
            <w:r w:rsidRPr="00E433AA">
              <w:rPr>
                <w:rFonts w:eastAsia="Times New Roman"/>
                <w:color w:val="000000"/>
                <w:sz w:val="20"/>
                <w:szCs w:val="20"/>
                <w:lang w:eastAsia="ru-RU"/>
              </w:rPr>
              <w:t>6,42</w:t>
            </w:r>
          </w:p>
        </w:tc>
        <w:tc>
          <w:tcPr>
            <w:tcW w:w="1163" w:type="dxa"/>
            <w:vAlign w:val="bottom"/>
          </w:tcPr>
          <w:p w14:paraId="470A0A42"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7</w:t>
            </w:r>
          </w:p>
        </w:tc>
        <w:tc>
          <w:tcPr>
            <w:tcW w:w="1163" w:type="dxa"/>
            <w:vAlign w:val="bottom"/>
          </w:tcPr>
          <w:p w14:paraId="673850AE"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color w:val="000000"/>
                <w:sz w:val="20"/>
                <w:szCs w:val="20"/>
                <w:lang w:eastAsia="ru-RU"/>
              </w:rPr>
            </w:pPr>
            <w:r w:rsidRPr="00E433AA">
              <w:rPr>
                <w:rFonts w:eastAsia="Times New Roman"/>
                <w:color w:val="000000"/>
                <w:sz w:val="20"/>
                <w:szCs w:val="20"/>
                <w:lang w:eastAsia="ru-RU"/>
              </w:rPr>
              <w:t>44,94</w:t>
            </w:r>
          </w:p>
        </w:tc>
      </w:tr>
      <w:tr w:rsidR="00E433AA" w:rsidRPr="00760F80" w14:paraId="17194E9D" w14:textId="77777777" w:rsidTr="00E433AA">
        <w:trPr>
          <w:trHeight w:val="20"/>
        </w:trPr>
        <w:tc>
          <w:tcPr>
            <w:tcW w:w="4531" w:type="dxa"/>
            <w:noWrap/>
            <w:vAlign w:val="bottom"/>
            <w:hideMark/>
          </w:tcPr>
          <w:p w14:paraId="0E348710" w14:textId="77777777" w:rsidR="00E433AA" w:rsidRPr="00E433AA" w:rsidRDefault="00E433AA" w:rsidP="009F6354">
            <w:pPr>
              <w:overflowPunct w:val="0"/>
              <w:autoSpaceDE w:val="0"/>
              <w:autoSpaceDN w:val="0"/>
              <w:adjustRightInd w:val="0"/>
              <w:spacing w:after="0" w:line="240" w:lineRule="auto"/>
              <w:jc w:val="both"/>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Итого</w:t>
            </w:r>
          </w:p>
        </w:tc>
        <w:tc>
          <w:tcPr>
            <w:tcW w:w="851" w:type="dxa"/>
            <w:noWrap/>
            <w:vAlign w:val="bottom"/>
          </w:tcPr>
          <w:p w14:paraId="102E19CD"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p>
        </w:tc>
        <w:tc>
          <w:tcPr>
            <w:tcW w:w="992" w:type="dxa"/>
            <w:noWrap/>
            <w:vAlign w:val="bottom"/>
          </w:tcPr>
          <w:p w14:paraId="53A08EA9"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p>
        </w:tc>
        <w:tc>
          <w:tcPr>
            <w:tcW w:w="992" w:type="dxa"/>
            <w:noWrap/>
            <w:vAlign w:val="bottom"/>
            <w:hideMark/>
          </w:tcPr>
          <w:p w14:paraId="518DC448"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p>
        </w:tc>
        <w:tc>
          <w:tcPr>
            <w:tcW w:w="1163" w:type="dxa"/>
            <w:vAlign w:val="bottom"/>
          </w:tcPr>
          <w:p w14:paraId="46AFE4A8"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45</w:t>
            </w:r>
          </w:p>
        </w:tc>
        <w:tc>
          <w:tcPr>
            <w:tcW w:w="1163" w:type="dxa"/>
            <w:vAlign w:val="bottom"/>
          </w:tcPr>
          <w:p w14:paraId="64E3ED73" w14:textId="77777777" w:rsidR="00E433AA" w:rsidRPr="00E433AA" w:rsidRDefault="00E433AA" w:rsidP="009F6354">
            <w:pPr>
              <w:overflowPunct w:val="0"/>
              <w:autoSpaceDE w:val="0"/>
              <w:autoSpaceDN w:val="0"/>
              <w:adjustRightInd w:val="0"/>
              <w:spacing w:after="0" w:line="240" w:lineRule="auto"/>
              <w:jc w:val="center"/>
              <w:textAlignment w:val="baseline"/>
              <w:rPr>
                <w:rFonts w:eastAsia="Times New Roman"/>
                <w:b/>
                <w:bCs/>
                <w:color w:val="000000"/>
                <w:sz w:val="20"/>
                <w:szCs w:val="20"/>
                <w:lang w:eastAsia="ru-RU"/>
              </w:rPr>
            </w:pPr>
            <w:r w:rsidRPr="00E433AA">
              <w:rPr>
                <w:rFonts w:eastAsia="Times New Roman"/>
                <w:b/>
                <w:bCs/>
                <w:color w:val="000000"/>
                <w:sz w:val="20"/>
                <w:szCs w:val="20"/>
                <w:lang w:eastAsia="ru-RU"/>
              </w:rPr>
              <w:t>289,4</w:t>
            </w:r>
          </w:p>
        </w:tc>
      </w:tr>
    </w:tbl>
    <w:p w14:paraId="318D895F" w14:textId="0BE7C3B2" w:rsidR="00C43F3E" w:rsidRPr="00C43F3E" w:rsidRDefault="00C43F3E" w:rsidP="00C43F3E">
      <w:pPr>
        <w:spacing w:after="0" w:line="240" w:lineRule="auto"/>
        <w:ind w:firstLine="709"/>
        <w:jc w:val="both"/>
        <w:rPr>
          <w:b/>
          <w:i/>
          <w:iCs/>
          <w:sz w:val="20"/>
          <w:szCs w:val="20"/>
        </w:rPr>
      </w:pPr>
      <w:r w:rsidRPr="00C43F3E">
        <w:rPr>
          <w:b/>
          <w:bCs/>
          <w:i/>
          <w:iCs/>
          <w:sz w:val="20"/>
          <w:szCs w:val="20"/>
        </w:rPr>
        <w:t>Примечание:</w:t>
      </w:r>
      <w:r w:rsidRPr="00C43F3E">
        <w:rPr>
          <w:sz w:val="20"/>
          <w:szCs w:val="20"/>
        </w:rPr>
        <w:t xml:space="preserve"> </w:t>
      </w:r>
      <w:r w:rsidRPr="00C43F3E">
        <w:rPr>
          <w:bCs/>
          <w:i/>
          <w:iCs/>
          <w:sz w:val="20"/>
          <w:szCs w:val="20"/>
        </w:rPr>
        <w:t>Время,</w:t>
      </w:r>
      <w:r w:rsidRPr="00C43F3E">
        <w:rPr>
          <w:i/>
          <w:iCs/>
          <w:sz w:val="20"/>
          <w:szCs w:val="20"/>
        </w:rPr>
        <w:t xml:space="preserve"> затрачиваемое на ликвидацию скважины рассчитано согласно «Единой методике и унифицированных норм времени на</w:t>
      </w:r>
      <w:r w:rsidRPr="00F65C27">
        <w:rPr>
          <w:i/>
          <w:iCs/>
          <w:sz w:val="20"/>
          <w:szCs w:val="20"/>
        </w:rPr>
        <w:t xml:space="preserve"> научно-исследовательские и проектно-изыскательским работам в группе компаний АО НК «КазМунайГаз</w:t>
      </w:r>
      <w:r w:rsidRPr="00C43F3E">
        <w:rPr>
          <w:i/>
          <w:iCs/>
          <w:sz w:val="20"/>
          <w:szCs w:val="20"/>
        </w:rPr>
        <w:t xml:space="preserve">», 2019 года. </w:t>
      </w:r>
    </w:p>
    <w:p w14:paraId="1DDBBDC2" w14:textId="77777777" w:rsidR="00C43F3E" w:rsidRPr="00C43F3E" w:rsidRDefault="00C43F3E" w:rsidP="00C43F3E">
      <w:pPr>
        <w:adjustRightInd w:val="0"/>
        <w:snapToGrid w:val="0"/>
        <w:spacing w:before="120" w:after="120" w:line="240" w:lineRule="auto"/>
        <w:jc w:val="center"/>
        <w:outlineLvl w:val="1"/>
        <w:rPr>
          <w:rFonts w:eastAsiaTheme="minorHAnsi"/>
          <w:b/>
          <w:bCs/>
          <w:kern w:val="2"/>
          <w:szCs w:val="24"/>
          <w:lang w:eastAsia="en-US"/>
          <w14:ligatures w14:val="standardContextual"/>
        </w:rPr>
      </w:pPr>
      <w:bookmarkStart w:id="146" w:name="_Toc201245710"/>
      <w:r w:rsidRPr="00C43F3E">
        <w:rPr>
          <w:rFonts w:eastAsiaTheme="minorHAnsi"/>
          <w:b/>
          <w:bCs/>
          <w:kern w:val="2"/>
          <w:szCs w:val="24"/>
          <w:lang w:eastAsia="en-US"/>
          <w14:ligatures w14:val="standardContextual"/>
        </w:rPr>
        <w:t>8.7 Организации работ по ликвидации скважин</w:t>
      </w:r>
      <w:bookmarkEnd w:id="146"/>
    </w:p>
    <w:p w14:paraId="120B7074" w14:textId="729697D7" w:rsidR="00C43F3E" w:rsidRPr="00052ABA" w:rsidRDefault="00C43F3E" w:rsidP="00052ABA">
      <w:pPr>
        <w:pStyle w:val="3ff4"/>
      </w:pPr>
      <w:bookmarkStart w:id="147" w:name="_Toc201245711"/>
      <w:r w:rsidRPr="00052ABA">
        <w:t xml:space="preserve">8.7.1 </w:t>
      </w:r>
      <w:r w:rsidRPr="00052ABA">
        <w:rPr>
          <w:rStyle w:val="3ff5"/>
          <w:rFonts w:eastAsiaTheme="minorEastAsia"/>
          <w:b/>
          <w:kern w:val="0"/>
          <w14:ligatures w14:val="none"/>
        </w:rPr>
        <w:t>Порядок организации</w:t>
      </w:r>
      <w:r w:rsidRPr="00052ABA">
        <w:t xml:space="preserve"> работ по ликвидации скважин</w:t>
      </w:r>
      <w:bookmarkEnd w:id="147"/>
    </w:p>
    <w:p w14:paraId="5BE5D5B9" w14:textId="77777777" w:rsidR="00C43F3E" w:rsidRPr="00C43F3E" w:rsidRDefault="00C43F3E" w:rsidP="00C43F3E">
      <w:pPr>
        <w:spacing w:after="0" w:line="240" w:lineRule="auto"/>
        <w:ind w:firstLine="709"/>
        <w:jc w:val="both"/>
        <w:rPr>
          <w:rFonts w:eastAsia="SimSun"/>
        </w:rPr>
      </w:pPr>
      <w:bookmarkStart w:id="148" w:name="SUB206"/>
      <w:bookmarkEnd w:id="148"/>
      <w:r w:rsidRPr="00C43F3E">
        <w:rPr>
          <w:rFonts w:eastAsia="SimSun"/>
        </w:rPr>
        <w:t>Ликвидация скважины проводится в следующем порядке.</w:t>
      </w:r>
    </w:p>
    <w:p w14:paraId="1B451445" w14:textId="77777777" w:rsidR="00C43F3E" w:rsidRPr="00C43F3E" w:rsidRDefault="00C43F3E" w:rsidP="00C43F3E">
      <w:pPr>
        <w:spacing w:after="0" w:line="240" w:lineRule="auto"/>
        <w:ind w:firstLine="709"/>
        <w:jc w:val="both"/>
        <w:rPr>
          <w:rFonts w:eastAsia="SimSun"/>
          <w:bCs/>
        </w:rPr>
      </w:pPr>
      <w:r w:rsidRPr="00C43F3E">
        <w:rPr>
          <w:rFonts w:eastAsia="SimSun"/>
        </w:rPr>
        <w:t>Все объекты пласта должны быть изолированы друг от друга в соответствии с требованиями настоящего Проекта.</w:t>
      </w:r>
    </w:p>
    <w:p w14:paraId="44274A6C" w14:textId="77777777" w:rsidR="00C43F3E" w:rsidRPr="00C43F3E" w:rsidRDefault="00C43F3E" w:rsidP="00C43F3E">
      <w:pPr>
        <w:spacing w:after="0" w:line="240" w:lineRule="auto"/>
        <w:ind w:firstLine="709"/>
        <w:jc w:val="both"/>
        <w:rPr>
          <w:rFonts w:eastAsia="SimSun"/>
        </w:rPr>
      </w:pPr>
      <w:bookmarkStart w:id="149" w:name="_3.2_Порядок_оформления"/>
      <w:bookmarkStart w:id="150" w:name="_3.2.__Ликвидация"/>
      <w:bookmarkEnd w:id="149"/>
      <w:bookmarkEnd w:id="150"/>
      <w:r w:rsidRPr="00C43F3E">
        <w:rPr>
          <w:rFonts w:eastAsia="SimSun"/>
        </w:rPr>
        <w:t>Все работы по порядку оформления материалов на ликвидацию скважины должны проводиться в строгом соответствии с «Правилами…».</w:t>
      </w:r>
    </w:p>
    <w:p w14:paraId="325EE348" w14:textId="77777777" w:rsidR="00C43F3E" w:rsidRPr="00C43F3E" w:rsidRDefault="00C43F3E" w:rsidP="00C43F3E">
      <w:pPr>
        <w:spacing w:after="0" w:line="240" w:lineRule="auto"/>
        <w:ind w:firstLine="709"/>
        <w:jc w:val="both"/>
      </w:pPr>
      <w:r w:rsidRPr="00C43F3E">
        <w:rPr>
          <w:rFonts w:eastAsia="SimSun"/>
        </w:rPr>
        <w:t xml:space="preserve">По результатам проверки технического состояния скважины составляется план изоляционно-ликвидационных работ, обеспечивающий выполнение требований охраны окружающей природной среды, </w:t>
      </w:r>
      <w:r w:rsidRPr="00C43F3E">
        <w:t xml:space="preserve">включающий необходимые рекультивационные мероприятия, утвержденный предприятием и согласованный с Мангистауской областной инспекцией геологии и недропользования и Департаментом Комитета промышленной безопасности МЧС РК по Мангистауской области. </w:t>
      </w:r>
    </w:p>
    <w:p w14:paraId="7D421705" w14:textId="77777777" w:rsidR="00C43F3E" w:rsidRPr="00C43F3E" w:rsidRDefault="00C43F3E" w:rsidP="00C43F3E">
      <w:pPr>
        <w:spacing w:after="0" w:line="240" w:lineRule="auto"/>
        <w:ind w:firstLine="709"/>
        <w:jc w:val="both"/>
      </w:pPr>
      <w:r w:rsidRPr="00C43F3E">
        <w:t>В изоляционно-ликвидационном плане работ должна быть представлена информация:</w:t>
      </w:r>
    </w:p>
    <w:p w14:paraId="6B7A2129" w14:textId="77777777" w:rsidR="00C43F3E" w:rsidRPr="00C43F3E" w:rsidRDefault="00C43F3E" w:rsidP="00222CA1">
      <w:pPr>
        <w:numPr>
          <w:ilvl w:val="0"/>
          <w:numId w:val="57"/>
        </w:numPr>
        <w:spacing w:after="0" w:line="240" w:lineRule="auto"/>
        <w:ind w:left="709"/>
        <w:jc w:val="both"/>
      </w:pPr>
      <w:r w:rsidRPr="00C43F3E">
        <w:t>об истории бурения и эксплуатации;</w:t>
      </w:r>
    </w:p>
    <w:p w14:paraId="475715F5" w14:textId="77777777" w:rsidR="00C43F3E" w:rsidRPr="00C43F3E" w:rsidRDefault="00C43F3E" w:rsidP="00222CA1">
      <w:pPr>
        <w:numPr>
          <w:ilvl w:val="0"/>
          <w:numId w:val="57"/>
        </w:numPr>
        <w:spacing w:after="0" w:line="240" w:lineRule="auto"/>
        <w:ind w:left="709"/>
        <w:jc w:val="both"/>
      </w:pPr>
      <w:r w:rsidRPr="00C43F3E">
        <w:t>о техническом состоянии ствола и устья скважины;</w:t>
      </w:r>
    </w:p>
    <w:p w14:paraId="72F23FC7" w14:textId="77777777" w:rsidR="00C43F3E" w:rsidRPr="00C43F3E" w:rsidRDefault="00C43F3E" w:rsidP="00222CA1">
      <w:pPr>
        <w:numPr>
          <w:ilvl w:val="0"/>
          <w:numId w:val="57"/>
        </w:numPr>
        <w:spacing w:after="0" w:line="240" w:lineRule="auto"/>
        <w:ind w:left="709"/>
        <w:jc w:val="both"/>
      </w:pPr>
      <w:r w:rsidRPr="00C43F3E">
        <w:t>чем оборудовано и на какие давления опрессованы;</w:t>
      </w:r>
    </w:p>
    <w:p w14:paraId="5285A516" w14:textId="77777777" w:rsidR="00C43F3E" w:rsidRPr="00C43F3E" w:rsidRDefault="00C43F3E" w:rsidP="00222CA1">
      <w:pPr>
        <w:numPr>
          <w:ilvl w:val="0"/>
          <w:numId w:val="57"/>
        </w:numPr>
        <w:spacing w:after="0" w:line="240" w:lineRule="auto"/>
        <w:ind w:left="709"/>
        <w:jc w:val="both"/>
      </w:pPr>
      <w:r w:rsidRPr="00C43F3E">
        <w:t>работам по установке цементных мостов;</w:t>
      </w:r>
    </w:p>
    <w:p w14:paraId="6C1B1721" w14:textId="77777777" w:rsidR="00C43F3E" w:rsidRPr="00C43F3E" w:rsidRDefault="00C43F3E" w:rsidP="00222CA1">
      <w:pPr>
        <w:numPr>
          <w:ilvl w:val="0"/>
          <w:numId w:val="57"/>
        </w:numPr>
        <w:spacing w:after="0" w:line="240" w:lineRule="auto"/>
        <w:ind w:left="709"/>
        <w:jc w:val="both"/>
      </w:pPr>
      <w:r w:rsidRPr="00C43F3E">
        <w:t>испытанию мостов на прочность и герметичность;</w:t>
      </w:r>
    </w:p>
    <w:p w14:paraId="66533A88" w14:textId="77777777" w:rsidR="00C43F3E" w:rsidRPr="00C43F3E" w:rsidRDefault="00C43F3E" w:rsidP="00222CA1">
      <w:pPr>
        <w:numPr>
          <w:ilvl w:val="0"/>
          <w:numId w:val="57"/>
        </w:numPr>
        <w:spacing w:after="0" w:line="240" w:lineRule="auto"/>
        <w:ind w:left="709"/>
        <w:jc w:val="both"/>
      </w:pPr>
      <w:r w:rsidRPr="00C43F3E">
        <w:t>оборудованию устья ликвидируемой скважины;</w:t>
      </w:r>
    </w:p>
    <w:p w14:paraId="21F962D4" w14:textId="77777777" w:rsidR="00C43F3E" w:rsidRPr="00C43F3E" w:rsidRDefault="00C43F3E" w:rsidP="00222CA1">
      <w:pPr>
        <w:numPr>
          <w:ilvl w:val="0"/>
          <w:numId w:val="57"/>
        </w:numPr>
        <w:spacing w:after="0" w:line="240" w:lineRule="auto"/>
        <w:ind w:left="709"/>
        <w:jc w:val="both"/>
      </w:pPr>
      <w:r w:rsidRPr="00C43F3E">
        <w:t>ликвидации водозаборных скважин и рекультивации нарушенных земель с указанием ответственных исполнителей.</w:t>
      </w:r>
    </w:p>
    <w:p w14:paraId="7751164F" w14:textId="77777777" w:rsidR="00C43F3E" w:rsidRPr="00C43F3E" w:rsidRDefault="00C43F3E" w:rsidP="00C43F3E">
      <w:pPr>
        <w:spacing w:after="0" w:line="240" w:lineRule="auto"/>
        <w:ind w:firstLine="709"/>
        <w:jc w:val="both"/>
        <w:rPr>
          <w:rFonts w:eastAsia="SimSun"/>
        </w:rPr>
      </w:pPr>
      <w:r w:rsidRPr="00C43F3E">
        <w:rPr>
          <w:rFonts w:eastAsia="SimSun"/>
        </w:rPr>
        <w:t>К плану прилагаются протокол постоянно действующей комиссии, каротажная диаграмма и заключение по геофизическим исследованиям скважины.</w:t>
      </w:r>
    </w:p>
    <w:p w14:paraId="7CD1D6D9" w14:textId="77777777" w:rsidR="00C43F3E" w:rsidRPr="00C43F3E" w:rsidRDefault="00C43F3E" w:rsidP="00C43F3E">
      <w:pPr>
        <w:spacing w:after="0" w:line="240" w:lineRule="auto"/>
        <w:ind w:firstLine="709"/>
        <w:jc w:val="both"/>
        <w:rPr>
          <w:rFonts w:eastAsia="SimSun"/>
        </w:rPr>
      </w:pPr>
      <w:r w:rsidRPr="00C43F3E">
        <w:rPr>
          <w:rFonts w:eastAsia="SimSun"/>
        </w:rPr>
        <w:t xml:space="preserve">Все работы по проверке технического состояния по результатам выполнения работ оформляются актами за подписью их исполнителей, материалы должны быть </w:t>
      </w:r>
      <w:r w:rsidRPr="00C43F3E">
        <w:rPr>
          <w:rFonts w:eastAsia="SimSun"/>
        </w:rPr>
        <w:lastRenderedPageBreak/>
        <w:t>сброшюрованы, заверены печатью и подписями. Первый экземпляр хранится в делах организации Заказчика, на балансе которого находится скважина, второй экземпляр - в Государственной инспекции геологии и недропользования. Акт о ликвидации скважины и уточненные координаты ликвидированной скважины сдаются в геологические фонды Актюбинской областной инспекции геологии и недропользования на постоянное хранение.</w:t>
      </w:r>
    </w:p>
    <w:p w14:paraId="192C304E" w14:textId="77777777" w:rsidR="00C43F3E" w:rsidRPr="00C43F3E" w:rsidRDefault="00C43F3E" w:rsidP="00C43F3E">
      <w:pPr>
        <w:spacing w:after="0" w:line="240" w:lineRule="auto"/>
        <w:ind w:firstLine="709"/>
        <w:jc w:val="both"/>
        <w:rPr>
          <w:rFonts w:eastAsia="SimSun"/>
        </w:rPr>
      </w:pPr>
      <w:r w:rsidRPr="00C43F3E">
        <w:rPr>
          <w:rFonts w:eastAsia="SimSun"/>
        </w:rPr>
        <w:t xml:space="preserve">Итоговые данные по ликвидации скважины направляются в КИР и ПБ РК с годовыми отчетами управлениями округов. </w:t>
      </w:r>
    </w:p>
    <w:p w14:paraId="4F45E259" w14:textId="77777777" w:rsidR="00C43F3E" w:rsidRPr="00C43F3E" w:rsidRDefault="00C43F3E" w:rsidP="00C43F3E">
      <w:pPr>
        <w:spacing w:after="0" w:line="240" w:lineRule="auto"/>
        <w:ind w:firstLine="709"/>
        <w:jc w:val="both"/>
        <w:rPr>
          <w:rFonts w:eastAsia="SimSun"/>
        </w:rPr>
      </w:pPr>
      <w:r w:rsidRPr="00C43F3E">
        <w:rPr>
          <w:rFonts w:eastAsia="SimSun"/>
        </w:rPr>
        <w:t>Согласованный в указанном порядке план изоляционно-ликвидационных работ является основанием для проведения работ по ликвидации скважины.</w:t>
      </w:r>
    </w:p>
    <w:p w14:paraId="47094B25" w14:textId="77777777" w:rsidR="00C43F3E" w:rsidRPr="00C43F3E" w:rsidRDefault="00C43F3E" w:rsidP="00C43F3E">
      <w:pPr>
        <w:spacing w:after="0" w:line="240" w:lineRule="auto"/>
        <w:ind w:firstLine="709"/>
        <w:jc w:val="both"/>
        <w:rPr>
          <w:rFonts w:eastAsia="SimSun"/>
        </w:rPr>
      </w:pPr>
      <w:r w:rsidRPr="00C43F3E">
        <w:rPr>
          <w:rFonts w:eastAsia="SimSun"/>
        </w:rPr>
        <w:t xml:space="preserve">Ответственность за своевременное и качественное проведение работ несет организация Заказчика, на балансе которого находятся ликвидируемые скважины. </w:t>
      </w:r>
    </w:p>
    <w:p w14:paraId="4A94A9FA" w14:textId="77777777" w:rsidR="00C43F3E" w:rsidRPr="00C43F3E" w:rsidRDefault="00C43F3E" w:rsidP="00C43F3E">
      <w:pPr>
        <w:spacing w:after="0" w:line="240" w:lineRule="auto"/>
        <w:ind w:firstLine="709"/>
        <w:jc w:val="both"/>
        <w:rPr>
          <w:rFonts w:eastAsia="SimSun"/>
        </w:rPr>
      </w:pPr>
      <w:r w:rsidRPr="00C43F3E">
        <w:rPr>
          <w:rFonts w:eastAsia="SimSun"/>
        </w:rPr>
        <w:t xml:space="preserve">Техническим решением для ликвидации скважины принимается метод установки цементных мостов с учетом </w:t>
      </w:r>
      <w:proofErr w:type="spellStart"/>
      <w:r w:rsidRPr="00C43F3E">
        <w:rPr>
          <w:rFonts w:eastAsia="SimSun"/>
        </w:rPr>
        <w:t>горно</w:t>
      </w:r>
      <w:proofErr w:type="spellEnd"/>
      <w:r w:rsidRPr="00C43F3E">
        <w:rPr>
          <w:rFonts w:eastAsia="SimSun"/>
        </w:rPr>
        <w:t>-геологических особенностей разреза.</w:t>
      </w:r>
    </w:p>
    <w:p w14:paraId="4449A600" w14:textId="77777777" w:rsidR="00C43F3E" w:rsidRPr="00C43F3E" w:rsidRDefault="00C43F3E" w:rsidP="00C43F3E">
      <w:pPr>
        <w:spacing w:after="0" w:line="240" w:lineRule="auto"/>
        <w:ind w:firstLine="709"/>
        <w:jc w:val="both"/>
        <w:rPr>
          <w:rFonts w:eastAsia="SimSun"/>
        </w:rPr>
      </w:pPr>
      <w:r w:rsidRPr="00C43F3E">
        <w:rPr>
          <w:rFonts w:eastAsia="SimSun"/>
        </w:rPr>
        <w:t>Высота цементных мостов и места их установки в скважине определены в соответствии с требованиями законодательных актов по недропользованию.</w:t>
      </w:r>
    </w:p>
    <w:p w14:paraId="58722118" w14:textId="77777777" w:rsidR="00C43F3E" w:rsidRPr="00C43F3E" w:rsidRDefault="00C43F3E" w:rsidP="00C43F3E">
      <w:pPr>
        <w:spacing w:after="0" w:line="240" w:lineRule="auto"/>
        <w:ind w:firstLine="709"/>
        <w:jc w:val="both"/>
        <w:rPr>
          <w:rFonts w:eastAsia="SimSun"/>
        </w:rPr>
      </w:pPr>
      <w:r w:rsidRPr="00C43F3E">
        <w:rPr>
          <w:rFonts w:eastAsia="SimSun"/>
        </w:rPr>
        <w:t xml:space="preserve">В соответствии с существующими «Правилами…» перед началом работ по установке изоляционно-ликвидационных мостов скважина должна быть заполнена раствором с плотностью, позволяющей создать давление на 10-15% превышающее пластовое. </w:t>
      </w:r>
    </w:p>
    <w:p w14:paraId="2D6C806B" w14:textId="77777777" w:rsidR="00C43F3E" w:rsidRPr="00C43F3E" w:rsidRDefault="00C43F3E" w:rsidP="00C43F3E">
      <w:pPr>
        <w:spacing w:after="0" w:line="240" w:lineRule="auto"/>
        <w:ind w:firstLine="709"/>
        <w:jc w:val="both"/>
        <w:rPr>
          <w:rFonts w:eastAsia="SimSun"/>
        </w:rPr>
      </w:pPr>
      <w:r w:rsidRPr="00C43F3E">
        <w:rPr>
          <w:rFonts w:eastAsia="SimSun"/>
        </w:rPr>
        <w:t>Рецептуры цементного раствора могут быть изменены в зависимости от фактических геолого-технических и технологических условий. Основным параметром при этом принимается время начала загустевания цементного раствора. Время ожидания затвердения цемента (ОЗЦ) для всех мостов принято не менее 24 часов.</w:t>
      </w:r>
    </w:p>
    <w:p w14:paraId="36875586" w14:textId="77777777" w:rsidR="00C43F3E" w:rsidRPr="00C43F3E" w:rsidRDefault="00C43F3E" w:rsidP="00C43F3E">
      <w:pPr>
        <w:spacing w:after="0" w:line="240" w:lineRule="auto"/>
        <w:ind w:firstLine="709"/>
        <w:jc w:val="both"/>
        <w:rPr>
          <w:rFonts w:eastAsia="SimSun"/>
        </w:rPr>
      </w:pPr>
      <w:r w:rsidRPr="00C43F3E">
        <w:rPr>
          <w:rFonts w:eastAsia="SimSun"/>
        </w:rPr>
        <w:t xml:space="preserve">Перед каждой установкой цементного моста скважина должна быть заполнена буровым раствором, обработанным нейтрализатором с плотностью, соответствующей плотности, позволяющей создать давление на 10-15% превышающее пластовое. </w:t>
      </w:r>
    </w:p>
    <w:p w14:paraId="00E8C88E" w14:textId="77777777" w:rsidR="00C43F3E" w:rsidRPr="00C43F3E" w:rsidRDefault="00C43F3E" w:rsidP="00C43F3E">
      <w:pPr>
        <w:spacing w:after="0" w:line="240" w:lineRule="auto"/>
        <w:ind w:firstLine="709"/>
        <w:jc w:val="both"/>
        <w:rPr>
          <w:rFonts w:eastAsia="SimSun"/>
        </w:rPr>
      </w:pPr>
      <w:r w:rsidRPr="00C43F3E">
        <w:rPr>
          <w:rFonts w:eastAsia="SimSun"/>
        </w:rPr>
        <w:t xml:space="preserve">Тампонажный материал, используемый для установки мостов, должен быть коррозионностойким и соответствовать требованиям, предусмотренным рабочим проектом для цементирования обсадных колонн. </w:t>
      </w:r>
    </w:p>
    <w:p w14:paraId="7D629F03" w14:textId="77777777" w:rsidR="00C43F3E" w:rsidRPr="00C43F3E" w:rsidRDefault="00C43F3E" w:rsidP="00C43F3E">
      <w:pPr>
        <w:spacing w:after="0" w:line="240" w:lineRule="auto"/>
        <w:ind w:firstLine="709"/>
        <w:jc w:val="both"/>
        <w:rPr>
          <w:rFonts w:eastAsia="SimSun"/>
        </w:rPr>
      </w:pPr>
      <w:r w:rsidRPr="00C43F3E">
        <w:rPr>
          <w:rFonts w:eastAsia="SimSun"/>
        </w:rPr>
        <w:t>Наличие мостов проверяется разгрузкой бурильного инструмента или насосно-компрессорных труб с усилием, не превышающим предельно допустимую удельную нагрузку на цементный камень.</w:t>
      </w:r>
    </w:p>
    <w:p w14:paraId="4B7B3578" w14:textId="77777777" w:rsidR="00C43F3E" w:rsidRPr="00C43F3E" w:rsidRDefault="00C43F3E" w:rsidP="00C43F3E">
      <w:pPr>
        <w:spacing w:after="0" w:line="240" w:lineRule="auto"/>
        <w:ind w:firstLine="709"/>
        <w:jc w:val="both"/>
        <w:rPr>
          <w:rFonts w:eastAsia="SimSun"/>
        </w:rPr>
      </w:pPr>
      <w:bookmarkStart w:id="151" w:name="_3.5.__Порядок"/>
      <w:bookmarkEnd w:id="151"/>
      <w:r w:rsidRPr="00C43F3E">
        <w:rPr>
          <w:rFonts w:eastAsia="SimSun"/>
        </w:rPr>
        <w:t>Ликвидация скважины должна осуществляться в соответствии с проектной документацией и требованиями действующих нормативно-технических документов.</w:t>
      </w:r>
    </w:p>
    <w:p w14:paraId="50BF19E1" w14:textId="77777777" w:rsidR="00C43F3E" w:rsidRPr="00C43F3E" w:rsidRDefault="00C43F3E" w:rsidP="00C43F3E">
      <w:pPr>
        <w:spacing w:after="0" w:line="240" w:lineRule="auto"/>
        <w:ind w:firstLine="709"/>
        <w:jc w:val="both"/>
        <w:rPr>
          <w:rFonts w:eastAsia="SimSun"/>
        </w:rPr>
      </w:pPr>
      <w:r w:rsidRPr="00C43F3E">
        <w:rPr>
          <w:rFonts w:eastAsia="SimSun"/>
        </w:rPr>
        <w:t>Утвержденный Заказчиком и согласованный с органами надзора Республики Казахстан и природоохранными органами план является основанием для проведения работ по ликвидации скважины.</w:t>
      </w:r>
    </w:p>
    <w:p w14:paraId="4E50AC0C" w14:textId="77777777" w:rsidR="00C43F3E" w:rsidRPr="00C43F3E" w:rsidRDefault="00C43F3E" w:rsidP="00C43F3E">
      <w:pPr>
        <w:spacing w:after="0" w:line="240" w:lineRule="auto"/>
        <w:ind w:firstLine="709"/>
        <w:jc w:val="both"/>
        <w:rPr>
          <w:rFonts w:eastAsia="SimSun"/>
        </w:rPr>
      </w:pPr>
      <w:r w:rsidRPr="00C43F3E">
        <w:rPr>
          <w:rFonts w:eastAsia="SimSun"/>
        </w:rPr>
        <w:t>После установки ликвидационного моста, после испытания на прочность и герметичность, производится промывка скважины с приведением бурового раствора в соответствие с проектными параметрами и обработкой ингибитором коррозии. Так как практически во всех скважинах наблюдается наличие сероводорода буровой раствор обрабатывается нейтрализатором сероводорода. При завершении подъёма заливочной колонны необходимо заполнить верхнюю часть скважины.</w:t>
      </w:r>
    </w:p>
    <w:p w14:paraId="07E52400" w14:textId="77777777" w:rsidR="00C43F3E" w:rsidRPr="00C43F3E" w:rsidRDefault="00C43F3E" w:rsidP="00C43F3E">
      <w:pPr>
        <w:spacing w:after="0" w:line="240" w:lineRule="auto"/>
        <w:ind w:firstLine="709"/>
        <w:jc w:val="both"/>
        <w:rPr>
          <w:rFonts w:eastAsia="SimSun"/>
        </w:rPr>
      </w:pPr>
      <w:r w:rsidRPr="00C43F3E">
        <w:rPr>
          <w:rFonts w:eastAsia="SimSun"/>
        </w:rPr>
        <w:t xml:space="preserve">Результаты работ по установке моста, проверке на прочность и опрессовке оформляются соответствующими актами за подписью исполнителей. На этом оборудование ствола ликвидируемой скважины считается завершенным. </w:t>
      </w:r>
    </w:p>
    <w:p w14:paraId="7CA2CD18" w14:textId="77777777" w:rsidR="00C43F3E" w:rsidRPr="00C43F3E" w:rsidRDefault="00C43F3E" w:rsidP="00C43F3E">
      <w:pPr>
        <w:spacing w:after="0" w:line="240" w:lineRule="auto"/>
        <w:ind w:firstLine="709"/>
        <w:jc w:val="both"/>
        <w:rPr>
          <w:rFonts w:eastAsia="SimSun"/>
        </w:rPr>
      </w:pPr>
      <w:r w:rsidRPr="00C43F3E">
        <w:rPr>
          <w:rFonts w:eastAsia="SimSun"/>
        </w:rPr>
        <w:t xml:space="preserve">После завершения работ по оборудованию устья ликвидируемой скважины производятся работы по зачистке территории отведенного участка земли и технический этап рекультивации. Составляется акт на рекультивацию земельного отвода, один экземпляр которого хранится в деле скважины, другой передается землепользователю. После завершения всех работ по ликвидации скважины составляется акт на выполненные работы за подписью исполнителей. </w:t>
      </w:r>
    </w:p>
    <w:p w14:paraId="0CA2FB4C" w14:textId="27634970" w:rsidR="00C43F3E" w:rsidRPr="00C43F3E" w:rsidRDefault="00C43F3E" w:rsidP="00C43F3E">
      <w:pPr>
        <w:spacing w:after="0" w:line="240" w:lineRule="auto"/>
        <w:ind w:firstLine="709"/>
        <w:jc w:val="both"/>
        <w:rPr>
          <w:rFonts w:eastAsia="Calibri"/>
        </w:rPr>
      </w:pPr>
      <w:r w:rsidRPr="00C43F3E">
        <w:rPr>
          <w:rFonts w:eastAsia="SimSun"/>
        </w:rPr>
        <w:lastRenderedPageBreak/>
        <w:t xml:space="preserve">Акт заверяется печатью и подписью руководства Заказчика. Проект акта о ликвидации скважины вместе с утвержденным актом на выполненные работы и актом на рекультивацию земли представляются в территориальный орган на согласование в соответствии с </w:t>
      </w:r>
      <w:r w:rsidRPr="00C43F3E">
        <w:rPr>
          <w:rFonts w:eastAsia="Calibri"/>
        </w:rPr>
        <w:t>«Правилами консервации и ликвидации при проведении разведки и добычи углеводородов и добычи урана», утвержденными МЭ РК за №200 от 22.05.2018г.</w:t>
      </w:r>
    </w:p>
    <w:p w14:paraId="0A1ED011" w14:textId="77777777" w:rsidR="00C43F3E" w:rsidRPr="00C43F3E" w:rsidRDefault="00C43F3E" w:rsidP="00C43F3E">
      <w:pPr>
        <w:spacing w:before="240" w:after="120" w:line="240" w:lineRule="auto"/>
        <w:jc w:val="center"/>
        <w:outlineLvl w:val="2"/>
        <w:rPr>
          <w:b/>
          <w:szCs w:val="24"/>
          <w:lang w:eastAsia="ru-RU"/>
        </w:rPr>
      </w:pPr>
      <w:bookmarkStart w:id="152" w:name="_Toc201245712"/>
      <w:r w:rsidRPr="00C43F3E">
        <w:rPr>
          <w:b/>
          <w:szCs w:val="24"/>
          <w:lang w:eastAsia="ru-RU"/>
        </w:rPr>
        <w:t>8.7.2 Потребное количество материалов для приготовления растворов при ликвидации скважины</w:t>
      </w:r>
      <w:bookmarkEnd w:id="152"/>
    </w:p>
    <w:p w14:paraId="5B20C1DD" w14:textId="77777777" w:rsidR="00C43F3E" w:rsidRPr="00C43F3E" w:rsidRDefault="00C43F3E" w:rsidP="00C43F3E">
      <w:pPr>
        <w:spacing w:after="0" w:line="240" w:lineRule="auto"/>
        <w:ind w:firstLine="709"/>
        <w:jc w:val="both"/>
      </w:pPr>
      <w:r w:rsidRPr="00C43F3E">
        <w:t>Параметры раствора для очистки ствола скважины перед проведением изоляционно-ликвидационных работ (ИЛР), рецептура его приготовления и обработки, нормы расхода химреагентов выбираются на основании результатов технологических регламентов и требований безопасного ведения работ при проведении ликвидационных работ в скважине на нефть и газ (таблица 8.7.2).</w:t>
      </w:r>
    </w:p>
    <w:p w14:paraId="12BA2324" w14:textId="77777777" w:rsidR="00C43F3E" w:rsidRPr="00BA41C7" w:rsidRDefault="00C43F3E" w:rsidP="00BA41C7">
      <w:pPr>
        <w:pStyle w:val="affffffffffff7"/>
      </w:pPr>
      <w:bookmarkStart w:id="153" w:name="_Toc157688007"/>
      <w:bookmarkStart w:id="154" w:name="_Toc207098029"/>
      <w:r w:rsidRPr="00BA41C7">
        <w:t>Таблица 8.7.2 – Потребное количество материалов для приготовления бурового растворов для скважины</w:t>
      </w:r>
      <w:bookmarkEnd w:id="153"/>
      <w:bookmarkEnd w:id="154"/>
    </w:p>
    <w:tbl>
      <w:tblPr>
        <w:tblStyle w:val="af3"/>
        <w:tblW w:w="4945" w:type="pct"/>
        <w:tblLook w:val="04A0" w:firstRow="1" w:lastRow="0" w:firstColumn="1" w:lastColumn="0" w:noHBand="0" w:noVBand="1"/>
      </w:tblPr>
      <w:tblGrid>
        <w:gridCol w:w="3290"/>
        <w:gridCol w:w="1796"/>
        <w:gridCol w:w="1654"/>
        <w:gridCol w:w="1168"/>
        <w:gridCol w:w="1333"/>
      </w:tblGrid>
      <w:tr w:rsidR="00C43F3E" w:rsidRPr="00052ABA" w14:paraId="543CBFD3" w14:textId="77777777" w:rsidTr="00E9320A">
        <w:tc>
          <w:tcPr>
            <w:tcW w:w="1780" w:type="pct"/>
            <w:vMerge w:val="restart"/>
            <w:vAlign w:val="center"/>
          </w:tcPr>
          <w:p w14:paraId="09E2C61E" w14:textId="77777777" w:rsidR="00C43F3E" w:rsidRPr="00052ABA" w:rsidRDefault="00C43F3E" w:rsidP="00C43F3E">
            <w:pPr>
              <w:overflowPunct w:val="0"/>
              <w:autoSpaceDE w:val="0"/>
              <w:autoSpaceDN w:val="0"/>
              <w:adjustRightInd w:val="0"/>
              <w:spacing w:after="0" w:line="240" w:lineRule="auto"/>
              <w:jc w:val="center"/>
              <w:textAlignment w:val="baseline"/>
              <w:rPr>
                <w:b/>
              </w:rPr>
            </w:pPr>
            <w:r w:rsidRPr="00052ABA">
              <w:rPr>
                <w:b/>
              </w:rPr>
              <w:t>Название (тип) бурового раствора и его компонентов</w:t>
            </w:r>
          </w:p>
        </w:tc>
        <w:tc>
          <w:tcPr>
            <w:tcW w:w="1867" w:type="pct"/>
            <w:gridSpan w:val="2"/>
            <w:vAlign w:val="center"/>
          </w:tcPr>
          <w:p w14:paraId="5BD71C8D" w14:textId="77777777" w:rsidR="00C43F3E" w:rsidRPr="00052ABA" w:rsidRDefault="00C43F3E" w:rsidP="00C43F3E">
            <w:pPr>
              <w:overflowPunct w:val="0"/>
              <w:autoSpaceDE w:val="0"/>
              <w:autoSpaceDN w:val="0"/>
              <w:adjustRightInd w:val="0"/>
              <w:spacing w:after="0" w:line="240" w:lineRule="auto"/>
              <w:jc w:val="center"/>
              <w:textAlignment w:val="baseline"/>
            </w:pPr>
            <w:r w:rsidRPr="00052ABA">
              <w:rPr>
                <w:b/>
                <w:bCs/>
              </w:rPr>
              <w:t>Нормы расхода компонентов бурового раствора м</w:t>
            </w:r>
            <w:r w:rsidRPr="00052ABA">
              <w:rPr>
                <w:b/>
                <w:bCs/>
                <w:vertAlign w:val="superscript"/>
              </w:rPr>
              <w:t>3</w:t>
            </w:r>
            <w:r w:rsidRPr="00052ABA">
              <w:rPr>
                <w:b/>
                <w:bCs/>
              </w:rPr>
              <w:t>/м и его компонентов в интервале, кг/м</w:t>
            </w:r>
            <w:r w:rsidRPr="00052ABA">
              <w:rPr>
                <w:b/>
                <w:bCs/>
                <w:vertAlign w:val="superscript"/>
              </w:rPr>
              <w:t>3</w:t>
            </w:r>
          </w:p>
        </w:tc>
        <w:tc>
          <w:tcPr>
            <w:tcW w:w="1353" w:type="pct"/>
            <w:gridSpan w:val="2"/>
            <w:vAlign w:val="center"/>
          </w:tcPr>
          <w:p w14:paraId="666F3B24" w14:textId="77777777" w:rsidR="00C43F3E" w:rsidRPr="00052ABA" w:rsidRDefault="00C43F3E" w:rsidP="00C43F3E">
            <w:pPr>
              <w:overflowPunct w:val="0"/>
              <w:autoSpaceDE w:val="0"/>
              <w:autoSpaceDN w:val="0"/>
              <w:adjustRightInd w:val="0"/>
              <w:spacing w:after="0" w:line="240" w:lineRule="auto"/>
              <w:jc w:val="center"/>
              <w:textAlignment w:val="baseline"/>
            </w:pPr>
            <w:r w:rsidRPr="00052ABA">
              <w:rPr>
                <w:b/>
              </w:rPr>
              <w:t>Потребность бурового раствора и его компонентов, кг</w:t>
            </w:r>
          </w:p>
        </w:tc>
      </w:tr>
      <w:tr w:rsidR="00C43F3E" w:rsidRPr="00052ABA" w14:paraId="3A85591C" w14:textId="77777777" w:rsidTr="00E9320A">
        <w:trPr>
          <w:trHeight w:val="241"/>
        </w:trPr>
        <w:tc>
          <w:tcPr>
            <w:tcW w:w="1780" w:type="pct"/>
            <w:vMerge/>
            <w:vAlign w:val="center"/>
          </w:tcPr>
          <w:p w14:paraId="3997E323" w14:textId="77777777" w:rsidR="00C43F3E" w:rsidRPr="00052ABA" w:rsidRDefault="00C43F3E" w:rsidP="00C43F3E">
            <w:pPr>
              <w:overflowPunct w:val="0"/>
              <w:autoSpaceDE w:val="0"/>
              <w:autoSpaceDN w:val="0"/>
              <w:adjustRightInd w:val="0"/>
              <w:spacing w:after="0" w:line="240" w:lineRule="auto"/>
              <w:jc w:val="center"/>
              <w:textAlignment w:val="baseline"/>
              <w:rPr>
                <w:b/>
                <w:bCs/>
              </w:rPr>
            </w:pPr>
          </w:p>
        </w:tc>
        <w:tc>
          <w:tcPr>
            <w:tcW w:w="972" w:type="pct"/>
            <w:vAlign w:val="center"/>
          </w:tcPr>
          <w:p w14:paraId="12F17542" w14:textId="77777777" w:rsidR="00C43F3E" w:rsidRPr="00052ABA" w:rsidRDefault="00C43F3E" w:rsidP="00C43F3E">
            <w:pPr>
              <w:overflowPunct w:val="0"/>
              <w:autoSpaceDE w:val="0"/>
              <w:autoSpaceDN w:val="0"/>
              <w:adjustRightInd w:val="0"/>
              <w:spacing w:after="0" w:line="240" w:lineRule="auto"/>
              <w:jc w:val="center"/>
              <w:textAlignment w:val="baseline"/>
              <w:rPr>
                <w:b/>
                <w:bCs/>
              </w:rPr>
            </w:pPr>
            <w:r w:rsidRPr="00052ABA">
              <w:rPr>
                <w:b/>
                <w:bCs/>
              </w:rPr>
              <w:t>величина</w:t>
            </w:r>
          </w:p>
        </w:tc>
        <w:tc>
          <w:tcPr>
            <w:tcW w:w="895" w:type="pct"/>
            <w:vAlign w:val="center"/>
          </w:tcPr>
          <w:p w14:paraId="542C19A6" w14:textId="77777777" w:rsidR="00C43F3E" w:rsidRPr="00052ABA" w:rsidRDefault="00C43F3E" w:rsidP="00C43F3E">
            <w:pPr>
              <w:overflowPunct w:val="0"/>
              <w:autoSpaceDE w:val="0"/>
              <w:autoSpaceDN w:val="0"/>
              <w:adjustRightInd w:val="0"/>
              <w:spacing w:after="0" w:line="240" w:lineRule="auto"/>
              <w:jc w:val="center"/>
              <w:textAlignment w:val="baseline"/>
              <w:rPr>
                <w:bCs/>
              </w:rPr>
            </w:pPr>
            <w:r w:rsidRPr="00052ABA">
              <w:rPr>
                <w:b/>
                <w:bCs/>
              </w:rPr>
              <w:t>источник нормы</w:t>
            </w:r>
          </w:p>
        </w:tc>
        <w:tc>
          <w:tcPr>
            <w:tcW w:w="632" w:type="pct"/>
            <w:vAlign w:val="center"/>
          </w:tcPr>
          <w:p w14:paraId="3AE0E9BE" w14:textId="77777777" w:rsidR="00C43F3E" w:rsidRPr="00052ABA" w:rsidRDefault="00C43F3E" w:rsidP="00C43F3E">
            <w:pPr>
              <w:overflowPunct w:val="0"/>
              <w:autoSpaceDE w:val="0"/>
              <w:autoSpaceDN w:val="0"/>
              <w:adjustRightInd w:val="0"/>
              <w:spacing w:after="0" w:line="240" w:lineRule="auto"/>
              <w:jc w:val="center"/>
              <w:textAlignment w:val="baseline"/>
            </w:pPr>
            <w:r w:rsidRPr="00052ABA">
              <w:rPr>
                <w:b/>
                <w:bCs/>
              </w:rPr>
              <w:t>на исходный объем</w:t>
            </w:r>
          </w:p>
        </w:tc>
        <w:tc>
          <w:tcPr>
            <w:tcW w:w="721" w:type="pct"/>
            <w:vAlign w:val="center"/>
          </w:tcPr>
          <w:p w14:paraId="61740233" w14:textId="77777777" w:rsidR="00C43F3E" w:rsidRPr="00052ABA" w:rsidRDefault="00C43F3E" w:rsidP="00C43F3E">
            <w:pPr>
              <w:overflowPunct w:val="0"/>
              <w:autoSpaceDE w:val="0"/>
              <w:autoSpaceDN w:val="0"/>
              <w:adjustRightInd w:val="0"/>
              <w:spacing w:after="0" w:line="240" w:lineRule="auto"/>
              <w:jc w:val="center"/>
              <w:textAlignment w:val="baseline"/>
              <w:rPr>
                <w:b/>
              </w:rPr>
            </w:pPr>
            <w:r w:rsidRPr="00052ABA">
              <w:rPr>
                <w:b/>
                <w:bCs/>
              </w:rPr>
              <w:t>на интервале</w:t>
            </w:r>
          </w:p>
        </w:tc>
      </w:tr>
      <w:tr w:rsidR="00C43F3E" w:rsidRPr="00052ABA" w14:paraId="6BE3ECEC" w14:textId="77777777" w:rsidTr="00E9320A">
        <w:tc>
          <w:tcPr>
            <w:tcW w:w="1780" w:type="pct"/>
            <w:vAlign w:val="center"/>
          </w:tcPr>
          <w:p w14:paraId="28B8674E" w14:textId="77777777" w:rsidR="00C43F3E" w:rsidRPr="00052ABA" w:rsidRDefault="00C43F3E" w:rsidP="00C43F3E">
            <w:pPr>
              <w:overflowPunct w:val="0"/>
              <w:autoSpaceDE w:val="0"/>
              <w:autoSpaceDN w:val="0"/>
              <w:adjustRightInd w:val="0"/>
              <w:spacing w:after="0" w:line="240" w:lineRule="auto"/>
              <w:textAlignment w:val="baseline"/>
            </w:pPr>
            <w:r w:rsidRPr="00052ABA">
              <w:t>Полимерный ингибированный раствор, м</w:t>
            </w:r>
            <w:r w:rsidRPr="00052ABA">
              <w:rPr>
                <w:vertAlign w:val="superscript"/>
              </w:rPr>
              <w:t>3</w:t>
            </w:r>
          </w:p>
        </w:tc>
        <w:tc>
          <w:tcPr>
            <w:tcW w:w="972" w:type="pct"/>
            <w:vAlign w:val="center"/>
          </w:tcPr>
          <w:p w14:paraId="455FF6E6"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0,15</w:t>
            </w:r>
          </w:p>
        </w:tc>
        <w:tc>
          <w:tcPr>
            <w:tcW w:w="895" w:type="pct"/>
            <w:vAlign w:val="center"/>
          </w:tcPr>
          <w:p w14:paraId="0D8FAE0C"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СЭСН</w:t>
            </w:r>
          </w:p>
        </w:tc>
        <w:tc>
          <w:tcPr>
            <w:tcW w:w="632" w:type="pct"/>
            <w:vAlign w:val="center"/>
          </w:tcPr>
          <w:p w14:paraId="5C14C9B1" w14:textId="77777777" w:rsidR="00C43F3E" w:rsidRPr="00052ABA" w:rsidRDefault="00C43F3E" w:rsidP="00C43F3E">
            <w:pPr>
              <w:overflowPunct w:val="0"/>
              <w:autoSpaceDE w:val="0"/>
              <w:autoSpaceDN w:val="0"/>
              <w:adjustRightInd w:val="0"/>
              <w:spacing w:after="0" w:line="240" w:lineRule="auto"/>
              <w:ind w:firstLine="33"/>
              <w:jc w:val="center"/>
              <w:textAlignment w:val="baseline"/>
              <w:rPr>
                <w:b/>
              </w:rPr>
            </w:pPr>
            <w:r w:rsidRPr="00052ABA">
              <w:rPr>
                <w:b/>
              </w:rPr>
              <w:t>-</w:t>
            </w:r>
          </w:p>
        </w:tc>
        <w:tc>
          <w:tcPr>
            <w:tcW w:w="721" w:type="pct"/>
            <w:vAlign w:val="center"/>
          </w:tcPr>
          <w:p w14:paraId="248A6225" w14:textId="77777777" w:rsidR="00C43F3E" w:rsidRPr="00052ABA" w:rsidRDefault="00C43F3E" w:rsidP="00C43F3E">
            <w:pPr>
              <w:overflowPunct w:val="0"/>
              <w:autoSpaceDE w:val="0"/>
              <w:autoSpaceDN w:val="0"/>
              <w:adjustRightInd w:val="0"/>
              <w:spacing w:after="0" w:line="240" w:lineRule="auto"/>
              <w:ind w:firstLine="33"/>
              <w:jc w:val="center"/>
              <w:textAlignment w:val="baseline"/>
              <w:rPr>
                <w:b/>
              </w:rPr>
            </w:pPr>
            <w:r w:rsidRPr="00052ABA">
              <w:rPr>
                <w:b/>
              </w:rPr>
              <w:t>-</w:t>
            </w:r>
          </w:p>
        </w:tc>
      </w:tr>
      <w:tr w:rsidR="00C43F3E" w:rsidRPr="00052ABA" w14:paraId="30AE67CE" w14:textId="77777777" w:rsidTr="00E9320A">
        <w:tc>
          <w:tcPr>
            <w:tcW w:w="1780" w:type="pct"/>
            <w:vAlign w:val="center"/>
          </w:tcPr>
          <w:p w14:paraId="2204FE84" w14:textId="77777777" w:rsidR="00C43F3E" w:rsidRPr="00052ABA" w:rsidRDefault="00C43F3E" w:rsidP="00C43F3E">
            <w:pPr>
              <w:overflowPunct w:val="0"/>
              <w:autoSpaceDE w:val="0"/>
              <w:autoSpaceDN w:val="0"/>
              <w:adjustRightInd w:val="0"/>
              <w:spacing w:after="0" w:line="240" w:lineRule="auto"/>
              <w:textAlignment w:val="baseline"/>
            </w:pPr>
            <w:r w:rsidRPr="00052ABA">
              <w:t>Вода техническая</w:t>
            </w:r>
          </w:p>
        </w:tc>
        <w:tc>
          <w:tcPr>
            <w:tcW w:w="972" w:type="pct"/>
            <w:vAlign w:val="center"/>
          </w:tcPr>
          <w:p w14:paraId="34A4CD45"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515</w:t>
            </w:r>
          </w:p>
        </w:tc>
        <w:tc>
          <w:tcPr>
            <w:tcW w:w="895" w:type="pct"/>
          </w:tcPr>
          <w:p w14:paraId="31639633" w14:textId="77777777" w:rsidR="00C43F3E" w:rsidRPr="00052ABA" w:rsidRDefault="00C43F3E" w:rsidP="00C43F3E">
            <w:pPr>
              <w:autoSpaceDE w:val="0"/>
              <w:autoSpaceDN w:val="0"/>
              <w:adjustRightInd w:val="0"/>
              <w:spacing w:after="0" w:line="240" w:lineRule="auto"/>
              <w:ind w:firstLine="33"/>
              <w:jc w:val="center"/>
            </w:pPr>
            <w:r w:rsidRPr="00052ABA">
              <w:t>- « -</w:t>
            </w:r>
          </w:p>
        </w:tc>
        <w:tc>
          <w:tcPr>
            <w:tcW w:w="632" w:type="pct"/>
            <w:vAlign w:val="center"/>
          </w:tcPr>
          <w:p w14:paraId="5485FCF7"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293550</w:t>
            </w:r>
          </w:p>
        </w:tc>
        <w:tc>
          <w:tcPr>
            <w:tcW w:w="721" w:type="pct"/>
            <w:vAlign w:val="center"/>
          </w:tcPr>
          <w:p w14:paraId="334672C9"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293550</w:t>
            </w:r>
          </w:p>
        </w:tc>
      </w:tr>
      <w:tr w:rsidR="00C43F3E" w:rsidRPr="00052ABA" w14:paraId="04D2F9EE" w14:textId="77777777" w:rsidTr="00E9320A">
        <w:tc>
          <w:tcPr>
            <w:tcW w:w="1780" w:type="pct"/>
            <w:vAlign w:val="center"/>
          </w:tcPr>
          <w:p w14:paraId="2DD11B0F" w14:textId="77777777" w:rsidR="00C43F3E" w:rsidRPr="00052ABA" w:rsidRDefault="00C43F3E" w:rsidP="00C43F3E">
            <w:pPr>
              <w:overflowPunct w:val="0"/>
              <w:autoSpaceDE w:val="0"/>
              <w:autoSpaceDN w:val="0"/>
              <w:adjustRightInd w:val="0"/>
              <w:spacing w:after="0" w:line="240" w:lineRule="auto"/>
              <w:textAlignment w:val="baseline"/>
            </w:pPr>
            <w:r w:rsidRPr="00052ABA">
              <w:t>Бентонит-</w:t>
            </w:r>
            <w:proofErr w:type="spellStart"/>
            <w:r w:rsidRPr="00052ABA">
              <w:t>с</w:t>
            </w:r>
            <w:r w:rsidRPr="00052ABA">
              <w:rPr>
                <w:bCs/>
              </w:rPr>
              <w:t>руктурообразователь</w:t>
            </w:r>
            <w:proofErr w:type="spellEnd"/>
          </w:p>
        </w:tc>
        <w:tc>
          <w:tcPr>
            <w:tcW w:w="972" w:type="pct"/>
            <w:vAlign w:val="center"/>
          </w:tcPr>
          <w:p w14:paraId="4A07E464"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25</w:t>
            </w:r>
          </w:p>
        </w:tc>
        <w:tc>
          <w:tcPr>
            <w:tcW w:w="895" w:type="pct"/>
          </w:tcPr>
          <w:p w14:paraId="2BD1B748"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 « -</w:t>
            </w:r>
          </w:p>
        </w:tc>
        <w:tc>
          <w:tcPr>
            <w:tcW w:w="632" w:type="pct"/>
            <w:vAlign w:val="center"/>
          </w:tcPr>
          <w:p w14:paraId="27710EAA"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14250</w:t>
            </w:r>
          </w:p>
        </w:tc>
        <w:tc>
          <w:tcPr>
            <w:tcW w:w="721" w:type="pct"/>
            <w:vAlign w:val="center"/>
          </w:tcPr>
          <w:p w14:paraId="374C4A81"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14250</w:t>
            </w:r>
          </w:p>
        </w:tc>
      </w:tr>
      <w:tr w:rsidR="00C43F3E" w:rsidRPr="00052ABA" w14:paraId="16E1BB05" w14:textId="77777777" w:rsidTr="00E9320A">
        <w:trPr>
          <w:trHeight w:val="56"/>
        </w:trPr>
        <w:tc>
          <w:tcPr>
            <w:tcW w:w="1780" w:type="pct"/>
            <w:vAlign w:val="center"/>
          </w:tcPr>
          <w:p w14:paraId="2CCAC261" w14:textId="77777777" w:rsidR="00C43F3E" w:rsidRPr="00052ABA" w:rsidRDefault="00C43F3E" w:rsidP="00C43F3E">
            <w:pPr>
              <w:overflowPunct w:val="0"/>
              <w:autoSpaceDE w:val="0"/>
              <w:autoSpaceDN w:val="0"/>
              <w:adjustRightInd w:val="0"/>
              <w:spacing w:after="0" w:line="240" w:lineRule="auto"/>
              <w:textAlignment w:val="baseline"/>
            </w:pPr>
            <w:proofErr w:type="spellStart"/>
            <w:r w:rsidRPr="00052ABA">
              <w:t>NaOН</w:t>
            </w:r>
            <w:proofErr w:type="spellEnd"/>
            <w:r w:rsidRPr="00052ABA">
              <w:t xml:space="preserve"> – </w:t>
            </w:r>
            <w:r w:rsidRPr="00052ABA">
              <w:rPr>
                <w:bCs/>
              </w:rPr>
              <w:t>регулятор щелочи регулятор щелочи</w:t>
            </w:r>
          </w:p>
        </w:tc>
        <w:tc>
          <w:tcPr>
            <w:tcW w:w="972" w:type="pct"/>
            <w:vAlign w:val="center"/>
          </w:tcPr>
          <w:p w14:paraId="798FCF70"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3</w:t>
            </w:r>
          </w:p>
        </w:tc>
        <w:tc>
          <w:tcPr>
            <w:tcW w:w="895" w:type="pct"/>
          </w:tcPr>
          <w:p w14:paraId="1D15F17A" w14:textId="77777777" w:rsidR="00C43F3E" w:rsidRPr="00052ABA" w:rsidRDefault="00C43F3E" w:rsidP="00C43F3E">
            <w:pPr>
              <w:autoSpaceDE w:val="0"/>
              <w:autoSpaceDN w:val="0"/>
              <w:adjustRightInd w:val="0"/>
              <w:spacing w:after="0" w:line="240" w:lineRule="auto"/>
              <w:ind w:firstLine="33"/>
              <w:jc w:val="center"/>
            </w:pPr>
            <w:r w:rsidRPr="00052ABA">
              <w:t>- « -</w:t>
            </w:r>
          </w:p>
        </w:tc>
        <w:tc>
          <w:tcPr>
            <w:tcW w:w="632" w:type="pct"/>
            <w:vAlign w:val="center"/>
          </w:tcPr>
          <w:p w14:paraId="6DDD9D79"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1710</w:t>
            </w:r>
          </w:p>
        </w:tc>
        <w:tc>
          <w:tcPr>
            <w:tcW w:w="721" w:type="pct"/>
            <w:vAlign w:val="center"/>
          </w:tcPr>
          <w:p w14:paraId="69EF2816"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1710</w:t>
            </w:r>
          </w:p>
        </w:tc>
      </w:tr>
      <w:tr w:rsidR="00C43F3E" w:rsidRPr="00052ABA" w14:paraId="72537D6E" w14:textId="77777777" w:rsidTr="00E9320A">
        <w:tc>
          <w:tcPr>
            <w:tcW w:w="1780" w:type="pct"/>
            <w:vAlign w:val="center"/>
          </w:tcPr>
          <w:p w14:paraId="6CD07F49" w14:textId="77777777" w:rsidR="00C43F3E" w:rsidRPr="00052ABA" w:rsidRDefault="00C43F3E" w:rsidP="00C43F3E">
            <w:pPr>
              <w:overflowPunct w:val="0"/>
              <w:autoSpaceDE w:val="0"/>
              <w:autoSpaceDN w:val="0"/>
              <w:adjustRightInd w:val="0"/>
              <w:spacing w:after="0" w:line="240" w:lineRule="auto"/>
              <w:textAlignment w:val="baseline"/>
            </w:pPr>
            <w:r w:rsidRPr="00052ABA">
              <w:t>Na</w:t>
            </w:r>
            <w:r w:rsidRPr="00052ABA">
              <w:rPr>
                <w:vertAlign w:val="subscript"/>
              </w:rPr>
              <w:t>2</w:t>
            </w:r>
            <w:r w:rsidRPr="00052ABA">
              <w:t>CO</w:t>
            </w:r>
            <w:r w:rsidRPr="00052ABA">
              <w:rPr>
                <w:vertAlign w:val="subscript"/>
              </w:rPr>
              <w:t>3</w:t>
            </w:r>
            <w:r w:rsidRPr="00052ABA">
              <w:t xml:space="preserve"> – для снижения общей жесткости</w:t>
            </w:r>
          </w:p>
        </w:tc>
        <w:tc>
          <w:tcPr>
            <w:tcW w:w="972" w:type="pct"/>
            <w:vAlign w:val="center"/>
          </w:tcPr>
          <w:p w14:paraId="15B016DF"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3</w:t>
            </w:r>
          </w:p>
        </w:tc>
        <w:tc>
          <w:tcPr>
            <w:tcW w:w="895" w:type="pct"/>
          </w:tcPr>
          <w:p w14:paraId="1F6A2C86"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 « -</w:t>
            </w:r>
          </w:p>
        </w:tc>
        <w:tc>
          <w:tcPr>
            <w:tcW w:w="632" w:type="pct"/>
            <w:vAlign w:val="center"/>
          </w:tcPr>
          <w:p w14:paraId="473ADD68"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1710</w:t>
            </w:r>
          </w:p>
        </w:tc>
        <w:tc>
          <w:tcPr>
            <w:tcW w:w="721" w:type="pct"/>
            <w:vAlign w:val="center"/>
          </w:tcPr>
          <w:p w14:paraId="384CB89F"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1710</w:t>
            </w:r>
          </w:p>
        </w:tc>
      </w:tr>
      <w:tr w:rsidR="00C43F3E" w:rsidRPr="00052ABA" w14:paraId="72553AD1" w14:textId="77777777" w:rsidTr="00E9320A">
        <w:trPr>
          <w:trHeight w:val="184"/>
        </w:trPr>
        <w:tc>
          <w:tcPr>
            <w:tcW w:w="1780" w:type="pct"/>
            <w:vAlign w:val="center"/>
          </w:tcPr>
          <w:p w14:paraId="07FFE4B8" w14:textId="77777777" w:rsidR="00C43F3E" w:rsidRPr="00052ABA" w:rsidRDefault="00C43F3E" w:rsidP="00C43F3E">
            <w:pPr>
              <w:overflowPunct w:val="0"/>
              <w:autoSpaceDE w:val="0"/>
              <w:autoSpaceDN w:val="0"/>
              <w:adjustRightInd w:val="0"/>
              <w:spacing w:after="0" w:line="240" w:lineRule="auto"/>
              <w:textAlignment w:val="baseline"/>
            </w:pPr>
            <w:r w:rsidRPr="00052ABA">
              <w:t>PAC LV – регулятор фильтрации</w:t>
            </w:r>
          </w:p>
        </w:tc>
        <w:tc>
          <w:tcPr>
            <w:tcW w:w="972" w:type="pct"/>
            <w:vAlign w:val="center"/>
          </w:tcPr>
          <w:p w14:paraId="7EF60EC7"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5</w:t>
            </w:r>
          </w:p>
        </w:tc>
        <w:tc>
          <w:tcPr>
            <w:tcW w:w="895" w:type="pct"/>
          </w:tcPr>
          <w:p w14:paraId="40A1E161"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 « -</w:t>
            </w:r>
          </w:p>
        </w:tc>
        <w:tc>
          <w:tcPr>
            <w:tcW w:w="632" w:type="pct"/>
            <w:vAlign w:val="center"/>
          </w:tcPr>
          <w:p w14:paraId="1D500E19"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2850</w:t>
            </w:r>
          </w:p>
        </w:tc>
        <w:tc>
          <w:tcPr>
            <w:tcW w:w="721" w:type="pct"/>
            <w:vAlign w:val="center"/>
          </w:tcPr>
          <w:p w14:paraId="23398FFA"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2850</w:t>
            </w:r>
          </w:p>
        </w:tc>
      </w:tr>
      <w:tr w:rsidR="00C43F3E" w:rsidRPr="00052ABA" w14:paraId="36142DBD" w14:textId="77777777" w:rsidTr="00E9320A">
        <w:tc>
          <w:tcPr>
            <w:tcW w:w="1780" w:type="pct"/>
            <w:vAlign w:val="center"/>
          </w:tcPr>
          <w:p w14:paraId="4ABE4B54" w14:textId="77777777" w:rsidR="00C43F3E" w:rsidRPr="00052ABA" w:rsidRDefault="00C43F3E" w:rsidP="00C43F3E">
            <w:pPr>
              <w:overflowPunct w:val="0"/>
              <w:autoSpaceDE w:val="0"/>
              <w:autoSpaceDN w:val="0"/>
              <w:adjustRightInd w:val="0"/>
              <w:spacing w:after="0" w:line="240" w:lineRule="auto"/>
              <w:textAlignment w:val="baseline"/>
            </w:pPr>
            <w:r w:rsidRPr="00052ABA">
              <w:t xml:space="preserve">XY-27 – </w:t>
            </w:r>
            <w:proofErr w:type="spellStart"/>
            <w:r w:rsidRPr="00052ABA">
              <w:rPr>
                <w:bCs/>
              </w:rPr>
              <w:t>понизитель</w:t>
            </w:r>
            <w:proofErr w:type="spellEnd"/>
            <w:r w:rsidRPr="00052ABA">
              <w:rPr>
                <w:bCs/>
              </w:rPr>
              <w:t xml:space="preserve"> вязкости</w:t>
            </w:r>
          </w:p>
        </w:tc>
        <w:tc>
          <w:tcPr>
            <w:tcW w:w="972" w:type="pct"/>
            <w:vAlign w:val="center"/>
          </w:tcPr>
          <w:p w14:paraId="015CA279"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8</w:t>
            </w:r>
          </w:p>
        </w:tc>
        <w:tc>
          <w:tcPr>
            <w:tcW w:w="895" w:type="pct"/>
          </w:tcPr>
          <w:p w14:paraId="59D19DF9" w14:textId="77777777" w:rsidR="00C43F3E" w:rsidRPr="00052ABA" w:rsidRDefault="00C43F3E" w:rsidP="00C43F3E">
            <w:pPr>
              <w:autoSpaceDE w:val="0"/>
              <w:autoSpaceDN w:val="0"/>
              <w:adjustRightInd w:val="0"/>
              <w:spacing w:after="0" w:line="240" w:lineRule="auto"/>
              <w:ind w:firstLine="33"/>
              <w:jc w:val="center"/>
            </w:pPr>
            <w:r w:rsidRPr="00052ABA">
              <w:t>- « -</w:t>
            </w:r>
          </w:p>
        </w:tc>
        <w:tc>
          <w:tcPr>
            <w:tcW w:w="632" w:type="pct"/>
            <w:vAlign w:val="center"/>
          </w:tcPr>
          <w:p w14:paraId="59A64521"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4560</w:t>
            </w:r>
          </w:p>
        </w:tc>
        <w:tc>
          <w:tcPr>
            <w:tcW w:w="721" w:type="pct"/>
            <w:vAlign w:val="center"/>
          </w:tcPr>
          <w:p w14:paraId="5AB6E8F7"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4560</w:t>
            </w:r>
          </w:p>
        </w:tc>
      </w:tr>
      <w:tr w:rsidR="00C43F3E" w:rsidRPr="00052ABA" w14:paraId="18B8F08E" w14:textId="77777777" w:rsidTr="00E9320A">
        <w:trPr>
          <w:trHeight w:val="56"/>
        </w:trPr>
        <w:tc>
          <w:tcPr>
            <w:tcW w:w="1780" w:type="pct"/>
            <w:vAlign w:val="center"/>
          </w:tcPr>
          <w:p w14:paraId="3F2B759D" w14:textId="77777777" w:rsidR="00C43F3E" w:rsidRPr="00052ABA" w:rsidRDefault="00C43F3E" w:rsidP="00C43F3E">
            <w:pPr>
              <w:overflowPunct w:val="0"/>
              <w:autoSpaceDE w:val="0"/>
              <w:autoSpaceDN w:val="0"/>
              <w:adjustRightInd w:val="0"/>
              <w:spacing w:after="0" w:line="240" w:lineRule="auto"/>
              <w:textAlignment w:val="baseline"/>
            </w:pPr>
            <w:r w:rsidRPr="00052ABA">
              <w:t>КСL- ингибирующие добавки</w:t>
            </w:r>
          </w:p>
        </w:tc>
        <w:tc>
          <w:tcPr>
            <w:tcW w:w="972" w:type="pct"/>
            <w:vAlign w:val="center"/>
          </w:tcPr>
          <w:p w14:paraId="014BEC98"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15</w:t>
            </w:r>
          </w:p>
        </w:tc>
        <w:tc>
          <w:tcPr>
            <w:tcW w:w="895" w:type="pct"/>
          </w:tcPr>
          <w:p w14:paraId="58C02D8D" w14:textId="77777777" w:rsidR="00C43F3E" w:rsidRPr="00052ABA" w:rsidRDefault="00C43F3E" w:rsidP="00C43F3E">
            <w:pPr>
              <w:autoSpaceDE w:val="0"/>
              <w:autoSpaceDN w:val="0"/>
              <w:adjustRightInd w:val="0"/>
              <w:spacing w:after="0" w:line="240" w:lineRule="auto"/>
              <w:ind w:firstLine="33"/>
              <w:jc w:val="center"/>
            </w:pPr>
            <w:r w:rsidRPr="00052ABA">
              <w:t>- « -</w:t>
            </w:r>
          </w:p>
        </w:tc>
        <w:tc>
          <w:tcPr>
            <w:tcW w:w="632" w:type="pct"/>
            <w:vAlign w:val="center"/>
          </w:tcPr>
          <w:p w14:paraId="5FA06C1D"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8550</w:t>
            </w:r>
          </w:p>
        </w:tc>
        <w:tc>
          <w:tcPr>
            <w:tcW w:w="721" w:type="pct"/>
            <w:vAlign w:val="center"/>
          </w:tcPr>
          <w:p w14:paraId="28607D70" w14:textId="77777777" w:rsidR="00C43F3E" w:rsidRPr="00052ABA" w:rsidRDefault="00C43F3E" w:rsidP="00C43F3E">
            <w:pPr>
              <w:overflowPunct w:val="0"/>
              <w:autoSpaceDE w:val="0"/>
              <w:autoSpaceDN w:val="0"/>
              <w:adjustRightInd w:val="0"/>
              <w:spacing w:after="0" w:line="240" w:lineRule="auto"/>
              <w:ind w:firstLine="33"/>
              <w:jc w:val="center"/>
              <w:textAlignment w:val="baseline"/>
            </w:pPr>
            <w:r w:rsidRPr="00052ABA">
              <w:t>8550</w:t>
            </w:r>
          </w:p>
        </w:tc>
      </w:tr>
    </w:tbl>
    <w:p w14:paraId="09F13A47" w14:textId="77777777" w:rsidR="00C43F3E" w:rsidRPr="00C43F3E" w:rsidRDefault="00C43F3E" w:rsidP="00C43F3E">
      <w:pPr>
        <w:widowControl w:val="0"/>
        <w:overflowPunct w:val="0"/>
        <w:autoSpaceDE w:val="0"/>
        <w:autoSpaceDN w:val="0"/>
        <w:adjustRightInd w:val="0"/>
        <w:spacing w:after="0" w:line="240" w:lineRule="auto"/>
        <w:jc w:val="both"/>
        <w:textAlignment w:val="baseline"/>
        <w:rPr>
          <w:rFonts w:eastAsia="Times New Roman"/>
          <w:b/>
          <w:sz w:val="18"/>
          <w:szCs w:val="18"/>
          <w:lang w:eastAsia="ru-RU"/>
        </w:rPr>
      </w:pPr>
    </w:p>
    <w:p w14:paraId="06555C3C" w14:textId="7262531A" w:rsidR="00C43F3E" w:rsidRPr="00C43F3E" w:rsidRDefault="00C43F3E" w:rsidP="00C43F3E">
      <w:pPr>
        <w:widowControl w:val="0"/>
        <w:overflowPunct w:val="0"/>
        <w:autoSpaceDE w:val="0"/>
        <w:autoSpaceDN w:val="0"/>
        <w:adjustRightInd w:val="0"/>
        <w:spacing w:after="0" w:line="240" w:lineRule="auto"/>
        <w:jc w:val="both"/>
        <w:textAlignment w:val="baseline"/>
        <w:rPr>
          <w:rFonts w:eastAsia="Times New Roman"/>
          <w:sz w:val="18"/>
          <w:szCs w:val="18"/>
          <w:lang w:eastAsia="ru-RU"/>
        </w:rPr>
      </w:pPr>
      <w:r w:rsidRPr="00C43F3E">
        <w:rPr>
          <w:rFonts w:eastAsia="Times New Roman"/>
          <w:b/>
          <w:sz w:val="18"/>
          <w:szCs w:val="18"/>
          <w:lang w:eastAsia="ru-RU"/>
        </w:rPr>
        <w:t>Примечание</w:t>
      </w:r>
      <w:r w:rsidR="00052ABA" w:rsidRPr="00C43F3E">
        <w:rPr>
          <w:rFonts w:eastAsia="Times New Roman"/>
          <w:b/>
          <w:sz w:val="18"/>
          <w:szCs w:val="18"/>
          <w:lang w:eastAsia="ru-RU"/>
        </w:rPr>
        <w:t xml:space="preserve">: </w:t>
      </w:r>
      <w:r w:rsidR="00052ABA" w:rsidRPr="00C43F3E">
        <w:rPr>
          <w:rFonts w:eastAsia="Times New Roman"/>
          <w:sz w:val="18"/>
          <w:szCs w:val="18"/>
          <w:lang w:eastAsia="ru-RU"/>
        </w:rPr>
        <w:t>допускается</w:t>
      </w:r>
      <w:r w:rsidRPr="00C43F3E">
        <w:rPr>
          <w:rFonts w:eastAsia="Times New Roman"/>
          <w:sz w:val="18"/>
          <w:szCs w:val="18"/>
          <w:lang w:eastAsia="ru-RU"/>
        </w:rPr>
        <w:t xml:space="preserve"> использование химических реагентов отечественных и зарубежных фирм-производителей при условии обеспечения ими требований, предъявляемых к данному полимерному ингибированному раствору;</w:t>
      </w:r>
    </w:p>
    <w:p w14:paraId="13C0243E" w14:textId="77777777" w:rsidR="00C43F3E" w:rsidRPr="00C43F3E" w:rsidRDefault="00C43F3E" w:rsidP="00C43F3E">
      <w:pPr>
        <w:widowControl w:val="0"/>
        <w:overflowPunct w:val="0"/>
        <w:autoSpaceDE w:val="0"/>
        <w:autoSpaceDN w:val="0"/>
        <w:adjustRightInd w:val="0"/>
        <w:spacing w:after="0" w:line="240" w:lineRule="auto"/>
        <w:ind w:firstLine="720"/>
        <w:jc w:val="both"/>
        <w:textAlignment w:val="baseline"/>
        <w:rPr>
          <w:rFonts w:eastAsia="Times New Roman"/>
          <w:iCs/>
          <w:sz w:val="18"/>
          <w:szCs w:val="18"/>
          <w:lang w:eastAsia="ru-RU"/>
        </w:rPr>
      </w:pPr>
      <w:r w:rsidRPr="00C43F3E">
        <w:rPr>
          <w:rFonts w:eastAsia="Times New Roman"/>
          <w:b/>
          <w:sz w:val="18"/>
          <w:szCs w:val="18"/>
          <w:lang w:eastAsia="ru-RU"/>
        </w:rPr>
        <w:t xml:space="preserve"> - </w:t>
      </w:r>
      <w:r w:rsidRPr="00C43F3E">
        <w:rPr>
          <w:rFonts w:eastAsia="Times New Roman"/>
          <w:iCs/>
          <w:sz w:val="18"/>
          <w:szCs w:val="18"/>
          <w:lang w:eastAsia="ru-RU"/>
        </w:rPr>
        <w:t>Компоненты буровых растворов должны в обязательном порядке проходить токсикологическую экспертизу.</w:t>
      </w:r>
    </w:p>
    <w:p w14:paraId="4D3B2C13" w14:textId="77777777" w:rsidR="00C43F3E" w:rsidRPr="00C43F3E" w:rsidRDefault="00C43F3E" w:rsidP="00C43F3E">
      <w:pPr>
        <w:widowControl w:val="0"/>
        <w:overflowPunct w:val="0"/>
        <w:autoSpaceDE w:val="0"/>
        <w:autoSpaceDN w:val="0"/>
        <w:adjustRightInd w:val="0"/>
        <w:spacing w:after="0" w:line="240" w:lineRule="auto"/>
        <w:jc w:val="both"/>
        <w:textAlignment w:val="baseline"/>
        <w:rPr>
          <w:rFonts w:eastAsia="Times New Roman"/>
          <w:iCs/>
          <w:sz w:val="18"/>
          <w:szCs w:val="18"/>
          <w:lang w:eastAsia="ru-RU"/>
        </w:rPr>
      </w:pPr>
      <w:bookmarkStart w:id="155" w:name="_Toc75259803"/>
    </w:p>
    <w:p w14:paraId="6B37A0D3" w14:textId="77777777" w:rsidR="00C43F3E" w:rsidRPr="00C43F3E" w:rsidRDefault="00C43F3E" w:rsidP="00C43F3E">
      <w:pPr>
        <w:spacing w:before="240" w:after="120" w:line="240" w:lineRule="auto"/>
        <w:jc w:val="center"/>
        <w:outlineLvl w:val="2"/>
        <w:rPr>
          <w:b/>
          <w:szCs w:val="24"/>
          <w:lang w:eastAsia="ru-RU"/>
        </w:rPr>
      </w:pPr>
      <w:bookmarkStart w:id="156" w:name="_Toc157527154"/>
      <w:bookmarkStart w:id="157" w:name="_Toc201245713"/>
      <w:r w:rsidRPr="00C43F3E">
        <w:rPr>
          <w:b/>
          <w:szCs w:val="24"/>
          <w:lang w:eastAsia="ru-RU"/>
        </w:rPr>
        <w:t>8.7.3 Расчет количества машин, агрегатов и техники для ликвидации скважин</w:t>
      </w:r>
      <w:bookmarkEnd w:id="155"/>
      <w:bookmarkEnd w:id="156"/>
      <w:bookmarkEnd w:id="157"/>
    </w:p>
    <w:p w14:paraId="50219C3D" w14:textId="77777777" w:rsidR="00C43F3E" w:rsidRPr="00BA41C7" w:rsidRDefault="00C43F3E" w:rsidP="00BA41C7">
      <w:pPr>
        <w:pStyle w:val="affffffffffff7"/>
      </w:pPr>
      <w:bookmarkStart w:id="158" w:name="_Toc75334060"/>
      <w:bookmarkStart w:id="159" w:name="_Toc157688008"/>
      <w:bookmarkStart w:id="160" w:name="_Toc207098030"/>
      <w:r w:rsidRPr="00BA41C7">
        <w:t xml:space="preserve">Таблица 8.7.3 – Потребности в строительных машинах и </w:t>
      </w:r>
      <w:bookmarkEnd w:id="158"/>
      <w:bookmarkEnd w:id="159"/>
      <w:r w:rsidRPr="00BA41C7">
        <w:t>спец агрегатах</w:t>
      </w:r>
      <w:bookmarkEnd w:id="160"/>
    </w:p>
    <w:tbl>
      <w:tblPr>
        <w:tblStyle w:val="af3"/>
        <w:tblW w:w="0" w:type="auto"/>
        <w:tblLook w:val="04A0" w:firstRow="1" w:lastRow="0" w:firstColumn="1" w:lastColumn="0" w:noHBand="0" w:noVBand="1"/>
      </w:tblPr>
      <w:tblGrid>
        <w:gridCol w:w="812"/>
        <w:gridCol w:w="3924"/>
        <w:gridCol w:w="2357"/>
        <w:gridCol w:w="2251"/>
      </w:tblGrid>
      <w:tr w:rsidR="00C43F3E" w:rsidRPr="00052ABA" w14:paraId="3EEB1741" w14:textId="77777777" w:rsidTr="00E9320A">
        <w:tc>
          <w:tcPr>
            <w:tcW w:w="816" w:type="dxa"/>
            <w:vAlign w:val="center"/>
          </w:tcPr>
          <w:p w14:paraId="3473A50E" w14:textId="77777777" w:rsidR="00C43F3E" w:rsidRPr="00052ABA" w:rsidRDefault="00C43F3E" w:rsidP="00C43F3E">
            <w:pPr>
              <w:overflowPunct w:val="0"/>
              <w:autoSpaceDE w:val="0"/>
              <w:autoSpaceDN w:val="0"/>
              <w:adjustRightInd w:val="0"/>
              <w:spacing w:after="0" w:line="240" w:lineRule="auto"/>
              <w:ind w:left="-720" w:firstLine="720"/>
              <w:jc w:val="center"/>
              <w:textAlignment w:val="baseline"/>
              <w:rPr>
                <w:b/>
              </w:rPr>
            </w:pPr>
            <w:r w:rsidRPr="00052ABA">
              <w:rPr>
                <w:b/>
              </w:rPr>
              <w:t>№№</w:t>
            </w:r>
          </w:p>
          <w:p w14:paraId="538FDC35" w14:textId="77777777" w:rsidR="00C43F3E" w:rsidRPr="00052ABA" w:rsidRDefault="00C43F3E" w:rsidP="00C43F3E">
            <w:pPr>
              <w:overflowPunct w:val="0"/>
              <w:autoSpaceDE w:val="0"/>
              <w:autoSpaceDN w:val="0"/>
              <w:adjustRightInd w:val="0"/>
              <w:spacing w:after="0" w:line="240" w:lineRule="auto"/>
              <w:ind w:left="-720" w:firstLine="720"/>
              <w:jc w:val="center"/>
              <w:textAlignment w:val="baseline"/>
              <w:rPr>
                <w:b/>
              </w:rPr>
            </w:pPr>
            <w:r w:rsidRPr="00052ABA">
              <w:rPr>
                <w:b/>
              </w:rPr>
              <w:t>п/п</w:t>
            </w:r>
          </w:p>
        </w:tc>
        <w:tc>
          <w:tcPr>
            <w:tcW w:w="3968" w:type="dxa"/>
            <w:vAlign w:val="center"/>
          </w:tcPr>
          <w:p w14:paraId="50FFBA17" w14:textId="77777777" w:rsidR="00C43F3E" w:rsidRPr="00052ABA" w:rsidRDefault="00C43F3E" w:rsidP="00C43F3E">
            <w:pPr>
              <w:tabs>
                <w:tab w:val="left" w:pos="3074"/>
              </w:tabs>
              <w:autoSpaceDE w:val="0"/>
              <w:autoSpaceDN w:val="0"/>
              <w:adjustRightInd w:val="0"/>
              <w:spacing w:after="0" w:line="240" w:lineRule="auto"/>
              <w:ind w:right="-284"/>
              <w:jc w:val="center"/>
              <w:rPr>
                <w:b/>
              </w:rPr>
            </w:pPr>
            <w:r w:rsidRPr="00052ABA">
              <w:rPr>
                <w:b/>
              </w:rPr>
              <w:t>Наименование</w:t>
            </w:r>
          </w:p>
        </w:tc>
        <w:tc>
          <w:tcPr>
            <w:tcW w:w="2393" w:type="dxa"/>
            <w:vAlign w:val="center"/>
          </w:tcPr>
          <w:p w14:paraId="7D92E037" w14:textId="77777777" w:rsidR="00C43F3E" w:rsidRPr="00052ABA" w:rsidRDefault="00C43F3E" w:rsidP="00C43F3E">
            <w:pPr>
              <w:tabs>
                <w:tab w:val="left" w:pos="3074"/>
              </w:tabs>
              <w:autoSpaceDE w:val="0"/>
              <w:autoSpaceDN w:val="0"/>
              <w:adjustRightInd w:val="0"/>
              <w:spacing w:after="0" w:line="240" w:lineRule="auto"/>
              <w:ind w:right="-284"/>
              <w:jc w:val="center"/>
              <w:rPr>
                <w:b/>
              </w:rPr>
            </w:pPr>
            <w:r w:rsidRPr="00052ABA">
              <w:rPr>
                <w:b/>
              </w:rPr>
              <w:t>Тип</w:t>
            </w:r>
          </w:p>
        </w:tc>
        <w:tc>
          <w:tcPr>
            <w:tcW w:w="2287" w:type="dxa"/>
            <w:vAlign w:val="center"/>
          </w:tcPr>
          <w:p w14:paraId="06B09259" w14:textId="77777777" w:rsidR="00C43F3E" w:rsidRPr="00052ABA" w:rsidRDefault="00C43F3E" w:rsidP="00C43F3E">
            <w:pPr>
              <w:tabs>
                <w:tab w:val="left" w:pos="1016"/>
                <w:tab w:val="center" w:pos="1590"/>
                <w:tab w:val="left" w:pos="3074"/>
              </w:tabs>
              <w:autoSpaceDE w:val="0"/>
              <w:autoSpaceDN w:val="0"/>
              <w:adjustRightInd w:val="0"/>
              <w:spacing w:after="0" w:line="240" w:lineRule="auto"/>
              <w:ind w:right="-284"/>
              <w:jc w:val="center"/>
              <w:rPr>
                <w:b/>
              </w:rPr>
            </w:pPr>
            <w:r w:rsidRPr="00052ABA">
              <w:rPr>
                <w:b/>
              </w:rPr>
              <w:t>Кол-во, ед.</w:t>
            </w:r>
          </w:p>
        </w:tc>
      </w:tr>
      <w:tr w:rsidR="00C43F3E" w:rsidRPr="00052ABA" w14:paraId="47A11514" w14:textId="77777777" w:rsidTr="00E9320A">
        <w:tc>
          <w:tcPr>
            <w:tcW w:w="816" w:type="dxa"/>
            <w:vAlign w:val="center"/>
          </w:tcPr>
          <w:p w14:paraId="5BE7F7EC"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1</w:t>
            </w:r>
          </w:p>
        </w:tc>
        <w:tc>
          <w:tcPr>
            <w:tcW w:w="3968" w:type="dxa"/>
          </w:tcPr>
          <w:p w14:paraId="6D1EF45F" w14:textId="77777777" w:rsidR="00C43F3E" w:rsidRPr="00052ABA" w:rsidRDefault="00C43F3E" w:rsidP="00C43F3E">
            <w:pPr>
              <w:tabs>
                <w:tab w:val="left" w:pos="3074"/>
              </w:tabs>
              <w:autoSpaceDE w:val="0"/>
              <w:autoSpaceDN w:val="0"/>
              <w:adjustRightInd w:val="0"/>
              <w:spacing w:after="0" w:line="240" w:lineRule="auto"/>
              <w:ind w:right="-284"/>
            </w:pPr>
            <w:r w:rsidRPr="00052ABA">
              <w:t>Цементировочный агрегат</w:t>
            </w:r>
          </w:p>
        </w:tc>
        <w:tc>
          <w:tcPr>
            <w:tcW w:w="2393" w:type="dxa"/>
          </w:tcPr>
          <w:p w14:paraId="5791BFF8"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ЦА-320М</w:t>
            </w:r>
          </w:p>
        </w:tc>
        <w:tc>
          <w:tcPr>
            <w:tcW w:w="2287" w:type="dxa"/>
          </w:tcPr>
          <w:p w14:paraId="0D7E76D2"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2</w:t>
            </w:r>
          </w:p>
        </w:tc>
      </w:tr>
      <w:tr w:rsidR="00C43F3E" w:rsidRPr="00052ABA" w14:paraId="0C276655" w14:textId="77777777" w:rsidTr="00E9320A">
        <w:tc>
          <w:tcPr>
            <w:tcW w:w="816" w:type="dxa"/>
            <w:vAlign w:val="center"/>
          </w:tcPr>
          <w:p w14:paraId="09B2825A"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2</w:t>
            </w:r>
          </w:p>
        </w:tc>
        <w:tc>
          <w:tcPr>
            <w:tcW w:w="3968" w:type="dxa"/>
          </w:tcPr>
          <w:p w14:paraId="203F6142" w14:textId="77777777" w:rsidR="00C43F3E" w:rsidRPr="00052ABA" w:rsidRDefault="00C43F3E" w:rsidP="00C43F3E">
            <w:pPr>
              <w:tabs>
                <w:tab w:val="left" w:pos="3074"/>
              </w:tabs>
              <w:autoSpaceDE w:val="0"/>
              <w:autoSpaceDN w:val="0"/>
              <w:adjustRightInd w:val="0"/>
              <w:spacing w:after="0" w:line="240" w:lineRule="auto"/>
              <w:ind w:right="-284"/>
            </w:pPr>
            <w:r w:rsidRPr="00052ABA">
              <w:t>Смесительная машина</w:t>
            </w:r>
          </w:p>
        </w:tc>
        <w:tc>
          <w:tcPr>
            <w:tcW w:w="2393" w:type="dxa"/>
          </w:tcPr>
          <w:p w14:paraId="3A82DB0C"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СМН-20</w:t>
            </w:r>
          </w:p>
        </w:tc>
        <w:tc>
          <w:tcPr>
            <w:tcW w:w="2287" w:type="dxa"/>
          </w:tcPr>
          <w:p w14:paraId="491A2C6E"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1</w:t>
            </w:r>
          </w:p>
        </w:tc>
      </w:tr>
      <w:tr w:rsidR="00C43F3E" w:rsidRPr="00052ABA" w14:paraId="21A497E6" w14:textId="77777777" w:rsidTr="00E9320A">
        <w:tc>
          <w:tcPr>
            <w:tcW w:w="816" w:type="dxa"/>
            <w:vAlign w:val="center"/>
          </w:tcPr>
          <w:p w14:paraId="5E8D93B5"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3</w:t>
            </w:r>
          </w:p>
        </w:tc>
        <w:tc>
          <w:tcPr>
            <w:tcW w:w="3968" w:type="dxa"/>
          </w:tcPr>
          <w:p w14:paraId="786875DF" w14:textId="77777777" w:rsidR="00C43F3E" w:rsidRPr="00052ABA" w:rsidRDefault="00C43F3E" w:rsidP="00C43F3E">
            <w:pPr>
              <w:tabs>
                <w:tab w:val="left" w:pos="3074"/>
              </w:tabs>
              <w:autoSpaceDE w:val="0"/>
              <w:autoSpaceDN w:val="0"/>
              <w:adjustRightInd w:val="0"/>
              <w:spacing w:after="0" w:line="240" w:lineRule="auto"/>
              <w:ind w:right="-284"/>
            </w:pPr>
            <w:r w:rsidRPr="00052ABA">
              <w:t xml:space="preserve">Блок </w:t>
            </w:r>
            <w:proofErr w:type="spellStart"/>
            <w:r w:rsidRPr="00052ABA">
              <w:t>манифольдов</w:t>
            </w:r>
            <w:proofErr w:type="spellEnd"/>
          </w:p>
        </w:tc>
        <w:tc>
          <w:tcPr>
            <w:tcW w:w="2393" w:type="dxa"/>
          </w:tcPr>
          <w:p w14:paraId="5A7ED429"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БМ-700</w:t>
            </w:r>
          </w:p>
        </w:tc>
        <w:tc>
          <w:tcPr>
            <w:tcW w:w="2287" w:type="dxa"/>
          </w:tcPr>
          <w:p w14:paraId="4E9E1551"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1</w:t>
            </w:r>
          </w:p>
        </w:tc>
      </w:tr>
      <w:tr w:rsidR="00C43F3E" w:rsidRPr="00052ABA" w14:paraId="334032E9" w14:textId="77777777" w:rsidTr="00E9320A">
        <w:tc>
          <w:tcPr>
            <w:tcW w:w="816" w:type="dxa"/>
            <w:vAlign w:val="center"/>
          </w:tcPr>
          <w:p w14:paraId="4264135E"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4</w:t>
            </w:r>
          </w:p>
        </w:tc>
        <w:tc>
          <w:tcPr>
            <w:tcW w:w="3968" w:type="dxa"/>
          </w:tcPr>
          <w:p w14:paraId="1447DB90" w14:textId="77777777" w:rsidR="00C43F3E" w:rsidRPr="00052ABA" w:rsidRDefault="00C43F3E" w:rsidP="00C43F3E">
            <w:pPr>
              <w:tabs>
                <w:tab w:val="left" w:pos="3074"/>
              </w:tabs>
              <w:autoSpaceDE w:val="0"/>
              <w:autoSpaceDN w:val="0"/>
              <w:adjustRightInd w:val="0"/>
              <w:spacing w:after="0" w:line="240" w:lineRule="auto"/>
              <w:ind w:right="-284"/>
            </w:pPr>
            <w:r w:rsidRPr="00052ABA">
              <w:t>Автоцистерна АЦН-10</w:t>
            </w:r>
          </w:p>
        </w:tc>
        <w:tc>
          <w:tcPr>
            <w:tcW w:w="2393" w:type="dxa"/>
          </w:tcPr>
          <w:p w14:paraId="23BED1B2"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АЦН-10</w:t>
            </w:r>
          </w:p>
        </w:tc>
        <w:tc>
          <w:tcPr>
            <w:tcW w:w="2287" w:type="dxa"/>
          </w:tcPr>
          <w:p w14:paraId="6A7F5DD9"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2</w:t>
            </w:r>
          </w:p>
        </w:tc>
      </w:tr>
      <w:tr w:rsidR="00C43F3E" w:rsidRPr="00052ABA" w14:paraId="7BB64A34" w14:textId="77777777" w:rsidTr="00E9320A">
        <w:tc>
          <w:tcPr>
            <w:tcW w:w="816" w:type="dxa"/>
            <w:vAlign w:val="center"/>
          </w:tcPr>
          <w:p w14:paraId="40EDEFC2"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5</w:t>
            </w:r>
          </w:p>
        </w:tc>
        <w:tc>
          <w:tcPr>
            <w:tcW w:w="3968" w:type="dxa"/>
          </w:tcPr>
          <w:p w14:paraId="0313BA86" w14:textId="77777777" w:rsidR="00C43F3E" w:rsidRPr="00052ABA" w:rsidRDefault="00C43F3E" w:rsidP="00C43F3E">
            <w:pPr>
              <w:tabs>
                <w:tab w:val="left" w:pos="3074"/>
              </w:tabs>
              <w:autoSpaceDE w:val="0"/>
              <w:autoSpaceDN w:val="0"/>
              <w:adjustRightInd w:val="0"/>
              <w:spacing w:after="0" w:line="240" w:lineRule="auto"/>
              <w:ind w:right="-284"/>
            </w:pPr>
            <w:r w:rsidRPr="00052ABA">
              <w:t>Трактор экскаватор</w:t>
            </w:r>
          </w:p>
        </w:tc>
        <w:tc>
          <w:tcPr>
            <w:tcW w:w="2393" w:type="dxa"/>
          </w:tcPr>
          <w:p w14:paraId="26E76060"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ЭО-26-21</w:t>
            </w:r>
          </w:p>
        </w:tc>
        <w:tc>
          <w:tcPr>
            <w:tcW w:w="2287" w:type="dxa"/>
          </w:tcPr>
          <w:p w14:paraId="15691779"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1</w:t>
            </w:r>
          </w:p>
        </w:tc>
      </w:tr>
      <w:tr w:rsidR="00C43F3E" w:rsidRPr="00052ABA" w14:paraId="1B1297BB" w14:textId="77777777" w:rsidTr="00E9320A">
        <w:tc>
          <w:tcPr>
            <w:tcW w:w="816" w:type="dxa"/>
            <w:vAlign w:val="center"/>
          </w:tcPr>
          <w:p w14:paraId="1B49B783"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6</w:t>
            </w:r>
          </w:p>
        </w:tc>
        <w:tc>
          <w:tcPr>
            <w:tcW w:w="3968" w:type="dxa"/>
          </w:tcPr>
          <w:p w14:paraId="7611D190" w14:textId="77777777" w:rsidR="00C43F3E" w:rsidRPr="00052ABA" w:rsidRDefault="00C43F3E" w:rsidP="00C43F3E">
            <w:pPr>
              <w:tabs>
                <w:tab w:val="left" w:pos="3074"/>
              </w:tabs>
              <w:autoSpaceDE w:val="0"/>
              <w:autoSpaceDN w:val="0"/>
              <w:adjustRightInd w:val="0"/>
              <w:spacing w:after="0" w:line="240" w:lineRule="auto"/>
              <w:ind w:right="-284"/>
            </w:pPr>
            <w:r w:rsidRPr="00052ABA">
              <w:t>Грузовая машина (полуприцеп)</w:t>
            </w:r>
          </w:p>
        </w:tc>
        <w:tc>
          <w:tcPr>
            <w:tcW w:w="2393" w:type="dxa"/>
          </w:tcPr>
          <w:p w14:paraId="24A16B43"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Камаз</w:t>
            </w:r>
          </w:p>
        </w:tc>
        <w:tc>
          <w:tcPr>
            <w:tcW w:w="2287" w:type="dxa"/>
          </w:tcPr>
          <w:p w14:paraId="5F9CBD2F"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1</w:t>
            </w:r>
          </w:p>
        </w:tc>
      </w:tr>
      <w:tr w:rsidR="00C43F3E" w:rsidRPr="00052ABA" w14:paraId="79216B87" w14:textId="77777777" w:rsidTr="00E9320A">
        <w:tc>
          <w:tcPr>
            <w:tcW w:w="816" w:type="dxa"/>
            <w:vAlign w:val="center"/>
          </w:tcPr>
          <w:p w14:paraId="3353AABD"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7</w:t>
            </w:r>
          </w:p>
        </w:tc>
        <w:tc>
          <w:tcPr>
            <w:tcW w:w="3968" w:type="dxa"/>
          </w:tcPr>
          <w:p w14:paraId="2BC9EB47" w14:textId="77777777" w:rsidR="00C43F3E" w:rsidRPr="00052ABA" w:rsidRDefault="00C43F3E" w:rsidP="00C43F3E">
            <w:pPr>
              <w:tabs>
                <w:tab w:val="left" w:pos="3074"/>
              </w:tabs>
              <w:autoSpaceDE w:val="0"/>
              <w:autoSpaceDN w:val="0"/>
              <w:adjustRightInd w:val="0"/>
              <w:spacing w:after="0" w:line="240" w:lineRule="auto"/>
              <w:ind w:right="-284"/>
            </w:pPr>
            <w:r w:rsidRPr="00052ABA">
              <w:t>Автокран грузоподъемностью 20 тонн</w:t>
            </w:r>
          </w:p>
        </w:tc>
        <w:tc>
          <w:tcPr>
            <w:tcW w:w="2393" w:type="dxa"/>
          </w:tcPr>
          <w:p w14:paraId="7C53DBBB"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Маз</w:t>
            </w:r>
          </w:p>
        </w:tc>
        <w:tc>
          <w:tcPr>
            <w:tcW w:w="2287" w:type="dxa"/>
          </w:tcPr>
          <w:p w14:paraId="38218613" w14:textId="77777777" w:rsidR="00C43F3E" w:rsidRPr="00052ABA" w:rsidRDefault="00C43F3E" w:rsidP="00C43F3E">
            <w:pPr>
              <w:tabs>
                <w:tab w:val="left" w:pos="3074"/>
              </w:tabs>
              <w:autoSpaceDE w:val="0"/>
              <w:autoSpaceDN w:val="0"/>
              <w:adjustRightInd w:val="0"/>
              <w:spacing w:after="0" w:line="240" w:lineRule="auto"/>
              <w:ind w:right="-284"/>
              <w:jc w:val="center"/>
            </w:pPr>
            <w:r w:rsidRPr="00052ABA">
              <w:t>1</w:t>
            </w:r>
          </w:p>
        </w:tc>
      </w:tr>
    </w:tbl>
    <w:p w14:paraId="12271813" w14:textId="77777777" w:rsidR="00C43F3E" w:rsidRPr="00C43F3E" w:rsidRDefault="00C43F3E" w:rsidP="00C43F3E">
      <w:pPr>
        <w:overflowPunct w:val="0"/>
        <w:autoSpaceDE w:val="0"/>
        <w:autoSpaceDN w:val="0"/>
        <w:adjustRightInd w:val="0"/>
        <w:spacing w:after="0" w:line="240" w:lineRule="auto"/>
        <w:ind w:firstLine="425"/>
        <w:jc w:val="both"/>
        <w:textAlignment w:val="baseline"/>
        <w:rPr>
          <w:rFonts w:eastAsia="Times New Roman"/>
          <w:b/>
          <w:sz w:val="20"/>
          <w:szCs w:val="20"/>
          <w:lang w:eastAsia="ru-RU"/>
        </w:rPr>
      </w:pPr>
    </w:p>
    <w:p w14:paraId="00D35877" w14:textId="77777777" w:rsidR="00C43F3E" w:rsidRPr="00C43F3E" w:rsidRDefault="00C43F3E" w:rsidP="00C43F3E">
      <w:pPr>
        <w:overflowPunct w:val="0"/>
        <w:autoSpaceDE w:val="0"/>
        <w:autoSpaceDN w:val="0"/>
        <w:adjustRightInd w:val="0"/>
        <w:spacing w:after="0" w:line="240" w:lineRule="auto"/>
        <w:ind w:firstLine="425"/>
        <w:jc w:val="both"/>
        <w:textAlignment w:val="baseline"/>
        <w:rPr>
          <w:rFonts w:eastAsia="Times New Roman"/>
          <w:b/>
          <w:sz w:val="20"/>
          <w:szCs w:val="20"/>
          <w:lang w:eastAsia="ru-RU"/>
        </w:rPr>
      </w:pPr>
      <w:r w:rsidRPr="00C43F3E">
        <w:rPr>
          <w:rFonts w:eastAsia="Times New Roman"/>
          <w:b/>
          <w:sz w:val="20"/>
          <w:szCs w:val="20"/>
          <w:lang w:eastAsia="ru-RU"/>
        </w:rPr>
        <w:t xml:space="preserve">Примечание: </w:t>
      </w:r>
    </w:p>
    <w:p w14:paraId="46F56C40" w14:textId="77777777" w:rsidR="00C43F3E" w:rsidRPr="00C43F3E" w:rsidRDefault="00C43F3E" w:rsidP="00222CA1">
      <w:pPr>
        <w:numPr>
          <w:ilvl w:val="0"/>
          <w:numId w:val="56"/>
        </w:numPr>
        <w:overflowPunct w:val="0"/>
        <w:autoSpaceDE w:val="0"/>
        <w:autoSpaceDN w:val="0"/>
        <w:adjustRightInd w:val="0"/>
        <w:spacing w:after="200" w:line="240" w:lineRule="auto"/>
        <w:ind w:left="426"/>
        <w:contextualSpacing/>
        <w:jc w:val="both"/>
        <w:textAlignment w:val="baseline"/>
        <w:rPr>
          <w:rFonts w:eastAsia="TimesNewRomanPSMT"/>
          <w:sz w:val="20"/>
          <w:szCs w:val="20"/>
          <w:lang w:eastAsia="ru-RU"/>
        </w:rPr>
      </w:pPr>
      <w:r w:rsidRPr="00C43F3E">
        <w:rPr>
          <w:rFonts w:eastAsia="TimesNewRomanPSMT"/>
          <w:sz w:val="20"/>
          <w:szCs w:val="20"/>
          <w:lang w:eastAsia="ru-RU"/>
        </w:rPr>
        <w:t>Количество единиц цементировочной техники приводится для установки одного моста и уточняется в каждом конкретном случае.</w:t>
      </w:r>
    </w:p>
    <w:p w14:paraId="5046B4BB" w14:textId="77777777" w:rsidR="00C43F3E" w:rsidRPr="00C43F3E" w:rsidRDefault="00C43F3E" w:rsidP="00222CA1">
      <w:pPr>
        <w:numPr>
          <w:ilvl w:val="0"/>
          <w:numId w:val="56"/>
        </w:numPr>
        <w:overflowPunct w:val="0"/>
        <w:autoSpaceDE w:val="0"/>
        <w:autoSpaceDN w:val="0"/>
        <w:adjustRightInd w:val="0"/>
        <w:spacing w:after="200" w:line="240" w:lineRule="auto"/>
        <w:ind w:left="426"/>
        <w:contextualSpacing/>
        <w:jc w:val="both"/>
        <w:textAlignment w:val="baseline"/>
        <w:rPr>
          <w:rFonts w:eastAsia="TimesNewRomanPSMT"/>
          <w:sz w:val="20"/>
          <w:szCs w:val="20"/>
          <w:lang w:eastAsia="ru-RU"/>
        </w:rPr>
      </w:pPr>
      <w:r w:rsidRPr="00C43F3E">
        <w:rPr>
          <w:rFonts w:eastAsia="TimesNewRomanPSMT"/>
          <w:sz w:val="20"/>
          <w:szCs w:val="20"/>
          <w:lang w:eastAsia="ru-RU"/>
        </w:rPr>
        <w:lastRenderedPageBreak/>
        <w:t xml:space="preserve">В процессе цементирования осуществляется контроля и регистрация следующих технологических параметров: плотность цементного раствора, производительность цементировочного агрегата, давление на устье скважины, время проведения каждой технологической операции.  </w:t>
      </w:r>
    </w:p>
    <w:p w14:paraId="43905B4D" w14:textId="77777777" w:rsidR="00C43F3E" w:rsidRPr="00C43F3E" w:rsidRDefault="00C43F3E" w:rsidP="00222CA1">
      <w:pPr>
        <w:numPr>
          <w:ilvl w:val="0"/>
          <w:numId w:val="56"/>
        </w:numPr>
        <w:overflowPunct w:val="0"/>
        <w:autoSpaceDE w:val="0"/>
        <w:autoSpaceDN w:val="0"/>
        <w:adjustRightInd w:val="0"/>
        <w:spacing w:after="0" w:line="240" w:lineRule="auto"/>
        <w:ind w:left="426"/>
        <w:contextualSpacing/>
        <w:jc w:val="both"/>
        <w:textAlignment w:val="baseline"/>
        <w:rPr>
          <w:rFonts w:eastAsia="TimesNewRomanPSMT"/>
          <w:sz w:val="20"/>
          <w:szCs w:val="20"/>
          <w:lang w:eastAsia="ru-RU"/>
        </w:rPr>
      </w:pPr>
      <w:r w:rsidRPr="00C43F3E">
        <w:rPr>
          <w:rFonts w:eastAsia="TimesNewRomanPSMT"/>
          <w:sz w:val="20"/>
          <w:szCs w:val="20"/>
          <w:lang w:eastAsia="ru-RU"/>
        </w:rPr>
        <w:t>Охренительная емкость доставляется за 24 часа до начала установки цементных мостов.</w:t>
      </w:r>
    </w:p>
    <w:p w14:paraId="140B6BFF" w14:textId="0C97D8C2" w:rsidR="00C43F3E" w:rsidRPr="00C43F3E" w:rsidRDefault="00C43F3E" w:rsidP="00C43F3E">
      <w:pPr>
        <w:overflowPunct w:val="0"/>
        <w:autoSpaceDE w:val="0"/>
        <w:autoSpaceDN w:val="0"/>
        <w:adjustRightInd w:val="0"/>
        <w:spacing w:after="0" w:line="240" w:lineRule="auto"/>
        <w:ind w:firstLine="425"/>
        <w:jc w:val="both"/>
        <w:textAlignment w:val="baseline"/>
        <w:rPr>
          <w:rFonts w:eastAsia="Times New Roman"/>
          <w:b/>
          <w:sz w:val="20"/>
          <w:szCs w:val="20"/>
          <w:lang w:eastAsia="ru-RU"/>
        </w:rPr>
      </w:pPr>
    </w:p>
    <w:p w14:paraId="153AD302" w14:textId="77777777" w:rsidR="00C43F3E" w:rsidRPr="00C43F3E" w:rsidRDefault="00C43F3E" w:rsidP="00C43F3E">
      <w:pPr>
        <w:spacing w:before="240" w:after="120" w:line="240" w:lineRule="auto"/>
        <w:jc w:val="center"/>
        <w:outlineLvl w:val="2"/>
        <w:rPr>
          <w:b/>
          <w:szCs w:val="24"/>
          <w:lang w:eastAsia="ru-RU"/>
        </w:rPr>
      </w:pPr>
      <w:bookmarkStart w:id="161" w:name="_Toc157527155"/>
      <w:bookmarkStart w:id="162" w:name="_Toc201245714"/>
      <w:r w:rsidRPr="00C43F3E">
        <w:rPr>
          <w:b/>
          <w:szCs w:val="24"/>
          <w:lang w:eastAsia="ru-RU"/>
        </w:rPr>
        <w:t>8.7.4 Оборудование устьев ликвидированных скважин</w:t>
      </w:r>
      <w:bookmarkEnd w:id="161"/>
      <w:bookmarkEnd w:id="162"/>
    </w:p>
    <w:p w14:paraId="0CBD9E24" w14:textId="77777777" w:rsidR="00C43F3E" w:rsidRPr="00C43F3E" w:rsidRDefault="00C43F3E" w:rsidP="00C43F3E">
      <w:pPr>
        <w:overflowPunct w:val="0"/>
        <w:autoSpaceDE w:val="0"/>
        <w:autoSpaceDN w:val="0"/>
        <w:adjustRightInd w:val="0"/>
        <w:spacing w:after="0" w:line="240" w:lineRule="auto"/>
        <w:ind w:firstLine="720"/>
        <w:jc w:val="both"/>
        <w:textAlignment w:val="baseline"/>
        <w:rPr>
          <w:rFonts w:eastAsia="SimSun"/>
          <w:szCs w:val="24"/>
          <w:lang w:eastAsia="ru-RU"/>
        </w:rPr>
      </w:pPr>
      <w:r w:rsidRPr="00C43F3E">
        <w:rPr>
          <w:rFonts w:eastAsia="SimSun"/>
          <w:szCs w:val="24"/>
        </w:rPr>
        <w:t>По окончании ликвидационных работ, устье скважины оборудуется колонной головкой и задвижкой высокого давления в коррозионностойком исполнении, а также отводом для контроля давлений в трубном и межколонном пространствах.</w:t>
      </w:r>
    </w:p>
    <w:p w14:paraId="61687736" w14:textId="77777777" w:rsidR="00C43F3E" w:rsidRPr="00C43F3E" w:rsidRDefault="00C43F3E" w:rsidP="00C43F3E">
      <w:pPr>
        <w:overflowPunct w:val="0"/>
        <w:autoSpaceDE w:val="0"/>
        <w:autoSpaceDN w:val="0"/>
        <w:adjustRightInd w:val="0"/>
        <w:spacing w:after="0" w:line="240" w:lineRule="auto"/>
        <w:ind w:firstLine="720"/>
        <w:jc w:val="both"/>
        <w:textAlignment w:val="baseline"/>
        <w:rPr>
          <w:rFonts w:eastAsia="SimSun"/>
          <w:szCs w:val="24"/>
        </w:rPr>
      </w:pPr>
      <w:r w:rsidRPr="00C43F3E">
        <w:rPr>
          <w:rFonts w:eastAsia="SimSun"/>
          <w:szCs w:val="24"/>
        </w:rPr>
        <w:t xml:space="preserve">На устье скважины устанавливается металлическая табличка, на которой рельефно (для обеспечения сохранности данных) обозначается номер и географические координаты скважины, наименование месторождения, недропользователя, дата ликвидации. </w:t>
      </w:r>
    </w:p>
    <w:p w14:paraId="7FB22BEE" w14:textId="18010C8A" w:rsidR="00C43F3E" w:rsidRPr="00C43F3E" w:rsidRDefault="00C43F3E" w:rsidP="00C43F3E">
      <w:pPr>
        <w:overflowPunct w:val="0"/>
        <w:autoSpaceDE w:val="0"/>
        <w:autoSpaceDN w:val="0"/>
        <w:adjustRightInd w:val="0"/>
        <w:spacing w:after="0" w:line="240" w:lineRule="auto"/>
        <w:ind w:firstLine="720"/>
        <w:jc w:val="both"/>
        <w:textAlignment w:val="baseline"/>
        <w:rPr>
          <w:rFonts w:eastAsia="SimSun"/>
          <w:color w:val="000000"/>
          <w:szCs w:val="24"/>
        </w:rPr>
      </w:pPr>
      <w:r w:rsidRPr="00C43F3E">
        <w:rPr>
          <w:rFonts w:eastAsia="SimSun"/>
          <w:color w:val="000000"/>
          <w:szCs w:val="24"/>
        </w:rPr>
        <w:t xml:space="preserve">Схема оборудования устья при ликвидации скважины (рис. 8.1).  </w:t>
      </w:r>
    </w:p>
    <w:p w14:paraId="10BF306A" w14:textId="77777777" w:rsidR="00C43F3E" w:rsidRPr="00C43F3E" w:rsidRDefault="00C43F3E" w:rsidP="00C43F3E">
      <w:pPr>
        <w:spacing w:line="276" w:lineRule="auto"/>
        <w:rPr>
          <w:color w:val="000000"/>
          <w:szCs w:val="24"/>
        </w:rPr>
      </w:pPr>
    </w:p>
    <w:p w14:paraId="11B11366" w14:textId="77777777" w:rsidR="00C43F3E" w:rsidRPr="00C43F3E" w:rsidRDefault="00C43F3E" w:rsidP="007049EB">
      <w:pPr>
        <w:pStyle w:val="afffffffff5"/>
        <w:ind w:firstLine="0"/>
        <w:rPr>
          <w:color w:val="C00000"/>
        </w:rPr>
      </w:pPr>
      <w:r w:rsidRPr="00C43F3E">
        <w:rPr>
          <w:noProof/>
        </w:rPr>
        <w:drawing>
          <wp:inline distT="0" distB="0" distL="0" distR="0" wp14:anchorId="521499DB" wp14:editId="7B5F3515">
            <wp:extent cx="5938910" cy="4886325"/>
            <wp:effectExtent l="0" t="0" r="5080" b="0"/>
            <wp:docPr id="5" name="Рисунок 5" descr="\\fs\personal\h.islamov\Desktop\тумба_КО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personal\h.islamov\Desktop\тумба_КО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5495" cy="4891743"/>
                    </a:xfrm>
                    <a:prstGeom prst="rect">
                      <a:avLst/>
                    </a:prstGeom>
                    <a:noFill/>
                    <a:ln>
                      <a:noFill/>
                    </a:ln>
                  </pic:spPr>
                </pic:pic>
              </a:graphicData>
            </a:graphic>
          </wp:inline>
        </w:drawing>
      </w:r>
    </w:p>
    <w:p w14:paraId="5141EF12" w14:textId="77777777" w:rsidR="00C43F3E" w:rsidRPr="00C43F3E" w:rsidRDefault="00C43F3E" w:rsidP="00052ABA">
      <w:pPr>
        <w:pStyle w:val="affffffffffffff0"/>
        <w:rPr>
          <w:rFonts w:eastAsia="Calibri"/>
        </w:rPr>
      </w:pPr>
      <w:bookmarkStart w:id="163" w:name="_Toc203467681"/>
      <w:r w:rsidRPr="00C43F3E">
        <w:rPr>
          <w:rFonts w:eastAsia="Calibri"/>
        </w:rPr>
        <w:t>Рис. 8.1 – Оборудование устья скважины</w:t>
      </w:r>
      <w:bookmarkStart w:id="164" w:name="_Toc157527156"/>
      <w:bookmarkEnd w:id="103"/>
      <w:bookmarkEnd w:id="163"/>
    </w:p>
    <w:p w14:paraId="697D5629" w14:textId="77777777" w:rsidR="00C43F3E" w:rsidRPr="00C43F3E" w:rsidRDefault="00C43F3E" w:rsidP="00C43F3E">
      <w:pPr>
        <w:spacing w:after="200" w:line="276" w:lineRule="auto"/>
        <w:rPr>
          <w:rFonts w:eastAsia="Calibri"/>
          <w:b/>
          <w:bCs/>
          <w:kern w:val="2"/>
          <w:szCs w:val="24"/>
          <w:lang w:eastAsia="ru-RU"/>
          <w14:ligatures w14:val="standardContextual"/>
        </w:rPr>
      </w:pPr>
      <w:r w:rsidRPr="00C43F3E">
        <w:rPr>
          <w:rFonts w:eastAsia="Calibri"/>
          <w:lang w:eastAsia="ru-RU"/>
        </w:rPr>
        <w:br w:type="page"/>
      </w:r>
    </w:p>
    <w:p w14:paraId="085F4DD2" w14:textId="77777777" w:rsidR="00C43F3E" w:rsidRPr="00C43F3E" w:rsidRDefault="00C43F3E" w:rsidP="00070153">
      <w:pPr>
        <w:pStyle w:val="2ffff4"/>
      </w:pPr>
      <w:bookmarkStart w:id="165" w:name="_Toc201245715"/>
      <w:r w:rsidRPr="00C43F3E">
        <w:lastRenderedPageBreak/>
        <w:t>8.8 Требования к свойствам тампонажного раствора и цементного моста при ликвидации скважины</w:t>
      </w:r>
      <w:bookmarkEnd w:id="165"/>
    </w:p>
    <w:p w14:paraId="4B392C7B" w14:textId="7B4ACCAA" w:rsidR="00C43F3E" w:rsidRPr="00C43F3E" w:rsidRDefault="00C43F3E" w:rsidP="00070153">
      <w:pPr>
        <w:pStyle w:val="3ff4"/>
      </w:pPr>
      <w:bookmarkStart w:id="166" w:name="_Toc201245716"/>
      <w:r w:rsidRPr="00C43F3E">
        <w:t>8.8.1</w:t>
      </w:r>
      <w:r w:rsidR="008D7547">
        <w:t xml:space="preserve"> </w:t>
      </w:r>
      <w:r w:rsidRPr="00C43F3E">
        <w:t>Мероприятия по предупреждению коррозии крепи скважины</w:t>
      </w:r>
      <w:bookmarkEnd w:id="166"/>
    </w:p>
    <w:p w14:paraId="6B6C578D" w14:textId="77777777" w:rsidR="00C43F3E" w:rsidRPr="00C43F3E" w:rsidRDefault="00C43F3E" w:rsidP="00C43F3E">
      <w:pPr>
        <w:spacing w:after="0" w:line="240" w:lineRule="auto"/>
        <w:ind w:firstLine="709"/>
        <w:jc w:val="both"/>
        <w:rPr>
          <w:rFonts w:eastAsiaTheme="minorHAnsi"/>
          <w:lang w:eastAsia="ko-KR"/>
        </w:rPr>
      </w:pPr>
      <w:r w:rsidRPr="00C43F3E">
        <w:rPr>
          <w:rFonts w:eastAsiaTheme="minorHAnsi"/>
          <w:lang w:eastAsia="ko-KR"/>
        </w:rPr>
        <w:t>Коррозионная стойкость крепи скважин определяется, прежде всего, стойкостью составляющих её элементов, а именно механической и коррозионной стойкостью обсадных колонн и цементного камня, а также надежностью сцепления цементного камня с обсадной колони и стенками скважины.</w:t>
      </w:r>
    </w:p>
    <w:p w14:paraId="3667B981" w14:textId="77777777" w:rsidR="00C43F3E" w:rsidRPr="00C43F3E" w:rsidRDefault="00C43F3E" w:rsidP="00C43F3E">
      <w:pPr>
        <w:spacing w:after="0" w:line="240" w:lineRule="auto"/>
        <w:ind w:firstLine="709"/>
        <w:jc w:val="both"/>
        <w:rPr>
          <w:rFonts w:eastAsiaTheme="minorHAnsi"/>
          <w:lang w:eastAsia="ko-KR"/>
        </w:rPr>
      </w:pPr>
      <w:r w:rsidRPr="00C43F3E">
        <w:rPr>
          <w:rFonts w:eastAsiaTheme="minorHAnsi"/>
          <w:lang w:eastAsia="ko-KR"/>
        </w:rPr>
        <w:t xml:space="preserve">В качестве базового цемента для крепления скважин выбран </w:t>
      </w:r>
      <w:proofErr w:type="spellStart"/>
      <w:r w:rsidRPr="00C43F3E">
        <w:rPr>
          <w:rFonts w:eastAsiaTheme="minorHAnsi"/>
          <w:lang w:eastAsia="ko-KR"/>
        </w:rPr>
        <w:t>сульфатостойкий</w:t>
      </w:r>
      <w:proofErr w:type="spellEnd"/>
      <w:r w:rsidRPr="00C43F3E">
        <w:rPr>
          <w:rFonts w:eastAsiaTheme="minorHAnsi"/>
          <w:lang w:eastAsia="ko-KR"/>
        </w:rPr>
        <w:t xml:space="preserve"> портландцемент по стандарту API или аналог (ПЦТ I-СС-100 по ГОСТ 1581-96), который в совокупности с регулирующими добавками (</w:t>
      </w:r>
      <w:proofErr w:type="spellStart"/>
      <w:r w:rsidRPr="00C43F3E">
        <w:rPr>
          <w:rFonts w:eastAsiaTheme="minorHAnsi"/>
          <w:lang w:eastAsia="ko-KR"/>
        </w:rPr>
        <w:t>понизитель</w:t>
      </w:r>
      <w:proofErr w:type="spellEnd"/>
      <w:r w:rsidRPr="00C43F3E">
        <w:rPr>
          <w:rFonts w:eastAsiaTheme="minorHAnsi"/>
          <w:lang w:eastAsia="ko-KR"/>
        </w:rPr>
        <w:t xml:space="preserve"> водоотдачи, понизит ель трения, ингибитор глин, Пено гаситель) обеспечивает получение эффективного тампонажного раствора с пониженной водоотдачей из которого формируется за колонной непроницаемый для пластовых флюидов цементный камень. Наличие такой цементной оболочки позволяет обеспечивать защиту металла обсадных труб от агрессивного воздействия пластовых минерализованных вод при условии хорошей адгезии цементного камня с колонной и стенками скважины, предусмотренный в техническом проекте комплекс мероприятий при бурении и цементировании скважин обеспечивает хорошее сцепление цементного камня со стенками скважины и обсадных колонн, чем достигается надежная защита обсадных колонн и предупреждение разрушения крепи скважины в интервале цементирования. Качество (пригодность) цемента для установки цементного мос</w:t>
      </w:r>
      <w:r w:rsidRPr="00C43F3E">
        <w:rPr>
          <w:rFonts w:eastAsiaTheme="minorHAnsi"/>
          <w:lang w:eastAsia="ko-KR"/>
        </w:rPr>
        <w:softHyphen/>
        <w:t>та определяется по соответствию физико-механических свойств тампонажного раствора, приготовленного из испытуемого цемента, требованиям ГОСТ 1581-96.</w:t>
      </w:r>
    </w:p>
    <w:p w14:paraId="44445850" w14:textId="77777777" w:rsidR="00C43F3E" w:rsidRPr="00C43F3E" w:rsidRDefault="00C43F3E" w:rsidP="00C43F3E">
      <w:pPr>
        <w:spacing w:after="0" w:line="240" w:lineRule="auto"/>
        <w:ind w:firstLine="709"/>
        <w:jc w:val="both"/>
        <w:rPr>
          <w:rFonts w:eastAsiaTheme="minorHAnsi"/>
          <w:lang w:eastAsia="ko-KR"/>
        </w:rPr>
      </w:pPr>
      <w:r w:rsidRPr="00C43F3E">
        <w:rPr>
          <w:rFonts w:eastAsiaTheme="minorHAnsi"/>
          <w:lang w:eastAsia="ko-KR"/>
        </w:rPr>
        <w:t>Физико-механические свойства тампонажных растворов</w:t>
      </w:r>
    </w:p>
    <w:p w14:paraId="0CFCD5B9" w14:textId="77777777" w:rsidR="00C43F3E" w:rsidRPr="00C43F3E" w:rsidRDefault="00C43F3E" w:rsidP="00C43F3E">
      <w:pPr>
        <w:spacing w:after="0" w:line="240" w:lineRule="auto"/>
        <w:ind w:firstLine="709"/>
        <w:jc w:val="both"/>
        <w:rPr>
          <w:rFonts w:eastAsiaTheme="minorHAnsi"/>
          <w:lang w:eastAsia="ko-KR"/>
        </w:rPr>
      </w:pPr>
      <w:r w:rsidRPr="00C43F3E">
        <w:rPr>
          <w:rFonts w:eastAsiaTheme="minorHAnsi"/>
          <w:lang w:eastAsia="ko-KR"/>
        </w:rPr>
        <w:t xml:space="preserve">К цементированию предъявляются определенные требования по долговечности, герметичности, прочности, а также по высоте и глубине расположения. Эти требования обусловлены конкретными геолого-техническими условиями. </w:t>
      </w:r>
    </w:p>
    <w:p w14:paraId="5A9FD9D2" w14:textId="77777777" w:rsidR="00C43F3E" w:rsidRPr="00C43F3E" w:rsidRDefault="00C43F3E" w:rsidP="00052ABA">
      <w:pPr>
        <w:pStyle w:val="affffffffffff7"/>
      </w:pPr>
      <w:bookmarkStart w:id="167" w:name="_Toc172017500"/>
      <w:bookmarkStart w:id="168" w:name="_Toc207098031"/>
      <w:r w:rsidRPr="00C43F3E">
        <w:t>Таблица 8.8.1 - Свойства цемента типа ПЦТ I-G</w:t>
      </w:r>
      <w:bookmarkEnd w:id="167"/>
      <w:bookmarkEnd w:id="168"/>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40" w:type="dxa"/>
          <w:right w:w="40" w:type="dxa"/>
        </w:tblCellMar>
        <w:tblLook w:val="04A0" w:firstRow="1" w:lastRow="0" w:firstColumn="1" w:lastColumn="0" w:noHBand="0" w:noVBand="1"/>
      </w:tblPr>
      <w:tblGrid>
        <w:gridCol w:w="600"/>
        <w:gridCol w:w="6599"/>
        <w:gridCol w:w="1121"/>
        <w:gridCol w:w="1024"/>
      </w:tblGrid>
      <w:tr w:rsidR="00C43F3E" w:rsidRPr="00052ABA" w14:paraId="4584B8DE" w14:textId="77777777" w:rsidTr="00052ABA">
        <w:tc>
          <w:tcPr>
            <w:tcW w:w="3852" w:type="pct"/>
            <w:gridSpan w:val="2"/>
            <w:vMerge w:val="restart"/>
            <w:vAlign w:val="center"/>
            <w:hideMark/>
          </w:tcPr>
          <w:p w14:paraId="41742F4C" w14:textId="77777777" w:rsidR="00C43F3E" w:rsidRPr="00052ABA" w:rsidRDefault="00C43F3E" w:rsidP="00C43F3E">
            <w:pPr>
              <w:spacing w:after="0" w:line="240" w:lineRule="auto"/>
              <w:jc w:val="center"/>
              <w:rPr>
                <w:b/>
                <w:sz w:val="20"/>
                <w:szCs w:val="20"/>
                <w:lang w:eastAsia="ru-RU"/>
              </w:rPr>
            </w:pPr>
            <w:bookmarkStart w:id="169" w:name="_Toc85212793"/>
            <w:r w:rsidRPr="00052ABA">
              <w:rPr>
                <w:b/>
                <w:sz w:val="20"/>
                <w:szCs w:val="20"/>
                <w:lang w:eastAsia="ru-RU"/>
              </w:rPr>
              <w:t>Наименование показателя</w:t>
            </w:r>
            <w:bookmarkEnd w:id="169"/>
          </w:p>
        </w:tc>
        <w:tc>
          <w:tcPr>
            <w:tcW w:w="1148" w:type="pct"/>
            <w:gridSpan w:val="2"/>
            <w:hideMark/>
          </w:tcPr>
          <w:p w14:paraId="21474091" w14:textId="77777777" w:rsidR="00C43F3E" w:rsidRPr="00052ABA" w:rsidRDefault="00C43F3E" w:rsidP="00C43F3E">
            <w:pPr>
              <w:spacing w:after="0" w:line="240" w:lineRule="auto"/>
              <w:jc w:val="center"/>
              <w:rPr>
                <w:b/>
                <w:sz w:val="20"/>
                <w:szCs w:val="20"/>
                <w:lang w:eastAsia="ru-RU"/>
              </w:rPr>
            </w:pPr>
            <w:bookmarkStart w:id="170" w:name="_Toc85212794"/>
            <w:r w:rsidRPr="00052ABA">
              <w:rPr>
                <w:b/>
                <w:sz w:val="20"/>
                <w:szCs w:val="20"/>
                <w:lang w:eastAsia="ru-RU"/>
              </w:rPr>
              <w:t>Значение</w:t>
            </w:r>
            <w:bookmarkEnd w:id="170"/>
          </w:p>
        </w:tc>
      </w:tr>
      <w:tr w:rsidR="00C43F3E" w:rsidRPr="00052ABA" w14:paraId="77F07B4D" w14:textId="77777777" w:rsidTr="00052ABA">
        <w:trPr>
          <w:trHeight w:val="150"/>
        </w:trPr>
        <w:tc>
          <w:tcPr>
            <w:tcW w:w="3852" w:type="pct"/>
            <w:gridSpan w:val="2"/>
            <w:vMerge/>
          </w:tcPr>
          <w:p w14:paraId="0FB4ED59" w14:textId="77777777" w:rsidR="00C43F3E" w:rsidRPr="00052ABA" w:rsidRDefault="00C43F3E" w:rsidP="00C43F3E">
            <w:pPr>
              <w:spacing w:after="0" w:line="240" w:lineRule="auto"/>
              <w:jc w:val="center"/>
              <w:rPr>
                <w:b/>
                <w:sz w:val="20"/>
                <w:szCs w:val="20"/>
                <w:lang w:eastAsia="ru-RU"/>
              </w:rPr>
            </w:pPr>
          </w:p>
        </w:tc>
        <w:tc>
          <w:tcPr>
            <w:tcW w:w="600" w:type="pct"/>
            <w:hideMark/>
          </w:tcPr>
          <w:p w14:paraId="2B023ADD" w14:textId="77777777" w:rsidR="00C43F3E" w:rsidRPr="00052ABA" w:rsidRDefault="00C43F3E" w:rsidP="00C43F3E">
            <w:pPr>
              <w:spacing w:after="0" w:line="240" w:lineRule="auto"/>
              <w:jc w:val="center"/>
              <w:rPr>
                <w:b/>
                <w:sz w:val="20"/>
                <w:szCs w:val="20"/>
                <w:lang w:eastAsia="ru-RU"/>
              </w:rPr>
            </w:pPr>
            <w:bookmarkStart w:id="171" w:name="_Toc85212795"/>
            <w:r w:rsidRPr="00052ABA">
              <w:rPr>
                <w:b/>
                <w:sz w:val="20"/>
                <w:szCs w:val="20"/>
                <w:lang w:eastAsia="ru-RU"/>
              </w:rPr>
              <w:t>не менее</w:t>
            </w:r>
            <w:bookmarkEnd w:id="171"/>
          </w:p>
        </w:tc>
        <w:tc>
          <w:tcPr>
            <w:tcW w:w="548" w:type="pct"/>
            <w:hideMark/>
          </w:tcPr>
          <w:p w14:paraId="0F98E75C" w14:textId="77777777" w:rsidR="00C43F3E" w:rsidRPr="00052ABA" w:rsidRDefault="00C43F3E" w:rsidP="00C43F3E">
            <w:pPr>
              <w:spacing w:after="0" w:line="240" w:lineRule="auto"/>
              <w:jc w:val="center"/>
              <w:rPr>
                <w:b/>
                <w:sz w:val="20"/>
                <w:szCs w:val="20"/>
                <w:lang w:eastAsia="ru-RU"/>
              </w:rPr>
            </w:pPr>
            <w:bookmarkStart w:id="172" w:name="_Toc85212796"/>
            <w:r w:rsidRPr="00052ABA">
              <w:rPr>
                <w:b/>
                <w:sz w:val="20"/>
                <w:szCs w:val="20"/>
                <w:lang w:eastAsia="ru-RU"/>
              </w:rPr>
              <w:t>не более</w:t>
            </w:r>
            <w:bookmarkEnd w:id="172"/>
          </w:p>
        </w:tc>
      </w:tr>
      <w:tr w:rsidR="00C43F3E" w:rsidRPr="00052ABA" w14:paraId="3A4F0DE8" w14:textId="77777777" w:rsidTr="00052ABA">
        <w:tc>
          <w:tcPr>
            <w:tcW w:w="321" w:type="pct"/>
          </w:tcPr>
          <w:p w14:paraId="5FB732BB" w14:textId="77777777" w:rsidR="00C43F3E" w:rsidRPr="00052ABA" w:rsidRDefault="00C43F3E" w:rsidP="00C43F3E">
            <w:pPr>
              <w:spacing w:after="0" w:line="240" w:lineRule="auto"/>
              <w:jc w:val="center"/>
              <w:rPr>
                <w:sz w:val="20"/>
                <w:szCs w:val="20"/>
                <w:lang w:eastAsia="ru-RU"/>
              </w:rPr>
            </w:pPr>
            <w:bookmarkStart w:id="173" w:name="_Toc85212797"/>
            <w:r w:rsidRPr="00052ABA">
              <w:rPr>
                <w:sz w:val="20"/>
                <w:szCs w:val="20"/>
                <w:lang w:eastAsia="ru-RU"/>
              </w:rPr>
              <w:t>1</w:t>
            </w:r>
            <w:bookmarkEnd w:id="173"/>
          </w:p>
        </w:tc>
        <w:tc>
          <w:tcPr>
            <w:tcW w:w="3531" w:type="pct"/>
          </w:tcPr>
          <w:p w14:paraId="12221038" w14:textId="77777777" w:rsidR="00C43F3E" w:rsidRPr="00052ABA" w:rsidRDefault="00C43F3E" w:rsidP="00C43F3E">
            <w:pPr>
              <w:spacing w:after="0" w:line="240" w:lineRule="auto"/>
              <w:rPr>
                <w:sz w:val="20"/>
                <w:szCs w:val="20"/>
                <w:lang w:eastAsia="ru-RU"/>
              </w:rPr>
            </w:pPr>
            <w:r w:rsidRPr="00052ABA">
              <w:rPr>
                <w:sz w:val="20"/>
                <w:szCs w:val="20"/>
                <w:lang w:eastAsia="ru-RU"/>
              </w:rPr>
              <w:t xml:space="preserve"> </w:t>
            </w:r>
            <w:bookmarkStart w:id="174" w:name="_Toc85212798"/>
            <w:r w:rsidRPr="00052ABA">
              <w:rPr>
                <w:sz w:val="20"/>
                <w:szCs w:val="20"/>
                <w:lang w:eastAsia="ru-RU"/>
              </w:rPr>
              <w:t>Прочность на сжатие через 8 ч твердения, МПа при температуре: -38°С -60°С</w:t>
            </w:r>
            <w:bookmarkEnd w:id="174"/>
          </w:p>
        </w:tc>
        <w:tc>
          <w:tcPr>
            <w:tcW w:w="600" w:type="pct"/>
            <w:hideMark/>
          </w:tcPr>
          <w:p w14:paraId="3FD4F77B" w14:textId="77777777" w:rsidR="00C43F3E" w:rsidRPr="00052ABA" w:rsidRDefault="00C43F3E" w:rsidP="00C43F3E">
            <w:pPr>
              <w:spacing w:after="0" w:line="240" w:lineRule="auto"/>
              <w:jc w:val="center"/>
              <w:rPr>
                <w:sz w:val="20"/>
                <w:szCs w:val="20"/>
                <w:lang w:eastAsia="ru-RU"/>
              </w:rPr>
            </w:pPr>
            <w:bookmarkStart w:id="175" w:name="_Toc85212799"/>
            <w:r w:rsidRPr="00052ABA">
              <w:rPr>
                <w:sz w:val="20"/>
                <w:szCs w:val="20"/>
                <w:lang w:eastAsia="ru-RU"/>
              </w:rPr>
              <w:t>2, 1-10,3</w:t>
            </w:r>
            <w:bookmarkEnd w:id="175"/>
          </w:p>
        </w:tc>
        <w:tc>
          <w:tcPr>
            <w:tcW w:w="548" w:type="pct"/>
            <w:hideMark/>
          </w:tcPr>
          <w:p w14:paraId="6826F9EE" w14:textId="77777777" w:rsidR="00C43F3E" w:rsidRPr="00052ABA" w:rsidRDefault="00C43F3E" w:rsidP="00C43F3E">
            <w:pPr>
              <w:spacing w:after="0" w:line="240" w:lineRule="auto"/>
              <w:jc w:val="center"/>
              <w:rPr>
                <w:sz w:val="20"/>
                <w:szCs w:val="20"/>
                <w:lang w:eastAsia="ru-RU"/>
              </w:rPr>
            </w:pPr>
            <w:bookmarkStart w:id="176" w:name="_Toc85212800"/>
            <w:r w:rsidRPr="00052ABA">
              <w:rPr>
                <w:sz w:val="20"/>
                <w:szCs w:val="20"/>
                <w:lang w:eastAsia="ru-RU"/>
              </w:rPr>
              <w:t>-</w:t>
            </w:r>
            <w:bookmarkEnd w:id="176"/>
          </w:p>
        </w:tc>
      </w:tr>
      <w:tr w:rsidR="00C43F3E" w:rsidRPr="00052ABA" w14:paraId="1CBD2C90" w14:textId="77777777" w:rsidTr="00052ABA">
        <w:tc>
          <w:tcPr>
            <w:tcW w:w="321" w:type="pct"/>
          </w:tcPr>
          <w:p w14:paraId="05D54D15" w14:textId="77777777" w:rsidR="00C43F3E" w:rsidRPr="00052ABA" w:rsidRDefault="00C43F3E" w:rsidP="00C43F3E">
            <w:pPr>
              <w:spacing w:after="0" w:line="240" w:lineRule="auto"/>
              <w:jc w:val="center"/>
              <w:rPr>
                <w:sz w:val="20"/>
                <w:szCs w:val="20"/>
                <w:lang w:eastAsia="ru-RU"/>
              </w:rPr>
            </w:pPr>
            <w:bookmarkStart w:id="177" w:name="_Toc85212801"/>
            <w:r w:rsidRPr="00052ABA">
              <w:rPr>
                <w:sz w:val="20"/>
                <w:szCs w:val="20"/>
                <w:lang w:eastAsia="ru-RU"/>
              </w:rPr>
              <w:t>2</w:t>
            </w:r>
            <w:bookmarkEnd w:id="177"/>
          </w:p>
        </w:tc>
        <w:tc>
          <w:tcPr>
            <w:tcW w:w="3531" w:type="pct"/>
          </w:tcPr>
          <w:p w14:paraId="62FAE343" w14:textId="77777777" w:rsidR="00C43F3E" w:rsidRPr="00052ABA" w:rsidRDefault="00C43F3E" w:rsidP="00C43F3E">
            <w:pPr>
              <w:spacing w:after="0" w:line="240" w:lineRule="auto"/>
              <w:rPr>
                <w:sz w:val="20"/>
                <w:szCs w:val="20"/>
                <w:lang w:eastAsia="ru-RU"/>
              </w:rPr>
            </w:pPr>
            <w:r w:rsidRPr="00052ABA">
              <w:rPr>
                <w:sz w:val="20"/>
                <w:szCs w:val="20"/>
                <w:lang w:eastAsia="ru-RU"/>
              </w:rPr>
              <w:t xml:space="preserve"> </w:t>
            </w:r>
            <w:bookmarkStart w:id="178" w:name="_Toc85212802"/>
            <w:r w:rsidRPr="00052ABA">
              <w:rPr>
                <w:sz w:val="20"/>
                <w:szCs w:val="20"/>
                <w:lang w:eastAsia="ru-RU"/>
              </w:rPr>
              <w:t>Водоотделение цементного теста, мл</w:t>
            </w:r>
            <w:bookmarkEnd w:id="178"/>
          </w:p>
        </w:tc>
        <w:tc>
          <w:tcPr>
            <w:tcW w:w="600" w:type="pct"/>
            <w:hideMark/>
          </w:tcPr>
          <w:p w14:paraId="4DED69DD" w14:textId="77777777" w:rsidR="00C43F3E" w:rsidRPr="00052ABA" w:rsidRDefault="00C43F3E" w:rsidP="00C43F3E">
            <w:pPr>
              <w:spacing w:after="0" w:line="240" w:lineRule="auto"/>
              <w:jc w:val="center"/>
              <w:rPr>
                <w:sz w:val="20"/>
                <w:szCs w:val="20"/>
                <w:lang w:eastAsia="ru-RU"/>
              </w:rPr>
            </w:pPr>
            <w:bookmarkStart w:id="179" w:name="_Toc85212803"/>
            <w:r w:rsidRPr="00052ABA">
              <w:rPr>
                <w:sz w:val="20"/>
                <w:szCs w:val="20"/>
                <w:lang w:eastAsia="ru-RU"/>
              </w:rPr>
              <w:t>-</w:t>
            </w:r>
            <w:bookmarkEnd w:id="179"/>
          </w:p>
        </w:tc>
        <w:tc>
          <w:tcPr>
            <w:tcW w:w="548" w:type="pct"/>
            <w:hideMark/>
          </w:tcPr>
          <w:p w14:paraId="28032C09" w14:textId="77777777" w:rsidR="00C43F3E" w:rsidRPr="00052ABA" w:rsidRDefault="00C43F3E" w:rsidP="00C43F3E">
            <w:pPr>
              <w:spacing w:after="0" w:line="240" w:lineRule="auto"/>
              <w:jc w:val="center"/>
              <w:rPr>
                <w:sz w:val="20"/>
                <w:szCs w:val="20"/>
                <w:lang w:eastAsia="ru-RU"/>
              </w:rPr>
            </w:pPr>
            <w:bookmarkStart w:id="180" w:name="_Toc85212804"/>
            <w:r w:rsidRPr="00052ABA">
              <w:rPr>
                <w:sz w:val="20"/>
                <w:szCs w:val="20"/>
                <w:lang w:eastAsia="ru-RU"/>
              </w:rPr>
              <w:t>3,5</w:t>
            </w:r>
            <w:bookmarkEnd w:id="180"/>
          </w:p>
        </w:tc>
      </w:tr>
      <w:tr w:rsidR="00C43F3E" w:rsidRPr="00052ABA" w14:paraId="6A8C3F1B" w14:textId="77777777" w:rsidTr="00052ABA">
        <w:tc>
          <w:tcPr>
            <w:tcW w:w="321" w:type="pct"/>
          </w:tcPr>
          <w:p w14:paraId="20635B3E" w14:textId="77777777" w:rsidR="00C43F3E" w:rsidRPr="00052ABA" w:rsidRDefault="00C43F3E" w:rsidP="00C43F3E">
            <w:pPr>
              <w:spacing w:after="0" w:line="240" w:lineRule="auto"/>
              <w:jc w:val="center"/>
              <w:rPr>
                <w:sz w:val="20"/>
                <w:szCs w:val="20"/>
                <w:lang w:eastAsia="ru-RU"/>
              </w:rPr>
            </w:pPr>
            <w:bookmarkStart w:id="181" w:name="_Toc85212805"/>
            <w:r w:rsidRPr="00052ABA">
              <w:rPr>
                <w:sz w:val="20"/>
                <w:szCs w:val="20"/>
                <w:lang w:eastAsia="ru-RU"/>
              </w:rPr>
              <w:t>3</w:t>
            </w:r>
            <w:bookmarkEnd w:id="181"/>
          </w:p>
        </w:tc>
        <w:tc>
          <w:tcPr>
            <w:tcW w:w="3531" w:type="pct"/>
          </w:tcPr>
          <w:p w14:paraId="1EB02594" w14:textId="77777777" w:rsidR="00C43F3E" w:rsidRPr="00052ABA" w:rsidRDefault="00C43F3E" w:rsidP="00C43F3E">
            <w:pPr>
              <w:spacing w:after="0" w:line="240" w:lineRule="auto"/>
              <w:rPr>
                <w:sz w:val="20"/>
                <w:szCs w:val="20"/>
                <w:lang w:eastAsia="ru-RU"/>
              </w:rPr>
            </w:pPr>
            <w:r w:rsidRPr="00052ABA">
              <w:rPr>
                <w:sz w:val="20"/>
                <w:szCs w:val="20"/>
                <w:lang w:eastAsia="ru-RU"/>
              </w:rPr>
              <w:t xml:space="preserve"> </w:t>
            </w:r>
            <w:bookmarkStart w:id="182" w:name="_Toc85212806"/>
            <w:r w:rsidRPr="00052ABA">
              <w:rPr>
                <w:sz w:val="20"/>
                <w:szCs w:val="20"/>
                <w:lang w:eastAsia="ru-RU"/>
              </w:rPr>
              <w:t>Начальная консистенция цементного теста через 15-30 мин после помещения в консистометр, ед. Вс</w:t>
            </w:r>
            <w:bookmarkEnd w:id="182"/>
          </w:p>
        </w:tc>
        <w:tc>
          <w:tcPr>
            <w:tcW w:w="600" w:type="pct"/>
            <w:hideMark/>
          </w:tcPr>
          <w:p w14:paraId="669E6040" w14:textId="77777777" w:rsidR="00C43F3E" w:rsidRPr="00052ABA" w:rsidRDefault="00C43F3E" w:rsidP="00C43F3E">
            <w:pPr>
              <w:spacing w:after="0" w:line="240" w:lineRule="auto"/>
              <w:jc w:val="center"/>
              <w:rPr>
                <w:sz w:val="20"/>
                <w:szCs w:val="20"/>
                <w:lang w:eastAsia="ru-RU"/>
              </w:rPr>
            </w:pPr>
            <w:bookmarkStart w:id="183" w:name="_Toc85212807"/>
            <w:r w:rsidRPr="00052ABA">
              <w:rPr>
                <w:sz w:val="20"/>
                <w:szCs w:val="20"/>
                <w:lang w:eastAsia="ru-RU"/>
              </w:rPr>
              <w:t>-</w:t>
            </w:r>
            <w:bookmarkEnd w:id="183"/>
          </w:p>
        </w:tc>
        <w:tc>
          <w:tcPr>
            <w:tcW w:w="548" w:type="pct"/>
            <w:hideMark/>
          </w:tcPr>
          <w:p w14:paraId="64DF6E02" w14:textId="77777777" w:rsidR="00C43F3E" w:rsidRPr="00052ABA" w:rsidRDefault="00C43F3E" w:rsidP="00C43F3E">
            <w:pPr>
              <w:spacing w:after="0" w:line="240" w:lineRule="auto"/>
              <w:jc w:val="center"/>
              <w:rPr>
                <w:sz w:val="20"/>
                <w:szCs w:val="20"/>
                <w:lang w:eastAsia="ru-RU"/>
              </w:rPr>
            </w:pPr>
            <w:bookmarkStart w:id="184" w:name="_Toc85212808"/>
            <w:r w:rsidRPr="00052ABA">
              <w:rPr>
                <w:sz w:val="20"/>
                <w:szCs w:val="20"/>
                <w:lang w:eastAsia="ru-RU"/>
              </w:rPr>
              <w:t>30,0</w:t>
            </w:r>
            <w:bookmarkEnd w:id="184"/>
          </w:p>
        </w:tc>
      </w:tr>
      <w:tr w:rsidR="00C43F3E" w:rsidRPr="00052ABA" w14:paraId="01C15F1E" w14:textId="77777777" w:rsidTr="00052ABA">
        <w:tc>
          <w:tcPr>
            <w:tcW w:w="321" w:type="pct"/>
          </w:tcPr>
          <w:p w14:paraId="215DDCBB" w14:textId="77777777" w:rsidR="00C43F3E" w:rsidRPr="00052ABA" w:rsidRDefault="00C43F3E" w:rsidP="00C43F3E">
            <w:pPr>
              <w:spacing w:after="0" w:line="240" w:lineRule="auto"/>
              <w:jc w:val="center"/>
              <w:rPr>
                <w:sz w:val="20"/>
                <w:szCs w:val="20"/>
                <w:lang w:eastAsia="ru-RU"/>
              </w:rPr>
            </w:pPr>
            <w:bookmarkStart w:id="185" w:name="_Toc85212809"/>
            <w:r w:rsidRPr="00052ABA">
              <w:rPr>
                <w:sz w:val="20"/>
                <w:szCs w:val="20"/>
                <w:lang w:eastAsia="ru-RU"/>
              </w:rPr>
              <w:t>4</w:t>
            </w:r>
            <w:bookmarkEnd w:id="185"/>
          </w:p>
        </w:tc>
        <w:tc>
          <w:tcPr>
            <w:tcW w:w="3531" w:type="pct"/>
          </w:tcPr>
          <w:p w14:paraId="28E9B752" w14:textId="77777777" w:rsidR="00C43F3E" w:rsidRPr="00052ABA" w:rsidRDefault="00C43F3E" w:rsidP="00C43F3E">
            <w:pPr>
              <w:spacing w:after="0" w:line="240" w:lineRule="auto"/>
              <w:rPr>
                <w:sz w:val="20"/>
                <w:szCs w:val="20"/>
                <w:lang w:eastAsia="ru-RU"/>
              </w:rPr>
            </w:pPr>
            <w:r w:rsidRPr="00052ABA">
              <w:rPr>
                <w:sz w:val="20"/>
                <w:szCs w:val="20"/>
                <w:lang w:eastAsia="ru-RU"/>
              </w:rPr>
              <w:t xml:space="preserve"> </w:t>
            </w:r>
            <w:bookmarkStart w:id="186" w:name="_Toc85212810"/>
            <w:r w:rsidRPr="00052ABA">
              <w:rPr>
                <w:sz w:val="20"/>
                <w:szCs w:val="20"/>
                <w:lang w:eastAsia="ru-RU"/>
              </w:rPr>
              <w:t>Время загустевания до консистенции 100 ед. Вс, мин</w:t>
            </w:r>
            <w:bookmarkEnd w:id="186"/>
          </w:p>
        </w:tc>
        <w:tc>
          <w:tcPr>
            <w:tcW w:w="600" w:type="pct"/>
            <w:hideMark/>
          </w:tcPr>
          <w:p w14:paraId="292A7FE9" w14:textId="77777777" w:rsidR="00C43F3E" w:rsidRPr="00052ABA" w:rsidRDefault="00C43F3E" w:rsidP="00C43F3E">
            <w:pPr>
              <w:spacing w:after="0" w:line="240" w:lineRule="auto"/>
              <w:jc w:val="center"/>
              <w:rPr>
                <w:sz w:val="20"/>
                <w:szCs w:val="20"/>
                <w:lang w:eastAsia="ru-RU"/>
              </w:rPr>
            </w:pPr>
            <w:bookmarkStart w:id="187" w:name="_Toc85212811"/>
            <w:r w:rsidRPr="00052ABA">
              <w:rPr>
                <w:sz w:val="20"/>
                <w:szCs w:val="20"/>
                <w:lang w:eastAsia="ru-RU"/>
              </w:rPr>
              <w:t>90,0</w:t>
            </w:r>
            <w:bookmarkEnd w:id="187"/>
          </w:p>
        </w:tc>
        <w:tc>
          <w:tcPr>
            <w:tcW w:w="548" w:type="pct"/>
            <w:hideMark/>
          </w:tcPr>
          <w:p w14:paraId="5E79CD2F" w14:textId="77777777" w:rsidR="00C43F3E" w:rsidRPr="00052ABA" w:rsidRDefault="00C43F3E" w:rsidP="00C43F3E">
            <w:pPr>
              <w:spacing w:after="0" w:line="240" w:lineRule="auto"/>
              <w:jc w:val="center"/>
              <w:rPr>
                <w:sz w:val="20"/>
                <w:szCs w:val="20"/>
                <w:lang w:eastAsia="ru-RU"/>
              </w:rPr>
            </w:pPr>
            <w:bookmarkStart w:id="188" w:name="_Toc85212812"/>
            <w:r w:rsidRPr="00052ABA">
              <w:rPr>
                <w:sz w:val="20"/>
                <w:szCs w:val="20"/>
                <w:lang w:eastAsia="ru-RU"/>
              </w:rPr>
              <w:t>120,0</w:t>
            </w:r>
            <w:bookmarkEnd w:id="188"/>
          </w:p>
        </w:tc>
      </w:tr>
    </w:tbl>
    <w:p w14:paraId="726AA99C" w14:textId="77777777" w:rsidR="00C43F3E" w:rsidRPr="00C43F3E" w:rsidRDefault="00C43F3E" w:rsidP="00C43F3E">
      <w:pPr>
        <w:spacing w:after="0" w:line="240" w:lineRule="auto"/>
        <w:rPr>
          <w:szCs w:val="24"/>
          <w:lang w:eastAsia="ru-RU"/>
        </w:rPr>
      </w:pPr>
    </w:p>
    <w:p w14:paraId="00F9A9DC" w14:textId="77777777" w:rsidR="00C43F3E" w:rsidRPr="00C43F3E" w:rsidRDefault="00C43F3E" w:rsidP="00C43F3E">
      <w:pPr>
        <w:spacing w:after="0" w:line="240" w:lineRule="auto"/>
        <w:ind w:firstLine="709"/>
        <w:jc w:val="both"/>
        <w:rPr>
          <w:rFonts w:eastAsiaTheme="minorHAnsi"/>
          <w:lang w:eastAsia="ko-KR"/>
        </w:rPr>
      </w:pPr>
      <w:bookmarkStart w:id="189" w:name="_Toc85212813"/>
      <w:r w:rsidRPr="00C43F3E">
        <w:rPr>
          <w:rFonts w:eastAsiaTheme="minorHAnsi"/>
          <w:lang w:eastAsia="ko-KR"/>
        </w:rPr>
        <w:t xml:space="preserve">Подбор рецептур цементного раствора и буферных жидкостей для цементирования должен осуществляться с применением проектных добавок к цементному раствору и с учетом </w:t>
      </w:r>
      <w:proofErr w:type="spellStart"/>
      <w:r w:rsidRPr="00C43F3E">
        <w:rPr>
          <w:rFonts w:eastAsiaTheme="minorHAnsi"/>
          <w:lang w:eastAsia="ko-KR"/>
        </w:rPr>
        <w:t>горно</w:t>
      </w:r>
      <w:proofErr w:type="spellEnd"/>
      <w:r w:rsidRPr="00C43F3E">
        <w:rPr>
          <w:rFonts w:eastAsiaTheme="minorHAnsi"/>
          <w:lang w:eastAsia="ko-KR"/>
        </w:rPr>
        <w:t xml:space="preserve">-геологических и технологических особенностей скважины. Основным параметром при этом принято время начала загустевания цементного раствора. Обязательными параметрами являются: </w:t>
      </w:r>
      <w:proofErr w:type="spellStart"/>
      <w:r w:rsidRPr="00C43F3E">
        <w:rPr>
          <w:rFonts w:eastAsiaTheme="minorHAnsi"/>
          <w:lang w:eastAsia="ko-KR"/>
        </w:rPr>
        <w:t>водоотделение</w:t>
      </w:r>
      <w:proofErr w:type="spellEnd"/>
      <w:r w:rsidRPr="00C43F3E">
        <w:rPr>
          <w:rFonts w:eastAsiaTheme="minorHAnsi"/>
          <w:lang w:eastAsia="ko-KR"/>
        </w:rPr>
        <w:t xml:space="preserve">, прочность цементного камня на сжатие, на изгиб, время начала и окончания схватывания цементного раствора. Рецептуры цементного раствора являются базовыми и могут быть изменены в зависимости от фактических геолого-технических и технологических условий в скважине и проверены в лаборатории. Основным параметром при этом принято время начала запустевания цементного раствора. Время ожидания затвердения цемента (ОЗЦ) для всех мостов принято не менее 24 часов. Подбор рецептуры цементных растворов необходимо производить в лаборатории для конкретной партии цемента, при фактических давлениях и температуре. Обязательными параметрами являются: </w:t>
      </w:r>
      <w:proofErr w:type="spellStart"/>
      <w:r w:rsidRPr="00C43F3E">
        <w:rPr>
          <w:rFonts w:eastAsiaTheme="minorHAnsi"/>
          <w:lang w:eastAsia="ko-KR"/>
        </w:rPr>
        <w:t>водоотделение</w:t>
      </w:r>
      <w:proofErr w:type="spellEnd"/>
      <w:r w:rsidRPr="00C43F3E">
        <w:rPr>
          <w:rFonts w:eastAsiaTheme="minorHAnsi"/>
          <w:lang w:eastAsia="ko-KR"/>
        </w:rPr>
        <w:t>, прочность цементного камня на сжатие, на изгиб, время начала и окончания схватывания цементного раствора.</w:t>
      </w:r>
      <w:bookmarkEnd w:id="189"/>
      <w:r w:rsidRPr="00C43F3E">
        <w:rPr>
          <w:rFonts w:eastAsiaTheme="minorHAnsi"/>
          <w:lang w:eastAsia="ko-KR"/>
        </w:rPr>
        <w:t xml:space="preserve">  </w:t>
      </w:r>
    </w:p>
    <w:p w14:paraId="04F5FB6C" w14:textId="77777777" w:rsidR="00C43F3E" w:rsidRPr="00C43F3E" w:rsidRDefault="00C43F3E" w:rsidP="00C43F3E">
      <w:pPr>
        <w:spacing w:after="0" w:line="240" w:lineRule="auto"/>
        <w:ind w:firstLine="709"/>
        <w:jc w:val="both"/>
        <w:rPr>
          <w:rFonts w:eastAsiaTheme="minorHAnsi"/>
          <w:lang w:eastAsia="ko-KR"/>
        </w:rPr>
      </w:pPr>
      <w:r w:rsidRPr="00C43F3E">
        <w:rPr>
          <w:rFonts w:eastAsiaTheme="minorHAnsi"/>
          <w:lang w:eastAsia="ko-KR"/>
        </w:rPr>
        <w:t xml:space="preserve">К цементным  растворам предъявляют следующие  основные требования: подвижность раствора должна быть такой, чтобы его можно было закачивать в скважину </w:t>
      </w:r>
      <w:r w:rsidRPr="00C43F3E">
        <w:rPr>
          <w:rFonts w:eastAsiaTheme="minorHAnsi"/>
          <w:lang w:eastAsia="ko-KR"/>
        </w:rPr>
        <w:lastRenderedPageBreak/>
        <w:t>насосами  и она должна сохраняться от момента приготовления раствора (</w:t>
      </w:r>
      <w:proofErr w:type="spellStart"/>
      <w:r w:rsidRPr="00C43F3E">
        <w:rPr>
          <w:rFonts w:eastAsiaTheme="minorHAnsi"/>
          <w:lang w:eastAsia="ko-KR"/>
        </w:rPr>
        <w:t>затворения</w:t>
      </w:r>
      <w:proofErr w:type="spellEnd"/>
      <w:r w:rsidRPr="00C43F3E">
        <w:rPr>
          <w:rFonts w:eastAsiaTheme="minorHAnsi"/>
          <w:lang w:eastAsia="ko-KR"/>
        </w:rPr>
        <w:t>) до окончания процесса продавливания; структурообразование раствора, т. е. загустевание и схватывание после продавливания его за обсадную колонну, должно проходить быстро;</w:t>
      </w:r>
      <w:r w:rsidRPr="00C43F3E">
        <w:rPr>
          <w:rFonts w:eastAsiaTheme="minorHAnsi"/>
          <w:lang w:eastAsia="ko-KR"/>
        </w:rPr>
        <w:br/>
        <w:t>цементный раствор на стадиях загустевания и схватывания и сформировавшийся камень должны быть непроницаемы для воды, нефти и газа;</w:t>
      </w:r>
    </w:p>
    <w:p w14:paraId="6BBB0EF0" w14:textId="77777777" w:rsidR="00C43F3E" w:rsidRPr="00C43F3E" w:rsidRDefault="00C43F3E" w:rsidP="00052ABA">
      <w:pPr>
        <w:pStyle w:val="3ff4"/>
        <w:spacing w:before="240"/>
      </w:pPr>
      <w:bookmarkStart w:id="190" w:name="_Toc201245717"/>
      <w:r w:rsidRPr="00C43F3E">
        <w:t>8.8.2 Осложнения, возникающие при установке цементных мостов</w:t>
      </w:r>
      <w:bookmarkEnd w:id="164"/>
      <w:bookmarkEnd w:id="190"/>
    </w:p>
    <w:p w14:paraId="0238F513" w14:textId="77777777" w:rsidR="00C43F3E" w:rsidRPr="00C43F3E" w:rsidRDefault="00C43F3E" w:rsidP="00C43F3E">
      <w:pPr>
        <w:widowControl w:val="0"/>
        <w:overflowPunct w:val="0"/>
        <w:autoSpaceDE w:val="0"/>
        <w:autoSpaceDN w:val="0"/>
        <w:adjustRightInd w:val="0"/>
        <w:spacing w:after="0" w:line="240" w:lineRule="auto"/>
        <w:ind w:firstLine="737"/>
        <w:jc w:val="both"/>
        <w:textAlignment w:val="baseline"/>
        <w:rPr>
          <w:rFonts w:eastAsia="Times New Roman"/>
          <w:szCs w:val="24"/>
          <w:lang w:eastAsia="ru-RU"/>
        </w:rPr>
      </w:pPr>
      <w:r w:rsidRPr="00C43F3E">
        <w:rPr>
          <w:rFonts w:eastAsiaTheme="minorHAnsi"/>
        </w:rPr>
        <w:t>Мероприятия по предупреждению осложнений и аварий при установке цементного моста приведены в таблице 8.8.2</w:t>
      </w:r>
      <w:r w:rsidRPr="00C43F3E">
        <w:rPr>
          <w:rFonts w:eastAsia="Times New Roman"/>
          <w:szCs w:val="24"/>
          <w:lang w:eastAsia="ru-RU"/>
        </w:rPr>
        <w:t>.</w:t>
      </w:r>
    </w:p>
    <w:p w14:paraId="5E1E9312" w14:textId="77777777" w:rsidR="00C43F3E" w:rsidRPr="00C43F3E" w:rsidRDefault="00C43F3E" w:rsidP="00052ABA">
      <w:pPr>
        <w:pStyle w:val="affffffffffff7"/>
      </w:pPr>
      <w:bookmarkStart w:id="191" w:name="_Toc75334062"/>
      <w:bookmarkStart w:id="192" w:name="_Toc157688011"/>
      <w:bookmarkStart w:id="193" w:name="_Toc207098032"/>
      <w:r w:rsidRPr="00C43F3E">
        <w:t>Таблица 8.8.2 – Осложнения, возникающие при установке цементных мостов и мероприятия по их недопущению</w:t>
      </w:r>
      <w:bookmarkEnd w:id="191"/>
      <w:bookmarkEnd w:id="192"/>
      <w:bookmarkEnd w:id="193"/>
    </w:p>
    <w:tbl>
      <w:tblPr>
        <w:tblStyle w:val="af3"/>
        <w:tblW w:w="5001" w:type="pct"/>
        <w:tblBorders>
          <w:insideH w:val="single" w:sz="6" w:space="0" w:color="auto"/>
          <w:insideV w:val="single" w:sz="6" w:space="0" w:color="auto"/>
        </w:tblBorders>
        <w:tblLook w:val="04A0" w:firstRow="1" w:lastRow="0" w:firstColumn="1" w:lastColumn="0" w:noHBand="0" w:noVBand="1"/>
      </w:tblPr>
      <w:tblGrid>
        <w:gridCol w:w="1900"/>
        <w:gridCol w:w="2773"/>
        <w:gridCol w:w="4673"/>
      </w:tblGrid>
      <w:tr w:rsidR="00C43F3E" w:rsidRPr="00052ABA" w14:paraId="6CF8AE5D" w14:textId="77777777" w:rsidTr="00052ABA">
        <w:trPr>
          <w:trHeight w:val="467"/>
        </w:trPr>
        <w:tc>
          <w:tcPr>
            <w:tcW w:w="1016" w:type="pct"/>
            <w:vAlign w:val="center"/>
          </w:tcPr>
          <w:p w14:paraId="55FD0A15" w14:textId="77777777" w:rsidR="00C43F3E" w:rsidRPr="00052ABA" w:rsidRDefault="00C43F3E" w:rsidP="00C43F3E">
            <w:pPr>
              <w:tabs>
                <w:tab w:val="left" w:pos="142"/>
              </w:tabs>
              <w:spacing w:after="0" w:line="240" w:lineRule="auto"/>
              <w:jc w:val="center"/>
              <w:rPr>
                <w:b/>
              </w:rPr>
            </w:pPr>
            <w:r w:rsidRPr="00052ABA">
              <w:rPr>
                <w:b/>
              </w:rPr>
              <w:t>Осложнения при установке мостов</w:t>
            </w:r>
          </w:p>
        </w:tc>
        <w:tc>
          <w:tcPr>
            <w:tcW w:w="1484" w:type="pct"/>
            <w:vAlign w:val="center"/>
          </w:tcPr>
          <w:p w14:paraId="6778B1BA" w14:textId="77777777" w:rsidR="00C43F3E" w:rsidRPr="00052ABA" w:rsidRDefault="00C43F3E" w:rsidP="00C43F3E">
            <w:pPr>
              <w:tabs>
                <w:tab w:val="left" w:pos="142"/>
              </w:tabs>
              <w:spacing w:after="0" w:line="240" w:lineRule="auto"/>
              <w:jc w:val="center"/>
              <w:rPr>
                <w:b/>
              </w:rPr>
            </w:pPr>
            <w:r w:rsidRPr="00052ABA">
              <w:rPr>
                <w:b/>
              </w:rPr>
              <w:t>Наиболее характерные причины осложнений</w:t>
            </w:r>
          </w:p>
        </w:tc>
        <w:tc>
          <w:tcPr>
            <w:tcW w:w="2500" w:type="pct"/>
            <w:vAlign w:val="center"/>
          </w:tcPr>
          <w:p w14:paraId="1C470E34" w14:textId="77777777" w:rsidR="00C43F3E" w:rsidRPr="00052ABA" w:rsidRDefault="00C43F3E" w:rsidP="00C43F3E">
            <w:pPr>
              <w:tabs>
                <w:tab w:val="left" w:pos="142"/>
              </w:tabs>
              <w:spacing w:after="0" w:line="240" w:lineRule="auto"/>
              <w:jc w:val="center"/>
              <w:rPr>
                <w:b/>
              </w:rPr>
            </w:pPr>
            <w:r w:rsidRPr="00052ABA">
              <w:rPr>
                <w:b/>
              </w:rPr>
              <w:t>Мероприятия по предупреждению осложнений</w:t>
            </w:r>
          </w:p>
        </w:tc>
      </w:tr>
      <w:tr w:rsidR="00C43F3E" w:rsidRPr="00052ABA" w14:paraId="10019860" w14:textId="77777777" w:rsidTr="00052ABA">
        <w:tc>
          <w:tcPr>
            <w:tcW w:w="1016" w:type="pct"/>
            <w:vMerge w:val="restart"/>
            <w:vAlign w:val="center"/>
          </w:tcPr>
          <w:p w14:paraId="1B461EF2" w14:textId="77777777" w:rsidR="00C43F3E" w:rsidRPr="00052ABA" w:rsidRDefault="00C43F3E" w:rsidP="00C43F3E">
            <w:pPr>
              <w:overflowPunct w:val="0"/>
              <w:autoSpaceDE w:val="0"/>
              <w:autoSpaceDN w:val="0"/>
              <w:adjustRightInd w:val="0"/>
              <w:spacing w:after="0" w:line="240" w:lineRule="auto"/>
              <w:textAlignment w:val="baseline"/>
            </w:pPr>
            <w:r w:rsidRPr="00052ABA">
              <w:t>Повышение давления и прихват заливочной колонны</w:t>
            </w:r>
          </w:p>
        </w:tc>
        <w:tc>
          <w:tcPr>
            <w:tcW w:w="1484" w:type="pct"/>
          </w:tcPr>
          <w:p w14:paraId="6C1DF8D0" w14:textId="77777777" w:rsidR="00C43F3E" w:rsidRPr="00052ABA" w:rsidRDefault="00C43F3E" w:rsidP="00C43F3E">
            <w:pPr>
              <w:overflowPunct w:val="0"/>
              <w:autoSpaceDE w:val="0"/>
              <w:autoSpaceDN w:val="0"/>
              <w:adjustRightInd w:val="0"/>
              <w:spacing w:after="0" w:line="240" w:lineRule="auto"/>
              <w:textAlignment w:val="baseline"/>
            </w:pPr>
            <w:r w:rsidRPr="00052ABA">
              <w:t xml:space="preserve">Недостаточное содержание замедлителя схватывания или жидкости – воды </w:t>
            </w:r>
            <w:proofErr w:type="spellStart"/>
            <w:r w:rsidRPr="00052ABA">
              <w:t>затворения</w:t>
            </w:r>
            <w:proofErr w:type="spellEnd"/>
          </w:p>
        </w:tc>
        <w:tc>
          <w:tcPr>
            <w:tcW w:w="2500" w:type="pct"/>
          </w:tcPr>
          <w:p w14:paraId="54DF27AA" w14:textId="77777777" w:rsidR="00C43F3E" w:rsidRPr="00052ABA" w:rsidRDefault="00C43F3E" w:rsidP="00C43F3E">
            <w:pPr>
              <w:overflowPunct w:val="0"/>
              <w:autoSpaceDE w:val="0"/>
              <w:autoSpaceDN w:val="0"/>
              <w:adjustRightInd w:val="0"/>
              <w:spacing w:after="0" w:line="240" w:lineRule="auto"/>
              <w:jc w:val="both"/>
              <w:textAlignment w:val="baseline"/>
            </w:pPr>
            <w:r w:rsidRPr="00052ABA">
              <w:t xml:space="preserve">Контроль за содержанием реагентов в жидкости </w:t>
            </w:r>
            <w:proofErr w:type="spellStart"/>
            <w:r w:rsidRPr="00052ABA">
              <w:t>затворения</w:t>
            </w:r>
            <w:proofErr w:type="spellEnd"/>
            <w:r w:rsidRPr="00052ABA">
              <w:t xml:space="preserve"> и процес</w:t>
            </w:r>
            <w:r w:rsidRPr="00052ABA">
              <w:softHyphen/>
              <w:t>сом приготовления цементного раствора по плотности и расходу компонентов, приготовление всего объема раствора в охренительной емкости</w:t>
            </w:r>
          </w:p>
        </w:tc>
      </w:tr>
      <w:tr w:rsidR="00C43F3E" w:rsidRPr="00052ABA" w14:paraId="2B3D9F8B" w14:textId="77777777" w:rsidTr="00052ABA">
        <w:trPr>
          <w:trHeight w:val="116"/>
        </w:trPr>
        <w:tc>
          <w:tcPr>
            <w:tcW w:w="1016" w:type="pct"/>
            <w:vMerge/>
          </w:tcPr>
          <w:p w14:paraId="283F58C4" w14:textId="77777777" w:rsidR="00C43F3E" w:rsidRPr="00052ABA" w:rsidRDefault="00C43F3E" w:rsidP="00C43F3E">
            <w:pPr>
              <w:overflowPunct w:val="0"/>
              <w:autoSpaceDE w:val="0"/>
              <w:autoSpaceDN w:val="0"/>
              <w:adjustRightInd w:val="0"/>
              <w:spacing w:after="0" w:line="240" w:lineRule="auto"/>
              <w:jc w:val="both"/>
              <w:textAlignment w:val="baseline"/>
            </w:pPr>
          </w:p>
        </w:tc>
        <w:tc>
          <w:tcPr>
            <w:tcW w:w="1484" w:type="pct"/>
          </w:tcPr>
          <w:p w14:paraId="213D3265" w14:textId="77777777" w:rsidR="00C43F3E" w:rsidRPr="00052ABA" w:rsidRDefault="00C43F3E" w:rsidP="00C43F3E">
            <w:pPr>
              <w:overflowPunct w:val="0"/>
              <w:autoSpaceDE w:val="0"/>
              <w:autoSpaceDN w:val="0"/>
              <w:adjustRightInd w:val="0"/>
              <w:spacing w:after="0" w:line="240" w:lineRule="auto"/>
              <w:textAlignment w:val="baseline"/>
            </w:pPr>
            <w:r w:rsidRPr="00052ABA">
              <w:t>Образование затрудняющих прокаливание зон смешения цементного раствора с глинистым раствором</w:t>
            </w:r>
          </w:p>
        </w:tc>
        <w:tc>
          <w:tcPr>
            <w:tcW w:w="2500" w:type="pct"/>
          </w:tcPr>
          <w:p w14:paraId="43C30257" w14:textId="77777777" w:rsidR="00C43F3E" w:rsidRPr="00052ABA" w:rsidRDefault="00C43F3E" w:rsidP="00C43F3E">
            <w:pPr>
              <w:overflowPunct w:val="0"/>
              <w:autoSpaceDE w:val="0"/>
              <w:autoSpaceDN w:val="0"/>
              <w:adjustRightInd w:val="0"/>
              <w:spacing w:after="0" w:line="240" w:lineRule="auto"/>
              <w:jc w:val="both"/>
              <w:textAlignment w:val="baseline"/>
            </w:pPr>
            <w:r w:rsidRPr="00052ABA">
              <w:t>Применение буферных жидкостей и разделительных пробок, проверка смесей на загустевание.</w:t>
            </w:r>
          </w:p>
        </w:tc>
      </w:tr>
      <w:tr w:rsidR="00C43F3E" w:rsidRPr="00052ABA" w14:paraId="08D524F9" w14:textId="77777777" w:rsidTr="00052ABA">
        <w:tc>
          <w:tcPr>
            <w:tcW w:w="1016" w:type="pct"/>
            <w:vMerge/>
          </w:tcPr>
          <w:p w14:paraId="761E6C76" w14:textId="77777777" w:rsidR="00C43F3E" w:rsidRPr="00052ABA" w:rsidRDefault="00C43F3E" w:rsidP="00C43F3E">
            <w:pPr>
              <w:overflowPunct w:val="0"/>
              <w:autoSpaceDE w:val="0"/>
              <w:autoSpaceDN w:val="0"/>
              <w:adjustRightInd w:val="0"/>
              <w:spacing w:after="0" w:line="240" w:lineRule="auto"/>
              <w:jc w:val="both"/>
              <w:textAlignment w:val="baseline"/>
            </w:pPr>
          </w:p>
        </w:tc>
        <w:tc>
          <w:tcPr>
            <w:tcW w:w="1484" w:type="pct"/>
          </w:tcPr>
          <w:p w14:paraId="0833EA53" w14:textId="77777777" w:rsidR="00C43F3E" w:rsidRPr="00052ABA" w:rsidRDefault="00C43F3E" w:rsidP="00C43F3E">
            <w:pPr>
              <w:overflowPunct w:val="0"/>
              <w:autoSpaceDE w:val="0"/>
              <w:autoSpaceDN w:val="0"/>
              <w:adjustRightInd w:val="0"/>
              <w:spacing w:after="0" w:line="240" w:lineRule="auto"/>
              <w:textAlignment w:val="baseline"/>
            </w:pPr>
            <w:r w:rsidRPr="00052ABA">
              <w:t>Подъем цементного раствора на значительно большую высоту, чем проектная, вследствие смешения и образования застойных зон</w:t>
            </w:r>
          </w:p>
        </w:tc>
        <w:tc>
          <w:tcPr>
            <w:tcW w:w="2500" w:type="pct"/>
          </w:tcPr>
          <w:p w14:paraId="4AB12494" w14:textId="77777777" w:rsidR="00C43F3E" w:rsidRPr="00052ABA" w:rsidRDefault="00C43F3E" w:rsidP="00C43F3E">
            <w:pPr>
              <w:overflowPunct w:val="0"/>
              <w:autoSpaceDE w:val="0"/>
              <w:autoSpaceDN w:val="0"/>
              <w:adjustRightInd w:val="0"/>
              <w:spacing w:after="0" w:line="240" w:lineRule="auto"/>
              <w:jc w:val="both"/>
              <w:textAlignment w:val="baseline"/>
            </w:pPr>
            <w:r w:rsidRPr="00052ABA">
              <w:t xml:space="preserve">То же, а также применение </w:t>
            </w:r>
            <w:proofErr w:type="spellStart"/>
            <w:r w:rsidRPr="00052ABA">
              <w:t>центраторов</w:t>
            </w:r>
            <w:proofErr w:type="spellEnd"/>
            <w:r w:rsidRPr="00052ABA">
              <w:t>, эксцентриков</w:t>
            </w:r>
          </w:p>
        </w:tc>
      </w:tr>
      <w:tr w:rsidR="00C43F3E" w:rsidRPr="00052ABA" w14:paraId="19DA1E1C" w14:textId="77777777" w:rsidTr="00052ABA">
        <w:trPr>
          <w:trHeight w:val="51"/>
        </w:trPr>
        <w:tc>
          <w:tcPr>
            <w:tcW w:w="1016" w:type="pct"/>
            <w:vMerge/>
          </w:tcPr>
          <w:p w14:paraId="73F82AD0" w14:textId="77777777" w:rsidR="00C43F3E" w:rsidRPr="00052ABA" w:rsidRDefault="00C43F3E" w:rsidP="00C43F3E">
            <w:pPr>
              <w:overflowPunct w:val="0"/>
              <w:autoSpaceDE w:val="0"/>
              <w:autoSpaceDN w:val="0"/>
              <w:adjustRightInd w:val="0"/>
              <w:spacing w:after="0" w:line="240" w:lineRule="auto"/>
              <w:jc w:val="both"/>
              <w:textAlignment w:val="baseline"/>
            </w:pPr>
          </w:p>
        </w:tc>
        <w:tc>
          <w:tcPr>
            <w:tcW w:w="1484" w:type="pct"/>
          </w:tcPr>
          <w:p w14:paraId="128F5CE9" w14:textId="77777777" w:rsidR="00C43F3E" w:rsidRPr="00052ABA" w:rsidRDefault="00C43F3E" w:rsidP="00C43F3E">
            <w:pPr>
              <w:overflowPunct w:val="0"/>
              <w:autoSpaceDE w:val="0"/>
              <w:autoSpaceDN w:val="0"/>
              <w:adjustRightInd w:val="0"/>
              <w:spacing w:after="0" w:line="240" w:lineRule="auto"/>
              <w:textAlignment w:val="baseline"/>
            </w:pPr>
            <w:r w:rsidRPr="00052ABA">
              <w:t>Загустевание цементного раствора при остановках циркуляции.</w:t>
            </w:r>
          </w:p>
        </w:tc>
        <w:tc>
          <w:tcPr>
            <w:tcW w:w="2500" w:type="pct"/>
          </w:tcPr>
          <w:p w14:paraId="20EC0720" w14:textId="77777777" w:rsidR="00C43F3E" w:rsidRPr="00052ABA" w:rsidRDefault="00C43F3E" w:rsidP="00C43F3E">
            <w:pPr>
              <w:overflowPunct w:val="0"/>
              <w:autoSpaceDE w:val="0"/>
              <w:autoSpaceDN w:val="0"/>
              <w:adjustRightInd w:val="0"/>
              <w:spacing w:after="0" w:line="240" w:lineRule="auto"/>
              <w:jc w:val="both"/>
              <w:textAlignment w:val="baseline"/>
            </w:pPr>
            <w:r w:rsidRPr="00052ABA">
              <w:t>Проверка рецептуры цементного раствора по показаниям консистометра с уче</w:t>
            </w:r>
            <w:r w:rsidRPr="00052ABA">
              <w:softHyphen/>
              <w:t>том температуры и давления</w:t>
            </w:r>
          </w:p>
        </w:tc>
      </w:tr>
      <w:tr w:rsidR="00C43F3E" w:rsidRPr="00052ABA" w14:paraId="1F67A373" w14:textId="77777777" w:rsidTr="00052ABA">
        <w:trPr>
          <w:trHeight w:val="77"/>
        </w:trPr>
        <w:tc>
          <w:tcPr>
            <w:tcW w:w="1016" w:type="pct"/>
            <w:vMerge/>
          </w:tcPr>
          <w:p w14:paraId="5FC1D696" w14:textId="77777777" w:rsidR="00C43F3E" w:rsidRPr="00052ABA" w:rsidRDefault="00C43F3E" w:rsidP="00C43F3E">
            <w:pPr>
              <w:overflowPunct w:val="0"/>
              <w:autoSpaceDE w:val="0"/>
              <w:autoSpaceDN w:val="0"/>
              <w:adjustRightInd w:val="0"/>
              <w:spacing w:after="0" w:line="240" w:lineRule="auto"/>
              <w:jc w:val="both"/>
              <w:textAlignment w:val="baseline"/>
            </w:pPr>
          </w:p>
        </w:tc>
        <w:tc>
          <w:tcPr>
            <w:tcW w:w="1484" w:type="pct"/>
          </w:tcPr>
          <w:p w14:paraId="2A521E19" w14:textId="77777777" w:rsidR="00C43F3E" w:rsidRPr="00052ABA" w:rsidRDefault="00C43F3E" w:rsidP="00C43F3E">
            <w:pPr>
              <w:overflowPunct w:val="0"/>
              <w:autoSpaceDE w:val="0"/>
              <w:autoSpaceDN w:val="0"/>
              <w:adjustRightInd w:val="0"/>
              <w:spacing w:after="0" w:line="240" w:lineRule="auto"/>
              <w:textAlignment w:val="baseline"/>
            </w:pPr>
            <w:r w:rsidRPr="00052ABA">
              <w:t>Образование застойных зон цементного раствора при вымывании его избытка.</w:t>
            </w:r>
          </w:p>
        </w:tc>
        <w:tc>
          <w:tcPr>
            <w:tcW w:w="2500" w:type="pct"/>
          </w:tcPr>
          <w:p w14:paraId="2B596440" w14:textId="77777777" w:rsidR="00C43F3E" w:rsidRPr="00052ABA" w:rsidRDefault="00C43F3E" w:rsidP="00C43F3E">
            <w:pPr>
              <w:overflowPunct w:val="0"/>
              <w:autoSpaceDE w:val="0"/>
              <w:autoSpaceDN w:val="0"/>
              <w:adjustRightInd w:val="0"/>
              <w:spacing w:after="0" w:line="240" w:lineRule="auto"/>
              <w:jc w:val="both"/>
              <w:textAlignment w:val="baseline"/>
            </w:pPr>
            <w:r w:rsidRPr="00052ABA">
              <w:t>Цементирование с рассаживанием колонны, применение легко разбуриваемых или отсоединяемых хвостовиков.</w:t>
            </w:r>
          </w:p>
        </w:tc>
      </w:tr>
      <w:tr w:rsidR="00C43F3E" w:rsidRPr="00052ABA" w14:paraId="7670F64D" w14:textId="77777777" w:rsidTr="00052ABA">
        <w:trPr>
          <w:trHeight w:val="77"/>
        </w:trPr>
        <w:tc>
          <w:tcPr>
            <w:tcW w:w="1016" w:type="pct"/>
            <w:vMerge w:val="restart"/>
            <w:vAlign w:val="center"/>
          </w:tcPr>
          <w:p w14:paraId="65F62F18" w14:textId="77777777" w:rsidR="00C43F3E" w:rsidRPr="00052ABA" w:rsidRDefault="00C43F3E" w:rsidP="00C43F3E">
            <w:pPr>
              <w:overflowPunct w:val="0"/>
              <w:autoSpaceDE w:val="0"/>
              <w:autoSpaceDN w:val="0"/>
              <w:adjustRightInd w:val="0"/>
              <w:spacing w:after="0" w:line="240" w:lineRule="auto"/>
              <w:textAlignment w:val="baseline"/>
            </w:pPr>
            <w:r w:rsidRPr="00052ABA">
              <w:t>Низкая прочность или отсутст</w:t>
            </w:r>
            <w:r w:rsidRPr="00052ABA">
              <w:softHyphen/>
              <w:t>вие цементного камня в проект</w:t>
            </w:r>
            <w:r w:rsidRPr="00052ABA">
              <w:softHyphen/>
              <w:t>ном интервале установки моста.</w:t>
            </w:r>
          </w:p>
          <w:p w14:paraId="30798E07" w14:textId="77777777" w:rsidR="00C43F3E" w:rsidRPr="00052ABA" w:rsidRDefault="00C43F3E" w:rsidP="00C43F3E">
            <w:pPr>
              <w:overflowPunct w:val="0"/>
              <w:autoSpaceDE w:val="0"/>
              <w:autoSpaceDN w:val="0"/>
              <w:adjustRightInd w:val="0"/>
              <w:spacing w:after="0" w:line="240" w:lineRule="auto"/>
              <w:textAlignment w:val="baseline"/>
            </w:pPr>
          </w:p>
        </w:tc>
        <w:tc>
          <w:tcPr>
            <w:tcW w:w="1484" w:type="pct"/>
          </w:tcPr>
          <w:p w14:paraId="424A6202" w14:textId="77777777" w:rsidR="00C43F3E" w:rsidRPr="00052ABA" w:rsidRDefault="00C43F3E" w:rsidP="00C43F3E">
            <w:pPr>
              <w:tabs>
                <w:tab w:val="left" w:pos="142"/>
              </w:tabs>
              <w:spacing w:after="0" w:line="240" w:lineRule="auto"/>
              <w:rPr>
                <w:b/>
              </w:rPr>
            </w:pPr>
            <w:r w:rsidRPr="00052ABA">
              <w:t>Повышенное содержание замедлителя схватывания или воды в цементном растворе</w:t>
            </w:r>
          </w:p>
        </w:tc>
        <w:tc>
          <w:tcPr>
            <w:tcW w:w="2500" w:type="pct"/>
          </w:tcPr>
          <w:p w14:paraId="3A9EBACC" w14:textId="77777777" w:rsidR="00C43F3E" w:rsidRPr="00052ABA" w:rsidRDefault="00C43F3E" w:rsidP="00C43F3E">
            <w:pPr>
              <w:tabs>
                <w:tab w:val="left" w:pos="142"/>
              </w:tabs>
              <w:spacing w:after="0" w:line="240" w:lineRule="auto"/>
              <w:rPr>
                <w:b/>
              </w:rPr>
            </w:pPr>
            <w:r w:rsidRPr="00052ABA">
              <w:t>Жесткий контроль за приготовлением цементного раствора</w:t>
            </w:r>
          </w:p>
        </w:tc>
      </w:tr>
      <w:tr w:rsidR="00C43F3E" w:rsidRPr="00052ABA" w14:paraId="248A9773" w14:textId="77777777" w:rsidTr="00052ABA">
        <w:tc>
          <w:tcPr>
            <w:tcW w:w="1016" w:type="pct"/>
            <w:vMerge/>
          </w:tcPr>
          <w:p w14:paraId="66A5F223" w14:textId="77777777" w:rsidR="00C43F3E" w:rsidRPr="00052ABA" w:rsidRDefault="00C43F3E" w:rsidP="00C43F3E">
            <w:pPr>
              <w:overflowPunct w:val="0"/>
              <w:autoSpaceDE w:val="0"/>
              <w:autoSpaceDN w:val="0"/>
              <w:adjustRightInd w:val="0"/>
              <w:spacing w:after="0" w:line="240" w:lineRule="auto"/>
              <w:jc w:val="both"/>
              <w:textAlignment w:val="baseline"/>
            </w:pPr>
          </w:p>
        </w:tc>
        <w:tc>
          <w:tcPr>
            <w:tcW w:w="1484" w:type="pct"/>
          </w:tcPr>
          <w:p w14:paraId="074726D3" w14:textId="77777777" w:rsidR="00C43F3E" w:rsidRPr="00052ABA" w:rsidRDefault="00C43F3E" w:rsidP="00C43F3E">
            <w:pPr>
              <w:tabs>
                <w:tab w:val="left" w:pos="142"/>
              </w:tabs>
              <w:spacing w:after="0" w:line="240" w:lineRule="auto"/>
              <w:rPr>
                <w:b/>
              </w:rPr>
            </w:pPr>
            <w:r w:rsidRPr="00052ABA">
              <w:t>Смешение цементного раствора с находящейся в контакте с ним жидкостью и низкая точность его продавливания</w:t>
            </w:r>
          </w:p>
        </w:tc>
        <w:tc>
          <w:tcPr>
            <w:tcW w:w="2500" w:type="pct"/>
          </w:tcPr>
          <w:p w14:paraId="4FA914AA" w14:textId="77777777" w:rsidR="00C43F3E" w:rsidRPr="00052ABA" w:rsidRDefault="00C43F3E" w:rsidP="00C43F3E">
            <w:pPr>
              <w:tabs>
                <w:tab w:val="left" w:pos="142"/>
              </w:tabs>
              <w:spacing w:after="0" w:line="240" w:lineRule="auto"/>
              <w:rPr>
                <w:b/>
              </w:rPr>
            </w:pPr>
            <w:r w:rsidRPr="00052ABA">
              <w:t>Учет потерь на смешение, компенсация неточности при продавливании, применение буферной жидкости, разделитель</w:t>
            </w:r>
            <w:r w:rsidRPr="00052ABA">
              <w:softHyphen/>
              <w:t>ных пробок и контролирующих уст</w:t>
            </w:r>
            <w:r w:rsidRPr="00052ABA">
              <w:softHyphen/>
              <w:t>ройств, контрольный замер внутреннего объема заливочной колонны</w:t>
            </w:r>
          </w:p>
        </w:tc>
      </w:tr>
      <w:tr w:rsidR="00C43F3E" w:rsidRPr="00052ABA" w14:paraId="42D9D2BE" w14:textId="77777777" w:rsidTr="00052ABA">
        <w:trPr>
          <w:trHeight w:val="77"/>
        </w:trPr>
        <w:tc>
          <w:tcPr>
            <w:tcW w:w="1016" w:type="pct"/>
            <w:vMerge/>
          </w:tcPr>
          <w:p w14:paraId="73E0DA82" w14:textId="77777777" w:rsidR="00C43F3E" w:rsidRPr="00052ABA" w:rsidRDefault="00C43F3E" w:rsidP="00C43F3E">
            <w:pPr>
              <w:overflowPunct w:val="0"/>
              <w:autoSpaceDE w:val="0"/>
              <w:autoSpaceDN w:val="0"/>
              <w:adjustRightInd w:val="0"/>
              <w:spacing w:after="0" w:line="240" w:lineRule="auto"/>
              <w:jc w:val="both"/>
              <w:textAlignment w:val="baseline"/>
            </w:pPr>
          </w:p>
        </w:tc>
        <w:tc>
          <w:tcPr>
            <w:tcW w:w="1484" w:type="pct"/>
          </w:tcPr>
          <w:p w14:paraId="142BB539" w14:textId="77777777" w:rsidR="00C43F3E" w:rsidRPr="00052ABA" w:rsidRDefault="00C43F3E" w:rsidP="00C43F3E">
            <w:pPr>
              <w:overflowPunct w:val="0"/>
              <w:autoSpaceDE w:val="0"/>
              <w:autoSpaceDN w:val="0"/>
              <w:adjustRightInd w:val="0"/>
              <w:spacing w:after="0" w:line="240" w:lineRule="auto"/>
              <w:mirrorIndents/>
              <w:textAlignment w:val="baseline"/>
            </w:pPr>
            <w:r w:rsidRPr="00052ABA">
              <w:t>Подсос пластовых флюидов вследствие поршневого эффекта</w:t>
            </w:r>
          </w:p>
        </w:tc>
        <w:tc>
          <w:tcPr>
            <w:tcW w:w="2500" w:type="pct"/>
          </w:tcPr>
          <w:p w14:paraId="6BD41941" w14:textId="77777777" w:rsidR="00C43F3E" w:rsidRPr="00052ABA" w:rsidRDefault="00C43F3E" w:rsidP="00C43F3E">
            <w:pPr>
              <w:tabs>
                <w:tab w:val="left" w:pos="142"/>
              </w:tabs>
              <w:spacing w:after="0" w:line="240" w:lineRule="auto"/>
              <w:rPr>
                <w:b/>
              </w:rPr>
            </w:pPr>
            <w:r w:rsidRPr="00052ABA">
              <w:t>Снижение вязкости и СНС глинистого раствора, уменьшение зон смешения, снижение скорости подъема труб, применение отсоединяемого хвостовика</w:t>
            </w:r>
          </w:p>
        </w:tc>
      </w:tr>
      <w:tr w:rsidR="00C43F3E" w:rsidRPr="00052ABA" w14:paraId="32934B5D" w14:textId="77777777" w:rsidTr="00052ABA">
        <w:trPr>
          <w:trHeight w:val="57"/>
        </w:trPr>
        <w:tc>
          <w:tcPr>
            <w:tcW w:w="1016" w:type="pct"/>
            <w:vMerge/>
          </w:tcPr>
          <w:p w14:paraId="39768DE1" w14:textId="77777777" w:rsidR="00C43F3E" w:rsidRPr="00052ABA" w:rsidRDefault="00C43F3E" w:rsidP="00C43F3E">
            <w:pPr>
              <w:overflowPunct w:val="0"/>
              <w:autoSpaceDE w:val="0"/>
              <w:autoSpaceDN w:val="0"/>
              <w:adjustRightInd w:val="0"/>
              <w:spacing w:after="0" w:line="240" w:lineRule="auto"/>
              <w:jc w:val="both"/>
              <w:textAlignment w:val="baseline"/>
            </w:pPr>
          </w:p>
        </w:tc>
        <w:tc>
          <w:tcPr>
            <w:tcW w:w="1484" w:type="pct"/>
          </w:tcPr>
          <w:p w14:paraId="142DB5D3" w14:textId="77777777" w:rsidR="00C43F3E" w:rsidRPr="00052ABA" w:rsidRDefault="00C43F3E" w:rsidP="00C43F3E">
            <w:pPr>
              <w:tabs>
                <w:tab w:val="left" w:pos="142"/>
              </w:tabs>
              <w:spacing w:after="0" w:line="240" w:lineRule="auto"/>
            </w:pPr>
            <w:r w:rsidRPr="00052ABA">
              <w:t>Наличие каверны или желобной выработ</w:t>
            </w:r>
            <w:r w:rsidRPr="00052ABA">
              <w:softHyphen/>
              <w:t>ки</w:t>
            </w:r>
          </w:p>
        </w:tc>
        <w:tc>
          <w:tcPr>
            <w:tcW w:w="2500" w:type="pct"/>
          </w:tcPr>
          <w:p w14:paraId="38A52543" w14:textId="77777777" w:rsidR="00C43F3E" w:rsidRPr="00052ABA" w:rsidRDefault="00C43F3E" w:rsidP="00C43F3E">
            <w:pPr>
              <w:tabs>
                <w:tab w:val="left" w:pos="142"/>
              </w:tabs>
              <w:spacing w:after="0" w:line="240" w:lineRule="auto"/>
              <w:rPr>
                <w:b/>
              </w:rPr>
            </w:pPr>
            <w:r w:rsidRPr="00052ABA">
              <w:t>Определение объема цементного раствора с учетом фактического диаметра скважины, применение гидромониторно</w:t>
            </w:r>
            <w:r w:rsidRPr="00052ABA">
              <w:softHyphen/>
              <w:t>го устройства или эксцентриков</w:t>
            </w:r>
          </w:p>
        </w:tc>
      </w:tr>
      <w:tr w:rsidR="00C43F3E" w:rsidRPr="00052ABA" w14:paraId="5A5425EA" w14:textId="77777777" w:rsidTr="00052ABA">
        <w:tc>
          <w:tcPr>
            <w:tcW w:w="1016" w:type="pct"/>
          </w:tcPr>
          <w:p w14:paraId="57BF0853" w14:textId="77777777" w:rsidR="00C43F3E" w:rsidRPr="00052ABA" w:rsidRDefault="00C43F3E" w:rsidP="00C43F3E">
            <w:pPr>
              <w:tabs>
                <w:tab w:val="left" w:pos="0"/>
              </w:tabs>
              <w:spacing w:after="0" w:line="240" w:lineRule="auto"/>
              <w:rPr>
                <w:b/>
              </w:rPr>
            </w:pPr>
            <w:r w:rsidRPr="00052ABA">
              <w:t>Недостаточна несущая способность и негерметичность моста</w:t>
            </w:r>
          </w:p>
        </w:tc>
        <w:tc>
          <w:tcPr>
            <w:tcW w:w="1484" w:type="pct"/>
          </w:tcPr>
          <w:p w14:paraId="56AF3450" w14:textId="77777777" w:rsidR="00C43F3E" w:rsidRPr="00052ABA" w:rsidRDefault="00C43F3E" w:rsidP="00C43F3E">
            <w:pPr>
              <w:tabs>
                <w:tab w:val="left" w:pos="142"/>
              </w:tabs>
              <w:spacing w:after="0" w:line="240" w:lineRule="auto"/>
              <w:rPr>
                <w:b/>
              </w:rPr>
            </w:pPr>
            <w:r w:rsidRPr="00052ABA">
              <w:t>Малая высота моста и недостаточное сцепление со стенками</w:t>
            </w:r>
          </w:p>
        </w:tc>
        <w:tc>
          <w:tcPr>
            <w:tcW w:w="2500" w:type="pct"/>
          </w:tcPr>
          <w:p w14:paraId="1A76CAF0" w14:textId="77777777" w:rsidR="00C43F3E" w:rsidRPr="00052ABA" w:rsidRDefault="00C43F3E" w:rsidP="00C43F3E">
            <w:pPr>
              <w:overflowPunct w:val="0"/>
              <w:autoSpaceDE w:val="0"/>
              <w:autoSpaceDN w:val="0"/>
              <w:adjustRightInd w:val="0"/>
              <w:spacing w:after="0" w:line="240" w:lineRule="auto"/>
              <w:mirrorIndents/>
              <w:jc w:val="both"/>
              <w:textAlignment w:val="baseline"/>
            </w:pPr>
            <w:r w:rsidRPr="00052ABA">
              <w:t>Расчет высоты моста в соответствии с условиями его эксплуатации и техническими средствами для установки</w:t>
            </w:r>
          </w:p>
        </w:tc>
      </w:tr>
      <w:tr w:rsidR="00C43F3E" w:rsidRPr="00052ABA" w14:paraId="44068ED7" w14:textId="77777777" w:rsidTr="00052ABA">
        <w:tc>
          <w:tcPr>
            <w:tcW w:w="1016" w:type="pct"/>
          </w:tcPr>
          <w:p w14:paraId="693F5BD8" w14:textId="77777777" w:rsidR="00C43F3E" w:rsidRPr="00052ABA" w:rsidRDefault="00C43F3E" w:rsidP="00C43F3E">
            <w:pPr>
              <w:tabs>
                <w:tab w:val="left" w:pos="142"/>
              </w:tabs>
              <w:spacing w:after="0" w:line="240" w:lineRule="auto"/>
            </w:pPr>
            <w:r w:rsidRPr="00052ABA">
              <w:t>Газопроницаемость моста.</w:t>
            </w:r>
          </w:p>
        </w:tc>
        <w:tc>
          <w:tcPr>
            <w:tcW w:w="1484" w:type="pct"/>
          </w:tcPr>
          <w:p w14:paraId="3EB36581" w14:textId="77777777" w:rsidR="00C43F3E" w:rsidRPr="00052ABA" w:rsidRDefault="00C43F3E" w:rsidP="00C43F3E">
            <w:pPr>
              <w:tabs>
                <w:tab w:val="left" w:pos="142"/>
              </w:tabs>
              <w:spacing w:after="0" w:line="240" w:lineRule="auto"/>
            </w:pPr>
            <w:r w:rsidRPr="00052ABA">
              <w:t>Насыщение цементного камня пластовым газом вследствие контракции</w:t>
            </w:r>
          </w:p>
        </w:tc>
        <w:tc>
          <w:tcPr>
            <w:tcW w:w="2500" w:type="pct"/>
          </w:tcPr>
          <w:p w14:paraId="0349DF42" w14:textId="77777777" w:rsidR="00C43F3E" w:rsidRPr="00052ABA" w:rsidRDefault="00C43F3E" w:rsidP="00C43F3E">
            <w:pPr>
              <w:tabs>
                <w:tab w:val="left" w:pos="142"/>
              </w:tabs>
              <w:spacing w:after="0" w:line="240" w:lineRule="auto"/>
            </w:pPr>
            <w:r w:rsidRPr="00052ABA">
              <w:t>Предварительная установка над местом поступления газа механического пакера или закачка высоковязкой жидкости, введение в тампонажный раствор высо</w:t>
            </w:r>
            <w:r w:rsidRPr="00052ABA">
              <w:softHyphen/>
              <w:t>ковязкой жидкости</w:t>
            </w:r>
          </w:p>
        </w:tc>
      </w:tr>
    </w:tbl>
    <w:p w14:paraId="4AA299DC" w14:textId="77777777" w:rsidR="00C43F3E" w:rsidRPr="00C43F3E" w:rsidRDefault="00C43F3E" w:rsidP="00C43F3E">
      <w:pPr>
        <w:spacing w:after="200" w:line="276" w:lineRule="auto"/>
        <w:rPr>
          <w:rFonts w:eastAsia="Times New Roman"/>
          <w:b/>
          <w:szCs w:val="24"/>
          <w:lang w:eastAsia="ru-RU"/>
        </w:rPr>
      </w:pPr>
      <w:r w:rsidRPr="00C43F3E">
        <w:rPr>
          <w:rFonts w:eastAsia="Times New Roman"/>
          <w:b/>
          <w:szCs w:val="24"/>
          <w:lang w:eastAsia="ru-RU"/>
        </w:rPr>
        <w:br w:type="page"/>
      </w:r>
    </w:p>
    <w:p w14:paraId="5AF56FE7" w14:textId="77777777" w:rsidR="00C43F3E" w:rsidRPr="00C43F3E" w:rsidRDefault="00C43F3E" w:rsidP="00070153">
      <w:pPr>
        <w:pStyle w:val="3ff4"/>
      </w:pPr>
      <w:bookmarkStart w:id="194" w:name="_Toc201245718"/>
      <w:r w:rsidRPr="00C43F3E">
        <w:lastRenderedPageBreak/>
        <w:t>8.8.3 Техника безопасности при выполнении работ по ликвидации последствий</w:t>
      </w:r>
      <w:bookmarkEnd w:id="194"/>
      <w:r w:rsidRPr="00C43F3E">
        <w:t xml:space="preserve"> </w:t>
      </w:r>
    </w:p>
    <w:p w14:paraId="14D2C8BD" w14:textId="77777777" w:rsidR="00C43F3E" w:rsidRPr="00C43F3E" w:rsidRDefault="00C43F3E" w:rsidP="00C43F3E">
      <w:pPr>
        <w:overflowPunct w:val="0"/>
        <w:autoSpaceDE w:val="0"/>
        <w:autoSpaceDN w:val="0"/>
        <w:adjustRightInd w:val="0"/>
        <w:spacing w:after="0" w:line="240" w:lineRule="auto"/>
        <w:ind w:right="-1" w:firstLine="720"/>
        <w:jc w:val="both"/>
        <w:textAlignment w:val="baseline"/>
        <w:rPr>
          <w:rFonts w:eastAsia="Times New Roman"/>
          <w:szCs w:val="24"/>
          <w:lang w:eastAsia="ru-RU"/>
        </w:rPr>
      </w:pPr>
      <w:r w:rsidRPr="00C43F3E">
        <w:rPr>
          <w:rFonts w:eastAsia="Times New Roman"/>
          <w:szCs w:val="24"/>
          <w:lang w:eastAsia="ru-RU"/>
        </w:rPr>
        <w:t>При проведении работ по ликвидации скважин выполняются требования законодательства, нормативных актов и документов, стандартов Республики Казахстан по промышленной, пожарной, экологической безопасности, чрезвычайным ситуациям природного и техногенного характера, охране труда, санитарно-гигиеническим условиям, лицензирования, технического регулирования. Мероприятия и проектные решения по промышленной безопасности разработаны с целью защиты от опасных, аварийных и чрезвычайных ситуаций и их последствий при консервации скважины и включают организационные, технические условия предупреждения аварий, пожаров, ЧС, воздействия опасных и вредных факторов.</w:t>
      </w:r>
    </w:p>
    <w:p w14:paraId="756BA9A3" w14:textId="77777777" w:rsidR="00C43F3E" w:rsidRPr="00C43F3E" w:rsidRDefault="00C43F3E" w:rsidP="00C43F3E">
      <w:pPr>
        <w:overflowPunct w:val="0"/>
        <w:autoSpaceDE w:val="0"/>
        <w:autoSpaceDN w:val="0"/>
        <w:adjustRightInd w:val="0"/>
        <w:spacing w:after="0" w:line="240" w:lineRule="auto"/>
        <w:ind w:right="-1" w:firstLine="720"/>
        <w:jc w:val="both"/>
        <w:textAlignment w:val="baseline"/>
        <w:rPr>
          <w:rFonts w:eastAsia="Times New Roman"/>
          <w:szCs w:val="24"/>
          <w:lang w:eastAsia="ru-RU"/>
        </w:rPr>
      </w:pPr>
      <w:r w:rsidRPr="00C43F3E">
        <w:rPr>
          <w:rFonts w:eastAsia="Calibri"/>
          <w:color w:val="000000"/>
          <w:szCs w:val="24"/>
          <w:lang w:eastAsia="ru-RU"/>
        </w:rPr>
        <w:t>Безопасность и охрана труда на объекте работ в соответствии с проектом выполняются мероприятия по</w:t>
      </w:r>
      <w:r w:rsidRPr="00C43F3E">
        <w:rPr>
          <w:rFonts w:eastAsia="Times New Roman"/>
          <w:szCs w:val="24"/>
          <w:lang w:eastAsia="ru-RU"/>
        </w:rPr>
        <w:t xml:space="preserve"> защите персонала от: </w:t>
      </w:r>
    </w:p>
    <w:p w14:paraId="3E57CE26" w14:textId="77777777" w:rsidR="00C43F3E" w:rsidRPr="00C43F3E" w:rsidRDefault="00C43F3E" w:rsidP="00222CA1">
      <w:pPr>
        <w:numPr>
          <w:ilvl w:val="0"/>
          <w:numId w:val="58"/>
        </w:numPr>
        <w:overflowPunct w:val="0"/>
        <w:autoSpaceDE w:val="0"/>
        <w:autoSpaceDN w:val="0"/>
        <w:adjustRightInd w:val="0"/>
        <w:spacing w:after="0" w:line="240" w:lineRule="auto"/>
        <w:ind w:left="709" w:right="-1"/>
        <w:contextualSpacing/>
        <w:jc w:val="both"/>
        <w:textAlignment w:val="baseline"/>
        <w:rPr>
          <w:rFonts w:eastAsia="Times New Roman"/>
          <w:szCs w:val="24"/>
          <w:lang w:eastAsia="ru-RU"/>
        </w:rPr>
      </w:pPr>
      <w:r w:rsidRPr="00C43F3E">
        <w:rPr>
          <w:rFonts w:eastAsia="Times New Roman"/>
          <w:szCs w:val="24"/>
          <w:lang w:eastAsia="ru-RU"/>
        </w:rPr>
        <w:t xml:space="preserve">подвижных частей технических устройств; </w:t>
      </w:r>
    </w:p>
    <w:p w14:paraId="498C4C10" w14:textId="77777777" w:rsidR="00C43F3E" w:rsidRPr="00C43F3E" w:rsidRDefault="00C43F3E" w:rsidP="00222CA1">
      <w:pPr>
        <w:numPr>
          <w:ilvl w:val="0"/>
          <w:numId w:val="58"/>
        </w:numPr>
        <w:overflowPunct w:val="0"/>
        <w:autoSpaceDE w:val="0"/>
        <w:autoSpaceDN w:val="0"/>
        <w:adjustRightInd w:val="0"/>
        <w:spacing w:after="0" w:line="240" w:lineRule="auto"/>
        <w:ind w:left="709" w:right="-1"/>
        <w:contextualSpacing/>
        <w:jc w:val="both"/>
        <w:textAlignment w:val="baseline"/>
        <w:rPr>
          <w:rFonts w:eastAsia="Times New Roman"/>
          <w:szCs w:val="24"/>
          <w:lang w:eastAsia="ru-RU"/>
        </w:rPr>
      </w:pPr>
      <w:r w:rsidRPr="00C43F3E">
        <w:rPr>
          <w:rFonts w:eastAsia="Times New Roman"/>
          <w:szCs w:val="24"/>
          <w:lang w:eastAsia="ru-RU"/>
        </w:rPr>
        <w:t xml:space="preserve">повышенной запыленности и загазованности воздуха рабочей зоны; </w:t>
      </w:r>
    </w:p>
    <w:p w14:paraId="264EEDDC" w14:textId="77777777" w:rsidR="00C43F3E" w:rsidRPr="00C43F3E" w:rsidRDefault="00C43F3E" w:rsidP="00222CA1">
      <w:pPr>
        <w:numPr>
          <w:ilvl w:val="0"/>
          <w:numId w:val="58"/>
        </w:numPr>
        <w:overflowPunct w:val="0"/>
        <w:autoSpaceDE w:val="0"/>
        <w:autoSpaceDN w:val="0"/>
        <w:adjustRightInd w:val="0"/>
        <w:spacing w:after="0" w:line="240" w:lineRule="auto"/>
        <w:ind w:left="709" w:right="-1"/>
        <w:contextualSpacing/>
        <w:jc w:val="both"/>
        <w:textAlignment w:val="baseline"/>
        <w:rPr>
          <w:rFonts w:eastAsia="Times New Roman"/>
          <w:szCs w:val="24"/>
          <w:lang w:eastAsia="ru-RU"/>
        </w:rPr>
      </w:pPr>
      <w:r w:rsidRPr="00C43F3E">
        <w:rPr>
          <w:rFonts w:eastAsia="Times New Roman"/>
          <w:szCs w:val="24"/>
          <w:lang w:eastAsia="ru-RU"/>
        </w:rPr>
        <w:t xml:space="preserve">повышенная или пониженная температура поверхностей технических устройств, экстремальных метеорологических условий; </w:t>
      </w:r>
    </w:p>
    <w:p w14:paraId="3D07E7EA" w14:textId="77777777" w:rsidR="00C43F3E" w:rsidRPr="00C43F3E" w:rsidRDefault="00C43F3E" w:rsidP="00222CA1">
      <w:pPr>
        <w:numPr>
          <w:ilvl w:val="0"/>
          <w:numId w:val="58"/>
        </w:numPr>
        <w:overflowPunct w:val="0"/>
        <w:autoSpaceDE w:val="0"/>
        <w:autoSpaceDN w:val="0"/>
        <w:adjustRightInd w:val="0"/>
        <w:spacing w:after="0" w:line="240" w:lineRule="auto"/>
        <w:ind w:left="709" w:right="-1"/>
        <w:contextualSpacing/>
        <w:jc w:val="both"/>
        <w:textAlignment w:val="baseline"/>
        <w:rPr>
          <w:rFonts w:eastAsia="Times New Roman"/>
          <w:szCs w:val="24"/>
          <w:lang w:eastAsia="ru-RU"/>
        </w:rPr>
      </w:pPr>
      <w:r w:rsidRPr="00C43F3E">
        <w:rPr>
          <w:rFonts w:eastAsia="Times New Roman"/>
          <w:szCs w:val="24"/>
          <w:lang w:eastAsia="ru-RU"/>
        </w:rPr>
        <w:t xml:space="preserve">повышенного уровня шума и вибрации на рабочем месте; </w:t>
      </w:r>
    </w:p>
    <w:p w14:paraId="7358D16C" w14:textId="77777777" w:rsidR="00C43F3E" w:rsidRPr="00C43F3E" w:rsidRDefault="00C43F3E" w:rsidP="00222CA1">
      <w:pPr>
        <w:numPr>
          <w:ilvl w:val="0"/>
          <w:numId w:val="58"/>
        </w:numPr>
        <w:overflowPunct w:val="0"/>
        <w:autoSpaceDE w:val="0"/>
        <w:autoSpaceDN w:val="0"/>
        <w:adjustRightInd w:val="0"/>
        <w:spacing w:after="0" w:line="240" w:lineRule="auto"/>
        <w:ind w:left="709" w:right="-1"/>
        <w:contextualSpacing/>
        <w:jc w:val="both"/>
        <w:textAlignment w:val="baseline"/>
        <w:rPr>
          <w:rFonts w:eastAsia="Times New Roman"/>
          <w:szCs w:val="24"/>
          <w:lang w:eastAsia="ru-RU"/>
        </w:rPr>
      </w:pPr>
      <w:r w:rsidRPr="00C43F3E">
        <w:rPr>
          <w:rFonts w:eastAsia="Times New Roman"/>
          <w:szCs w:val="24"/>
          <w:lang w:eastAsia="ru-RU"/>
        </w:rPr>
        <w:t>токсического воздействия и биологического воздействия.</w:t>
      </w:r>
    </w:p>
    <w:p w14:paraId="5C2241C7" w14:textId="77777777" w:rsidR="00C43F3E" w:rsidRPr="00C43F3E" w:rsidRDefault="00C43F3E" w:rsidP="00052ABA">
      <w:pPr>
        <w:pStyle w:val="2ffff4"/>
        <w:spacing w:before="240"/>
      </w:pPr>
      <w:bookmarkStart w:id="195" w:name="_Toc201245719"/>
      <w:r w:rsidRPr="00C43F3E">
        <w:t>8.9 Выбор мобильной установки (подъемного агрегата) для изоляционных работ</w:t>
      </w:r>
      <w:bookmarkEnd w:id="195"/>
    </w:p>
    <w:p w14:paraId="294254BF" w14:textId="77777777" w:rsidR="00C43F3E" w:rsidRPr="00C43F3E" w:rsidRDefault="00C43F3E" w:rsidP="00070153">
      <w:pPr>
        <w:pStyle w:val="3ff4"/>
      </w:pPr>
      <w:bookmarkStart w:id="196" w:name="_Toc201245720"/>
      <w:r w:rsidRPr="00C43F3E">
        <w:t>8.9.1 Выбор мобильной установки для изоляционных работ</w:t>
      </w:r>
      <w:bookmarkEnd w:id="196"/>
    </w:p>
    <w:p w14:paraId="70B9FAFA" w14:textId="77777777" w:rsidR="00C43F3E" w:rsidRPr="00C43F3E" w:rsidRDefault="00C43F3E" w:rsidP="00C43F3E">
      <w:pPr>
        <w:spacing w:after="0" w:line="240" w:lineRule="auto"/>
        <w:ind w:firstLine="709"/>
        <w:jc w:val="both"/>
      </w:pPr>
      <w:r w:rsidRPr="00C43F3E">
        <w:t xml:space="preserve">Основным критерием выбора установки для проведения работ является соответствие грузоподъемности агрегата весу применяемых колонн труб (НКТ или бурильных). При этом нагрузка на крюке не должна превышать 0,6 величины параметра «допускаемая нагрузка на крюке» от расчетной массы бурильной колонны или 0,9 от расчетной массы колонны НКТ. </w:t>
      </w:r>
    </w:p>
    <w:p w14:paraId="29DE2FA0" w14:textId="77777777" w:rsidR="00C43F3E" w:rsidRPr="00C43F3E" w:rsidRDefault="00C43F3E" w:rsidP="00C43F3E">
      <w:pPr>
        <w:spacing w:after="0" w:line="240" w:lineRule="auto"/>
        <w:ind w:firstLine="709"/>
        <w:jc w:val="both"/>
      </w:pPr>
      <w:r w:rsidRPr="00C43F3E">
        <w:t>При выборе установки, кроме грузоподъемности, должны учитываться дополнительно следующие факторы:</w:t>
      </w:r>
    </w:p>
    <w:p w14:paraId="4BD5C8B1" w14:textId="77777777" w:rsidR="00C43F3E" w:rsidRPr="00C43F3E" w:rsidRDefault="00C43F3E" w:rsidP="00222CA1">
      <w:pPr>
        <w:numPr>
          <w:ilvl w:val="0"/>
          <w:numId w:val="59"/>
        </w:numPr>
        <w:tabs>
          <w:tab w:val="left" w:pos="993"/>
          <w:tab w:val="left" w:pos="1200"/>
        </w:tabs>
        <w:overflowPunct w:val="0"/>
        <w:autoSpaceDE w:val="0"/>
        <w:autoSpaceDN w:val="0"/>
        <w:adjustRightInd w:val="0"/>
        <w:spacing w:after="0" w:line="240" w:lineRule="auto"/>
        <w:ind w:left="0" w:firstLine="737"/>
        <w:jc w:val="both"/>
        <w:textAlignment w:val="baseline"/>
        <w:rPr>
          <w:rFonts w:eastAsia="Times New Roman"/>
          <w:szCs w:val="24"/>
          <w:lang w:eastAsia="ru-RU"/>
        </w:rPr>
      </w:pPr>
      <w:r w:rsidRPr="00C43F3E">
        <w:rPr>
          <w:rFonts w:eastAsia="Times New Roman"/>
          <w:szCs w:val="24"/>
          <w:lang w:eastAsia="ru-RU"/>
        </w:rPr>
        <w:t>мобильность и компактность буровой установки (возможность монтажа возле устья ликвидируемой скважины на кустовой площадке);</w:t>
      </w:r>
    </w:p>
    <w:p w14:paraId="638117A6" w14:textId="77777777" w:rsidR="00C43F3E" w:rsidRPr="00C43F3E" w:rsidRDefault="00C43F3E" w:rsidP="00222CA1">
      <w:pPr>
        <w:numPr>
          <w:ilvl w:val="0"/>
          <w:numId w:val="59"/>
        </w:numPr>
        <w:tabs>
          <w:tab w:val="left" w:pos="993"/>
          <w:tab w:val="left" w:pos="1200"/>
        </w:tabs>
        <w:overflowPunct w:val="0"/>
        <w:autoSpaceDE w:val="0"/>
        <w:autoSpaceDN w:val="0"/>
        <w:adjustRightInd w:val="0"/>
        <w:spacing w:after="0" w:line="240" w:lineRule="auto"/>
        <w:ind w:left="0" w:firstLine="737"/>
        <w:jc w:val="both"/>
        <w:textAlignment w:val="baseline"/>
        <w:rPr>
          <w:rFonts w:eastAsia="Times New Roman"/>
          <w:szCs w:val="24"/>
          <w:lang w:eastAsia="ru-RU"/>
        </w:rPr>
      </w:pPr>
      <w:r w:rsidRPr="00C43F3E">
        <w:rPr>
          <w:rFonts w:eastAsia="Times New Roman"/>
          <w:szCs w:val="24"/>
          <w:lang w:eastAsia="ru-RU"/>
        </w:rPr>
        <w:t xml:space="preserve">минимальные затраты времени и средств на монтаж и демонтаж буровой установки; </w:t>
      </w:r>
    </w:p>
    <w:p w14:paraId="6A7523FA" w14:textId="77777777" w:rsidR="00C43F3E" w:rsidRPr="00C43F3E" w:rsidRDefault="00C43F3E" w:rsidP="00222CA1">
      <w:pPr>
        <w:numPr>
          <w:ilvl w:val="0"/>
          <w:numId w:val="59"/>
        </w:numPr>
        <w:tabs>
          <w:tab w:val="left" w:pos="993"/>
          <w:tab w:val="left" w:pos="1200"/>
        </w:tabs>
        <w:overflowPunct w:val="0"/>
        <w:autoSpaceDE w:val="0"/>
        <w:autoSpaceDN w:val="0"/>
        <w:adjustRightInd w:val="0"/>
        <w:spacing w:after="0" w:line="240" w:lineRule="auto"/>
        <w:ind w:left="0" w:firstLine="737"/>
        <w:jc w:val="both"/>
        <w:textAlignment w:val="baseline"/>
        <w:rPr>
          <w:rFonts w:eastAsia="Times New Roman"/>
          <w:szCs w:val="24"/>
          <w:lang w:eastAsia="ru-RU"/>
        </w:rPr>
      </w:pPr>
      <w:r w:rsidRPr="00C43F3E">
        <w:rPr>
          <w:rFonts w:eastAsia="Times New Roman"/>
          <w:szCs w:val="24"/>
          <w:lang w:eastAsia="ru-RU"/>
        </w:rPr>
        <w:t xml:space="preserve">минимальные выбросы загрязняющих веществ в атмосферу при работе буровой установки; </w:t>
      </w:r>
    </w:p>
    <w:p w14:paraId="2AF22482" w14:textId="77777777" w:rsidR="00C43F3E" w:rsidRPr="00C43F3E" w:rsidRDefault="00C43F3E" w:rsidP="00C43F3E">
      <w:pPr>
        <w:spacing w:after="0" w:line="240" w:lineRule="auto"/>
        <w:ind w:firstLine="709"/>
        <w:jc w:val="both"/>
      </w:pPr>
      <w:r w:rsidRPr="00C43F3E">
        <w:t>Буровая установка для проведения работ должен быть механизирован и оснащен самостоятельным пультом управления спускоподъемными операциями (СПО), расположенным в безопасном месте и снабженным контрольно-измерительными приборами (КИП), в т.ч. индикатором веса с записью нагрузке на крюке. С пульта управления агрегатом должны осуществляться все технологические процессы и операции на скважине при обеспечении в ходе их выполнения видимости мачты, лебедки и устья.</w:t>
      </w:r>
    </w:p>
    <w:p w14:paraId="266F5E47" w14:textId="77777777" w:rsidR="00C43F3E" w:rsidRPr="00C43F3E" w:rsidRDefault="00C43F3E" w:rsidP="00C43F3E">
      <w:pPr>
        <w:spacing w:after="0" w:line="240" w:lineRule="auto"/>
        <w:ind w:firstLine="709"/>
        <w:jc w:val="both"/>
      </w:pPr>
      <w:r w:rsidRPr="00C43F3E">
        <w:t>Грузоподъемность буровой установки, вышки, мачты, допустимая ветровая нагрузка должны соответствовать максимальным нагрузкам, ожидаемым в процессе изоляционно-ликвидационных работ.</w:t>
      </w:r>
    </w:p>
    <w:p w14:paraId="19809579" w14:textId="77777777" w:rsidR="00C43F3E" w:rsidRPr="00C43F3E" w:rsidRDefault="00C43F3E" w:rsidP="00C43F3E">
      <w:pPr>
        <w:spacing w:after="0" w:line="240" w:lineRule="auto"/>
        <w:ind w:firstLine="709"/>
        <w:jc w:val="both"/>
      </w:pPr>
      <w:r w:rsidRPr="00C43F3E">
        <w:t>Буровая установка для изоляционно-ликвидационных работ должны отвечать Требованиям промышленной безопасности в нефтегазодобывающей отрасли.</w:t>
      </w:r>
    </w:p>
    <w:p w14:paraId="74F307F7" w14:textId="7850D9D7" w:rsidR="00C43F3E" w:rsidRPr="00C43F3E" w:rsidRDefault="00052ABA" w:rsidP="00C43F3E">
      <w:pPr>
        <w:spacing w:after="0" w:line="240" w:lineRule="auto"/>
        <w:ind w:firstLine="709"/>
        <w:jc w:val="both"/>
      </w:pPr>
      <w:r w:rsidRPr="00C43F3E">
        <w:t>Для ликвидации ранее пробуренных скважин</w:t>
      </w:r>
      <w:r w:rsidR="00C43F3E" w:rsidRPr="00C43F3E">
        <w:t xml:space="preserve"> рекомендуется применять передвижную буровую установку типа Х</w:t>
      </w:r>
      <w:r w:rsidR="00C43F3E" w:rsidRPr="00C43F3E">
        <w:rPr>
          <w:lang w:val="en-US"/>
        </w:rPr>
        <w:t>J</w:t>
      </w:r>
      <w:r w:rsidR="00C43F3E" w:rsidRPr="00C43F3E">
        <w:t>450 (Рис.8.9.1).</w:t>
      </w:r>
    </w:p>
    <w:p w14:paraId="2A8573BC" w14:textId="77777777" w:rsidR="00C43F3E" w:rsidRPr="00C43F3E" w:rsidRDefault="00C43F3E" w:rsidP="00C43F3E">
      <w:pPr>
        <w:spacing w:after="0" w:line="240" w:lineRule="auto"/>
        <w:jc w:val="center"/>
        <w:rPr>
          <w:rFonts w:eastAsiaTheme="minorHAnsi"/>
          <w:b/>
          <w:bCs/>
          <w:color w:val="000000"/>
          <w:kern w:val="2"/>
          <w:szCs w:val="24"/>
          <w:lang w:eastAsia="en-US"/>
          <w14:ligatures w14:val="standardContextual"/>
        </w:rPr>
      </w:pPr>
    </w:p>
    <w:p w14:paraId="5CB5C771" w14:textId="77777777" w:rsidR="00C43F3E" w:rsidRPr="00C43F3E" w:rsidRDefault="00C43F3E" w:rsidP="00C43F3E">
      <w:pPr>
        <w:spacing w:after="0" w:line="240" w:lineRule="auto"/>
        <w:ind w:firstLine="709"/>
        <w:jc w:val="center"/>
      </w:pPr>
      <w:r w:rsidRPr="00C43F3E">
        <w:rPr>
          <w:rFonts w:eastAsia="Times New Roman"/>
          <w:noProof/>
          <w:sz w:val="28"/>
          <w:szCs w:val="28"/>
          <w:lang w:eastAsia="ru-RU"/>
        </w:rPr>
        <w:lastRenderedPageBreak/>
        <w:drawing>
          <wp:inline distT="0" distB="0" distL="0" distR="0" wp14:anchorId="0E844E42" wp14:editId="30A6305A">
            <wp:extent cx="4094370" cy="3295650"/>
            <wp:effectExtent l="0" t="0" r="1905" b="0"/>
            <wp:docPr id="1" name="Рисунок 1" descr="\\fs\personal\h.islamov\Desktop\ea61f4df6bcadd44380ea1383d5067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personal\h.islamov\Desktop\ea61f4df6bcadd44380ea1383d5067ff.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50151" cy="3340549"/>
                    </a:xfrm>
                    <a:prstGeom prst="rect">
                      <a:avLst/>
                    </a:prstGeom>
                    <a:noFill/>
                    <a:ln>
                      <a:noFill/>
                    </a:ln>
                  </pic:spPr>
                </pic:pic>
              </a:graphicData>
            </a:graphic>
          </wp:inline>
        </w:drawing>
      </w:r>
    </w:p>
    <w:p w14:paraId="583B04AA" w14:textId="77777777" w:rsidR="00C43F3E" w:rsidRPr="00C43F3E" w:rsidRDefault="00C43F3E" w:rsidP="00052ABA">
      <w:pPr>
        <w:pStyle w:val="affffffffffffff0"/>
      </w:pPr>
      <w:bookmarkStart w:id="197" w:name="_Toc157687884"/>
      <w:bookmarkStart w:id="198" w:name="_Toc203467682"/>
      <w:r w:rsidRPr="00C43F3E">
        <w:t>Рис. 8.9.1 - Самоходная подъёмная установка Х</w:t>
      </w:r>
      <w:r w:rsidRPr="00C43F3E">
        <w:rPr>
          <w:lang w:val="en-US"/>
        </w:rPr>
        <w:t>J</w:t>
      </w:r>
      <w:r w:rsidRPr="00C43F3E">
        <w:t>450</w:t>
      </w:r>
      <w:bookmarkEnd w:id="197"/>
      <w:bookmarkEnd w:id="198"/>
    </w:p>
    <w:p w14:paraId="7C69ED3A" w14:textId="77777777" w:rsidR="00C43F3E" w:rsidRPr="00C43F3E" w:rsidRDefault="00C43F3E" w:rsidP="00070153">
      <w:pPr>
        <w:pStyle w:val="afffffffffffffe"/>
      </w:pPr>
      <w:bookmarkStart w:id="199" w:name="_Toc75334063"/>
      <w:bookmarkStart w:id="200" w:name="_Toc157688012"/>
      <w:r w:rsidRPr="00C43F3E">
        <w:t xml:space="preserve">Колесная формула 10×8, автошасси с постоянным приводом, снабжена гидравлической вспомогательной системой поворота, отличается хорошей проходимостью и </w:t>
      </w:r>
      <w:proofErr w:type="spellStart"/>
      <w:r w:rsidRPr="00C43F3E">
        <w:t>вездепроходимостью</w:t>
      </w:r>
      <w:proofErr w:type="spellEnd"/>
      <w:r w:rsidRPr="00C43F3E">
        <w:t xml:space="preserve">. </w:t>
      </w:r>
    </w:p>
    <w:p w14:paraId="06BEB599" w14:textId="77777777" w:rsidR="00C43F3E" w:rsidRPr="00C43F3E" w:rsidRDefault="00C43F3E" w:rsidP="00070153">
      <w:pPr>
        <w:pStyle w:val="afffffffffffffe"/>
      </w:pPr>
      <w:r w:rsidRPr="00C43F3E">
        <w:t>Тормоз главного барабана использует рычажный механизм для соединения кабины бурильщика, также комплектован бустерный агрегат, чтобы снизить интенсивность труда бурильщика.</w:t>
      </w:r>
    </w:p>
    <w:p w14:paraId="5D4954DE" w14:textId="77777777" w:rsidR="00C43F3E" w:rsidRPr="00C43F3E" w:rsidRDefault="00C43F3E" w:rsidP="00070153">
      <w:pPr>
        <w:pStyle w:val="afffffffffffffe"/>
      </w:pPr>
      <w:r w:rsidRPr="00C43F3E">
        <w:t xml:space="preserve">Раздаточная коробка ротора может реализовать обратные передачи, адаптируется к различным работам БТ и вращения, расцепляющее устройство крутящего момента может безопасно </w:t>
      </w:r>
      <w:proofErr w:type="spellStart"/>
      <w:r w:rsidRPr="00C43F3E">
        <w:t>расцеплить</w:t>
      </w:r>
      <w:proofErr w:type="spellEnd"/>
      <w:r w:rsidRPr="00C43F3E">
        <w:t>.</w:t>
      </w:r>
    </w:p>
    <w:p w14:paraId="6149C1E1" w14:textId="77777777" w:rsidR="00C43F3E" w:rsidRPr="00C43F3E" w:rsidRDefault="00C43F3E" w:rsidP="00070153">
      <w:pPr>
        <w:pStyle w:val="afffffffffffffe"/>
      </w:pPr>
      <w:r w:rsidRPr="00C43F3E">
        <w:t>Вышка телескопическая двухсекционная наклонная с открытой передней гранью или вертикальная двухсекционная, вышка использует гидравлическую систему для её спуск-подъёма и выдвижения.</w:t>
      </w:r>
    </w:p>
    <w:p w14:paraId="659FD0E4" w14:textId="77777777" w:rsidR="00C43F3E" w:rsidRPr="00C43F3E" w:rsidRDefault="00C43F3E" w:rsidP="00070153">
      <w:pPr>
        <w:pStyle w:val="afffffffffffffe"/>
      </w:pPr>
      <w:r w:rsidRPr="00C43F3E">
        <w:t xml:space="preserve">Верхний балкон имеет много форм конструкций, все узлы автоматически открыть без высотных монтажных работ. </w:t>
      </w:r>
    </w:p>
    <w:p w14:paraId="3F1DBA35" w14:textId="77777777" w:rsidR="00C43F3E" w:rsidRPr="00C43F3E" w:rsidRDefault="00C43F3E" w:rsidP="00070153">
      <w:pPr>
        <w:pStyle w:val="afffffffffffffe"/>
      </w:pPr>
      <w:r w:rsidRPr="00C43F3E">
        <w:t xml:space="preserve">Техническая характеристика буровой установки типа </w:t>
      </w:r>
      <w:r w:rsidRPr="00C43F3E">
        <w:rPr>
          <w:color w:val="000000"/>
        </w:rPr>
        <w:t>Х</w:t>
      </w:r>
      <w:r w:rsidRPr="00C43F3E">
        <w:rPr>
          <w:color w:val="000000"/>
          <w:lang w:val="en-US"/>
        </w:rPr>
        <w:t>J</w:t>
      </w:r>
      <w:r w:rsidRPr="00C43F3E">
        <w:rPr>
          <w:color w:val="000000"/>
        </w:rPr>
        <w:t>450</w:t>
      </w:r>
      <w:r w:rsidRPr="00C43F3E">
        <w:t xml:space="preserve"> приведена ниже в таблице 8.9.1 </w:t>
      </w:r>
    </w:p>
    <w:p w14:paraId="727D54FF" w14:textId="77777777" w:rsidR="00C43F3E" w:rsidRPr="00C43F3E" w:rsidRDefault="00C43F3E" w:rsidP="00052ABA">
      <w:pPr>
        <w:pStyle w:val="affffffffffff7"/>
        <w:rPr>
          <w:color w:val="000000"/>
        </w:rPr>
      </w:pPr>
      <w:bookmarkStart w:id="201" w:name="_Toc207098033"/>
      <w:r w:rsidRPr="00C43F3E">
        <w:t xml:space="preserve">Таблица 8.9.1 – Техническая характеристика буровой установки типа </w:t>
      </w:r>
      <w:r w:rsidRPr="00C43F3E">
        <w:rPr>
          <w:color w:val="000000"/>
        </w:rPr>
        <w:t>Х</w:t>
      </w:r>
      <w:r w:rsidRPr="00C43F3E">
        <w:rPr>
          <w:color w:val="000000"/>
          <w:lang w:val="en-US"/>
        </w:rPr>
        <w:t>J</w:t>
      </w:r>
      <w:bookmarkEnd w:id="199"/>
      <w:r w:rsidRPr="00C43F3E">
        <w:rPr>
          <w:color w:val="000000"/>
        </w:rPr>
        <w:t>450</w:t>
      </w:r>
      <w:bookmarkEnd w:id="200"/>
      <w:bookmarkEnd w:id="201"/>
    </w:p>
    <w:tbl>
      <w:tblPr>
        <w:tblStyle w:val="af3"/>
        <w:tblW w:w="9351" w:type="dxa"/>
        <w:tblLook w:val="04A0" w:firstRow="1" w:lastRow="0" w:firstColumn="1" w:lastColumn="0" w:noHBand="0" w:noVBand="1"/>
      </w:tblPr>
      <w:tblGrid>
        <w:gridCol w:w="4503"/>
        <w:gridCol w:w="4848"/>
      </w:tblGrid>
      <w:tr w:rsidR="00C43F3E" w:rsidRPr="00C43F3E" w14:paraId="08D3EF3A" w14:textId="77777777" w:rsidTr="00AC6F60">
        <w:tc>
          <w:tcPr>
            <w:tcW w:w="4503" w:type="dxa"/>
          </w:tcPr>
          <w:p w14:paraId="2F30B0AD" w14:textId="77777777" w:rsidR="00C43F3E" w:rsidRPr="00C43F3E" w:rsidRDefault="00C43F3E" w:rsidP="00AC6F60">
            <w:pPr>
              <w:overflowPunct w:val="0"/>
              <w:autoSpaceDE w:val="0"/>
              <w:autoSpaceDN w:val="0"/>
              <w:adjustRightInd w:val="0"/>
              <w:spacing w:after="0" w:line="240" w:lineRule="auto"/>
              <w:jc w:val="center"/>
              <w:textAlignment w:val="baseline"/>
              <w:rPr>
                <w:b/>
              </w:rPr>
            </w:pPr>
            <w:r w:rsidRPr="00C43F3E">
              <w:rPr>
                <w:b/>
              </w:rPr>
              <w:t>Наименование</w:t>
            </w:r>
          </w:p>
        </w:tc>
        <w:tc>
          <w:tcPr>
            <w:tcW w:w="4848" w:type="dxa"/>
          </w:tcPr>
          <w:p w14:paraId="79F6B6E9" w14:textId="77777777" w:rsidR="00C43F3E" w:rsidRPr="00C43F3E" w:rsidRDefault="00C43F3E" w:rsidP="00AC6F60">
            <w:pPr>
              <w:overflowPunct w:val="0"/>
              <w:autoSpaceDE w:val="0"/>
              <w:autoSpaceDN w:val="0"/>
              <w:adjustRightInd w:val="0"/>
              <w:spacing w:after="0" w:line="240" w:lineRule="auto"/>
              <w:jc w:val="center"/>
              <w:textAlignment w:val="baseline"/>
              <w:rPr>
                <w:b/>
              </w:rPr>
            </w:pPr>
            <w:r w:rsidRPr="00C43F3E">
              <w:rPr>
                <w:b/>
              </w:rPr>
              <w:t>Показатель</w:t>
            </w:r>
          </w:p>
        </w:tc>
      </w:tr>
      <w:tr w:rsidR="00C43F3E" w:rsidRPr="00C43F3E" w14:paraId="26693463" w14:textId="77777777" w:rsidTr="00AC6F60">
        <w:tc>
          <w:tcPr>
            <w:tcW w:w="4503" w:type="dxa"/>
          </w:tcPr>
          <w:p w14:paraId="458D2AC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Максим нагрузка на крюке, кН</w:t>
            </w:r>
          </w:p>
        </w:tc>
        <w:tc>
          <w:tcPr>
            <w:tcW w:w="4848" w:type="dxa"/>
          </w:tcPr>
          <w:p w14:paraId="53B01D84" w14:textId="77777777" w:rsidR="00C43F3E" w:rsidRPr="00C43F3E" w:rsidRDefault="00C43F3E" w:rsidP="00C43F3E">
            <w:pPr>
              <w:overflowPunct w:val="0"/>
              <w:autoSpaceDE w:val="0"/>
              <w:autoSpaceDN w:val="0"/>
              <w:adjustRightInd w:val="0"/>
              <w:spacing w:after="0" w:line="240" w:lineRule="auto"/>
              <w:jc w:val="center"/>
              <w:textAlignment w:val="baseline"/>
              <w:rPr>
                <w:bCs/>
              </w:rPr>
            </w:pPr>
            <w:r w:rsidRPr="00C43F3E">
              <w:rPr>
                <w:bCs/>
              </w:rPr>
              <w:t>1125</w:t>
            </w:r>
          </w:p>
        </w:tc>
      </w:tr>
      <w:tr w:rsidR="00C43F3E" w:rsidRPr="00C43F3E" w14:paraId="2F22C385" w14:textId="77777777" w:rsidTr="00AC6F60">
        <w:tc>
          <w:tcPr>
            <w:tcW w:w="4503" w:type="dxa"/>
          </w:tcPr>
          <w:p w14:paraId="2D0B6EDE" w14:textId="77777777" w:rsidR="00C43F3E" w:rsidRPr="00C43F3E" w:rsidRDefault="00C43F3E" w:rsidP="00C43F3E">
            <w:pPr>
              <w:overflowPunct w:val="0"/>
              <w:autoSpaceDE w:val="0"/>
              <w:autoSpaceDN w:val="0"/>
              <w:adjustRightInd w:val="0"/>
              <w:spacing w:after="0" w:line="240" w:lineRule="auto"/>
              <w:jc w:val="center"/>
              <w:textAlignment w:val="baseline"/>
            </w:pPr>
            <w:proofErr w:type="spellStart"/>
            <w:r w:rsidRPr="00C43F3E">
              <w:t>Номин</w:t>
            </w:r>
            <w:proofErr w:type="spellEnd"/>
            <w:r w:rsidRPr="00C43F3E">
              <w:t>. нагрузка на крюке, кН</w:t>
            </w:r>
          </w:p>
        </w:tc>
        <w:tc>
          <w:tcPr>
            <w:tcW w:w="4848" w:type="dxa"/>
          </w:tcPr>
          <w:p w14:paraId="2AA8F744" w14:textId="77777777" w:rsidR="00C43F3E" w:rsidRPr="00C43F3E" w:rsidRDefault="00C43F3E" w:rsidP="00C43F3E">
            <w:pPr>
              <w:overflowPunct w:val="0"/>
              <w:autoSpaceDE w:val="0"/>
              <w:autoSpaceDN w:val="0"/>
              <w:adjustRightInd w:val="0"/>
              <w:spacing w:after="0" w:line="240" w:lineRule="auto"/>
              <w:jc w:val="center"/>
              <w:textAlignment w:val="baseline"/>
              <w:rPr>
                <w:bCs/>
              </w:rPr>
            </w:pPr>
            <w:r w:rsidRPr="00C43F3E">
              <w:rPr>
                <w:bCs/>
              </w:rPr>
              <w:t>800</w:t>
            </w:r>
          </w:p>
        </w:tc>
      </w:tr>
      <w:tr w:rsidR="00C43F3E" w:rsidRPr="00C43F3E" w14:paraId="68B439D7" w14:textId="77777777" w:rsidTr="00AC6F60">
        <w:tc>
          <w:tcPr>
            <w:tcW w:w="4503" w:type="dxa"/>
          </w:tcPr>
          <w:p w14:paraId="63B39AA8" w14:textId="2A567C4B"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Установленная </w:t>
            </w:r>
            <w:r w:rsidR="002508B7" w:rsidRPr="00C43F3E">
              <w:t>мощность</w:t>
            </w:r>
            <w:r w:rsidRPr="00C43F3E">
              <w:t xml:space="preserve"> двигателя, кВт </w:t>
            </w:r>
          </w:p>
        </w:tc>
        <w:tc>
          <w:tcPr>
            <w:tcW w:w="4848" w:type="dxa"/>
          </w:tcPr>
          <w:p w14:paraId="7C411AF6" w14:textId="77777777" w:rsidR="00C43F3E" w:rsidRPr="00C43F3E" w:rsidRDefault="00C43F3E" w:rsidP="00C43F3E">
            <w:pPr>
              <w:widowControl w:val="0"/>
              <w:autoSpaceDE w:val="0"/>
              <w:autoSpaceDN w:val="0"/>
              <w:adjustRightInd w:val="0"/>
              <w:spacing w:after="0" w:line="240" w:lineRule="auto"/>
              <w:jc w:val="center"/>
              <w:rPr>
                <w:rFonts w:eastAsia="Calibri"/>
                <w:bCs/>
              </w:rPr>
            </w:pPr>
            <w:r w:rsidRPr="00C43F3E">
              <w:t>343</w:t>
            </w:r>
          </w:p>
        </w:tc>
      </w:tr>
      <w:tr w:rsidR="00C43F3E" w:rsidRPr="00C43F3E" w14:paraId="5F06688A" w14:textId="77777777" w:rsidTr="00AC6F60">
        <w:tc>
          <w:tcPr>
            <w:tcW w:w="4503" w:type="dxa"/>
          </w:tcPr>
          <w:p w14:paraId="651BCB4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 xml:space="preserve">Трансмиссия  </w:t>
            </w:r>
          </w:p>
        </w:tc>
        <w:tc>
          <w:tcPr>
            <w:tcW w:w="4848" w:type="dxa"/>
          </w:tcPr>
          <w:p w14:paraId="7652BC1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 xml:space="preserve">Гидравлическая + механическая </w:t>
            </w:r>
          </w:p>
        </w:tc>
      </w:tr>
      <w:tr w:rsidR="00C43F3E" w:rsidRPr="00C43F3E" w14:paraId="5E1A6D82" w14:textId="77777777" w:rsidTr="00AC6F60">
        <w:trPr>
          <w:trHeight w:val="71"/>
        </w:trPr>
        <w:tc>
          <w:tcPr>
            <w:tcW w:w="4503" w:type="dxa"/>
          </w:tcPr>
          <w:p w14:paraId="13E55A2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Глубина капремонта</w:t>
            </w:r>
            <w:r w:rsidRPr="00C43F3E">
              <w:rPr>
                <w:rFonts w:eastAsia="Microsoft YaHei"/>
              </w:rPr>
              <w:t>（</w:t>
            </w:r>
            <w:r w:rsidRPr="00C43F3E">
              <w:t>2 7/8″ БТ</w:t>
            </w:r>
            <w:r w:rsidRPr="00C43F3E">
              <w:rPr>
                <w:rFonts w:eastAsia="Microsoft YaHei"/>
              </w:rPr>
              <w:t>）</w:t>
            </w:r>
          </w:p>
        </w:tc>
        <w:tc>
          <w:tcPr>
            <w:tcW w:w="4848" w:type="dxa"/>
          </w:tcPr>
          <w:p w14:paraId="60C0C38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4500 м</w:t>
            </w:r>
          </w:p>
        </w:tc>
      </w:tr>
      <w:tr w:rsidR="00C43F3E" w:rsidRPr="00C43F3E" w14:paraId="39F365CD" w14:textId="77777777" w:rsidTr="00AC6F60">
        <w:trPr>
          <w:trHeight w:val="124"/>
        </w:trPr>
        <w:tc>
          <w:tcPr>
            <w:tcW w:w="4503" w:type="dxa"/>
          </w:tcPr>
          <w:p w14:paraId="36E7EF0A" w14:textId="77777777" w:rsidR="00C43F3E" w:rsidRPr="00C43F3E" w:rsidRDefault="00C43F3E" w:rsidP="00C43F3E">
            <w:pPr>
              <w:overflowPunct w:val="0"/>
              <w:autoSpaceDE w:val="0"/>
              <w:autoSpaceDN w:val="0"/>
              <w:adjustRightInd w:val="0"/>
              <w:snapToGrid w:val="0"/>
              <w:spacing w:after="0" w:line="240" w:lineRule="auto"/>
              <w:jc w:val="center"/>
              <w:textAlignment w:val="baseline"/>
            </w:pPr>
            <w:r w:rsidRPr="00C43F3E">
              <w:t>Глубина капремонта</w:t>
            </w:r>
            <w:r w:rsidRPr="00C43F3E">
              <w:rPr>
                <w:rFonts w:eastAsia="Microsoft YaHei"/>
              </w:rPr>
              <w:t>（</w:t>
            </w:r>
            <w:r w:rsidRPr="00C43F3E">
              <w:t>3 1/2″БТ</w:t>
            </w:r>
            <w:r w:rsidRPr="00C43F3E">
              <w:rPr>
                <w:rFonts w:eastAsia="Microsoft YaHei"/>
              </w:rPr>
              <w:t>）</w:t>
            </w:r>
          </w:p>
        </w:tc>
        <w:tc>
          <w:tcPr>
            <w:tcW w:w="4848" w:type="dxa"/>
          </w:tcPr>
          <w:p w14:paraId="7ACA322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3500 м</w:t>
            </w:r>
          </w:p>
        </w:tc>
      </w:tr>
      <w:tr w:rsidR="00C43F3E" w:rsidRPr="00C43F3E" w14:paraId="2F34104F" w14:textId="77777777" w:rsidTr="00AC6F60">
        <w:tc>
          <w:tcPr>
            <w:tcW w:w="4503" w:type="dxa"/>
          </w:tcPr>
          <w:p w14:paraId="49953CB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Телескопическая вышка</w:t>
            </w:r>
          </w:p>
        </w:tc>
        <w:tc>
          <w:tcPr>
            <w:tcW w:w="4848" w:type="dxa"/>
          </w:tcPr>
          <w:p w14:paraId="7D47311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двухсекционная </w:t>
            </w:r>
          </w:p>
        </w:tc>
      </w:tr>
      <w:tr w:rsidR="00C43F3E" w:rsidRPr="00C43F3E" w14:paraId="35797031" w14:textId="77777777" w:rsidTr="00AC6F60">
        <w:tc>
          <w:tcPr>
            <w:tcW w:w="4503" w:type="dxa"/>
          </w:tcPr>
          <w:p w14:paraId="7B627A6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высота вышки </w:t>
            </w:r>
          </w:p>
        </w:tc>
        <w:tc>
          <w:tcPr>
            <w:tcW w:w="4848" w:type="dxa"/>
          </w:tcPr>
          <w:p w14:paraId="0BFE4A6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31.7 м</w:t>
            </w:r>
          </w:p>
        </w:tc>
      </w:tr>
      <w:tr w:rsidR="00C43F3E" w:rsidRPr="00C43F3E" w14:paraId="24FCDE70" w14:textId="77777777" w:rsidTr="00AC6F60">
        <w:tc>
          <w:tcPr>
            <w:tcW w:w="4503" w:type="dxa"/>
          </w:tcPr>
          <w:p w14:paraId="0ED1DDA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 xml:space="preserve">Пневматическая система </w:t>
            </w:r>
          </w:p>
        </w:tc>
        <w:tc>
          <w:tcPr>
            <w:tcW w:w="4848" w:type="dxa"/>
            <w:vAlign w:val="bottom"/>
          </w:tcPr>
          <w:p w14:paraId="2431C91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0,8 МПа</w:t>
            </w:r>
          </w:p>
        </w:tc>
      </w:tr>
      <w:tr w:rsidR="00C43F3E" w:rsidRPr="00C43F3E" w14:paraId="148F8914" w14:textId="77777777" w:rsidTr="00AC6F60">
        <w:tc>
          <w:tcPr>
            <w:tcW w:w="4503" w:type="dxa"/>
          </w:tcPr>
          <w:p w14:paraId="13EE290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Габариты при перемещении </w:t>
            </w:r>
          </w:p>
        </w:tc>
        <w:tc>
          <w:tcPr>
            <w:tcW w:w="4848" w:type="dxa"/>
            <w:vAlign w:val="bottom"/>
          </w:tcPr>
          <w:p w14:paraId="32A9EB0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18.4×3.05×4.49m (включая вышку)</w:t>
            </w:r>
          </w:p>
          <w:p w14:paraId="3BAA6FC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13.6×3.05×3.1m (без вышки)</w:t>
            </w:r>
          </w:p>
        </w:tc>
      </w:tr>
      <w:tr w:rsidR="00C43F3E" w:rsidRPr="00C43F3E" w14:paraId="0D1D8C90" w14:textId="77777777" w:rsidTr="00AC6F60">
        <w:tc>
          <w:tcPr>
            <w:tcW w:w="4503" w:type="dxa"/>
          </w:tcPr>
          <w:p w14:paraId="618A7EE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 Диаметр талевая каната, мм</w:t>
            </w:r>
          </w:p>
        </w:tc>
        <w:tc>
          <w:tcPr>
            <w:tcW w:w="4848" w:type="dxa"/>
          </w:tcPr>
          <w:p w14:paraId="1934794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с устройством перепуска талевого каната</w:t>
            </w:r>
          </w:p>
        </w:tc>
      </w:tr>
      <w:tr w:rsidR="00C43F3E" w:rsidRPr="00C43F3E" w14:paraId="21F96EEC" w14:textId="77777777" w:rsidTr="00AC6F60">
        <w:tc>
          <w:tcPr>
            <w:tcW w:w="4503" w:type="dxa"/>
          </w:tcPr>
          <w:p w14:paraId="41A615C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оснастка</w:t>
            </w:r>
          </w:p>
        </w:tc>
        <w:tc>
          <w:tcPr>
            <w:tcW w:w="4848" w:type="dxa"/>
          </w:tcPr>
          <w:p w14:paraId="1B9E463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5х4</w:t>
            </w:r>
          </w:p>
        </w:tc>
      </w:tr>
      <w:tr w:rsidR="00C43F3E" w:rsidRPr="00C43F3E" w14:paraId="610C8F82" w14:textId="77777777" w:rsidTr="00AC6F60">
        <w:tc>
          <w:tcPr>
            <w:tcW w:w="4503" w:type="dxa"/>
          </w:tcPr>
          <w:p w14:paraId="792128A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диаметр талевого каната, мм</w:t>
            </w:r>
          </w:p>
        </w:tc>
        <w:tc>
          <w:tcPr>
            <w:tcW w:w="4848" w:type="dxa"/>
          </w:tcPr>
          <w:p w14:paraId="08207A9D"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26</w:t>
            </w:r>
          </w:p>
        </w:tc>
      </w:tr>
      <w:tr w:rsidR="00C43F3E" w:rsidRPr="00C43F3E" w14:paraId="0117DA46" w14:textId="77777777" w:rsidTr="00AC6F60">
        <w:tc>
          <w:tcPr>
            <w:tcW w:w="4503" w:type="dxa"/>
          </w:tcPr>
          <w:p w14:paraId="39EA4A1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lastRenderedPageBreak/>
              <w:t xml:space="preserve">Гидросистема </w:t>
            </w:r>
          </w:p>
        </w:tc>
        <w:tc>
          <w:tcPr>
            <w:tcW w:w="4848" w:type="dxa"/>
          </w:tcPr>
          <w:p w14:paraId="6C29225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14MПа        </w:t>
            </w:r>
          </w:p>
        </w:tc>
      </w:tr>
      <w:tr w:rsidR="00C43F3E" w:rsidRPr="00C43F3E" w14:paraId="778442B7" w14:textId="77777777" w:rsidTr="00AC6F60">
        <w:tc>
          <w:tcPr>
            <w:tcW w:w="4503" w:type="dxa"/>
          </w:tcPr>
          <w:p w14:paraId="0B1D6169"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Колесная формула шасси</w:t>
            </w:r>
          </w:p>
        </w:tc>
        <w:tc>
          <w:tcPr>
            <w:tcW w:w="4848" w:type="dxa"/>
          </w:tcPr>
          <w:p w14:paraId="012EB28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10х8</w:t>
            </w:r>
          </w:p>
        </w:tc>
      </w:tr>
      <w:tr w:rsidR="00C43F3E" w:rsidRPr="00C43F3E" w14:paraId="71E3DECC" w14:textId="77777777" w:rsidTr="00AC6F60">
        <w:tc>
          <w:tcPr>
            <w:tcW w:w="4503" w:type="dxa"/>
          </w:tcPr>
          <w:p w14:paraId="2800623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-тип и модель насоса</w:t>
            </w:r>
          </w:p>
        </w:tc>
        <w:tc>
          <w:tcPr>
            <w:tcW w:w="4848" w:type="dxa"/>
          </w:tcPr>
          <w:p w14:paraId="31C51C8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lang w:val="en-US"/>
              </w:rPr>
              <w:t>F-1000-735</w:t>
            </w:r>
            <w:r w:rsidRPr="00C43F3E">
              <w:t xml:space="preserve"> кВт (1000 </w:t>
            </w:r>
            <w:proofErr w:type="spellStart"/>
            <w:r w:rsidRPr="00C43F3E">
              <w:t>л.с</w:t>
            </w:r>
            <w:proofErr w:type="spellEnd"/>
            <w:r w:rsidRPr="00C43F3E">
              <w:t>)</w:t>
            </w:r>
          </w:p>
        </w:tc>
      </w:tr>
      <w:tr w:rsidR="00C43F3E" w:rsidRPr="00C43F3E" w14:paraId="1765D677" w14:textId="77777777" w:rsidTr="00AC6F60">
        <w:tc>
          <w:tcPr>
            <w:tcW w:w="4503" w:type="dxa"/>
          </w:tcPr>
          <w:p w14:paraId="4DE7390F"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Устройство роторного привода </w:t>
            </w:r>
          </w:p>
        </w:tc>
        <w:tc>
          <w:tcPr>
            <w:tcW w:w="4848" w:type="dxa"/>
          </w:tcPr>
          <w:p w14:paraId="3A84E58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с 5 передними и задними ходами </w:t>
            </w:r>
          </w:p>
        </w:tc>
      </w:tr>
      <w:tr w:rsidR="00C43F3E" w:rsidRPr="00C43F3E" w14:paraId="3AC54B80" w14:textId="77777777" w:rsidTr="00AC6F60">
        <w:tc>
          <w:tcPr>
            <w:tcW w:w="4503" w:type="dxa"/>
          </w:tcPr>
          <w:p w14:paraId="38E1611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 xml:space="preserve">Вспомогательный тормоз </w:t>
            </w:r>
          </w:p>
        </w:tc>
        <w:tc>
          <w:tcPr>
            <w:tcW w:w="4848" w:type="dxa"/>
          </w:tcPr>
          <w:p w14:paraId="395631E7" w14:textId="77777777" w:rsidR="00C43F3E" w:rsidRPr="00C43F3E" w:rsidRDefault="00C43F3E" w:rsidP="00C43F3E">
            <w:pPr>
              <w:overflowPunct w:val="0"/>
              <w:autoSpaceDE w:val="0"/>
              <w:autoSpaceDN w:val="0"/>
              <w:adjustRightInd w:val="0"/>
              <w:spacing w:after="0" w:line="240" w:lineRule="auto"/>
              <w:jc w:val="center"/>
              <w:textAlignment w:val="baseline"/>
              <w:rPr>
                <w:lang w:val="kk-KZ"/>
              </w:rPr>
            </w:pPr>
            <w:r w:rsidRPr="00C43F3E">
              <w:t xml:space="preserve"> Пневматический, дисковой с водяным охлаждением </w:t>
            </w:r>
          </w:p>
        </w:tc>
      </w:tr>
      <w:tr w:rsidR="00C43F3E" w:rsidRPr="00C43F3E" w14:paraId="067955A4" w14:textId="77777777" w:rsidTr="00AC6F60">
        <w:tc>
          <w:tcPr>
            <w:tcW w:w="4503" w:type="dxa"/>
          </w:tcPr>
          <w:p w14:paraId="3DEE4C8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Агрегат монтируется на самоходной грузовой автомашине</w:t>
            </w:r>
            <w:r w:rsidRPr="00C43F3E">
              <w:t xml:space="preserve"> </w:t>
            </w:r>
          </w:p>
        </w:tc>
        <w:tc>
          <w:tcPr>
            <w:tcW w:w="4848" w:type="dxa"/>
          </w:tcPr>
          <w:p w14:paraId="79F9FD5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 xml:space="preserve">Оборудована двигателем Caterpillar и гидравлической трансмиссией </w:t>
            </w:r>
            <w:proofErr w:type="spellStart"/>
            <w:r w:rsidRPr="00C43F3E">
              <w:rPr>
                <w:shd w:val="clear" w:color="auto" w:fill="FFFFFF"/>
              </w:rPr>
              <w:t>Allision</w:t>
            </w:r>
            <w:proofErr w:type="spellEnd"/>
          </w:p>
        </w:tc>
      </w:tr>
      <w:tr w:rsidR="00C43F3E" w:rsidRPr="00C43F3E" w14:paraId="2396C106" w14:textId="77777777" w:rsidTr="00AC6F60">
        <w:tc>
          <w:tcPr>
            <w:tcW w:w="4503" w:type="dxa"/>
          </w:tcPr>
          <w:p w14:paraId="77D7367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 xml:space="preserve">Тормозной шкив </w:t>
            </w:r>
          </w:p>
        </w:tc>
        <w:tc>
          <w:tcPr>
            <w:tcW w:w="4848" w:type="dxa"/>
          </w:tcPr>
          <w:p w14:paraId="165059EE"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кованный с внутри-циркуляционным охлаждением</w:t>
            </w:r>
          </w:p>
        </w:tc>
      </w:tr>
      <w:tr w:rsidR="00C43F3E" w:rsidRPr="00C43F3E" w14:paraId="6BC52068" w14:textId="77777777" w:rsidTr="00AC6F60">
        <w:tc>
          <w:tcPr>
            <w:tcW w:w="4503" w:type="dxa"/>
          </w:tcPr>
          <w:p w14:paraId="6977DA8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Шасси</w:t>
            </w:r>
            <w:r w:rsidRPr="00C43F3E">
              <w:t xml:space="preserve"> </w:t>
            </w:r>
          </w:p>
        </w:tc>
        <w:tc>
          <w:tcPr>
            <w:tcW w:w="4848" w:type="dxa"/>
          </w:tcPr>
          <w:p w14:paraId="3607FEC2" w14:textId="77777777" w:rsidR="00C43F3E" w:rsidRPr="00C43F3E" w:rsidRDefault="00C43F3E" w:rsidP="00C43F3E">
            <w:pPr>
              <w:tabs>
                <w:tab w:val="left" w:pos="1250"/>
              </w:tabs>
              <w:overflowPunct w:val="0"/>
              <w:autoSpaceDE w:val="0"/>
              <w:autoSpaceDN w:val="0"/>
              <w:adjustRightInd w:val="0"/>
              <w:spacing w:after="0" w:line="240" w:lineRule="auto"/>
              <w:jc w:val="center"/>
              <w:textAlignment w:val="baseline"/>
            </w:pPr>
            <w:r w:rsidRPr="00C43F3E">
              <w:rPr>
                <w:shd w:val="clear" w:color="auto" w:fill="FFFFFF"/>
              </w:rPr>
              <w:t xml:space="preserve">автоматический тяжелогрузный трайлер 10 × 8 с рулевой системой, который обеспечивает высокую проходимость. </w:t>
            </w:r>
          </w:p>
        </w:tc>
      </w:tr>
      <w:tr w:rsidR="00C43F3E" w:rsidRPr="00C43F3E" w14:paraId="30DD7E98" w14:textId="77777777" w:rsidTr="00AC6F60">
        <w:tc>
          <w:tcPr>
            <w:tcW w:w="4503" w:type="dxa"/>
          </w:tcPr>
          <w:p w14:paraId="04791E03" w14:textId="77777777" w:rsidR="00C43F3E" w:rsidRPr="00C43F3E" w:rsidRDefault="00C43F3E" w:rsidP="00C43F3E">
            <w:pPr>
              <w:overflowPunct w:val="0"/>
              <w:autoSpaceDE w:val="0"/>
              <w:autoSpaceDN w:val="0"/>
              <w:adjustRightInd w:val="0"/>
              <w:spacing w:after="0" w:line="240" w:lineRule="auto"/>
              <w:jc w:val="center"/>
              <w:textAlignment w:val="baseline"/>
              <w:rPr>
                <w:shd w:val="clear" w:color="auto" w:fill="FFFFFF"/>
              </w:rPr>
            </w:pPr>
            <w:r w:rsidRPr="00C43F3E">
              <w:rPr>
                <w:shd w:val="clear" w:color="auto" w:fill="FFFFFF"/>
              </w:rPr>
              <w:t xml:space="preserve">Трансмиссионная коробка ротора </w:t>
            </w:r>
          </w:p>
        </w:tc>
        <w:tc>
          <w:tcPr>
            <w:tcW w:w="4848" w:type="dxa"/>
          </w:tcPr>
          <w:p w14:paraId="3580FFAE" w14:textId="77777777" w:rsidR="00C43F3E" w:rsidRPr="00C43F3E" w:rsidRDefault="00C43F3E" w:rsidP="00C43F3E">
            <w:pPr>
              <w:tabs>
                <w:tab w:val="left" w:pos="1250"/>
              </w:tabs>
              <w:overflowPunct w:val="0"/>
              <w:autoSpaceDE w:val="0"/>
              <w:autoSpaceDN w:val="0"/>
              <w:adjustRightInd w:val="0"/>
              <w:spacing w:after="0" w:line="240" w:lineRule="auto"/>
              <w:jc w:val="center"/>
              <w:textAlignment w:val="baseline"/>
              <w:rPr>
                <w:shd w:val="clear" w:color="auto" w:fill="FFFFFF"/>
              </w:rPr>
            </w:pPr>
            <w:r w:rsidRPr="00C43F3E">
              <w:rPr>
                <w:shd w:val="clear" w:color="auto" w:fill="FFFFFF"/>
              </w:rPr>
              <w:t>работе клиньев для бурильных труб</w:t>
            </w:r>
          </w:p>
        </w:tc>
      </w:tr>
      <w:tr w:rsidR="00C43F3E" w:rsidRPr="00C43F3E" w14:paraId="394D349C" w14:textId="77777777" w:rsidTr="00AC6F60">
        <w:tc>
          <w:tcPr>
            <w:tcW w:w="4503" w:type="dxa"/>
          </w:tcPr>
          <w:p w14:paraId="3C4E5287" w14:textId="77777777" w:rsidR="00C43F3E" w:rsidRPr="00C43F3E" w:rsidRDefault="00C43F3E" w:rsidP="00C43F3E">
            <w:pPr>
              <w:overflowPunct w:val="0"/>
              <w:autoSpaceDE w:val="0"/>
              <w:autoSpaceDN w:val="0"/>
              <w:adjustRightInd w:val="0"/>
              <w:spacing w:after="0" w:line="240" w:lineRule="auto"/>
              <w:jc w:val="center"/>
              <w:textAlignment w:val="baseline"/>
            </w:pPr>
            <w:proofErr w:type="spellStart"/>
            <w:r w:rsidRPr="00C43F3E">
              <w:t>Манифольд</w:t>
            </w:r>
            <w:proofErr w:type="spellEnd"/>
            <w:r w:rsidRPr="00C43F3E">
              <w:t xml:space="preserve"> (стояк с буровым рукавом)</w:t>
            </w:r>
          </w:p>
        </w:tc>
        <w:tc>
          <w:tcPr>
            <w:tcW w:w="4848" w:type="dxa"/>
          </w:tcPr>
          <w:p w14:paraId="23C0DF8F" w14:textId="77777777" w:rsidR="00C43F3E" w:rsidRPr="00C43F3E" w:rsidRDefault="00C43F3E" w:rsidP="00C43F3E">
            <w:pPr>
              <w:overflowPunct w:val="0"/>
              <w:autoSpaceDE w:val="0"/>
              <w:autoSpaceDN w:val="0"/>
              <w:adjustRightInd w:val="0"/>
              <w:spacing w:after="0" w:line="240" w:lineRule="auto"/>
              <w:ind w:firstLine="720"/>
              <w:jc w:val="center"/>
              <w:textAlignment w:val="baseline"/>
            </w:pPr>
            <w:r w:rsidRPr="00C43F3E">
              <w:t> </w:t>
            </w:r>
          </w:p>
        </w:tc>
      </w:tr>
      <w:tr w:rsidR="00C43F3E" w:rsidRPr="00C43F3E" w14:paraId="235EC587" w14:textId="77777777" w:rsidTr="00AC6F60">
        <w:tc>
          <w:tcPr>
            <w:tcW w:w="4503" w:type="dxa"/>
          </w:tcPr>
          <w:p w14:paraId="61E81F55" w14:textId="2209D087" w:rsidR="00C43F3E" w:rsidRPr="00C43F3E" w:rsidRDefault="00C43F3E" w:rsidP="00C43F3E">
            <w:pPr>
              <w:overflowPunct w:val="0"/>
              <w:autoSpaceDE w:val="0"/>
              <w:autoSpaceDN w:val="0"/>
              <w:adjustRightInd w:val="0"/>
              <w:spacing w:after="0" w:line="240" w:lineRule="auto"/>
              <w:jc w:val="center"/>
              <w:textAlignment w:val="baseline"/>
            </w:pPr>
            <w:r w:rsidRPr="00C43F3E">
              <w:t>-</w:t>
            </w:r>
            <w:r w:rsidR="002508B7">
              <w:rPr>
                <w:lang w:val="en-US"/>
              </w:rPr>
              <w:t xml:space="preserve">  </w:t>
            </w:r>
            <w:r w:rsidRPr="00C43F3E">
              <w:t>диаметр проходного отверстия, мм</w:t>
            </w:r>
          </w:p>
        </w:tc>
        <w:tc>
          <w:tcPr>
            <w:tcW w:w="4848" w:type="dxa"/>
          </w:tcPr>
          <w:p w14:paraId="2106F7D7"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76 или 50</w:t>
            </w:r>
          </w:p>
        </w:tc>
      </w:tr>
      <w:tr w:rsidR="00C43F3E" w:rsidRPr="00C43F3E" w14:paraId="14174841" w14:textId="77777777" w:rsidTr="00AC6F60">
        <w:tc>
          <w:tcPr>
            <w:tcW w:w="4503" w:type="dxa"/>
          </w:tcPr>
          <w:p w14:paraId="05CC9E65" w14:textId="6D9193A5" w:rsidR="00C43F3E" w:rsidRPr="00C43F3E" w:rsidRDefault="00C43F3E" w:rsidP="00C43F3E">
            <w:pPr>
              <w:overflowPunct w:val="0"/>
              <w:autoSpaceDE w:val="0"/>
              <w:autoSpaceDN w:val="0"/>
              <w:adjustRightInd w:val="0"/>
              <w:spacing w:after="0" w:line="240" w:lineRule="auto"/>
              <w:jc w:val="center"/>
              <w:textAlignment w:val="baseline"/>
            </w:pPr>
            <w:r w:rsidRPr="00C43F3E">
              <w:t>-</w:t>
            </w:r>
            <w:r w:rsidR="002508B7" w:rsidRPr="002508B7">
              <w:t xml:space="preserve"> </w:t>
            </w:r>
            <w:r w:rsidRPr="00C43F3E">
              <w:t>давление рабочей жидкости, МПа (кгс/см</w:t>
            </w:r>
            <w:r w:rsidRPr="00C43F3E">
              <w:rPr>
                <w:vertAlign w:val="superscript"/>
              </w:rPr>
              <w:t>2</w:t>
            </w:r>
            <w:r w:rsidRPr="00C43F3E">
              <w:t>)</w:t>
            </w:r>
          </w:p>
        </w:tc>
        <w:tc>
          <w:tcPr>
            <w:tcW w:w="4848" w:type="dxa"/>
          </w:tcPr>
          <w:p w14:paraId="15E52DB5"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19,6 (200)</w:t>
            </w:r>
          </w:p>
        </w:tc>
      </w:tr>
      <w:tr w:rsidR="00C43F3E" w:rsidRPr="00C43F3E" w14:paraId="5F4D5C96" w14:textId="77777777" w:rsidTr="00AC6F60">
        <w:tc>
          <w:tcPr>
            <w:tcW w:w="4503" w:type="dxa"/>
          </w:tcPr>
          <w:p w14:paraId="5C3BB4B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Аварийный электропривод</w:t>
            </w:r>
          </w:p>
        </w:tc>
        <w:tc>
          <w:tcPr>
            <w:tcW w:w="4848" w:type="dxa"/>
          </w:tcPr>
          <w:p w14:paraId="7991894E" w14:textId="77777777" w:rsidR="00C43F3E" w:rsidRPr="00C43F3E" w:rsidRDefault="00C43F3E" w:rsidP="00C43F3E">
            <w:pPr>
              <w:overflowPunct w:val="0"/>
              <w:autoSpaceDE w:val="0"/>
              <w:autoSpaceDN w:val="0"/>
              <w:adjustRightInd w:val="0"/>
              <w:spacing w:after="0" w:line="240" w:lineRule="auto"/>
              <w:ind w:firstLine="720"/>
              <w:jc w:val="center"/>
              <w:textAlignment w:val="baseline"/>
            </w:pPr>
            <w:r w:rsidRPr="00C43F3E">
              <w:t> </w:t>
            </w:r>
          </w:p>
        </w:tc>
      </w:tr>
      <w:tr w:rsidR="00C43F3E" w:rsidRPr="00C43F3E" w14:paraId="218AD78F" w14:textId="77777777" w:rsidTr="00AC6F60">
        <w:tc>
          <w:tcPr>
            <w:tcW w:w="4503" w:type="dxa"/>
          </w:tcPr>
          <w:p w14:paraId="35E5CC05" w14:textId="04DA2186" w:rsidR="00C43F3E" w:rsidRPr="00C43F3E" w:rsidRDefault="00C43F3E" w:rsidP="00C43F3E">
            <w:pPr>
              <w:overflowPunct w:val="0"/>
              <w:autoSpaceDE w:val="0"/>
              <w:autoSpaceDN w:val="0"/>
              <w:adjustRightInd w:val="0"/>
              <w:spacing w:after="0" w:line="240" w:lineRule="auto"/>
              <w:jc w:val="center"/>
              <w:textAlignment w:val="baseline"/>
            </w:pPr>
            <w:r w:rsidRPr="00C43F3E">
              <w:t>-</w:t>
            </w:r>
            <w:r w:rsidR="002508B7">
              <w:rPr>
                <w:lang w:val="en-US"/>
              </w:rPr>
              <w:t xml:space="preserve"> </w:t>
            </w:r>
            <w:r w:rsidRPr="00C43F3E">
              <w:t>мощность электродвигателя, кВт</w:t>
            </w:r>
          </w:p>
        </w:tc>
        <w:tc>
          <w:tcPr>
            <w:tcW w:w="4848" w:type="dxa"/>
          </w:tcPr>
          <w:p w14:paraId="4BD0BA6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30</w:t>
            </w:r>
          </w:p>
        </w:tc>
      </w:tr>
      <w:tr w:rsidR="00C43F3E" w:rsidRPr="00C43F3E" w14:paraId="69643519" w14:textId="77777777" w:rsidTr="00AC6F60">
        <w:tc>
          <w:tcPr>
            <w:tcW w:w="4503" w:type="dxa"/>
          </w:tcPr>
          <w:p w14:paraId="667C44E4" w14:textId="3F44B978" w:rsidR="00C43F3E" w:rsidRPr="00C43F3E" w:rsidRDefault="00C43F3E" w:rsidP="00C43F3E">
            <w:pPr>
              <w:overflowPunct w:val="0"/>
              <w:autoSpaceDE w:val="0"/>
              <w:autoSpaceDN w:val="0"/>
              <w:adjustRightInd w:val="0"/>
              <w:spacing w:after="0" w:line="240" w:lineRule="auto"/>
              <w:jc w:val="center"/>
              <w:textAlignment w:val="baseline"/>
            </w:pPr>
            <w:r w:rsidRPr="00C43F3E">
              <w:t>-</w:t>
            </w:r>
            <w:r w:rsidR="002508B7" w:rsidRPr="002508B7">
              <w:t xml:space="preserve"> </w:t>
            </w:r>
            <w:r w:rsidRPr="00C43F3E">
              <w:t>скорость подъема талевого блока с максимальной нагрузкой на крюке, м/с (м/мин)</w:t>
            </w:r>
          </w:p>
        </w:tc>
        <w:tc>
          <w:tcPr>
            <w:tcW w:w="4848" w:type="dxa"/>
          </w:tcPr>
          <w:p w14:paraId="486BC4A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0,02 (1,2)</w:t>
            </w:r>
          </w:p>
        </w:tc>
      </w:tr>
      <w:tr w:rsidR="00C43F3E" w:rsidRPr="00C43F3E" w14:paraId="2EF97A58" w14:textId="77777777" w:rsidTr="00AC6F60">
        <w:tc>
          <w:tcPr>
            <w:tcW w:w="4503" w:type="dxa"/>
            <w:hideMark/>
          </w:tcPr>
          <w:p w14:paraId="4455F8A4"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Опорная плита под задние аутригеры</w:t>
            </w:r>
          </w:p>
        </w:tc>
        <w:tc>
          <w:tcPr>
            <w:tcW w:w="4848" w:type="dxa"/>
            <w:hideMark/>
          </w:tcPr>
          <w:p w14:paraId="31308F6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сборная</w:t>
            </w:r>
          </w:p>
        </w:tc>
      </w:tr>
      <w:tr w:rsidR="00C43F3E" w:rsidRPr="00C43F3E" w14:paraId="2B0F2C22" w14:textId="77777777" w:rsidTr="00AC6F60">
        <w:tc>
          <w:tcPr>
            <w:tcW w:w="4503" w:type="dxa"/>
            <w:hideMark/>
          </w:tcPr>
          <w:p w14:paraId="33D75058" w14:textId="4A8BF561" w:rsidR="00C43F3E" w:rsidRPr="00C43F3E" w:rsidRDefault="00C43F3E" w:rsidP="00C43F3E">
            <w:pPr>
              <w:overflowPunct w:val="0"/>
              <w:autoSpaceDE w:val="0"/>
              <w:autoSpaceDN w:val="0"/>
              <w:adjustRightInd w:val="0"/>
              <w:spacing w:after="0" w:line="240" w:lineRule="auto"/>
              <w:jc w:val="center"/>
              <w:textAlignment w:val="baseline"/>
            </w:pPr>
            <w:r w:rsidRPr="00C43F3E">
              <w:t>-</w:t>
            </w:r>
            <w:r w:rsidR="002508B7">
              <w:rPr>
                <w:lang w:val="en-US"/>
              </w:rPr>
              <w:t xml:space="preserve"> </w:t>
            </w:r>
            <w:r w:rsidRPr="00C43F3E">
              <w:t>габариты, м</w:t>
            </w:r>
          </w:p>
        </w:tc>
        <w:tc>
          <w:tcPr>
            <w:tcW w:w="4848" w:type="dxa"/>
            <w:hideMark/>
          </w:tcPr>
          <w:p w14:paraId="663219A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6/0,7/0,1 или 4,5/0,7/0,1</w:t>
            </w:r>
          </w:p>
        </w:tc>
      </w:tr>
      <w:tr w:rsidR="00C43F3E" w:rsidRPr="00C43F3E" w14:paraId="33BBFAF5" w14:textId="77777777" w:rsidTr="00AC6F60">
        <w:tc>
          <w:tcPr>
            <w:tcW w:w="4503" w:type="dxa"/>
            <w:hideMark/>
          </w:tcPr>
          <w:p w14:paraId="001CCFA0"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Освещение взрывозащищенное, В</w:t>
            </w:r>
          </w:p>
        </w:tc>
        <w:tc>
          <w:tcPr>
            <w:tcW w:w="4848" w:type="dxa"/>
            <w:hideMark/>
          </w:tcPr>
          <w:p w14:paraId="6C55D43C"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220 (аварийное 24)</w:t>
            </w:r>
          </w:p>
        </w:tc>
      </w:tr>
      <w:tr w:rsidR="00C43F3E" w:rsidRPr="00C43F3E" w14:paraId="4D79A770" w14:textId="77777777" w:rsidTr="00AC6F60">
        <w:tc>
          <w:tcPr>
            <w:tcW w:w="4503" w:type="dxa"/>
            <w:hideMark/>
          </w:tcPr>
          <w:p w14:paraId="4D97664A"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rPr>
                <w:shd w:val="clear" w:color="auto" w:fill="FFFFFF"/>
              </w:rPr>
              <w:t xml:space="preserve">Общая масса, </w:t>
            </w:r>
            <w:proofErr w:type="spellStart"/>
            <w:r w:rsidRPr="00C43F3E">
              <w:rPr>
                <w:shd w:val="clear" w:color="auto" w:fill="FFFFFF"/>
              </w:rPr>
              <w:t>тн</w:t>
            </w:r>
            <w:proofErr w:type="spellEnd"/>
          </w:p>
        </w:tc>
        <w:tc>
          <w:tcPr>
            <w:tcW w:w="4848" w:type="dxa"/>
            <w:hideMark/>
          </w:tcPr>
          <w:p w14:paraId="443C0431"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52</w:t>
            </w:r>
          </w:p>
        </w:tc>
      </w:tr>
    </w:tbl>
    <w:p w14:paraId="4F195325" w14:textId="77777777" w:rsidR="00C43F3E" w:rsidRPr="00C43F3E" w:rsidRDefault="00C43F3E" w:rsidP="00C43F3E">
      <w:pPr>
        <w:spacing w:after="0" w:line="240" w:lineRule="auto"/>
        <w:rPr>
          <w:rFonts w:eastAsiaTheme="minorHAnsi"/>
          <w:b/>
          <w:bCs/>
          <w:color w:val="000000"/>
          <w:kern w:val="2"/>
          <w:szCs w:val="24"/>
          <w:lang w:eastAsia="en-US"/>
          <w14:ligatures w14:val="standardContextual"/>
        </w:rPr>
      </w:pPr>
    </w:p>
    <w:p w14:paraId="19979C05" w14:textId="77777777" w:rsidR="00C43F3E" w:rsidRPr="00C43F3E" w:rsidRDefault="00C43F3E" w:rsidP="00C43F3E">
      <w:pPr>
        <w:spacing w:after="0" w:line="240" w:lineRule="auto"/>
        <w:jc w:val="center"/>
        <w:rPr>
          <w:rFonts w:eastAsiaTheme="minorHAnsi"/>
          <w:b/>
          <w:bCs/>
          <w:kern w:val="2"/>
          <w:szCs w:val="24"/>
          <w:lang w:eastAsia="en-US"/>
          <w14:ligatures w14:val="standardContextual"/>
        </w:rPr>
      </w:pPr>
    </w:p>
    <w:p w14:paraId="68491CAB" w14:textId="77777777" w:rsidR="00C43F3E" w:rsidRPr="00C43F3E" w:rsidRDefault="00C43F3E" w:rsidP="00C43F3E">
      <w:pPr>
        <w:spacing w:after="0" w:line="240" w:lineRule="auto"/>
        <w:jc w:val="center"/>
        <w:rPr>
          <w:rFonts w:eastAsiaTheme="minorHAnsi"/>
          <w:b/>
          <w:bCs/>
          <w:kern w:val="2"/>
          <w:szCs w:val="24"/>
          <w:lang w:eastAsia="en-US"/>
          <w14:ligatures w14:val="standardContextual"/>
        </w:rPr>
      </w:pPr>
      <w:r w:rsidRPr="00C43F3E">
        <w:rPr>
          <w:rFonts w:eastAsia="SimSun"/>
          <w:b/>
          <w:bCs/>
          <w:noProof/>
          <w:szCs w:val="24"/>
          <w:lang w:eastAsia="ru-RU"/>
        </w:rPr>
        <w:drawing>
          <wp:inline distT="0" distB="0" distL="0" distR="0" wp14:anchorId="136ABED9" wp14:editId="687B6A99">
            <wp:extent cx="5802534" cy="3952875"/>
            <wp:effectExtent l="19050" t="19050" r="27305" b="9525"/>
            <wp:docPr id="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rotWithShape="1">
                    <a:blip r:embed="rId41" cstate="print"/>
                    <a:srcRect l="5042" t="3900" r="5091" b="13270"/>
                    <a:stretch/>
                  </pic:blipFill>
                  <pic:spPr bwMode="auto">
                    <a:xfrm>
                      <a:off x="0" y="0"/>
                      <a:ext cx="5915404" cy="4029766"/>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57DDB671" w14:textId="77777777" w:rsidR="00C43F3E" w:rsidRPr="00C43F3E" w:rsidRDefault="00C43F3E" w:rsidP="00C43F3E">
      <w:pPr>
        <w:widowControl w:val="0"/>
        <w:tabs>
          <w:tab w:val="left" w:pos="709"/>
        </w:tabs>
        <w:adjustRightInd w:val="0"/>
        <w:snapToGrid w:val="0"/>
        <w:spacing w:after="0" w:line="240" w:lineRule="auto"/>
        <w:rPr>
          <w:rFonts w:eastAsia="Calibri"/>
          <w:b/>
          <w:bCs/>
          <w:kern w:val="2"/>
          <w:szCs w:val="24"/>
          <w:lang w:eastAsia="en-US"/>
          <w14:ligatures w14:val="standardContextual"/>
        </w:rPr>
      </w:pPr>
    </w:p>
    <w:p w14:paraId="6FAD0396" w14:textId="77777777" w:rsidR="00C43F3E" w:rsidRPr="00052ABA" w:rsidRDefault="00C43F3E" w:rsidP="00052ABA">
      <w:pPr>
        <w:pStyle w:val="affffffffffffff0"/>
        <w:rPr>
          <w:rFonts w:eastAsia="SimSun"/>
        </w:rPr>
      </w:pPr>
      <w:bookmarkStart w:id="202" w:name="_Toc157687885"/>
      <w:bookmarkStart w:id="203" w:name="_Toc203467683"/>
      <w:r w:rsidRPr="00052ABA">
        <w:rPr>
          <w:rFonts w:eastAsia="SimSun"/>
        </w:rPr>
        <w:t xml:space="preserve">Рис. 8.9.2 - Схема расстановки </w:t>
      </w:r>
      <w:r w:rsidRPr="00052ABA">
        <w:t>подъемной</w:t>
      </w:r>
      <w:r w:rsidRPr="00052ABA">
        <w:rPr>
          <w:rFonts w:eastAsia="SimSun"/>
        </w:rPr>
        <w:t xml:space="preserve"> </w:t>
      </w:r>
      <w:r w:rsidRPr="00052ABA">
        <w:t>установки XJ450</w:t>
      </w:r>
      <w:r w:rsidRPr="00052ABA">
        <w:rPr>
          <w:rFonts w:eastAsia="SimSun"/>
        </w:rPr>
        <w:t xml:space="preserve"> при ликвидации скважины</w:t>
      </w:r>
      <w:bookmarkEnd w:id="202"/>
      <w:bookmarkEnd w:id="203"/>
    </w:p>
    <w:p w14:paraId="3D1B3A2D" w14:textId="77777777" w:rsidR="00D11551" w:rsidRDefault="00D11551" w:rsidP="00052ABA">
      <w:pPr>
        <w:pStyle w:val="affffffffffff7"/>
      </w:pPr>
      <w:bookmarkStart w:id="204" w:name="_Toc157688013"/>
      <w:bookmarkStart w:id="205" w:name="_Toc75334064"/>
      <w:r>
        <w:br w:type="page"/>
      </w:r>
    </w:p>
    <w:p w14:paraId="5B6F78F8" w14:textId="08D060B8" w:rsidR="00C43F3E" w:rsidRPr="00C43F3E" w:rsidRDefault="00C43F3E" w:rsidP="00052ABA">
      <w:pPr>
        <w:pStyle w:val="affffffffffff7"/>
      </w:pPr>
      <w:bookmarkStart w:id="206" w:name="_Toc207098034"/>
      <w:r w:rsidRPr="00C43F3E">
        <w:lastRenderedPageBreak/>
        <w:t>Таблица 8.9.2 - Количество персонала для проведения ликвидационных работ скважин</w:t>
      </w:r>
      <w:bookmarkEnd w:id="204"/>
      <w:bookmarkEnd w:id="205"/>
      <w:bookmarkEnd w:id="206"/>
    </w:p>
    <w:tbl>
      <w:tblPr>
        <w:tblStyle w:val="af3"/>
        <w:tblW w:w="0" w:type="auto"/>
        <w:tblInd w:w="113" w:type="dxa"/>
        <w:tblLook w:val="04A0" w:firstRow="1" w:lastRow="0" w:firstColumn="1" w:lastColumn="0" w:noHBand="0" w:noVBand="1"/>
      </w:tblPr>
      <w:tblGrid>
        <w:gridCol w:w="6709"/>
        <w:gridCol w:w="2522"/>
      </w:tblGrid>
      <w:tr w:rsidR="00C43F3E" w:rsidRPr="00052ABA" w14:paraId="64CB2B0D" w14:textId="77777777" w:rsidTr="00E9320A">
        <w:tc>
          <w:tcPr>
            <w:tcW w:w="6799" w:type="dxa"/>
            <w:vAlign w:val="center"/>
          </w:tcPr>
          <w:p w14:paraId="5E809616" w14:textId="77777777" w:rsidR="00C43F3E" w:rsidRPr="00052ABA" w:rsidRDefault="00C43F3E" w:rsidP="00C43F3E">
            <w:pPr>
              <w:overflowPunct w:val="0"/>
              <w:autoSpaceDE w:val="0"/>
              <w:autoSpaceDN w:val="0"/>
              <w:adjustRightInd w:val="0"/>
              <w:snapToGrid w:val="0"/>
              <w:spacing w:after="0" w:line="240" w:lineRule="auto"/>
              <w:jc w:val="center"/>
              <w:textAlignment w:val="baseline"/>
              <w:rPr>
                <w:b/>
                <w:bCs/>
              </w:rPr>
            </w:pPr>
            <w:r w:rsidRPr="00052ABA">
              <w:rPr>
                <w:b/>
                <w:bCs/>
              </w:rPr>
              <w:t>Бригада, буровой установки ХJ</w:t>
            </w:r>
            <w:r w:rsidRPr="00052ABA">
              <w:rPr>
                <w:b/>
              </w:rPr>
              <w:t>450</w:t>
            </w:r>
          </w:p>
        </w:tc>
        <w:tc>
          <w:tcPr>
            <w:tcW w:w="2546" w:type="dxa"/>
          </w:tcPr>
          <w:p w14:paraId="060ABB96" w14:textId="77777777" w:rsidR="00C43F3E" w:rsidRPr="00052ABA" w:rsidRDefault="00C43F3E" w:rsidP="00C43F3E">
            <w:pPr>
              <w:overflowPunct w:val="0"/>
              <w:autoSpaceDE w:val="0"/>
              <w:autoSpaceDN w:val="0"/>
              <w:adjustRightInd w:val="0"/>
              <w:snapToGrid w:val="0"/>
              <w:spacing w:after="0" w:line="240" w:lineRule="auto"/>
              <w:jc w:val="center"/>
              <w:textAlignment w:val="baseline"/>
              <w:rPr>
                <w:b/>
              </w:rPr>
            </w:pPr>
            <w:r w:rsidRPr="00052ABA">
              <w:rPr>
                <w:b/>
              </w:rPr>
              <w:t>Количество</w:t>
            </w:r>
          </w:p>
        </w:tc>
      </w:tr>
      <w:tr w:rsidR="00C43F3E" w:rsidRPr="00052ABA" w14:paraId="69397290" w14:textId="77777777" w:rsidTr="00E9320A">
        <w:tc>
          <w:tcPr>
            <w:tcW w:w="6799" w:type="dxa"/>
            <w:vAlign w:val="center"/>
          </w:tcPr>
          <w:p w14:paraId="613F8F73"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Буровой мастер (супервайзер)</w:t>
            </w:r>
          </w:p>
        </w:tc>
        <w:tc>
          <w:tcPr>
            <w:tcW w:w="2546" w:type="dxa"/>
          </w:tcPr>
          <w:p w14:paraId="5E6F2709"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1</w:t>
            </w:r>
          </w:p>
        </w:tc>
      </w:tr>
      <w:tr w:rsidR="00C43F3E" w:rsidRPr="00052ABA" w14:paraId="1B477981" w14:textId="77777777" w:rsidTr="00E9320A">
        <w:tc>
          <w:tcPr>
            <w:tcW w:w="6799" w:type="dxa"/>
            <w:vAlign w:val="center"/>
          </w:tcPr>
          <w:p w14:paraId="5BECE689"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Бурильщик</w:t>
            </w:r>
          </w:p>
        </w:tc>
        <w:tc>
          <w:tcPr>
            <w:tcW w:w="2546" w:type="dxa"/>
          </w:tcPr>
          <w:p w14:paraId="2A550903"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1</w:t>
            </w:r>
          </w:p>
        </w:tc>
      </w:tr>
      <w:tr w:rsidR="00C43F3E" w:rsidRPr="00052ABA" w14:paraId="0490E327" w14:textId="77777777" w:rsidTr="00E9320A">
        <w:tc>
          <w:tcPr>
            <w:tcW w:w="6799" w:type="dxa"/>
            <w:vAlign w:val="center"/>
          </w:tcPr>
          <w:p w14:paraId="200D134C"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 xml:space="preserve">Помощник бурильщика (стропальщики 4 разряда) </w:t>
            </w:r>
          </w:p>
        </w:tc>
        <w:tc>
          <w:tcPr>
            <w:tcW w:w="2546" w:type="dxa"/>
          </w:tcPr>
          <w:p w14:paraId="30A9FE63"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4</w:t>
            </w:r>
          </w:p>
        </w:tc>
      </w:tr>
      <w:tr w:rsidR="00C43F3E" w:rsidRPr="00052ABA" w14:paraId="389AF623" w14:textId="77777777" w:rsidTr="00E9320A">
        <w:tc>
          <w:tcPr>
            <w:tcW w:w="6799" w:type="dxa"/>
            <w:vAlign w:val="center"/>
          </w:tcPr>
          <w:p w14:paraId="4566F1B6"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Дизелист</w:t>
            </w:r>
          </w:p>
        </w:tc>
        <w:tc>
          <w:tcPr>
            <w:tcW w:w="2546" w:type="dxa"/>
          </w:tcPr>
          <w:p w14:paraId="1953A2D8"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1</w:t>
            </w:r>
          </w:p>
        </w:tc>
      </w:tr>
      <w:tr w:rsidR="00C43F3E" w:rsidRPr="00052ABA" w14:paraId="0A8982E8" w14:textId="77777777" w:rsidTr="00E9320A">
        <w:tc>
          <w:tcPr>
            <w:tcW w:w="6799" w:type="dxa"/>
            <w:vAlign w:val="center"/>
          </w:tcPr>
          <w:p w14:paraId="2BE16300"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Машинист</w:t>
            </w:r>
          </w:p>
        </w:tc>
        <w:tc>
          <w:tcPr>
            <w:tcW w:w="2546" w:type="dxa"/>
          </w:tcPr>
          <w:p w14:paraId="009FB904"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1</w:t>
            </w:r>
          </w:p>
        </w:tc>
      </w:tr>
      <w:tr w:rsidR="00C43F3E" w:rsidRPr="00052ABA" w14:paraId="642203FE" w14:textId="77777777" w:rsidTr="00E9320A">
        <w:tc>
          <w:tcPr>
            <w:tcW w:w="6799" w:type="dxa"/>
          </w:tcPr>
          <w:p w14:paraId="586FB774"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Электрик</w:t>
            </w:r>
          </w:p>
        </w:tc>
        <w:tc>
          <w:tcPr>
            <w:tcW w:w="2546" w:type="dxa"/>
          </w:tcPr>
          <w:p w14:paraId="50DDB2D2"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1</w:t>
            </w:r>
          </w:p>
        </w:tc>
      </w:tr>
      <w:tr w:rsidR="00C43F3E" w:rsidRPr="00052ABA" w14:paraId="0D50D58A" w14:textId="77777777" w:rsidTr="00E9320A">
        <w:tc>
          <w:tcPr>
            <w:tcW w:w="6799" w:type="dxa"/>
          </w:tcPr>
          <w:p w14:paraId="08002216"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 xml:space="preserve">Электрогазосварщик </w:t>
            </w:r>
          </w:p>
        </w:tc>
        <w:tc>
          <w:tcPr>
            <w:tcW w:w="2546" w:type="dxa"/>
          </w:tcPr>
          <w:p w14:paraId="08284E4F"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1</w:t>
            </w:r>
          </w:p>
        </w:tc>
      </w:tr>
      <w:tr w:rsidR="00C43F3E" w:rsidRPr="00052ABA" w14:paraId="54A747C3" w14:textId="77777777" w:rsidTr="00E9320A">
        <w:tc>
          <w:tcPr>
            <w:tcW w:w="6799" w:type="dxa"/>
          </w:tcPr>
          <w:p w14:paraId="711CC262"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Лаборант</w:t>
            </w:r>
          </w:p>
        </w:tc>
        <w:tc>
          <w:tcPr>
            <w:tcW w:w="2546" w:type="dxa"/>
          </w:tcPr>
          <w:p w14:paraId="775A0CBB"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1</w:t>
            </w:r>
          </w:p>
        </w:tc>
      </w:tr>
      <w:tr w:rsidR="00C43F3E" w:rsidRPr="00052ABA" w14:paraId="2E4EA0CD" w14:textId="77777777" w:rsidTr="00E9320A">
        <w:tc>
          <w:tcPr>
            <w:tcW w:w="6799" w:type="dxa"/>
          </w:tcPr>
          <w:p w14:paraId="3078D7FC"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Повар и помощник повара</w:t>
            </w:r>
          </w:p>
        </w:tc>
        <w:tc>
          <w:tcPr>
            <w:tcW w:w="2546" w:type="dxa"/>
          </w:tcPr>
          <w:p w14:paraId="2702B7B7"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2</w:t>
            </w:r>
          </w:p>
        </w:tc>
      </w:tr>
      <w:tr w:rsidR="00C43F3E" w:rsidRPr="00052ABA" w14:paraId="5BF51A33" w14:textId="77777777" w:rsidTr="00E9320A">
        <w:tc>
          <w:tcPr>
            <w:tcW w:w="6799" w:type="dxa"/>
          </w:tcPr>
          <w:p w14:paraId="197BB097"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 xml:space="preserve">Технический персонал </w:t>
            </w:r>
          </w:p>
        </w:tc>
        <w:tc>
          <w:tcPr>
            <w:tcW w:w="2546" w:type="dxa"/>
          </w:tcPr>
          <w:p w14:paraId="39325BB6" w14:textId="77777777" w:rsidR="00C43F3E" w:rsidRPr="00052ABA" w:rsidRDefault="00C43F3E" w:rsidP="00C43F3E">
            <w:pPr>
              <w:overflowPunct w:val="0"/>
              <w:autoSpaceDE w:val="0"/>
              <w:autoSpaceDN w:val="0"/>
              <w:adjustRightInd w:val="0"/>
              <w:snapToGrid w:val="0"/>
              <w:spacing w:after="0" w:line="240" w:lineRule="auto"/>
              <w:jc w:val="center"/>
              <w:textAlignment w:val="baseline"/>
            </w:pPr>
            <w:r w:rsidRPr="00052ABA">
              <w:t>1</w:t>
            </w:r>
          </w:p>
        </w:tc>
      </w:tr>
      <w:tr w:rsidR="00C43F3E" w:rsidRPr="00052ABA" w14:paraId="4D02C638" w14:textId="77777777" w:rsidTr="00E9320A">
        <w:trPr>
          <w:trHeight w:val="92"/>
        </w:trPr>
        <w:tc>
          <w:tcPr>
            <w:tcW w:w="6799" w:type="dxa"/>
            <w:vAlign w:val="center"/>
          </w:tcPr>
          <w:p w14:paraId="64FB027F" w14:textId="77777777" w:rsidR="00C43F3E" w:rsidRPr="00052ABA" w:rsidRDefault="00C43F3E" w:rsidP="00C43F3E">
            <w:pPr>
              <w:overflowPunct w:val="0"/>
              <w:autoSpaceDE w:val="0"/>
              <w:autoSpaceDN w:val="0"/>
              <w:adjustRightInd w:val="0"/>
              <w:snapToGrid w:val="0"/>
              <w:spacing w:after="0" w:line="240" w:lineRule="auto"/>
              <w:jc w:val="center"/>
              <w:textAlignment w:val="baseline"/>
              <w:rPr>
                <w:b/>
                <w:bCs/>
              </w:rPr>
            </w:pPr>
            <w:r w:rsidRPr="00052ABA">
              <w:rPr>
                <w:b/>
                <w:bCs/>
              </w:rPr>
              <w:t>ИТОГО</w:t>
            </w:r>
          </w:p>
        </w:tc>
        <w:tc>
          <w:tcPr>
            <w:tcW w:w="2546" w:type="dxa"/>
          </w:tcPr>
          <w:p w14:paraId="0C9BB887" w14:textId="77777777" w:rsidR="00C43F3E" w:rsidRPr="00052ABA" w:rsidRDefault="00C43F3E" w:rsidP="00C43F3E">
            <w:pPr>
              <w:overflowPunct w:val="0"/>
              <w:autoSpaceDE w:val="0"/>
              <w:autoSpaceDN w:val="0"/>
              <w:adjustRightInd w:val="0"/>
              <w:snapToGrid w:val="0"/>
              <w:spacing w:after="0" w:line="240" w:lineRule="auto"/>
              <w:jc w:val="center"/>
              <w:textAlignment w:val="baseline"/>
              <w:rPr>
                <w:b/>
                <w:bCs/>
              </w:rPr>
            </w:pPr>
            <w:r w:rsidRPr="00052ABA">
              <w:rPr>
                <w:b/>
                <w:bCs/>
              </w:rPr>
              <w:t>14</w:t>
            </w:r>
          </w:p>
        </w:tc>
      </w:tr>
    </w:tbl>
    <w:p w14:paraId="56B3F4BC" w14:textId="77777777" w:rsidR="00C43F3E" w:rsidRPr="00C43F3E" w:rsidRDefault="00C43F3E" w:rsidP="00C43F3E">
      <w:pPr>
        <w:overflowPunct w:val="0"/>
        <w:autoSpaceDE w:val="0"/>
        <w:autoSpaceDN w:val="0"/>
        <w:adjustRightInd w:val="0"/>
        <w:spacing w:after="0" w:line="240" w:lineRule="auto"/>
        <w:ind w:firstLine="720"/>
        <w:jc w:val="both"/>
        <w:textAlignment w:val="baseline"/>
        <w:rPr>
          <w:rFonts w:eastAsia="Times New Roman"/>
          <w:i/>
          <w:iCs/>
          <w:color w:val="000000"/>
          <w:sz w:val="20"/>
          <w:szCs w:val="20"/>
          <w:lang w:eastAsia="ru-RU"/>
        </w:rPr>
      </w:pPr>
      <w:r w:rsidRPr="00C43F3E">
        <w:rPr>
          <w:rFonts w:eastAsia="Times New Roman"/>
          <w:b/>
          <w:i/>
          <w:iCs/>
          <w:color w:val="000000"/>
          <w:sz w:val="20"/>
          <w:szCs w:val="20"/>
          <w:lang w:eastAsia="ru-RU"/>
        </w:rPr>
        <w:t xml:space="preserve">Примечание: </w:t>
      </w:r>
      <w:r w:rsidRPr="00C43F3E">
        <w:rPr>
          <w:rFonts w:eastAsia="Times New Roman"/>
          <w:i/>
          <w:iCs/>
          <w:color w:val="000000"/>
          <w:sz w:val="20"/>
          <w:szCs w:val="20"/>
          <w:lang w:eastAsia="ru-RU"/>
        </w:rPr>
        <w:t xml:space="preserve">В состав вахтового комплекса входит 7 жилых вагонов для персонала общей вместимостью 14 человек. Количество персонала, обслуживающие буровые работы. </w:t>
      </w:r>
      <w:bookmarkStart w:id="207" w:name="_Toc157688014"/>
    </w:p>
    <w:p w14:paraId="704FA4FD" w14:textId="77777777" w:rsidR="00C43F3E" w:rsidRPr="00C43F3E" w:rsidRDefault="00C43F3E" w:rsidP="00052ABA">
      <w:pPr>
        <w:pStyle w:val="affffffffffff7"/>
        <w:rPr>
          <w:rFonts w:eastAsia="Times New Roman"/>
          <w:i/>
          <w:iCs/>
          <w:color w:val="000000"/>
        </w:rPr>
      </w:pPr>
      <w:bookmarkStart w:id="208" w:name="_Toc207098035"/>
      <w:r w:rsidRPr="00C43F3E">
        <w:t>Таблица 8.9.3 - Санитарно-бытовые помещения</w:t>
      </w:r>
      <w:bookmarkEnd w:id="208"/>
    </w:p>
    <w:tbl>
      <w:tblPr>
        <w:tblStyle w:val="af3"/>
        <w:tblW w:w="0" w:type="auto"/>
        <w:tblLook w:val="04A0" w:firstRow="1" w:lastRow="0" w:firstColumn="1" w:lastColumn="0" w:noHBand="0" w:noVBand="1"/>
      </w:tblPr>
      <w:tblGrid>
        <w:gridCol w:w="942"/>
        <w:gridCol w:w="6474"/>
        <w:gridCol w:w="1928"/>
      </w:tblGrid>
      <w:tr w:rsidR="00C43F3E" w:rsidRPr="00C43F3E" w14:paraId="0E2B2875" w14:textId="77777777" w:rsidTr="00E9320A">
        <w:tc>
          <w:tcPr>
            <w:tcW w:w="942" w:type="dxa"/>
            <w:vAlign w:val="center"/>
          </w:tcPr>
          <w:p w14:paraId="3A7981C9" w14:textId="77777777" w:rsidR="00C43F3E" w:rsidRPr="00C43F3E" w:rsidRDefault="00C43F3E" w:rsidP="00C43F3E">
            <w:pPr>
              <w:overflowPunct w:val="0"/>
              <w:autoSpaceDE w:val="0"/>
              <w:autoSpaceDN w:val="0"/>
              <w:adjustRightInd w:val="0"/>
              <w:spacing w:after="0" w:line="240" w:lineRule="auto"/>
              <w:jc w:val="center"/>
              <w:textAlignment w:val="baseline"/>
              <w:rPr>
                <w:b/>
                <w:bCs/>
              </w:rPr>
            </w:pPr>
            <w:r w:rsidRPr="00C43F3E">
              <w:rPr>
                <w:b/>
                <w:bCs/>
              </w:rPr>
              <w:t>№</w:t>
            </w:r>
          </w:p>
          <w:p w14:paraId="6274C9DE" w14:textId="77777777" w:rsidR="00C43F3E" w:rsidRPr="00C43F3E" w:rsidRDefault="00C43F3E" w:rsidP="00C43F3E">
            <w:pPr>
              <w:overflowPunct w:val="0"/>
              <w:autoSpaceDE w:val="0"/>
              <w:autoSpaceDN w:val="0"/>
              <w:adjustRightInd w:val="0"/>
              <w:spacing w:after="0" w:line="240" w:lineRule="auto"/>
              <w:jc w:val="center"/>
              <w:textAlignment w:val="baseline"/>
              <w:rPr>
                <w:b/>
                <w:bCs/>
              </w:rPr>
            </w:pPr>
            <w:r w:rsidRPr="00C43F3E">
              <w:rPr>
                <w:b/>
                <w:bCs/>
              </w:rPr>
              <w:t>п/п</w:t>
            </w:r>
          </w:p>
        </w:tc>
        <w:tc>
          <w:tcPr>
            <w:tcW w:w="6474" w:type="dxa"/>
            <w:vAlign w:val="center"/>
          </w:tcPr>
          <w:p w14:paraId="35713F49" w14:textId="77777777" w:rsidR="00C43F3E" w:rsidRPr="00C43F3E" w:rsidRDefault="00C43F3E" w:rsidP="00C43F3E">
            <w:pPr>
              <w:overflowPunct w:val="0"/>
              <w:autoSpaceDE w:val="0"/>
              <w:autoSpaceDN w:val="0"/>
              <w:adjustRightInd w:val="0"/>
              <w:spacing w:after="0" w:line="240" w:lineRule="auto"/>
              <w:jc w:val="center"/>
              <w:textAlignment w:val="baseline"/>
              <w:rPr>
                <w:b/>
                <w:bCs/>
              </w:rPr>
            </w:pPr>
            <w:r w:rsidRPr="00C43F3E">
              <w:rPr>
                <w:b/>
              </w:rPr>
              <w:t>Наименование (тип, вид, шифр и т.д.)</w:t>
            </w:r>
          </w:p>
        </w:tc>
        <w:tc>
          <w:tcPr>
            <w:tcW w:w="1928" w:type="dxa"/>
            <w:vAlign w:val="center"/>
          </w:tcPr>
          <w:p w14:paraId="5495B41A" w14:textId="77777777" w:rsidR="00C43F3E" w:rsidRPr="00C43F3E" w:rsidRDefault="00C43F3E" w:rsidP="00C43F3E">
            <w:pPr>
              <w:overflowPunct w:val="0"/>
              <w:autoSpaceDE w:val="0"/>
              <w:autoSpaceDN w:val="0"/>
              <w:adjustRightInd w:val="0"/>
              <w:spacing w:after="0" w:line="240" w:lineRule="auto"/>
              <w:jc w:val="center"/>
              <w:textAlignment w:val="baseline"/>
              <w:rPr>
                <w:b/>
                <w:bCs/>
              </w:rPr>
            </w:pPr>
            <w:r w:rsidRPr="00C43F3E">
              <w:rPr>
                <w:b/>
                <w:bCs/>
              </w:rPr>
              <w:t>Количество, шт.</w:t>
            </w:r>
          </w:p>
        </w:tc>
      </w:tr>
      <w:tr w:rsidR="00C43F3E" w:rsidRPr="00C43F3E" w14:paraId="3BB888C2" w14:textId="77777777" w:rsidTr="00E9320A">
        <w:tc>
          <w:tcPr>
            <w:tcW w:w="942" w:type="dxa"/>
          </w:tcPr>
          <w:p w14:paraId="28BBD04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1</w:t>
            </w:r>
          </w:p>
        </w:tc>
        <w:tc>
          <w:tcPr>
            <w:tcW w:w="6474" w:type="dxa"/>
          </w:tcPr>
          <w:p w14:paraId="4831B0A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2</w:t>
            </w:r>
          </w:p>
        </w:tc>
        <w:tc>
          <w:tcPr>
            <w:tcW w:w="1928" w:type="dxa"/>
          </w:tcPr>
          <w:p w14:paraId="35529205"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3</w:t>
            </w:r>
          </w:p>
        </w:tc>
      </w:tr>
      <w:tr w:rsidR="00C43F3E" w:rsidRPr="00C43F3E" w14:paraId="695C7D62" w14:textId="77777777" w:rsidTr="00E9320A">
        <w:tc>
          <w:tcPr>
            <w:tcW w:w="942" w:type="dxa"/>
          </w:tcPr>
          <w:p w14:paraId="31634422" w14:textId="77777777" w:rsidR="00C43F3E" w:rsidRPr="00C43F3E" w:rsidRDefault="00C43F3E" w:rsidP="00C43F3E">
            <w:pPr>
              <w:overflowPunct w:val="0"/>
              <w:autoSpaceDE w:val="0"/>
              <w:autoSpaceDN w:val="0"/>
              <w:adjustRightInd w:val="0"/>
              <w:spacing w:after="0" w:line="240" w:lineRule="auto"/>
              <w:jc w:val="center"/>
              <w:textAlignment w:val="baseline"/>
              <w:rPr>
                <w:bCs/>
              </w:rPr>
            </w:pPr>
          </w:p>
        </w:tc>
        <w:tc>
          <w:tcPr>
            <w:tcW w:w="6474" w:type="dxa"/>
          </w:tcPr>
          <w:p w14:paraId="48399508" w14:textId="77777777" w:rsidR="00C43F3E" w:rsidRPr="00C43F3E" w:rsidRDefault="00C43F3E" w:rsidP="00C43F3E">
            <w:pPr>
              <w:overflowPunct w:val="0"/>
              <w:autoSpaceDE w:val="0"/>
              <w:autoSpaceDN w:val="0"/>
              <w:adjustRightInd w:val="0"/>
              <w:spacing w:after="0" w:line="240" w:lineRule="auto"/>
              <w:textAlignment w:val="baseline"/>
            </w:pPr>
            <w:r w:rsidRPr="00C43F3E">
              <w:t>Для буровой бригады помещения в вахтовом городке</w:t>
            </w:r>
          </w:p>
        </w:tc>
        <w:tc>
          <w:tcPr>
            <w:tcW w:w="1928" w:type="dxa"/>
          </w:tcPr>
          <w:p w14:paraId="64173516"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На 14 мест</w:t>
            </w:r>
          </w:p>
        </w:tc>
      </w:tr>
      <w:tr w:rsidR="00C43F3E" w:rsidRPr="00C43F3E" w14:paraId="5A612FA9" w14:textId="77777777" w:rsidTr="00E9320A">
        <w:tc>
          <w:tcPr>
            <w:tcW w:w="942" w:type="dxa"/>
          </w:tcPr>
          <w:p w14:paraId="1C430420" w14:textId="77777777" w:rsidR="00C43F3E" w:rsidRPr="00C43F3E" w:rsidRDefault="00C43F3E" w:rsidP="00C43F3E">
            <w:pPr>
              <w:overflowPunct w:val="0"/>
              <w:autoSpaceDE w:val="0"/>
              <w:autoSpaceDN w:val="0"/>
              <w:adjustRightInd w:val="0"/>
              <w:spacing w:after="0" w:line="240" w:lineRule="auto"/>
              <w:jc w:val="center"/>
              <w:textAlignment w:val="baseline"/>
              <w:rPr>
                <w:bCs/>
              </w:rPr>
            </w:pPr>
            <w:r w:rsidRPr="00C43F3E">
              <w:rPr>
                <w:bCs/>
              </w:rPr>
              <w:t>1</w:t>
            </w:r>
          </w:p>
        </w:tc>
        <w:tc>
          <w:tcPr>
            <w:tcW w:w="6474" w:type="dxa"/>
          </w:tcPr>
          <w:p w14:paraId="52020C33" w14:textId="77777777" w:rsidR="00C43F3E" w:rsidRPr="00C43F3E" w:rsidRDefault="00C43F3E" w:rsidP="00C43F3E">
            <w:pPr>
              <w:overflowPunct w:val="0"/>
              <w:autoSpaceDE w:val="0"/>
              <w:autoSpaceDN w:val="0"/>
              <w:adjustRightInd w:val="0"/>
              <w:spacing w:after="0" w:line="240" w:lineRule="auto"/>
              <w:textAlignment w:val="baseline"/>
            </w:pPr>
            <w:r w:rsidRPr="00C43F3E">
              <w:t>Вагон-столовая</w:t>
            </w:r>
          </w:p>
        </w:tc>
        <w:tc>
          <w:tcPr>
            <w:tcW w:w="1928" w:type="dxa"/>
          </w:tcPr>
          <w:p w14:paraId="339AF2C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r>
      <w:tr w:rsidR="00C43F3E" w:rsidRPr="00C43F3E" w14:paraId="58325987" w14:textId="77777777" w:rsidTr="00E9320A">
        <w:tc>
          <w:tcPr>
            <w:tcW w:w="942" w:type="dxa"/>
          </w:tcPr>
          <w:p w14:paraId="5D6E3F09" w14:textId="77777777" w:rsidR="00C43F3E" w:rsidRPr="00C43F3E" w:rsidRDefault="00C43F3E" w:rsidP="00C43F3E">
            <w:pPr>
              <w:overflowPunct w:val="0"/>
              <w:autoSpaceDE w:val="0"/>
              <w:autoSpaceDN w:val="0"/>
              <w:adjustRightInd w:val="0"/>
              <w:spacing w:after="0" w:line="240" w:lineRule="auto"/>
              <w:jc w:val="center"/>
              <w:textAlignment w:val="baseline"/>
              <w:rPr>
                <w:bCs/>
              </w:rPr>
            </w:pPr>
            <w:r w:rsidRPr="00C43F3E">
              <w:rPr>
                <w:bCs/>
              </w:rPr>
              <w:t>2</w:t>
            </w:r>
          </w:p>
        </w:tc>
        <w:tc>
          <w:tcPr>
            <w:tcW w:w="6474" w:type="dxa"/>
          </w:tcPr>
          <w:p w14:paraId="69751189" w14:textId="77777777" w:rsidR="00C43F3E" w:rsidRPr="00C43F3E" w:rsidRDefault="00C43F3E" w:rsidP="00C43F3E">
            <w:pPr>
              <w:overflowPunct w:val="0"/>
              <w:autoSpaceDE w:val="0"/>
              <w:autoSpaceDN w:val="0"/>
              <w:adjustRightInd w:val="0"/>
              <w:spacing w:after="0" w:line="240" w:lineRule="auto"/>
              <w:textAlignment w:val="baseline"/>
            </w:pPr>
            <w:r w:rsidRPr="00C43F3E">
              <w:t>Вагон-гостиница</w:t>
            </w:r>
          </w:p>
        </w:tc>
        <w:tc>
          <w:tcPr>
            <w:tcW w:w="1928" w:type="dxa"/>
          </w:tcPr>
          <w:p w14:paraId="4B2EA9BB"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r>
      <w:tr w:rsidR="00C43F3E" w:rsidRPr="00C43F3E" w14:paraId="12D32790" w14:textId="77777777" w:rsidTr="00E9320A">
        <w:tc>
          <w:tcPr>
            <w:tcW w:w="942" w:type="dxa"/>
          </w:tcPr>
          <w:p w14:paraId="1EA16DC8" w14:textId="77777777" w:rsidR="00C43F3E" w:rsidRPr="00C43F3E" w:rsidRDefault="00C43F3E" w:rsidP="00C43F3E">
            <w:pPr>
              <w:overflowPunct w:val="0"/>
              <w:autoSpaceDE w:val="0"/>
              <w:autoSpaceDN w:val="0"/>
              <w:adjustRightInd w:val="0"/>
              <w:spacing w:after="0" w:line="240" w:lineRule="auto"/>
              <w:jc w:val="center"/>
              <w:textAlignment w:val="baseline"/>
              <w:rPr>
                <w:bCs/>
              </w:rPr>
            </w:pPr>
            <w:r w:rsidRPr="00C43F3E">
              <w:rPr>
                <w:bCs/>
              </w:rPr>
              <w:t>3</w:t>
            </w:r>
          </w:p>
        </w:tc>
        <w:tc>
          <w:tcPr>
            <w:tcW w:w="6474" w:type="dxa"/>
          </w:tcPr>
          <w:p w14:paraId="31FD4E0D" w14:textId="77777777" w:rsidR="00C43F3E" w:rsidRPr="00C43F3E" w:rsidRDefault="00C43F3E" w:rsidP="00C43F3E">
            <w:pPr>
              <w:overflowPunct w:val="0"/>
              <w:autoSpaceDE w:val="0"/>
              <w:autoSpaceDN w:val="0"/>
              <w:adjustRightInd w:val="0"/>
              <w:spacing w:after="0" w:line="240" w:lineRule="auto"/>
              <w:textAlignment w:val="baseline"/>
            </w:pPr>
            <w:r w:rsidRPr="00C43F3E">
              <w:t>Вагон-раздевалка</w:t>
            </w:r>
          </w:p>
        </w:tc>
        <w:tc>
          <w:tcPr>
            <w:tcW w:w="1928" w:type="dxa"/>
          </w:tcPr>
          <w:p w14:paraId="5DA80BA2"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1</w:t>
            </w:r>
          </w:p>
        </w:tc>
      </w:tr>
      <w:tr w:rsidR="00C43F3E" w:rsidRPr="00C43F3E" w14:paraId="0F09BAF3" w14:textId="77777777" w:rsidTr="00E9320A">
        <w:tc>
          <w:tcPr>
            <w:tcW w:w="942" w:type="dxa"/>
          </w:tcPr>
          <w:p w14:paraId="49A16D65" w14:textId="77777777" w:rsidR="00C43F3E" w:rsidRPr="00C43F3E" w:rsidRDefault="00C43F3E" w:rsidP="00C43F3E">
            <w:pPr>
              <w:overflowPunct w:val="0"/>
              <w:autoSpaceDE w:val="0"/>
              <w:autoSpaceDN w:val="0"/>
              <w:adjustRightInd w:val="0"/>
              <w:spacing w:after="0" w:line="240" w:lineRule="auto"/>
              <w:jc w:val="center"/>
              <w:textAlignment w:val="baseline"/>
              <w:rPr>
                <w:bCs/>
              </w:rPr>
            </w:pPr>
            <w:r w:rsidRPr="00C43F3E">
              <w:rPr>
                <w:bCs/>
              </w:rPr>
              <w:t>4</w:t>
            </w:r>
          </w:p>
        </w:tc>
        <w:tc>
          <w:tcPr>
            <w:tcW w:w="6474" w:type="dxa"/>
          </w:tcPr>
          <w:p w14:paraId="50EE8A5E" w14:textId="77777777" w:rsidR="00C43F3E" w:rsidRPr="00C43F3E" w:rsidRDefault="00C43F3E" w:rsidP="00C43F3E">
            <w:pPr>
              <w:overflowPunct w:val="0"/>
              <w:autoSpaceDE w:val="0"/>
              <w:autoSpaceDN w:val="0"/>
              <w:adjustRightInd w:val="0"/>
              <w:spacing w:after="0" w:line="240" w:lineRule="auto"/>
              <w:textAlignment w:val="baseline"/>
            </w:pPr>
            <w:r w:rsidRPr="00C43F3E">
              <w:t>Вагон-дом (жилье)</w:t>
            </w:r>
          </w:p>
        </w:tc>
        <w:tc>
          <w:tcPr>
            <w:tcW w:w="1928" w:type="dxa"/>
          </w:tcPr>
          <w:p w14:paraId="6A3F0758" w14:textId="77777777" w:rsidR="00C43F3E" w:rsidRPr="00C43F3E" w:rsidRDefault="00C43F3E" w:rsidP="00C43F3E">
            <w:pPr>
              <w:overflowPunct w:val="0"/>
              <w:autoSpaceDE w:val="0"/>
              <w:autoSpaceDN w:val="0"/>
              <w:adjustRightInd w:val="0"/>
              <w:spacing w:after="0" w:line="240" w:lineRule="auto"/>
              <w:jc w:val="center"/>
              <w:textAlignment w:val="baseline"/>
            </w:pPr>
            <w:r w:rsidRPr="00C43F3E">
              <w:t>4</w:t>
            </w:r>
          </w:p>
        </w:tc>
      </w:tr>
      <w:tr w:rsidR="00C43F3E" w:rsidRPr="00C43F3E" w14:paraId="06F752DB" w14:textId="77777777" w:rsidTr="00E9320A">
        <w:tc>
          <w:tcPr>
            <w:tcW w:w="7416" w:type="dxa"/>
            <w:gridSpan w:val="2"/>
          </w:tcPr>
          <w:p w14:paraId="0355B90C" w14:textId="77777777" w:rsidR="00C43F3E" w:rsidRPr="00C43F3E" w:rsidRDefault="00C43F3E" w:rsidP="00C43F3E">
            <w:pPr>
              <w:overflowPunct w:val="0"/>
              <w:autoSpaceDE w:val="0"/>
              <w:autoSpaceDN w:val="0"/>
              <w:adjustRightInd w:val="0"/>
              <w:spacing w:after="0" w:line="240" w:lineRule="auto"/>
              <w:jc w:val="right"/>
              <w:textAlignment w:val="baseline"/>
              <w:rPr>
                <w:b/>
              </w:rPr>
            </w:pPr>
            <w:r w:rsidRPr="00C43F3E">
              <w:rPr>
                <w:b/>
                <w:bCs/>
              </w:rPr>
              <w:t>Всего</w:t>
            </w:r>
          </w:p>
        </w:tc>
        <w:tc>
          <w:tcPr>
            <w:tcW w:w="1928" w:type="dxa"/>
          </w:tcPr>
          <w:p w14:paraId="0AA8C0C1" w14:textId="77777777" w:rsidR="00C43F3E" w:rsidRPr="00C43F3E" w:rsidRDefault="00C43F3E" w:rsidP="00C43F3E">
            <w:pPr>
              <w:overflowPunct w:val="0"/>
              <w:autoSpaceDE w:val="0"/>
              <w:autoSpaceDN w:val="0"/>
              <w:adjustRightInd w:val="0"/>
              <w:spacing w:after="0" w:line="240" w:lineRule="auto"/>
              <w:jc w:val="center"/>
              <w:textAlignment w:val="baseline"/>
              <w:rPr>
                <w:b/>
              </w:rPr>
            </w:pPr>
            <w:r w:rsidRPr="00C43F3E">
              <w:rPr>
                <w:b/>
              </w:rPr>
              <w:t>7</w:t>
            </w:r>
          </w:p>
        </w:tc>
      </w:tr>
    </w:tbl>
    <w:p w14:paraId="7987C404" w14:textId="77777777" w:rsidR="00C43F3E" w:rsidRPr="008D7547" w:rsidRDefault="00C43F3E" w:rsidP="00C43F3E">
      <w:pPr>
        <w:overflowPunct w:val="0"/>
        <w:autoSpaceDE w:val="0"/>
        <w:autoSpaceDN w:val="0"/>
        <w:adjustRightInd w:val="0"/>
        <w:spacing w:after="0" w:line="240" w:lineRule="auto"/>
        <w:textAlignment w:val="baseline"/>
        <w:rPr>
          <w:rFonts w:eastAsia="Times New Roman"/>
          <w:b/>
          <w:bCs/>
          <w:iCs/>
          <w:color w:val="000000"/>
          <w:sz w:val="16"/>
          <w:szCs w:val="16"/>
        </w:rPr>
      </w:pPr>
      <w:r w:rsidRPr="008D7547">
        <w:rPr>
          <w:rFonts w:eastAsia="Times New Roman"/>
          <w:b/>
          <w:bCs/>
          <w:iCs/>
          <w:color w:val="000000"/>
          <w:sz w:val="16"/>
          <w:szCs w:val="16"/>
          <w:lang w:eastAsia="ru-RU"/>
        </w:rPr>
        <w:t>Примечание:</w:t>
      </w:r>
    </w:p>
    <w:p w14:paraId="6877CF14" w14:textId="77777777" w:rsidR="00C43F3E" w:rsidRPr="008D7547" w:rsidRDefault="00C43F3E" w:rsidP="00C43F3E">
      <w:pPr>
        <w:overflowPunct w:val="0"/>
        <w:autoSpaceDE w:val="0"/>
        <w:autoSpaceDN w:val="0"/>
        <w:adjustRightInd w:val="0"/>
        <w:spacing w:after="0" w:line="240" w:lineRule="auto"/>
        <w:textAlignment w:val="baseline"/>
        <w:rPr>
          <w:i/>
          <w:sz w:val="16"/>
          <w:szCs w:val="16"/>
        </w:rPr>
      </w:pPr>
      <w:r w:rsidRPr="008D7547">
        <w:rPr>
          <w:rFonts w:eastAsia="Times New Roman"/>
          <w:i/>
          <w:color w:val="000000"/>
          <w:sz w:val="16"/>
          <w:szCs w:val="16"/>
          <w:lang w:eastAsia="ru-RU"/>
        </w:rPr>
        <w:t>1. Д</w:t>
      </w:r>
      <w:r w:rsidRPr="008D7547">
        <w:rPr>
          <w:i/>
          <w:sz w:val="16"/>
          <w:szCs w:val="16"/>
        </w:rPr>
        <w:t>опускается замена типов и количество санитарно-бытовых помещений зарубежными аналогами;</w:t>
      </w:r>
    </w:p>
    <w:p w14:paraId="57501565" w14:textId="77777777" w:rsidR="00C43F3E" w:rsidRPr="008D7547" w:rsidRDefault="00C43F3E" w:rsidP="00C43F3E">
      <w:pPr>
        <w:overflowPunct w:val="0"/>
        <w:autoSpaceDE w:val="0"/>
        <w:autoSpaceDN w:val="0"/>
        <w:adjustRightInd w:val="0"/>
        <w:spacing w:after="0" w:line="240" w:lineRule="auto"/>
        <w:textAlignment w:val="baseline"/>
        <w:rPr>
          <w:i/>
          <w:sz w:val="16"/>
          <w:szCs w:val="16"/>
        </w:rPr>
      </w:pPr>
      <w:r w:rsidRPr="008D7547">
        <w:rPr>
          <w:i/>
          <w:sz w:val="16"/>
          <w:szCs w:val="16"/>
        </w:rPr>
        <w:t>2. Вагончики оборудуются необходимой мебелью, бытовыми электроприборами сушилкой, кондиционерами, водопроводной системой, фильтрационной установкой для воды и установкой для очистки сточных вод, туалетами и канализацией;</w:t>
      </w:r>
    </w:p>
    <w:p w14:paraId="3651A972" w14:textId="77777777" w:rsidR="00C43F3E" w:rsidRPr="008D7547" w:rsidRDefault="00C43F3E" w:rsidP="00C43F3E">
      <w:pPr>
        <w:overflowPunct w:val="0"/>
        <w:autoSpaceDE w:val="0"/>
        <w:autoSpaceDN w:val="0"/>
        <w:adjustRightInd w:val="0"/>
        <w:spacing w:after="0" w:line="240" w:lineRule="auto"/>
        <w:textAlignment w:val="baseline"/>
        <w:rPr>
          <w:i/>
          <w:sz w:val="16"/>
          <w:szCs w:val="16"/>
        </w:rPr>
      </w:pPr>
      <w:r w:rsidRPr="008D7547">
        <w:rPr>
          <w:i/>
          <w:sz w:val="16"/>
          <w:szCs w:val="16"/>
        </w:rPr>
        <w:t>3. На территории устанавливаются емкости под жидкие и твердые отходы;</w:t>
      </w:r>
    </w:p>
    <w:p w14:paraId="75DE4783" w14:textId="77777777" w:rsidR="00C43F3E" w:rsidRPr="008D7547" w:rsidRDefault="00C43F3E" w:rsidP="00C43F3E">
      <w:pPr>
        <w:overflowPunct w:val="0"/>
        <w:autoSpaceDE w:val="0"/>
        <w:autoSpaceDN w:val="0"/>
        <w:adjustRightInd w:val="0"/>
        <w:spacing w:after="0" w:line="240" w:lineRule="auto"/>
        <w:textAlignment w:val="baseline"/>
        <w:rPr>
          <w:i/>
          <w:sz w:val="16"/>
          <w:szCs w:val="16"/>
        </w:rPr>
      </w:pPr>
      <w:r w:rsidRPr="008D7547">
        <w:rPr>
          <w:i/>
          <w:sz w:val="16"/>
          <w:szCs w:val="16"/>
        </w:rPr>
        <w:t>4. Санитарно-бытовые помещения должны располагаться с наветренной стороны от устья скважины на расстоянии высоты вышки плюс 10 м.</w:t>
      </w:r>
    </w:p>
    <w:p w14:paraId="6C555F7E" w14:textId="77777777" w:rsidR="00C43F3E" w:rsidRPr="00C43F3E" w:rsidRDefault="00C43F3E" w:rsidP="00A50826">
      <w:pPr>
        <w:pStyle w:val="2ffff4"/>
        <w:spacing w:before="240"/>
      </w:pPr>
      <w:bookmarkStart w:id="209" w:name="_Toc201245721"/>
      <w:bookmarkEnd w:id="207"/>
      <w:r w:rsidRPr="00C43F3E">
        <w:t>8.10 Водоснабжение</w:t>
      </w:r>
      <w:bookmarkEnd w:id="209"/>
    </w:p>
    <w:p w14:paraId="223D667A" w14:textId="77777777" w:rsidR="00C43F3E" w:rsidRPr="00C43F3E" w:rsidRDefault="00C43F3E" w:rsidP="00C43F3E">
      <w:pPr>
        <w:spacing w:after="0" w:line="240" w:lineRule="auto"/>
        <w:ind w:firstLine="709"/>
        <w:jc w:val="both"/>
        <w:rPr>
          <w:b/>
        </w:rPr>
      </w:pPr>
      <w:r w:rsidRPr="00C43F3E">
        <w:t>Расчет норм водопотребления и водоотведения производится согласно, СНиП РК 4.</w:t>
      </w:r>
      <w:smartTag w:uri="urn:schemas-microsoft-com:office:smarttags" w:element="date">
        <w:smartTagPr>
          <w:attr w:name="ls" w:val="trans"/>
          <w:attr w:name="Month" w:val="2"/>
          <w:attr w:name="Day" w:val="01"/>
          <w:attr w:name="Year" w:val="2009"/>
        </w:smartTagPr>
        <w:r w:rsidRPr="00C43F3E">
          <w:t>01-02-2009</w:t>
        </w:r>
      </w:smartTag>
      <w:r w:rsidRPr="00C43F3E">
        <w:t xml:space="preserve"> (с изменениями по состоянию </w:t>
      </w:r>
      <w:smartTag w:uri="urn:schemas-microsoft-com:office:smarttags" w:element="date">
        <w:smartTagPr>
          <w:attr w:name="ls" w:val="trans"/>
          <w:attr w:name="Month" w:val="06"/>
          <w:attr w:name="Day" w:val="13"/>
          <w:attr w:name="Year" w:val="2017"/>
        </w:smartTagPr>
        <w:r w:rsidRPr="00C43F3E">
          <w:t>13.06.2017</w:t>
        </w:r>
      </w:smartTag>
      <w:r w:rsidRPr="00C43F3E">
        <w:t xml:space="preserve">) на 14 человек. </w:t>
      </w:r>
    </w:p>
    <w:p w14:paraId="289119FB" w14:textId="77777777" w:rsidR="00C43F3E" w:rsidRPr="00C43F3E" w:rsidRDefault="00C43F3E" w:rsidP="00C43F3E">
      <w:pPr>
        <w:spacing w:after="0" w:line="240" w:lineRule="auto"/>
        <w:ind w:firstLine="709"/>
        <w:jc w:val="both"/>
      </w:pPr>
      <w:r w:rsidRPr="00C43F3E">
        <w:t>Норма расхода воды на питьевые и хоз</w:t>
      </w:r>
      <w:r w:rsidRPr="00C43F3E">
        <w:rPr>
          <w:bCs/>
        </w:rPr>
        <w:t>бытовые</w:t>
      </w:r>
      <w:r w:rsidRPr="00C43F3E">
        <w:t xml:space="preserve"> для одного человека составляет – 150,0 л/сутки.</w:t>
      </w:r>
    </w:p>
    <w:p w14:paraId="619E8CD8" w14:textId="77777777" w:rsidR="00C43F3E" w:rsidRPr="00C43F3E" w:rsidRDefault="00C43F3E" w:rsidP="00052ABA">
      <w:pPr>
        <w:pStyle w:val="affffffffffff7"/>
      </w:pPr>
      <w:bookmarkStart w:id="210" w:name="_Toc157688015"/>
      <w:bookmarkStart w:id="211" w:name="_Toc207098036"/>
      <w:r w:rsidRPr="00C43F3E">
        <w:t>Таблица 8.10.1 - Баланс водопотребление и водоотведение</w:t>
      </w:r>
      <w:bookmarkEnd w:id="210"/>
      <w:bookmarkEnd w:id="211"/>
    </w:p>
    <w:tbl>
      <w:tblPr>
        <w:tblStyle w:val="af3"/>
        <w:tblW w:w="5166" w:type="pct"/>
        <w:jc w:val="center"/>
        <w:tblBorders>
          <w:insideH w:val="single" w:sz="6" w:space="0" w:color="auto"/>
          <w:insideV w:val="single" w:sz="6" w:space="0" w:color="auto"/>
        </w:tblBorders>
        <w:tblLayout w:type="fixed"/>
        <w:tblLook w:val="04A0" w:firstRow="1" w:lastRow="0" w:firstColumn="1" w:lastColumn="0" w:noHBand="0" w:noVBand="1"/>
      </w:tblPr>
      <w:tblGrid>
        <w:gridCol w:w="1838"/>
        <w:gridCol w:w="1274"/>
        <w:gridCol w:w="992"/>
        <w:gridCol w:w="1811"/>
        <w:gridCol w:w="10"/>
        <w:gridCol w:w="865"/>
        <w:gridCol w:w="946"/>
        <w:gridCol w:w="906"/>
        <w:gridCol w:w="1012"/>
      </w:tblGrid>
      <w:tr w:rsidR="00E433AA" w:rsidRPr="00E433AA" w14:paraId="4939C37F" w14:textId="77777777" w:rsidTr="009F6354">
        <w:trPr>
          <w:cantSplit/>
          <w:trHeight w:val="309"/>
          <w:jc w:val="center"/>
        </w:trPr>
        <w:tc>
          <w:tcPr>
            <w:tcW w:w="952" w:type="pct"/>
            <w:vMerge w:val="restart"/>
            <w:vAlign w:val="center"/>
          </w:tcPr>
          <w:p w14:paraId="60EA52BD" w14:textId="77777777" w:rsidR="00E433AA" w:rsidRPr="00E433AA" w:rsidRDefault="00E433AA" w:rsidP="009F6354">
            <w:pPr>
              <w:pStyle w:val="afffffffffffd"/>
              <w:adjustRightInd w:val="0"/>
              <w:snapToGrid w:val="0"/>
              <w:ind w:firstLine="0"/>
              <w:jc w:val="center"/>
              <w:rPr>
                <w:rFonts w:eastAsia="DengXian Light"/>
                <w:b/>
                <w:bCs/>
                <w:sz w:val="22"/>
                <w:szCs w:val="22"/>
              </w:rPr>
            </w:pPr>
            <w:bookmarkStart w:id="212" w:name="_Toc195519528"/>
            <w:r w:rsidRPr="00E433AA">
              <w:rPr>
                <w:rFonts w:eastAsia="DengXian Light"/>
                <w:b/>
                <w:bCs/>
                <w:sz w:val="22"/>
                <w:szCs w:val="22"/>
              </w:rPr>
              <w:t>Потребитель</w:t>
            </w:r>
          </w:p>
        </w:tc>
        <w:tc>
          <w:tcPr>
            <w:tcW w:w="660" w:type="pct"/>
            <w:vMerge w:val="restart"/>
            <w:vAlign w:val="center"/>
            <w:hideMark/>
          </w:tcPr>
          <w:p w14:paraId="18750E2E" w14:textId="77777777" w:rsidR="00E433AA" w:rsidRPr="00E433AA" w:rsidRDefault="00E433AA" w:rsidP="009F6354">
            <w:pPr>
              <w:pStyle w:val="afffffffffffd"/>
              <w:adjustRightInd w:val="0"/>
              <w:snapToGrid w:val="0"/>
              <w:ind w:firstLine="0"/>
              <w:jc w:val="center"/>
              <w:rPr>
                <w:b/>
                <w:bCs/>
                <w:sz w:val="22"/>
                <w:szCs w:val="22"/>
              </w:rPr>
            </w:pPr>
            <w:r w:rsidRPr="00E433AA">
              <w:rPr>
                <w:b/>
                <w:bCs/>
                <w:sz w:val="22"/>
                <w:szCs w:val="22"/>
              </w:rPr>
              <w:t>Продолжит.,</w:t>
            </w:r>
          </w:p>
          <w:p w14:paraId="5DADB54E" w14:textId="77777777" w:rsidR="00E433AA" w:rsidRPr="00E433AA" w:rsidRDefault="00E433AA" w:rsidP="009F6354">
            <w:pPr>
              <w:pStyle w:val="afffffffffffd"/>
              <w:adjustRightInd w:val="0"/>
              <w:snapToGrid w:val="0"/>
              <w:ind w:firstLine="0"/>
              <w:jc w:val="center"/>
              <w:rPr>
                <w:b/>
                <w:bCs/>
                <w:sz w:val="22"/>
                <w:szCs w:val="22"/>
              </w:rPr>
            </w:pPr>
            <w:r w:rsidRPr="00E433AA">
              <w:rPr>
                <w:b/>
                <w:bCs/>
                <w:sz w:val="22"/>
                <w:szCs w:val="22"/>
              </w:rPr>
              <w:t>сутки</w:t>
            </w:r>
          </w:p>
        </w:tc>
        <w:tc>
          <w:tcPr>
            <w:tcW w:w="514" w:type="pct"/>
            <w:vMerge w:val="restart"/>
            <w:vAlign w:val="center"/>
            <w:hideMark/>
          </w:tcPr>
          <w:p w14:paraId="6C114CD2" w14:textId="77777777" w:rsidR="00E433AA" w:rsidRPr="00E433AA" w:rsidRDefault="00E433AA" w:rsidP="009F6354">
            <w:pPr>
              <w:pStyle w:val="afffffffffffd"/>
              <w:adjustRightInd w:val="0"/>
              <w:snapToGrid w:val="0"/>
              <w:ind w:firstLine="0"/>
              <w:jc w:val="center"/>
              <w:rPr>
                <w:b/>
                <w:bCs/>
                <w:sz w:val="22"/>
                <w:szCs w:val="22"/>
              </w:rPr>
            </w:pPr>
            <w:r w:rsidRPr="00E433AA">
              <w:rPr>
                <w:b/>
                <w:bCs/>
                <w:sz w:val="22"/>
                <w:szCs w:val="22"/>
              </w:rPr>
              <w:t>Кол-во,</w:t>
            </w:r>
          </w:p>
          <w:p w14:paraId="6EBD0C2C" w14:textId="77777777" w:rsidR="00E433AA" w:rsidRPr="00E433AA" w:rsidRDefault="00E433AA" w:rsidP="009F6354">
            <w:pPr>
              <w:pStyle w:val="afffffffffffd"/>
              <w:adjustRightInd w:val="0"/>
              <w:snapToGrid w:val="0"/>
              <w:ind w:firstLine="0"/>
              <w:jc w:val="center"/>
              <w:rPr>
                <w:b/>
                <w:bCs/>
                <w:sz w:val="22"/>
                <w:szCs w:val="22"/>
              </w:rPr>
            </w:pPr>
            <w:r w:rsidRPr="00E433AA">
              <w:rPr>
                <w:b/>
                <w:bCs/>
                <w:sz w:val="22"/>
                <w:szCs w:val="22"/>
              </w:rPr>
              <w:t>чел</w:t>
            </w:r>
          </w:p>
        </w:tc>
        <w:tc>
          <w:tcPr>
            <w:tcW w:w="938" w:type="pct"/>
            <w:vMerge w:val="restart"/>
            <w:vAlign w:val="center"/>
            <w:hideMark/>
          </w:tcPr>
          <w:p w14:paraId="6588E5CC" w14:textId="77777777" w:rsidR="00E433AA" w:rsidRPr="00E433AA" w:rsidRDefault="00E433AA" w:rsidP="009F6354">
            <w:pPr>
              <w:pStyle w:val="afffffffffffd"/>
              <w:adjustRightInd w:val="0"/>
              <w:snapToGrid w:val="0"/>
              <w:ind w:firstLine="0"/>
              <w:jc w:val="center"/>
              <w:rPr>
                <w:b/>
                <w:bCs/>
                <w:sz w:val="22"/>
                <w:szCs w:val="22"/>
              </w:rPr>
            </w:pPr>
            <w:r w:rsidRPr="00E433AA">
              <w:rPr>
                <w:b/>
                <w:bCs/>
                <w:sz w:val="22"/>
                <w:szCs w:val="22"/>
              </w:rPr>
              <w:t>Норма потребления, м</w:t>
            </w:r>
            <w:r w:rsidRPr="00E433AA">
              <w:rPr>
                <w:b/>
                <w:bCs/>
                <w:sz w:val="22"/>
                <w:szCs w:val="22"/>
                <w:vertAlign w:val="superscript"/>
              </w:rPr>
              <w:t>3</w:t>
            </w:r>
          </w:p>
        </w:tc>
        <w:tc>
          <w:tcPr>
            <w:tcW w:w="943" w:type="pct"/>
            <w:gridSpan w:val="3"/>
            <w:vAlign w:val="center"/>
            <w:hideMark/>
          </w:tcPr>
          <w:p w14:paraId="4FE4C004"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Водопотребление</w:t>
            </w:r>
          </w:p>
        </w:tc>
        <w:tc>
          <w:tcPr>
            <w:tcW w:w="993" w:type="pct"/>
            <w:gridSpan w:val="2"/>
            <w:vAlign w:val="center"/>
            <w:hideMark/>
          </w:tcPr>
          <w:p w14:paraId="15A72B6D"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Водоотведение</w:t>
            </w:r>
          </w:p>
        </w:tc>
      </w:tr>
      <w:tr w:rsidR="00E433AA" w:rsidRPr="00E433AA" w14:paraId="7800DB78" w14:textId="77777777" w:rsidTr="009F6354">
        <w:trPr>
          <w:cantSplit/>
          <w:trHeight w:val="241"/>
          <w:jc w:val="center"/>
        </w:trPr>
        <w:tc>
          <w:tcPr>
            <w:tcW w:w="952" w:type="pct"/>
            <w:vMerge/>
            <w:vAlign w:val="center"/>
            <w:hideMark/>
          </w:tcPr>
          <w:p w14:paraId="480DC33E" w14:textId="77777777" w:rsidR="00E433AA" w:rsidRPr="00E433AA" w:rsidRDefault="00E433AA" w:rsidP="009F6354">
            <w:pPr>
              <w:pStyle w:val="afffffffffffd"/>
              <w:adjustRightInd w:val="0"/>
              <w:snapToGrid w:val="0"/>
              <w:ind w:firstLine="0"/>
              <w:jc w:val="center"/>
              <w:rPr>
                <w:b/>
                <w:bCs/>
                <w:sz w:val="22"/>
                <w:szCs w:val="22"/>
              </w:rPr>
            </w:pPr>
          </w:p>
        </w:tc>
        <w:tc>
          <w:tcPr>
            <w:tcW w:w="660" w:type="pct"/>
            <w:vMerge/>
            <w:vAlign w:val="center"/>
            <w:hideMark/>
          </w:tcPr>
          <w:p w14:paraId="5307EEC6" w14:textId="77777777" w:rsidR="00E433AA" w:rsidRPr="00E433AA" w:rsidRDefault="00E433AA" w:rsidP="009F6354">
            <w:pPr>
              <w:pStyle w:val="afffffffffffd"/>
              <w:adjustRightInd w:val="0"/>
              <w:snapToGrid w:val="0"/>
              <w:ind w:firstLine="0"/>
              <w:jc w:val="center"/>
              <w:rPr>
                <w:b/>
                <w:bCs/>
                <w:sz w:val="22"/>
                <w:szCs w:val="22"/>
              </w:rPr>
            </w:pPr>
          </w:p>
        </w:tc>
        <w:tc>
          <w:tcPr>
            <w:tcW w:w="514" w:type="pct"/>
            <w:vMerge/>
            <w:vAlign w:val="center"/>
            <w:hideMark/>
          </w:tcPr>
          <w:p w14:paraId="7260062E" w14:textId="77777777" w:rsidR="00E433AA" w:rsidRPr="00E433AA" w:rsidRDefault="00E433AA" w:rsidP="009F6354">
            <w:pPr>
              <w:pStyle w:val="afffffffffffd"/>
              <w:adjustRightInd w:val="0"/>
              <w:snapToGrid w:val="0"/>
              <w:ind w:firstLine="0"/>
              <w:jc w:val="center"/>
              <w:rPr>
                <w:b/>
                <w:bCs/>
                <w:sz w:val="22"/>
                <w:szCs w:val="22"/>
              </w:rPr>
            </w:pPr>
          </w:p>
        </w:tc>
        <w:tc>
          <w:tcPr>
            <w:tcW w:w="938" w:type="pct"/>
            <w:vMerge/>
            <w:vAlign w:val="center"/>
            <w:hideMark/>
          </w:tcPr>
          <w:p w14:paraId="68DA1443" w14:textId="77777777" w:rsidR="00E433AA" w:rsidRPr="00E433AA" w:rsidRDefault="00E433AA" w:rsidP="009F6354">
            <w:pPr>
              <w:pStyle w:val="afffffffffffd"/>
              <w:adjustRightInd w:val="0"/>
              <w:snapToGrid w:val="0"/>
              <w:ind w:firstLine="0"/>
              <w:jc w:val="center"/>
              <w:rPr>
                <w:b/>
                <w:bCs/>
                <w:sz w:val="22"/>
                <w:szCs w:val="22"/>
              </w:rPr>
            </w:pPr>
          </w:p>
        </w:tc>
        <w:tc>
          <w:tcPr>
            <w:tcW w:w="453" w:type="pct"/>
            <w:gridSpan w:val="2"/>
            <w:vAlign w:val="center"/>
          </w:tcPr>
          <w:p w14:paraId="11482A6E"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м</w:t>
            </w:r>
            <w:r w:rsidRPr="00E433AA">
              <w:rPr>
                <w:rFonts w:eastAsia="DengXian Light"/>
                <w:b/>
                <w:bCs/>
                <w:sz w:val="22"/>
                <w:szCs w:val="22"/>
                <w:vertAlign w:val="superscript"/>
              </w:rPr>
              <w:t>3</w:t>
            </w:r>
            <w:r w:rsidRPr="00E433AA">
              <w:rPr>
                <w:rFonts w:eastAsia="DengXian Light"/>
                <w:b/>
                <w:bCs/>
                <w:sz w:val="22"/>
                <w:szCs w:val="22"/>
              </w:rPr>
              <w:t>/сут</w:t>
            </w:r>
          </w:p>
        </w:tc>
        <w:tc>
          <w:tcPr>
            <w:tcW w:w="490" w:type="pct"/>
            <w:vAlign w:val="center"/>
          </w:tcPr>
          <w:p w14:paraId="18907A81"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м</w:t>
            </w:r>
            <w:r w:rsidRPr="00E433AA">
              <w:rPr>
                <w:rFonts w:eastAsia="DengXian Light"/>
                <w:b/>
                <w:bCs/>
                <w:sz w:val="22"/>
                <w:szCs w:val="22"/>
                <w:vertAlign w:val="superscript"/>
              </w:rPr>
              <w:t>3</w:t>
            </w:r>
            <w:r w:rsidRPr="00E433AA">
              <w:rPr>
                <w:rFonts w:eastAsia="DengXian Light"/>
                <w:b/>
                <w:bCs/>
                <w:sz w:val="22"/>
                <w:szCs w:val="22"/>
              </w:rPr>
              <w:t>/цикл</w:t>
            </w:r>
          </w:p>
        </w:tc>
        <w:tc>
          <w:tcPr>
            <w:tcW w:w="469" w:type="pct"/>
            <w:vAlign w:val="center"/>
          </w:tcPr>
          <w:p w14:paraId="79B877B5"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м</w:t>
            </w:r>
            <w:r w:rsidRPr="00E433AA">
              <w:rPr>
                <w:rFonts w:eastAsia="DengXian Light"/>
                <w:b/>
                <w:bCs/>
                <w:sz w:val="22"/>
                <w:szCs w:val="22"/>
                <w:vertAlign w:val="superscript"/>
              </w:rPr>
              <w:t>3</w:t>
            </w:r>
            <w:r w:rsidRPr="00E433AA">
              <w:rPr>
                <w:rFonts w:eastAsia="DengXian Light"/>
                <w:b/>
                <w:bCs/>
                <w:sz w:val="22"/>
                <w:szCs w:val="22"/>
              </w:rPr>
              <w:t>/сут</w:t>
            </w:r>
          </w:p>
        </w:tc>
        <w:tc>
          <w:tcPr>
            <w:tcW w:w="524" w:type="pct"/>
            <w:vAlign w:val="center"/>
          </w:tcPr>
          <w:p w14:paraId="34D55A95"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м</w:t>
            </w:r>
            <w:r w:rsidRPr="00E433AA">
              <w:rPr>
                <w:rFonts w:eastAsia="DengXian Light"/>
                <w:b/>
                <w:bCs/>
                <w:sz w:val="22"/>
                <w:szCs w:val="22"/>
                <w:vertAlign w:val="superscript"/>
              </w:rPr>
              <w:t>3</w:t>
            </w:r>
            <w:r w:rsidRPr="00E433AA">
              <w:rPr>
                <w:rFonts w:eastAsia="DengXian Light"/>
                <w:b/>
                <w:bCs/>
                <w:sz w:val="22"/>
                <w:szCs w:val="22"/>
              </w:rPr>
              <w:t>/цикл</w:t>
            </w:r>
          </w:p>
        </w:tc>
      </w:tr>
      <w:tr w:rsidR="00E433AA" w:rsidRPr="00E433AA" w14:paraId="4BCA5E17" w14:textId="77777777" w:rsidTr="009F6354">
        <w:trPr>
          <w:cantSplit/>
          <w:trHeight w:val="196"/>
          <w:jc w:val="center"/>
        </w:trPr>
        <w:tc>
          <w:tcPr>
            <w:tcW w:w="952" w:type="pct"/>
            <w:vAlign w:val="center"/>
            <w:hideMark/>
          </w:tcPr>
          <w:p w14:paraId="53F08686" w14:textId="77777777" w:rsidR="00E433AA" w:rsidRPr="00E433AA" w:rsidRDefault="00E433AA" w:rsidP="009F6354">
            <w:pPr>
              <w:pStyle w:val="afffffffffffd"/>
              <w:adjustRightInd w:val="0"/>
              <w:snapToGrid w:val="0"/>
              <w:ind w:firstLine="0"/>
              <w:jc w:val="center"/>
              <w:rPr>
                <w:rFonts w:eastAsia="DengXian Light"/>
                <w:b/>
                <w:bCs/>
                <w:color w:val="323E4F"/>
                <w:sz w:val="22"/>
                <w:szCs w:val="22"/>
              </w:rPr>
            </w:pPr>
            <w:r w:rsidRPr="00E433AA">
              <w:rPr>
                <w:rFonts w:eastAsia="DengXian Light"/>
                <w:b/>
                <w:bCs/>
                <w:color w:val="323E4F"/>
                <w:sz w:val="22"/>
                <w:szCs w:val="22"/>
              </w:rPr>
              <w:t>1</w:t>
            </w:r>
          </w:p>
        </w:tc>
        <w:tc>
          <w:tcPr>
            <w:tcW w:w="660" w:type="pct"/>
            <w:vAlign w:val="center"/>
            <w:hideMark/>
          </w:tcPr>
          <w:p w14:paraId="4D65AD4D" w14:textId="77777777" w:rsidR="00E433AA" w:rsidRPr="00E433AA" w:rsidRDefault="00E433AA" w:rsidP="009F6354">
            <w:pPr>
              <w:pStyle w:val="afffffffffffd"/>
              <w:adjustRightInd w:val="0"/>
              <w:snapToGrid w:val="0"/>
              <w:ind w:firstLine="0"/>
              <w:jc w:val="center"/>
              <w:rPr>
                <w:b/>
                <w:bCs/>
                <w:sz w:val="22"/>
                <w:szCs w:val="22"/>
              </w:rPr>
            </w:pPr>
            <w:r w:rsidRPr="00E433AA">
              <w:rPr>
                <w:b/>
                <w:bCs/>
                <w:sz w:val="22"/>
                <w:szCs w:val="22"/>
              </w:rPr>
              <w:t>2</w:t>
            </w:r>
          </w:p>
        </w:tc>
        <w:tc>
          <w:tcPr>
            <w:tcW w:w="514" w:type="pct"/>
            <w:vAlign w:val="center"/>
            <w:hideMark/>
          </w:tcPr>
          <w:p w14:paraId="50B64F05" w14:textId="77777777" w:rsidR="00E433AA" w:rsidRPr="00E433AA" w:rsidRDefault="00E433AA" w:rsidP="009F6354">
            <w:pPr>
              <w:pStyle w:val="afffffffffffd"/>
              <w:adjustRightInd w:val="0"/>
              <w:snapToGrid w:val="0"/>
              <w:ind w:firstLine="0"/>
              <w:jc w:val="center"/>
              <w:rPr>
                <w:b/>
                <w:bCs/>
                <w:sz w:val="22"/>
                <w:szCs w:val="22"/>
              </w:rPr>
            </w:pPr>
            <w:r w:rsidRPr="00E433AA">
              <w:rPr>
                <w:b/>
                <w:bCs/>
                <w:sz w:val="22"/>
                <w:szCs w:val="22"/>
              </w:rPr>
              <w:t>3</w:t>
            </w:r>
          </w:p>
        </w:tc>
        <w:tc>
          <w:tcPr>
            <w:tcW w:w="938" w:type="pct"/>
            <w:vAlign w:val="center"/>
            <w:hideMark/>
          </w:tcPr>
          <w:p w14:paraId="7D0249CE" w14:textId="77777777" w:rsidR="00E433AA" w:rsidRPr="00E433AA" w:rsidRDefault="00E433AA" w:rsidP="009F6354">
            <w:pPr>
              <w:pStyle w:val="afffffffffffd"/>
              <w:adjustRightInd w:val="0"/>
              <w:snapToGrid w:val="0"/>
              <w:ind w:firstLine="0"/>
              <w:jc w:val="center"/>
              <w:rPr>
                <w:b/>
                <w:bCs/>
                <w:sz w:val="22"/>
                <w:szCs w:val="22"/>
              </w:rPr>
            </w:pPr>
            <w:r w:rsidRPr="00E433AA">
              <w:rPr>
                <w:b/>
                <w:bCs/>
                <w:sz w:val="22"/>
                <w:szCs w:val="22"/>
              </w:rPr>
              <w:t>4</w:t>
            </w:r>
          </w:p>
        </w:tc>
        <w:tc>
          <w:tcPr>
            <w:tcW w:w="453" w:type="pct"/>
            <w:gridSpan w:val="2"/>
            <w:vAlign w:val="center"/>
            <w:hideMark/>
          </w:tcPr>
          <w:p w14:paraId="5BD65F9E"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5</w:t>
            </w:r>
          </w:p>
        </w:tc>
        <w:tc>
          <w:tcPr>
            <w:tcW w:w="490" w:type="pct"/>
            <w:vAlign w:val="center"/>
            <w:hideMark/>
          </w:tcPr>
          <w:p w14:paraId="4A1F0CEF"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6</w:t>
            </w:r>
          </w:p>
        </w:tc>
        <w:tc>
          <w:tcPr>
            <w:tcW w:w="469" w:type="pct"/>
            <w:vAlign w:val="center"/>
            <w:hideMark/>
          </w:tcPr>
          <w:p w14:paraId="2440132E"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7</w:t>
            </w:r>
          </w:p>
        </w:tc>
        <w:tc>
          <w:tcPr>
            <w:tcW w:w="524" w:type="pct"/>
            <w:vAlign w:val="center"/>
            <w:hideMark/>
          </w:tcPr>
          <w:p w14:paraId="492C83D5"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8</w:t>
            </w:r>
          </w:p>
        </w:tc>
      </w:tr>
      <w:tr w:rsidR="00E433AA" w:rsidRPr="00E433AA" w14:paraId="6874A41B" w14:textId="77777777" w:rsidTr="009F6354">
        <w:trPr>
          <w:cantSplit/>
          <w:trHeight w:val="196"/>
          <w:jc w:val="center"/>
        </w:trPr>
        <w:tc>
          <w:tcPr>
            <w:tcW w:w="5000" w:type="pct"/>
            <w:gridSpan w:val="9"/>
            <w:vAlign w:val="center"/>
          </w:tcPr>
          <w:p w14:paraId="2D887EC9"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Ликвидация 45 скважин</w:t>
            </w:r>
          </w:p>
        </w:tc>
      </w:tr>
      <w:tr w:rsidR="00E433AA" w:rsidRPr="00E433AA" w14:paraId="5E5FA1FF" w14:textId="77777777" w:rsidTr="009F6354">
        <w:trPr>
          <w:cantSplit/>
          <w:trHeight w:val="129"/>
          <w:jc w:val="center"/>
        </w:trPr>
        <w:tc>
          <w:tcPr>
            <w:tcW w:w="952" w:type="pct"/>
            <w:vAlign w:val="center"/>
            <w:hideMark/>
          </w:tcPr>
          <w:p w14:paraId="5DC89DC3"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 xml:space="preserve">Питьевые и </w:t>
            </w:r>
            <w:proofErr w:type="spellStart"/>
            <w:r w:rsidRPr="00E433AA">
              <w:rPr>
                <w:rFonts w:eastAsia="DengXian Light"/>
                <w:sz w:val="22"/>
                <w:szCs w:val="22"/>
              </w:rPr>
              <w:t>хоз</w:t>
            </w:r>
            <w:proofErr w:type="spellEnd"/>
            <w:r w:rsidRPr="00E433AA">
              <w:rPr>
                <w:rFonts w:eastAsia="DengXian Light"/>
                <w:sz w:val="22"/>
                <w:szCs w:val="22"/>
              </w:rPr>
              <w:t>-</w:t>
            </w:r>
          </w:p>
          <w:p w14:paraId="745928A3" w14:textId="77777777" w:rsidR="00E433AA" w:rsidRPr="00E433AA" w:rsidRDefault="00E433AA" w:rsidP="009F6354">
            <w:pPr>
              <w:pStyle w:val="afffffffffffd"/>
              <w:adjustRightInd w:val="0"/>
              <w:snapToGrid w:val="0"/>
              <w:ind w:firstLine="0"/>
              <w:jc w:val="center"/>
              <w:rPr>
                <w:rFonts w:eastAsia="DengXian Light"/>
                <w:color w:val="323E4F"/>
                <w:sz w:val="22"/>
                <w:szCs w:val="22"/>
              </w:rPr>
            </w:pPr>
            <w:r w:rsidRPr="00E433AA">
              <w:rPr>
                <w:rFonts w:eastAsia="DengXian Light"/>
                <w:sz w:val="22"/>
                <w:szCs w:val="22"/>
              </w:rPr>
              <w:t>бытовые нужды</w:t>
            </w:r>
          </w:p>
        </w:tc>
        <w:tc>
          <w:tcPr>
            <w:tcW w:w="660" w:type="pct"/>
            <w:vMerge w:val="restart"/>
            <w:vAlign w:val="center"/>
            <w:hideMark/>
          </w:tcPr>
          <w:p w14:paraId="1B78FD83"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289,4</w:t>
            </w:r>
          </w:p>
        </w:tc>
        <w:tc>
          <w:tcPr>
            <w:tcW w:w="514" w:type="pct"/>
            <w:vMerge w:val="restart"/>
            <w:tcBorders>
              <w:right w:val="single" w:sz="4" w:space="0" w:color="auto"/>
            </w:tcBorders>
            <w:vAlign w:val="center"/>
            <w:hideMark/>
          </w:tcPr>
          <w:p w14:paraId="0BA24DA7"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14</w:t>
            </w:r>
          </w:p>
        </w:tc>
        <w:tc>
          <w:tcPr>
            <w:tcW w:w="943" w:type="pct"/>
            <w:gridSpan w:val="2"/>
            <w:vMerge w:val="restart"/>
            <w:tcBorders>
              <w:left w:val="single" w:sz="4" w:space="0" w:color="auto"/>
            </w:tcBorders>
            <w:vAlign w:val="center"/>
          </w:tcPr>
          <w:p w14:paraId="6C89C8F2"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0,15</w:t>
            </w:r>
          </w:p>
        </w:tc>
        <w:tc>
          <w:tcPr>
            <w:tcW w:w="448" w:type="pct"/>
            <w:vAlign w:val="center"/>
          </w:tcPr>
          <w:p w14:paraId="7CEEDE7A"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2,1</w:t>
            </w:r>
          </w:p>
        </w:tc>
        <w:tc>
          <w:tcPr>
            <w:tcW w:w="490" w:type="pct"/>
            <w:vAlign w:val="center"/>
          </w:tcPr>
          <w:p w14:paraId="72D9E42E"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sz w:val="22"/>
                <w:szCs w:val="22"/>
              </w:rPr>
              <w:t>607,74</w:t>
            </w:r>
          </w:p>
        </w:tc>
        <w:tc>
          <w:tcPr>
            <w:tcW w:w="469" w:type="pct"/>
            <w:vAlign w:val="center"/>
          </w:tcPr>
          <w:p w14:paraId="2C13AE46"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sz w:val="22"/>
                <w:szCs w:val="22"/>
              </w:rPr>
              <w:t>1,68</w:t>
            </w:r>
          </w:p>
        </w:tc>
        <w:tc>
          <w:tcPr>
            <w:tcW w:w="524" w:type="pct"/>
            <w:vAlign w:val="center"/>
          </w:tcPr>
          <w:p w14:paraId="0A118D1F"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486,192</w:t>
            </w:r>
          </w:p>
        </w:tc>
      </w:tr>
      <w:tr w:rsidR="00E433AA" w:rsidRPr="00E433AA" w14:paraId="1D3A4884" w14:textId="77777777" w:rsidTr="009F6354">
        <w:trPr>
          <w:jc w:val="center"/>
        </w:trPr>
        <w:tc>
          <w:tcPr>
            <w:tcW w:w="952" w:type="pct"/>
            <w:vAlign w:val="center"/>
            <w:hideMark/>
          </w:tcPr>
          <w:p w14:paraId="15D69545"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Непредвиденные</w:t>
            </w:r>
          </w:p>
          <w:p w14:paraId="6429458A"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 xml:space="preserve">расходы. </w:t>
            </w:r>
          </w:p>
          <w:p w14:paraId="1E5DB84B"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rFonts w:eastAsia="DengXian Light"/>
                <w:sz w:val="22"/>
                <w:szCs w:val="22"/>
              </w:rPr>
              <w:t>5%</w:t>
            </w:r>
          </w:p>
        </w:tc>
        <w:tc>
          <w:tcPr>
            <w:tcW w:w="660" w:type="pct"/>
            <w:vMerge/>
            <w:vAlign w:val="center"/>
          </w:tcPr>
          <w:p w14:paraId="0C73E413" w14:textId="77777777" w:rsidR="00E433AA" w:rsidRPr="00E433AA" w:rsidRDefault="00E433AA" w:rsidP="009F6354">
            <w:pPr>
              <w:pStyle w:val="afffffffffffd"/>
              <w:adjustRightInd w:val="0"/>
              <w:snapToGrid w:val="0"/>
              <w:ind w:firstLine="0"/>
              <w:jc w:val="center"/>
              <w:rPr>
                <w:rFonts w:eastAsia="DengXian Light"/>
                <w:sz w:val="22"/>
                <w:szCs w:val="22"/>
              </w:rPr>
            </w:pPr>
          </w:p>
        </w:tc>
        <w:tc>
          <w:tcPr>
            <w:tcW w:w="514" w:type="pct"/>
            <w:vMerge/>
            <w:tcBorders>
              <w:right w:val="single" w:sz="4" w:space="0" w:color="auto"/>
            </w:tcBorders>
            <w:vAlign w:val="center"/>
          </w:tcPr>
          <w:p w14:paraId="550163AD" w14:textId="77777777" w:rsidR="00E433AA" w:rsidRPr="00E433AA" w:rsidRDefault="00E433AA" w:rsidP="009F6354">
            <w:pPr>
              <w:pStyle w:val="afffffffffffd"/>
              <w:adjustRightInd w:val="0"/>
              <w:snapToGrid w:val="0"/>
              <w:ind w:firstLine="0"/>
              <w:jc w:val="center"/>
              <w:rPr>
                <w:rFonts w:eastAsia="DengXian Light"/>
                <w:sz w:val="22"/>
                <w:szCs w:val="22"/>
              </w:rPr>
            </w:pPr>
          </w:p>
        </w:tc>
        <w:tc>
          <w:tcPr>
            <w:tcW w:w="943" w:type="pct"/>
            <w:gridSpan w:val="2"/>
            <w:vMerge/>
            <w:tcBorders>
              <w:left w:val="single" w:sz="4" w:space="0" w:color="auto"/>
            </w:tcBorders>
            <w:vAlign w:val="center"/>
          </w:tcPr>
          <w:p w14:paraId="3159B539" w14:textId="77777777" w:rsidR="00E433AA" w:rsidRPr="00E433AA" w:rsidRDefault="00E433AA" w:rsidP="009F6354">
            <w:pPr>
              <w:pStyle w:val="afffffffffffd"/>
              <w:adjustRightInd w:val="0"/>
              <w:snapToGrid w:val="0"/>
              <w:ind w:firstLine="0"/>
              <w:jc w:val="center"/>
              <w:rPr>
                <w:rFonts w:eastAsia="DengXian Light"/>
                <w:sz w:val="22"/>
                <w:szCs w:val="22"/>
              </w:rPr>
            </w:pPr>
          </w:p>
        </w:tc>
        <w:tc>
          <w:tcPr>
            <w:tcW w:w="448" w:type="pct"/>
            <w:vAlign w:val="center"/>
          </w:tcPr>
          <w:p w14:paraId="598A0939"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color w:val="000000" w:themeColor="text1"/>
                <w:sz w:val="22"/>
                <w:szCs w:val="22"/>
              </w:rPr>
              <w:t>0,105</w:t>
            </w:r>
          </w:p>
        </w:tc>
        <w:tc>
          <w:tcPr>
            <w:tcW w:w="490" w:type="pct"/>
            <w:vAlign w:val="center"/>
          </w:tcPr>
          <w:p w14:paraId="1F90AE6B"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sz w:val="22"/>
                <w:szCs w:val="22"/>
              </w:rPr>
              <w:t>30,39</w:t>
            </w:r>
          </w:p>
        </w:tc>
        <w:tc>
          <w:tcPr>
            <w:tcW w:w="469" w:type="pct"/>
            <w:vAlign w:val="center"/>
          </w:tcPr>
          <w:p w14:paraId="0C800921"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color w:val="000000" w:themeColor="text1"/>
                <w:sz w:val="22"/>
                <w:szCs w:val="22"/>
              </w:rPr>
              <w:t>0,084</w:t>
            </w:r>
          </w:p>
        </w:tc>
        <w:tc>
          <w:tcPr>
            <w:tcW w:w="524" w:type="pct"/>
            <w:vAlign w:val="center"/>
          </w:tcPr>
          <w:p w14:paraId="26EAEAB1" w14:textId="77777777" w:rsidR="00E433AA" w:rsidRPr="00E433AA" w:rsidRDefault="00E433AA" w:rsidP="009F6354">
            <w:pPr>
              <w:pStyle w:val="afffffffffffd"/>
              <w:adjustRightInd w:val="0"/>
              <w:snapToGrid w:val="0"/>
              <w:ind w:firstLine="0"/>
              <w:jc w:val="center"/>
              <w:rPr>
                <w:rFonts w:eastAsia="DengXian Light"/>
                <w:sz w:val="22"/>
                <w:szCs w:val="22"/>
              </w:rPr>
            </w:pPr>
            <w:r w:rsidRPr="00E433AA">
              <w:rPr>
                <w:sz w:val="22"/>
                <w:szCs w:val="22"/>
              </w:rPr>
              <w:t>24,312</w:t>
            </w:r>
          </w:p>
        </w:tc>
      </w:tr>
      <w:tr w:rsidR="00E433AA" w:rsidRPr="00E433AA" w14:paraId="11CBFCB9" w14:textId="77777777" w:rsidTr="009F6354">
        <w:trPr>
          <w:jc w:val="center"/>
        </w:trPr>
        <w:tc>
          <w:tcPr>
            <w:tcW w:w="3069" w:type="pct"/>
            <w:gridSpan w:val="5"/>
            <w:vAlign w:val="center"/>
            <w:hideMark/>
          </w:tcPr>
          <w:p w14:paraId="5FFCBCFA"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Итого</w:t>
            </w:r>
          </w:p>
        </w:tc>
        <w:tc>
          <w:tcPr>
            <w:tcW w:w="448" w:type="pct"/>
            <w:vAlign w:val="center"/>
          </w:tcPr>
          <w:p w14:paraId="7DEAB887"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2,205</w:t>
            </w:r>
          </w:p>
        </w:tc>
        <w:tc>
          <w:tcPr>
            <w:tcW w:w="490" w:type="pct"/>
            <w:vAlign w:val="center"/>
          </w:tcPr>
          <w:p w14:paraId="30B620F5"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638,13</w:t>
            </w:r>
          </w:p>
        </w:tc>
        <w:tc>
          <w:tcPr>
            <w:tcW w:w="469" w:type="pct"/>
            <w:vAlign w:val="center"/>
          </w:tcPr>
          <w:p w14:paraId="561B320A"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rFonts w:eastAsia="DengXian Light"/>
                <w:b/>
                <w:bCs/>
                <w:sz w:val="22"/>
                <w:szCs w:val="22"/>
              </w:rPr>
              <w:t>1,764</w:t>
            </w:r>
          </w:p>
        </w:tc>
        <w:tc>
          <w:tcPr>
            <w:tcW w:w="524" w:type="pct"/>
            <w:vAlign w:val="center"/>
          </w:tcPr>
          <w:p w14:paraId="6C5B9E12" w14:textId="77777777" w:rsidR="00E433AA" w:rsidRPr="00E433AA" w:rsidRDefault="00E433AA" w:rsidP="009F6354">
            <w:pPr>
              <w:pStyle w:val="afffffffffffd"/>
              <w:adjustRightInd w:val="0"/>
              <w:snapToGrid w:val="0"/>
              <w:ind w:firstLine="0"/>
              <w:jc w:val="center"/>
              <w:rPr>
                <w:rFonts w:eastAsia="DengXian Light"/>
                <w:b/>
                <w:bCs/>
                <w:sz w:val="22"/>
                <w:szCs w:val="22"/>
              </w:rPr>
            </w:pPr>
            <w:r w:rsidRPr="00E433AA">
              <w:rPr>
                <w:b/>
                <w:bCs/>
                <w:sz w:val="22"/>
                <w:szCs w:val="22"/>
              </w:rPr>
              <w:t>510,504</w:t>
            </w:r>
          </w:p>
        </w:tc>
      </w:tr>
    </w:tbl>
    <w:p w14:paraId="0F443E31" w14:textId="77777777" w:rsidR="00C43F3E" w:rsidRPr="00C43F3E" w:rsidRDefault="00C43F3E" w:rsidP="00C43F3E">
      <w:pPr>
        <w:overflowPunct w:val="0"/>
        <w:autoSpaceDE w:val="0"/>
        <w:autoSpaceDN w:val="0"/>
        <w:adjustRightInd w:val="0"/>
        <w:spacing w:after="0" w:line="240" w:lineRule="auto"/>
        <w:ind w:firstLine="720"/>
        <w:jc w:val="both"/>
        <w:textAlignment w:val="baseline"/>
        <w:rPr>
          <w:rFonts w:eastAsia="SimSun"/>
          <w:sz w:val="20"/>
          <w:szCs w:val="20"/>
        </w:rPr>
      </w:pPr>
      <w:r w:rsidRPr="00E433AA">
        <w:rPr>
          <w:rFonts w:eastAsia="SimSun"/>
          <w:b/>
          <w:bCs/>
          <w:sz w:val="20"/>
          <w:szCs w:val="20"/>
        </w:rPr>
        <w:t>Примечание:</w:t>
      </w:r>
      <w:r w:rsidRPr="00E433AA">
        <w:rPr>
          <w:rFonts w:eastAsia="SimSun"/>
          <w:sz w:val="20"/>
          <w:szCs w:val="20"/>
        </w:rPr>
        <w:t xml:space="preserve"> Питьевая вода завозится в пластиковых бутылях объемом 18,9 литров, (питьевая вода</w:t>
      </w:r>
      <w:r w:rsidRPr="00C43F3E">
        <w:rPr>
          <w:rFonts w:eastAsia="SimSun"/>
          <w:sz w:val="20"/>
          <w:szCs w:val="20"/>
        </w:rPr>
        <w:t>, торговая марка NOMAD, TASSAY).</w:t>
      </w:r>
    </w:p>
    <w:bookmarkEnd w:id="212"/>
    <w:p w14:paraId="33FCB39B" w14:textId="77777777" w:rsidR="007049EB" w:rsidRDefault="007049EB" w:rsidP="00C43F3E">
      <w:pPr>
        <w:spacing w:after="0" w:line="240" w:lineRule="auto"/>
        <w:ind w:firstLine="709"/>
        <w:jc w:val="both"/>
        <w:sectPr w:rsidR="007049EB" w:rsidSect="000E492E">
          <w:pgSz w:w="11906" w:h="16838"/>
          <w:pgMar w:top="1134" w:right="851" w:bottom="1134" w:left="1701" w:header="709" w:footer="709" w:gutter="0"/>
          <w:cols w:space="708"/>
          <w:docGrid w:linePitch="360"/>
        </w:sectPr>
      </w:pPr>
    </w:p>
    <w:p w14:paraId="6FD51CF7" w14:textId="0BC727D3" w:rsidR="00CD7B2C" w:rsidRDefault="00CD7B2C" w:rsidP="00070153">
      <w:pPr>
        <w:pStyle w:val="1fffff9"/>
      </w:pPr>
      <w:bookmarkStart w:id="213" w:name="_Toc201245722"/>
      <w:r>
        <w:lastRenderedPageBreak/>
        <w:t xml:space="preserve">9. </w:t>
      </w:r>
      <w:r w:rsidR="00170350">
        <w:t xml:space="preserve">ТЕХНИЧЕСКИЕ И ТЕХНОЛОГИЧЕСКИЕ РЕШЕНИЯ ПО ЛИКВИДАЦИИ </w:t>
      </w:r>
      <w:r w:rsidR="00170350" w:rsidRPr="008D7547">
        <w:t>НАЗЕМНЫХ</w:t>
      </w:r>
      <w:r w:rsidR="00170350">
        <w:t xml:space="preserve"> СООРУЖЕНИЙ И </w:t>
      </w:r>
      <w:r>
        <w:t xml:space="preserve">РЕКУЛЬТИВАЦИЯ НАРУШЕННЫХ ЗЕМЕЛЬ ПРИ ПРОВЕДЕНИИ </w:t>
      </w:r>
      <w:r w:rsidR="00C719E9">
        <w:t>ЛИКВИДА</w:t>
      </w:r>
      <w:r>
        <w:t>ЦИИ</w:t>
      </w:r>
      <w:bookmarkEnd w:id="88"/>
      <w:bookmarkEnd w:id="213"/>
    </w:p>
    <w:p w14:paraId="444FAB6E" w14:textId="77777777" w:rsidR="00336394" w:rsidRPr="00BF1234" w:rsidRDefault="00336394" w:rsidP="00070153">
      <w:pPr>
        <w:pStyle w:val="2ffff4"/>
      </w:pPr>
      <w:bookmarkStart w:id="214" w:name="_Toc201245723"/>
      <w:r w:rsidRPr="00BF1234">
        <w:t>9.1 Проведение ликвидационных работ на наземных объектах месторождения</w:t>
      </w:r>
      <w:bookmarkEnd w:id="214"/>
      <w:r w:rsidRPr="00BF1234">
        <w:t xml:space="preserve"> </w:t>
      </w:r>
    </w:p>
    <w:p w14:paraId="3F70679D" w14:textId="77777777" w:rsidR="00336394" w:rsidRPr="00004255" w:rsidRDefault="00336394" w:rsidP="00070153">
      <w:pPr>
        <w:pStyle w:val="afffffffffffffe"/>
      </w:pPr>
      <w:r w:rsidRPr="00004255">
        <w:t>Основное требование к проведению демонтажных работ – все работы должны быть регламентированы и согласованы с техническими службами и контролирующими органами. Для каждого вида работ составляется индивидуальный план с указанием ответственных лиц.</w:t>
      </w:r>
    </w:p>
    <w:p w14:paraId="5643C4E8" w14:textId="77777777" w:rsidR="00336394" w:rsidRPr="00004255" w:rsidRDefault="00336394" w:rsidP="00070153">
      <w:pPr>
        <w:pStyle w:val="afffffffffffffe"/>
      </w:pPr>
      <w:r w:rsidRPr="00004255">
        <w:t>Все работы должны проводиться в соответствии с действующими нормативами по охране труда и промышленной безопасности.</w:t>
      </w:r>
    </w:p>
    <w:p w14:paraId="00E5CE14" w14:textId="77777777" w:rsidR="00336394" w:rsidRPr="00004255" w:rsidRDefault="00336394" w:rsidP="00070153">
      <w:pPr>
        <w:pStyle w:val="afffffffffffffe"/>
      </w:pPr>
      <w:r w:rsidRPr="00004255">
        <w:t xml:space="preserve">Перед демонтажем оборудования производится полное отсекание разбираемого аппарата задвижками на входе и выходе, затем стравливание и продувка/промывка внутреннего объема. </w:t>
      </w:r>
    </w:p>
    <w:p w14:paraId="0B1F87EC" w14:textId="77777777" w:rsidR="00336394" w:rsidRPr="00004255" w:rsidRDefault="00336394" w:rsidP="00070153">
      <w:pPr>
        <w:pStyle w:val="afffffffffffffe"/>
      </w:pPr>
      <w:r w:rsidRPr="00004255">
        <w:t>Продукты промывки оборудования сбрасываются в дренажи и далее до мест утилизации.</w:t>
      </w:r>
    </w:p>
    <w:p w14:paraId="53AE141E" w14:textId="77777777" w:rsidR="00336394" w:rsidRPr="00004255" w:rsidRDefault="00336394" w:rsidP="00070153">
      <w:pPr>
        <w:pStyle w:val="afffffffffffffe"/>
      </w:pPr>
      <w:r w:rsidRPr="00004255">
        <w:t xml:space="preserve">При ликвидации месторождений нефти и газа ведутся работы по вывозу за территорию промысла резервуаров, буферных емкостей, мерников (АГЗУ), выкидных линий и т.д. после проведения демонтажа их. Демонтаж вышеотмеченного оборудования сопровождается проведением огневых работ, в основном газорезкой металлов.  </w:t>
      </w:r>
    </w:p>
    <w:p w14:paraId="5846AEC2" w14:textId="77777777" w:rsidR="00336394" w:rsidRPr="00004255" w:rsidRDefault="00336394" w:rsidP="00070153">
      <w:pPr>
        <w:pStyle w:val="afffffffffffffe"/>
      </w:pPr>
      <w:r w:rsidRPr="00004255">
        <w:t>Перед проведением огневых работ в соответствии с утвержденным планом проводится подготовка рабочего места. Проводятся работы по устранению взрывоопасных концентраций в резервуарах, нефтепроводах и т.д. и в воздушной среде производственного помещения.</w:t>
      </w:r>
    </w:p>
    <w:p w14:paraId="2AAB2131" w14:textId="77777777" w:rsidR="00336394" w:rsidRPr="00004255" w:rsidRDefault="00336394" w:rsidP="00070153">
      <w:pPr>
        <w:pStyle w:val="afffffffffffffe"/>
      </w:pPr>
      <w:r w:rsidRPr="00004255">
        <w:t>Для предупреждения взрывов паров и газов, а также легковоспламеняющихся жидкостей рекомендуется все свободные емкости, резервуары заполнять водой, инертном газом, паром или дымом с непрерывной подпиткой.</w:t>
      </w:r>
    </w:p>
    <w:p w14:paraId="0225310B" w14:textId="77777777" w:rsidR="00336394" w:rsidRPr="00004255" w:rsidRDefault="00336394" w:rsidP="00070153">
      <w:pPr>
        <w:pStyle w:val="afffffffffffffe"/>
      </w:pPr>
      <w:r w:rsidRPr="00004255">
        <w:t>Перед началом огневых работ руководитель отмечает место резки оборудования, аппаратов или трубопроводов с помощью мела, биркой или наклейкой ленты. После выполнения мероприятий, предусмотренных «Планом проведения огневых работ», начальник ЦДН</w:t>
      </w:r>
      <w:r>
        <w:t>Г</w:t>
      </w:r>
      <w:r w:rsidRPr="00004255">
        <w:t xml:space="preserve"> подписывает «Разрешение на проведение огневых работ». </w:t>
      </w:r>
    </w:p>
    <w:p w14:paraId="67D7171C" w14:textId="77777777" w:rsidR="00336394" w:rsidRPr="00004255" w:rsidRDefault="00336394" w:rsidP="00070153">
      <w:pPr>
        <w:pStyle w:val="afffffffffffffe"/>
      </w:pPr>
      <w:r w:rsidRPr="00004255">
        <w:t>Состояние воздушной среды на местах ведения огневых работ непрерывно контролируется путем отбора проб и их анализа.</w:t>
      </w:r>
    </w:p>
    <w:p w14:paraId="419E7C25" w14:textId="77777777" w:rsidR="00336394" w:rsidRPr="00004255" w:rsidRDefault="00336394" w:rsidP="00070153">
      <w:pPr>
        <w:pStyle w:val="afffffffffffffe"/>
      </w:pPr>
      <w:r w:rsidRPr="00004255">
        <w:t>«Разрешение на проведение огневых работ» согласовывается с местной пожарной охраной по части обеспечения мер пожарной безопасности и наличия на месте проведения огневых работ первичных средств пожаротушения в порядке, установленном правилами пожарной безопасности при проведении сварочных и других огневых работ на объектах.</w:t>
      </w:r>
    </w:p>
    <w:p w14:paraId="780D624B" w14:textId="77777777" w:rsidR="00336394" w:rsidRPr="00004255" w:rsidRDefault="00336394" w:rsidP="00070153">
      <w:pPr>
        <w:pStyle w:val="afffffffffffffe"/>
      </w:pPr>
      <w:r w:rsidRPr="00004255">
        <w:t xml:space="preserve">Необходимость контроля за выполнением мер безопасности при проведении огневых работ со стороны службы техники безопасности определяется в инструкциях, разрабатываемых на месторождении.  </w:t>
      </w:r>
    </w:p>
    <w:p w14:paraId="3480C2B2" w14:textId="77777777" w:rsidR="00336394" w:rsidRPr="00004255" w:rsidRDefault="00336394" w:rsidP="00070153">
      <w:pPr>
        <w:pStyle w:val="afffffffffffffe"/>
        <w:rPr>
          <w:lang w:val="kk-KZ"/>
        </w:rPr>
      </w:pPr>
      <w:r w:rsidRPr="00004255">
        <w:t xml:space="preserve">Погрузочно-разгрузочные работы и перемещение тяжестей с применением грузоподъемных кранов должны осуществляться в соответствии с «Правилами обеспечения промышленной безопасности при эксплуатации грузоподъемных механизмов», утвержденными приказом Министра по инвестициям РК </w:t>
      </w:r>
      <w:r w:rsidRPr="00004255">
        <w:rPr>
          <w:bCs/>
          <w:shd w:val="clear" w:color="auto" w:fill="FFFFFF"/>
        </w:rPr>
        <w:t>от 30 декабря 2014 года №359.</w:t>
      </w:r>
    </w:p>
    <w:p w14:paraId="4AB9EC6C" w14:textId="77777777" w:rsidR="00336394" w:rsidRPr="00004255" w:rsidRDefault="00336394" w:rsidP="00070153">
      <w:pPr>
        <w:pStyle w:val="afffffffffffffe"/>
      </w:pPr>
      <w:r w:rsidRPr="00004255">
        <w:t>Канаты, применяемые для обвязки грузов и изготовление строп должны соответствовать государственным стандартам. Полученные от завода-изготовителя стальные канаты снабжаются сертификатами с технической характеристикой изделия.</w:t>
      </w:r>
    </w:p>
    <w:p w14:paraId="59AFC931" w14:textId="77777777" w:rsidR="00336394" w:rsidRPr="00004255" w:rsidRDefault="00336394" w:rsidP="00070153">
      <w:pPr>
        <w:pStyle w:val="afffffffffffffe"/>
      </w:pPr>
      <w:r w:rsidRPr="00004255">
        <w:t xml:space="preserve">Погрузочно-разгрузочные работы следует выполнять, как правило, механизированным способом при помощи кранов, погрузчиков и средств малой механизации. Механизированный способ погрузочно-разгрузочных работ является обязательным для грузов весом более </w:t>
      </w:r>
      <w:smartTag w:uri="urn:schemas-microsoft-com:office:smarttags" w:element="metricconverter">
        <w:smartTagPr>
          <w:attr w:name="ProductID" w:val="50 кг"/>
        </w:smartTagPr>
        <w:r w:rsidRPr="00004255">
          <w:t>50 кг</w:t>
        </w:r>
      </w:smartTag>
      <w:r w:rsidRPr="00004255">
        <w:t>, а также при подъеме грузов на высоту более 3м.</w:t>
      </w:r>
    </w:p>
    <w:p w14:paraId="47C65476" w14:textId="77777777" w:rsidR="00336394" w:rsidRPr="00004255" w:rsidRDefault="00336394" w:rsidP="00070153">
      <w:pPr>
        <w:pStyle w:val="afffffffffffffe"/>
      </w:pPr>
      <w:r w:rsidRPr="00004255">
        <w:lastRenderedPageBreak/>
        <w:t xml:space="preserve">При погрузочно-разгрузочных работах, перевозке грузов, грунтов и т.д. крановщики, водители должны производить операции только по сигналу стропальщика или грузчика. </w:t>
      </w:r>
    </w:p>
    <w:p w14:paraId="1EA30FC8" w14:textId="77777777" w:rsidR="00336394" w:rsidRPr="00004255" w:rsidRDefault="00336394" w:rsidP="00B5101A">
      <w:pPr>
        <w:pStyle w:val="2ffff4"/>
        <w:spacing w:before="240"/>
      </w:pPr>
      <w:bookmarkStart w:id="215" w:name="_Toc201245724"/>
      <w:r>
        <w:t>9</w:t>
      </w:r>
      <w:r w:rsidRPr="00004255">
        <w:t>.</w:t>
      </w:r>
      <w:r>
        <w:t>2</w:t>
      </w:r>
      <w:r w:rsidRPr="00004255">
        <w:t xml:space="preserve"> Организация работ по ликвидации объектов системы сбора, подготовки и транспорта нефти, газа и воды месторождения</w:t>
      </w:r>
      <w:bookmarkEnd w:id="215"/>
      <w:r w:rsidRPr="00004255">
        <w:t xml:space="preserve"> </w:t>
      </w:r>
    </w:p>
    <w:p w14:paraId="70A1281F" w14:textId="778B9B3D" w:rsidR="00336394" w:rsidRPr="00004255" w:rsidRDefault="00336394" w:rsidP="00070153">
      <w:pPr>
        <w:pStyle w:val="afffffffffffffe"/>
      </w:pPr>
      <w:r w:rsidRPr="00004255">
        <w:t xml:space="preserve">Ликвидация объектов подготовки, перекачки нефти, газа и воды является самым конечным результатом в программе ликвидации объектов. </w:t>
      </w:r>
    </w:p>
    <w:p w14:paraId="718D1D80" w14:textId="4979FCAF" w:rsidR="00336394" w:rsidRPr="00004255" w:rsidRDefault="00336394" w:rsidP="00070153">
      <w:pPr>
        <w:pStyle w:val="afffffffffffffe"/>
      </w:pPr>
      <w:r w:rsidRPr="00004255">
        <w:t xml:space="preserve">На месторождении </w:t>
      </w:r>
      <w:r>
        <w:t xml:space="preserve">сбор, </w:t>
      </w:r>
      <w:r w:rsidRPr="00004255">
        <w:t>промысловая</w:t>
      </w:r>
      <w:r>
        <w:t xml:space="preserve"> транспортировка и</w:t>
      </w:r>
      <w:r w:rsidRPr="00004255">
        <w:t xml:space="preserve"> подготовка нефти осуществляется на </w:t>
      </w:r>
      <w:r>
        <w:t xml:space="preserve">замерных установках (ЗУ), групповых установках (ГУ) и </w:t>
      </w:r>
      <w:r w:rsidRPr="00004255">
        <w:t xml:space="preserve">установке подготовки нефти (УПН). Через </w:t>
      </w:r>
      <w:r>
        <w:t xml:space="preserve">ЗУ, ГУ и </w:t>
      </w:r>
      <w:r w:rsidRPr="00004255">
        <w:t xml:space="preserve">УПН в процессе работы проходят нефть, пластовые воды и попутный нефтяной газ. Применяемое оборудование на данном объекте является пожароопасным и </w:t>
      </w:r>
      <w:proofErr w:type="spellStart"/>
      <w:r w:rsidRPr="00004255">
        <w:t>взыровоопасным</w:t>
      </w:r>
      <w:proofErr w:type="spellEnd"/>
      <w:r w:rsidRPr="00004255">
        <w:t xml:space="preserve">. Демонтаж и ликвидация объектов </w:t>
      </w:r>
      <w:r>
        <w:t xml:space="preserve">ЗУ, ГУ и </w:t>
      </w:r>
      <w:r w:rsidRPr="00004255">
        <w:t>УПН должны производиться с соблюдением «Правил обеспечения промышленной безопасности для опасных производственных объектов нефтяной и газовой отраслей промышленности»</w:t>
      </w:r>
      <w:r w:rsidRPr="00004255">
        <w:rPr>
          <w:b/>
        </w:rPr>
        <w:t xml:space="preserve">, </w:t>
      </w:r>
      <w:r w:rsidRPr="00004255">
        <w:t>утвержденных приказом Министра по инвестициям и развитию Республики Казахстан от 30 декабря 2014 года №355.</w:t>
      </w:r>
    </w:p>
    <w:p w14:paraId="4DB1BB99" w14:textId="77777777" w:rsidR="00336394" w:rsidRPr="00004255" w:rsidRDefault="00336394" w:rsidP="00070153">
      <w:pPr>
        <w:pStyle w:val="afffffffffffffe"/>
      </w:pPr>
      <w:r w:rsidRPr="00004255">
        <w:t xml:space="preserve">Ликвидация объектов системы сбора, подготовки и транспорта нефти, газа и воды месторождения производится в следующем порядке: </w:t>
      </w:r>
    </w:p>
    <w:p w14:paraId="3676BF6A" w14:textId="77777777" w:rsidR="00336394" w:rsidRPr="00004255" w:rsidRDefault="00336394" w:rsidP="00222CA1">
      <w:pPr>
        <w:numPr>
          <w:ilvl w:val="0"/>
          <w:numId w:val="152"/>
        </w:numPr>
        <w:spacing w:after="0" w:line="240" w:lineRule="auto"/>
        <w:ind w:left="709" w:hanging="284"/>
        <w:jc w:val="both"/>
      </w:pPr>
      <w:r w:rsidRPr="00004255">
        <w:t xml:space="preserve">создание специальной комиссии в составе руководителей отделов по </w:t>
      </w:r>
      <w:r w:rsidRPr="000470BF">
        <w:t>ТОО «</w:t>
      </w:r>
      <w:r w:rsidRPr="000470BF">
        <w:rPr>
          <w:lang w:val="en-US"/>
        </w:rPr>
        <w:t>NOBILIS</w:t>
      </w:r>
      <w:r w:rsidRPr="000470BF">
        <w:t xml:space="preserve"> </w:t>
      </w:r>
      <w:r w:rsidRPr="000470BF">
        <w:rPr>
          <w:lang w:val="en-US"/>
        </w:rPr>
        <w:t>CORP</w:t>
      </w:r>
      <w:r w:rsidRPr="000470BF">
        <w:t>»,</w:t>
      </w:r>
      <w:r w:rsidRPr="00004255">
        <w:t xml:space="preserve"> определение оборудования </w:t>
      </w:r>
      <w:r>
        <w:t xml:space="preserve">ЗУ, ГУ и </w:t>
      </w:r>
      <w:r w:rsidRPr="00004255">
        <w:t xml:space="preserve">УПН для дальнейшей ликвидации;  </w:t>
      </w:r>
    </w:p>
    <w:p w14:paraId="049A0F64" w14:textId="77777777" w:rsidR="00336394" w:rsidRPr="00004255" w:rsidRDefault="00336394" w:rsidP="00222CA1">
      <w:pPr>
        <w:numPr>
          <w:ilvl w:val="0"/>
          <w:numId w:val="152"/>
        </w:numPr>
        <w:spacing w:after="0" w:line="240" w:lineRule="auto"/>
        <w:ind w:left="709" w:hanging="284"/>
        <w:jc w:val="both"/>
      </w:pPr>
      <w:r w:rsidRPr="00004255">
        <w:t xml:space="preserve">направление письменного уведомления о необходимости намечаемой ликвидации с указанием предполагаемых сроков начала и окончания работ по ликвидации в компетентный орган и в уполномоченный орган в области охраны окружающей среды; </w:t>
      </w:r>
    </w:p>
    <w:p w14:paraId="254D268D" w14:textId="77777777" w:rsidR="00336394" w:rsidRPr="00004255" w:rsidRDefault="00336394" w:rsidP="00222CA1">
      <w:pPr>
        <w:numPr>
          <w:ilvl w:val="0"/>
          <w:numId w:val="152"/>
        </w:numPr>
        <w:spacing w:after="0" w:line="240" w:lineRule="auto"/>
        <w:ind w:left="709" w:hanging="284"/>
        <w:jc w:val="both"/>
      </w:pPr>
      <w:r w:rsidRPr="00004255">
        <w:t xml:space="preserve">составление индивидуального плана работы по ликвидации для каждого участка и оборудования данных объектов с назначением ответственных лиц для выполнения работ; </w:t>
      </w:r>
    </w:p>
    <w:p w14:paraId="1BCCC40B" w14:textId="77777777" w:rsidR="00336394" w:rsidRPr="00004255" w:rsidRDefault="00336394" w:rsidP="00222CA1">
      <w:pPr>
        <w:numPr>
          <w:ilvl w:val="0"/>
          <w:numId w:val="152"/>
        </w:numPr>
        <w:spacing w:after="0" w:line="240" w:lineRule="auto"/>
        <w:ind w:left="709" w:hanging="284"/>
        <w:jc w:val="both"/>
      </w:pPr>
      <w:r w:rsidRPr="00004255">
        <w:t xml:space="preserve">работы по ликвидации объектов должны производить специализированные бригады или организации выполняющие данные работы с применением специальной техники и средств; </w:t>
      </w:r>
    </w:p>
    <w:p w14:paraId="1989A527" w14:textId="77777777" w:rsidR="00336394" w:rsidRPr="00004255" w:rsidRDefault="00336394" w:rsidP="00222CA1">
      <w:pPr>
        <w:numPr>
          <w:ilvl w:val="0"/>
          <w:numId w:val="152"/>
        </w:numPr>
        <w:spacing w:after="0" w:line="240" w:lineRule="auto"/>
        <w:ind w:left="709" w:hanging="284"/>
        <w:jc w:val="both"/>
      </w:pPr>
      <w:r w:rsidRPr="00004255">
        <w:t xml:space="preserve">планируемые работы по демонтажу ликвидации оборудования объектов должны проводиться согласно требованиям промышленной безопасности НГП, правил пожарной, электробезопасности и экологии; </w:t>
      </w:r>
    </w:p>
    <w:p w14:paraId="509183C3" w14:textId="77777777" w:rsidR="00336394" w:rsidRPr="00004255" w:rsidRDefault="00336394" w:rsidP="00222CA1">
      <w:pPr>
        <w:numPr>
          <w:ilvl w:val="0"/>
          <w:numId w:val="152"/>
        </w:numPr>
        <w:spacing w:after="0" w:line="240" w:lineRule="auto"/>
        <w:ind w:left="709" w:hanging="284"/>
        <w:jc w:val="both"/>
      </w:pPr>
      <w:r w:rsidRPr="00004255">
        <w:t xml:space="preserve">закрытие задвижек и отсечение подключенных трубопроводов, установка заглушек на вход; </w:t>
      </w:r>
    </w:p>
    <w:p w14:paraId="7978AB53" w14:textId="77777777" w:rsidR="00336394" w:rsidRPr="00004255" w:rsidRDefault="00336394" w:rsidP="00222CA1">
      <w:pPr>
        <w:numPr>
          <w:ilvl w:val="0"/>
          <w:numId w:val="152"/>
        </w:numPr>
        <w:spacing w:after="0" w:line="240" w:lineRule="auto"/>
        <w:ind w:left="709" w:hanging="284"/>
        <w:jc w:val="both"/>
      </w:pPr>
      <w:r w:rsidRPr="00004255">
        <w:t xml:space="preserve">демонтаж оборудования объектов </w:t>
      </w:r>
      <w:r>
        <w:t xml:space="preserve">ЗУ, ГУ и </w:t>
      </w:r>
      <w:r w:rsidRPr="00004255">
        <w:t>УПН следует производить индивидуально, последовательно по участкам, согласно технологической схеме процесса поступления сырья с начала входа и до конца выхода</w:t>
      </w:r>
      <w:r w:rsidRPr="00D93F9B">
        <w:t xml:space="preserve"> </w:t>
      </w:r>
      <w:r>
        <w:t>ЗУ,</w:t>
      </w:r>
      <w:r w:rsidRPr="00004255">
        <w:t xml:space="preserve"> </w:t>
      </w:r>
      <w:r>
        <w:t>ГУ и</w:t>
      </w:r>
      <w:r w:rsidRPr="00004255">
        <w:t xml:space="preserve"> УПН;  </w:t>
      </w:r>
    </w:p>
    <w:p w14:paraId="2551870A" w14:textId="3CC6A59D" w:rsidR="00336394" w:rsidRPr="00D93F9B" w:rsidRDefault="00336394" w:rsidP="00222CA1">
      <w:pPr>
        <w:numPr>
          <w:ilvl w:val="0"/>
          <w:numId w:val="152"/>
        </w:numPr>
        <w:spacing w:after="0" w:line="240" w:lineRule="auto"/>
        <w:ind w:left="709" w:hanging="284"/>
        <w:jc w:val="both"/>
      </w:pPr>
      <w:r w:rsidRPr="00004255">
        <w:t>при демонтаже индивидуальное оборудование объекта должно быть отключено от технологического процесса, закрытие всех задвижек вход/выход с извещением инженерно-технических работн</w:t>
      </w:r>
      <w:r w:rsidRPr="00D93F9B">
        <w:t xml:space="preserve">иков объекта до руководства цеха, службы ЦИТС, отделов предприятия и т.д.; </w:t>
      </w:r>
    </w:p>
    <w:p w14:paraId="43B65616" w14:textId="77777777" w:rsidR="00336394" w:rsidRPr="00004255" w:rsidRDefault="00336394" w:rsidP="00222CA1">
      <w:pPr>
        <w:numPr>
          <w:ilvl w:val="0"/>
          <w:numId w:val="152"/>
        </w:numPr>
        <w:spacing w:after="0" w:line="240" w:lineRule="auto"/>
        <w:ind w:left="709" w:hanging="284"/>
        <w:jc w:val="both"/>
      </w:pPr>
      <w:r w:rsidRPr="00004255">
        <w:t xml:space="preserve">стравливание объема жидкости, газа и разряжение давления в оборудованиях и трубопроводах в дренажную систему; </w:t>
      </w:r>
    </w:p>
    <w:p w14:paraId="45116076" w14:textId="3F6509FF" w:rsidR="00336394" w:rsidRPr="00004255" w:rsidRDefault="00336394" w:rsidP="00222CA1">
      <w:pPr>
        <w:numPr>
          <w:ilvl w:val="0"/>
          <w:numId w:val="152"/>
        </w:numPr>
        <w:spacing w:after="0" w:line="240" w:lineRule="auto"/>
        <w:ind w:left="709" w:hanging="284"/>
        <w:jc w:val="both"/>
      </w:pPr>
      <w:r w:rsidRPr="00004255">
        <w:t xml:space="preserve">при демонтаже сосудов, работающих под давлением (буферные емкости, отстойники, нефтегазовые сепараторы и т.д.) после стравливания объема жидкости произвести открытие всех заглушек и пропарку с помощью передвижной паровой установкой (ППУ); </w:t>
      </w:r>
    </w:p>
    <w:p w14:paraId="46AE59DF" w14:textId="77777777" w:rsidR="00336394" w:rsidRPr="00004255" w:rsidRDefault="00336394" w:rsidP="00222CA1">
      <w:pPr>
        <w:numPr>
          <w:ilvl w:val="0"/>
          <w:numId w:val="152"/>
        </w:numPr>
        <w:spacing w:after="0" w:line="240" w:lineRule="auto"/>
        <w:ind w:left="709" w:hanging="284"/>
        <w:jc w:val="both"/>
      </w:pPr>
      <w:r w:rsidRPr="00004255">
        <w:t xml:space="preserve">в объектах произвести полное отключение кабелей электропитания и телемеханики демонтируемого или консервируемого оборудования, отсоединить и смотать кабели контроля и управления технологическим процессом. Кабели, уложенные в подземном варианте, откопать и демонтировать; </w:t>
      </w:r>
    </w:p>
    <w:p w14:paraId="29BA9309" w14:textId="77777777" w:rsidR="00336394" w:rsidRPr="00004255" w:rsidRDefault="00336394" w:rsidP="00222CA1">
      <w:pPr>
        <w:numPr>
          <w:ilvl w:val="0"/>
          <w:numId w:val="152"/>
        </w:numPr>
        <w:spacing w:after="0" w:line="240" w:lineRule="auto"/>
        <w:ind w:left="709" w:hanging="284"/>
        <w:jc w:val="both"/>
      </w:pPr>
      <w:r w:rsidRPr="00004255">
        <w:lastRenderedPageBreak/>
        <w:t xml:space="preserve">демонтаж блоков управления электрических сетей и телемеханики, работы должны производиться специализированной бригадой или специалистами работающих в данных направлениях соблюдением требовании безопасности НГП. Демонтированные блоки вывозятся на складе хранения, повторное использование или утилизация будет решено по указанию руководства </w:t>
      </w:r>
      <w:r>
        <w:t>ТОО «</w:t>
      </w:r>
      <w:r>
        <w:rPr>
          <w:lang w:val="en-US"/>
        </w:rPr>
        <w:t>NOBILIS</w:t>
      </w:r>
      <w:r w:rsidRPr="00C24D6F">
        <w:t xml:space="preserve"> </w:t>
      </w:r>
      <w:r>
        <w:rPr>
          <w:lang w:val="en-US"/>
        </w:rPr>
        <w:t>CORP</w:t>
      </w:r>
      <w:r>
        <w:t>»</w:t>
      </w:r>
      <w:r w:rsidRPr="00004255">
        <w:t xml:space="preserve">; </w:t>
      </w:r>
    </w:p>
    <w:p w14:paraId="75A77DA2" w14:textId="77777777" w:rsidR="00336394" w:rsidRPr="00004255" w:rsidRDefault="00336394" w:rsidP="00222CA1">
      <w:pPr>
        <w:numPr>
          <w:ilvl w:val="0"/>
          <w:numId w:val="152"/>
        </w:numPr>
        <w:spacing w:after="0" w:line="240" w:lineRule="auto"/>
        <w:ind w:left="709" w:hanging="284"/>
        <w:jc w:val="both"/>
      </w:pPr>
      <w:r w:rsidRPr="00004255">
        <w:t xml:space="preserve">демонтаж оборудования, при слесарных работах должны соблюдаться меры безопасности согласно требованиям ПБ и ТБ; </w:t>
      </w:r>
    </w:p>
    <w:p w14:paraId="358BA6FD" w14:textId="74D7DD65" w:rsidR="00336394" w:rsidRPr="00004255" w:rsidRDefault="00336394" w:rsidP="00222CA1">
      <w:pPr>
        <w:numPr>
          <w:ilvl w:val="0"/>
          <w:numId w:val="152"/>
        </w:numPr>
        <w:spacing w:after="0" w:line="240" w:lineRule="auto"/>
        <w:ind w:left="709" w:hanging="284"/>
        <w:jc w:val="both"/>
      </w:pPr>
      <w:r w:rsidRPr="00004255">
        <w:t xml:space="preserve">отсоединить трубы, фланцы, задвижки, подключенные к демонтируемому оборудованию. При этом трубы, находящиеся в подземном исполнении, следует откапывать и извлекать из-под земли; </w:t>
      </w:r>
    </w:p>
    <w:p w14:paraId="49920A8E" w14:textId="3D23C19B" w:rsidR="00336394" w:rsidRPr="00004255" w:rsidRDefault="00336394" w:rsidP="00222CA1">
      <w:pPr>
        <w:numPr>
          <w:ilvl w:val="0"/>
          <w:numId w:val="152"/>
        </w:numPr>
        <w:spacing w:after="0" w:line="240" w:lineRule="auto"/>
        <w:ind w:left="709" w:hanging="284"/>
        <w:jc w:val="both"/>
      </w:pPr>
      <w:r w:rsidRPr="00004255">
        <w:t>перед проведением огневых работ в соответствии с утвержденным планом проводится подготовка рабочего места</w:t>
      </w:r>
      <w:r w:rsidR="00016069">
        <w:t xml:space="preserve"> </w:t>
      </w:r>
      <w:r w:rsidRPr="00004255">
        <w:t xml:space="preserve">по устранению взрывоопасных концентрации в резервуарах, нефтепроводах, печах подогрева и т.д. и в воздушной среде производственного помещения; </w:t>
      </w:r>
    </w:p>
    <w:p w14:paraId="02ABD0D7" w14:textId="77777777" w:rsidR="00336394" w:rsidRPr="00004255" w:rsidRDefault="00336394" w:rsidP="00222CA1">
      <w:pPr>
        <w:numPr>
          <w:ilvl w:val="0"/>
          <w:numId w:val="152"/>
        </w:numPr>
        <w:spacing w:after="0" w:line="240" w:lineRule="auto"/>
        <w:ind w:left="709" w:hanging="284"/>
        <w:jc w:val="both"/>
      </w:pPr>
      <w:r w:rsidRPr="00004255">
        <w:t xml:space="preserve">состояние воздушной среды на местах ведения огневых работ непрерывно контролируется путем применения газовых анализаторов. Огневые работы на нефтегазовом оборудовании относятся к сложным и опасным видам работ производимых при ликвидации объектов; </w:t>
      </w:r>
    </w:p>
    <w:p w14:paraId="14778720" w14:textId="77777777" w:rsidR="00336394" w:rsidRPr="00004255" w:rsidRDefault="00336394" w:rsidP="00222CA1">
      <w:pPr>
        <w:numPr>
          <w:ilvl w:val="0"/>
          <w:numId w:val="152"/>
        </w:numPr>
        <w:spacing w:after="0" w:line="240" w:lineRule="auto"/>
        <w:ind w:left="709" w:hanging="284"/>
        <w:jc w:val="both"/>
      </w:pPr>
      <w:r w:rsidRPr="00004255">
        <w:t xml:space="preserve">перед началом огневых работ руководитель за планом работы отмечает место резки оборудования, аппаратов или трубопроводов. После выполнения мероприятий, предусмотренных «Планом проведения огневых работ», начальник или ответственное лицо </w:t>
      </w:r>
      <w:r>
        <w:t>предприятия</w:t>
      </w:r>
      <w:r w:rsidRPr="00004255">
        <w:t xml:space="preserve"> подписывает «Разрешение на проведение огневых работ»; </w:t>
      </w:r>
    </w:p>
    <w:p w14:paraId="488780E3" w14:textId="77777777" w:rsidR="00336394" w:rsidRPr="00004255" w:rsidRDefault="00336394" w:rsidP="00222CA1">
      <w:pPr>
        <w:numPr>
          <w:ilvl w:val="0"/>
          <w:numId w:val="152"/>
        </w:numPr>
        <w:spacing w:after="0" w:line="240" w:lineRule="auto"/>
        <w:ind w:left="709" w:hanging="284"/>
        <w:jc w:val="both"/>
      </w:pPr>
      <w:r w:rsidRPr="00004255">
        <w:t xml:space="preserve">«Разрешение на проведение огневых работ» согласовывается с местной пожарной охраной по части обеспечения мер пожарной безопасности и наличия на месте проведения огневых работ первичных средств пожаротушения в порядке, установленном правилами пожарной безопасности при проведении сварочных и других огневых работ на объектах; </w:t>
      </w:r>
    </w:p>
    <w:p w14:paraId="11686008" w14:textId="77777777" w:rsidR="00336394" w:rsidRPr="00004255" w:rsidRDefault="00336394" w:rsidP="00222CA1">
      <w:pPr>
        <w:numPr>
          <w:ilvl w:val="0"/>
          <w:numId w:val="152"/>
        </w:numPr>
        <w:spacing w:after="0" w:line="240" w:lineRule="auto"/>
        <w:ind w:left="709" w:hanging="284"/>
        <w:jc w:val="both"/>
      </w:pPr>
      <w:r w:rsidRPr="00004255">
        <w:t xml:space="preserve">необходимость контроля за выполнением мер безопасности при проведении огневых работ со стороны службы техники безопасности определяется в инструкциях, разрабатываемых на месторождении; </w:t>
      </w:r>
    </w:p>
    <w:p w14:paraId="6C38C508" w14:textId="77777777" w:rsidR="00336394" w:rsidRPr="00004255" w:rsidRDefault="00336394" w:rsidP="00222CA1">
      <w:pPr>
        <w:numPr>
          <w:ilvl w:val="0"/>
          <w:numId w:val="152"/>
        </w:numPr>
        <w:spacing w:after="0" w:line="240" w:lineRule="auto"/>
        <w:ind w:left="709" w:hanging="284"/>
        <w:jc w:val="both"/>
      </w:pPr>
      <w:r w:rsidRPr="00004255">
        <w:t xml:space="preserve">для предупреждения взрывов паров и газов, а также легковоспламеняющихся жидкостей рекомендуется все свободные емкости, резервуары, отстойники, сепараторы заполнять водой, инертным газом, паром с непрерывной подпиткой; </w:t>
      </w:r>
    </w:p>
    <w:p w14:paraId="58EBB19A" w14:textId="77777777" w:rsidR="00336394" w:rsidRPr="00004255" w:rsidRDefault="00336394" w:rsidP="00222CA1">
      <w:pPr>
        <w:numPr>
          <w:ilvl w:val="0"/>
          <w:numId w:val="152"/>
        </w:numPr>
        <w:spacing w:after="0" w:line="240" w:lineRule="auto"/>
        <w:ind w:left="709" w:hanging="284"/>
        <w:jc w:val="both"/>
      </w:pPr>
      <w:r w:rsidRPr="00004255">
        <w:t xml:space="preserve">после выполнения огневых работ производится демонтаж ликвидируемого оборудования и вывоз из рабочей территории объектов </w:t>
      </w:r>
      <w:r>
        <w:t>ЗУ, ГУ и</w:t>
      </w:r>
      <w:r w:rsidRPr="00004255">
        <w:t xml:space="preserve"> УПН. Вывоз оборудования осуществляется с помощью специального автотранспорта (автокран, трал, </w:t>
      </w:r>
      <w:proofErr w:type="spellStart"/>
      <w:r w:rsidRPr="00004255">
        <w:t>трубовоз</w:t>
      </w:r>
      <w:proofErr w:type="spellEnd"/>
      <w:r w:rsidRPr="00004255">
        <w:t>, самосвал) на площадку временного хранения оборудования</w:t>
      </w:r>
      <w:r>
        <w:t xml:space="preserve"> предприятия</w:t>
      </w:r>
      <w:r w:rsidRPr="00004255">
        <w:t xml:space="preserve">.  </w:t>
      </w:r>
    </w:p>
    <w:p w14:paraId="650937C9" w14:textId="67DF9020" w:rsidR="00336394" w:rsidRPr="00004255" w:rsidRDefault="00336394" w:rsidP="00222CA1">
      <w:pPr>
        <w:numPr>
          <w:ilvl w:val="0"/>
          <w:numId w:val="151"/>
        </w:numPr>
        <w:spacing w:after="0" w:line="240" w:lineRule="auto"/>
        <w:ind w:left="709" w:hanging="284"/>
        <w:jc w:val="both"/>
      </w:pPr>
      <w:r w:rsidRPr="00004255">
        <w:t xml:space="preserve">демонтированное оборудование и металлические конструкции, трубы проверяться на нормы радиационной безопасности (Санитарные правила </w:t>
      </w:r>
      <w:r>
        <w:t>«</w:t>
      </w:r>
      <w:r w:rsidRPr="00004255">
        <w:t xml:space="preserve">Санитарно-эпидемиологические требования к обеспечению радиационной безопасности», утвержденные приказом и.о. Министра национальной экономики Республики Казахстан от </w:t>
      </w:r>
      <w:r>
        <w:t>15 декабря 2020 года</w:t>
      </w:r>
      <w:r w:rsidRPr="00004255">
        <w:t xml:space="preserve"> №</w:t>
      </w:r>
      <w:r>
        <w:t>ҚР ДСМ-275/2020</w:t>
      </w:r>
      <w:r w:rsidRPr="00004255">
        <w:t xml:space="preserve">) с помощью специальных приборов с оформлением актов на проверку; </w:t>
      </w:r>
    </w:p>
    <w:p w14:paraId="2DAE07DE" w14:textId="70EE4FA2" w:rsidR="00336394" w:rsidRPr="00004255" w:rsidRDefault="00336394" w:rsidP="00222CA1">
      <w:pPr>
        <w:numPr>
          <w:ilvl w:val="0"/>
          <w:numId w:val="152"/>
        </w:numPr>
        <w:spacing w:after="0" w:line="240" w:lineRule="auto"/>
        <w:ind w:left="709" w:hanging="284"/>
        <w:jc w:val="both"/>
      </w:pPr>
      <w:r w:rsidRPr="00004255">
        <w:t xml:space="preserve">бетонное основание, металлические конструкции оборудовании, трубы погрузить автокраном на автомобиль-трейлер, самосвал, </w:t>
      </w:r>
      <w:proofErr w:type="spellStart"/>
      <w:r w:rsidRPr="00004255">
        <w:t>трубовоз</w:t>
      </w:r>
      <w:proofErr w:type="spellEnd"/>
      <w:r w:rsidRPr="00004255">
        <w:t xml:space="preserve"> и вывезти на полигон временного хранения промышленных отходов и металлолома</w:t>
      </w:r>
      <w:r>
        <w:t xml:space="preserve"> предприятия</w:t>
      </w:r>
      <w:r w:rsidRPr="00004255">
        <w:t xml:space="preserve">; </w:t>
      </w:r>
    </w:p>
    <w:p w14:paraId="08708E11" w14:textId="77777777" w:rsidR="00336394" w:rsidRPr="00004255" w:rsidRDefault="00336394" w:rsidP="00222CA1">
      <w:pPr>
        <w:numPr>
          <w:ilvl w:val="0"/>
          <w:numId w:val="152"/>
        </w:numPr>
        <w:spacing w:after="0" w:line="240" w:lineRule="auto"/>
        <w:ind w:left="709" w:hanging="284"/>
        <w:jc w:val="both"/>
      </w:pPr>
      <w:r w:rsidRPr="00004255">
        <w:t xml:space="preserve">погрузочно-разгрузочные работы и перемещение тяжестей с применением грузоподъемных кранов должны осуществляться в соответствии с «Требованиями промышленной безопасности к устройству и безопасной эксплуатации грузоподъемных механизмов»; </w:t>
      </w:r>
    </w:p>
    <w:p w14:paraId="6106E16A" w14:textId="0A45776C" w:rsidR="00336394" w:rsidRPr="00004255" w:rsidRDefault="00336394" w:rsidP="00222CA1">
      <w:pPr>
        <w:numPr>
          <w:ilvl w:val="0"/>
          <w:numId w:val="152"/>
        </w:numPr>
        <w:spacing w:after="0" w:line="240" w:lineRule="auto"/>
        <w:ind w:left="709" w:hanging="284"/>
        <w:jc w:val="both"/>
      </w:pPr>
      <w:r w:rsidRPr="00004255">
        <w:lastRenderedPageBreak/>
        <w:t xml:space="preserve">дальнейшее ликвидация или консервация демонтированного оборудования объектов </w:t>
      </w:r>
      <w:r>
        <w:t>ЗУ, ГУ и</w:t>
      </w:r>
      <w:r w:rsidRPr="00004255">
        <w:t xml:space="preserve"> УПН от его состояния эксплуатации принимается по указанию вышестоящего руководства </w:t>
      </w:r>
      <w:r>
        <w:t>ТОО «</w:t>
      </w:r>
      <w:r>
        <w:rPr>
          <w:lang w:val="en-US"/>
        </w:rPr>
        <w:t>NOBILIS</w:t>
      </w:r>
      <w:r w:rsidRPr="00C24D6F">
        <w:t xml:space="preserve"> </w:t>
      </w:r>
      <w:r>
        <w:rPr>
          <w:lang w:val="en-US"/>
        </w:rPr>
        <w:t>CORP</w:t>
      </w:r>
      <w:r>
        <w:t xml:space="preserve">» </w:t>
      </w:r>
      <w:r w:rsidRPr="00004255">
        <w:t xml:space="preserve">(переустановка на другой объект, вывоз с территории месторождения, утилизация по частям и т.п.); </w:t>
      </w:r>
    </w:p>
    <w:p w14:paraId="60028509" w14:textId="77777777" w:rsidR="00336394" w:rsidRPr="00004255" w:rsidRDefault="00336394" w:rsidP="00222CA1">
      <w:pPr>
        <w:numPr>
          <w:ilvl w:val="0"/>
          <w:numId w:val="152"/>
        </w:numPr>
        <w:spacing w:after="0" w:line="240" w:lineRule="auto"/>
        <w:ind w:left="709" w:hanging="284"/>
        <w:jc w:val="both"/>
      </w:pPr>
      <w:r w:rsidRPr="00004255">
        <w:t xml:space="preserve">оформление актов и документов по ликвидации оборудования объектов </w:t>
      </w:r>
      <w:r>
        <w:t>ЗУ, ГУ и</w:t>
      </w:r>
      <w:r w:rsidRPr="00004255">
        <w:t xml:space="preserve"> УПН; </w:t>
      </w:r>
    </w:p>
    <w:p w14:paraId="5BB688D4" w14:textId="44D5FF45" w:rsidR="00336394" w:rsidRDefault="00336394" w:rsidP="00222CA1">
      <w:pPr>
        <w:numPr>
          <w:ilvl w:val="0"/>
          <w:numId w:val="152"/>
        </w:numPr>
        <w:spacing w:after="0" w:line="240" w:lineRule="auto"/>
        <w:ind w:left="709" w:hanging="284"/>
        <w:jc w:val="both"/>
      </w:pPr>
      <w:r w:rsidRPr="00004255">
        <w:t xml:space="preserve">на территории демонтированного оборудования объектов произвести техническую рекультивацию – убрать остатки мусора, металлолома </w:t>
      </w:r>
      <w:r w:rsidR="00A50826" w:rsidRPr="00A50826">
        <w:t>с последующим вывозом на полигон временного хранения ТБО и металлолома предприятия.</w:t>
      </w:r>
      <w:r w:rsidRPr="00004255">
        <w:t xml:space="preserve"> </w:t>
      </w:r>
    </w:p>
    <w:p w14:paraId="04AC0FB3" w14:textId="77777777" w:rsidR="00336394" w:rsidRPr="00004255" w:rsidRDefault="00336394" w:rsidP="00B5101A">
      <w:pPr>
        <w:pStyle w:val="2ffff4"/>
        <w:spacing w:before="240"/>
      </w:pPr>
      <w:bookmarkStart w:id="216" w:name="_Toc201245725"/>
      <w:r>
        <w:t>9</w:t>
      </w:r>
      <w:r w:rsidRPr="00004255">
        <w:t>.</w:t>
      </w:r>
      <w:r>
        <w:t>3</w:t>
      </w:r>
      <w:r w:rsidRPr="00004255">
        <w:t xml:space="preserve"> </w:t>
      </w:r>
      <w:r>
        <w:t>Порядок</w:t>
      </w:r>
      <w:r w:rsidRPr="00004255">
        <w:t xml:space="preserve"> проведения работ по ликвидации трубопроводов</w:t>
      </w:r>
      <w:bookmarkEnd w:id="216"/>
      <w:r w:rsidRPr="00004255">
        <w:t xml:space="preserve"> </w:t>
      </w:r>
    </w:p>
    <w:p w14:paraId="57E301F8" w14:textId="77777777" w:rsidR="00336394" w:rsidRPr="00004255" w:rsidRDefault="00336394" w:rsidP="00070153">
      <w:pPr>
        <w:pStyle w:val="afffffffffffffe"/>
      </w:pPr>
      <w:r w:rsidRPr="00004255">
        <w:t xml:space="preserve">Ликвидация стальных трубопроводов производится в следующем порядке: </w:t>
      </w:r>
    </w:p>
    <w:p w14:paraId="3ACF6CEC" w14:textId="77777777" w:rsidR="00336394" w:rsidRPr="00004255" w:rsidRDefault="00336394" w:rsidP="00222CA1">
      <w:pPr>
        <w:numPr>
          <w:ilvl w:val="0"/>
          <w:numId w:val="151"/>
        </w:numPr>
        <w:spacing w:after="0" w:line="240" w:lineRule="auto"/>
        <w:ind w:left="709" w:hanging="284"/>
        <w:jc w:val="both"/>
      </w:pPr>
      <w:r w:rsidRPr="00004255">
        <w:t xml:space="preserve">составление плана работы по ликвидации трубопровода за подписью ответственных лиц и назначение ответственных лиц для выполнения работ.   </w:t>
      </w:r>
    </w:p>
    <w:p w14:paraId="42926DCE" w14:textId="77777777" w:rsidR="00336394" w:rsidRPr="00004255" w:rsidRDefault="00336394" w:rsidP="00222CA1">
      <w:pPr>
        <w:numPr>
          <w:ilvl w:val="0"/>
          <w:numId w:val="151"/>
        </w:numPr>
        <w:spacing w:after="0" w:line="240" w:lineRule="auto"/>
        <w:ind w:left="709" w:hanging="284"/>
        <w:jc w:val="both"/>
      </w:pPr>
      <w:r w:rsidRPr="00004255">
        <w:t xml:space="preserve">планируемые работы должны производиться согласно требованиям промышленной безопасности НГП, пожарной безопасности и экологии.  </w:t>
      </w:r>
    </w:p>
    <w:p w14:paraId="068B4A09" w14:textId="77777777" w:rsidR="00336394" w:rsidRPr="00004255" w:rsidRDefault="00336394" w:rsidP="00222CA1">
      <w:pPr>
        <w:numPr>
          <w:ilvl w:val="0"/>
          <w:numId w:val="151"/>
        </w:numPr>
        <w:spacing w:after="0" w:line="240" w:lineRule="auto"/>
        <w:ind w:left="709" w:hanging="284"/>
        <w:jc w:val="both"/>
      </w:pPr>
      <w:r w:rsidRPr="00004255">
        <w:t xml:space="preserve">отсечение выкидной линии трубопровода, установка заглушек вход, выход. </w:t>
      </w:r>
    </w:p>
    <w:p w14:paraId="28A3F8B6" w14:textId="77777777" w:rsidR="00336394" w:rsidRPr="00004255" w:rsidRDefault="00336394" w:rsidP="00222CA1">
      <w:pPr>
        <w:numPr>
          <w:ilvl w:val="0"/>
          <w:numId w:val="151"/>
        </w:numPr>
        <w:spacing w:after="0" w:line="240" w:lineRule="auto"/>
        <w:ind w:left="709" w:hanging="284"/>
        <w:jc w:val="both"/>
      </w:pPr>
      <w:r w:rsidRPr="00004255">
        <w:t xml:space="preserve">выемку грунта надо осуществлять на одну сторону выкапываемой траншеи, чтобы уменьшить отрицательное воздействие на растительный покров. </w:t>
      </w:r>
    </w:p>
    <w:p w14:paraId="358935DC" w14:textId="77777777" w:rsidR="00336394" w:rsidRPr="00004255" w:rsidRDefault="00336394" w:rsidP="00222CA1">
      <w:pPr>
        <w:numPr>
          <w:ilvl w:val="0"/>
          <w:numId w:val="151"/>
        </w:numPr>
        <w:spacing w:after="0" w:line="240" w:lineRule="auto"/>
        <w:ind w:left="709" w:hanging="284"/>
        <w:jc w:val="both"/>
      </w:pPr>
      <w:r w:rsidRPr="00004255">
        <w:t xml:space="preserve">стравливание объема жидкости и разряжение давления в ликвидируемом трубопроводе, подготовительные работы для огневых работ. </w:t>
      </w:r>
    </w:p>
    <w:p w14:paraId="6BE4074B" w14:textId="312F6816" w:rsidR="00336394" w:rsidRPr="00004255" w:rsidRDefault="00336394" w:rsidP="00222CA1">
      <w:pPr>
        <w:numPr>
          <w:ilvl w:val="0"/>
          <w:numId w:val="151"/>
        </w:numPr>
        <w:spacing w:after="0" w:line="240" w:lineRule="auto"/>
        <w:ind w:left="709" w:hanging="284"/>
        <w:jc w:val="both"/>
      </w:pPr>
      <w:r w:rsidRPr="00004255">
        <w:t xml:space="preserve">снятие из трубы наружной теплоизоляции соблюдением меры безопасности согласно правилам ТБ. </w:t>
      </w:r>
    </w:p>
    <w:p w14:paraId="25F8C84D" w14:textId="77777777" w:rsidR="00336394" w:rsidRPr="00004255" w:rsidRDefault="00336394" w:rsidP="00222CA1">
      <w:pPr>
        <w:numPr>
          <w:ilvl w:val="0"/>
          <w:numId w:val="151"/>
        </w:numPr>
        <w:spacing w:after="0" w:line="240" w:lineRule="auto"/>
        <w:ind w:left="709" w:hanging="284"/>
        <w:jc w:val="both"/>
      </w:pPr>
      <w:r w:rsidRPr="00004255">
        <w:t xml:space="preserve">демонтаж труб, срезка труб по длине 12-15 метров, при огневых работах должны соблюдаться меры безопасности согласно требованиям ПБ и ТБ. </w:t>
      </w:r>
    </w:p>
    <w:p w14:paraId="5428F5C8" w14:textId="06A91191" w:rsidR="00336394" w:rsidRPr="00004255" w:rsidRDefault="00336394" w:rsidP="00222CA1">
      <w:pPr>
        <w:numPr>
          <w:ilvl w:val="0"/>
          <w:numId w:val="151"/>
        </w:numPr>
        <w:spacing w:after="0" w:line="240" w:lineRule="auto"/>
        <w:ind w:left="709" w:hanging="284"/>
        <w:jc w:val="both"/>
      </w:pPr>
      <w:r w:rsidRPr="00004255">
        <w:t xml:space="preserve">проверить нормы радиационной безопасности (Санитарные правила </w:t>
      </w:r>
      <w:r>
        <w:t>«</w:t>
      </w:r>
      <w:r w:rsidRPr="00004255">
        <w:t xml:space="preserve">Санитарно-эпидемиологические требования к обеспечению радиационной безопасности», утвержденные приказом и.о. Министра национальной экономики Республики Казахстан от </w:t>
      </w:r>
      <w:r>
        <w:t>15 декабря 2020 года</w:t>
      </w:r>
      <w:r w:rsidRPr="00004255">
        <w:t xml:space="preserve"> №</w:t>
      </w:r>
      <w:r>
        <w:t>ҚР ДСМ-275/2020</w:t>
      </w:r>
      <w:r w:rsidRPr="00004255">
        <w:t xml:space="preserve">). </w:t>
      </w:r>
    </w:p>
    <w:p w14:paraId="4269E242" w14:textId="77777777" w:rsidR="00336394" w:rsidRPr="00C17195" w:rsidRDefault="00336394" w:rsidP="00222CA1">
      <w:pPr>
        <w:numPr>
          <w:ilvl w:val="0"/>
          <w:numId w:val="151"/>
        </w:numPr>
        <w:spacing w:after="0" w:line="240" w:lineRule="auto"/>
        <w:ind w:left="709" w:hanging="284"/>
        <w:jc w:val="both"/>
      </w:pPr>
      <w:r w:rsidRPr="00004255">
        <w:t xml:space="preserve">вывоз с территории разрезанных, очищенных труб от изоляции с помощью специального автотранспорта (автокран, </w:t>
      </w:r>
      <w:proofErr w:type="spellStart"/>
      <w:r w:rsidRPr="00004255">
        <w:t>трубовоз</w:t>
      </w:r>
      <w:proofErr w:type="spellEnd"/>
      <w:r w:rsidRPr="00004255">
        <w:t>, самосвал) на базу сбора ТБО и хранения метал</w:t>
      </w:r>
      <w:r w:rsidRPr="00C17195">
        <w:t xml:space="preserve">лолома. </w:t>
      </w:r>
    </w:p>
    <w:p w14:paraId="7319C754" w14:textId="77777777" w:rsidR="00336394" w:rsidRPr="00C17195" w:rsidRDefault="00336394" w:rsidP="00222CA1">
      <w:pPr>
        <w:numPr>
          <w:ilvl w:val="0"/>
          <w:numId w:val="151"/>
        </w:numPr>
        <w:spacing w:after="0" w:line="240" w:lineRule="auto"/>
        <w:ind w:left="709" w:hanging="284"/>
        <w:jc w:val="both"/>
      </w:pPr>
      <w:r w:rsidRPr="00C17195">
        <w:t>сбор и вывоз изоляции б/у с помощью автотранспорта (автопогрузчик, самосвал) на полигон сбора ТБО и хранения металлолома.</w:t>
      </w:r>
    </w:p>
    <w:p w14:paraId="3F00DB0D" w14:textId="77777777" w:rsidR="00336394" w:rsidRPr="00004255" w:rsidRDefault="00336394" w:rsidP="00222CA1">
      <w:pPr>
        <w:numPr>
          <w:ilvl w:val="0"/>
          <w:numId w:val="151"/>
        </w:numPr>
        <w:spacing w:after="0" w:line="240" w:lineRule="auto"/>
        <w:ind w:left="709" w:hanging="284"/>
        <w:jc w:val="both"/>
      </w:pPr>
      <w:r w:rsidRPr="00004255">
        <w:t xml:space="preserve">засыпка траншей грунтом с помощью бульдозера, после удаления из нее трубопровода. </w:t>
      </w:r>
    </w:p>
    <w:p w14:paraId="1EE04D2E" w14:textId="77777777" w:rsidR="00336394" w:rsidRPr="00AE65BE" w:rsidRDefault="00336394" w:rsidP="00DF7950">
      <w:pPr>
        <w:pStyle w:val="2ffff4"/>
        <w:spacing w:before="240"/>
        <w:rPr>
          <w:sz w:val="48"/>
          <w:szCs w:val="48"/>
        </w:rPr>
      </w:pPr>
      <w:bookmarkStart w:id="217" w:name="_Toc201245726"/>
      <w:r>
        <w:t>9.4 Порядок</w:t>
      </w:r>
      <w:r w:rsidRPr="00AE65BE">
        <w:t xml:space="preserve"> </w:t>
      </w:r>
      <w:r>
        <w:t>проведения з</w:t>
      </w:r>
      <w:r w:rsidRPr="00AE65BE">
        <w:t>емляны</w:t>
      </w:r>
      <w:r>
        <w:t>х</w:t>
      </w:r>
      <w:r w:rsidRPr="00AE65BE">
        <w:t xml:space="preserve"> работ при </w:t>
      </w:r>
      <w:r>
        <w:t>демонтаже подзем</w:t>
      </w:r>
      <w:r w:rsidRPr="00AE65BE">
        <w:t>ных трубопроводов</w:t>
      </w:r>
      <w:bookmarkEnd w:id="217"/>
    </w:p>
    <w:p w14:paraId="1DFD8DD1" w14:textId="77777777" w:rsidR="00336394" w:rsidRDefault="00336394" w:rsidP="00070153">
      <w:pPr>
        <w:pStyle w:val="afffffffffffffe"/>
      </w:pPr>
      <w:r>
        <w:t>К земляным работам по вскрытию трубопровода можно приступать только после уточнения и фиксации знаками его местоположения.</w:t>
      </w:r>
    </w:p>
    <w:p w14:paraId="233655EE" w14:textId="04782FB4" w:rsidR="00336394" w:rsidRDefault="00336394" w:rsidP="00070153">
      <w:pPr>
        <w:pStyle w:val="afffffffffffffe"/>
      </w:pPr>
      <w:r>
        <w:t xml:space="preserve">До начала проведения земляных работ заказчику необходимо уточнить места пересечения трубопровода по трассе с подземными коммуникациями, которые могут быть повреждены во время вскрышных работ. </w:t>
      </w:r>
    </w:p>
    <w:p w14:paraId="768B5E7A" w14:textId="77777777" w:rsidR="00336394" w:rsidRDefault="00336394" w:rsidP="00070153">
      <w:pPr>
        <w:pStyle w:val="afffffffffffffe"/>
      </w:pPr>
      <w:r>
        <w:t>Разработка траншеи начинается с разработки и снятия плодородного слоя.</w:t>
      </w:r>
    </w:p>
    <w:p w14:paraId="5BB47869" w14:textId="77777777" w:rsidR="00336394" w:rsidRDefault="00336394" w:rsidP="00070153">
      <w:pPr>
        <w:pStyle w:val="afffffffffffffe"/>
      </w:pPr>
      <w:r>
        <w:t>Грунт вынутый из траншеи следует укладывать в отвал с одной стороны (левой по направлению работ) на расстояние от края не ближе 0,5м, оставляя одну сторону свободной для транспорта и производства работ.</w:t>
      </w:r>
    </w:p>
    <w:p w14:paraId="357C4B5B" w14:textId="77777777" w:rsidR="00336394" w:rsidRDefault="00336394" w:rsidP="00070153">
      <w:pPr>
        <w:pStyle w:val="afffffffffffffe"/>
      </w:pPr>
      <w:r>
        <w:t>Ширина траншеи по низу должна быть не менее Д</w:t>
      </w:r>
      <w:r>
        <w:rPr>
          <w:vertAlign w:val="subscript"/>
        </w:rPr>
        <w:t>у</w:t>
      </w:r>
      <w:r>
        <w:t>+0,8 м.</w:t>
      </w:r>
    </w:p>
    <w:p w14:paraId="7C63BB85" w14:textId="60D9D4B5" w:rsidR="00336394" w:rsidRDefault="00336394" w:rsidP="00070153">
      <w:pPr>
        <w:pStyle w:val="afffffffffffffe"/>
      </w:pPr>
      <w:r>
        <w:t>При земляных работах при демонтаже трубопроводов можно применять одноковшовые экскаваторы (вместимость ковша до 1,6 м</w:t>
      </w:r>
      <w:r>
        <w:rPr>
          <w:vertAlign w:val="superscript"/>
        </w:rPr>
        <w:t>3</w:t>
      </w:r>
      <w:r>
        <w:t xml:space="preserve">), а также вскрышные экскаваторы ЭТР-377 PC, ЭТР-720 PC. Одноковшовые экскаваторы применяют для рытья траншей в сыпучих и сильно влажных грунтах, разрыхленных скальных грунтах и грунтах с наличием каменистых включений на переходах через балки, овраги, а также траншей с </w:t>
      </w:r>
      <w:r>
        <w:lastRenderedPageBreak/>
        <w:t>большими откосами и на участках врезки в трубопровод кривых вставок. Для увеличения производительности землеройной бригады трубопровод рекомендуется вскрывать не</w:t>
      </w:r>
      <w:r>
        <w:softHyphen/>
        <w:t>сколькими одноковшовыми экскаваторами. Их число определяется темпом проведения работ.</w:t>
      </w:r>
    </w:p>
    <w:p w14:paraId="191DD8E0" w14:textId="77777777" w:rsidR="00336394" w:rsidRDefault="00336394" w:rsidP="00070153">
      <w:pPr>
        <w:pStyle w:val="afffffffffffffe"/>
      </w:pPr>
      <w:r>
        <w:t xml:space="preserve">При проведении работ в водонасыщенных грунтах вскрытие трубопровода следует начинать с пониженных мест для спуска и откачки воды. </w:t>
      </w:r>
    </w:p>
    <w:p w14:paraId="2915D115" w14:textId="1FC1FB1F" w:rsidR="00336394" w:rsidRDefault="00336394" w:rsidP="00070153">
      <w:pPr>
        <w:pStyle w:val="afffffffffffffe"/>
      </w:pPr>
      <w:r>
        <w:t>После окончания работ по демонтажу и погрузочных работ траншею за</w:t>
      </w:r>
      <w:r>
        <w:softHyphen/>
        <w:t xml:space="preserve">сыпают бульдозерами одним из следующих способов: прямолинейными, косопоперечными, параллельными, </w:t>
      </w:r>
      <w:proofErr w:type="spellStart"/>
      <w:r>
        <w:t>косоперекрестными</w:t>
      </w:r>
      <w:proofErr w:type="spellEnd"/>
      <w:r>
        <w:t xml:space="preserve"> и комбинированными проходами. Выбор способа зависит от конкретных условий.</w:t>
      </w:r>
    </w:p>
    <w:p w14:paraId="4502E5F3" w14:textId="3A8798E1" w:rsidR="00336394" w:rsidRDefault="00336394" w:rsidP="00070153">
      <w:pPr>
        <w:pStyle w:val="afffffffffffffe"/>
      </w:pPr>
      <w:r>
        <w:t>При вскрытии нефтепроводов одноковшовыми экскаваторами не исключены повреждения тела трубы в виде царапин, вмятин и пробоев, наносимых зубьями ковша. Разработан и внедрен в производство ковш, в котором вместо зубьев установлена сплошная дугообразная режущая кромка из высокопрочного, износоустойчивого металла.</w:t>
      </w:r>
    </w:p>
    <w:p w14:paraId="1B3C7485" w14:textId="7F00BCB0" w:rsidR="00336394" w:rsidRDefault="00336394" w:rsidP="00070153">
      <w:pPr>
        <w:pStyle w:val="afffffffffffffe"/>
      </w:pPr>
      <w:r>
        <w:t>После засыпки траншеи для рекультивации земель траншею сначала засыпают минеральным грунтом. После искусственного или естественного уплотнения его наносят плодородный слой грунта из временного отвала на полосе рекультивации.</w:t>
      </w:r>
    </w:p>
    <w:p w14:paraId="794ED29A" w14:textId="77777777" w:rsidR="00336394" w:rsidRPr="00004255" w:rsidRDefault="00336394" w:rsidP="00DF7950">
      <w:pPr>
        <w:pStyle w:val="2ffff4"/>
        <w:spacing w:before="240"/>
      </w:pPr>
      <w:bookmarkStart w:id="218" w:name="_Toc201245727"/>
      <w:r>
        <w:t>9.5</w:t>
      </w:r>
      <w:r w:rsidRPr="00004255">
        <w:t xml:space="preserve"> </w:t>
      </w:r>
      <w:r>
        <w:t>Порядок</w:t>
      </w:r>
      <w:r w:rsidRPr="00004255">
        <w:t xml:space="preserve"> проведения работ по ликвидации резервуарного парка</w:t>
      </w:r>
      <w:bookmarkEnd w:id="218"/>
    </w:p>
    <w:p w14:paraId="5FF2584D" w14:textId="77777777" w:rsidR="00336394" w:rsidRPr="00004255" w:rsidRDefault="00336394" w:rsidP="00336394">
      <w:pPr>
        <w:spacing w:after="120"/>
        <w:ind w:firstLine="709"/>
        <w:jc w:val="both"/>
        <w:rPr>
          <w:b/>
          <w:i/>
        </w:rPr>
      </w:pPr>
      <w:r w:rsidRPr="00004255">
        <w:rPr>
          <w:b/>
          <w:i/>
        </w:rPr>
        <w:t>Организация работ</w:t>
      </w:r>
    </w:p>
    <w:p w14:paraId="6F3273A3" w14:textId="77777777" w:rsidR="00336394" w:rsidRPr="00004255" w:rsidRDefault="00336394" w:rsidP="00070153">
      <w:pPr>
        <w:pStyle w:val="afffffffffffffe"/>
      </w:pPr>
      <w:r w:rsidRPr="00004255">
        <w:t>Технологические операции по ликвидации резервуаров предприятия производятся в соответствии с проектом организации работ, разрабатываемом ответственным руководителем этих работ, назначаемым руководством предприятия.</w:t>
      </w:r>
    </w:p>
    <w:p w14:paraId="7D8B231B" w14:textId="77777777" w:rsidR="00336394" w:rsidRPr="00004255" w:rsidRDefault="00336394" w:rsidP="00070153">
      <w:pPr>
        <w:pStyle w:val="afffffffffffffe"/>
      </w:pPr>
      <w:r w:rsidRPr="00004255">
        <w:t>Проект должен включать все работы по ликвидации резервуаров в необходимой последовательности:</w:t>
      </w:r>
    </w:p>
    <w:p w14:paraId="5DCEBC6A" w14:textId="77777777" w:rsidR="00336394" w:rsidRPr="00004255" w:rsidRDefault="00336394" w:rsidP="00222CA1">
      <w:pPr>
        <w:pStyle w:val="aa"/>
        <w:keepNext/>
        <w:numPr>
          <w:ilvl w:val="0"/>
          <w:numId w:val="150"/>
        </w:numPr>
        <w:tabs>
          <w:tab w:val="left" w:pos="1276"/>
        </w:tabs>
        <w:spacing w:after="0" w:line="240" w:lineRule="auto"/>
        <w:ind w:left="709" w:firstLine="284"/>
        <w:contextualSpacing w:val="0"/>
        <w:jc w:val="both"/>
      </w:pPr>
      <w:r w:rsidRPr="00004255">
        <w:t>Организационные;</w:t>
      </w:r>
    </w:p>
    <w:p w14:paraId="5F1F2737" w14:textId="77777777" w:rsidR="00336394" w:rsidRPr="00004255" w:rsidRDefault="00336394" w:rsidP="00222CA1">
      <w:pPr>
        <w:pStyle w:val="aa"/>
        <w:keepNext/>
        <w:numPr>
          <w:ilvl w:val="0"/>
          <w:numId w:val="150"/>
        </w:numPr>
        <w:tabs>
          <w:tab w:val="left" w:pos="1276"/>
        </w:tabs>
        <w:spacing w:after="0" w:line="240" w:lineRule="auto"/>
        <w:ind w:left="709" w:firstLine="284"/>
        <w:contextualSpacing w:val="0"/>
        <w:jc w:val="both"/>
      </w:pPr>
      <w:r w:rsidRPr="00004255">
        <w:t>Подготовительные;</w:t>
      </w:r>
    </w:p>
    <w:p w14:paraId="49305AB9" w14:textId="77777777" w:rsidR="00336394" w:rsidRPr="00004255" w:rsidRDefault="00336394" w:rsidP="00222CA1">
      <w:pPr>
        <w:pStyle w:val="aa"/>
        <w:keepNext/>
        <w:numPr>
          <w:ilvl w:val="0"/>
          <w:numId w:val="150"/>
        </w:numPr>
        <w:tabs>
          <w:tab w:val="left" w:pos="1276"/>
        </w:tabs>
        <w:spacing w:after="0" w:line="240" w:lineRule="auto"/>
        <w:ind w:left="709" w:firstLine="284"/>
        <w:contextualSpacing w:val="0"/>
        <w:jc w:val="both"/>
      </w:pPr>
      <w:r w:rsidRPr="00004255">
        <w:t>Технологические операции по ликвидации резервуара и его оборудования;</w:t>
      </w:r>
    </w:p>
    <w:p w14:paraId="5F153AB4" w14:textId="77777777" w:rsidR="00336394" w:rsidRPr="00004255" w:rsidRDefault="00336394" w:rsidP="00222CA1">
      <w:pPr>
        <w:pStyle w:val="aa"/>
        <w:keepNext/>
        <w:numPr>
          <w:ilvl w:val="0"/>
          <w:numId w:val="150"/>
        </w:numPr>
        <w:tabs>
          <w:tab w:val="left" w:pos="1276"/>
        </w:tabs>
        <w:spacing w:after="0" w:line="240" w:lineRule="auto"/>
        <w:ind w:left="709" w:firstLine="284"/>
        <w:contextualSpacing w:val="0"/>
        <w:jc w:val="both"/>
      </w:pPr>
      <w:r w:rsidRPr="00004255">
        <w:t>Обеспечение соблюдения требований безопасности;</w:t>
      </w:r>
    </w:p>
    <w:p w14:paraId="4C7A00E1" w14:textId="77777777" w:rsidR="00336394" w:rsidRPr="00004255" w:rsidRDefault="00336394" w:rsidP="00222CA1">
      <w:pPr>
        <w:pStyle w:val="aa"/>
        <w:keepNext/>
        <w:numPr>
          <w:ilvl w:val="0"/>
          <w:numId w:val="150"/>
        </w:numPr>
        <w:tabs>
          <w:tab w:val="left" w:pos="1276"/>
        </w:tabs>
        <w:spacing w:after="0" w:line="240" w:lineRule="auto"/>
        <w:ind w:left="709" w:firstLine="284"/>
        <w:contextualSpacing w:val="0"/>
        <w:jc w:val="both"/>
      </w:pPr>
      <w:r w:rsidRPr="00004255">
        <w:t>Заключительные работы по ликвидации резервуаров.</w:t>
      </w:r>
    </w:p>
    <w:p w14:paraId="7F808A61" w14:textId="77777777" w:rsidR="00336394" w:rsidRPr="00004255" w:rsidRDefault="00336394" w:rsidP="00070153">
      <w:pPr>
        <w:pStyle w:val="afffffffffffffe"/>
      </w:pPr>
      <w:r w:rsidRPr="00004255">
        <w:t>Руководство предприятия назначает состав бригады (бригад) во главе с ответственным исполнителем каждой из бригад.</w:t>
      </w:r>
    </w:p>
    <w:p w14:paraId="0149B8DB" w14:textId="77777777" w:rsidR="00336394" w:rsidRPr="00004255" w:rsidRDefault="00336394" w:rsidP="00070153">
      <w:pPr>
        <w:pStyle w:val="afffffffffffffe"/>
      </w:pPr>
      <w:r w:rsidRPr="00004255">
        <w:t>Все работники бригад должны пройти инструктаж и проверку знаний, а также правил по технике безопасности при выполнении сварочных и погрузо-разгрузочных работ, работ по перемещению грузов, работ на высоте и монтажных работ.</w:t>
      </w:r>
    </w:p>
    <w:p w14:paraId="044568BA" w14:textId="77777777" w:rsidR="00336394" w:rsidRPr="00004255" w:rsidRDefault="00336394" w:rsidP="00070153">
      <w:pPr>
        <w:pStyle w:val="afffffffffffffe"/>
      </w:pPr>
      <w:r w:rsidRPr="00004255">
        <w:t>При проведении работ по ликвидации резервуаров на площадке должны быть обеспечены противопожарные средства.</w:t>
      </w:r>
    </w:p>
    <w:p w14:paraId="75CF5FC4" w14:textId="77777777" w:rsidR="00336394" w:rsidRPr="00004255" w:rsidRDefault="00336394" w:rsidP="00070153">
      <w:pPr>
        <w:pStyle w:val="afffffffffffffe"/>
      </w:pPr>
      <w:r w:rsidRPr="00004255">
        <w:t>Все работники бригад также должны пройти инструктаж и проверку знаний по оказанию первой помощи лицам, пострадавшим от несчастных случаев.</w:t>
      </w:r>
    </w:p>
    <w:p w14:paraId="2F99D062" w14:textId="77777777" w:rsidR="00336394" w:rsidRPr="00004255" w:rsidRDefault="00336394" w:rsidP="00070153">
      <w:pPr>
        <w:pStyle w:val="afffffffffffffe"/>
      </w:pPr>
      <w:r w:rsidRPr="00004255">
        <w:t>На месте производства работ должна находиться аптечка с необходимым набором медикаментов для оказания доврачебной помощи.</w:t>
      </w:r>
    </w:p>
    <w:p w14:paraId="3ADC02AA" w14:textId="77777777" w:rsidR="00336394" w:rsidRPr="00004255" w:rsidRDefault="00336394" w:rsidP="00070153">
      <w:pPr>
        <w:pStyle w:val="afffffffffffffe"/>
      </w:pPr>
      <w:r w:rsidRPr="00004255">
        <w:t>Работы по ликвидации резервуарного парка должны считаться законченными после составления соответствующих актов о результатах работ и утверждения руководителем предприятия этих актов.</w:t>
      </w:r>
    </w:p>
    <w:p w14:paraId="255EFD0A" w14:textId="77777777" w:rsidR="00336394" w:rsidRPr="00004255" w:rsidRDefault="00336394" w:rsidP="00336394">
      <w:pPr>
        <w:spacing w:before="240"/>
        <w:ind w:firstLine="709"/>
        <w:jc w:val="both"/>
        <w:rPr>
          <w:b/>
          <w:i/>
        </w:rPr>
      </w:pPr>
      <w:r w:rsidRPr="00004255">
        <w:rPr>
          <w:b/>
          <w:i/>
        </w:rPr>
        <w:t>Подготовительные работы</w:t>
      </w:r>
    </w:p>
    <w:p w14:paraId="481E34D6" w14:textId="77777777" w:rsidR="00336394" w:rsidRPr="00004255" w:rsidRDefault="00336394" w:rsidP="00070153">
      <w:pPr>
        <w:pStyle w:val="afffffffffffffe"/>
      </w:pPr>
      <w:r w:rsidRPr="00004255">
        <w:t>Подготовительные работы включают подготовку территории резервуарного парка и подготовку оборудования, инструмента, технических и подручных средств, а также необходимых материалов для производства работ.</w:t>
      </w:r>
    </w:p>
    <w:p w14:paraId="49DDC52A" w14:textId="77777777" w:rsidR="00336394" w:rsidRPr="00004255" w:rsidRDefault="00336394" w:rsidP="00070153">
      <w:pPr>
        <w:pStyle w:val="afffffffffffffe"/>
      </w:pPr>
      <w:r w:rsidRPr="00004255">
        <w:lastRenderedPageBreak/>
        <w:t>На территории резервуарного парка должна быть обустроена рабочая площадка для производства работ, а также площадка (под навесом) для хранения материала, инструмента и пр.</w:t>
      </w:r>
    </w:p>
    <w:p w14:paraId="5BE1CAC7" w14:textId="77777777" w:rsidR="00336394" w:rsidRPr="00004255" w:rsidRDefault="00336394" w:rsidP="00070153">
      <w:pPr>
        <w:pStyle w:val="afffffffffffffe"/>
      </w:pPr>
      <w:r w:rsidRPr="00004255">
        <w:t>Рабочая площадка должна быть ограждена и оборудована средствами пожаротушения и предупреждающими надписями. Для обеспечения работы технических средств подводится электрокабель с мощностью и напряжением в зависимости от используемых средств.</w:t>
      </w:r>
    </w:p>
    <w:p w14:paraId="002D0B10" w14:textId="77777777" w:rsidR="00336394" w:rsidRPr="00004255" w:rsidRDefault="00336394" w:rsidP="00070153">
      <w:pPr>
        <w:pStyle w:val="afffffffffffffe"/>
      </w:pPr>
      <w:r w:rsidRPr="00004255">
        <w:t>В безопасной зоне должно быть устроено временное помещение для отдыха работающих на расстоянии 25-40 м от рабочей площадки. Перед производством работ необходимо убедиться в исправности производственно-дождевой канализации, при необходимости прочистить ее и проконтролировать уровень воды в затворах.</w:t>
      </w:r>
    </w:p>
    <w:p w14:paraId="5B0E2553" w14:textId="77777777" w:rsidR="00336394" w:rsidRPr="00004255" w:rsidRDefault="00336394" w:rsidP="00070153">
      <w:pPr>
        <w:pStyle w:val="afffffffffffffe"/>
      </w:pPr>
      <w:r w:rsidRPr="00004255">
        <w:t>Для перемещения технических средств в обваловании парка устраиваются временные проемы.</w:t>
      </w:r>
    </w:p>
    <w:p w14:paraId="48BACA0E" w14:textId="77777777" w:rsidR="00336394" w:rsidRPr="00004255" w:rsidRDefault="00336394" w:rsidP="00070153">
      <w:pPr>
        <w:pStyle w:val="afffffffffffffe"/>
      </w:pPr>
      <w:r w:rsidRPr="00004255">
        <w:t>На практике для производства работ по удалению остатка нефтепродуктов, промывки, вентилированию и дегазации резервуаров применяются технические средства:</w:t>
      </w:r>
    </w:p>
    <w:p w14:paraId="40E64856" w14:textId="77777777" w:rsidR="00336394" w:rsidRPr="00004255" w:rsidRDefault="00336394" w:rsidP="00336394">
      <w:pPr>
        <w:spacing w:after="0"/>
        <w:ind w:firstLine="709"/>
        <w:jc w:val="both"/>
      </w:pPr>
      <w:r w:rsidRPr="00004255">
        <w:t xml:space="preserve">- </w:t>
      </w:r>
      <w:proofErr w:type="spellStart"/>
      <w:r w:rsidRPr="00004255">
        <w:t>гидроэжекторы</w:t>
      </w:r>
      <w:proofErr w:type="spellEnd"/>
      <w:r w:rsidRPr="00004255">
        <w:t xml:space="preserve"> с подачей воды до 150 м</w:t>
      </w:r>
      <w:r w:rsidRPr="00004255">
        <w:rPr>
          <w:vertAlign w:val="superscript"/>
        </w:rPr>
        <w:t>3</w:t>
      </w:r>
      <w:r w:rsidRPr="00004255">
        <w:t>/ч;</w:t>
      </w:r>
    </w:p>
    <w:p w14:paraId="5D71EF7F" w14:textId="77777777" w:rsidR="00336394" w:rsidRPr="00004255" w:rsidRDefault="00336394" w:rsidP="00336394">
      <w:pPr>
        <w:spacing w:after="0"/>
        <w:ind w:firstLine="709"/>
        <w:jc w:val="both"/>
      </w:pPr>
      <w:r w:rsidRPr="00004255">
        <w:t>- вакуум-насосы;</w:t>
      </w:r>
    </w:p>
    <w:p w14:paraId="76FDB652" w14:textId="1179B2EA" w:rsidR="00336394" w:rsidRPr="00004255" w:rsidRDefault="00336394" w:rsidP="00070153">
      <w:pPr>
        <w:pStyle w:val="afffffffffffffe"/>
      </w:pPr>
      <w:r w:rsidRPr="00004255">
        <w:t>На подготовленной территории резервуарного парка, свободной от постороннего оборудования и каких-либо предметов, располагаются необходимые для работ по ликвидации резервуара технические средства, оборудование, приспособления, инструмент и подручные средства:</w:t>
      </w:r>
    </w:p>
    <w:p w14:paraId="7E486A29" w14:textId="77777777" w:rsidR="00336394" w:rsidRPr="00336394" w:rsidRDefault="00336394" w:rsidP="00222CA1">
      <w:pPr>
        <w:numPr>
          <w:ilvl w:val="0"/>
          <w:numId w:val="156"/>
        </w:numPr>
        <w:spacing w:after="0" w:line="240" w:lineRule="auto"/>
        <w:ind w:left="1134"/>
        <w:contextualSpacing/>
        <w:jc w:val="both"/>
      </w:pPr>
      <w:r w:rsidRPr="00336394">
        <w:t>грузоподъемные механизмы: автокран, тельфер, тали;</w:t>
      </w:r>
    </w:p>
    <w:p w14:paraId="3B1DA932" w14:textId="77777777" w:rsidR="00336394" w:rsidRPr="00336394" w:rsidRDefault="00336394" w:rsidP="00222CA1">
      <w:pPr>
        <w:numPr>
          <w:ilvl w:val="0"/>
          <w:numId w:val="156"/>
        </w:numPr>
        <w:spacing w:after="0" w:line="240" w:lineRule="auto"/>
        <w:ind w:left="1134"/>
        <w:contextualSpacing/>
        <w:jc w:val="both"/>
      </w:pPr>
      <w:r w:rsidRPr="00336394">
        <w:t>транспортные средства: грузовая машина, автопогрузчик (1,5-3 т);</w:t>
      </w:r>
    </w:p>
    <w:p w14:paraId="7BF0B834" w14:textId="77777777" w:rsidR="00336394" w:rsidRPr="00336394" w:rsidRDefault="00336394" w:rsidP="00222CA1">
      <w:pPr>
        <w:numPr>
          <w:ilvl w:val="0"/>
          <w:numId w:val="156"/>
        </w:numPr>
        <w:spacing w:after="0" w:line="240" w:lineRule="auto"/>
        <w:ind w:left="1134"/>
        <w:contextualSpacing/>
        <w:jc w:val="both"/>
      </w:pPr>
      <w:r w:rsidRPr="00336394">
        <w:t>тяговые средства: трактор, лебедки;</w:t>
      </w:r>
    </w:p>
    <w:p w14:paraId="5CD7A950" w14:textId="77777777" w:rsidR="00336394" w:rsidRPr="00336394" w:rsidRDefault="00336394" w:rsidP="00222CA1">
      <w:pPr>
        <w:numPr>
          <w:ilvl w:val="0"/>
          <w:numId w:val="156"/>
        </w:numPr>
        <w:spacing w:after="0" w:line="240" w:lineRule="auto"/>
        <w:ind w:left="1134"/>
        <w:contextualSpacing/>
        <w:jc w:val="both"/>
      </w:pPr>
      <w:r w:rsidRPr="00336394">
        <w:t>оборудование для резки металла: газорезка, воздушно-дуговая резка;</w:t>
      </w:r>
    </w:p>
    <w:p w14:paraId="588736CE" w14:textId="77777777" w:rsidR="00336394" w:rsidRPr="00336394" w:rsidRDefault="00336394" w:rsidP="00222CA1">
      <w:pPr>
        <w:numPr>
          <w:ilvl w:val="0"/>
          <w:numId w:val="156"/>
        </w:numPr>
        <w:spacing w:after="0" w:line="240" w:lineRule="auto"/>
        <w:ind w:left="1134"/>
        <w:contextualSpacing/>
        <w:jc w:val="both"/>
        <w:rPr>
          <w:b/>
          <w:bCs/>
        </w:rPr>
      </w:pPr>
      <w:r w:rsidRPr="00336394">
        <w:t>источники питания для резаков</w:t>
      </w:r>
      <w:r w:rsidRPr="00336394">
        <w:rPr>
          <w:b/>
          <w:bCs/>
        </w:rPr>
        <w:t xml:space="preserve">: </w:t>
      </w:r>
      <w:r w:rsidRPr="00336394">
        <w:t>сварочные преобразователи, сварочные трансформаторы;</w:t>
      </w:r>
    </w:p>
    <w:p w14:paraId="564E6762" w14:textId="77777777" w:rsidR="00336394" w:rsidRPr="00336394" w:rsidRDefault="00336394" w:rsidP="00222CA1">
      <w:pPr>
        <w:numPr>
          <w:ilvl w:val="0"/>
          <w:numId w:val="156"/>
        </w:numPr>
        <w:spacing w:after="0" w:line="240" w:lineRule="auto"/>
        <w:ind w:left="1134"/>
        <w:contextualSpacing/>
        <w:jc w:val="both"/>
        <w:rPr>
          <w:b/>
          <w:bCs/>
        </w:rPr>
      </w:pPr>
      <w:r w:rsidRPr="00336394">
        <w:t>монтажные приспособления и инструмент</w:t>
      </w:r>
      <w:r w:rsidRPr="00336394">
        <w:rPr>
          <w:b/>
          <w:bCs/>
        </w:rPr>
        <w:t>:</w:t>
      </w:r>
    </w:p>
    <w:p w14:paraId="18E0FFAF" w14:textId="77777777" w:rsidR="00336394" w:rsidRPr="00336394" w:rsidRDefault="00336394" w:rsidP="00AC6F60">
      <w:pPr>
        <w:spacing w:after="0" w:line="240" w:lineRule="auto"/>
        <w:ind w:left="774"/>
        <w:jc w:val="both"/>
      </w:pPr>
      <w:r w:rsidRPr="00336394">
        <w:t>- трос диаметром 18 мм, длиной 70 м;</w:t>
      </w:r>
    </w:p>
    <w:p w14:paraId="0ABD9154" w14:textId="77777777" w:rsidR="00336394" w:rsidRPr="00336394" w:rsidRDefault="00336394" w:rsidP="00AC6F60">
      <w:pPr>
        <w:spacing w:after="0" w:line="240" w:lineRule="auto"/>
        <w:ind w:left="774"/>
        <w:jc w:val="both"/>
      </w:pPr>
      <w:r w:rsidRPr="00336394">
        <w:t>- трос диаметром 24 мм, длиной 40 м;</w:t>
      </w:r>
    </w:p>
    <w:p w14:paraId="257CF233" w14:textId="77777777" w:rsidR="00336394" w:rsidRPr="00336394" w:rsidRDefault="00336394" w:rsidP="00AC6F60">
      <w:pPr>
        <w:spacing w:after="0" w:line="240" w:lineRule="auto"/>
        <w:ind w:left="774"/>
        <w:jc w:val="both"/>
      </w:pPr>
      <w:r w:rsidRPr="00336394">
        <w:t>- тросовые зажимы – по необходимости;</w:t>
      </w:r>
    </w:p>
    <w:p w14:paraId="45644839" w14:textId="77777777" w:rsidR="00336394" w:rsidRPr="00336394" w:rsidRDefault="00336394" w:rsidP="00AC6F60">
      <w:pPr>
        <w:spacing w:after="0" w:line="240" w:lineRule="auto"/>
        <w:ind w:left="774"/>
        <w:jc w:val="both"/>
      </w:pPr>
      <w:r w:rsidRPr="00336394">
        <w:t>- талрепы, стяжки, стропы;</w:t>
      </w:r>
    </w:p>
    <w:p w14:paraId="3333874D" w14:textId="77777777" w:rsidR="00336394" w:rsidRPr="00336394" w:rsidRDefault="00336394" w:rsidP="00AC6F60">
      <w:pPr>
        <w:spacing w:after="0" w:line="240" w:lineRule="auto"/>
        <w:ind w:left="774"/>
        <w:jc w:val="both"/>
      </w:pPr>
      <w:r w:rsidRPr="00336394">
        <w:t xml:space="preserve">- </w:t>
      </w:r>
      <w:proofErr w:type="spellStart"/>
      <w:r w:rsidRPr="00336394">
        <w:t>пневмозубила</w:t>
      </w:r>
      <w:proofErr w:type="spellEnd"/>
      <w:r w:rsidRPr="00336394">
        <w:t xml:space="preserve">, </w:t>
      </w:r>
      <w:proofErr w:type="spellStart"/>
      <w:r w:rsidRPr="00336394">
        <w:t>кромкорезки</w:t>
      </w:r>
      <w:proofErr w:type="spellEnd"/>
      <w:r w:rsidRPr="00336394">
        <w:t>, клинья, молотки, кувалды и др.;</w:t>
      </w:r>
    </w:p>
    <w:p w14:paraId="5ADA7195" w14:textId="77777777" w:rsidR="00336394" w:rsidRPr="00336394" w:rsidRDefault="00336394" w:rsidP="00AC6F60">
      <w:pPr>
        <w:spacing w:after="0" w:line="240" w:lineRule="auto"/>
        <w:ind w:left="774"/>
        <w:contextualSpacing/>
        <w:jc w:val="both"/>
        <w:rPr>
          <w:b/>
          <w:bCs/>
        </w:rPr>
      </w:pPr>
      <w:r w:rsidRPr="00336394">
        <w:t>устройства и приспособления для работы на высоте</w:t>
      </w:r>
      <w:r w:rsidRPr="00336394">
        <w:rPr>
          <w:b/>
          <w:bCs/>
        </w:rPr>
        <w:t>:</w:t>
      </w:r>
    </w:p>
    <w:p w14:paraId="09444E74" w14:textId="77777777" w:rsidR="00336394" w:rsidRPr="00336394" w:rsidRDefault="00336394" w:rsidP="00336394">
      <w:pPr>
        <w:ind w:firstLine="709"/>
        <w:jc w:val="both"/>
      </w:pPr>
      <w:r w:rsidRPr="00336394">
        <w:t>- инвентарные, строительные леса, подмости, струнные леса, люльки, стремянки и др.;</w:t>
      </w:r>
    </w:p>
    <w:p w14:paraId="1C826C25" w14:textId="77777777" w:rsidR="00336394" w:rsidRPr="00336394" w:rsidRDefault="00336394" w:rsidP="00336394">
      <w:pPr>
        <w:ind w:firstLine="709"/>
        <w:jc w:val="both"/>
      </w:pPr>
      <w:r w:rsidRPr="00336394">
        <w:t>- аптечка с необходимым набором медикаментов для оказания доврачебной помощи.</w:t>
      </w:r>
    </w:p>
    <w:p w14:paraId="527B7D2A" w14:textId="77777777" w:rsidR="00336394" w:rsidRPr="00004255" w:rsidRDefault="00336394" w:rsidP="00070153">
      <w:pPr>
        <w:pStyle w:val="afffffffffffffe"/>
      </w:pPr>
      <w:r w:rsidRPr="00004255">
        <w:t>Для выполнения работ по ликвидации резервуаров все работники должны быть обеспечены средствами индивидуальной защиты в соответствии с отраслевыми нормами.</w:t>
      </w:r>
    </w:p>
    <w:p w14:paraId="667D9729" w14:textId="77777777" w:rsidR="00336394" w:rsidRPr="00004255" w:rsidRDefault="00336394" w:rsidP="00070153">
      <w:pPr>
        <w:pStyle w:val="afffffffffffffe"/>
      </w:pPr>
      <w:r w:rsidRPr="00004255">
        <w:t>Все применяемые при демонтаже (ликвидации) резервуаров технические средства, оборудование и оснастка должны быть в исправном состоянии и иметь непросроченные свидетельства.</w:t>
      </w:r>
    </w:p>
    <w:p w14:paraId="7B1CF71A" w14:textId="77777777" w:rsidR="00336394" w:rsidRPr="00004255" w:rsidRDefault="00336394" w:rsidP="00343028">
      <w:pPr>
        <w:spacing w:before="240"/>
        <w:ind w:firstLine="709"/>
        <w:jc w:val="both"/>
        <w:rPr>
          <w:b/>
          <w:i/>
        </w:rPr>
      </w:pPr>
      <w:r w:rsidRPr="00004255">
        <w:rPr>
          <w:b/>
          <w:i/>
        </w:rPr>
        <w:t>Проведение работ по демонтажу резервуаров и их оборудования</w:t>
      </w:r>
    </w:p>
    <w:p w14:paraId="2140A046" w14:textId="77777777" w:rsidR="00336394" w:rsidRPr="00004255" w:rsidRDefault="00336394" w:rsidP="00070153">
      <w:pPr>
        <w:pStyle w:val="afffffffffffffe"/>
      </w:pPr>
      <w:r w:rsidRPr="00004255">
        <w:t>Демонтируемый резервуар необходимо освободить от нефтепродукта, зачистить и дегазировать.</w:t>
      </w:r>
    </w:p>
    <w:p w14:paraId="475172C6" w14:textId="77777777" w:rsidR="00336394" w:rsidRPr="00004255" w:rsidRDefault="00336394" w:rsidP="00070153">
      <w:pPr>
        <w:pStyle w:val="afffffffffffffe"/>
      </w:pPr>
      <w:r w:rsidRPr="00004255">
        <w:t>Руководство работой по зачистке резервуаров должно быть поручено ответственному лицу из числа инженерно-технических работников, которое совместно руководством предприятия определяет технологию зачистки резервуара с учетом местных условий и особенностей работ.</w:t>
      </w:r>
    </w:p>
    <w:p w14:paraId="1AACEB80" w14:textId="77777777" w:rsidR="00336394" w:rsidRPr="00004255" w:rsidRDefault="00336394" w:rsidP="00070153">
      <w:pPr>
        <w:pStyle w:val="afffffffffffffe"/>
      </w:pPr>
      <w:r w:rsidRPr="00004255">
        <w:lastRenderedPageBreak/>
        <w:t>Перед началом работ по очистке резервуара рабочие проходят инструктаж о правилах безопасного ведения работ и методах оказания первой помощи при несчастных случаях.</w:t>
      </w:r>
    </w:p>
    <w:p w14:paraId="76D3519B" w14:textId="77777777" w:rsidR="00336394" w:rsidRPr="00004255" w:rsidRDefault="00336394" w:rsidP="00070153">
      <w:pPr>
        <w:pStyle w:val="afffffffffffffe"/>
      </w:pPr>
      <w:r w:rsidRPr="00004255">
        <w:t>Состав бригады и отметки о прохождении инструктажа заносятся в наряд-допуск лицами, ответственными за проведение зачистных работ. Без оформленного наряда-допуска на производство работ приступить к работе не разрешается.</w:t>
      </w:r>
    </w:p>
    <w:p w14:paraId="23EEABC9" w14:textId="77777777" w:rsidR="00336394" w:rsidRPr="00004255" w:rsidRDefault="00336394" w:rsidP="00070153">
      <w:pPr>
        <w:pStyle w:val="afffffffffffffe"/>
      </w:pPr>
      <w:r w:rsidRPr="00004255">
        <w:t>Зачистная бригада может приступить к работе внутри резервуара в присутствии ответственного лица по зачистке только после получения оформленного акта-разрешения, подписанного комиссией в составе главного инженера (директора) НГДУ, инженера по технике безопасности (инспектора охраны труда) НГДУ, начальника ЦДН, и работника пожарной охраны.</w:t>
      </w:r>
    </w:p>
    <w:p w14:paraId="1640F6E5" w14:textId="77777777" w:rsidR="00336394" w:rsidRPr="00004255" w:rsidRDefault="00336394" w:rsidP="00070153">
      <w:pPr>
        <w:pStyle w:val="afffffffffffffe"/>
      </w:pPr>
      <w:r w:rsidRPr="00004255">
        <w:t>Контрольные анализы воздуха проводятся при перерывах в зачистных работах, обнаружении признаков поступления вредных паров в резервуар, изменении метеорологической обстановки. В случае увеличения концентрации вредных паров выше санитарных норм работы по зачистке прекращаются, рабочие выводятся из опасной зоны. Зачистку можно продолжать только после выявления причин увеличения концентрации паров, принятия мер по ее снижению до санитарных норм.</w:t>
      </w:r>
    </w:p>
    <w:p w14:paraId="554C5D7F" w14:textId="77777777" w:rsidR="00336394" w:rsidRPr="00004255" w:rsidRDefault="00336394" w:rsidP="00336394">
      <w:pPr>
        <w:ind w:firstLine="709"/>
        <w:jc w:val="both"/>
      </w:pPr>
      <w:r w:rsidRPr="00004255">
        <w:t>Результаты анализа оформляются справкой.</w:t>
      </w:r>
    </w:p>
    <w:p w14:paraId="6DABB4B7" w14:textId="77777777" w:rsidR="00336394" w:rsidRPr="00004255" w:rsidRDefault="00336394" w:rsidP="00070153">
      <w:pPr>
        <w:pStyle w:val="afffffffffffffe"/>
      </w:pPr>
      <w:r w:rsidRPr="00004255">
        <w:t>Результаты всех проведенных анализов паровоздушных смесей заносятся в журнал учета, в который заносятся анализы концентрации паров углеводородов и других газов в резервуарах.</w:t>
      </w:r>
    </w:p>
    <w:p w14:paraId="6F40B9AD" w14:textId="77777777" w:rsidR="00336394" w:rsidRPr="00004255" w:rsidRDefault="00336394" w:rsidP="00070153">
      <w:pPr>
        <w:pStyle w:val="afffffffffffffe"/>
      </w:pPr>
      <w:bookmarkStart w:id="219" w:name="z763"/>
      <w:r w:rsidRPr="00004255">
        <w:t>После окончания подготовительных мероприятий (пропарки, промывки и проветривания) по подготовке к вскрытию, также проводится анализ воздуха внутри резервуара или аппарата на содержание углеводородов и кислорода с записью в наряде-допуске.</w:t>
      </w:r>
    </w:p>
    <w:p w14:paraId="212022F4" w14:textId="77777777" w:rsidR="00336394" w:rsidRPr="00004255" w:rsidRDefault="00336394" w:rsidP="00070153">
      <w:pPr>
        <w:pStyle w:val="afffffffffffffe"/>
      </w:pPr>
      <w:bookmarkStart w:id="220" w:name="z765"/>
      <w:bookmarkEnd w:id="219"/>
      <w:r w:rsidRPr="00004255">
        <w:t>Трубопроводы, связанные с подлежащими вскрытию аппаратами, резервуарами и оборудованием, отсекают при помощи заглушек. При этом в журнале установки и снятия заглушек делают отметку о времени их установки и снятия, с указанием регистрационного номера заглушки.</w:t>
      </w:r>
    </w:p>
    <w:p w14:paraId="68E99CEA" w14:textId="77777777" w:rsidR="00336394" w:rsidRPr="00004255" w:rsidRDefault="00336394" w:rsidP="00070153">
      <w:pPr>
        <w:pStyle w:val="afffffffffffffe"/>
      </w:pPr>
      <w:bookmarkStart w:id="221" w:name="z766"/>
      <w:bookmarkEnd w:id="220"/>
      <w:r w:rsidRPr="00004255">
        <w:t>При подготовке аппаратов, резервуаров и оборудования к осмотру и очистке, сброс нефтепродуктов в промышленную канализацию не допускается.</w:t>
      </w:r>
      <w:bookmarkEnd w:id="221"/>
    </w:p>
    <w:p w14:paraId="6535B8A3" w14:textId="77777777" w:rsidR="00336394" w:rsidRPr="00004255" w:rsidRDefault="00336394" w:rsidP="00070153">
      <w:pPr>
        <w:pStyle w:val="afffffffffffffe"/>
      </w:pPr>
      <w:r w:rsidRPr="00004255">
        <w:t>Зачищенный резервуар принимается от лица, ответственного за зачистку. Прием должен быть оформлен актом.</w:t>
      </w:r>
    </w:p>
    <w:p w14:paraId="58F93A2D" w14:textId="77777777" w:rsidR="00336394" w:rsidRPr="00004255" w:rsidRDefault="00336394" w:rsidP="00070153">
      <w:pPr>
        <w:pStyle w:val="afffffffffffffe"/>
      </w:pPr>
      <w:r w:rsidRPr="00004255">
        <w:t>Дегазацию резервуаров следует выполнять в соответствии с требованиями Временной инструкции по дегазации резервуаров от паров нефтепродуктов методом принудительной вентиляции.</w:t>
      </w:r>
    </w:p>
    <w:p w14:paraId="6C39BEF0" w14:textId="77777777" w:rsidR="00336394" w:rsidRPr="00004255" w:rsidRDefault="00336394" w:rsidP="00070153">
      <w:pPr>
        <w:pStyle w:val="afffffffffffffe"/>
      </w:pPr>
      <w:r w:rsidRPr="00004255">
        <w:t>На дегазацию каждого резервуара должен составляться проект организации работ (ПОР), который должен включать подготовку резервуара к проведению работ и проведение основного процесса. В ПОР должны быть уточнены меры безопасности при проведении процесса дегазации.</w:t>
      </w:r>
    </w:p>
    <w:p w14:paraId="7E5F0148" w14:textId="77777777" w:rsidR="00336394" w:rsidRPr="00004255" w:rsidRDefault="00336394" w:rsidP="00070153">
      <w:pPr>
        <w:pStyle w:val="afffffffffffffe"/>
      </w:pPr>
      <w:r w:rsidRPr="00004255">
        <w:t>К проекту организации работ должна быть приложена, для конкретного случая дегазации, схема обвязки и установки оборудования (вентилятор, устройство для поворота струи и регулирования подачи вентилятора, воздухопровод, газоотводная труба и др.). В схеме должны найти отражение тип, исполнение и марка применяемого оборудования, приборов и материалов, размеры воздухопровода (диаметр и длина) и газоотводной трубы (длина и диаметр), а также, если это необходимо, и другие вопросы, связанные с особенностями монтажа оборудования и его эксплуатации (крепление вентилятора и др.).</w:t>
      </w:r>
    </w:p>
    <w:p w14:paraId="1DC1305A" w14:textId="77777777" w:rsidR="00336394" w:rsidRPr="00004255" w:rsidRDefault="00336394" w:rsidP="00070153">
      <w:pPr>
        <w:pStyle w:val="afffffffffffffe"/>
      </w:pPr>
      <w:r w:rsidRPr="00004255">
        <w:t>ПОР утверждается руководством</w:t>
      </w:r>
      <w:r w:rsidRPr="00237EF2">
        <w:rPr>
          <w:color w:val="FF0000"/>
        </w:rPr>
        <w:t xml:space="preserve"> </w:t>
      </w:r>
      <w:r w:rsidRPr="00D93F9B">
        <w:t>предприятия</w:t>
      </w:r>
      <w:r w:rsidRPr="00004255">
        <w:t xml:space="preserve"> (начальником или главным инженером) и согласовывается с начальником пожарной охраны </w:t>
      </w:r>
      <w:r w:rsidRPr="00D93F9B">
        <w:t>предприятия</w:t>
      </w:r>
      <w:r w:rsidRPr="00004255">
        <w:t xml:space="preserve">. </w:t>
      </w:r>
    </w:p>
    <w:p w14:paraId="1768B6A7" w14:textId="77777777" w:rsidR="00336394" w:rsidRPr="00004255" w:rsidRDefault="00336394" w:rsidP="00070153">
      <w:pPr>
        <w:pStyle w:val="afffffffffffffe"/>
      </w:pPr>
      <w:r w:rsidRPr="00004255">
        <w:t xml:space="preserve">Съемное оборудование резервуара (дыхательные клапаны, </w:t>
      </w:r>
      <w:proofErr w:type="spellStart"/>
      <w:r w:rsidRPr="00004255">
        <w:t>oгнепреградители</w:t>
      </w:r>
      <w:proofErr w:type="spellEnd"/>
      <w:r w:rsidRPr="00004255">
        <w:t xml:space="preserve">, приборы контроля и сигнализации, хлопушка, противопожарное оборудование) демонтируется и отправляется в механический цех на ревизию. Производится осмотр </w:t>
      </w:r>
      <w:r w:rsidRPr="00004255">
        <w:lastRenderedPageBreak/>
        <w:t>оборудования, очистка от загрязнений, наслоений и отбраковка неработоспособного от годного к использованию.</w:t>
      </w:r>
    </w:p>
    <w:p w14:paraId="2733E2DC" w14:textId="77777777" w:rsidR="00336394" w:rsidRPr="00004255" w:rsidRDefault="00336394" w:rsidP="00070153">
      <w:pPr>
        <w:pStyle w:val="afffffffffffffe"/>
      </w:pPr>
      <w:r w:rsidRPr="00004255">
        <w:t>Неработоспособное оборудование оправляется на утилизацию, а работоспособное оборудование подвергается смазке, окрашиванию необходимых поверхностей и направляется на хранение.</w:t>
      </w:r>
    </w:p>
    <w:p w14:paraId="0C92E2A0" w14:textId="77777777" w:rsidR="00336394" w:rsidRPr="00004255" w:rsidRDefault="00336394" w:rsidP="00070153">
      <w:pPr>
        <w:pStyle w:val="afffffffffffffe"/>
      </w:pPr>
      <w:r w:rsidRPr="00004255">
        <w:t>Далее демонтируют, разрезают и удаляют с рабочей площадки лестницу для подъема на резервуар, страхуют от падения с помощью автокрана и тросов.</w:t>
      </w:r>
    </w:p>
    <w:p w14:paraId="7A0CB949" w14:textId="77777777" w:rsidR="00336394" w:rsidRPr="00004255" w:rsidRDefault="00336394" w:rsidP="00070153">
      <w:pPr>
        <w:pStyle w:val="afffffffffffffe"/>
      </w:pPr>
      <w:r w:rsidRPr="00004255">
        <w:t>Демонтаж резервуара производят снизу с первого пояса: вначале необходимо обеспечить страховку резервуара от крена в сторону резки, а также от возможного ветрового воздействия.</w:t>
      </w:r>
    </w:p>
    <w:p w14:paraId="552D2951" w14:textId="77777777" w:rsidR="00336394" w:rsidRPr="00004255" w:rsidRDefault="00336394" w:rsidP="00070153">
      <w:pPr>
        <w:pStyle w:val="afffffffffffffe"/>
      </w:pPr>
      <w:r w:rsidRPr="00004255">
        <w:t xml:space="preserve">Страховку следует обеспечить с помощью трех тяговых лебедок, расположенных под углом 120° вокруг резервуара и тросов, </w:t>
      </w:r>
      <w:proofErr w:type="spellStart"/>
      <w:r w:rsidRPr="00004255">
        <w:t>застропованных</w:t>
      </w:r>
      <w:proofErr w:type="spellEnd"/>
      <w:r w:rsidRPr="00004255">
        <w:t xml:space="preserve"> за горловину люка на резервуаре.</w:t>
      </w:r>
    </w:p>
    <w:p w14:paraId="4096F5BF" w14:textId="77777777" w:rsidR="00336394" w:rsidRPr="00004255" w:rsidRDefault="00336394" w:rsidP="00070153">
      <w:pPr>
        <w:pStyle w:val="afffffffffffffe"/>
      </w:pPr>
      <w:r w:rsidRPr="00004255">
        <w:t>Резку первого пояса начинают с вырезки окна размером 3×3 м в противоположной стороне одной из лебедок, расположенной с наветренной стороны - эта лебедка обеспечивает страховку резервуара от крена при уменьшении его прочности. Резку первого пояса следует производить, отступая от днища резервуара на 200 мм и выше второго шва этого пояса на 30-50 мм по горизонтальным линиям. Вертикальные разрезы первого пояса следует производить через 3-3,5 м.</w:t>
      </w:r>
    </w:p>
    <w:p w14:paraId="7A5E7ABF" w14:textId="77777777" w:rsidR="00336394" w:rsidRPr="00004255" w:rsidRDefault="00336394" w:rsidP="00070153">
      <w:pPr>
        <w:pStyle w:val="afffffffffffffe"/>
      </w:pPr>
      <w:r w:rsidRPr="00004255">
        <w:t>При перемещении места резки первого пояса для обеспечения страховки включается в работу лебедка, противоположная этому месту резки, и так по всей окружности резервуара. Одна лебедка постоянно обеспечивает страховку от ветровой нагрузки.</w:t>
      </w:r>
    </w:p>
    <w:p w14:paraId="1597F3D7" w14:textId="77777777" w:rsidR="00336394" w:rsidRPr="00004255" w:rsidRDefault="00336394" w:rsidP="00070153">
      <w:pPr>
        <w:pStyle w:val="afffffffffffffe"/>
      </w:pPr>
      <w:r w:rsidRPr="00004255">
        <w:t>Такой порядок расположения лебедок следует соблюдать и при демонтаже последующих поясов резервуара, т.е. одна лебедка обеспечивает страховку от крена в сторону резки, другая лебедка обеспечивает страховку от ветровой нагрузки на резервуар.</w:t>
      </w:r>
    </w:p>
    <w:p w14:paraId="01723BBA" w14:textId="75501D2A" w:rsidR="00336394" w:rsidRPr="00004255" w:rsidRDefault="00336394" w:rsidP="00070153">
      <w:pPr>
        <w:pStyle w:val="afffffffffffffe"/>
      </w:pPr>
      <w:r w:rsidRPr="00004255">
        <w:t xml:space="preserve">После демонтажа первого пояса вырезают </w:t>
      </w:r>
      <w:r w:rsidR="00343028">
        <w:t>«</w:t>
      </w:r>
      <w:r w:rsidRPr="00004255">
        <w:t>окно</w:t>
      </w:r>
      <w:r w:rsidR="00343028">
        <w:t>»</w:t>
      </w:r>
      <w:r w:rsidRPr="00004255">
        <w:t xml:space="preserve"> во втором и т.д. поясах размером также около 3×3 м, достаточным для удаления частей понтона при его демонтаже.</w:t>
      </w:r>
    </w:p>
    <w:p w14:paraId="166A0007" w14:textId="1F7A9FF5" w:rsidR="00336394" w:rsidRPr="00004255" w:rsidRDefault="00336394" w:rsidP="00070153">
      <w:pPr>
        <w:pStyle w:val="afffffffffffffe"/>
      </w:pPr>
      <w:r w:rsidRPr="00004255">
        <w:t xml:space="preserve">После демонтажа первого пояса производят последовательно демонтаж второго, третьего, четвертого и далее всех поясов резервуара, разрезая их на </w:t>
      </w:r>
      <w:r w:rsidR="00343028">
        <w:t>«</w:t>
      </w:r>
      <w:r w:rsidRPr="00004255">
        <w:t>карты</w:t>
      </w:r>
      <w:r w:rsidR="00343028">
        <w:t>»</w:t>
      </w:r>
      <w:r w:rsidRPr="00004255">
        <w:t xml:space="preserve"> размером 1,5×3 м.</w:t>
      </w:r>
    </w:p>
    <w:p w14:paraId="7B8FBB85" w14:textId="77777777" w:rsidR="00336394" w:rsidRPr="00004255" w:rsidRDefault="00336394" w:rsidP="00070153">
      <w:pPr>
        <w:pStyle w:val="afffffffffffffe"/>
      </w:pPr>
      <w:r w:rsidRPr="00004255">
        <w:t>По мере снижения резервуара демонтируют трубопроводы пенотушения и трубопроводы водяного охлаждения, начиная с пятого пояса.</w:t>
      </w:r>
    </w:p>
    <w:p w14:paraId="5419E4C0" w14:textId="107B1CEF" w:rsidR="00336394" w:rsidRPr="00004255" w:rsidRDefault="00336394" w:rsidP="00070153">
      <w:pPr>
        <w:pStyle w:val="afffffffffffffe"/>
      </w:pPr>
      <w:r w:rsidRPr="00004255">
        <w:t xml:space="preserve">Демонтаж металлических ферм производится с помощью страховки от их падения при демонтаже системой </w:t>
      </w:r>
      <w:r w:rsidR="00343028">
        <w:t>«</w:t>
      </w:r>
      <w:r w:rsidRPr="00004255">
        <w:t xml:space="preserve">автокран - трос - </w:t>
      </w:r>
      <w:proofErr w:type="spellStart"/>
      <w:r w:rsidRPr="00004255">
        <w:t>застроповка</w:t>
      </w:r>
      <w:proofErr w:type="spellEnd"/>
      <w:r w:rsidRPr="00004255">
        <w:t xml:space="preserve"> ферм</w:t>
      </w:r>
      <w:r w:rsidR="00343028">
        <w:t>»</w:t>
      </w:r>
      <w:r w:rsidRPr="00004255">
        <w:t>.</w:t>
      </w:r>
    </w:p>
    <w:p w14:paraId="00696C8D" w14:textId="2AD4F881" w:rsidR="00336394" w:rsidRPr="00004255" w:rsidRDefault="00336394" w:rsidP="00070153">
      <w:pPr>
        <w:pStyle w:val="afffffffffffffe"/>
      </w:pPr>
      <w:r w:rsidRPr="00004255">
        <w:t xml:space="preserve">Демонтируемые части резервуара, разрезанные на </w:t>
      </w:r>
      <w:r w:rsidR="00343028">
        <w:t>«</w:t>
      </w:r>
      <w:r w:rsidRPr="00004255">
        <w:t>куски</w:t>
      </w:r>
      <w:r w:rsidR="00343028">
        <w:t>»</w:t>
      </w:r>
      <w:r w:rsidRPr="00004255">
        <w:t>, удобные для транспортирования, последовательно направляются с помощью транспортного средства на склад для реализации.</w:t>
      </w:r>
    </w:p>
    <w:p w14:paraId="677605AF" w14:textId="77777777" w:rsidR="00336394" w:rsidRPr="00004255" w:rsidRDefault="00336394" w:rsidP="00070153">
      <w:pPr>
        <w:pStyle w:val="afffffffffffffe"/>
      </w:pPr>
      <w:r w:rsidRPr="00004255">
        <w:t>При наличии стальных ферм резервуар по мере удаления поясов опускается на крайние стойки и центральную опору ферм.</w:t>
      </w:r>
    </w:p>
    <w:p w14:paraId="35C4E7B6" w14:textId="77777777" w:rsidR="00336394" w:rsidRPr="00004255" w:rsidRDefault="00336394" w:rsidP="00070153">
      <w:pPr>
        <w:pStyle w:val="afffffffffffffe"/>
      </w:pPr>
      <w:r w:rsidRPr="00004255">
        <w:t>На этом этапе страховочные лебедки снимают со страховки от крена и от ветровой нагрузки, работают с лесов и подмостей.</w:t>
      </w:r>
    </w:p>
    <w:p w14:paraId="5DFA10E0" w14:textId="27311879" w:rsidR="00336394" w:rsidRPr="00004255" w:rsidRDefault="00336394" w:rsidP="00070153">
      <w:pPr>
        <w:pStyle w:val="afffffffffffffe"/>
      </w:pPr>
      <w:r w:rsidRPr="00004255">
        <w:t xml:space="preserve">После этого демонтируют кровлю резервуара, разрезая ее последовательно на </w:t>
      </w:r>
      <w:r w:rsidR="00343028">
        <w:t>«</w:t>
      </w:r>
      <w:r w:rsidRPr="00004255">
        <w:t>карты</w:t>
      </w:r>
      <w:r w:rsidR="00343028">
        <w:t>»</w:t>
      </w:r>
      <w:r w:rsidRPr="00004255">
        <w:t xml:space="preserve"> 2×2 м.</w:t>
      </w:r>
    </w:p>
    <w:p w14:paraId="5D664075" w14:textId="762D73DB" w:rsidR="00336394" w:rsidRPr="00004255" w:rsidRDefault="00336394" w:rsidP="00070153">
      <w:pPr>
        <w:pStyle w:val="afffffffffffffe"/>
      </w:pPr>
      <w:r w:rsidRPr="00004255">
        <w:t xml:space="preserve">Вырезанные </w:t>
      </w:r>
      <w:r w:rsidR="00343028">
        <w:t>«</w:t>
      </w:r>
      <w:r w:rsidRPr="00004255">
        <w:t>карты</w:t>
      </w:r>
      <w:r w:rsidR="00343028">
        <w:t>»</w:t>
      </w:r>
      <w:r w:rsidRPr="00004255">
        <w:t xml:space="preserve"> кровли удаляют с помощью автокрана после предварительного приваривания к ним подъемных петель.</w:t>
      </w:r>
    </w:p>
    <w:p w14:paraId="36C3B59A" w14:textId="77777777" w:rsidR="00336394" w:rsidRPr="00004255" w:rsidRDefault="00336394" w:rsidP="00070153">
      <w:pPr>
        <w:pStyle w:val="afffffffffffffe"/>
      </w:pPr>
      <w:r w:rsidRPr="00004255">
        <w:t>Демонтированные стальные листы корпуса резервуара, части понтона, пароподогревателя, трубопроводов пенотушения и пр. при помощи автокрана и трактора-тягача складируются на подготовленной огражденной площадке около резервуарного парка, а далее отправляют на реализацию.</w:t>
      </w:r>
    </w:p>
    <w:p w14:paraId="0D1A9A68" w14:textId="77777777" w:rsidR="00336394" w:rsidRPr="00004255" w:rsidRDefault="00336394" w:rsidP="00070153">
      <w:pPr>
        <w:pStyle w:val="afffffffffffffe"/>
      </w:pPr>
      <w:r w:rsidRPr="00004255">
        <w:t>Далее приступают к демонтажу днища резервуара, предварительно очистив его от мусора, окалины, загрязнений и пр., а также от следов воды.</w:t>
      </w:r>
    </w:p>
    <w:p w14:paraId="50A249DE" w14:textId="0D7FA04D" w:rsidR="00336394" w:rsidRPr="00004255" w:rsidRDefault="00336394" w:rsidP="00070153">
      <w:pPr>
        <w:pStyle w:val="afffffffffffffe"/>
      </w:pPr>
      <w:r w:rsidRPr="00004255">
        <w:lastRenderedPageBreak/>
        <w:t xml:space="preserve">Перед огневыми работами по разрезанию днища необходимо убедиться в отсутствии нефтепродукта под днищем. Для этого с помощью автокрана или домкратов края днища приподнимают на подставки </w:t>
      </w:r>
      <w:r w:rsidR="00343028">
        <w:t>–</w:t>
      </w:r>
      <w:r w:rsidRPr="00004255">
        <w:t xml:space="preserve"> </w:t>
      </w:r>
      <w:r w:rsidR="00343028">
        <w:t>«</w:t>
      </w:r>
      <w:r w:rsidRPr="00004255">
        <w:t>лежаки</w:t>
      </w:r>
      <w:r w:rsidR="00343028">
        <w:t>»</w:t>
      </w:r>
      <w:r w:rsidRPr="00004255">
        <w:t>.</w:t>
      </w:r>
    </w:p>
    <w:p w14:paraId="7CF8AB6D" w14:textId="77777777" w:rsidR="00336394" w:rsidRPr="00004255" w:rsidRDefault="00336394" w:rsidP="00070153">
      <w:pPr>
        <w:pStyle w:val="afffffffffffffe"/>
      </w:pPr>
      <w:r w:rsidRPr="00004255">
        <w:t>Грунт под днищем, пропитанный нефтепродуктом, выбирают и засыпают чистым песком.</w:t>
      </w:r>
    </w:p>
    <w:p w14:paraId="6AD5765F" w14:textId="77777777" w:rsidR="00336394" w:rsidRPr="00004255" w:rsidRDefault="00336394" w:rsidP="00070153">
      <w:pPr>
        <w:pStyle w:val="afffffffffffffe"/>
      </w:pPr>
      <w:r w:rsidRPr="00004255">
        <w:t>По разрешению ответственного за противопожарную безопасность приступают к резке днища. Последовательно разрезают металл днища на карты и транспортируют с помощью трактора-тягача к месту для складирования.</w:t>
      </w:r>
    </w:p>
    <w:p w14:paraId="1A2B0B6E" w14:textId="5A1790F1" w:rsidR="00336394" w:rsidRPr="00004255" w:rsidRDefault="00336394" w:rsidP="00070153">
      <w:pPr>
        <w:pStyle w:val="afffffffffffffe"/>
      </w:pPr>
      <w:r w:rsidRPr="00004255">
        <w:t xml:space="preserve">Ремонтные, монтажные и строительные работы на территории резервуарного парка, связанные с применением </w:t>
      </w:r>
      <w:r w:rsidR="00343028" w:rsidRPr="00004255">
        <w:t>огня (сварка, резка),</w:t>
      </w:r>
      <w:r w:rsidRPr="00004255">
        <w:t xml:space="preserve"> должны производиться под руководством ответственного работника, с письменного разрешения технического руководителя предприятия.</w:t>
      </w:r>
    </w:p>
    <w:p w14:paraId="00624A9D" w14:textId="77777777" w:rsidR="00336394" w:rsidRPr="00004255" w:rsidRDefault="00336394" w:rsidP="00070153">
      <w:pPr>
        <w:pStyle w:val="afffffffffffffe"/>
      </w:pPr>
      <w:bookmarkStart w:id="222" w:name="z754"/>
      <w:r w:rsidRPr="00004255">
        <w:t>Работы внутри емкости должны производиться бригадой в составе не менее трех человек, один – производящий работы, двое – наблюдающих. Производить работы в одиночку, без наблюдающих, не допускается.</w:t>
      </w:r>
    </w:p>
    <w:p w14:paraId="55D51FBB" w14:textId="77777777" w:rsidR="00336394" w:rsidRPr="00004255" w:rsidRDefault="00336394" w:rsidP="00070153">
      <w:pPr>
        <w:pStyle w:val="afffffffffffffe"/>
      </w:pPr>
      <w:bookmarkStart w:id="223" w:name="z755"/>
      <w:bookmarkEnd w:id="222"/>
      <w:r w:rsidRPr="00004255">
        <w:t>Наблюдающие должны быть в таком же снаряжении, как у работающего в емкости, аппарате и быть готовыми оказать ему немедленную помощь.</w:t>
      </w:r>
    </w:p>
    <w:p w14:paraId="6C2F39B3" w14:textId="77777777" w:rsidR="00336394" w:rsidRPr="00004255" w:rsidRDefault="00336394" w:rsidP="00070153">
      <w:pPr>
        <w:pStyle w:val="afffffffffffffe"/>
      </w:pPr>
      <w:bookmarkStart w:id="224" w:name="z756"/>
      <w:bookmarkEnd w:id="223"/>
      <w:r w:rsidRPr="00004255">
        <w:t>Во время производства работ внутри резервуара, емкости или аппарата наблюдающие должны находиться снаружи, вести непрерывное наблюдение за работающим, за исправным состоянием шланга воздуходувки, нахождением заборного патрубка в зоне чистого воздуха и не допускать перегибов шланга.</w:t>
      </w:r>
    </w:p>
    <w:p w14:paraId="6AC57E69" w14:textId="77777777" w:rsidR="00336394" w:rsidRPr="00004255" w:rsidRDefault="00336394" w:rsidP="00070153">
      <w:pPr>
        <w:pStyle w:val="afffffffffffffe"/>
      </w:pPr>
      <w:bookmarkStart w:id="225" w:name="z757"/>
      <w:bookmarkEnd w:id="224"/>
      <w:r w:rsidRPr="00004255">
        <w:t xml:space="preserve">Заборный патрубок шланга противогаза должен быть выведен в зону чистого воздуха по направлению, противоположному направлению ветра и закреплен. Шланг следует располагать таким образом, чтобы исключить опасность прекращения доступа воздуха из-за его перегибов, </w:t>
      </w:r>
      <w:proofErr w:type="spellStart"/>
      <w:r w:rsidRPr="00004255">
        <w:t>перекручиваний</w:t>
      </w:r>
      <w:proofErr w:type="spellEnd"/>
      <w:r w:rsidRPr="00004255">
        <w:t>, пережатий.</w:t>
      </w:r>
    </w:p>
    <w:p w14:paraId="358F820C" w14:textId="77777777" w:rsidR="00336394" w:rsidRPr="00004255" w:rsidRDefault="00336394" w:rsidP="00070153">
      <w:pPr>
        <w:pStyle w:val="afffffffffffffe"/>
      </w:pPr>
      <w:bookmarkStart w:id="226" w:name="z758"/>
      <w:bookmarkEnd w:id="225"/>
      <w:r w:rsidRPr="00004255">
        <w:t>При работе в емкости надевается предохранительный пояс с крестообразными лямками и прикрепленной к нему прочной сигнально-спасательной веревкой, свободный конец которой должен быть выведен наружу и находиться в руках у наблюдающего.</w:t>
      </w:r>
    </w:p>
    <w:p w14:paraId="5D7CE298" w14:textId="77777777" w:rsidR="00336394" w:rsidRPr="00004255" w:rsidRDefault="00336394" w:rsidP="00070153">
      <w:pPr>
        <w:pStyle w:val="afffffffffffffe"/>
      </w:pPr>
      <w:bookmarkStart w:id="227" w:name="z759"/>
      <w:bookmarkEnd w:id="226"/>
      <w:r w:rsidRPr="00004255">
        <w:t>При обнаружении каких-либо неисправностей (прокол шланга, остановка воздуходувки, обрыв спасательной веревки и тому подобное), а также при попытке работающего в емкости снять шлем-маску противогаза, работы внутри емкости должны быть немедленно приостановлены, а рабочий извлечен из емкости.</w:t>
      </w:r>
    </w:p>
    <w:p w14:paraId="1B0DD210" w14:textId="77777777" w:rsidR="00336394" w:rsidRPr="00004255" w:rsidRDefault="00336394" w:rsidP="00070153">
      <w:pPr>
        <w:pStyle w:val="afffffffffffffe"/>
      </w:pPr>
      <w:bookmarkStart w:id="228" w:name="z760"/>
      <w:bookmarkEnd w:id="227"/>
      <w:r w:rsidRPr="00004255">
        <w:t>Работы внутри емкости, аппарата с применением открытого огня допускаются только с письменного разрешения руководителя объекта.</w:t>
      </w:r>
    </w:p>
    <w:p w14:paraId="7C40786A" w14:textId="77777777" w:rsidR="00336394" w:rsidRPr="00004255" w:rsidRDefault="00336394" w:rsidP="00070153">
      <w:pPr>
        <w:pStyle w:val="afffffffffffffe"/>
      </w:pPr>
      <w:bookmarkStart w:id="229" w:name="z761"/>
      <w:r w:rsidRPr="00004255">
        <w:t>Трубопроводы УПН закрепляются с учетом воздействия вибрации для эффективного и безопасного отвода технологической среды в резервуар или аварийную емкость.</w:t>
      </w:r>
    </w:p>
    <w:bookmarkEnd w:id="229"/>
    <w:p w14:paraId="50587B16" w14:textId="77777777" w:rsidR="00336394" w:rsidRPr="00004255" w:rsidRDefault="00336394" w:rsidP="00070153">
      <w:pPr>
        <w:pStyle w:val="afffffffffffffe"/>
      </w:pPr>
      <w:r w:rsidRPr="00004255">
        <w:t>Отвод нефти и нефтепродуктов в опасной ситуации производится в соответствии с технологическим регламентом.</w:t>
      </w:r>
    </w:p>
    <w:p w14:paraId="6D76C924" w14:textId="77777777" w:rsidR="00336394" w:rsidRPr="00004255" w:rsidRDefault="00336394" w:rsidP="00070153">
      <w:pPr>
        <w:pStyle w:val="afffffffffffffe"/>
      </w:pPr>
      <w:bookmarkStart w:id="230" w:name="z767"/>
      <w:r w:rsidRPr="00004255">
        <w:t>Люки на аппаратах вскрываются сверху вниз, чтобы через аппарат не создавался ток воздуха.</w:t>
      </w:r>
    </w:p>
    <w:p w14:paraId="010F553B" w14:textId="77777777" w:rsidR="00336394" w:rsidRPr="00004255" w:rsidRDefault="00336394" w:rsidP="00070153">
      <w:pPr>
        <w:pStyle w:val="afffffffffffffe"/>
      </w:pPr>
      <w:bookmarkStart w:id="231" w:name="z768"/>
      <w:bookmarkEnd w:id="230"/>
      <w:r w:rsidRPr="00004255">
        <w:t>Крышки люков оборудования, аппаратов, сосудов, резервуаров, емкостей открываются с применением средств механизации, предназначенных для безопасного открытия и фиксации.</w:t>
      </w:r>
    </w:p>
    <w:p w14:paraId="44456252" w14:textId="77777777" w:rsidR="00336394" w:rsidRPr="00004255" w:rsidRDefault="00336394" w:rsidP="00070153">
      <w:pPr>
        <w:pStyle w:val="afffffffffffffe"/>
      </w:pPr>
      <w:bookmarkStart w:id="232" w:name="z769"/>
      <w:bookmarkEnd w:id="231"/>
      <w:r w:rsidRPr="00004255">
        <w:t>Резервуары и аппараты, нагретые в процессе подготовки, перед спуском в них людей, охлаждаются до температуры, не превышающей 30 градусов Цельсия.</w:t>
      </w:r>
    </w:p>
    <w:p w14:paraId="34D9ABDF" w14:textId="77777777" w:rsidR="00336394" w:rsidRPr="00004255" w:rsidRDefault="00336394" w:rsidP="00070153">
      <w:pPr>
        <w:pStyle w:val="afffffffffffffe"/>
      </w:pPr>
      <w:bookmarkStart w:id="233" w:name="z770"/>
      <w:bookmarkEnd w:id="232"/>
      <w:r w:rsidRPr="00004255">
        <w:t>При проведении работ в резервуарах и аппаратах при температуре 30-50 градусов Цельсия (не выше) предусматриваются дополнительные меры безопасности: непрерывная продувка свежим воздухом, применение асбестовых костюмов, теплоизолирующей обуви, частые перерывы в работе, обеспечивающие безопасное проведение работ.</w:t>
      </w:r>
    </w:p>
    <w:p w14:paraId="1DA36547" w14:textId="77777777" w:rsidR="00336394" w:rsidRPr="00004255" w:rsidRDefault="00336394" w:rsidP="00070153">
      <w:pPr>
        <w:pStyle w:val="afffffffffffffe"/>
      </w:pPr>
      <w:bookmarkStart w:id="234" w:name="z771"/>
      <w:bookmarkEnd w:id="233"/>
      <w:r w:rsidRPr="00004255">
        <w:t>Не допускается сброс с высоты вниз грязи, твердых отложений, извлекаемых из резервуаров и аппаратов во время их очистки.</w:t>
      </w:r>
    </w:p>
    <w:bookmarkEnd w:id="234"/>
    <w:p w14:paraId="2071116A" w14:textId="77777777" w:rsidR="00336394" w:rsidRPr="00004255" w:rsidRDefault="00336394" w:rsidP="00070153">
      <w:pPr>
        <w:pStyle w:val="afffffffffffffe"/>
      </w:pPr>
      <w:r w:rsidRPr="00004255">
        <w:lastRenderedPageBreak/>
        <w:t>Для этой цели применяются устройства малой механизации.</w:t>
      </w:r>
    </w:p>
    <w:bookmarkEnd w:id="228"/>
    <w:p w14:paraId="2CB5C0F6" w14:textId="77777777" w:rsidR="00336394" w:rsidRPr="00004255" w:rsidRDefault="00336394" w:rsidP="00070153">
      <w:pPr>
        <w:pStyle w:val="afffffffffffffe"/>
      </w:pPr>
      <w:r w:rsidRPr="00004255">
        <w:t>Зачищенные и провентилированные трубопроводы резервуарного парка разрезают на отдельные части длиной 1,5-2.0 м и также отправляют на реализацию.</w:t>
      </w:r>
    </w:p>
    <w:p w14:paraId="53B872B6" w14:textId="77777777" w:rsidR="00336394" w:rsidRPr="00004255" w:rsidRDefault="00336394" w:rsidP="00070153">
      <w:pPr>
        <w:pStyle w:val="afffffffffffffe"/>
      </w:pPr>
      <w:r w:rsidRPr="00004255">
        <w:t>Проверяют фундаментную насыпь; загрязненную нефтепродуктами демонтируют, разбирая кирпично-бетонную отмостку, а загрязненный нефтепродуктами грунт удаляют.</w:t>
      </w:r>
    </w:p>
    <w:p w14:paraId="661585AF" w14:textId="77777777" w:rsidR="00336394" w:rsidRPr="00004255" w:rsidRDefault="00336394" w:rsidP="00DF7950">
      <w:pPr>
        <w:pStyle w:val="2ffff4"/>
        <w:spacing w:before="240"/>
      </w:pPr>
      <w:bookmarkStart w:id="235" w:name="_Toc201245728"/>
      <w:r>
        <w:t>9.6</w:t>
      </w:r>
      <w:r w:rsidRPr="00004255">
        <w:t xml:space="preserve"> Методика проведения работ по ликвидации зданий и сооружений</w:t>
      </w:r>
      <w:bookmarkEnd w:id="235"/>
      <w:r w:rsidRPr="00004255">
        <w:t xml:space="preserve"> </w:t>
      </w:r>
    </w:p>
    <w:p w14:paraId="62B6750C" w14:textId="77777777" w:rsidR="00336394" w:rsidRPr="00004255" w:rsidRDefault="00336394" w:rsidP="00070153">
      <w:pPr>
        <w:pStyle w:val="afffffffffffffe"/>
      </w:pPr>
      <w:r w:rsidRPr="00004255">
        <w:t xml:space="preserve">При разборке зданий и сооружений (далее - разборке строений) в процессе их реконструкции или сноса необходимо предусматривать мероприятия по предупреждению воздействия на работников следующих опасных и вредных производственных факторов, связанных с характером работы: </w:t>
      </w:r>
    </w:p>
    <w:p w14:paraId="0CB52B79" w14:textId="77777777" w:rsidR="00336394" w:rsidRPr="00004255" w:rsidRDefault="00336394" w:rsidP="00222CA1">
      <w:pPr>
        <w:numPr>
          <w:ilvl w:val="0"/>
          <w:numId w:val="153"/>
        </w:numPr>
        <w:spacing w:after="0" w:line="240" w:lineRule="auto"/>
        <w:ind w:left="993" w:hanging="284"/>
        <w:jc w:val="both"/>
      </w:pPr>
      <w:r w:rsidRPr="00004255">
        <w:t xml:space="preserve">самопроизвольное обрушение элементов конструкций строений и падение вышерасположенных незакрепленных конструкций, материалов, оборудования; </w:t>
      </w:r>
    </w:p>
    <w:p w14:paraId="1D5179D4" w14:textId="77777777" w:rsidR="00336394" w:rsidRPr="00004255" w:rsidRDefault="00336394" w:rsidP="00222CA1">
      <w:pPr>
        <w:numPr>
          <w:ilvl w:val="0"/>
          <w:numId w:val="153"/>
        </w:numPr>
        <w:spacing w:after="0" w:line="240" w:lineRule="auto"/>
        <w:ind w:left="993" w:hanging="284"/>
        <w:jc w:val="both"/>
      </w:pPr>
      <w:r w:rsidRPr="00004255">
        <w:t xml:space="preserve">движущиеся части строительных машин, передвигаемые ими предметы; </w:t>
      </w:r>
    </w:p>
    <w:p w14:paraId="59BB8EAF" w14:textId="77777777" w:rsidR="00336394" w:rsidRPr="00004255" w:rsidRDefault="00336394" w:rsidP="00222CA1">
      <w:pPr>
        <w:numPr>
          <w:ilvl w:val="0"/>
          <w:numId w:val="153"/>
        </w:numPr>
        <w:spacing w:after="0" w:line="240" w:lineRule="auto"/>
        <w:ind w:left="993" w:hanging="284"/>
        <w:jc w:val="both"/>
      </w:pPr>
      <w:r w:rsidRPr="00004255">
        <w:t xml:space="preserve">острые кромки, углы, торчащие штыри; </w:t>
      </w:r>
    </w:p>
    <w:p w14:paraId="0B5DB328" w14:textId="77777777" w:rsidR="00336394" w:rsidRPr="00004255" w:rsidRDefault="00336394" w:rsidP="00222CA1">
      <w:pPr>
        <w:numPr>
          <w:ilvl w:val="0"/>
          <w:numId w:val="153"/>
        </w:numPr>
        <w:spacing w:after="0" w:line="240" w:lineRule="auto"/>
        <w:ind w:left="993" w:hanging="284"/>
        <w:jc w:val="both"/>
      </w:pPr>
      <w:r w:rsidRPr="00004255">
        <w:t xml:space="preserve">повышенное содержание в воздухе рабочей зоны пыли и вредных веществ; </w:t>
      </w:r>
    </w:p>
    <w:p w14:paraId="24AEC85F" w14:textId="77777777" w:rsidR="00336394" w:rsidRPr="00004255" w:rsidRDefault="00336394" w:rsidP="00222CA1">
      <w:pPr>
        <w:numPr>
          <w:ilvl w:val="0"/>
          <w:numId w:val="153"/>
        </w:numPr>
        <w:spacing w:after="0" w:line="240" w:lineRule="auto"/>
        <w:ind w:left="993" w:hanging="284"/>
        <w:jc w:val="both"/>
      </w:pPr>
      <w:r w:rsidRPr="00004255">
        <w:t xml:space="preserve">расположение рабочего места вблизи перепада по высоте 1,3 м и более. </w:t>
      </w:r>
    </w:p>
    <w:p w14:paraId="604998E3" w14:textId="77777777" w:rsidR="00336394" w:rsidRPr="00004255" w:rsidRDefault="00336394" w:rsidP="00070153">
      <w:pPr>
        <w:pStyle w:val="afffffffffffffe"/>
      </w:pPr>
      <w:r w:rsidRPr="00004255">
        <w:t xml:space="preserve">До начала проведения работ по разборке строений необходимо выполнить подготовительные мероприятия, связанные с отселением проживающих в них граждан или выездом расположенных там организаций, а также с отключением от сетей водо-, тепло-, газо- и электроснабжения, канализации, технологических продуктопроводов и принятием мер против их повреждения. </w:t>
      </w:r>
    </w:p>
    <w:p w14:paraId="027B1509" w14:textId="77777777" w:rsidR="00336394" w:rsidRPr="00004255" w:rsidRDefault="00336394" w:rsidP="00070153">
      <w:pPr>
        <w:pStyle w:val="afffffffffffffe"/>
      </w:pPr>
      <w:r w:rsidRPr="00004255">
        <w:t xml:space="preserve">Все необходимые согласования по проведению подготовительных мероприятий должны быть сделаны на стадии разработки ПОС. </w:t>
      </w:r>
    </w:p>
    <w:p w14:paraId="46E2A235" w14:textId="77777777" w:rsidR="00336394" w:rsidRPr="00004255" w:rsidRDefault="00336394" w:rsidP="00070153">
      <w:pPr>
        <w:pStyle w:val="afffffffffffffe"/>
      </w:pPr>
      <w:r w:rsidRPr="00004255">
        <w:t xml:space="preserve">Разборку зданий необходимо осуществлять на основе решений, предусмотренных в организационно-технологической документации (ПОС, ППР и др.). Указанные решения должны быть разработаны после проведения обследования общего состояния здания (сооружения), а также фундаментов, стен, колонн, сводов и прочих конструкций. </w:t>
      </w:r>
    </w:p>
    <w:p w14:paraId="7F759DF9" w14:textId="77777777" w:rsidR="00336394" w:rsidRPr="00004255" w:rsidRDefault="00336394" w:rsidP="00070153">
      <w:pPr>
        <w:pStyle w:val="afffffffffffffe"/>
      </w:pPr>
      <w:r w:rsidRPr="00004255">
        <w:t xml:space="preserve">По результатам обследования составляется акт, на основании которого осуществляется решение следующих вопросов: </w:t>
      </w:r>
    </w:p>
    <w:p w14:paraId="5E3A5EAE" w14:textId="77777777" w:rsidR="00336394" w:rsidRPr="00004255" w:rsidRDefault="00336394" w:rsidP="00222CA1">
      <w:pPr>
        <w:numPr>
          <w:ilvl w:val="0"/>
          <w:numId w:val="154"/>
        </w:numPr>
        <w:spacing w:after="0" w:line="240" w:lineRule="auto"/>
        <w:ind w:left="993" w:hanging="284"/>
        <w:jc w:val="both"/>
      </w:pPr>
      <w:r w:rsidRPr="00004255">
        <w:t xml:space="preserve">выбор метода проведения разборки; </w:t>
      </w:r>
    </w:p>
    <w:p w14:paraId="004F118E" w14:textId="77777777" w:rsidR="00336394" w:rsidRPr="00004255" w:rsidRDefault="00336394" w:rsidP="00222CA1">
      <w:pPr>
        <w:numPr>
          <w:ilvl w:val="0"/>
          <w:numId w:val="154"/>
        </w:numPr>
        <w:spacing w:after="0" w:line="240" w:lineRule="auto"/>
        <w:ind w:left="993" w:hanging="284"/>
        <w:jc w:val="both"/>
      </w:pPr>
      <w:r w:rsidRPr="00004255">
        <w:t xml:space="preserve">установление последовательности выполнения работ; </w:t>
      </w:r>
    </w:p>
    <w:p w14:paraId="74612DFA" w14:textId="77777777" w:rsidR="00336394" w:rsidRPr="00004255" w:rsidRDefault="00336394" w:rsidP="00222CA1">
      <w:pPr>
        <w:numPr>
          <w:ilvl w:val="0"/>
          <w:numId w:val="154"/>
        </w:numPr>
        <w:spacing w:after="0" w:line="240" w:lineRule="auto"/>
        <w:ind w:left="993" w:hanging="284"/>
        <w:jc w:val="both"/>
      </w:pPr>
      <w:r w:rsidRPr="00004255">
        <w:t xml:space="preserve">установление опасных зон и применение при необходимости защитных ограждений; </w:t>
      </w:r>
    </w:p>
    <w:p w14:paraId="4F2DD545" w14:textId="77777777" w:rsidR="00336394" w:rsidRPr="00004255" w:rsidRDefault="00336394" w:rsidP="00222CA1">
      <w:pPr>
        <w:numPr>
          <w:ilvl w:val="0"/>
          <w:numId w:val="154"/>
        </w:numPr>
        <w:spacing w:after="0" w:line="240" w:lineRule="auto"/>
        <w:ind w:left="993" w:hanging="284"/>
        <w:jc w:val="both"/>
      </w:pPr>
      <w:r w:rsidRPr="00004255">
        <w:t xml:space="preserve">временное или постоянное закрепление или усиление конструкций разбираемого здания с целью предотвращения случайного обрушения конструкций; </w:t>
      </w:r>
    </w:p>
    <w:p w14:paraId="2C5B8D43" w14:textId="77777777" w:rsidR="00336394" w:rsidRPr="00004255" w:rsidRDefault="00336394" w:rsidP="00222CA1">
      <w:pPr>
        <w:numPr>
          <w:ilvl w:val="0"/>
          <w:numId w:val="154"/>
        </w:numPr>
        <w:spacing w:after="0" w:line="240" w:lineRule="auto"/>
        <w:ind w:left="993" w:hanging="284"/>
        <w:jc w:val="both"/>
      </w:pPr>
      <w:r w:rsidRPr="00004255">
        <w:t xml:space="preserve">мероприятия по пылеподавлению; </w:t>
      </w:r>
    </w:p>
    <w:p w14:paraId="4F470AF8" w14:textId="77777777" w:rsidR="00336394" w:rsidRPr="00004255" w:rsidRDefault="00336394" w:rsidP="00222CA1">
      <w:pPr>
        <w:numPr>
          <w:ilvl w:val="0"/>
          <w:numId w:val="154"/>
        </w:numPr>
        <w:spacing w:after="0" w:line="240" w:lineRule="auto"/>
        <w:ind w:left="993" w:hanging="284"/>
        <w:jc w:val="both"/>
      </w:pPr>
      <w:r w:rsidRPr="00004255">
        <w:t xml:space="preserve">меры безопасности при работе на высоте; </w:t>
      </w:r>
    </w:p>
    <w:p w14:paraId="737CBECE" w14:textId="77777777" w:rsidR="00336394" w:rsidRPr="00004255" w:rsidRDefault="00336394" w:rsidP="00222CA1">
      <w:pPr>
        <w:numPr>
          <w:ilvl w:val="0"/>
          <w:numId w:val="154"/>
        </w:numPr>
        <w:spacing w:after="0" w:line="240" w:lineRule="auto"/>
        <w:ind w:left="993" w:hanging="284"/>
        <w:jc w:val="both"/>
      </w:pPr>
      <w:r w:rsidRPr="00004255">
        <w:t xml:space="preserve">схемы строповки при демонтаже конструкций и оборудования. </w:t>
      </w:r>
    </w:p>
    <w:p w14:paraId="13B0E890" w14:textId="77777777" w:rsidR="00336394" w:rsidRPr="00004255" w:rsidRDefault="00336394" w:rsidP="00070153">
      <w:pPr>
        <w:pStyle w:val="afffffffffffffe"/>
      </w:pPr>
      <w:r w:rsidRPr="00004255">
        <w:t xml:space="preserve">Перед началом работ необходимо ознакомить работников с решениями, предусмотренными в ППР, и провести инструктаж о безопасных методах работ. </w:t>
      </w:r>
    </w:p>
    <w:p w14:paraId="04D69C61" w14:textId="77777777" w:rsidR="00336394" w:rsidRPr="00004255" w:rsidRDefault="00336394" w:rsidP="00070153">
      <w:pPr>
        <w:pStyle w:val="afffffffffffffe"/>
      </w:pPr>
      <w:r w:rsidRPr="00004255">
        <w:t xml:space="preserve">Удаление неустойчивых конструкций при разборке здания следует производить в присутствии руководителя работ. </w:t>
      </w:r>
    </w:p>
    <w:p w14:paraId="3839F454" w14:textId="77777777" w:rsidR="00336394" w:rsidRPr="00004255" w:rsidRDefault="00336394" w:rsidP="00070153">
      <w:pPr>
        <w:pStyle w:val="afffffffffffffe"/>
      </w:pPr>
      <w:r w:rsidRPr="00004255">
        <w:t xml:space="preserve">При разборке строений доступ к ним посторонних лиц, не участвующих в производстве работ, запрещен. Участки работ по разборке зданий необходимо оградить согласно СНиП 12-03. </w:t>
      </w:r>
    </w:p>
    <w:p w14:paraId="225F121C" w14:textId="77777777" w:rsidR="00336394" w:rsidRPr="00004255" w:rsidRDefault="00336394" w:rsidP="00070153">
      <w:pPr>
        <w:pStyle w:val="afffffffffffffe"/>
      </w:pPr>
      <w:r w:rsidRPr="00004255">
        <w:t xml:space="preserve">Проход людей в помещения во время разборки должен быть закрыт. </w:t>
      </w:r>
    </w:p>
    <w:p w14:paraId="34467C9C" w14:textId="77777777" w:rsidR="00336394" w:rsidRPr="00004255" w:rsidRDefault="00336394" w:rsidP="00070153">
      <w:pPr>
        <w:pStyle w:val="afffffffffffffe"/>
      </w:pPr>
      <w:r w:rsidRPr="00004255">
        <w:t xml:space="preserve">При разборке строений механизированным способом необходимо установить опасные для людей зоны, а машины (механизмы) разместить вне зоны обрушения конструкций. </w:t>
      </w:r>
    </w:p>
    <w:p w14:paraId="0F274E9B" w14:textId="77777777" w:rsidR="00336394" w:rsidRPr="00004255" w:rsidRDefault="00336394" w:rsidP="00070153">
      <w:pPr>
        <w:pStyle w:val="afffffffffffffe"/>
      </w:pPr>
      <w:r w:rsidRPr="00004255">
        <w:t xml:space="preserve">Кабина машиниста должна быть защищена от возможного попадания отколовшихся частиц, а рабочие должны быть обеспечены защитными очками. </w:t>
      </w:r>
    </w:p>
    <w:p w14:paraId="71FF534B" w14:textId="77777777" w:rsidR="00336394" w:rsidRPr="00004255" w:rsidRDefault="00336394" w:rsidP="00070153">
      <w:pPr>
        <w:pStyle w:val="afffffffffffffe"/>
      </w:pPr>
      <w:r w:rsidRPr="00004255">
        <w:lastRenderedPageBreak/>
        <w:t xml:space="preserve">При разборке строений, а также при уборке отходов, мусора необходимо применять меры по уменьшению пылеобразования. </w:t>
      </w:r>
    </w:p>
    <w:p w14:paraId="6B2B4CEB" w14:textId="77777777" w:rsidR="00336394" w:rsidRPr="00004255" w:rsidRDefault="00336394" w:rsidP="00070153">
      <w:pPr>
        <w:pStyle w:val="afffffffffffffe"/>
      </w:pPr>
      <w:r w:rsidRPr="00004255">
        <w:t xml:space="preserve">Работающие в условиях запыленности должны быть обеспечены средствами защиты органов дыхания от находящихся в воздухе пыли и микроорганизмов (плесени, грибков, их спор). </w:t>
      </w:r>
    </w:p>
    <w:p w14:paraId="7732CA21" w14:textId="77777777" w:rsidR="00336394" w:rsidRPr="00004255" w:rsidRDefault="00336394" w:rsidP="00070153">
      <w:pPr>
        <w:pStyle w:val="afffffffffffffe"/>
      </w:pPr>
      <w:r w:rsidRPr="00004255">
        <w:t xml:space="preserve">Перед допуском работающих в места с возможным появлением газа или вредных веществ их необходимо проветрить. При неожиданном появлении газа работы следует прекратить и вывести работников из опасной зоны. </w:t>
      </w:r>
    </w:p>
    <w:p w14:paraId="72815071" w14:textId="77777777" w:rsidR="00336394" w:rsidRPr="00004255" w:rsidRDefault="00336394" w:rsidP="00070153">
      <w:pPr>
        <w:pStyle w:val="afffffffffffffe"/>
      </w:pPr>
      <w:r w:rsidRPr="00004255">
        <w:t xml:space="preserve">Работающие в местах с возможным появлением газа должны быть обеспечены защитными средствами (противогазами). </w:t>
      </w:r>
    </w:p>
    <w:p w14:paraId="65F7F403" w14:textId="77777777" w:rsidR="00336394" w:rsidRPr="00004255" w:rsidRDefault="00336394" w:rsidP="00336394">
      <w:pPr>
        <w:ind w:firstLine="709"/>
        <w:jc w:val="both"/>
        <w:rPr>
          <w:u w:val="single"/>
        </w:rPr>
      </w:pPr>
      <w:r w:rsidRPr="00004255">
        <w:rPr>
          <w:u w:val="single"/>
        </w:rPr>
        <w:t>Ликвидация здани</w:t>
      </w:r>
      <w:r>
        <w:rPr>
          <w:u w:val="single"/>
        </w:rPr>
        <w:t>й</w:t>
      </w:r>
      <w:r w:rsidRPr="00004255">
        <w:rPr>
          <w:u w:val="single"/>
        </w:rPr>
        <w:t xml:space="preserve"> и сооружени</w:t>
      </w:r>
      <w:r>
        <w:rPr>
          <w:u w:val="single"/>
        </w:rPr>
        <w:t>й</w:t>
      </w:r>
      <w:r w:rsidRPr="00004255">
        <w:rPr>
          <w:u w:val="single"/>
        </w:rPr>
        <w:t xml:space="preserve"> производится в следующем порядке: </w:t>
      </w:r>
    </w:p>
    <w:p w14:paraId="745905C2" w14:textId="77777777" w:rsidR="00336394" w:rsidRPr="00004255" w:rsidRDefault="00336394" w:rsidP="00222CA1">
      <w:pPr>
        <w:numPr>
          <w:ilvl w:val="0"/>
          <w:numId w:val="155"/>
        </w:numPr>
        <w:spacing w:after="0" w:line="240" w:lineRule="auto"/>
        <w:ind w:left="993" w:hanging="284"/>
        <w:jc w:val="both"/>
      </w:pPr>
      <w:r w:rsidRPr="00004255">
        <w:t xml:space="preserve">Разборку строений (демонтаж конструкций) необходимо осуществлять последовательно сверху вниз. </w:t>
      </w:r>
    </w:p>
    <w:p w14:paraId="163EC82F" w14:textId="77777777" w:rsidR="00336394" w:rsidRPr="00004255" w:rsidRDefault="00336394" w:rsidP="00222CA1">
      <w:pPr>
        <w:numPr>
          <w:ilvl w:val="0"/>
          <w:numId w:val="155"/>
        </w:numPr>
        <w:spacing w:after="0" w:line="240" w:lineRule="auto"/>
        <w:ind w:left="993" w:hanging="284"/>
        <w:jc w:val="both"/>
      </w:pPr>
      <w:r w:rsidRPr="00004255">
        <w:t xml:space="preserve">Запрещается разборка строений одновременно в нескольких ярусах по одной вертикали. </w:t>
      </w:r>
    </w:p>
    <w:p w14:paraId="01926B59" w14:textId="77777777" w:rsidR="00336394" w:rsidRPr="00004255" w:rsidRDefault="00336394" w:rsidP="00222CA1">
      <w:pPr>
        <w:numPr>
          <w:ilvl w:val="0"/>
          <w:numId w:val="155"/>
        </w:numPr>
        <w:spacing w:after="0" w:line="240" w:lineRule="auto"/>
        <w:ind w:left="993" w:hanging="284"/>
        <w:jc w:val="both"/>
      </w:pPr>
      <w:r w:rsidRPr="00004255">
        <w:t xml:space="preserve">При разборке строений необходимо оставлять проходы на рабочие места. При разборке кровли и наружных стен работники должны применять предохранительный пояс. </w:t>
      </w:r>
    </w:p>
    <w:p w14:paraId="692CF89E" w14:textId="77777777" w:rsidR="00336394" w:rsidRPr="00004255" w:rsidRDefault="00336394" w:rsidP="00222CA1">
      <w:pPr>
        <w:numPr>
          <w:ilvl w:val="0"/>
          <w:numId w:val="155"/>
        </w:numPr>
        <w:spacing w:after="0" w:line="240" w:lineRule="auto"/>
        <w:ind w:left="993" w:hanging="284"/>
        <w:jc w:val="both"/>
      </w:pPr>
      <w:r w:rsidRPr="00004255">
        <w:t xml:space="preserve">При разборке карнизов и свисающих частей здания находиться на стене запрещается. </w:t>
      </w:r>
    </w:p>
    <w:p w14:paraId="7D4AA395" w14:textId="77777777" w:rsidR="00336394" w:rsidRPr="00004255" w:rsidRDefault="00336394" w:rsidP="00222CA1">
      <w:pPr>
        <w:numPr>
          <w:ilvl w:val="0"/>
          <w:numId w:val="155"/>
        </w:numPr>
        <w:spacing w:after="0" w:line="240" w:lineRule="auto"/>
        <w:ind w:left="993" w:hanging="284"/>
        <w:jc w:val="both"/>
      </w:pPr>
      <w:r w:rsidRPr="00004255">
        <w:t xml:space="preserve">Не допускается выполнение работ во время гололеда, тумана и дождя, исключающего видимость в пределах фронта работ, грозы и ветра со скоростью 15 м/с и более. </w:t>
      </w:r>
    </w:p>
    <w:p w14:paraId="33727CCC" w14:textId="77777777" w:rsidR="00336394" w:rsidRPr="00004255" w:rsidRDefault="00336394" w:rsidP="00222CA1">
      <w:pPr>
        <w:numPr>
          <w:ilvl w:val="0"/>
          <w:numId w:val="155"/>
        </w:numPr>
        <w:spacing w:after="0" w:line="240" w:lineRule="auto"/>
        <w:ind w:left="993" w:hanging="284"/>
        <w:jc w:val="both"/>
      </w:pPr>
      <w:r w:rsidRPr="00004255">
        <w:t xml:space="preserve">При разборке строений необходимо предотвратить самопроизвольное обрушение или падение конструкций. </w:t>
      </w:r>
    </w:p>
    <w:p w14:paraId="4A2A66B7" w14:textId="77777777" w:rsidR="00336394" w:rsidRPr="00004255" w:rsidRDefault="00336394" w:rsidP="00222CA1">
      <w:pPr>
        <w:numPr>
          <w:ilvl w:val="0"/>
          <w:numId w:val="155"/>
        </w:numPr>
        <w:spacing w:after="0" w:line="240" w:lineRule="auto"/>
        <w:ind w:left="993" w:hanging="284"/>
        <w:jc w:val="both"/>
      </w:pPr>
      <w:r w:rsidRPr="00004255">
        <w:t xml:space="preserve">Неустойчивые конструкции, находящиеся в зоне выполнения работ, следует удалять или закреплять, или усиливать согласно ППР. </w:t>
      </w:r>
    </w:p>
    <w:p w14:paraId="57B354B1" w14:textId="77777777" w:rsidR="00336394" w:rsidRPr="00004255" w:rsidRDefault="00336394" w:rsidP="00222CA1">
      <w:pPr>
        <w:numPr>
          <w:ilvl w:val="0"/>
          <w:numId w:val="155"/>
        </w:numPr>
        <w:spacing w:after="0" w:line="240" w:lineRule="auto"/>
        <w:ind w:left="993" w:hanging="284"/>
        <w:jc w:val="both"/>
      </w:pPr>
      <w:r w:rsidRPr="00004255">
        <w:t xml:space="preserve">Запрещается подрубать дымовые трубы, каменные столбы и простенки вручную, а также производить обрушение их на перекрытие. </w:t>
      </w:r>
    </w:p>
    <w:p w14:paraId="15C4FED1" w14:textId="77777777" w:rsidR="00336394" w:rsidRPr="00004255" w:rsidRDefault="00336394" w:rsidP="00222CA1">
      <w:pPr>
        <w:numPr>
          <w:ilvl w:val="0"/>
          <w:numId w:val="155"/>
        </w:numPr>
        <w:spacing w:after="0" w:line="240" w:lineRule="auto"/>
        <w:ind w:left="993" w:hanging="284"/>
        <w:jc w:val="both"/>
      </w:pPr>
      <w:r w:rsidRPr="00004255">
        <w:t xml:space="preserve">При разборке строений способом валки длина прикрепленных тросов (канатов) должна быть в 3 раза больше высоты здания. </w:t>
      </w:r>
    </w:p>
    <w:p w14:paraId="41705CB6" w14:textId="77777777" w:rsidR="00336394" w:rsidRPr="00004255" w:rsidRDefault="00336394" w:rsidP="00222CA1">
      <w:pPr>
        <w:numPr>
          <w:ilvl w:val="0"/>
          <w:numId w:val="155"/>
        </w:numPr>
        <w:spacing w:after="0" w:line="240" w:lineRule="auto"/>
        <w:ind w:left="993" w:hanging="284"/>
        <w:jc w:val="both"/>
      </w:pPr>
      <w:r w:rsidRPr="00004255">
        <w:t xml:space="preserve">При разборке строений взрывным способом необходимо соблюдать требования ПБ 13-407. </w:t>
      </w:r>
    </w:p>
    <w:p w14:paraId="0EA18238" w14:textId="77777777" w:rsidR="00336394" w:rsidRPr="00004255" w:rsidRDefault="00336394" w:rsidP="00222CA1">
      <w:pPr>
        <w:numPr>
          <w:ilvl w:val="0"/>
          <w:numId w:val="155"/>
        </w:numPr>
        <w:spacing w:after="0" w:line="240" w:lineRule="auto"/>
        <w:ind w:left="993" w:hanging="284"/>
        <w:jc w:val="both"/>
      </w:pPr>
      <w:r w:rsidRPr="00004255">
        <w:t xml:space="preserve">При демонтаже конструкций и оборудования с помощью грузоподъемных кранов необходимо соблюдать требования «Правила обеспечения промышленной безопасности при эксплуатации грузоподъемных механизмов», утвержденных приказом Министра по инвестициям РК </w:t>
      </w:r>
      <w:r w:rsidRPr="00004255">
        <w:rPr>
          <w:bCs/>
          <w:shd w:val="clear" w:color="auto" w:fill="FFFFFF"/>
        </w:rPr>
        <w:t>от 30 декабря 2014 года №359.</w:t>
      </w:r>
    </w:p>
    <w:p w14:paraId="650D587C" w14:textId="77777777" w:rsidR="00336394" w:rsidRPr="00004255" w:rsidRDefault="00336394" w:rsidP="00222CA1">
      <w:pPr>
        <w:numPr>
          <w:ilvl w:val="0"/>
          <w:numId w:val="155"/>
        </w:numPr>
        <w:spacing w:after="0" w:line="240" w:lineRule="auto"/>
        <w:ind w:left="993" w:hanging="284"/>
        <w:jc w:val="both"/>
      </w:pPr>
      <w:r w:rsidRPr="00004255">
        <w:t xml:space="preserve">Способы освобождения, а также схемы строповки демонтируемых конструкций должны соответствовать предусмотренным в ППР. </w:t>
      </w:r>
    </w:p>
    <w:p w14:paraId="4C088B73" w14:textId="77777777" w:rsidR="00336394" w:rsidRPr="00004255" w:rsidRDefault="00336394" w:rsidP="00222CA1">
      <w:pPr>
        <w:numPr>
          <w:ilvl w:val="0"/>
          <w:numId w:val="155"/>
        </w:numPr>
        <w:spacing w:after="0" w:line="240" w:lineRule="auto"/>
        <w:ind w:left="993" w:hanging="284"/>
        <w:jc w:val="both"/>
      </w:pPr>
      <w:r w:rsidRPr="00004255">
        <w:t xml:space="preserve">Материалы, получаемые от разборки строений, а также строительный мусор, необходимо опускать по закрытым желобам или в закрытых ящиках или контейнерах при помощи грузоподъемных кранов. Нижний конец желоба должен находиться не выше 1 м над землей или входить в бункер. </w:t>
      </w:r>
    </w:p>
    <w:p w14:paraId="7EDAA506" w14:textId="77777777" w:rsidR="00336394" w:rsidRPr="00004255" w:rsidRDefault="00336394" w:rsidP="00222CA1">
      <w:pPr>
        <w:numPr>
          <w:ilvl w:val="0"/>
          <w:numId w:val="155"/>
        </w:numPr>
        <w:spacing w:after="0" w:line="240" w:lineRule="auto"/>
        <w:ind w:left="993" w:hanging="284"/>
        <w:jc w:val="both"/>
      </w:pPr>
      <w:r w:rsidRPr="00004255">
        <w:t xml:space="preserve">Сбрасывать мусор без желобов или других приспособлений разрешается с высоты не более 3 м. Опасные зоны в этих местах необходимо ограждать. Размеры опасной зоны устанавливаются согласно СНиП 12-03. </w:t>
      </w:r>
    </w:p>
    <w:p w14:paraId="24F9C6C0" w14:textId="3D353205" w:rsidR="00BD290D" w:rsidRDefault="00336394" w:rsidP="00BD290D">
      <w:pPr>
        <w:numPr>
          <w:ilvl w:val="0"/>
          <w:numId w:val="155"/>
        </w:numPr>
        <w:spacing w:line="240" w:lineRule="auto"/>
        <w:ind w:left="993" w:hanging="284"/>
        <w:jc w:val="both"/>
      </w:pPr>
      <w:r w:rsidRPr="00004255">
        <w:t xml:space="preserve">Материалы, получаемые при разборке зданий, необходимо складировать на специально отведенных площадках. </w:t>
      </w:r>
      <w:r w:rsidR="00BD290D">
        <w:br w:type="page"/>
      </w:r>
    </w:p>
    <w:p w14:paraId="1D4A7910" w14:textId="77777777" w:rsidR="00336394" w:rsidRPr="00004255" w:rsidRDefault="00336394" w:rsidP="00070153">
      <w:pPr>
        <w:pStyle w:val="2ffff4"/>
      </w:pPr>
      <w:bookmarkStart w:id="236" w:name="_Toc201245729"/>
      <w:r>
        <w:lastRenderedPageBreak/>
        <w:t>9.7</w:t>
      </w:r>
      <w:r w:rsidRPr="00004255">
        <w:t xml:space="preserve"> </w:t>
      </w:r>
      <w:r>
        <w:t>Порядок</w:t>
      </w:r>
      <w:r w:rsidRPr="00004255">
        <w:t xml:space="preserve"> проведения работ по </w:t>
      </w:r>
      <w:r>
        <w:t>демонтажу железобетонных опор линий электропередач</w:t>
      </w:r>
      <w:bookmarkEnd w:id="236"/>
      <w:r>
        <w:t xml:space="preserve"> </w:t>
      </w:r>
    </w:p>
    <w:p w14:paraId="4D130EF6" w14:textId="77777777" w:rsidR="00336394" w:rsidRDefault="00336394" w:rsidP="00070153">
      <w:pPr>
        <w:pStyle w:val="afffffffffffffe"/>
      </w:pPr>
      <w:r w:rsidRPr="00116493">
        <w:t>До начала демонтажа опор должны быть выполнены следующие работы:</w:t>
      </w:r>
    </w:p>
    <w:p w14:paraId="6F31DD63" w14:textId="77777777" w:rsidR="00336394" w:rsidRDefault="00336394" w:rsidP="00070153">
      <w:pPr>
        <w:pStyle w:val="afffffffffffffe"/>
      </w:pPr>
      <w:r>
        <w:t xml:space="preserve">- </w:t>
      </w:r>
      <w:r w:rsidRPr="00116493">
        <w:t>устройство подъездов к опоре;</w:t>
      </w:r>
    </w:p>
    <w:p w14:paraId="67071FFD" w14:textId="77777777" w:rsidR="00336394" w:rsidRDefault="00336394" w:rsidP="00070153">
      <w:pPr>
        <w:pStyle w:val="afffffffffffffe"/>
      </w:pPr>
      <w:r>
        <w:t xml:space="preserve">- </w:t>
      </w:r>
      <w:r w:rsidRPr="00116493">
        <w:t>демонтаж проводов и грозозащитных тросов с уборкой их за пределы трассы;</w:t>
      </w:r>
    </w:p>
    <w:p w14:paraId="17632506" w14:textId="77777777" w:rsidR="00336394" w:rsidRDefault="00336394" w:rsidP="00070153">
      <w:pPr>
        <w:pStyle w:val="afffffffffffffe"/>
      </w:pPr>
      <w:r>
        <w:t xml:space="preserve">- </w:t>
      </w:r>
      <w:r w:rsidRPr="00116493">
        <w:t>расчистка от кустарника площадки около опоры в радиусе до 50 м от предметов, мешающих производству работ (в зимнее время - очистка от снега);</w:t>
      </w:r>
    </w:p>
    <w:p w14:paraId="5190112C" w14:textId="77777777" w:rsidR="00336394" w:rsidRDefault="00336394" w:rsidP="00070153">
      <w:pPr>
        <w:pStyle w:val="afffffffffffffe"/>
      </w:pPr>
      <w:r>
        <w:t xml:space="preserve">- </w:t>
      </w:r>
      <w:r w:rsidRPr="00116493">
        <w:t>вывозка на пикет монтажной стрелы и такелажа.</w:t>
      </w:r>
    </w:p>
    <w:p w14:paraId="1EEFB574" w14:textId="77777777" w:rsidR="00336394" w:rsidRPr="00116493" w:rsidRDefault="00336394" w:rsidP="00070153">
      <w:pPr>
        <w:pStyle w:val="afffffffffffffe"/>
      </w:pPr>
      <w:r w:rsidRPr="00116493">
        <w:t xml:space="preserve">Все работы по демонтажу и разборке опор должны производиться со строгим соблюдением </w:t>
      </w:r>
      <w:r>
        <w:t xml:space="preserve">следующих </w:t>
      </w:r>
      <w:r w:rsidRPr="00116493">
        <w:t>требований техники безопасности</w:t>
      </w:r>
      <w:r>
        <w:t>.</w:t>
      </w:r>
    </w:p>
    <w:p w14:paraId="6D10EF44" w14:textId="77777777" w:rsidR="00336394" w:rsidRPr="00CC74D0" w:rsidRDefault="00336394" w:rsidP="00070153">
      <w:pPr>
        <w:pStyle w:val="afffffffffffffe"/>
      </w:pPr>
      <w:r w:rsidRPr="00116493">
        <w:t>1. Выполнение настоящих требо</w:t>
      </w:r>
      <w:r w:rsidRPr="00CC74D0">
        <w:t>ваний безопасности является обязательным для инженерно-технических работников и рабочих, выполняющих работы по технологическим картам демонтажа.</w:t>
      </w:r>
    </w:p>
    <w:p w14:paraId="3DB7F286" w14:textId="77777777" w:rsidR="00336394" w:rsidRPr="00CC74D0" w:rsidRDefault="00336394" w:rsidP="00070153">
      <w:pPr>
        <w:pStyle w:val="afffffffffffffe"/>
      </w:pPr>
      <w:r w:rsidRPr="00CC74D0">
        <w:t>2. При внесении в производственный процесс, определенный любой технологической картой демонтажа, каких-либо изменений или дополнений, работы должны выполняться с соблюдением мер безопасности, соответствующих фактическим условиям.</w:t>
      </w:r>
    </w:p>
    <w:p w14:paraId="54DFCB08" w14:textId="77777777" w:rsidR="00336394" w:rsidRDefault="00336394" w:rsidP="00070153">
      <w:pPr>
        <w:pStyle w:val="afffffffffffffe"/>
      </w:pPr>
      <w:r w:rsidRPr="00CC74D0">
        <w:t>3. Ответственность за достаточность мер безопасности при производстве работ по измененной (отличной от указанной в карте демонтажа) технологии возлагается на должностное лицо, внесшее данное изменение в технологическ</w:t>
      </w:r>
      <w:r w:rsidRPr="00116493">
        <w:t>ую карту.</w:t>
      </w:r>
    </w:p>
    <w:p w14:paraId="287CCF45" w14:textId="7401C948" w:rsidR="00336394" w:rsidRDefault="00336394" w:rsidP="00070153">
      <w:pPr>
        <w:pStyle w:val="afffffffffffffe"/>
      </w:pPr>
      <w:r w:rsidRPr="00116493">
        <w:t>4. К работе электромонтёром-линей</w:t>
      </w:r>
      <w:r w:rsidR="000470BF">
        <w:t>щ</w:t>
      </w:r>
      <w:r w:rsidRPr="00116493">
        <w:t>иком по демонтажу ВЛ может быть допущен только специально подготовленный работник не моложе 18 лет, прошедший предварительный медицинский осмотр и получивший положительное заключение о пригодности к работе, обучение и проверку знаний норм охраны труда, инструктаж по безопасности производства работ.</w:t>
      </w:r>
    </w:p>
    <w:p w14:paraId="572849FB" w14:textId="43C5F28F" w:rsidR="00336394" w:rsidRPr="00116493" w:rsidRDefault="00336394" w:rsidP="00070153">
      <w:pPr>
        <w:pStyle w:val="afffffffffffffe"/>
      </w:pPr>
      <w:r w:rsidRPr="00116493">
        <w:t>5. Перед допуском к работе вновь привлекаемых электромонтеров-линей</w:t>
      </w:r>
      <w:r w:rsidR="000470BF">
        <w:t>щ</w:t>
      </w:r>
      <w:r w:rsidRPr="00116493">
        <w:t>иков непосредственных исполнителей на монтажную площадку руководитель работ обязан провести инструктаж рабочих, ознакомить их с технологией демонтажа и разборки железобетонных опор, настоящими требованиями безопасности, а также с конкретными условиями и особенностями выполнения производственного задания, разъяснить какие опасные производственные факторы действуют на монтажной площадке, указать границы действия этих факторов (опасные зоны).</w:t>
      </w:r>
    </w:p>
    <w:p w14:paraId="3FAAF9B3" w14:textId="77777777" w:rsidR="00336394" w:rsidRDefault="00336394" w:rsidP="00070153">
      <w:pPr>
        <w:pStyle w:val="afffffffffffffe"/>
      </w:pPr>
      <w:r w:rsidRPr="00116493">
        <w:t>6. Повторный инструктаж по безопасности труда следует производить для всех работников не реже одного раза в три месяца. При выполнении работ на территории другой организации инструктаж следует проводить с привлечением ответственных лиц по охране труда этой организации.</w:t>
      </w:r>
    </w:p>
    <w:p w14:paraId="1D3A27DD" w14:textId="77777777" w:rsidR="00336394" w:rsidRDefault="00336394" w:rsidP="00070153">
      <w:pPr>
        <w:pStyle w:val="afffffffffffffe"/>
      </w:pPr>
      <w:r w:rsidRPr="00116493">
        <w:t>7. Проведение инструктажа должно быть зафиксировано в журнале под роспись инструктируемых и инструктирующего.</w:t>
      </w:r>
    </w:p>
    <w:p w14:paraId="5B1808F9" w14:textId="77777777" w:rsidR="00336394" w:rsidRDefault="00336394" w:rsidP="00070153">
      <w:pPr>
        <w:pStyle w:val="afffffffffffffe"/>
      </w:pPr>
      <w:r w:rsidRPr="00116493">
        <w:t>8. Лица, обслуживающие машины, подконтрольные органам Госгортехнадзора, допускаются к работе в соответствии с требованиями этих организаций.</w:t>
      </w:r>
    </w:p>
    <w:p w14:paraId="441D216F" w14:textId="560B8AD3" w:rsidR="00336394" w:rsidRDefault="00336394" w:rsidP="00070153">
      <w:pPr>
        <w:pStyle w:val="afffffffffffffe"/>
      </w:pPr>
      <w:r w:rsidRPr="00116493">
        <w:t>9. Электромонтеры-линей</w:t>
      </w:r>
      <w:r w:rsidR="000470BF">
        <w:t>щ</w:t>
      </w:r>
      <w:r w:rsidRPr="00116493">
        <w:t>ики, впервые допускаемые к верхолазным работам, в течение одного года должны работать под непосредственным надзором опытных рабочих, назначенных приказом руководителя организации.</w:t>
      </w:r>
    </w:p>
    <w:p w14:paraId="2C986529" w14:textId="77777777" w:rsidR="00336394" w:rsidRDefault="00336394" w:rsidP="00070153">
      <w:pPr>
        <w:pStyle w:val="afffffffffffffe"/>
      </w:pPr>
      <w:r w:rsidRPr="00116493">
        <w:t>10. Электромонтеры-линейщики при производстве работ должны соблюдать правила внутреннего трудового распорядка организации и руководствоваться распоряжениями непосредственного руководителя работ.</w:t>
      </w:r>
    </w:p>
    <w:p w14:paraId="6D6D9475" w14:textId="77777777" w:rsidR="00336394" w:rsidRDefault="00336394" w:rsidP="00070153">
      <w:pPr>
        <w:pStyle w:val="afffffffffffffe"/>
      </w:pPr>
      <w:r w:rsidRPr="00116493">
        <w:t>11. Электромонтёры-линейщики должны уметь оказывать доврачебную медицинскую помощь пострадавшим, в том числе при поражении электрическим током, и иметь на рабочем месте набор медицинских средств для оказания первой медицинской помощи.</w:t>
      </w:r>
    </w:p>
    <w:p w14:paraId="1FE5400C" w14:textId="77777777" w:rsidR="00336394" w:rsidRDefault="00336394" w:rsidP="00070153">
      <w:pPr>
        <w:pStyle w:val="afffffffffffffe"/>
      </w:pPr>
      <w:r w:rsidRPr="00116493">
        <w:t>12. Носить инструменты и крепежные детали в карманах брюк или куртки запрещается.</w:t>
      </w:r>
    </w:p>
    <w:p w14:paraId="38D6C36F" w14:textId="77777777" w:rsidR="00336394" w:rsidRDefault="00336394" w:rsidP="00070153">
      <w:pPr>
        <w:pStyle w:val="afffffffffffffe"/>
      </w:pPr>
      <w:r w:rsidRPr="00116493">
        <w:lastRenderedPageBreak/>
        <w:t>13. Все лица, находящиеся на монтажной площадке, обязаны носить защитные каски. Работники без защитных касок и других необходимых средств индивидуальной защиты к выполнению работ не допускаются.</w:t>
      </w:r>
    </w:p>
    <w:p w14:paraId="22144035" w14:textId="77777777" w:rsidR="00336394" w:rsidRDefault="00336394" w:rsidP="00070153">
      <w:pPr>
        <w:pStyle w:val="afffffffffffffe"/>
      </w:pPr>
      <w:r w:rsidRPr="00116493">
        <w:t>14. Монтажная площадка должна быть оборудована средствами пожаротушения согласно</w:t>
      </w:r>
      <w:r w:rsidRPr="00116493">
        <w:rPr>
          <w:rStyle w:val="apple-converted-space"/>
          <w:color w:val="000000"/>
        </w:rPr>
        <w:t> </w:t>
      </w:r>
      <w:r w:rsidRPr="00116493">
        <w:t>Правилам пожарной безопасности РК.</w:t>
      </w:r>
    </w:p>
    <w:p w14:paraId="7DF004A5" w14:textId="77777777" w:rsidR="00336394" w:rsidRDefault="00336394" w:rsidP="00070153">
      <w:pPr>
        <w:pStyle w:val="afffffffffffffe"/>
      </w:pPr>
      <w:r w:rsidRPr="00116493">
        <w:t>15. Все производственные операции, предусмотренные технологическими картами, должны выполняться с применением инструмента, монтажных и такелажных приспособлений, указанных в технологических картах. Использовать в работе случайные предметы, неисправный инструмент и приспособления, а также применять их не по назначению запрещается. Ручки инструментов должны быть надёжно закреплены. Инструмент, монтажные и такелажные приспособления должны проходить периодические испытания.</w:t>
      </w:r>
    </w:p>
    <w:p w14:paraId="7BEF3482" w14:textId="77777777" w:rsidR="00336394" w:rsidRDefault="00336394" w:rsidP="00070153">
      <w:pPr>
        <w:pStyle w:val="afffffffffffffe"/>
      </w:pPr>
      <w:r w:rsidRPr="00116493">
        <w:t>16. Перед началом работы электромонтёры-линейщики обязаны осмотреть рабочие места, убрать мешающие работе предметы и освободить проходы.</w:t>
      </w:r>
    </w:p>
    <w:p w14:paraId="22BE681F" w14:textId="77777777" w:rsidR="00336394" w:rsidRDefault="00336394" w:rsidP="00070153">
      <w:pPr>
        <w:pStyle w:val="afffffffffffffe"/>
      </w:pPr>
      <w:r w:rsidRPr="00116493">
        <w:t>17. Монтажная площадка должна быть спланирована, очищена от пней, камней, а зимой - от снега. Поверхностные воды должны быть отведены за пределы площадки.</w:t>
      </w:r>
    </w:p>
    <w:p w14:paraId="7DAD41B4" w14:textId="77777777" w:rsidR="00336394" w:rsidRDefault="00336394" w:rsidP="00070153">
      <w:pPr>
        <w:pStyle w:val="afffffffffffffe"/>
      </w:pPr>
      <w:r w:rsidRPr="00116493">
        <w:t>18. Перед началом работ должны быть приняты меры по предотвращению доступа посторонних лиц на монтажную площадку и проезд по ней каких-либо транспортных средств и механизмов, не принимающих участие в данных работах.</w:t>
      </w:r>
    </w:p>
    <w:p w14:paraId="7ABE8B6D" w14:textId="77777777" w:rsidR="00336394" w:rsidRDefault="00336394" w:rsidP="00070153">
      <w:pPr>
        <w:pStyle w:val="afffffffffffffe"/>
      </w:pPr>
      <w:r w:rsidRPr="00116493">
        <w:t>19. Площадка для установки экскаватора на гусеничном ходу должна иметь поперечный уклон не более 5°, а для автомобильного крана не более 1,5°, должна обеспечивать его устойчивость, свободу маневра, обзорность зоны производства работ и возможность беспрепятственной эвакуации обслуживающего персонала в случае необходимости.</w:t>
      </w:r>
    </w:p>
    <w:p w14:paraId="7AF7CA4F" w14:textId="77777777" w:rsidR="00336394" w:rsidRDefault="00336394" w:rsidP="00070153">
      <w:pPr>
        <w:pStyle w:val="afffffffffffffe"/>
      </w:pPr>
      <w:r w:rsidRPr="00116493">
        <w:t>20. Монтажная площадка, расположенная на территории населенного пункта или на территории организации, во избежание доступа посторонних лиц, должна быть ограждена. В темное время суток ограждение должно быть обозначено светильниками, дающими красный свет.</w:t>
      </w:r>
    </w:p>
    <w:p w14:paraId="0F192054" w14:textId="77777777" w:rsidR="00336394" w:rsidRDefault="00336394" w:rsidP="00070153">
      <w:pPr>
        <w:pStyle w:val="afffffffffffffe"/>
      </w:pPr>
      <w:r w:rsidRPr="00116493">
        <w:t>2</w:t>
      </w:r>
      <w:r>
        <w:t>1</w:t>
      </w:r>
      <w:r w:rsidRPr="00116493">
        <w:t>. Опасной зоной действия экскаватора является часть территории монтажной площадки, ограниченная окружностью, радиус которой на 10 м превышает длину стрелы, а центр совпадает с осью вращения поворотной части экскаватора.</w:t>
      </w:r>
    </w:p>
    <w:p w14:paraId="51F9F215" w14:textId="77777777" w:rsidR="00336394" w:rsidRDefault="00336394" w:rsidP="00070153">
      <w:pPr>
        <w:pStyle w:val="afffffffffffffe"/>
      </w:pPr>
      <w:r w:rsidRPr="00116493">
        <w:t>2</w:t>
      </w:r>
      <w:r>
        <w:t>2</w:t>
      </w:r>
      <w:r w:rsidRPr="00116493">
        <w:t>. Опасной зоной действия автомобильного крана является часть территории монтажной площадки, ограниченная окружностью, радиус которой на 3 м превышает длину стрелы крана, а центр совпадает с осью вращения поворотной части крана.</w:t>
      </w:r>
    </w:p>
    <w:p w14:paraId="7CC8F8FA" w14:textId="77777777" w:rsidR="00336394" w:rsidRPr="00116493" w:rsidRDefault="00336394" w:rsidP="00070153">
      <w:pPr>
        <w:pStyle w:val="afffffffffffffe"/>
      </w:pPr>
      <w:r w:rsidRPr="00116493">
        <w:t>2</w:t>
      </w:r>
      <w:r>
        <w:t>3</w:t>
      </w:r>
      <w:r w:rsidRPr="00116493">
        <w:t>. Опасной зоной при демонтаже опоры (зоной возможного падения) является часть территории монтажной площадки, ограниченная окружностью, центр которой совпадает с центром котлована, а радиус в 1,5 раза превышает длину опоры.</w:t>
      </w:r>
    </w:p>
    <w:p w14:paraId="4504777F" w14:textId="6EBA7CD6" w:rsidR="00336394" w:rsidRDefault="00336394" w:rsidP="00070153">
      <w:pPr>
        <w:pStyle w:val="afffffffffffffe"/>
      </w:pPr>
      <w:r w:rsidRPr="00116493">
        <w:t>2</w:t>
      </w:r>
      <w:r>
        <w:t>4</w:t>
      </w:r>
      <w:r w:rsidRPr="00116493">
        <w:t xml:space="preserve">. Опасной зоной обрыва троса при </w:t>
      </w:r>
      <w:r w:rsidR="00BD290D">
        <w:t>на</w:t>
      </w:r>
      <w:r w:rsidRPr="00116493">
        <w:t>тяжении во время демонтажа опоры (зоной захлестывания) является часть территории монтажной площадки по обе стороны от натянутого троса или от его проекции на землю на расстоянии, равном половине длины этого троса.</w:t>
      </w:r>
    </w:p>
    <w:p w14:paraId="57691389" w14:textId="4451011C" w:rsidR="00336394" w:rsidRDefault="00336394" w:rsidP="00070153">
      <w:pPr>
        <w:pStyle w:val="afffffffffffffe"/>
      </w:pPr>
      <w:r>
        <w:t>25</w:t>
      </w:r>
      <w:r w:rsidRPr="00116493">
        <w:t xml:space="preserve">. При работе с бензорезом электромонтер-линейщик должен соблюдать правила </w:t>
      </w:r>
      <w:r w:rsidR="00343028" w:rsidRPr="00116493">
        <w:t>безопасности,</w:t>
      </w:r>
      <w:r w:rsidRPr="00116493">
        <w:t xml:space="preserve"> предусмотренные инструкцией.</w:t>
      </w:r>
    </w:p>
    <w:p w14:paraId="751F44C9" w14:textId="77777777" w:rsidR="00336394" w:rsidRDefault="00336394" w:rsidP="00070153">
      <w:pPr>
        <w:pStyle w:val="afffffffffffffe"/>
      </w:pPr>
      <w:r>
        <w:t>26</w:t>
      </w:r>
      <w:r w:rsidRPr="00116493">
        <w:t>. При необходимости временного размещения шанцевого инструмента на рабочей площадке, его следует укладывать на расстоянии не менее 0,5 м от бровки острыми кромками в сторону, противоположную от выемки.</w:t>
      </w:r>
    </w:p>
    <w:p w14:paraId="4B9EC0F0" w14:textId="5D90A5D3" w:rsidR="00336394" w:rsidRDefault="00336394" w:rsidP="00070153">
      <w:pPr>
        <w:pStyle w:val="afffffffffffffe"/>
      </w:pPr>
      <w:r>
        <w:t>2</w:t>
      </w:r>
      <w:r w:rsidRPr="00116493">
        <w:t xml:space="preserve">7. Технологические операции, требующие кратковременного пребывания людей </w:t>
      </w:r>
      <w:r w:rsidR="00343028" w:rsidRPr="00116493">
        <w:t>в опасной зоне,</w:t>
      </w:r>
      <w:r w:rsidRPr="00116493">
        <w:t xml:space="preserve"> должны выполняться по указанию и под непосредственным контролем руководителя работ с соблюдением особых мер предосторожности.</w:t>
      </w:r>
    </w:p>
    <w:p w14:paraId="245CA303" w14:textId="77777777" w:rsidR="00336394" w:rsidRDefault="00336394" w:rsidP="00070153">
      <w:pPr>
        <w:pStyle w:val="afffffffffffffe"/>
      </w:pPr>
      <w:r>
        <w:t>2</w:t>
      </w:r>
      <w:r w:rsidRPr="00116493">
        <w:t>8. Работы по демонтажу и разборке опор в охранных зонах ВЛ и линий связи, а также вблизи шоссейных и железных дорог должны выполняться по наряду-допуску под контролем ответственного руководителя работ.</w:t>
      </w:r>
    </w:p>
    <w:p w14:paraId="10E66C2E" w14:textId="77777777" w:rsidR="00336394" w:rsidRDefault="00336394" w:rsidP="00070153">
      <w:pPr>
        <w:pStyle w:val="afffffffffffffe"/>
      </w:pPr>
      <w:r>
        <w:lastRenderedPageBreak/>
        <w:t>2</w:t>
      </w:r>
      <w:r w:rsidRPr="00116493">
        <w:t>9. Демонтаж и разборка опор в охранной зоне действующей ВЛ может быть начат только после снятия напряжения и заземления проводов линии инвентарными переносными заземлениями.</w:t>
      </w:r>
    </w:p>
    <w:p w14:paraId="72D0DC20" w14:textId="77777777" w:rsidR="00336394" w:rsidRDefault="00336394" w:rsidP="00070153">
      <w:pPr>
        <w:pStyle w:val="afffffffffffffe"/>
      </w:pPr>
      <w:r>
        <w:t>3</w:t>
      </w:r>
      <w:r w:rsidRPr="00116493">
        <w:t>0. При работах вблизи действующей ВЛ (вне пределов охранной зоны), а также вблизи ВЛ, находящейся под наведенным (индуктированным) напряжением, должны быть приняты меры, исключающие подхлестывание проводов ВЛ рабочими канатами, применяемыми для демонтажа опоры в случае их обрыва.</w:t>
      </w:r>
    </w:p>
    <w:p w14:paraId="5199B966" w14:textId="77777777" w:rsidR="00336394" w:rsidRDefault="00336394" w:rsidP="00070153">
      <w:pPr>
        <w:pStyle w:val="afffffffffffffe"/>
      </w:pPr>
      <w:r>
        <w:t>3</w:t>
      </w:r>
      <w:r w:rsidRPr="00116493">
        <w:t>1. Порядок производства работ вблизи линий электропередачи и линий связи, шоссейных и железных дорог должен быть согласован с администрацией организаций (предприятий), являющихся владельцами этих линий и дорог.</w:t>
      </w:r>
    </w:p>
    <w:p w14:paraId="116A6EFA" w14:textId="77777777" w:rsidR="00336394" w:rsidRDefault="00336394" w:rsidP="00070153">
      <w:pPr>
        <w:pStyle w:val="afffffffffffffe"/>
      </w:pPr>
      <w:r>
        <w:t>3</w:t>
      </w:r>
      <w:r w:rsidRPr="00116493">
        <w:t>2. Устанавливать гидроподъемник, грузоподъемный кран, экскаватор непосредственно под проводами ВЛ и линий связи запрещается.</w:t>
      </w:r>
    </w:p>
    <w:p w14:paraId="3B301608" w14:textId="77777777" w:rsidR="00336394" w:rsidRDefault="00336394" w:rsidP="00070153">
      <w:pPr>
        <w:pStyle w:val="afffffffffffffe"/>
      </w:pPr>
      <w:r>
        <w:t>3</w:t>
      </w:r>
      <w:r w:rsidRPr="00116493">
        <w:t xml:space="preserve">3. Перед началом работ должна быть проверена исправность всех инструментов и приспособлений, а также правильность устройства опорных настилов, монтажной стрелы, надежность крепления такелажных приспособлений и </w:t>
      </w:r>
      <w:proofErr w:type="spellStart"/>
      <w:r w:rsidRPr="00116493">
        <w:t>запасовки</w:t>
      </w:r>
      <w:proofErr w:type="spellEnd"/>
      <w:r w:rsidRPr="00116493">
        <w:t xml:space="preserve"> канатов.</w:t>
      </w:r>
    </w:p>
    <w:p w14:paraId="3ECA0700" w14:textId="77777777" w:rsidR="00336394" w:rsidRDefault="00336394" w:rsidP="00070153">
      <w:pPr>
        <w:pStyle w:val="afffffffffffffe"/>
      </w:pPr>
      <w:r>
        <w:t>3</w:t>
      </w:r>
      <w:r w:rsidRPr="00116493">
        <w:t>4. Проверка правильности и надежности крепления монтажных канатов и такелажных приспособлений под нагрузкой должна производиться подъемом опоры над землей на высоту 0,3-0,5 м. Для устранения выявленных при этом дефектов опору следует опустить в котлован. Выполнять работы на опоре, находящейся на весу, запрещается.</w:t>
      </w:r>
    </w:p>
    <w:p w14:paraId="677B5986" w14:textId="77777777" w:rsidR="00336394" w:rsidRPr="00116493" w:rsidRDefault="00336394" w:rsidP="00070153">
      <w:pPr>
        <w:pStyle w:val="afffffffffffffe"/>
      </w:pPr>
      <w:r>
        <w:t>3</w:t>
      </w:r>
      <w:r w:rsidRPr="00116493">
        <w:t>5. Применение машин в охранных зонах линий электропередачи и линий связи, а также в полосах отвода инженерных и транспортных коммуникаций (сооружений) должно производиться по наряду-допуску и при наличии письменного разрешения организации (предприятия), являющейся владельцем данных коммуникаций (сооружений). В отдельных случаях работы могут выполняться только в присутствии должностных лиц организации (предприятия) - владельца (по её требованию).</w:t>
      </w:r>
    </w:p>
    <w:p w14:paraId="0226514F" w14:textId="77777777" w:rsidR="00336394" w:rsidRPr="00AC6F60" w:rsidRDefault="00336394" w:rsidP="00070153">
      <w:pPr>
        <w:pStyle w:val="afffffffffffffe"/>
      </w:pPr>
      <w:r w:rsidRPr="00AC6F60">
        <w:t>36. В охранных зонах, действующих ВЛ, расстояние по горизонтали от воображаемой вертикальной плоскости, проходящей через проекцию ближайшего провода на землю, до ближайшей точки выдвижной или подъемной части механизма должно быть не менее:</w:t>
      </w:r>
    </w:p>
    <w:tbl>
      <w:tblPr>
        <w:tblW w:w="0" w:type="auto"/>
        <w:tblCellMar>
          <w:top w:w="15" w:type="dxa"/>
          <w:left w:w="15" w:type="dxa"/>
          <w:bottom w:w="15" w:type="dxa"/>
          <w:right w:w="15" w:type="dxa"/>
        </w:tblCellMar>
        <w:tblLook w:val="0000" w:firstRow="0" w:lastRow="0" w:firstColumn="0" w:lastColumn="0" w:noHBand="0" w:noVBand="0"/>
      </w:tblPr>
      <w:tblGrid>
        <w:gridCol w:w="739"/>
        <w:gridCol w:w="4990"/>
        <w:gridCol w:w="1294"/>
        <w:gridCol w:w="739"/>
        <w:gridCol w:w="480"/>
      </w:tblGrid>
      <w:tr w:rsidR="00336394" w:rsidRPr="007473E2" w14:paraId="65B541DA" w14:textId="77777777" w:rsidTr="00E9320A">
        <w:trPr>
          <w:gridAfter w:val="1"/>
          <w:wAfter w:w="480" w:type="dxa"/>
        </w:trPr>
        <w:tc>
          <w:tcPr>
            <w:tcW w:w="739" w:type="dxa"/>
            <w:tcBorders>
              <w:top w:val="nil"/>
              <w:left w:val="nil"/>
              <w:bottom w:val="nil"/>
              <w:right w:val="nil"/>
            </w:tcBorders>
            <w:shd w:val="clear" w:color="auto" w:fill="FFFFFF"/>
            <w:vAlign w:val="center"/>
          </w:tcPr>
          <w:p w14:paraId="1309FF32" w14:textId="77777777" w:rsidR="00336394" w:rsidRPr="007473E2" w:rsidRDefault="00336394" w:rsidP="00343028">
            <w:pPr>
              <w:adjustRightInd w:val="0"/>
              <w:snapToGrid w:val="0"/>
              <w:spacing w:after="0" w:line="240" w:lineRule="auto"/>
              <w:rPr>
                <w:rFonts w:ascii="Arial" w:eastAsia="Arial Unicode MS" w:hAnsi="Arial"/>
                <w:color w:val="000000"/>
              </w:rPr>
            </w:pPr>
          </w:p>
        </w:tc>
        <w:tc>
          <w:tcPr>
            <w:tcW w:w="4990" w:type="dxa"/>
            <w:tcBorders>
              <w:top w:val="nil"/>
              <w:left w:val="nil"/>
              <w:bottom w:val="nil"/>
              <w:right w:val="nil"/>
            </w:tcBorders>
            <w:shd w:val="clear" w:color="auto" w:fill="FFFFFF"/>
            <w:tcMar>
              <w:top w:w="15" w:type="dxa"/>
              <w:left w:w="74" w:type="dxa"/>
              <w:bottom w:w="15" w:type="dxa"/>
              <w:right w:w="74" w:type="dxa"/>
            </w:tcMar>
          </w:tcPr>
          <w:p w14:paraId="018FDD30" w14:textId="77777777" w:rsidR="00336394" w:rsidRPr="00116493" w:rsidRDefault="00336394" w:rsidP="00343028">
            <w:pPr>
              <w:adjustRightInd w:val="0"/>
              <w:snapToGrid w:val="0"/>
              <w:spacing w:after="0" w:line="240" w:lineRule="auto"/>
              <w:rPr>
                <w:color w:val="000000"/>
              </w:rPr>
            </w:pPr>
            <w:r w:rsidRPr="00116493">
              <w:rPr>
                <w:color w:val="000000"/>
              </w:rPr>
              <w:t>линия напряжением до 1 кВ</w:t>
            </w:r>
          </w:p>
        </w:tc>
        <w:tc>
          <w:tcPr>
            <w:tcW w:w="1294" w:type="dxa"/>
            <w:tcBorders>
              <w:top w:val="nil"/>
              <w:left w:val="nil"/>
              <w:bottom w:val="nil"/>
              <w:right w:val="nil"/>
            </w:tcBorders>
            <w:shd w:val="clear" w:color="auto" w:fill="FFFFFF"/>
            <w:tcMar>
              <w:top w:w="15" w:type="dxa"/>
              <w:left w:w="74" w:type="dxa"/>
              <w:bottom w:w="15" w:type="dxa"/>
              <w:right w:w="74" w:type="dxa"/>
            </w:tcMar>
          </w:tcPr>
          <w:p w14:paraId="07253183" w14:textId="77777777" w:rsidR="00336394" w:rsidRPr="00116493" w:rsidRDefault="00336394" w:rsidP="00343028">
            <w:pPr>
              <w:adjustRightInd w:val="0"/>
              <w:snapToGrid w:val="0"/>
              <w:spacing w:after="0" w:line="240" w:lineRule="auto"/>
              <w:rPr>
                <w:color w:val="000000"/>
              </w:rPr>
            </w:pPr>
            <w:r w:rsidRPr="00116493">
              <w:rPr>
                <w:color w:val="000000"/>
              </w:rPr>
              <w:t>- 1,5 м;</w:t>
            </w:r>
          </w:p>
        </w:tc>
        <w:tc>
          <w:tcPr>
            <w:tcW w:w="739" w:type="dxa"/>
            <w:tcBorders>
              <w:top w:val="nil"/>
              <w:left w:val="nil"/>
              <w:bottom w:val="nil"/>
              <w:right w:val="nil"/>
            </w:tcBorders>
            <w:shd w:val="clear" w:color="auto" w:fill="FFFFFF"/>
            <w:vAlign w:val="center"/>
          </w:tcPr>
          <w:p w14:paraId="38E93579" w14:textId="77777777" w:rsidR="00336394" w:rsidRPr="007473E2" w:rsidRDefault="00336394" w:rsidP="00343028">
            <w:pPr>
              <w:adjustRightInd w:val="0"/>
              <w:snapToGrid w:val="0"/>
              <w:spacing w:after="0" w:line="240" w:lineRule="auto"/>
              <w:rPr>
                <w:rFonts w:ascii="Arial" w:eastAsia="Arial Unicode MS" w:hAnsi="Arial"/>
                <w:color w:val="000000"/>
              </w:rPr>
            </w:pPr>
          </w:p>
        </w:tc>
      </w:tr>
      <w:tr w:rsidR="00336394" w:rsidRPr="007473E2" w14:paraId="46036792" w14:textId="77777777" w:rsidTr="00E9320A">
        <w:tc>
          <w:tcPr>
            <w:tcW w:w="739" w:type="dxa"/>
            <w:tcBorders>
              <w:top w:val="nil"/>
              <w:left w:val="nil"/>
              <w:bottom w:val="nil"/>
              <w:right w:val="nil"/>
            </w:tcBorders>
            <w:shd w:val="clear" w:color="auto" w:fill="FFFFFF"/>
            <w:vAlign w:val="center"/>
          </w:tcPr>
          <w:p w14:paraId="75AC3716" w14:textId="77777777" w:rsidR="00336394" w:rsidRPr="007473E2" w:rsidRDefault="00336394" w:rsidP="00343028">
            <w:pPr>
              <w:adjustRightInd w:val="0"/>
              <w:snapToGrid w:val="0"/>
              <w:spacing w:after="0" w:line="240" w:lineRule="auto"/>
              <w:rPr>
                <w:rFonts w:ascii="Arial" w:eastAsia="Arial Unicode MS" w:hAnsi="Arial"/>
                <w:color w:val="000000"/>
              </w:rPr>
            </w:pPr>
          </w:p>
        </w:tc>
        <w:tc>
          <w:tcPr>
            <w:tcW w:w="4990" w:type="dxa"/>
            <w:tcBorders>
              <w:top w:val="nil"/>
              <w:left w:val="nil"/>
              <w:bottom w:val="nil"/>
              <w:right w:val="nil"/>
            </w:tcBorders>
            <w:shd w:val="clear" w:color="auto" w:fill="FFFFFF"/>
            <w:tcMar>
              <w:top w:w="15" w:type="dxa"/>
              <w:left w:w="74" w:type="dxa"/>
              <w:bottom w:w="15" w:type="dxa"/>
              <w:right w:w="74" w:type="dxa"/>
            </w:tcMar>
          </w:tcPr>
          <w:p w14:paraId="6ACA4099" w14:textId="77777777" w:rsidR="00336394" w:rsidRPr="00116493" w:rsidRDefault="00336394" w:rsidP="00343028">
            <w:pPr>
              <w:adjustRightInd w:val="0"/>
              <w:snapToGrid w:val="0"/>
              <w:spacing w:after="0" w:line="240" w:lineRule="auto"/>
              <w:rPr>
                <w:color w:val="000000"/>
              </w:rPr>
            </w:pPr>
            <w:r w:rsidRPr="00116493">
              <w:rPr>
                <w:color w:val="000000"/>
              </w:rPr>
              <w:t>от 1 до 20 кВ</w:t>
            </w:r>
          </w:p>
        </w:tc>
        <w:tc>
          <w:tcPr>
            <w:tcW w:w="1294" w:type="dxa"/>
            <w:tcBorders>
              <w:top w:val="nil"/>
              <w:left w:val="nil"/>
              <w:bottom w:val="nil"/>
              <w:right w:val="nil"/>
            </w:tcBorders>
            <w:shd w:val="clear" w:color="auto" w:fill="FFFFFF"/>
            <w:tcMar>
              <w:top w:w="15" w:type="dxa"/>
              <w:left w:w="74" w:type="dxa"/>
              <w:bottom w:w="15" w:type="dxa"/>
              <w:right w:w="74" w:type="dxa"/>
            </w:tcMar>
          </w:tcPr>
          <w:p w14:paraId="6C1D264A" w14:textId="77777777" w:rsidR="00336394" w:rsidRPr="00116493" w:rsidRDefault="00336394" w:rsidP="00343028">
            <w:pPr>
              <w:adjustRightInd w:val="0"/>
              <w:snapToGrid w:val="0"/>
              <w:spacing w:after="0" w:line="240" w:lineRule="auto"/>
              <w:rPr>
                <w:color w:val="000000"/>
              </w:rPr>
            </w:pPr>
            <w:r w:rsidRPr="00116493">
              <w:rPr>
                <w:color w:val="000000"/>
              </w:rPr>
              <w:t>- 2,0 м;</w:t>
            </w:r>
          </w:p>
        </w:tc>
        <w:tc>
          <w:tcPr>
            <w:tcW w:w="1219" w:type="dxa"/>
            <w:gridSpan w:val="2"/>
            <w:tcBorders>
              <w:top w:val="nil"/>
              <w:left w:val="nil"/>
              <w:bottom w:val="nil"/>
              <w:right w:val="nil"/>
            </w:tcBorders>
            <w:shd w:val="clear" w:color="auto" w:fill="FFFFFF"/>
            <w:vAlign w:val="center"/>
          </w:tcPr>
          <w:p w14:paraId="3552D6B3" w14:textId="77777777" w:rsidR="00336394" w:rsidRPr="007473E2" w:rsidRDefault="00336394" w:rsidP="00343028">
            <w:pPr>
              <w:adjustRightInd w:val="0"/>
              <w:snapToGrid w:val="0"/>
              <w:spacing w:after="0" w:line="240" w:lineRule="auto"/>
              <w:rPr>
                <w:rFonts w:ascii="Arial" w:eastAsia="Arial Unicode MS" w:hAnsi="Arial"/>
                <w:color w:val="000000"/>
              </w:rPr>
            </w:pPr>
          </w:p>
        </w:tc>
      </w:tr>
      <w:tr w:rsidR="00336394" w:rsidRPr="007473E2" w14:paraId="40516CA5" w14:textId="77777777" w:rsidTr="00E9320A">
        <w:tc>
          <w:tcPr>
            <w:tcW w:w="739" w:type="dxa"/>
            <w:tcBorders>
              <w:top w:val="nil"/>
              <w:left w:val="nil"/>
              <w:bottom w:val="nil"/>
              <w:right w:val="nil"/>
            </w:tcBorders>
            <w:shd w:val="clear" w:color="auto" w:fill="FFFFFF"/>
            <w:vAlign w:val="center"/>
          </w:tcPr>
          <w:p w14:paraId="0BA91E04" w14:textId="77777777" w:rsidR="00336394" w:rsidRPr="007473E2" w:rsidRDefault="00336394" w:rsidP="00343028">
            <w:pPr>
              <w:adjustRightInd w:val="0"/>
              <w:snapToGrid w:val="0"/>
              <w:spacing w:after="0" w:line="240" w:lineRule="auto"/>
              <w:rPr>
                <w:rFonts w:ascii="Arial" w:eastAsia="Arial Unicode MS" w:hAnsi="Arial"/>
                <w:color w:val="000000"/>
              </w:rPr>
            </w:pPr>
          </w:p>
        </w:tc>
        <w:tc>
          <w:tcPr>
            <w:tcW w:w="4990" w:type="dxa"/>
            <w:tcBorders>
              <w:top w:val="nil"/>
              <w:left w:val="nil"/>
              <w:bottom w:val="nil"/>
              <w:right w:val="nil"/>
            </w:tcBorders>
            <w:shd w:val="clear" w:color="auto" w:fill="FFFFFF"/>
            <w:tcMar>
              <w:top w:w="15" w:type="dxa"/>
              <w:left w:w="74" w:type="dxa"/>
              <w:bottom w:w="15" w:type="dxa"/>
              <w:right w:w="74" w:type="dxa"/>
            </w:tcMar>
          </w:tcPr>
          <w:p w14:paraId="71F127FD" w14:textId="77777777" w:rsidR="00336394" w:rsidRPr="00116493" w:rsidRDefault="00336394" w:rsidP="00343028">
            <w:pPr>
              <w:adjustRightInd w:val="0"/>
              <w:snapToGrid w:val="0"/>
              <w:spacing w:after="0" w:line="240" w:lineRule="auto"/>
              <w:rPr>
                <w:color w:val="000000"/>
              </w:rPr>
            </w:pPr>
            <w:r w:rsidRPr="00116493">
              <w:rPr>
                <w:color w:val="000000"/>
              </w:rPr>
              <w:t>от 35 до 110 кВ</w:t>
            </w:r>
          </w:p>
        </w:tc>
        <w:tc>
          <w:tcPr>
            <w:tcW w:w="1294" w:type="dxa"/>
            <w:tcBorders>
              <w:top w:val="nil"/>
              <w:left w:val="nil"/>
              <w:bottom w:val="nil"/>
              <w:right w:val="nil"/>
            </w:tcBorders>
            <w:shd w:val="clear" w:color="auto" w:fill="FFFFFF"/>
            <w:tcMar>
              <w:top w:w="15" w:type="dxa"/>
              <w:left w:w="74" w:type="dxa"/>
              <w:bottom w:w="15" w:type="dxa"/>
              <w:right w:w="74" w:type="dxa"/>
            </w:tcMar>
          </w:tcPr>
          <w:p w14:paraId="4B97F904" w14:textId="77777777" w:rsidR="00336394" w:rsidRPr="00116493" w:rsidRDefault="00336394" w:rsidP="00343028">
            <w:pPr>
              <w:adjustRightInd w:val="0"/>
              <w:snapToGrid w:val="0"/>
              <w:spacing w:after="0" w:line="240" w:lineRule="auto"/>
              <w:rPr>
                <w:color w:val="000000"/>
              </w:rPr>
            </w:pPr>
            <w:r w:rsidRPr="00116493">
              <w:rPr>
                <w:color w:val="000000"/>
              </w:rPr>
              <w:t>- 4,0 м;</w:t>
            </w:r>
          </w:p>
        </w:tc>
        <w:tc>
          <w:tcPr>
            <w:tcW w:w="1219" w:type="dxa"/>
            <w:gridSpan w:val="2"/>
            <w:tcBorders>
              <w:top w:val="nil"/>
              <w:left w:val="nil"/>
              <w:bottom w:val="nil"/>
              <w:right w:val="nil"/>
            </w:tcBorders>
            <w:shd w:val="clear" w:color="auto" w:fill="FFFFFF"/>
            <w:vAlign w:val="center"/>
          </w:tcPr>
          <w:p w14:paraId="2038DBB5" w14:textId="77777777" w:rsidR="00336394" w:rsidRPr="007473E2" w:rsidRDefault="00336394" w:rsidP="00343028">
            <w:pPr>
              <w:adjustRightInd w:val="0"/>
              <w:snapToGrid w:val="0"/>
              <w:spacing w:after="0" w:line="240" w:lineRule="auto"/>
              <w:rPr>
                <w:rFonts w:ascii="Arial" w:eastAsia="Arial Unicode MS" w:hAnsi="Arial"/>
                <w:color w:val="000000"/>
              </w:rPr>
            </w:pPr>
          </w:p>
        </w:tc>
      </w:tr>
      <w:tr w:rsidR="00336394" w:rsidRPr="007473E2" w14:paraId="3B778D9F" w14:textId="77777777" w:rsidTr="00E9320A">
        <w:tc>
          <w:tcPr>
            <w:tcW w:w="739" w:type="dxa"/>
            <w:tcBorders>
              <w:top w:val="nil"/>
              <w:left w:val="nil"/>
              <w:bottom w:val="nil"/>
              <w:right w:val="nil"/>
            </w:tcBorders>
            <w:shd w:val="clear" w:color="auto" w:fill="FFFFFF"/>
            <w:vAlign w:val="center"/>
          </w:tcPr>
          <w:p w14:paraId="0EC1D122" w14:textId="77777777" w:rsidR="00336394" w:rsidRPr="007473E2" w:rsidRDefault="00336394" w:rsidP="00343028">
            <w:pPr>
              <w:adjustRightInd w:val="0"/>
              <w:snapToGrid w:val="0"/>
              <w:spacing w:after="0" w:line="240" w:lineRule="auto"/>
              <w:rPr>
                <w:rFonts w:ascii="Arial" w:eastAsia="Arial Unicode MS" w:hAnsi="Arial"/>
                <w:color w:val="000000"/>
              </w:rPr>
            </w:pPr>
          </w:p>
        </w:tc>
        <w:tc>
          <w:tcPr>
            <w:tcW w:w="4990" w:type="dxa"/>
            <w:tcBorders>
              <w:top w:val="nil"/>
              <w:left w:val="nil"/>
              <w:bottom w:val="nil"/>
              <w:right w:val="nil"/>
            </w:tcBorders>
            <w:shd w:val="clear" w:color="auto" w:fill="FFFFFF"/>
            <w:tcMar>
              <w:top w:w="15" w:type="dxa"/>
              <w:left w:w="74" w:type="dxa"/>
              <w:bottom w:w="15" w:type="dxa"/>
              <w:right w:w="74" w:type="dxa"/>
            </w:tcMar>
          </w:tcPr>
          <w:p w14:paraId="3C80BB00" w14:textId="77777777" w:rsidR="00336394" w:rsidRPr="00116493" w:rsidRDefault="00336394" w:rsidP="00343028">
            <w:pPr>
              <w:adjustRightInd w:val="0"/>
              <w:snapToGrid w:val="0"/>
              <w:spacing w:after="0" w:line="240" w:lineRule="auto"/>
              <w:rPr>
                <w:color w:val="000000"/>
              </w:rPr>
            </w:pPr>
            <w:r w:rsidRPr="00116493">
              <w:rPr>
                <w:color w:val="000000"/>
              </w:rPr>
              <w:t>от 110 до 220 кВ</w:t>
            </w:r>
          </w:p>
        </w:tc>
        <w:tc>
          <w:tcPr>
            <w:tcW w:w="1294" w:type="dxa"/>
            <w:tcBorders>
              <w:top w:val="nil"/>
              <w:left w:val="nil"/>
              <w:bottom w:val="nil"/>
              <w:right w:val="nil"/>
            </w:tcBorders>
            <w:shd w:val="clear" w:color="auto" w:fill="FFFFFF"/>
            <w:tcMar>
              <w:top w:w="15" w:type="dxa"/>
              <w:left w:w="74" w:type="dxa"/>
              <w:bottom w:w="15" w:type="dxa"/>
              <w:right w:w="74" w:type="dxa"/>
            </w:tcMar>
          </w:tcPr>
          <w:p w14:paraId="3192CAF0" w14:textId="77777777" w:rsidR="00336394" w:rsidRPr="00116493" w:rsidRDefault="00336394" w:rsidP="00343028">
            <w:pPr>
              <w:adjustRightInd w:val="0"/>
              <w:snapToGrid w:val="0"/>
              <w:spacing w:after="0" w:line="240" w:lineRule="auto"/>
              <w:rPr>
                <w:color w:val="000000"/>
              </w:rPr>
            </w:pPr>
            <w:r w:rsidRPr="00116493">
              <w:rPr>
                <w:color w:val="000000"/>
              </w:rPr>
              <w:t>- 5,0 м;</w:t>
            </w:r>
          </w:p>
        </w:tc>
        <w:tc>
          <w:tcPr>
            <w:tcW w:w="1219" w:type="dxa"/>
            <w:gridSpan w:val="2"/>
            <w:tcBorders>
              <w:top w:val="nil"/>
              <w:left w:val="nil"/>
              <w:bottom w:val="nil"/>
              <w:right w:val="nil"/>
            </w:tcBorders>
            <w:shd w:val="clear" w:color="auto" w:fill="FFFFFF"/>
            <w:vAlign w:val="center"/>
          </w:tcPr>
          <w:p w14:paraId="67802E27" w14:textId="77777777" w:rsidR="00336394" w:rsidRPr="007473E2" w:rsidRDefault="00336394" w:rsidP="00343028">
            <w:pPr>
              <w:adjustRightInd w:val="0"/>
              <w:snapToGrid w:val="0"/>
              <w:spacing w:after="0" w:line="240" w:lineRule="auto"/>
              <w:rPr>
                <w:rFonts w:ascii="Arial" w:eastAsia="Arial Unicode MS" w:hAnsi="Arial"/>
                <w:color w:val="000000"/>
              </w:rPr>
            </w:pPr>
          </w:p>
        </w:tc>
      </w:tr>
      <w:tr w:rsidR="00336394" w:rsidRPr="007473E2" w14:paraId="357253C8" w14:textId="77777777" w:rsidTr="00E9320A">
        <w:tc>
          <w:tcPr>
            <w:tcW w:w="739" w:type="dxa"/>
            <w:tcBorders>
              <w:top w:val="nil"/>
              <w:left w:val="nil"/>
              <w:bottom w:val="nil"/>
              <w:right w:val="nil"/>
            </w:tcBorders>
            <w:shd w:val="clear" w:color="auto" w:fill="FFFFFF"/>
            <w:vAlign w:val="center"/>
          </w:tcPr>
          <w:p w14:paraId="7480E579" w14:textId="77777777" w:rsidR="00336394" w:rsidRPr="007473E2" w:rsidRDefault="00336394" w:rsidP="00343028">
            <w:pPr>
              <w:adjustRightInd w:val="0"/>
              <w:snapToGrid w:val="0"/>
              <w:spacing w:after="0" w:line="240" w:lineRule="auto"/>
              <w:rPr>
                <w:rFonts w:ascii="Arial" w:eastAsia="Arial Unicode MS" w:hAnsi="Arial"/>
                <w:color w:val="000000"/>
              </w:rPr>
            </w:pPr>
          </w:p>
        </w:tc>
        <w:tc>
          <w:tcPr>
            <w:tcW w:w="4990" w:type="dxa"/>
            <w:tcBorders>
              <w:top w:val="nil"/>
              <w:left w:val="nil"/>
              <w:bottom w:val="nil"/>
              <w:right w:val="nil"/>
            </w:tcBorders>
            <w:shd w:val="clear" w:color="auto" w:fill="FFFFFF"/>
            <w:tcMar>
              <w:top w:w="15" w:type="dxa"/>
              <w:left w:w="74" w:type="dxa"/>
              <w:bottom w:w="15" w:type="dxa"/>
              <w:right w:w="74" w:type="dxa"/>
            </w:tcMar>
          </w:tcPr>
          <w:p w14:paraId="0FF0558F" w14:textId="77777777" w:rsidR="00336394" w:rsidRPr="00116493" w:rsidRDefault="00336394" w:rsidP="00343028">
            <w:pPr>
              <w:adjustRightInd w:val="0"/>
              <w:snapToGrid w:val="0"/>
              <w:spacing w:after="0" w:line="240" w:lineRule="auto"/>
              <w:rPr>
                <w:color w:val="000000"/>
              </w:rPr>
            </w:pPr>
            <w:r w:rsidRPr="00116493">
              <w:rPr>
                <w:color w:val="000000"/>
              </w:rPr>
              <w:t>от 500 до 750 кВ</w:t>
            </w:r>
          </w:p>
        </w:tc>
        <w:tc>
          <w:tcPr>
            <w:tcW w:w="1294" w:type="dxa"/>
            <w:tcBorders>
              <w:top w:val="nil"/>
              <w:left w:val="nil"/>
              <w:bottom w:val="nil"/>
              <w:right w:val="nil"/>
            </w:tcBorders>
            <w:shd w:val="clear" w:color="auto" w:fill="FFFFFF"/>
            <w:tcMar>
              <w:top w:w="15" w:type="dxa"/>
              <w:left w:w="74" w:type="dxa"/>
              <w:bottom w:w="15" w:type="dxa"/>
              <w:right w:w="74" w:type="dxa"/>
            </w:tcMar>
          </w:tcPr>
          <w:p w14:paraId="120F1982" w14:textId="77777777" w:rsidR="00336394" w:rsidRPr="00116493" w:rsidRDefault="00336394" w:rsidP="00343028">
            <w:pPr>
              <w:adjustRightInd w:val="0"/>
              <w:snapToGrid w:val="0"/>
              <w:spacing w:after="0" w:line="240" w:lineRule="auto"/>
              <w:rPr>
                <w:color w:val="000000"/>
              </w:rPr>
            </w:pPr>
            <w:r w:rsidRPr="00116493">
              <w:rPr>
                <w:color w:val="000000"/>
              </w:rPr>
              <w:t>- 10,0 м;</w:t>
            </w:r>
          </w:p>
        </w:tc>
        <w:tc>
          <w:tcPr>
            <w:tcW w:w="1219" w:type="dxa"/>
            <w:gridSpan w:val="2"/>
            <w:tcBorders>
              <w:top w:val="nil"/>
              <w:left w:val="nil"/>
              <w:bottom w:val="nil"/>
              <w:right w:val="nil"/>
            </w:tcBorders>
            <w:shd w:val="clear" w:color="auto" w:fill="FFFFFF"/>
            <w:vAlign w:val="center"/>
          </w:tcPr>
          <w:p w14:paraId="6852396F" w14:textId="77777777" w:rsidR="00336394" w:rsidRPr="007473E2" w:rsidRDefault="00336394" w:rsidP="00343028">
            <w:pPr>
              <w:adjustRightInd w:val="0"/>
              <w:snapToGrid w:val="0"/>
              <w:spacing w:after="0" w:line="240" w:lineRule="auto"/>
              <w:rPr>
                <w:rFonts w:ascii="Arial" w:eastAsia="Arial Unicode MS" w:hAnsi="Arial"/>
                <w:color w:val="000000"/>
              </w:rPr>
            </w:pPr>
          </w:p>
        </w:tc>
      </w:tr>
    </w:tbl>
    <w:p w14:paraId="7E04EE2D" w14:textId="77777777" w:rsidR="00336394" w:rsidRDefault="00336394" w:rsidP="00070153">
      <w:pPr>
        <w:pStyle w:val="afffffffffffffe"/>
      </w:pPr>
    </w:p>
    <w:p w14:paraId="1E324257" w14:textId="557DB9F1" w:rsidR="00336394" w:rsidRPr="00116493" w:rsidRDefault="00336394" w:rsidP="00070153">
      <w:pPr>
        <w:pStyle w:val="afffffffffffffe"/>
      </w:pPr>
      <w:r>
        <w:t>3</w:t>
      </w:r>
      <w:r w:rsidRPr="00116493">
        <w:t xml:space="preserve">7. Провода </w:t>
      </w:r>
      <w:r w:rsidR="00343028" w:rsidRPr="00116493">
        <w:t>ВЛ,</w:t>
      </w:r>
      <w:r w:rsidRPr="00116493">
        <w:t xml:space="preserve"> проходящие над монтажной площадкой, которые могут оказаться под наведённым (индуктированным) напряжением, должны быть заземлены с помощью переносных инвентарных заземлений не более, чем в 10 м с каждой стороны от места установки машины. Очаг заземления следует выгородить верёвкой, закреплённой на стойках на высоте не менее 1,2 м от земли и обозначить соответствующими плакатами безопасности.</w:t>
      </w:r>
    </w:p>
    <w:p w14:paraId="0927BF2D" w14:textId="77777777" w:rsidR="00336394" w:rsidRDefault="00336394" w:rsidP="00070153">
      <w:pPr>
        <w:pStyle w:val="afffffffffffffe"/>
      </w:pPr>
      <w:r>
        <w:t>3</w:t>
      </w:r>
      <w:r w:rsidRPr="00116493">
        <w:t xml:space="preserve">8. Шасси машин на </w:t>
      </w:r>
      <w:proofErr w:type="spellStart"/>
      <w:r w:rsidRPr="00116493">
        <w:t>пневмоколёсном</w:t>
      </w:r>
      <w:proofErr w:type="spellEnd"/>
      <w:r w:rsidRPr="00116493">
        <w:t xml:space="preserve"> ходу при работе в охранной зоне ВЛ и в зоне наведённого напряжения должны быть заземлены с помощью переносных инвентарных заземлений. Заземление следует производить до установки выносных опор (аутригеров) и вывода рабочего органа (грузовой стрелы, из транспортного положения в рабочее. Снимать заземления разрешается после установки рабочего органа и выносных опор в транспортное положение непосредственно перед выездом машины из указанных выше зон.</w:t>
      </w:r>
    </w:p>
    <w:p w14:paraId="54DDE455" w14:textId="315644ED" w:rsidR="00336394" w:rsidRDefault="00336394" w:rsidP="00070153">
      <w:pPr>
        <w:pStyle w:val="afffffffffffffe"/>
      </w:pPr>
      <w:r>
        <w:t>3</w:t>
      </w:r>
      <w:r w:rsidRPr="00116493">
        <w:t xml:space="preserve">9. Установка и работа машин на </w:t>
      </w:r>
      <w:proofErr w:type="spellStart"/>
      <w:r w:rsidRPr="00116493">
        <w:t>пневмоколёсном</w:t>
      </w:r>
      <w:proofErr w:type="spellEnd"/>
      <w:r w:rsidRPr="00116493">
        <w:t xml:space="preserve"> ходу в охранной зоне ВЛ и линий связи, а также в зоне наведённого напряжения должна осуществляться под руководством лица, ответственного за безопасное производство работ по перемещению грузов кранами. До подъёма стрелы крана в рабочее положение, указанное лицо обязано сделать в путевом листе запись: </w:t>
      </w:r>
      <w:r w:rsidR="00343028">
        <w:t>«</w:t>
      </w:r>
      <w:r w:rsidRPr="00116493">
        <w:t>Установку крана в данном месте проверил. Работу разрешаю</w:t>
      </w:r>
      <w:r w:rsidR="00343028">
        <w:t>»</w:t>
      </w:r>
      <w:r w:rsidRPr="00116493">
        <w:t>.</w:t>
      </w:r>
    </w:p>
    <w:p w14:paraId="5F8D798D" w14:textId="77777777" w:rsidR="00336394" w:rsidRDefault="00336394" w:rsidP="00070153">
      <w:pPr>
        <w:pStyle w:val="afffffffffffffe"/>
      </w:pPr>
      <w:r>
        <w:lastRenderedPageBreak/>
        <w:t>4</w:t>
      </w:r>
      <w:r w:rsidRPr="00116493">
        <w:t>0. При работе в охранной зоне ВЛ и линий связи, а также в зоне наведённого напряжения установку и уборку выносных опор машин</w:t>
      </w:r>
      <w:r>
        <w:t>,</w:t>
      </w:r>
      <w:r w:rsidRPr="00116493">
        <w:t xml:space="preserve"> должны производить лично машинисты этих машин. Привлекать к выполнению указанных операций других работающих запрещается.</w:t>
      </w:r>
    </w:p>
    <w:p w14:paraId="517D0CE9" w14:textId="77777777" w:rsidR="00336394" w:rsidRDefault="00336394" w:rsidP="00070153">
      <w:pPr>
        <w:pStyle w:val="afffffffffffffe"/>
      </w:pPr>
      <w:r>
        <w:t>4</w:t>
      </w:r>
      <w:r w:rsidRPr="00116493">
        <w:t>1. Подъём опоры из котлована в охранной зоне действующей ВЛ может быть начат только после снятия напряжения и заземления проводов линии.</w:t>
      </w:r>
    </w:p>
    <w:p w14:paraId="456515B2" w14:textId="77777777" w:rsidR="00336394" w:rsidRDefault="00336394" w:rsidP="00070153">
      <w:pPr>
        <w:pStyle w:val="afffffffffffffe"/>
      </w:pPr>
      <w:r>
        <w:t>4</w:t>
      </w:r>
      <w:r w:rsidRPr="00116493">
        <w:t>2. На дорогах, пересекающих монтажную площадку, на расстоянии не менее 100 м перед местом их пересечения с границей площадки, должны быть выставлены сигнальщики для оповещения водителей транспортных средств о ведущихся впереди работах.</w:t>
      </w:r>
    </w:p>
    <w:p w14:paraId="51FE1957" w14:textId="77777777" w:rsidR="00336394" w:rsidRDefault="00336394" w:rsidP="00070153">
      <w:pPr>
        <w:pStyle w:val="afffffffffffffe"/>
      </w:pPr>
      <w:r>
        <w:t>4</w:t>
      </w:r>
      <w:r w:rsidRPr="00116493">
        <w:t>3. При перемещении грузов краном находиться на этих грузах или под ними запрещается.</w:t>
      </w:r>
    </w:p>
    <w:p w14:paraId="1C1F09FB" w14:textId="77777777" w:rsidR="00336394" w:rsidRDefault="00336394" w:rsidP="00070153">
      <w:pPr>
        <w:pStyle w:val="afffffffffffffe"/>
      </w:pPr>
      <w:r>
        <w:t>44</w:t>
      </w:r>
      <w:r w:rsidRPr="00116493">
        <w:t>. При демонтаже опоры с применением монтажной стрелы отцеплять грузовой крюк крана от находящейся на весу стрелы разрешается после полной передачи тягового усилия на трактор.</w:t>
      </w:r>
    </w:p>
    <w:p w14:paraId="6DCEA0D2" w14:textId="77777777" w:rsidR="00336394" w:rsidRDefault="00336394" w:rsidP="00070153">
      <w:pPr>
        <w:pStyle w:val="afffffffffffffe"/>
      </w:pPr>
      <w:r>
        <w:t>4</w:t>
      </w:r>
      <w:r w:rsidRPr="00116493">
        <w:t>5. Проезд машин и проход людей под находящейся на весу монтажной стрелой или опорой запрещается.</w:t>
      </w:r>
    </w:p>
    <w:p w14:paraId="2AFC92CC" w14:textId="77777777" w:rsidR="00336394" w:rsidRDefault="00336394" w:rsidP="00070153">
      <w:pPr>
        <w:pStyle w:val="afffffffffffffe"/>
      </w:pPr>
      <w:r>
        <w:t>46</w:t>
      </w:r>
      <w:r w:rsidRPr="00116493">
        <w:t>. Возобновление подъёма А-образной стрелы после передислокации грузоподъёмного крана должно осуществляться только по разрешению руководителя работ.</w:t>
      </w:r>
    </w:p>
    <w:p w14:paraId="3698755A" w14:textId="77777777" w:rsidR="00336394" w:rsidRDefault="00336394" w:rsidP="00070153">
      <w:pPr>
        <w:pStyle w:val="afffffffffffffe"/>
      </w:pPr>
      <w:r>
        <w:t>47</w:t>
      </w:r>
      <w:r w:rsidRPr="00116493">
        <w:t>. Направлять комель опоры из котлована без применения оттяжек запрещается.</w:t>
      </w:r>
    </w:p>
    <w:p w14:paraId="11DABDFD" w14:textId="77777777" w:rsidR="00336394" w:rsidRDefault="00336394" w:rsidP="00070153">
      <w:pPr>
        <w:pStyle w:val="afffffffffffffe"/>
      </w:pPr>
      <w:r>
        <w:t>48</w:t>
      </w:r>
      <w:r w:rsidRPr="00116493">
        <w:t>. Длина оттяжек должна быть не менее полуторной длины стойки опоры.</w:t>
      </w:r>
    </w:p>
    <w:p w14:paraId="0FB7408B" w14:textId="77777777" w:rsidR="00336394" w:rsidRDefault="00336394" w:rsidP="00070153">
      <w:pPr>
        <w:pStyle w:val="afffffffffffffe"/>
      </w:pPr>
      <w:r>
        <w:t>49</w:t>
      </w:r>
      <w:r w:rsidRPr="00116493">
        <w:t>. Крепление оттяжек на опоре должно производиться на расстоянии 5-6 м от её комля.</w:t>
      </w:r>
    </w:p>
    <w:p w14:paraId="0433DFBA" w14:textId="77777777" w:rsidR="00336394" w:rsidRDefault="00336394" w:rsidP="00070153">
      <w:pPr>
        <w:pStyle w:val="afffffffffffffe"/>
      </w:pPr>
      <w:r>
        <w:t>50</w:t>
      </w:r>
      <w:r w:rsidRPr="00116493">
        <w:t>. При работе на высоте раскладка инструмента, деталей и крепёжных изделий допускается в местах, исключающих их падение.</w:t>
      </w:r>
    </w:p>
    <w:p w14:paraId="551AA422" w14:textId="77777777" w:rsidR="00336394" w:rsidRDefault="00336394" w:rsidP="00070153">
      <w:pPr>
        <w:pStyle w:val="afffffffffffffe"/>
      </w:pPr>
      <w:r>
        <w:t>51</w:t>
      </w:r>
      <w:r w:rsidRPr="00116493">
        <w:t>. Запрещается оставлять инструмент, детали, крепёжные изделия на опоре после окончания работ.</w:t>
      </w:r>
    </w:p>
    <w:p w14:paraId="7A1783B7" w14:textId="77777777" w:rsidR="00336394" w:rsidRDefault="00336394" w:rsidP="00070153">
      <w:pPr>
        <w:pStyle w:val="afffffffffffffe"/>
      </w:pPr>
      <w:r>
        <w:t>52</w:t>
      </w:r>
      <w:r w:rsidRPr="00116493">
        <w:t>. Запрещается подавать какие-либо предметы работающим в люльке гидроподъемника путем подбрасывания вверх.</w:t>
      </w:r>
    </w:p>
    <w:p w14:paraId="7324FBBD" w14:textId="77777777" w:rsidR="00336394" w:rsidRPr="00116493" w:rsidRDefault="00336394" w:rsidP="00070153">
      <w:pPr>
        <w:pStyle w:val="afffffffffffffe"/>
      </w:pPr>
      <w:r>
        <w:t>53</w:t>
      </w:r>
      <w:r w:rsidRPr="00116493">
        <w:t>. Запрещается сбрасывать из люльки гидроподъемника инструмент, детали, крепёжные изделия или какие-либо другие предметы.</w:t>
      </w:r>
    </w:p>
    <w:p w14:paraId="6CDA7007" w14:textId="77777777" w:rsidR="00336394" w:rsidRDefault="00336394" w:rsidP="00070153">
      <w:pPr>
        <w:pStyle w:val="afffffffffffffe"/>
      </w:pPr>
      <w:r>
        <w:t>54</w:t>
      </w:r>
      <w:r w:rsidRPr="00116493">
        <w:t>. При выполнении работ на высоте, из люльки гидроподъемника, нахождение людей под гидроподъемником на расстоянии 15 м от её центра запрещается.</w:t>
      </w:r>
    </w:p>
    <w:p w14:paraId="1308ABD1" w14:textId="77777777" w:rsidR="00336394" w:rsidRDefault="00336394" w:rsidP="00070153">
      <w:pPr>
        <w:pStyle w:val="afffffffffffffe"/>
      </w:pPr>
      <w:r>
        <w:t>55</w:t>
      </w:r>
      <w:r w:rsidRPr="00116493">
        <w:t>. Работы по демонтажу опоры должны быть прекращены при снегопаде, дожде, тумане, в случаях плохой видимости и при ветре в 6 баллов и выше.</w:t>
      </w:r>
    </w:p>
    <w:p w14:paraId="4EB41A5C" w14:textId="77777777" w:rsidR="00336394" w:rsidRDefault="00336394" w:rsidP="00070153">
      <w:pPr>
        <w:pStyle w:val="afffffffffffffe"/>
      </w:pPr>
      <w:r>
        <w:t>56</w:t>
      </w:r>
      <w:r w:rsidRPr="00116493">
        <w:t>. При наличии или вероятности появления в котловане горючих и взрывоопасных газов или жидкостей курить и пользоваться открытым огнём на расстоянии менее 10 м от его бровки запрещается.</w:t>
      </w:r>
    </w:p>
    <w:p w14:paraId="6E64266B" w14:textId="77777777" w:rsidR="00336394" w:rsidRDefault="00336394" w:rsidP="00070153">
      <w:pPr>
        <w:pStyle w:val="afffffffffffffe"/>
      </w:pPr>
      <w:r>
        <w:t>57</w:t>
      </w:r>
      <w:r w:rsidRPr="00116493">
        <w:t>. В случае возникновения на месте производства работ условий, угрожающих жизни и здоровью людей, работы должны быть немедленно прекращены, рабочие выведены из опасной зоны, о чём должно быть сообщено руководству. Возобновление работы должно производиться только по письменному разрешению начальника участка, после устранения угрожающих факторов.</w:t>
      </w:r>
    </w:p>
    <w:p w14:paraId="1322BF66" w14:textId="77777777" w:rsidR="00336394" w:rsidRDefault="00336394" w:rsidP="00070153">
      <w:pPr>
        <w:pStyle w:val="afffffffffffffe"/>
      </w:pPr>
      <w:r>
        <w:t>58</w:t>
      </w:r>
      <w:r w:rsidRPr="00116493">
        <w:t>. После окончания работ рабочий должен привести в порядок рабочее место и сдать рабочий инструмент на хранение в кладовую. После чего сообщить непосредственному руководителю о завершении работы.</w:t>
      </w:r>
    </w:p>
    <w:p w14:paraId="3BCE0C5E" w14:textId="450A7D22" w:rsidR="009F6A78" w:rsidRDefault="00336394" w:rsidP="00070153">
      <w:pPr>
        <w:pStyle w:val="afffffffffffffe"/>
      </w:pPr>
      <w:r>
        <w:t>59</w:t>
      </w:r>
      <w:r w:rsidRPr="00116493">
        <w:t>. Обо всех нарушениях технологического процесса, недостатках в организации и подготовке рабочих мест, неисправностях оборудования, приспособлений, инструмента и средств защиты электромонтёр-линейщик обязан сообщить руководителю работ.</w:t>
      </w:r>
      <w:r w:rsidR="009F6A78">
        <w:br w:type="page"/>
      </w:r>
    </w:p>
    <w:p w14:paraId="4C3D9C36" w14:textId="77777777" w:rsidR="00336394" w:rsidRPr="006775C5" w:rsidRDefault="00336394" w:rsidP="00070153">
      <w:pPr>
        <w:pStyle w:val="2ffff4"/>
      </w:pPr>
      <w:bookmarkStart w:id="237" w:name="_Toc201245730"/>
      <w:r>
        <w:lastRenderedPageBreak/>
        <w:t>9.8</w:t>
      </w:r>
      <w:r w:rsidRPr="006775C5">
        <w:t xml:space="preserve"> Рекультивация нарушенных земель на месторождении</w:t>
      </w:r>
      <w:bookmarkEnd w:id="237"/>
    </w:p>
    <w:p w14:paraId="729EB0C9" w14:textId="77777777" w:rsidR="00336394" w:rsidRPr="00004255" w:rsidRDefault="00336394" w:rsidP="00070153">
      <w:pPr>
        <w:pStyle w:val="afffffffffffffe"/>
      </w:pPr>
      <w:r w:rsidRPr="00004255">
        <w:t xml:space="preserve">В соответствии с требованиями Экологического Кодекса Республики Казахстан, ст. 238, пункт 2 Недропользователи при проведении операций по недропользованию обязаны проводить рекультивацию нарушенных земель. </w:t>
      </w:r>
    </w:p>
    <w:p w14:paraId="4CF101CF" w14:textId="77777777" w:rsidR="00336394" w:rsidRPr="00004255" w:rsidRDefault="00336394" w:rsidP="00070153">
      <w:pPr>
        <w:pStyle w:val="afffffffffffffe"/>
      </w:pPr>
      <w:r w:rsidRPr="00004255">
        <w:t>При выборе направления рекультивации нарушенных земель в соответствии с требованиями Экологического Кодекса Республики Казахстан, ст. 238, пункт 4, должны быть учтены:</w:t>
      </w:r>
    </w:p>
    <w:p w14:paraId="54DF4687" w14:textId="77777777" w:rsidR="00336394" w:rsidRPr="00004255" w:rsidRDefault="00336394" w:rsidP="00336394">
      <w:pPr>
        <w:spacing w:after="0"/>
        <w:ind w:firstLine="709"/>
        <w:jc w:val="both"/>
      </w:pPr>
      <w:r w:rsidRPr="00004255">
        <w:t>1) характер нарушения поверхности земель;</w:t>
      </w:r>
    </w:p>
    <w:p w14:paraId="14A18B34" w14:textId="77777777" w:rsidR="00336394" w:rsidRPr="00004255" w:rsidRDefault="00336394" w:rsidP="00336394">
      <w:pPr>
        <w:spacing w:after="0"/>
        <w:ind w:firstLine="709"/>
        <w:jc w:val="both"/>
      </w:pPr>
      <w:r w:rsidRPr="00004255">
        <w:t>2) природные и физико-географические условия района расположения объекта;</w:t>
      </w:r>
    </w:p>
    <w:p w14:paraId="1465FB6C" w14:textId="77777777" w:rsidR="00336394" w:rsidRPr="00004255" w:rsidRDefault="00336394" w:rsidP="00336394">
      <w:pPr>
        <w:spacing w:after="0"/>
        <w:ind w:firstLine="709"/>
        <w:jc w:val="both"/>
      </w:pPr>
      <w:r w:rsidRPr="00004255">
        <w:t>3) социально-экономические особенности расположения объекта с учетом перспектив развития такого района и требований по охране окружающей среды;</w:t>
      </w:r>
    </w:p>
    <w:p w14:paraId="276B142F" w14:textId="77777777" w:rsidR="00336394" w:rsidRPr="00004255" w:rsidRDefault="00336394" w:rsidP="00336394">
      <w:pPr>
        <w:spacing w:after="0"/>
        <w:ind w:firstLine="709"/>
        <w:jc w:val="both"/>
      </w:pPr>
      <w:r w:rsidRPr="00004255">
        <w:t>4) необходимость восстановления основной площади нарушенных земель под пахотные угодья в зоне распространения черноземов и интенсивного сельского хозяйства;</w:t>
      </w:r>
    </w:p>
    <w:p w14:paraId="51F22085" w14:textId="77777777" w:rsidR="00336394" w:rsidRPr="00004255" w:rsidRDefault="00336394" w:rsidP="00336394">
      <w:pPr>
        <w:spacing w:after="0"/>
        <w:ind w:firstLine="709"/>
        <w:jc w:val="both"/>
      </w:pPr>
      <w:r w:rsidRPr="00004255">
        <w:t>5) необходимость восстановления нарушенных земель в непосредственной близости от населенных пунктов под сады, подсобные хозяйства и зоны отдыха, включая создание водоемов в выработанном пространстве и декоративных садово-парковых комплексов, ландшафтов на отвалах вскрышных пород и отходов обогащения;</w:t>
      </w:r>
    </w:p>
    <w:p w14:paraId="50D6792A" w14:textId="77777777" w:rsidR="00336394" w:rsidRPr="00004255" w:rsidRDefault="00336394" w:rsidP="00336394">
      <w:pPr>
        <w:spacing w:after="0"/>
        <w:ind w:firstLine="709"/>
        <w:jc w:val="both"/>
      </w:pPr>
      <w:r w:rsidRPr="00004255">
        <w:t>6) выполнение на территории промышленного объекта планировочных работ, ликвидации ненужных выемок и насыпи, уборка строительного мусора и благоустройство земельного участка;</w:t>
      </w:r>
    </w:p>
    <w:p w14:paraId="4EF31AD8" w14:textId="77777777" w:rsidR="00336394" w:rsidRPr="00004255" w:rsidRDefault="00336394" w:rsidP="00336394">
      <w:pPr>
        <w:spacing w:after="0"/>
        <w:ind w:firstLine="709"/>
        <w:jc w:val="both"/>
      </w:pPr>
      <w:r w:rsidRPr="00004255">
        <w:t xml:space="preserve">7) овраги и промоины на используемом земельном участке, которые должны быть засыпаны или </w:t>
      </w:r>
      <w:proofErr w:type="spellStart"/>
      <w:r w:rsidRPr="00004255">
        <w:t>выположены</w:t>
      </w:r>
      <w:proofErr w:type="spellEnd"/>
      <w:r w:rsidRPr="00004255">
        <w:t>;</w:t>
      </w:r>
    </w:p>
    <w:p w14:paraId="5F59C176" w14:textId="77777777" w:rsidR="00336394" w:rsidRPr="00004255" w:rsidRDefault="00336394" w:rsidP="00336394">
      <w:pPr>
        <w:spacing w:after="0"/>
        <w:ind w:firstLine="709"/>
        <w:jc w:val="both"/>
      </w:pPr>
      <w:r w:rsidRPr="00004255">
        <w:t>8) обязательное пр</w:t>
      </w:r>
      <w:r>
        <w:t>оведение озеленения территории.</w:t>
      </w:r>
      <w:r w:rsidRPr="00004255">
        <w:t xml:space="preserve"> </w:t>
      </w:r>
    </w:p>
    <w:p w14:paraId="115FA26A" w14:textId="77777777" w:rsidR="00336394" w:rsidRPr="00F5230C" w:rsidRDefault="00336394" w:rsidP="00343028">
      <w:pPr>
        <w:autoSpaceDE w:val="0"/>
        <w:autoSpaceDN w:val="0"/>
        <w:adjustRightInd w:val="0"/>
        <w:spacing w:before="240"/>
        <w:ind w:firstLine="709"/>
        <w:jc w:val="both"/>
        <w:rPr>
          <w:rFonts w:eastAsia="Calibri"/>
          <w:color w:val="000000"/>
        </w:rPr>
      </w:pPr>
      <w:r w:rsidRPr="00F5230C">
        <w:rPr>
          <w:rFonts w:eastAsia="Calibri"/>
          <w:i/>
          <w:iCs/>
          <w:color w:val="000000"/>
        </w:rPr>
        <w:t xml:space="preserve">Основные этапы рекультивации </w:t>
      </w:r>
    </w:p>
    <w:p w14:paraId="1CE6681E" w14:textId="77777777" w:rsidR="00336394" w:rsidRPr="00F5230C" w:rsidRDefault="00336394" w:rsidP="00070153">
      <w:pPr>
        <w:pStyle w:val="afffffffffffffe"/>
      </w:pPr>
      <w:r w:rsidRPr="00F5230C">
        <w:t xml:space="preserve">В период ликвидации последствий деятельности по проведению добычи нефтепродуктов все ранее установленное оборудование, конструкции подземные и надземные и подземные коммуникации подлежат демонтажу и вывозу на полигоны для дальнейшей утилизации. Освобожденные от производственных сооружений территории, то есть нарушенные земли, подлежат рекультивации. </w:t>
      </w:r>
    </w:p>
    <w:p w14:paraId="4E3515CC" w14:textId="77777777" w:rsidR="00336394" w:rsidRPr="00F5230C" w:rsidRDefault="00336394" w:rsidP="00070153">
      <w:pPr>
        <w:pStyle w:val="afffffffffffffe"/>
      </w:pPr>
      <w:r w:rsidRPr="00F5230C">
        <w:rPr>
          <w:i/>
          <w:iCs/>
        </w:rPr>
        <w:t xml:space="preserve">Рекультивация земель </w:t>
      </w:r>
      <w:r w:rsidRPr="00F5230C">
        <w:t xml:space="preserve">- комплекс работ, направленных на восстановление продуктивности и народнохозяйственной ценности нарушенных земель, а также на улучшение условий окружающей среды в соответствии с интересами общества. </w:t>
      </w:r>
    </w:p>
    <w:p w14:paraId="65921736" w14:textId="77777777" w:rsidR="00336394" w:rsidRPr="00F5230C" w:rsidRDefault="00336394" w:rsidP="00070153">
      <w:pPr>
        <w:pStyle w:val="afffffffffffffe"/>
        <w:rPr>
          <w:color w:val="FF0000"/>
        </w:rPr>
      </w:pPr>
      <w:r w:rsidRPr="00F5230C">
        <w:t xml:space="preserve">К </w:t>
      </w:r>
      <w:r w:rsidRPr="00F5230C">
        <w:rPr>
          <w:i/>
          <w:iCs/>
        </w:rPr>
        <w:t xml:space="preserve">нарушенным землям </w:t>
      </w:r>
      <w:r w:rsidRPr="00F5230C">
        <w:t>относят земли, утратившие в связи с их нарушением первоначальную хозяйственную ценность и являющиеся источником отрицательного воздействия на окружающую среду.</w:t>
      </w:r>
    </w:p>
    <w:p w14:paraId="046AC2CC" w14:textId="647CA21D" w:rsidR="003A32FB" w:rsidRPr="00343028" w:rsidRDefault="00336394" w:rsidP="00070153">
      <w:pPr>
        <w:pStyle w:val="afffffffffffffe"/>
        <w:rPr>
          <w:color w:val="FF0000"/>
        </w:rPr>
      </w:pPr>
      <w:r>
        <w:t xml:space="preserve">На территории месторождения работы по рекультивации </w:t>
      </w:r>
      <w:proofErr w:type="spellStart"/>
      <w:r>
        <w:t>нефтезагрязненных</w:t>
      </w:r>
      <w:proofErr w:type="spellEnd"/>
      <w:r>
        <w:t xml:space="preserve"> земель будут осуществляться следующим способом. Загрязненный грунт будет срезаться, грузиться на автотранспорт и транспортироваться внутри месторождения на место временного хранения и затем вывозиться подрядной организацией. Взамен загрязненного грунта планируется размещение чистого грунта, доставленного из вблизи расположенного карьера.</w:t>
      </w:r>
    </w:p>
    <w:p w14:paraId="0A54BCA1" w14:textId="3D616EDE" w:rsidR="00CD7B2C" w:rsidRDefault="00CD7B2C" w:rsidP="00DB4F7A">
      <w:pPr>
        <w:pStyle w:val="1b"/>
      </w:pPr>
      <w:r>
        <w:br w:type="page"/>
      </w:r>
    </w:p>
    <w:p w14:paraId="6079E139" w14:textId="550A7837" w:rsidR="00DB4F7A" w:rsidRDefault="00CD7B2C" w:rsidP="00070153">
      <w:pPr>
        <w:pStyle w:val="1fffff9"/>
      </w:pPr>
      <w:bookmarkStart w:id="238" w:name="_Toc201245731"/>
      <w:r>
        <w:lastRenderedPageBreak/>
        <w:t>10</w:t>
      </w:r>
      <w:r w:rsidR="00DB4F7A" w:rsidRPr="003F0562">
        <w:t xml:space="preserve">. СВОДНЫЙ </w:t>
      </w:r>
      <w:r w:rsidR="00DB4F7A" w:rsidRPr="00343028">
        <w:t>СМЕТНЫЙ</w:t>
      </w:r>
      <w:r w:rsidR="00DB4F7A" w:rsidRPr="003F0562">
        <w:t xml:space="preserve"> РАСЧЕТ ПРОВЕДЕНИЯ ЛИКВИДАЦИОННЫХ РАБОТ ПОСЛЕ ЭКСПЛУАТАЦИИ МЕСТОРОЖДЕНИЯ</w:t>
      </w:r>
      <w:bookmarkEnd w:id="238"/>
    </w:p>
    <w:p w14:paraId="1DF15671" w14:textId="77777777" w:rsidR="00343028" w:rsidRPr="00343028" w:rsidRDefault="00343028" w:rsidP="00070153">
      <w:pPr>
        <w:pStyle w:val="afffffffffffffe"/>
      </w:pPr>
      <w:r w:rsidRPr="00343028">
        <w:t>Сметный расчет проведения ликвидационных работ проведен в соответствии с Порядком определения сметной стоимости строительства в Республике Казахстан НДЦС РК 8.01-08-2022, утвержденным приказом Комитета по делам строительства и жилищно-коммунального хозяйства Министерства индустрии и инфраструктурного развития Республики Казахстан от 01 декабря 2022 года №223-НҚ, на основании государственных сметных нормативов и принятых проектных решений.</w:t>
      </w:r>
    </w:p>
    <w:p w14:paraId="4E8DE087" w14:textId="77777777" w:rsidR="00343028" w:rsidRPr="00343028" w:rsidRDefault="00343028" w:rsidP="00070153">
      <w:pPr>
        <w:pStyle w:val="afffffffffffffe"/>
      </w:pPr>
      <w:r w:rsidRPr="00343028">
        <w:t>Сметный расчет проведения ликвидационных работ составлен ресурсным методом с использованием программного комплекса АВС-4 (редакция 2025.5) по выпуску сметной документации в текущих ценах 2 квартала 2025 года.</w:t>
      </w:r>
    </w:p>
    <w:p w14:paraId="33EB6CB7" w14:textId="77777777" w:rsidR="00343028" w:rsidRPr="00343028" w:rsidRDefault="00343028" w:rsidP="00070153">
      <w:pPr>
        <w:pStyle w:val="afffffffffffffe"/>
      </w:pPr>
      <w:r w:rsidRPr="00343028">
        <w:t>Территориальный район строительства - 12.03–Мангистауская область, Бейнеуский   район.</w:t>
      </w:r>
    </w:p>
    <w:p w14:paraId="69B681DE" w14:textId="77777777" w:rsidR="00343028" w:rsidRPr="00343028" w:rsidRDefault="00343028" w:rsidP="00070153">
      <w:pPr>
        <w:pStyle w:val="afffffffffffffe"/>
      </w:pPr>
      <w:r w:rsidRPr="00343028">
        <w:t>При составлении смет использованы:</w:t>
      </w:r>
    </w:p>
    <w:p w14:paraId="19A1163D" w14:textId="77777777" w:rsidR="00343028" w:rsidRPr="00343028" w:rsidRDefault="00343028" w:rsidP="00070153">
      <w:pPr>
        <w:pStyle w:val="afffffffffffffe"/>
        <w:numPr>
          <w:ilvl w:val="0"/>
          <w:numId w:val="157"/>
        </w:numPr>
      </w:pPr>
      <w:r w:rsidRPr="00343028">
        <w:t>Единичные сметные цены на строительно-монтажные работы. Сборник 1. Здания. Выпуск 1. Здания жилищно-гражданского назначения Часть 2.</w:t>
      </w:r>
    </w:p>
    <w:p w14:paraId="53DEEDE9" w14:textId="77777777" w:rsidR="00343028" w:rsidRPr="00343028" w:rsidRDefault="00343028" w:rsidP="00070153">
      <w:pPr>
        <w:pStyle w:val="afffffffffffffe"/>
        <w:numPr>
          <w:ilvl w:val="0"/>
          <w:numId w:val="157"/>
        </w:numPr>
      </w:pPr>
      <w:r w:rsidRPr="00343028">
        <w:t>Единичные сметные цены на строительно-монтажные работы. Сборник 2. Линейные сооружения. Выпуск 1. Автомобильные дороги Часть 2.</w:t>
      </w:r>
    </w:p>
    <w:p w14:paraId="2A59F5FD" w14:textId="77777777" w:rsidR="00343028" w:rsidRPr="00343028" w:rsidRDefault="00343028" w:rsidP="00070153">
      <w:pPr>
        <w:pStyle w:val="afffffffffffffe"/>
        <w:numPr>
          <w:ilvl w:val="0"/>
          <w:numId w:val="157"/>
        </w:numPr>
      </w:pPr>
      <w:r w:rsidRPr="00343028">
        <w:t>сборники элементных сметных норм расхода ресурсов на строительные работы, ЭСН РК 8.04-01-2022;</w:t>
      </w:r>
    </w:p>
    <w:p w14:paraId="583EA56E" w14:textId="77777777" w:rsidR="00343028" w:rsidRPr="00343028" w:rsidRDefault="00343028" w:rsidP="00070153">
      <w:pPr>
        <w:pStyle w:val="afffffffffffffe"/>
        <w:numPr>
          <w:ilvl w:val="0"/>
          <w:numId w:val="157"/>
        </w:numPr>
      </w:pPr>
      <w:r w:rsidRPr="00343028">
        <w:t>сборники элементных сметных норм расхода ресурсов на монтаж оборудования ЭСН РК 8.04-02-2022;</w:t>
      </w:r>
    </w:p>
    <w:p w14:paraId="765D417A" w14:textId="77777777" w:rsidR="00343028" w:rsidRPr="00343028" w:rsidRDefault="00343028" w:rsidP="00070153">
      <w:pPr>
        <w:pStyle w:val="afffffffffffffe"/>
        <w:numPr>
          <w:ilvl w:val="0"/>
          <w:numId w:val="157"/>
        </w:numPr>
      </w:pPr>
      <w:r w:rsidRPr="00343028">
        <w:t xml:space="preserve">сборники сметных цен в текущем уровне на строительные материалы, изделия и конструкции ССЦ РК 8.04-08-2024; </w:t>
      </w:r>
    </w:p>
    <w:p w14:paraId="72A5E153" w14:textId="77777777" w:rsidR="00343028" w:rsidRPr="00343028" w:rsidRDefault="00343028" w:rsidP="00070153">
      <w:pPr>
        <w:pStyle w:val="afffffffffffffe"/>
        <w:numPr>
          <w:ilvl w:val="0"/>
          <w:numId w:val="157"/>
        </w:numPr>
      </w:pPr>
      <w:r w:rsidRPr="00343028">
        <w:t xml:space="preserve">сборник сметных цен в текущем уровне на эксплуатацию строительных машин и механизмов СЦЭМ РК 8.04-11-2024;  </w:t>
      </w:r>
    </w:p>
    <w:p w14:paraId="60C21EAB" w14:textId="77777777" w:rsidR="00343028" w:rsidRPr="00343028" w:rsidRDefault="00343028" w:rsidP="00070153">
      <w:pPr>
        <w:pStyle w:val="afffffffffffffe"/>
        <w:numPr>
          <w:ilvl w:val="0"/>
          <w:numId w:val="157"/>
        </w:numPr>
      </w:pPr>
      <w:r w:rsidRPr="00343028">
        <w:t xml:space="preserve">сборник сметных цен в текущем уровне на перевозки грузов для строительства СЦПГ РК 8.04-12-2024; </w:t>
      </w:r>
    </w:p>
    <w:p w14:paraId="121F6728" w14:textId="77777777" w:rsidR="00343028" w:rsidRPr="00343028" w:rsidRDefault="00343028" w:rsidP="00070153">
      <w:pPr>
        <w:pStyle w:val="afffffffffffffe"/>
        <w:numPr>
          <w:ilvl w:val="0"/>
          <w:numId w:val="157"/>
        </w:numPr>
      </w:pPr>
      <w:r w:rsidRPr="00343028">
        <w:t xml:space="preserve">сборник сметных цен в текущем уровне на инженерное оборудование объектов строительства ССЦ РК 8.04-09-2024; </w:t>
      </w:r>
    </w:p>
    <w:p w14:paraId="59C5259F" w14:textId="77777777" w:rsidR="00343028" w:rsidRPr="00343028" w:rsidRDefault="00343028" w:rsidP="00070153">
      <w:pPr>
        <w:pStyle w:val="afffffffffffffe"/>
        <w:numPr>
          <w:ilvl w:val="0"/>
          <w:numId w:val="157"/>
        </w:numPr>
      </w:pPr>
      <w:r w:rsidRPr="00343028">
        <w:t>сборник укрупненных показателей сметной стоимости конструктивов и видов работ в текущем уровне, Элементы внешнего благоустройства зданий и сооружений. Малые архитектурные формы. УСН РК 8.02-03-2024;</w:t>
      </w:r>
    </w:p>
    <w:p w14:paraId="7B413886" w14:textId="411A338A" w:rsidR="00343028" w:rsidRPr="00343028" w:rsidRDefault="00343028" w:rsidP="00070153">
      <w:pPr>
        <w:pStyle w:val="afffffffffffffe"/>
        <w:numPr>
          <w:ilvl w:val="0"/>
          <w:numId w:val="157"/>
        </w:numPr>
      </w:pPr>
      <w:r w:rsidRPr="00343028">
        <w:t>сборник укрупненных показателей сметной стоимости конструктивов и видов работ в текущем уровне, Наружные сети водоснабжения и канализации. УСН РК 8.02-03-2022.</w:t>
      </w:r>
    </w:p>
    <w:p w14:paraId="10225EE0" w14:textId="77777777" w:rsidR="00343028" w:rsidRPr="00343028" w:rsidRDefault="00343028" w:rsidP="00070153">
      <w:pPr>
        <w:pStyle w:val="afffffffffffffe"/>
        <w:numPr>
          <w:ilvl w:val="0"/>
          <w:numId w:val="157"/>
        </w:numPr>
      </w:pPr>
      <w:r w:rsidRPr="00343028">
        <w:t>В сметной стоимости проведения ликвидационных работ учтены дополнительные затраты:</w:t>
      </w:r>
    </w:p>
    <w:p w14:paraId="119E63F6" w14:textId="77777777" w:rsidR="00343028" w:rsidRPr="00343028" w:rsidRDefault="00343028" w:rsidP="00070153">
      <w:pPr>
        <w:pStyle w:val="afffffffffffffe"/>
        <w:numPr>
          <w:ilvl w:val="0"/>
          <w:numId w:val="157"/>
        </w:numPr>
      </w:pPr>
      <w:r w:rsidRPr="00343028">
        <w:t>сметная прибыль в размере 5% от сметной стоимости строительно-монтажных работ от итога глав 1-8;</w:t>
      </w:r>
    </w:p>
    <w:p w14:paraId="046D8AC5" w14:textId="77777777" w:rsidR="00343028" w:rsidRPr="00343028" w:rsidRDefault="00343028" w:rsidP="00070153">
      <w:pPr>
        <w:pStyle w:val="afffffffffffffe"/>
        <w:numPr>
          <w:ilvl w:val="0"/>
          <w:numId w:val="157"/>
        </w:numPr>
      </w:pPr>
      <w:r w:rsidRPr="00343028">
        <w:t>резерв средств подрядчика на непредвиденные работы и затраты в размере 3,0% от общей суммы средств по позициям 1-8 сводного сметного расчета (п.8.2.66.4, а, НДЦС РК 8.04-07-2023).</w:t>
      </w:r>
    </w:p>
    <w:p w14:paraId="79715618" w14:textId="77777777" w:rsidR="00343028" w:rsidRPr="00343028" w:rsidRDefault="00343028" w:rsidP="00070153">
      <w:pPr>
        <w:pStyle w:val="afffffffffffffe"/>
      </w:pPr>
      <w:r w:rsidRPr="00343028">
        <w:t>Налог на добавленную стоимость (НДС) принят в размере 12%, установленном законодательством Республики Казахстан на период, соответствующий периоду строительства, от сметной стоимости строительства.</w:t>
      </w:r>
    </w:p>
    <w:p w14:paraId="0C00CF35" w14:textId="77777777" w:rsidR="00343028" w:rsidRPr="00343028" w:rsidRDefault="00343028" w:rsidP="00343028">
      <w:r w:rsidRPr="00343028">
        <w:br w:type="page"/>
      </w:r>
    </w:p>
    <w:p w14:paraId="1619DABB" w14:textId="77777777" w:rsidR="00343028" w:rsidRPr="00343028" w:rsidRDefault="00343028" w:rsidP="00070153">
      <w:pPr>
        <w:pStyle w:val="2ffff4"/>
      </w:pPr>
      <w:bookmarkStart w:id="239" w:name="_Toc201245732"/>
      <w:r w:rsidRPr="00343028">
        <w:lastRenderedPageBreak/>
        <w:t>10.1 Затраты на ликвидацию скважин</w:t>
      </w:r>
      <w:bookmarkEnd w:id="239"/>
      <w:r w:rsidRPr="00343028">
        <w:t xml:space="preserve">  </w:t>
      </w:r>
    </w:p>
    <w:p w14:paraId="78E8ED6E" w14:textId="77777777" w:rsidR="00343028" w:rsidRPr="00343028" w:rsidRDefault="00343028" w:rsidP="00070153">
      <w:pPr>
        <w:pStyle w:val="afffffffffffffe"/>
      </w:pPr>
      <w:r w:rsidRPr="00343028">
        <w:t xml:space="preserve">На начало работ по ликвидации на месторождении количество скважин, подлежащих ликвидации, составит 45 ед. (скважины №№ 60, 67, 72, 73, 85, 56, 51,  105, 126, 79, 93, 155, 153, 154, 157, 156, 161, 152, 121, 162, 6, 9, 81, 31, 94, 92, 103, 50, 106, 120, 91, 66, 82, 76,80,78, 11, 21, 30, 69, 7, 1-В, 8, 12, 19). </w:t>
      </w:r>
    </w:p>
    <w:p w14:paraId="1AE98954" w14:textId="5CEC8902" w:rsidR="00343028" w:rsidRPr="00343028" w:rsidRDefault="00343028" w:rsidP="00070153">
      <w:pPr>
        <w:pStyle w:val="afffffffffffffe"/>
      </w:pPr>
      <w:r w:rsidRPr="00343028">
        <w:t xml:space="preserve">Расчет стоимости ликвидации скважин составлен на основании плана ликвидационных работ, исходя из норматива продолжительности работ и стоимости 1 бригадо/часа. Норматив стоимости 1 </w:t>
      </w:r>
      <w:r w:rsidR="0029661A" w:rsidRPr="00343028">
        <w:t>бригада</w:t>
      </w:r>
      <w:r w:rsidRPr="00343028">
        <w:t>/часа на ликвидационные работы предоставлен Недропользователем.</w:t>
      </w:r>
    </w:p>
    <w:p w14:paraId="0C461271" w14:textId="3A66D34E" w:rsidR="00343028" w:rsidRPr="00343028" w:rsidRDefault="00343028" w:rsidP="00BA41C7">
      <w:pPr>
        <w:pStyle w:val="affffffffffff7"/>
      </w:pPr>
      <w:bookmarkStart w:id="240" w:name="_Toc409965267"/>
      <w:bookmarkStart w:id="241" w:name="_Toc207098037"/>
      <w:r w:rsidRPr="00343028">
        <w:t xml:space="preserve">Таблица 10.1.1 - Расчет </w:t>
      </w:r>
      <w:r w:rsidRPr="00BA41C7">
        <w:t>стоимости</w:t>
      </w:r>
      <w:r w:rsidRPr="00343028">
        <w:t xml:space="preserve"> ликвидации скважин и продолжительность ликвидационных работ</w:t>
      </w:r>
      <w:bookmarkEnd w:id="240"/>
      <w:bookmarkEnd w:id="241"/>
    </w:p>
    <w:tbl>
      <w:tblPr>
        <w:tblW w:w="9791" w:type="dxa"/>
        <w:tblInd w:w="-15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329"/>
        <w:gridCol w:w="1375"/>
        <w:gridCol w:w="1276"/>
        <w:gridCol w:w="1275"/>
        <w:gridCol w:w="851"/>
        <w:gridCol w:w="1134"/>
        <w:gridCol w:w="1276"/>
        <w:gridCol w:w="1275"/>
      </w:tblGrid>
      <w:tr w:rsidR="00CC71FE" w:rsidRPr="00343028" w14:paraId="34B43639" w14:textId="77777777" w:rsidTr="00CC71FE">
        <w:trPr>
          <w:trHeight w:val="778"/>
        </w:trPr>
        <w:tc>
          <w:tcPr>
            <w:tcW w:w="1329" w:type="dxa"/>
            <w:vAlign w:val="center"/>
          </w:tcPr>
          <w:p w14:paraId="2810DF47" w14:textId="7BE5C99C" w:rsidR="00343028" w:rsidRPr="00343028" w:rsidRDefault="00343028" w:rsidP="00343028">
            <w:pPr>
              <w:jc w:val="center"/>
              <w:rPr>
                <w:b/>
                <w:bCs/>
                <w:sz w:val="20"/>
                <w:szCs w:val="20"/>
              </w:rPr>
            </w:pPr>
            <w:r w:rsidRPr="00343028">
              <w:rPr>
                <w:b/>
                <w:bCs/>
                <w:sz w:val="20"/>
                <w:szCs w:val="20"/>
              </w:rPr>
              <w:t>Объект ликвидации</w:t>
            </w:r>
          </w:p>
        </w:tc>
        <w:tc>
          <w:tcPr>
            <w:tcW w:w="1375" w:type="dxa"/>
            <w:vAlign w:val="center"/>
            <w:hideMark/>
          </w:tcPr>
          <w:p w14:paraId="2A525FF7" w14:textId="1C3DDB6F" w:rsidR="00343028" w:rsidRPr="00343028" w:rsidRDefault="00343028" w:rsidP="00343028">
            <w:pPr>
              <w:jc w:val="center"/>
              <w:rPr>
                <w:b/>
                <w:bCs/>
                <w:sz w:val="20"/>
                <w:szCs w:val="20"/>
              </w:rPr>
            </w:pPr>
            <w:r w:rsidRPr="00343028">
              <w:rPr>
                <w:b/>
                <w:bCs/>
                <w:sz w:val="20"/>
                <w:szCs w:val="20"/>
              </w:rPr>
              <w:t>Норма времени на проведение ликвида</w:t>
            </w:r>
            <w:r w:rsidR="00CC71FE">
              <w:rPr>
                <w:b/>
                <w:bCs/>
                <w:sz w:val="20"/>
                <w:szCs w:val="20"/>
              </w:rPr>
              <w:t>ционных</w:t>
            </w:r>
            <w:r w:rsidRPr="00343028">
              <w:rPr>
                <w:b/>
                <w:bCs/>
                <w:sz w:val="20"/>
                <w:szCs w:val="20"/>
              </w:rPr>
              <w:t xml:space="preserve"> работ 1 скв, ч</w:t>
            </w:r>
          </w:p>
        </w:tc>
        <w:tc>
          <w:tcPr>
            <w:tcW w:w="1276" w:type="dxa"/>
            <w:vAlign w:val="center"/>
          </w:tcPr>
          <w:p w14:paraId="353850E9" w14:textId="77777777" w:rsidR="00343028" w:rsidRPr="00343028" w:rsidRDefault="00343028" w:rsidP="00343028">
            <w:pPr>
              <w:jc w:val="center"/>
              <w:rPr>
                <w:b/>
                <w:bCs/>
                <w:sz w:val="20"/>
                <w:szCs w:val="20"/>
              </w:rPr>
            </w:pPr>
            <w:r w:rsidRPr="00343028">
              <w:rPr>
                <w:b/>
                <w:bCs/>
                <w:sz w:val="20"/>
                <w:szCs w:val="20"/>
              </w:rPr>
              <w:t xml:space="preserve">Стоимость работы 1 </w:t>
            </w:r>
            <w:proofErr w:type="spellStart"/>
            <w:r w:rsidRPr="00343028">
              <w:rPr>
                <w:b/>
                <w:bCs/>
                <w:sz w:val="20"/>
                <w:szCs w:val="20"/>
              </w:rPr>
              <w:t>бр</w:t>
            </w:r>
            <w:proofErr w:type="spellEnd"/>
            <w:r w:rsidRPr="00343028">
              <w:rPr>
                <w:b/>
                <w:bCs/>
                <w:sz w:val="20"/>
                <w:szCs w:val="20"/>
              </w:rPr>
              <w:t>/час (без НДС), тенге</w:t>
            </w:r>
          </w:p>
        </w:tc>
        <w:tc>
          <w:tcPr>
            <w:tcW w:w="1275" w:type="dxa"/>
            <w:vAlign w:val="center"/>
          </w:tcPr>
          <w:p w14:paraId="4C84CDBD" w14:textId="529AD80B" w:rsidR="00343028" w:rsidRPr="00343028" w:rsidRDefault="00343028" w:rsidP="00CC71FE">
            <w:pPr>
              <w:ind w:left="-101"/>
              <w:jc w:val="center"/>
              <w:rPr>
                <w:b/>
                <w:bCs/>
                <w:sz w:val="20"/>
                <w:szCs w:val="20"/>
              </w:rPr>
            </w:pPr>
            <w:r w:rsidRPr="00343028">
              <w:rPr>
                <w:b/>
                <w:bCs/>
                <w:sz w:val="20"/>
                <w:szCs w:val="20"/>
              </w:rPr>
              <w:t>Расходы на</w:t>
            </w:r>
            <w:r w:rsidR="00CC71FE">
              <w:rPr>
                <w:b/>
                <w:bCs/>
                <w:sz w:val="20"/>
                <w:szCs w:val="20"/>
              </w:rPr>
              <w:t xml:space="preserve"> </w:t>
            </w:r>
            <w:r w:rsidRPr="00343028">
              <w:rPr>
                <w:b/>
                <w:bCs/>
                <w:sz w:val="20"/>
                <w:szCs w:val="20"/>
              </w:rPr>
              <w:t>ликвидацию одной скв</w:t>
            </w:r>
            <w:r w:rsidR="00CC71FE">
              <w:rPr>
                <w:b/>
                <w:bCs/>
                <w:sz w:val="20"/>
                <w:szCs w:val="20"/>
              </w:rPr>
              <w:t>.</w:t>
            </w:r>
            <w:r w:rsidRPr="00343028">
              <w:rPr>
                <w:b/>
                <w:bCs/>
                <w:sz w:val="20"/>
                <w:szCs w:val="20"/>
              </w:rPr>
              <w:t xml:space="preserve"> (без НДС), тенге</w:t>
            </w:r>
          </w:p>
        </w:tc>
        <w:tc>
          <w:tcPr>
            <w:tcW w:w="851" w:type="dxa"/>
            <w:vAlign w:val="center"/>
          </w:tcPr>
          <w:p w14:paraId="1DD5B65C" w14:textId="403EC9C6" w:rsidR="00343028" w:rsidRPr="00343028" w:rsidRDefault="00343028" w:rsidP="00343028">
            <w:pPr>
              <w:jc w:val="center"/>
              <w:rPr>
                <w:b/>
                <w:bCs/>
                <w:sz w:val="20"/>
                <w:szCs w:val="20"/>
              </w:rPr>
            </w:pPr>
            <w:r w:rsidRPr="00343028">
              <w:rPr>
                <w:b/>
                <w:bCs/>
                <w:sz w:val="20"/>
                <w:szCs w:val="20"/>
              </w:rPr>
              <w:t>Кол</w:t>
            </w:r>
            <w:r w:rsidR="00CC71FE">
              <w:rPr>
                <w:b/>
                <w:bCs/>
                <w:sz w:val="20"/>
                <w:szCs w:val="20"/>
              </w:rPr>
              <w:t>-</w:t>
            </w:r>
            <w:r w:rsidRPr="00343028">
              <w:rPr>
                <w:b/>
                <w:bCs/>
                <w:sz w:val="20"/>
                <w:szCs w:val="20"/>
              </w:rPr>
              <w:t>во скв</w:t>
            </w:r>
            <w:r w:rsidR="00CC71FE">
              <w:rPr>
                <w:b/>
                <w:bCs/>
                <w:sz w:val="20"/>
                <w:szCs w:val="20"/>
              </w:rPr>
              <w:t>.</w:t>
            </w:r>
          </w:p>
        </w:tc>
        <w:tc>
          <w:tcPr>
            <w:tcW w:w="1134" w:type="dxa"/>
            <w:vAlign w:val="center"/>
          </w:tcPr>
          <w:p w14:paraId="2AC1B413" w14:textId="5445421D" w:rsidR="00343028" w:rsidRPr="00343028" w:rsidRDefault="00343028" w:rsidP="00343028">
            <w:pPr>
              <w:jc w:val="center"/>
              <w:rPr>
                <w:b/>
                <w:bCs/>
                <w:sz w:val="20"/>
                <w:szCs w:val="20"/>
              </w:rPr>
            </w:pPr>
            <w:r w:rsidRPr="00343028">
              <w:rPr>
                <w:b/>
                <w:bCs/>
                <w:sz w:val="20"/>
                <w:szCs w:val="20"/>
              </w:rPr>
              <w:t>Всего продолжительность ликвид</w:t>
            </w:r>
            <w:r w:rsidR="00CC71FE">
              <w:rPr>
                <w:b/>
                <w:bCs/>
                <w:sz w:val="20"/>
                <w:szCs w:val="20"/>
              </w:rPr>
              <w:t>ационных</w:t>
            </w:r>
            <w:r w:rsidRPr="00343028">
              <w:rPr>
                <w:b/>
                <w:bCs/>
                <w:sz w:val="20"/>
                <w:szCs w:val="20"/>
              </w:rPr>
              <w:t xml:space="preserve"> работ, ч</w:t>
            </w:r>
          </w:p>
        </w:tc>
        <w:tc>
          <w:tcPr>
            <w:tcW w:w="1276" w:type="dxa"/>
            <w:vAlign w:val="center"/>
          </w:tcPr>
          <w:p w14:paraId="64260FC5" w14:textId="77777777" w:rsidR="00343028" w:rsidRPr="00343028" w:rsidRDefault="00343028" w:rsidP="00CC71FE">
            <w:pPr>
              <w:ind w:left="-104" w:firstLine="104"/>
              <w:jc w:val="center"/>
              <w:rPr>
                <w:b/>
                <w:bCs/>
                <w:sz w:val="20"/>
                <w:szCs w:val="20"/>
              </w:rPr>
            </w:pPr>
            <w:r w:rsidRPr="00343028">
              <w:rPr>
                <w:b/>
                <w:bCs/>
                <w:sz w:val="20"/>
                <w:szCs w:val="20"/>
              </w:rPr>
              <w:t>Общая стоимость, тенге, без НДС</w:t>
            </w:r>
          </w:p>
        </w:tc>
        <w:tc>
          <w:tcPr>
            <w:tcW w:w="1275" w:type="dxa"/>
            <w:vAlign w:val="center"/>
          </w:tcPr>
          <w:p w14:paraId="2337F4BA" w14:textId="77777777" w:rsidR="00343028" w:rsidRPr="00343028" w:rsidRDefault="00343028" w:rsidP="00343028">
            <w:pPr>
              <w:jc w:val="center"/>
              <w:rPr>
                <w:b/>
                <w:bCs/>
                <w:sz w:val="20"/>
                <w:szCs w:val="20"/>
              </w:rPr>
            </w:pPr>
            <w:r w:rsidRPr="00343028">
              <w:rPr>
                <w:b/>
                <w:bCs/>
                <w:sz w:val="20"/>
                <w:szCs w:val="20"/>
              </w:rPr>
              <w:t>Общая стоимость, тенге, с НДС</w:t>
            </w:r>
          </w:p>
        </w:tc>
      </w:tr>
      <w:tr w:rsidR="00CC71FE" w:rsidRPr="00343028" w14:paraId="76868A3A" w14:textId="77777777" w:rsidTr="00CC71FE">
        <w:trPr>
          <w:trHeight w:val="3121"/>
        </w:trPr>
        <w:tc>
          <w:tcPr>
            <w:tcW w:w="1329" w:type="dxa"/>
            <w:vAlign w:val="center"/>
          </w:tcPr>
          <w:p w14:paraId="54E5147F" w14:textId="127E672B" w:rsidR="00343028" w:rsidRPr="00343028" w:rsidRDefault="00343028" w:rsidP="00CC71FE">
            <w:pPr>
              <w:rPr>
                <w:sz w:val="20"/>
                <w:szCs w:val="20"/>
              </w:rPr>
            </w:pPr>
            <w:r w:rsidRPr="00343028">
              <w:rPr>
                <w:sz w:val="20"/>
                <w:szCs w:val="20"/>
              </w:rPr>
              <w:t>Скважины №№ 60, 67, 72,73, 85,  56, 51,  105, 126, 79, 93, 155, 153, 154, 157, 156, 161, 152,  121, 162, 6, 9, 81, 31, 94, 92, 103, 50, 106, 120, 91, 66, 82, 76, 80,78, 11,  21, 30, 69, 7, 1-В, 8, 12, 19</w:t>
            </w:r>
          </w:p>
        </w:tc>
        <w:tc>
          <w:tcPr>
            <w:tcW w:w="1375" w:type="dxa"/>
            <w:noWrap/>
            <w:vAlign w:val="center"/>
          </w:tcPr>
          <w:p w14:paraId="73503C9A" w14:textId="3EBB71E2" w:rsidR="00343028" w:rsidRPr="00343028" w:rsidRDefault="00CC71FE" w:rsidP="00CC71FE">
            <w:pPr>
              <w:jc w:val="center"/>
              <w:rPr>
                <w:sz w:val="20"/>
                <w:szCs w:val="20"/>
              </w:rPr>
            </w:pPr>
            <w:r>
              <w:rPr>
                <w:sz w:val="20"/>
                <w:szCs w:val="20"/>
              </w:rPr>
              <w:t>154</w:t>
            </w:r>
          </w:p>
        </w:tc>
        <w:tc>
          <w:tcPr>
            <w:tcW w:w="1276" w:type="dxa"/>
            <w:vAlign w:val="center"/>
          </w:tcPr>
          <w:p w14:paraId="6831DDE6" w14:textId="6F173396" w:rsidR="00343028" w:rsidRPr="00343028" w:rsidRDefault="00CC71FE" w:rsidP="00CC71FE">
            <w:pPr>
              <w:jc w:val="center"/>
              <w:rPr>
                <w:sz w:val="20"/>
                <w:szCs w:val="20"/>
              </w:rPr>
            </w:pPr>
            <w:r>
              <w:rPr>
                <w:sz w:val="20"/>
                <w:szCs w:val="20"/>
              </w:rPr>
              <w:t xml:space="preserve">47 </w:t>
            </w:r>
            <w:r w:rsidR="00343028" w:rsidRPr="00343028">
              <w:rPr>
                <w:sz w:val="20"/>
                <w:szCs w:val="20"/>
              </w:rPr>
              <w:t>000</w:t>
            </w:r>
          </w:p>
        </w:tc>
        <w:tc>
          <w:tcPr>
            <w:tcW w:w="1275" w:type="dxa"/>
            <w:vAlign w:val="center"/>
          </w:tcPr>
          <w:p w14:paraId="5C1AA76E" w14:textId="2D3A8ED7" w:rsidR="00343028" w:rsidRPr="00343028" w:rsidRDefault="00CC71FE" w:rsidP="00CC71FE">
            <w:pPr>
              <w:jc w:val="center"/>
              <w:rPr>
                <w:sz w:val="20"/>
                <w:szCs w:val="20"/>
              </w:rPr>
            </w:pPr>
            <w:r>
              <w:rPr>
                <w:sz w:val="20"/>
                <w:szCs w:val="20"/>
              </w:rPr>
              <w:t>7 238 000</w:t>
            </w:r>
          </w:p>
        </w:tc>
        <w:tc>
          <w:tcPr>
            <w:tcW w:w="851" w:type="dxa"/>
            <w:vAlign w:val="center"/>
          </w:tcPr>
          <w:p w14:paraId="05960FDD" w14:textId="77777777" w:rsidR="00343028" w:rsidRPr="00343028" w:rsidRDefault="00343028" w:rsidP="00CC71FE">
            <w:pPr>
              <w:jc w:val="center"/>
              <w:rPr>
                <w:sz w:val="20"/>
                <w:szCs w:val="20"/>
              </w:rPr>
            </w:pPr>
            <w:r w:rsidRPr="00343028">
              <w:rPr>
                <w:sz w:val="20"/>
                <w:szCs w:val="20"/>
              </w:rPr>
              <w:t>45</w:t>
            </w:r>
          </w:p>
        </w:tc>
        <w:tc>
          <w:tcPr>
            <w:tcW w:w="1134" w:type="dxa"/>
            <w:vAlign w:val="center"/>
          </w:tcPr>
          <w:p w14:paraId="68EB5026" w14:textId="4C3A3DCE" w:rsidR="00CC71FE" w:rsidRPr="00343028" w:rsidRDefault="00CC71FE" w:rsidP="00CC71FE">
            <w:pPr>
              <w:jc w:val="center"/>
              <w:rPr>
                <w:sz w:val="20"/>
                <w:szCs w:val="20"/>
              </w:rPr>
            </w:pPr>
            <w:r w:rsidRPr="00CC71FE">
              <w:rPr>
                <w:sz w:val="20"/>
                <w:szCs w:val="20"/>
              </w:rPr>
              <w:t>6930</w:t>
            </w:r>
          </w:p>
        </w:tc>
        <w:tc>
          <w:tcPr>
            <w:tcW w:w="1276" w:type="dxa"/>
            <w:vAlign w:val="center"/>
          </w:tcPr>
          <w:p w14:paraId="266EAADB" w14:textId="5A85C9AD" w:rsidR="00343028" w:rsidRPr="00343028" w:rsidRDefault="00CC71FE" w:rsidP="00CC71FE">
            <w:pPr>
              <w:jc w:val="center"/>
              <w:rPr>
                <w:sz w:val="20"/>
                <w:szCs w:val="20"/>
              </w:rPr>
            </w:pPr>
            <w:r>
              <w:rPr>
                <w:sz w:val="20"/>
                <w:szCs w:val="20"/>
              </w:rPr>
              <w:t>325 710 000</w:t>
            </w:r>
          </w:p>
        </w:tc>
        <w:tc>
          <w:tcPr>
            <w:tcW w:w="1275" w:type="dxa"/>
            <w:vAlign w:val="center"/>
          </w:tcPr>
          <w:p w14:paraId="7E9D605B" w14:textId="63B55072" w:rsidR="00343028" w:rsidRPr="00343028" w:rsidRDefault="00CC71FE" w:rsidP="00CC71FE">
            <w:pPr>
              <w:jc w:val="center"/>
              <w:rPr>
                <w:sz w:val="20"/>
                <w:szCs w:val="20"/>
              </w:rPr>
            </w:pPr>
            <w:r>
              <w:rPr>
                <w:sz w:val="20"/>
                <w:szCs w:val="20"/>
              </w:rPr>
              <w:t>364 795 200</w:t>
            </w:r>
          </w:p>
        </w:tc>
      </w:tr>
    </w:tbl>
    <w:p w14:paraId="2271C6FD" w14:textId="77777777" w:rsidR="00343028" w:rsidRPr="00343028" w:rsidRDefault="00343028" w:rsidP="00343028"/>
    <w:p w14:paraId="01EB8B64" w14:textId="77777777" w:rsidR="00343028" w:rsidRPr="00343028" w:rsidRDefault="00343028" w:rsidP="00070153">
      <w:pPr>
        <w:pStyle w:val="2ffff4"/>
      </w:pPr>
      <w:bookmarkStart w:id="242" w:name="_Toc201245733"/>
      <w:r w:rsidRPr="00343028">
        <w:t>10.2 Затраты на демонтаж оборудования, зданий и сооружений и сопутствующие демонтажу работы</w:t>
      </w:r>
      <w:bookmarkEnd w:id="242"/>
    </w:p>
    <w:p w14:paraId="444F26A3" w14:textId="77777777" w:rsidR="00343028" w:rsidRPr="00343028" w:rsidRDefault="00343028" w:rsidP="00070153">
      <w:pPr>
        <w:pStyle w:val="afffffffffffffe"/>
      </w:pPr>
      <w:r w:rsidRPr="00343028">
        <w:t>Демонтаж оборудования, зданий и сооружений и сопутствующие демонтажу работы должны производиться в соответствии с разработанным и утвержденным планом работ, составляемым технической службой предприятия.</w:t>
      </w:r>
    </w:p>
    <w:p w14:paraId="2B8A149C" w14:textId="1BD4B64B" w:rsidR="00343028" w:rsidRPr="00343028" w:rsidRDefault="00343028" w:rsidP="00070153">
      <w:pPr>
        <w:pStyle w:val="afffffffffffffe"/>
      </w:pPr>
      <w:r w:rsidRPr="00343028">
        <w:t xml:space="preserve">Сметная стоимость на демонтаж оборудования, зданий и сооружений и работ, сопутствующих демонтажу, включая расходы на рекультивацию </w:t>
      </w:r>
      <w:r w:rsidR="00E67AC1" w:rsidRPr="00343028">
        <w:t>нарушенных</w:t>
      </w:r>
      <w:r w:rsidRPr="00343028">
        <w:t xml:space="preserve"> земель составила </w:t>
      </w:r>
      <w:r w:rsidR="0084451B">
        <w:t>466 653,492</w:t>
      </w:r>
      <w:r w:rsidRPr="00343028">
        <w:t xml:space="preserve"> тенге приведена в Смете 1 (таблица 10.2.1).</w:t>
      </w:r>
    </w:p>
    <w:p w14:paraId="6B456389" w14:textId="77777777" w:rsidR="00343028" w:rsidRPr="00343028" w:rsidRDefault="00343028" w:rsidP="00343028"/>
    <w:p w14:paraId="600867D1" w14:textId="77777777" w:rsidR="00343028" w:rsidRPr="00343028" w:rsidRDefault="00343028" w:rsidP="00343028">
      <w:pPr>
        <w:sectPr w:rsidR="00343028" w:rsidRPr="00343028" w:rsidSect="00343028">
          <w:headerReference w:type="default" r:id="rId42"/>
          <w:footerReference w:type="default" r:id="rId43"/>
          <w:pgSz w:w="11907" w:h="16840" w:code="9"/>
          <w:pgMar w:top="1134" w:right="851" w:bottom="1134" w:left="1701" w:header="708" w:footer="496" w:gutter="0"/>
          <w:cols w:space="708"/>
          <w:docGrid w:linePitch="360"/>
        </w:sectPr>
      </w:pPr>
    </w:p>
    <w:p w14:paraId="6B6BC86C" w14:textId="77777777" w:rsidR="00343028" w:rsidRPr="00343028" w:rsidRDefault="00343028" w:rsidP="00052ABA">
      <w:pPr>
        <w:pStyle w:val="affffffffffff7"/>
      </w:pPr>
      <w:bookmarkStart w:id="243" w:name="_Toc207098038"/>
      <w:r w:rsidRPr="00343028">
        <w:rPr>
          <w:rStyle w:val="affffffffffff8"/>
          <w:b/>
          <w:bCs/>
        </w:rPr>
        <w:lastRenderedPageBreak/>
        <w:t>Таблица 10.2.1 - Смета 1. Сводный сметный расчет стоимости работ по демонтажу оборудования, зданий и сооружений и работ,</w:t>
      </w:r>
      <w:r w:rsidRPr="00343028">
        <w:t xml:space="preserve"> сопутствующих демонтажу работы</w:t>
      </w:r>
      <w:bookmarkEnd w:id="243"/>
    </w:p>
    <w:tbl>
      <w:tblPr>
        <w:tblW w:w="17145" w:type="dxa"/>
        <w:jc w:val="center"/>
        <w:tblLook w:val="04A0" w:firstRow="1" w:lastRow="0" w:firstColumn="1" w:lastColumn="0" w:noHBand="0" w:noVBand="1"/>
      </w:tblPr>
      <w:tblGrid>
        <w:gridCol w:w="1051"/>
        <w:gridCol w:w="3460"/>
        <w:gridCol w:w="6312"/>
        <w:gridCol w:w="751"/>
        <w:gridCol w:w="751"/>
        <w:gridCol w:w="1921"/>
        <w:gridCol w:w="1778"/>
        <w:gridCol w:w="1803"/>
      </w:tblGrid>
      <w:tr w:rsidR="00A35914" w:rsidRPr="00A35914" w14:paraId="003DC2C8" w14:textId="77777777" w:rsidTr="00A35914">
        <w:trPr>
          <w:trHeight w:val="255"/>
          <w:jc w:val="center"/>
        </w:trPr>
        <w:tc>
          <w:tcPr>
            <w:tcW w:w="789" w:type="dxa"/>
            <w:tcBorders>
              <w:top w:val="nil"/>
              <w:left w:val="nil"/>
              <w:bottom w:val="nil"/>
              <w:right w:val="nil"/>
            </w:tcBorders>
            <w:noWrap/>
            <w:vAlign w:val="center"/>
            <w:hideMark/>
          </w:tcPr>
          <w:p w14:paraId="1DED3D41"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Заказчик</w:t>
            </w:r>
          </w:p>
        </w:tc>
        <w:tc>
          <w:tcPr>
            <w:tcW w:w="3460" w:type="dxa"/>
            <w:tcBorders>
              <w:top w:val="nil"/>
              <w:left w:val="nil"/>
              <w:bottom w:val="single" w:sz="4" w:space="0" w:color="C0C0C0"/>
              <w:right w:val="nil"/>
            </w:tcBorders>
            <w:noWrap/>
            <w:vAlign w:val="center"/>
            <w:hideMark/>
          </w:tcPr>
          <w:p w14:paraId="31539824"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12896" w:type="dxa"/>
            <w:gridSpan w:val="6"/>
            <w:tcBorders>
              <w:top w:val="nil"/>
              <w:left w:val="nil"/>
              <w:bottom w:val="single" w:sz="4" w:space="0" w:color="C0C0C0"/>
              <w:right w:val="nil"/>
            </w:tcBorders>
            <w:noWrap/>
            <w:vAlign w:val="center"/>
            <w:hideMark/>
          </w:tcPr>
          <w:p w14:paraId="6F007963"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r>
      <w:tr w:rsidR="00A35914" w:rsidRPr="00A35914" w14:paraId="7E642411" w14:textId="77777777" w:rsidTr="00A35914">
        <w:trPr>
          <w:trHeight w:val="360"/>
          <w:jc w:val="center"/>
        </w:trPr>
        <w:tc>
          <w:tcPr>
            <w:tcW w:w="4249" w:type="dxa"/>
            <w:gridSpan w:val="2"/>
            <w:tcBorders>
              <w:top w:val="nil"/>
              <w:left w:val="nil"/>
              <w:bottom w:val="nil"/>
              <w:right w:val="nil"/>
            </w:tcBorders>
            <w:noWrap/>
            <w:vAlign w:val="center"/>
            <w:hideMark/>
          </w:tcPr>
          <w:p w14:paraId="5C6610DA" w14:textId="77777777" w:rsidR="00A35914" w:rsidRPr="00A35914" w:rsidRDefault="00A35914" w:rsidP="00A35914">
            <w:pPr>
              <w:spacing w:after="0" w:line="240" w:lineRule="auto"/>
              <w:ind w:firstLineChars="200" w:firstLine="440"/>
              <w:rPr>
                <w:rFonts w:eastAsia="Times New Roman"/>
                <w:sz w:val="22"/>
                <w:lang w:eastAsia="ru-RU"/>
              </w:rPr>
            </w:pPr>
            <w:r w:rsidRPr="00A35914">
              <w:rPr>
                <w:rFonts w:eastAsia="Times New Roman"/>
                <w:sz w:val="22"/>
                <w:lang w:eastAsia="ru-RU"/>
              </w:rPr>
              <w:t xml:space="preserve">  </w:t>
            </w:r>
            <w:r w:rsidRPr="00A35914">
              <w:rPr>
                <w:rFonts w:eastAsia="Times New Roman"/>
                <w:b/>
                <w:bCs/>
                <w:sz w:val="22"/>
                <w:lang w:eastAsia="ru-RU"/>
              </w:rPr>
              <w:t>Утвержден</w:t>
            </w:r>
          </w:p>
        </w:tc>
        <w:tc>
          <w:tcPr>
            <w:tcW w:w="6312" w:type="dxa"/>
            <w:tcBorders>
              <w:top w:val="nil"/>
              <w:left w:val="nil"/>
              <w:bottom w:val="nil"/>
              <w:right w:val="nil"/>
            </w:tcBorders>
            <w:noWrap/>
            <w:vAlign w:val="center"/>
            <w:hideMark/>
          </w:tcPr>
          <w:p w14:paraId="52A15CC1" w14:textId="77777777" w:rsidR="00A35914" w:rsidRPr="00A35914" w:rsidRDefault="00A35914" w:rsidP="00A35914">
            <w:pPr>
              <w:spacing w:after="0" w:line="240" w:lineRule="auto"/>
              <w:ind w:firstLineChars="200" w:firstLine="440"/>
              <w:rPr>
                <w:rFonts w:eastAsia="Times New Roman"/>
                <w:sz w:val="22"/>
                <w:lang w:eastAsia="ru-RU"/>
              </w:rPr>
            </w:pPr>
          </w:p>
        </w:tc>
        <w:tc>
          <w:tcPr>
            <w:tcW w:w="541" w:type="dxa"/>
            <w:tcBorders>
              <w:top w:val="nil"/>
              <w:left w:val="nil"/>
              <w:bottom w:val="nil"/>
              <w:right w:val="nil"/>
            </w:tcBorders>
            <w:noWrap/>
            <w:vAlign w:val="center"/>
            <w:hideMark/>
          </w:tcPr>
          <w:p w14:paraId="13702D03" w14:textId="77777777" w:rsidR="00A35914" w:rsidRPr="00A35914" w:rsidRDefault="00A35914" w:rsidP="00A35914">
            <w:pPr>
              <w:spacing w:after="0" w:line="240" w:lineRule="auto"/>
              <w:rPr>
                <w:rFonts w:eastAsia="Times New Roman"/>
                <w:sz w:val="22"/>
                <w:lang w:eastAsia="ru-RU"/>
              </w:rPr>
            </w:pPr>
          </w:p>
        </w:tc>
        <w:tc>
          <w:tcPr>
            <w:tcW w:w="541" w:type="dxa"/>
            <w:tcBorders>
              <w:top w:val="nil"/>
              <w:left w:val="nil"/>
              <w:bottom w:val="nil"/>
              <w:right w:val="nil"/>
            </w:tcBorders>
            <w:noWrap/>
            <w:vAlign w:val="center"/>
            <w:hideMark/>
          </w:tcPr>
          <w:p w14:paraId="517B77D9" w14:textId="77777777" w:rsidR="00A35914" w:rsidRPr="00A35914" w:rsidRDefault="00A35914" w:rsidP="00A35914">
            <w:pPr>
              <w:spacing w:after="0" w:line="240" w:lineRule="auto"/>
              <w:rPr>
                <w:rFonts w:eastAsia="Times New Roman"/>
                <w:sz w:val="22"/>
                <w:lang w:eastAsia="ru-RU"/>
              </w:rPr>
            </w:pPr>
          </w:p>
        </w:tc>
        <w:tc>
          <w:tcPr>
            <w:tcW w:w="1921" w:type="dxa"/>
            <w:tcBorders>
              <w:top w:val="nil"/>
              <w:left w:val="nil"/>
              <w:bottom w:val="nil"/>
              <w:right w:val="nil"/>
            </w:tcBorders>
            <w:noWrap/>
            <w:vAlign w:val="center"/>
            <w:hideMark/>
          </w:tcPr>
          <w:p w14:paraId="08B19CAC" w14:textId="77777777" w:rsidR="00A35914" w:rsidRPr="00A35914" w:rsidRDefault="00A35914" w:rsidP="00A35914">
            <w:pPr>
              <w:spacing w:after="0" w:line="240" w:lineRule="auto"/>
              <w:rPr>
                <w:rFonts w:eastAsia="Times New Roman"/>
                <w:sz w:val="22"/>
                <w:lang w:eastAsia="ru-RU"/>
              </w:rPr>
            </w:pPr>
          </w:p>
        </w:tc>
        <w:tc>
          <w:tcPr>
            <w:tcW w:w="1778" w:type="dxa"/>
            <w:tcBorders>
              <w:top w:val="nil"/>
              <w:left w:val="nil"/>
              <w:bottom w:val="nil"/>
              <w:right w:val="nil"/>
            </w:tcBorders>
            <w:noWrap/>
            <w:vAlign w:val="center"/>
            <w:hideMark/>
          </w:tcPr>
          <w:p w14:paraId="20D427FC" w14:textId="77777777" w:rsidR="00A35914" w:rsidRPr="00A35914" w:rsidRDefault="00A35914" w:rsidP="00A35914">
            <w:pPr>
              <w:spacing w:after="0" w:line="240" w:lineRule="auto"/>
              <w:rPr>
                <w:rFonts w:eastAsia="Times New Roman"/>
                <w:sz w:val="22"/>
                <w:lang w:eastAsia="ru-RU"/>
              </w:rPr>
            </w:pPr>
          </w:p>
        </w:tc>
        <w:tc>
          <w:tcPr>
            <w:tcW w:w="1803" w:type="dxa"/>
            <w:tcBorders>
              <w:top w:val="nil"/>
              <w:left w:val="nil"/>
              <w:bottom w:val="nil"/>
              <w:right w:val="nil"/>
            </w:tcBorders>
            <w:noWrap/>
            <w:vAlign w:val="center"/>
            <w:hideMark/>
          </w:tcPr>
          <w:p w14:paraId="060EBC8D" w14:textId="77777777" w:rsidR="00A35914" w:rsidRPr="00A35914" w:rsidRDefault="00A35914" w:rsidP="00A35914">
            <w:pPr>
              <w:spacing w:after="0" w:line="240" w:lineRule="auto"/>
              <w:rPr>
                <w:rFonts w:eastAsia="Times New Roman"/>
                <w:sz w:val="22"/>
                <w:lang w:eastAsia="ru-RU"/>
              </w:rPr>
            </w:pPr>
          </w:p>
        </w:tc>
      </w:tr>
      <w:tr w:rsidR="00A35914" w:rsidRPr="00A35914" w14:paraId="69A74B54" w14:textId="77777777" w:rsidTr="00A35914">
        <w:trPr>
          <w:trHeight w:val="255"/>
          <w:jc w:val="center"/>
        </w:trPr>
        <w:tc>
          <w:tcPr>
            <w:tcW w:w="13564" w:type="dxa"/>
            <w:gridSpan w:val="6"/>
            <w:tcBorders>
              <w:top w:val="nil"/>
              <w:left w:val="nil"/>
              <w:bottom w:val="single" w:sz="4" w:space="0" w:color="C0C0C0"/>
              <w:right w:val="nil"/>
            </w:tcBorders>
            <w:noWrap/>
            <w:vAlign w:val="center"/>
            <w:hideMark/>
          </w:tcPr>
          <w:p w14:paraId="62C89EE1"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Сметный расчет стоимости строительства в сумме</w:t>
            </w:r>
          </w:p>
        </w:tc>
        <w:tc>
          <w:tcPr>
            <w:tcW w:w="1778" w:type="dxa"/>
            <w:tcBorders>
              <w:top w:val="nil"/>
              <w:left w:val="nil"/>
              <w:bottom w:val="single" w:sz="4" w:space="0" w:color="C0C0C0"/>
              <w:right w:val="nil"/>
            </w:tcBorders>
            <w:noWrap/>
            <w:vAlign w:val="center"/>
            <w:hideMark/>
          </w:tcPr>
          <w:p w14:paraId="4583FD92" w14:textId="77777777" w:rsidR="00A35914" w:rsidRPr="00A35914" w:rsidRDefault="00A35914" w:rsidP="00A35914">
            <w:pPr>
              <w:spacing w:after="0" w:line="240" w:lineRule="auto"/>
              <w:jc w:val="right"/>
              <w:rPr>
                <w:rFonts w:eastAsia="Times New Roman"/>
                <w:sz w:val="22"/>
                <w:lang w:eastAsia="ru-RU"/>
              </w:rPr>
            </w:pPr>
            <w:r w:rsidRPr="00A35914">
              <w:rPr>
                <w:rFonts w:eastAsia="Times New Roman"/>
                <w:sz w:val="22"/>
                <w:lang w:eastAsia="ru-RU"/>
              </w:rPr>
              <w:t>466653,492</w:t>
            </w:r>
          </w:p>
        </w:tc>
        <w:tc>
          <w:tcPr>
            <w:tcW w:w="1803" w:type="dxa"/>
            <w:tcBorders>
              <w:top w:val="nil"/>
              <w:left w:val="nil"/>
              <w:bottom w:val="single" w:sz="4" w:space="0" w:color="C0C0C0"/>
              <w:right w:val="nil"/>
            </w:tcBorders>
            <w:noWrap/>
            <w:vAlign w:val="center"/>
            <w:hideMark/>
          </w:tcPr>
          <w:p w14:paraId="73A3B017" w14:textId="77777777" w:rsidR="00A35914" w:rsidRPr="00A35914" w:rsidRDefault="00A35914" w:rsidP="00A35914">
            <w:pPr>
              <w:spacing w:after="0" w:line="240" w:lineRule="auto"/>
              <w:jc w:val="right"/>
              <w:rPr>
                <w:rFonts w:eastAsia="Times New Roman"/>
                <w:sz w:val="22"/>
                <w:lang w:eastAsia="ru-RU"/>
              </w:rPr>
            </w:pPr>
            <w:proofErr w:type="spellStart"/>
            <w:proofErr w:type="gramStart"/>
            <w:r w:rsidRPr="00A35914">
              <w:rPr>
                <w:rFonts w:eastAsia="Times New Roman"/>
                <w:sz w:val="22"/>
                <w:lang w:eastAsia="ru-RU"/>
              </w:rPr>
              <w:t>тыс.тнг</w:t>
            </w:r>
            <w:proofErr w:type="spellEnd"/>
            <w:proofErr w:type="gramEnd"/>
            <w:r w:rsidRPr="00A35914">
              <w:rPr>
                <w:rFonts w:eastAsia="Times New Roman"/>
                <w:sz w:val="22"/>
                <w:lang w:eastAsia="ru-RU"/>
              </w:rPr>
              <w:t>.</w:t>
            </w:r>
          </w:p>
        </w:tc>
      </w:tr>
      <w:tr w:rsidR="00A35914" w:rsidRPr="00A35914" w14:paraId="7AC0CFF3" w14:textId="77777777" w:rsidTr="00A35914">
        <w:trPr>
          <w:trHeight w:val="255"/>
          <w:jc w:val="center"/>
        </w:trPr>
        <w:tc>
          <w:tcPr>
            <w:tcW w:w="789" w:type="dxa"/>
            <w:tcBorders>
              <w:top w:val="nil"/>
              <w:left w:val="nil"/>
              <w:bottom w:val="nil"/>
              <w:right w:val="nil"/>
            </w:tcBorders>
            <w:noWrap/>
            <w:vAlign w:val="center"/>
            <w:hideMark/>
          </w:tcPr>
          <w:p w14:paraId="5201C1C9" w14:textId="77777777" w:rsidR="00A35914" w:rsidRPr="00A35914" w:rsidRDefault="00A35914" w:rsidP="00A35914">
            <w:pPr>
              <w:spacing w:after="0" w:line="240" w:lineRule="auto"/>
              <w:jc w:val="right"/>
              <w:rPr>
                <w:rFonts w:eastAsia="Times New Roman"/>
                <w:sz w:val="22"/>
                <w:lang w:eastAsia="ru-RU"/>
              </w:rPr>
            </w:pPr>
          </w:p>
        </w:tc>
        <w:tc>
          <w:tcPr>
            <w:tcW w:w="9772" w:type="dxa"/>
            <w:gridSpan w:val="2"/>
            <w:tcBorders>
              <w:top w:val="single" w:sz="4" w:space="0" w:color="C0C0C0"/>
              <w:left w:val="nil"/>
              <w:bottom w:val="single" w:sz="4" w:space="0" w:color="C0C0C0"/>
              <w:right w:val="nil"/>
            </w:tcBorders>
            <w:noWrap/>
            <w:vAlign w:val="center"/>
            <w:hideMark/>
          </w:tcPr>
          <w:p w14:paraId="287427EB"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в том числе:</w:t>
            </w:r>
          </w:p>
        </w:tc>
        <w:tc>
          <w:tcPr>
            <w:tcW w:w="541" w:type="dxa"/>
            <w:tcBorders>
              <w:top w:val="nil"/>
              <w:left w:val="nil"/>
              <w:bottom w:val="nil"/>
              <w:right w:val="nil"/>
            </w:tcBorders>
            <w:noWrap/>
            <w:vAlign w:val="center"/>
            <w:hideMark/>
          </w:tcPr>
          <w:p w14:paraId="0B2C2B6E" w14:textId="77777777" w:rsidR="00A35914" w:rsidRPr="00A35914" w:rsidRDefault="00A35914" w:rsidP="00A35914">
            <w:pPr>
              <w:spacing w:after="0" w:line="240" w:lineRule="auto"/>
              <w:rPr>
                <w:rFonts w:eastAsia="Times New Roman"/>
                <w:sz w:val="22"/>
                <w:lang w:eastAsia="ru-RU"/>
              </w:rPr>
            </w:pPr>
          </w:p>
        </w:tc>
        <w:tc>
          <w:tcPr>
            <w:tcW w:w="541" w:type="dxa"/>
            <w:tcBorders>
              <w:top w:val="nil"/>
              <w:left w:val="nil"/>
              <w:bottom w:val="nil"/>
              <w:right w:val="nil"/>
            </w:tcBorders>
            <w:noWrap/>
            <w:vAlign w:val="center"/>
            <w:hideMark/>
          </w:tcPr>
          <w:p w14:paraId="388AD242" w14:textId="77777777" w:rsidR="00A35914" w:rsidRPr="00A35914" w:rsidRDefault="00A35914" w:rsidP="00A35914">
            <w:pPr>
              <w:spacing w:after="0" w:line="240" w:lineRule="auto"/>
              <w:rPr>
                <w:rFonts w:eastAsia="Times New Roman"/>
                <w:sz w:val="22"/>
                <w:lang w:eastAsia="ru-RU"/>
              </w:rPr>
            </w:pPr>
          </w:p>
        </w:tc>
        <w:tc>
          <w:tcPr>
            <w:tcW w:w="1921" w:type="dxa"/>
            <w:tcBorders>
              <w:top w:val="nil"/>
              <w:left w:val="nil"/>
              <w:bottom w:val="nil"/>
              <w:right w:val="nil"/>
            </w:tcBorders>
            <w:noWrap/>
            <w:vAlign w:val="center"/>
            <w:hideMark/>
          </w:tcPr>
          <w:p w14:paraId="40B109C4" w14:textId="77777777" w:rsidR="00A35914" w:rsidRPr="00A35914" w:rsidRDefault="00A35914" w:rsidP="00A35914">
            <w:pPr>
              <w:spacing w:after="0" w:line="240" w:lineRule="auto"/>
              <w:rPr>
                <w:rFonts w:eastAsia="Times New Roman"/>
                <w:sz w:val="22"/>
                <w:lang w:eastAsia="ru-RU"/>
              </w:rPr>
            </w:pPr>
          </w:p>
        </w:tc>
        <w:tc>
          <w:tcPr>
            <w:tcW w:w="1778" w:type="dxa"/>
            <w:tcBorders>
              <w:top w:val="nil"/>
              <w:left w:val="nil"/>
              <w:bottom w:val="nil"/>
              <w:right w:val="nil"/>
            </w:tcBorders>
            <w:noWrap/>
            <w:vAlign w:val="center"/>
            <w:hideMark/>
          </w:tcPr>
          <w:p w14:paraId="62D06B3C" w14:textId="77777777" w:rsidR="00A35914" w:rsidRPr="00A35914" w:rsidRDefault="00A35914" w:rsidP="00A35914">
            <w:pPr>
              <w:spacing w:after="0" w:line="240" w:lineRule="auto"/>
              <w:rPr>
                <w:rFonts w:eastAsia="Times New Roman"/>
                <w:sz w:val="22"/>
                <w:lang w:eastAsia="ru-RU"/>
              </w:rPr>
            </w:pPr>
          </w:p>
        </w:tc>
        <w:tc>
          <w:tcPr>
            <w:tcW w:w="1803" w:type="dxa"/>
            <w:tcBorders>
              <w:top w:val="nil"/>
              <w:left w:val="nil"/>
              <w:bottom w:val="nil"/>
              <w:right w:val="nil"/>
            </w:tcBorders>
            <w:noWrap/>
            <w:vAlign w:val="center"/>
            <w:hideMark/>
          </w:tcPr>
          <w:p w14:paraId="70AEBE20" w14:textId="77777777" w:rsidR="00A35914" w:rsidRPr="00A35914" w:rsidRDefault="00A35914" w:rsidP="00A35914">
            <w:pPr>
              <w:spacing w:after="0" w:line="240" w:lineRule="auto"/>
              <w:jc w:val="right"/>
              <w:rPr>
                <w:rFonts w:eastAsia="Times New Roman"/>
                <w:sz w:val="22"/>
                <w:lang w:eastAsia="ru-RU"/>
              </w:rPr>
            </w:pPr>
          </w:p>
        </w:tc>
      </w:tr>
      <w:tr w:rsidR="00A35914" w:rsidRPr="00A35914" w14:paraId="0CA51C4B" w14:textId="77777777" w:rsidTr="00A35914">
        <w:trPr>
          <w:trHeight w:val="255"/>
          <w:jc w:val="center"/>
        </w:trPr>
        <w:tc>
          <w:tcPr>
            <w:tcW w:w="789" w:type="dxa"/>
            <w:tcBorders>
              <w:top w:val="nil"/>
              <w:left w:val="nil"/>
              <w:bottom w:val="nil"/>
              <w:right w:val="nil"/>
            </w:tcBorders>
            <w:noWrap/>
            <w:vAlign w:val="center"/>
            <w:hideMark/>
          </w:tcPr>
          <w:p w14:paraId="51F6A712" w14:textId="77777777" w:rsidR="00A35914" w:rsidRPr="00A35914" w:rsidRDefault="00A35914" w:rsidP="00A35914">
            <w:pPr>
              <w:spacing w:after="0" w:line="240" w:lineRule="auto"/>
              <w:jc w:val="right"/>
              <w:rPr>
                <w:rFonts w:eastAsia="Times New Roman"/>
                <w:sz w:val="22"/>
                <w:lang w:eastAsia="ru-RU"/>
              </w:rPr>
            </w:pPr>
          </w:p>
        </w:tc>
        <w:tc>
          <w:tcPr>
            <w:tcW w:w="12775" w:type="dxa"/>
            <w:gridSpan w:val="5"/>
            <w:tcBorders>
              <w:top w:val="single" w:sz="4" w:space="0" w:color="C0C0C0"/>
              <w:left w:val="nil"/>
              <w:bottom w:val="single" w:sz="4" w:space="0" w:color="C0C0C0"/>
              <w:right w:val="nil"/>
            </w:tcBorders>
            <w:noWrap/>
            <w:vAlign w:val="center"/>
            <w:hideMark/>
          </w:tcPr>
          <w:p w14:paraId="7E7438E0"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налог на добавленную стоимость</w:t>
            </w:r>
          </w:p>
        </w:tc>
        <w:tc>
          <w:tcPr>
            <w:tcW w:w="1778" w:type="dxa"/>
            <w:tcBorders>
              <w:top w:val="nil"/>
              <w:left w:val="nil"/>
              <w:bottom w:val="single" w:sz="4" w:space="0" w:color="C0C0C0"/>
              <w:right w:val="nil"/>
            </w:tcBorders>
            <w:noWrap/>
            <w:vAlign w:val="center"/>
            <w:hideMark/>
          </w:tcPr>
          <w:p w14:paraId="4BB6D353" w14:textId="77777777" w:rsidR="00A35914" w:rsidRPr="00A35914" w:rsidRDefault="00A35914" w:rsidP="00A35914">
            <w:pPr>
              <w:spacing w:after="0" w:line="240" w:lineRule="auto"/>
              <w:jc w:val="right"/>
              <w:rPr>
                <w:rFonts w:eastAsia="Times New Roman"/>
                <w:sz w:val="22"/>
                <w:lang w:eastAsia="ru-RU"/>
              </w:rPr>
            </w:pPr>
            <w:r w:rsidRPr="00A35914">
              <w:rPr>
                <w:rFonts w:eastAsia="Times New Roman"/>
                <w:sz w:val="22"/>
                <w:lang w:eastAsia="ru-RU"/>
              </w:rPr>
              <w:t>49998,588</w:t>
            </w:r>
          </w:p>
        </w:tc>
        <w:tc>
          <w:tcPr>
            <w:tcW w:w="1803" w:type="dxa"/>
            <w:tcBorders>
              <w:top w:val="nil"/>
              <w:left w:val="nil"/>
              <w:bottom w:val="single" w:sz="4" w:space="0" w:color="C0C0C0"/>
              <w:right w:val="nil"/>
            </w:tcBorders>
            <w:noWrap/>
            <w:vAlign w:val="center"/>
            <w:hideMark/>
          </w:tcPr>
          <w:p w14:paraId="3FD5EAFF" w14:textId="77777777" w:rsidR="00A35914" w:rsidRPr="00A35914" w:rsidRDefault="00A35914" w:rsidP="00A35914">
            <w:pPr>
              <w:spacing w:after="0" w:line="240" w:lineRule="auto"/>
              <w:jc w:val="right"/>
              <w:rPr>
                <w:rFonts w:eastAsia="Times New Roman"/>
                <w:sz w:val="22"/>
                <w:lang w:eastAsia="ru-RU"/>
              </w:rPr>
            </w:pPr>
            <w:proofErr w:type="spellStart"/>
            <w:proofErr w:type="gramStart"/>
            <w:r w:rsidRPr="00A35914">
              <w:rPr>
                <w:rFonts w:eastAsia="Times New Roman"/>
                <w:sz w:val="22"/>
                <w:lang w:eastAsia="ru-RU"/>
              </w:rPr>
              <w:t>тыс.тнг</w:t>
            </w:r>
            <w:proofErr w:type="spellEnd"/>
            <w:proofErr w:type="gramEnd"/>
            <w:r w:rsidRPr="00A35914">
              <w:rPr>
                <w:rFonts w:eastAsia="Times New Roman"/>
                <w:sz w:val="22"/>
                <w:lang w:eastAsia="ru-RU"/>
              </w:rPr>
              <w:t>.</w:t>
            </w:r>
          </w:p>
        </w:tc>
      </w:tr>
      <w:tr w:rsidR="00A35914" w:rsidRPr="00A35914" w14:paraId="3E15AFA3" w14:textId="77777777" w:rsidTr="00A35914">
        <w:trPr>
          <w:trHeight w:val="480"/>
          <w:jc w:val="center"/>
        </w:trPr>
        <w:tc>
          <w:tcPr>
            <w:tcW w:w="789" w:type="dxa"/>
            <w:tcBorders>
              <w:top w:val="nil"/>
              <w:left w:val="nil"/>
              <w:bottom w:val="nil"/>
              <w:right w:val="nil"/>
            </w:tcBorders>
            <w:noWrap/>
            <w:vAlign w:val="center"/>
            <w:hideMark/>
          </w:tcPr>
          <w:p w14:paraId="353B330D" w14:textId="77777777" w:rsidR="00A35914" w:rsidRPr="00A35914" w:rsidRDefault="00A35914" w:rsidP="00A35914">
            <w:pPr>
              <w:spacing w:after="0" w:line="240" w:lineRule="auto"/>
              <w:jc w:val="right"/>
              <w:rPr>
                <w:rFonts w:eastAsia="Times New Roman"/>
                <w:sz w:val="22"/>
                <w:lang w:eastAsia="ru-RU"/>
              </w:rPr>
            </w:pPr>
          </w:p>
        </w:tc>
        <w:tc>
          <w:tcPr>
            <w:tcW w:w="14553" w:type="dxa"/>
            <w:gridSpan w:val="6"/>
            <w:tcBorders>
              <w:top w:val="single" w:sz="4" w:space="0" w:color="C0C0C0"/>
              <w:left w:val="nil"/>
              <w:bottom w:val="single" w:sz="4" w:space="0" w:color="C0C0C0"/>
              <w:right w:val="nil"/>
            </w:tcBorders>
            <w:vAlign w:val="bottom"/>
            <w:hideMark/>
          </w:tcPr>
          <w:p w14:paraId="3B225057"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 </w:t>
            </w:r>
          </w:p>
        </w:tc>
        <w:tc>
          <w:tcPr>
            <w:tcW w:w="1803" w:type="dxa"/>
            <w:tcBorders>
              <w:top w:val="nil"/>
              <w:left w:val="nil"/>
              <w:bottom w:val="nil"/>
              <w:right w:val="nil"/>
            </w:tcBorders>
            <w:noWrap/>
            <w:vAlign w:val="center"/>
            <w:hideMark/>
          </w:tcPr>
          <w:p w14:paraId="2E70F28C" w14:textId="77777777" w:rsidR="00A35914" w:rsidRPr="00A35914" w:rsidRDefault="00A35914" w:rsidP="00A35914">
            <w:pPr>
              <w:spacing w:after="0" w:line="240" w:lineRule="auto"/>
              <w:jc w:val="center"/>
              <w:rPr>
                <w:rFonts w:eastAsia="Times New Roman"/>
                <w:sz w:val="22"/>
                <w:lang w:eastAsia="ru-RU"/>
              </w:rPr>
            </w:pPr>
          </w:p>
        </w:tc>
      </w:tr>
      <w:tr w:rsidR="00A35914" w:rsidRPr="00A35914" w14:paraId="5365EAAA" w14:textId="77777777" w:rsidTr="00A35914">
        <w:trPr>
          <w:trHeight w:val="255"/>
          <w:jc w:val="center"/>
        </w:trPr>
        <w:tc>
          <w:tcPr>
            <w:tcW w:w="789" w:type="dxa"/>
            <w:tcBorders>
              <w:top w:val="nil"/>
              <w:left w:val="nil"/>
              <w:bottom w:val="nil"/>
              <w:right w:val="nil"/>
            </w:tcBorders>
            <w:vAlign w:val="center"/>
            <w:hideMark/>
          </w:tcPr>
          <w:p w14:paraId="60FFE4B1" w14:textId="77777777" w:rsidR="00A35914" w:rsidRPr="00A35914" w:rsidRDefault="00A35914" w:rsidP="00A35914">
            <w:pPr>
              <w:spacing w:after="0" w:line="240" w:lineRule="auto"/>
              <w:rPr>
                <w:rFonts w:eastAsia="Times New Roman"/>
                <w:sz w:val="22"/>
                <w:lang w:eastAsia="ru-RU"/>
              </w:rPr>
            </w:pPr>
          </w:p>
        </w:tc>
        <w:tc>
          <w:tcPr>
            <w:tcW w:w="14553" w:type="dxa"/>
            <w:gridSpan w:val="6"/>
            <w:tcBorders>
              <w:top w:val="single" w:sz="4" w:space="0" w:color="C0C0C0"/>
              <w:left w:val="nil"/>
              <w:bottom w:val="nil"/>
              <w:right w:val="nil"/>
            </w:tcBorders>
            <w:vAlign w:val="center"/>
            <w:hideMark/>
          </w:tcPr>
          <w:p w14:paraId="53F54A65" w14:textId="77777777" w:rsidR="00A35914" w:rsidRPr="00A35914" w:rsidRDefault="00A35914" w:rsidP="00A35914">
            <w:pPr>
              <w:spacing w:after="0" w:line="240" w:lineRule="auto"/>
              <w:jc w:val="center"/>
              <w:rPr>
                <w:rFonts w:eastAsia="Times New Roman"/>
                <w:i/>
                <w:iCs/>
                <w:sz w:val="22"/>
                <w:lang w:eastAsia="ru-RU"/>
              </w:rPr>
            </w:pPr>
            <w:r w:rsidRPr="00A35914">
              <w:rPr>
                <w:rFonts w:eastAsia="Times New Roman"/>
                <w:i/>
                <w:iCs/>
                <w:sz w:val="22"/>
                <w:lang w:eastAsia="ru-RU"/>
              </w:rPr>
              <w:t>(ссылка на документ об утверждении)</w:t>
            </w:r>
          </w:p>
        </w:tc>
        <w:tc>
          <w:tcPr>
            <w:tcW w:w="1803" w:type="dxa"/>
            <w:tcBorders>
              <w:top w:val="nil"/>
              <w:left w:val="nil"/>
              <w:bottom w:val="nil"/>
              <w:right w:val="nil"/>
            </w:tcBorders>
            <w:noWrap/>
            <w:vAlign w:val="center"/>
            <w:hideMark/>
          </w:tcPr>
          <w:p w14:paraId="0433D458" w14:textId="77777777" w:rsidR="00A35914" w:rsidRPr="00A35914" w:rsidRDefault="00A35914" w:rsidP="00A35914">
            <w:pPr>
              <w:spacing w:after="0" w:line="240" w:lineRule="auto"/>
              <w:jc w:val="center"/>
              <w:rPr>
                <w:rFonts w:eastAsia="Times New Roman"/>
                <w:i/>
                <w:iCs/>
                <w:sz w:val="22"/>
                <w:lang w:eastAsia="ru-RU"/>
              </w:rPr>
            </w:pPr>
          </w:p>
        </w:tc>
      </w:tr>
      <w:tr w:rsidR="00A35914" w:rsidRPr="00A35914" w14:paraId="2003A2B1" w14:textId="77777777" w:rsidTr="00A35914">
        <w:trPr>
          <w:trHeight w:val="319"/>
          <w:jc w:val="center"/>
        </w:trPr>
        <w:tc>
          <w:tcPr>
            <w:tcW w:w="789" w:type="dxa"/>
            <w:tcBorders>
              <w:top w:val="nil"/>
              <w:left w:val="nil"/>
              <w:bottom w:val="single" w:sz="4" w:space="0" w:color="C0C0C0"/>
              <w:right w:val="nil"/>
            </w:tcBorders>
            <w:noWrap/>
            <w:vAlign w:val="center"/>
            <w:hideMark/>
          </w:tcPr>
          <w:p w14:paraId="07E86C87"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3460" w:type="dxa"/>
            <w:tcBorders>
              <w:top w:val="nil"/>
              <w:left w:val="nil"/>
              <w:bottom w:val="single" w:sz="4" w:space="0" w:color="C0C0C0"/>
              <w:right w:val="nil"/>
            </w:tcBorders>
            <w:noWrap/>
            <w:vAlign w:val="center"/>
            <w:hideMark/>
          </w:tcPr>
          <w:p w14:paraId="7A9838AD"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6312" w:type="dxa"/>
            <w:tcBorders>
              <w:top w:val="nil"/>
              <w:left w:val="nil"/>
              <w:bottom w:val="nil"/>
              <w:right w:val="nil"/>
            </w:tcBorders>
            <w:noWrap/>
            <w:vAlign w:val="bottom"/>
            <w:hideMark/>
          </w:tcPr>
          <w:p w14:paraId="3CC3498C"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"___" __________ 20___г.</w:t>
            </w:r>
          </w:p>
        </w:tc>
        <w:tc>
          <w:tcPr>
            <w:tcW w:w="541" w:type="dxa"/>
            <w:tcBorders>
              <w:top w:val="nil"/>
              <w:left w:val="nil"/>
              <w:bottom w:val="nil"/>
              <w:right w:val="nil"/>
            </w:tcBorders>
            <w:noWrap/>
            <w:vAlign w:val="center"/>
            <w:hideMark/>
          </w:tcPr>
          <w:p w14:paraId="2AE94DB6" w14:textId="77777777" w:rsidR="00A35914" w:rsidRPr="00A35914" w:rsidRDefault="00A35914" w:rsidP="00A35914">
            <w:pPr>
              <w:spacing w:after="0" w:line="240" w:lineRule="auto"/>
              <w:rPr>
                <w:rFonts w:eastAsia="Times New Roman"/>
                <w:sz w:val="22"/>
                <w:lang w:eastAsia="ru-RU"/>
              </w:rPr>
            </w:pPr>
          </w:p>
        </w:tc>
        <w:tc>
          <w:tcPr>
            <w:tcW w:w="541" w:type="dxa"/>
            <w:tcBorders>
              <w:top w:val="nil"/>
              <w:left w:val="nil"/>
              <w:bottom w:val="nil"/>
              <w:right w:val="nil"/>
            </w:tcBorders>
            <w:noWrap/>
            <w:vAlign w:val="center"/>
            <w:hideMark/>
          </w:tcPr>
          <w:p w14:paraId="53570E64" w14:textId="77777777" w:rsidR="00A35914" w:rsidRPr="00A35914" w:rsidRDefault="00A35914" w:rsidP="00A35914">
            <w:pPr>
              <w:spacing w:after="0" w:line="240" w:lineRule="auto"/>
              <w:rPr>
                <w:rFonts w:eastAsia="Times New Roman"/>
                <w:sz w:val="22"/>
                <w:lang w:eastAsia="ru-RU"/>
              </w:rPr>
            </w:pPr>
          </w:p>
        </w:tc>
        <w:tc>
          <w:tcPr>
            <w:tcW w:w="1921" w:type="dxa"/>
            <w:tcBorders>
              <w:top w:val="nil"/>
              <w:left w:val="nil"/>
              <w:bottom w:val="nil"/>
              <w:right w:val="nil"/>
            </w:tcBorders>
            <w:noWrap/>
            <w:vAlign w:val="center"/>
            <w:hideMark/>
          </w:tcPr>
          <w:p w14:paraId="4DCFF2E9" w14:textId="77777777" w:rsidR="00A35914" w:rsidRPr="00A35914" w:rsidRDefault="00A35914" w:rsidP="00A35914">
            <w:pPr>
              <w:spacing w:after="0" w:line="240" w:lineRule="auto"/>
              <w:rPr>
                <w:rFonts w:eastAsia="Times New Roman"/>
                <w:sz w:val="22"/>
                <w:lang w:eastAsia="ru-RU"/>
              </w:rPr>
            </w:pPr>
          </w:p>
        </w:tc>
        <w:tc>
          <w:tcPr>
            <w:tcW w:w="1778" w:type="dxa"/>
            <w:tcBorders>
              <w:top w:val="nil"/>
              <w:left w:val="nil"/>
              <w:bottom w:val="nil"/>
              <w:right w:val="nil"/>
            </w:tcBorders>
            <w:noWrap/>
            <w:vAlign w:val="center"/>
            <w:hideMark/>
          </w:tcPr>
          <w:p w14:paraId="3DA6B3A7" w14:textId="77777777" w:rsidR="00A35914" w:rsidRPr="00A35914" w:rsidRDefault="00A35914" w:rsidP="00A35914">
            <w:pPr>
              <w:spacing w:after="0" w:line="240" w:lineRule="auto"/>
              <w:rPr>
                <w:rFonts w:eastAsia="Times New Roman"/>
                <w:sz w:val="22"/>
                <w:lang w:eastAsia="ru-RU"/>
              </w:rPr>
            </w:pPr>
          </w:p>
        </w:tc>
        <w:tc>
          <w:tcPr>
            <w:tcW w:w="1803" w:type="dxa"/>
            <w:tcBorders>
              <w:top w:val="nil"/>
              <w:left w:val="nil"/>
              <w:bottom w:val="nil"/>
              <w:right w:val="nil"/>
            </w:tcBorders>
            <w:noWrap/>
            <w:vAlign w:val="center"/>
            <w:hideMark/>
          </w:tcPr>
          <w:p w14:paraId="3F46F3CC" w14:textId="77777777" w:rsidR="00A35914" w:rsidRPr="00A35914" w:rsidRDefault="00A35914" w:rsidP="00A35914">
            <w:pPr>
              <w:spacing w:after="0" w:line="240" w:lineRule="auto"/>
              <w:rPr>
                <w:rFonts w:eastAsia="Times New Roman"/>
                <w:sz w:val="22"/>
                <w:lang w:eastAsia="ru-RU"/>
              </w:rPr>
            </w:pPr>
          </w:p>
        </w:tc>
      </w:tr>
      <w:tr w:rsidR="00A35914" w:rsidRPr="00A35914" w14:paraId="41E29D16" w14:textId="77777777" w:rsidTr="00A35914">
        <w:trPr>
          <w:trHeight w:val="480"/>
          <w:jc w:val="center"/>
        </w:trPr>
        <w:tc>
          <w:tcPr>
            <w:tcW w:w="789" w:type="dxa"/>
            <w:tcBorders>
              <w:top w:val="nil"/>
              <w:left w:val="nil"/>
              <w:bottom w:val="nil"/>
              <w:right w:val="nil"/>
            </w:tcBorders>
            <w:noWrap/>
            <w:vAlign w:val="center"/>
            <w:hideMark/>
          </w:tcPr>
          <w:p w14:paraId="46852203" w14:textId="77777777" w:rsidR="00A35914" w:rsidRPr="00A35914" w:rsidRDefault="00A35914" w:rsidP="00A35914">
            <w:pPr>
              <w:spacing w:after="0" w:line="240" w:lineRule="auto"/>
              <w:jc w:val="right"/>
              <w:rPr>
                <w:rFonts w:eastAsia="Times New Roman"/>
                <w:sz w:val="22"/>
                <w:lang w:eastAsia="ru-RU"/>
              </w:rPr>
            </w:pPr>
          </w:p>
        </w:tc>
        <w:tc>
          <w:tcPr>
            <w:tcW w:w="14553" w:type="dxa"/>
            <w:gridSpan w:val="6"/>
            <w:tcBorders>
              <w:top w:val="nil"/>
              <w:left w:val="nil"/>
              <w:bottom w:val="nil"/>
              <w:right w:val="nil"/>
            </w:tcBorders>
            <w:noWrap/>
            <w:vAlign w:val="center"/>
            <w:hideMark/>
          </w:tcPr>
          <w:p w14:paraId="7C76B264"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СВОДНЫЙ СМЕТНЫЙ РАСЧЕТ СТОИМОСТИ СТРОИТЕЛЬСТВА</w:t>
            </w:r>
          </w:p>
        </w:tc>
        <w:tc>
          <w:tcPr>
            <w:tcW w:w="1803" w:type="dxa"/>
            <w:tcBorders>
              <w:top w:val="nil"/>
              <w:left w:val="nil"/>
              <w:bottom w:val="nil"/>
              <w:right w:val="nil"/>
            </w:tcBorders>
            <w:noWrap/>
            <w:vAlign w:val="center"/>
            <w:hideMark/>
          </w:tcPr>
          <w:p w14:paraId="70A69658" w14:textId="77777777" w:rsidR="00A35914" w:rsidRPr="00A35914" w:rsidRDefault="00A35914" w:rsidP="00A35914">
            <w:pPr>
              <w:spacing w:after="0" w:line="240" w:lineRule="auto"/>
              <w:jc w:val="center"/>
              <w:rPr>
                <w:rFonts w:eastAsia="Times New Roman"/>
                <w:b/>
                <w:bCs/>
                <w:sz w:val="22"/>
                <w:lang w:eastAsia="ru-RU"/>
              </w:rPr>
            </w:pPr>
          </w:p>
        </w:tc>
      </w:tr>
      <w:tr w:rsidR="00A35914" w:rsidRPr="00A35914" w14:paraId="3604B4B1" w14:textId="77777777" w:rsidTr="00A35914">
        <w:trPr>
          <w:trHeight w:val="480"/>
          <w:jc w:val="center"/>
        </w:trPr>
        <w:tc>
          <w:tcPr>
            <w:tcW w:w="789" w:type="dxa"/>
            <w:tcBorders>
              <w:top w:val="nil"/>
              <w:left w:val="nil"/>
              <w:bottom w:val="nil"/>
              <w:right w:val="nil"/>
            </w:tcBorders>
            <w:noWrap/>
            <w:vAlign w:val="bottom"/>
            <w:hideMark/>
          </w:tcPr>
          <w:p w14:paraId="2DB13D38" w14:textId="77777777" w:rsidR="00A35914" w:rsidRPr="00A35914" w:rsidRDefault="00A35914" w:rsidP="00A35914">
            <w:pPr>
              <w:spacing w:after="0" w:line="240" w:lineRule="auto"/>
              <w:jc w:val="right"/>
              <w:rPr>
                <w:rFonts w:eastAsia="Times New Roman"/>
                <w:sz w:val="22"/>
                <w:lang w:eastAsia="ru-RU"/>
              </w:rPr>
            </w:pPr>
          </w:p>
        </w:tc>
        <w:tc>
          <w:tcPr>
            <w:tcW w:w="14553" w:type="dxa"/>
            <w:gridSpan w:val="6"/>
            <w:tcBorders>
              <w:top w:val="nil"/>
              <w:left w:val="nil"/>
              <w:bottom w:val="single" w:sz="4" w:space="0" w:color="C0C0C0"/>
              <w:right w:val="nil"/>
            </w:tcBorders>
            <w:vAlign w:val="bottom"/>
            <w:hideMark/>
          </w:tcPr>
          <w:p w14:paraId="03865A39"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Проект ликвидации м/р Боранколь</w:t>
            </w:r>
          </w:p>
        </w:tc>
        <w:tc>
          <w:tcPr>
            <w:tcW w:w="1803" w:type="dxa"/>
            <w:tcBorders>
              <w:top w:val="nil"/>
              <w:left w:val="nil"/>
              <w:bottom w:val="nil"/>
              <w:right w:val="nil"/>
            </w:tcBorders>
            <w:noWrap/>
            <w:vAlign w:val="bottom"/>
            <w:hideMark/>
          </w:tcPr>
          <w:p w14:paraId="543FFE1E" w14:textId="77777777" w:rsidR="00A35914" w:rsidRPr="00A35914" w:rsidRDefault="00A35914" w:rsidP="00A35914">
            <w:pPr>
              <w:spacing w:after="0" w:line="240" w:lineRule="auto"/>
              <w:jc w:val="center"/>
              <w:rPr>
                <w:rFonts w:eastAsia="Times New Roman"/>
                <w:sz w:val="22"/>
                <w:lang w:eastAsia="ru-RU"/>
              </w:rPr>
            </w:pPr>
          </w:p>
        </w:tc>
      </w:tr>
      <w:tr w:rsidR="00A35914" w:rsidRPr="00A35914" w14:paraId="1A3430EF" w14:textId="77777777" w:rsidTr="00A35914">
        <w:trPr>
          <w:trHeight w:val="360"/>
          <w:jc w:val="center"/>
        </w:trPr>
        <w:tc>
          <w:tcPr>
            <w:tcW w:w="789" w:type="dxa"/>
            <w:tcBorders>
              <w:top w:val="nil"/>
              <w:left w:val="nil"/>
              <w:bottom w:val="nil"/>
              <w:right w:val="nil"/>
            </w:tcBorders>
            <w:hideMark/>
          </w:tcPr>
          <w:p w14:paraId="6D94C470" w14:textId="77777777" w:rsidR="00A35914" w:rsidRPr="00A35914" w:rsidRDefault="00A35914" w:rsidP="00A35914">
            <w:pPr>
              <w:spacing w:after="0" w:line="240" w:lineRule="auto"/>
              <w:rPr>
                <w:rFonts w:eastAsia="Times New Roman"/>
                <w:sz w:val="22"/>
                <w:lang w:eastAsia="ru-RU"/>
              </w:rPr>
            </w:pPr>
          </w:p>
        </w:tc>
        <w:tc>
          <w:tcPr>
            <w:tcW w:w="14553" w:type="dxa"/>
            <w:gridSpan w:val="6"/>
            <w:tcBorders>
              <w:top w:val="single" w:sz="4" w:space="0" w:color="C0C0C0"/>
              <w:left w:val="nil"/>
              <w:bottom w:val="nil"/>
              <w:right w:val="nil"/>
            </w:tcBorders>
            <w:hideMark/>
          </w:tcPr>
          <w:p w14:paraId="7F40EA3B" w14:textId="77777777" w:rsidR="00A35914" w:rsidRPr="00A35914" w:rsidRDefault="00A35914" w:rsidP="00A35914">
            <w:pPr>
              <w:spacing w:after="0" w:line="240" w:lineRule="auto"/>
              <w:jc w:val="center"/>
              <w:rPr>
                <w:rFonts w:eastAsia="Times New Roman"/>
                <w:i/>
                <w:iCs/>
                <w:sz w:val="22"/>
                <w:lang w:eastAsia="ru-RU"/>
              </w:rPr>
            </w:pPr>
            <w:r w:rsidRPr="00A35914">
              <w:rPr>
                <w:rFonts w:eastAsia="Times New Roman"/>
                <w:i/>
                <w:iCs/>
                <w:sz w:val="22"/>
                <w:lang w:eastAsia="ru-RU"/>
              </w:rPr>
              <w:t>(наименование стройки)</w:t>
            </w:r>
          </w:p>
        </w:tc>
        <w:tc>
          <w:tcPr>
            <w:tcW w:w="1803" w:type="dxa"/>
            <w:tcBorders>
              <w:top w:val="nil"/>
              <w:left w:val="nil"/>
              <w:bottom w:val="nil"/>
              <w:right w:val="nil"/>
            </w:tcBorders>
            <w:noWrap/>
            <w:hideMark/>
          </w:tcPr>
          <w:p w14:paraId="7866C8D9" w14:textId="77777777" w:rsidR="00A35914" w:rsidRPr="00A35914" w:rsidRDefault="00A35914" w:rsidP="00A35914">
            <w:pPr>
              <w:spacing w:after="0" w:line="240" w:lineRule="auto"/>
              <w:jc w:val="center"/>
              <w:rPr>
                <w:rFonts w:eastAsia="Times New Roman"/>
                <w:i/>
                <w:iCs/>
                <w:sz w:val="22"/>
                <w:lang w:eastAsia="ru-RU"/>
              </w:rPr>
            </w:pPr>
          </w:p>
        </w:tc>
      </w:tr>
      <w:tr w:rsidR="00A35914" w:rsidRPr="00A35914" w14:paraId="1B12F021" w14:textId="77777777" w:rsidTr="00A35914">
        <w:trPr>
          <w:trHeight w:val="300"/>
          <w:jc w:val="center"/>
        </w:trPr>
        <w:tc>
          <w:tcPr>
            <w:tcW w:w="17145" w:type="dxa"/>
            <w:gridSpan w:val="8"/>
            <w:tcBorders>
              <w:top w:val="nil"/>
              <w:left w:val="nil"/>
              <w:bottom w:val="single" w:sz="4" w:space="0" w:color="auto"/>
              <w:right w:val="nil"/>
            </w:tcBorders>
            <w:vAlign w:val="center"/>
            <w:hideMark/>
          </w:tcPr>
          <w:p w14:paraId="5F45FD4A" w14:textId="0ED5205E"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в ценах 2025 г.</w:t>
            </w:r>
          </w:p>
        </w:tc>
      </w:tr>
      <w:tr w:rsidR="00A35914" w:rsidRPr="00A35914" w14:paraId="6BEA0991" w14:textId="77777777" w:rsidTr="00A35914">
        <w:trPr>
          <w:trHeight w:val="255"/>
          <w:jc w:val="center"/>
        </w:trPr>
        <w:tc>
          <w:tcPr>
            <w:tcW w:w="789" w:type="dxa"/>
            <w:vMerge w:val="restart"/>
            <w:tcBorders>
              <w:top w:val="nil"/>
              <w:left w:val="single" w:sz="4" w:space="0" w:color="auto"/>
              <w:bottom w:val="single" w:sz="4" w:space="0" w:color="000000"/>
              <w:right w:val="single" w:sz="4" w:space="0" w:color="auto"/>
            </w:tcBorders>
            <w:shd w:val="clear" w:color="CCFFFF" w:fill="CCFFFF"/>
            <w:vAlign w:val="center"/>
            <w:hideMark/>
          </w:tcPr>
          <w:p w14:paraId="4092D936"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r w:rsidRPr="00A35914">
              <w:rPr>
                <w:rFonts w:eastAsia="Times New Roman"/>
                <w:sz w:val="22"/>
                <w:lang w:eastAsia="ru-RU"/>
              </w:rPr>
              <w:br/>
              <w:t>п/п</w:t>
            </w:r>
          </w:p>
        </w:tc>
        <w:tc>
          <w:tcPr>
            <w:tcW w:w="3460" w:type="dxa"/>
            <w:vMerge w:val="restart"/>
            <w:tcBorders>
              <w:top w:val="nil"/>
              <w:left w:val="single" w:sz="4" w:space="0" w:color="auto"/>
              <w:bottom w:val="single" w:sz="4" w:space="0" w:color="000000"/>
              <w:right w:val="single" w:sz="4" w:space="0" w:color="auto"/>
            </w:tcBorders>
            <w:shd w:val="clear" w:color="CCFFFF" w:fill="CCFFFF"/>
            <w:vAlign w:val="center"/>
            <w:hideMark/>
          </w:tcPr>
          <w:p w14:paraId="5CA3C16F"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Номера смет и расчетов, иные документы</w:t>
            </w:r>
          </w:p>
        </w:tc>
        <w:tc>
          <w:tcPr>
            <w:tcW w:w="6312" w:type="dxa"/>
            <w:vMerge w:val="restart"/>
            <w:tcBorders>
              <w:top w:val="nil"/>
              <w:left w:val="single" w:sz="4" w:space="0" w:color="auto"/>
              <w:bottom w:val="single" w:sz="4" w:space="0" w:color="000000"/>
              <w:right w:val="single" w:sz="4" w:space="0" w:color="auto"/>
            </w:tcBorders>
            <w:shd w:val="clear" w:color="CCFFFF" w:fill="CCFFFF"/>
            <w:vAlign w:val="center"/>
            <w:hideMark/>
          </w:tcPr>
          <w:p w14:paraId="1140B0D8"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Наименование глав, объектов, работ и затрат</w:t>
            </w:r>
          </w:p>
        </w:tc>
        <w:tc>
          <w:tcPr>
            <w:tcW w:w="4781" w:type="dxa"/>
            <w:gridSpan w:val="4"/>
            <w:tcBorders>
              <w:top w:val="single" w:sz="4" w:space="0" w:color="auto"/>
              <w:left w:val="nil"/>
              <w:bottom w:val="single" w:sz="4" w:space="0" w:color="auto"/>
              <w:right w:val="single" w:sz="4" w:space="0" w:color="000000"/>
            </w:tcBorders>
            <w:shd w:val="clear" w:color="CCFFFF" w:fill="CCFFFF"/>
            <w:vAlign w:val="center"/>
            <w:hideMark/>
          </w:tcPr>
          <w:p w14:paraId="79CD090F"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Сметная стоимость, тыс. тенге</w:t>
            </w:r>
          </w:p>
        </w:tc>
        <w:tc>
          <w:tcPr>
            <w:tcW w:w="1803" w:type="dxa"/>
            <w:vMerge w:val="restart"/>
            <w:tcBorders>
              <w:top w:val="nil"/>
              <w:left w:val="single" w:sz="4" w:space="0" w:color="auto"/>
              <w:bottom w:val="single" w:sz="4" w:space="0" w:color="000000"/>
              <w:right w:val="single" w:sz="4" w:space="0" w:color="auto"/>
            </w:tcBorders>
            <w:shd w:val="clear" w:color="CCFFFF" w:fill="CCFFFF"/>
            <w:vAlign w:val="center"/>
            <w:hideMark/>
          </w:tcPr>
          <w:p w14:paraId="49E1864D"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 xml:space="preserve">Общая сметная стоимость, </w:t>
            </w:r>
            <w:r w:rsidRPr="00A35914">
              <w:rPr>
                <w:rFonts w:eastAsia="Times New Roman"/>
                <w:sz w:val="22"/>
                <w:lang w:eastAsia="ru-RU"/>
              </w:rPr>
              <w:br/>
              <w:t>тыс. тенге</w:t>
            </w:r>
          </w:p>
        </w:tc>
      </w:tr>
      <w:tr w:rsidR="00A35914" w:rsidRPr="00A35914" w14:paraId="34AF9A5A" w14:textId="77777777" w:rsidTr="00A35914">
        <w:trPr>
          <w:trHeight w:val="720"/>
          <w:jc w:val="center"/>
        </w:trPr>
        <w:tc>
          <w:tcPr>
            <w:tcW w:w="789" w:type="dxa"/>
            <w:vMerge/>
            <w:tcBorders>
              <w:top w:val="nil"/>
              <w:left w:val="single" w:sz="4" w:space="0" w:color="auto"/>
              <w:bottom w:val="single" w:sz="4" w:space="0" w:color="000000"/>
              <w:right w:val="single" w:sz="4" w:space="0" w:color="auto"/>
            </w:tcBorders>
            <w:vAlign w:val="center"/>
            <w:hideMark/>
          </w:tcPr>
          <w:p w14:paraId="0C7DF877" w14:textId="77777777" w:rsidR="00A35914" w:rsidRPr="00A35914" w:rsidRDefault="00A35914" w:rsidP="00A35914">
            <w:pPr>
              <w:spacing w:after="0" w:line="240" w:lineRule="auto"/>
              <w:rPr>
                <w:rFonts w:eastAsia="Times New Roman"/>
                <w:sz w:val="22"/>
                <w:lang w:eastAsia="ru-RU"/>
              </w:rPr>
            </w:pPr>
          </w:p>
        </w:tc>
        <w:tc>
          <w:tcPr>
            <w:tcW w:w="3460" w:type="dxa"/>
            <w:vMerge/>
            <w:tcBorders>
              <w:top w:val="nil"/>
              <w:left w:val="single" w:sz="4" w:space="0" w:color="auto"/>
              <w:bottom w:val="single" w:sz="4" w:space="0" w:color="000000"/>
              <w:right w:val="single" w:sz="4" w:space="0" w:color="auto"/>
            </w:tcBorders>
            <w:vAlign w:val="center"/>
            <w:hideMark/>
          </w:tcPr>
          <w:p w14:paraId="57B19936" w14:textId="77777777" w:rsidR="00A35914" w:rsidRPr="00A35914" w:rsidRDefault="00A35914" w:rsidP="00A35914">
            <w:pPr>
              <w:spacing w:after="0" w:line="240" w:lineRule="auto"/>
              <w:rPr>
                <w:rFonts w:eastAsia="Times New Roman"/>
                <w:sz w:val="22"/>
                <w:lang w:eastAsia="ru-RU"/>
              </w:rPr>
            </w:pPr>
          </w:p>
        </w:tc>
        <w:tc>
          <w:tcPr>
            <w:tcW w:w="6312" w:type="dxa"/>
            <w:vMerge/>
            <w:tcBorders>
              <w:top w:val="nil"/>
              <w:left w:val="single" w:sz="4" w:space="0" w:color="auto"/>
              <w:bottom w:val="single" w:sz="4" w:space="0" w:color="000000"/>
              <w:right w:val="single" w:sz="4" w:space="0" w:color="auto"/>
            </w:tcBorders>
            <w:vAlign w:val="center"/>
            <w:hideMark/>
          </w:tcPr>
          <w:p w14:paraId="534F9E5C" w14:textId="77777777" w:rsidR="00A35914" w:rsidRPr="00A35914" w:rsidRDefault="00A35914" w:rsidP="00A35914">
            <w:pPr>
              <w:spacing w:after="0" w:line="240" w:lineRule="auto"/>
              <w:rPr>
                <w:rFonts w:eastAsia="Times New Roman"/>
                <w:sz w:val="22"/>
                <w:lang w:eastAsia="ru-RU"/>
              </w:rPr>
            </w:pPr>
          </w:p>
        </w:tc>
        <w:tc>
          <w:tcPr>
            <w:tcW w:w="1082" w:type="dxa"/>
            <w:gridSpan w:val="2"/>
            <w:tcBorders>
              <w:top w:val="single" w:sz="4" w:space="0" w:color="auto"/>
              <w:left w:val="nil"/>
              <w:bottom w:val="single" w:sz="4" w:space="0" w:color="auto"/>
              <w:right w:val="single" w:sz="4" w:space="0" w:color="000000"/>
            </w:tcBorders>
            <w:shd w:val="clear" w:color="CCFFFF" w:fill="CCFFFF"/>
            <w:vAlign w:val="center"/>
            <w:hideMark/>
          </w:tcPr>
          <w:p w14:paraId="307AFEEC"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Строительно-монтажных работ</w:t>
            </w:r>
          </w:p>
        </w:tc>
        <w:tc>
          <w:tcPr>
            <w:tcW w:w="1921" w:type="dxa"/>
            <w:tcBorders>
              <w:top w:val="nil"/>
              <w:left w:val="nil"/>
              <w:bottom w:val="single" w:sz="4" w:space="0" w:color="auto"/>
              <w:right w:val="single" w:sz="4" w:space="0" w:color="auto"/>
            </w:tcBorders>
            <w:shd w:val="clear" w:color="CCFFFF" w:fill="CCFFFF"/>
            <w:vAlign w:val="center"/>
            <w:hideMark/>
          </w:tcPr>
          <w:p w14:paraId="799272DB"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Оборудования, мебели и инвентаря</w:t>
            </w:r>
          </w:p>
        </w:tc>
        <w:tc>
          <w:tcPr>
            <w:tcW w:w="1778" w:type="dxa"/>
            <w:tcBorders>
              <w:top w:val="nil"/>
              <w:left w:val="nil"/>
              <w:bottom w:val="single" w:sz="4" w:space="0" w:color="auto"/>
              <w:right w:val="single" w:sz="4" w:space="0" w:color="auto"/>
            </w:tcBorders>
            <w:shd w:val="clear" w:color="CCFFFF" w:fill="CCFFFF"/>
            <w:vAlign w:val="center"/>
            <w:hideMark/>
          </w:tcPr>
          <w:p w14:paraId="024D3492"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Прочих работ и затрат</w:t>
            </w:r>
          </w:p>
        </w:tc>
        <w:tc>
          <w:tcPr>
            <w:tcW w:w="1803" w:type="dxa"/>
            <w:vMerge/>
            <w:tcBorders>
              <w:top w:val="nil"/>
              <w:left w:val="single" w:sz="4" w:space="0" w:color="auto"/>
              <w:bottom w:val="single" w:sz="4" w:space="0" w:color="000000"/>
              <w:right w:val="single" w:sz="4" w:space="0" w:color="auto"/>
            </w:tcBorders>
            <w:vAlign w:val="center"/>
            <w:hideMark/>
          </w:tcPr>
          <w:p w14:paraId="66E68600" w14:textId="77777777" w:rsidR="00A35914" w:rsidRPr="00A35914" w:rsidRDefault="00A35914" w:rsidP="00A35914">
            <w:pPr>
              <w:spacing w:after="0" w:line="240" w:lineRule="auto"/>
              <w:rPr>
                <w:rFonts w:eastAsia="Times New Roman"/>
                <w:sz w:val="22"/>
                <w:lang w:eastAsia="ru-RU"/>
              </w:rPr>
            </w:pPr>
          </w:p>
        </w:tc>
      </w:tr>
      <w:tr w:rsidR="00A35914" w:rsidRPr="00A35914" w14:paraId="7686024C" w14:textId="77777777" w:rsidTr="00A35914">
        <w:trPr>
          <w:trHeight w:val="255"/>
          <w:jc w:val="center"/>
        </w:trPr>
        <w:tc>
          <w:tcPr>
            <w:tcW w:w="789" w:type="dxa"/>
            <w:tcBorders>
              <w:top w:val="nil"/>
              <w:left w:val="single" w:sz="4" w:space="0" w:color="000000"/>
              <w:bottom w:val="single" w:sz="4" w:space="0" w:color="000000"/>
              <w:right w:val="single" w:sz="4" w:space="0" w:color="000000"/>
            </w:tcBorders>
            <w:shd w:val="clear" w:color="CCFFFF" w:fill="CCFFFF"/>
            <w:vAlign w:val="center"/>
            <w:hideMark/>
          </w:tcPr>
          <w:p w14:paraId="4FC12BD6"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1</w:t>
            </w:r>
          </w:p>
        </w:tc>
        <w:tc>
          <w:tcPr>
            <w:tcW w:w="3460" w:type="dxa"/>
            <w:tcBorders>
              <w:top w:val="nil"/>
              <w:left w:val="nil"/>
              <w:bottom w:val="single" w:sz="4" w:space="0" w:color="000000"/>
              <w:right w:val="single" w:sz="4" w:space="0" w:color="000000"/>
            </w:tcBorders>
            <w:shd w:val="clear" w:color="CCFFFF" w:fill="CCFFFF"/>
            <w:vAlign w:val="center"/>
            <w:hideMark/>
          </w:tcPr>
          <w:p w14:paraId="40BB92F9"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2</w:t>
            </w:r>
          </w:p>
        </w:tc>
        <w:tc>
          <w:tcPr>
            <w:tcW w:w="6312" w:type="dxa"/>
            <w:tcBorders>
              <w:top w:val="nil"/>
              <w:left w:val="nil"/>
              <w:bottom w:val="single" w:sz="4" w:space="0" w:color="000000"/>
              <w:right w:val="single" w:sz="4" w:space="0" w:color="000000"/>
            </w:tcBorders>
            <w:shd w:val="clear" w:color="CCFFFF" w:fill="CCFFFF"/>
            <w:vAlign w:val="center"/>
            <w:hideMark/>
          </w:tcPr>
          <w:p w14:paraId="77023950"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3</w:t>
            </w:r>
          </w:p>
        </w:tc>
        <w:tc>
          <w:tcPr>
            <w:tcW w:w="1082" w:type="dxa"/>
            <w:gridSpan w:val="2"/>
            <w:tcBorders>
              <w:top w:val="single" w:sz="4" w:space="0" w:color="auto"/>
              <w:left w:val="nil"/>
              <w:bottom w:val="single" w:sz="4" w:space="0" w:color="000000"/>
              <w:right w:val="single" w:sz="4" w:space="0" w:color="000000"/>
            </w:tcBorders>
            <w:shd w:val="clear" w:color="CCFFFF" w:fill="CCFFFF"/>
            <w:vAlign w:val="center"/>
            <w:hideMark/>
          </w:tcPr>
          <w:p w14:paraId="2B5DB09E"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w:t>
            </w:r>
          </w:p>
        </w:tc>
        <w:tc>
          <w:tcPr>
            <w:tcW w:w="1921" w:type="dxa"/>
            <w:tcBorders>
              <w:top w:val="nil"/>
              <w:left w:val="nil"/>
              <w:bottom w:val="single" w:sz="4" w:space="0" w:color="000000"/>
              <w:right w:val="single" w:sz="4" w:space="0" w:color="000000"/>
            </w:tcBorders>
            <w:shd w:val="clear" w:color="CCFFFF" w:fill="CCFFFF"/>
            <w:vAlign w:val="center"/>
            <w:hideMark/>
          </w:tcPr>
          <w:p w14:paraId="444D6F4C"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5</w:t>
            </w:r>
          </w:p>
        </w:tc>
        <w:tc>
          <w:tcPr>
            <w:tcW w:w="1778" w:type="dxa"/>
            <w:tcBorders>
              <w:top w:val="nil"/>
              <w:left w:val="nil"/>
              <w:bottom w:val="single" w:sz="4" w:space="0" w:color="000000"/>
              <w:right w:val="single" w:sz="4" w:space="0" w:color="000000"/>
            </w:tcBorders>
            <w:shd w:val="clear" w:color="CCFFFF" w:fill="CCFFFF"/>
            <w:vAlign w:val="center"/>
            <w:hideMark/>
          </w:tcPr>
          <w:p w14:paraId="69B37E8A"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6</w:t>
            </w:r>
          </w:p>
        </w:tc>
        <w:tc>
          <w:tcPr>
            <w:tcW w:w="1803" w:type="dxa"/>
            <w:tcBorders>
              <w:top w:val="nil"/>
              <w:left w:val="nil"/>
              <w:bottom w:val="single" w:sz="4" w:space="0" w:color="000000"/>
              <w:right w:val="single" w:sz="4" w:space="0" w:color="000000"/>
            </w:tcBorders>
            <w:shd w:val="clear" w:color="CCFFFF" w:fill="CCFFFF"/>
            <w:vAlign w:val="center"/>
            <w:hideMark/>
          </w:tcPr>
          <w:p w14:paraId="260A5C5C"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7</w:t>
            </w:r>
          </w:p>
        </w:tc>
      </w:tr>
      <w:tr w:rsidR="00A35914" w:rsidRPr="00A35914" w14:paraId="0AC27079" w14:textId="77777777" w:rsidTr="00A35914">
        <w:trPr>
          <w:trHeight w:val="255"/>
          <w:jc w:val="center"/>
        </w:trPr>
        <w:tc>
          <w:tcPr>
            <w:tcW w:w="17145" w:type="dxa"/>
            <w:gridSpan w:val="8"/>
            <w:tcBorders>
              <w:top w:val="single" w:sz="4" w:space="0" w:color="C0C0C0"/>
              <w:left w:val="nil"/>
              <w:bottom w:val="single" w:sz="4" w:space="0" w:color="C0C0C0"/>
              <w:right w:val="nil"/>
            </w:tcBorders>
            <w:hideMark/>
          </w:tcPr>
          <w:p w14:paraId="0E130563"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r>
      <w:tr w:rsidR="00A35914" w:rsidRPr="00A35914" w14:paraId="195F9874" w14:textId="77777777" w:rsidTr="00A35914">
        <w:trPr>
          <w:trHeight w:val="315"/>
          <w:jc w:val="center"/>
        </w:trPr>
        <w:tc>
          <w:tcPr>
            <w:tcW w:w="17145" w:type="dxa"/>
            <w:gridSpan w:val="8"/>
            <w:tcBorders>
              <w:top w:val="single" w:sz="4" w:space="0" w:color="C0C0C0"/>
              <w:left w:val="single" w:sz="4" w:space="0" w:color="C0C0C0"/>
              <w:bottom w:val="single" w:sz="4" w:space="0" w:color="C0C0C0"/>
              <w:right w:val="single" w:sz="4" w:space="0" w:color="C0C0C0"/>
            </w:tcBorders>
            <w:shd w:val="clear" w:color="CCFFFF" w:fill="CCFFFF"/>
            <w:vAlign w:val="bottom"/>
            <w:hideMark/>
          </w:tcPr>
          <w:p w14:paraId="60618CB3" w14:textId="77777777" w:rsidR="00A35914" w:rsidRPr="00A35914" w:rsidRDefault="00A35914" w:rsidP="00A35914">
            <w:pPr>
              <w:spacing w:after="0" w:line="240" w:lineRule="auto"/>
              <w:jc w:val="center"/>
              <w:rPr>
                <w:rFonts w:eastAsia="Times New Roman"/>
                <w:b/>
                <w:bCs/>
                <w:sz w:val="22"/>
                <w:u w:val="single"/>
                <w:lang w:eastAsia="ru-RU"/>
              </w:rPr>
            </w:pPr>
            <w:r w:rsidRPr="00A35914">
              <w:rPr>
                <w:rFonts w:eastAsia="Times New Roman"/>
                <w:b/>
                <w:bCs/>
                <w:sz w:val="22"/>
                <w:u w:val="single"/>
                <w:lang w:eastAsia="ru-RU"/>
              </w:rPr>
              <w:t>Глава 2. Основные объекты строительства</w:t>
            </w:r>
          </w:p>
        </w:tc>
      </w:tr>
      <w:tr w:rsidR="00A35914" w:rsidRPr="00A35914" w14:paraId="4143DDFD"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0368636D"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1</w:t>
            </w:r>
          </w:p>
        </w:tc>
        <w:tc>
          <w:tcPr>
            <w:tcW w:w="3460" w:type="dxa"/>
            <w:tcBorders>
              <w:top w:val="nil"/>
              <w:left w:val="nil"/>
              <w:bottom w:val="single" w:sz="4" w:space="0" w:color="C0C0C0"/>
              <w:right w:val="single" w:sz="4" w:space="0" w:color="C0C0C0"/>
            </w:tcBorders>
            <w:hideMark/>
          </w:tcPr>
          <w:p w14:paraId="56BAF26F"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02-01</w:t>
            </w:r>
          </w:p>
        </w:tc>
        <w:tc>
          <w:tcPr>
            <w:tcW w:w="6312" w:type="dxa"/>
            <w:tcBorders>
              <w:top w:val="nil"/>
              <w:left w:val="nil"/>
              <w:bottom w:val="single" w:sz="4" w:space="0" w:color="C0C0C0"/>
              <w:right w:val="single" w:sz="4" w:space="0" w:color="C0C0C0"/>
            </w:tcBorders>
            <w:hideMark/>
          </w:tcPr>
          <w:p w14:paraId="5CF3821C"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Демонтажные работы</w:t>
            </w:r>
          </w:p>
        </w:tc>
        <w:tc>
          <w:tcPr>
            <w:tcW w:w="1082" w:type="dxa"/>
            <w:gridSpan w:val="2"/>
            <w:tcBorders>
              <w:top w:val="single" w:sz="4" w:space="0" w:color="C0C0C0"/>
              <w:left w:val="nil"/>
              <w:bottom w:val="single" w:sz="4" w:space="0" w:color="C0C0C0"/>
              <w:right w:val="single" w:sz="4" w:space="0" w:color="C0C0C0"/>
            </w:tcBorders>
            <w:noWrap/>
            <w:hideMark/>
          </w:tcPr>
          <w:p w14:paraId="04D35AB2"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394 997,869</w:t>
            </w:r>
          </w:p>
        </w:tc>
        <w:tc>
          <w:tcPr>
            <w:tcW w:w="1921" w:type="dxa"/>
            <w:tcBorders>
              <w:top w:val="nil"/>
              <w:left w:val="nil"/>
              <w:bottom w:val="single" w:sz="4" w:space="0" w:color="C0C0C0"/>
              <w:right w:val="single" w:sz="4" w:space="0" w:color="C0C0C0"/>
            </w:tcBorders>
            <w:noWrap/>
            <w:hideMark/>
          </w:tcPr>
          <w:p w14:paraId="3B4B0F11"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498DE60D"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803" w:type="dxa"/>
            <w:tcBorders>
              <w:top w:val="nil"/>
              <w:left w:val="nil"/>
              <w:bottom w:val="single" w:sz="4" w:space="0" w:color="C0C0C0"/>
              <w:right w:val="single" w:sz="4" w:space="0" w:color="C0C0C0"/>
            </w:tcBorders>
            <w:noWrap/>
            <w:hideMark/>
          </w:tcPr>
          <w:p w14:paraId="63BF699F"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394 997,869</w:t>
            </w:r>
          </w:p>
        </w:tc>
      </w:tr>
      <w:tr w:rsidR="00A35914" w:rsidRPr="00A35914" w14:paraId="0816988D"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63A81BF5"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2</w:t>
            </w:r>
          </w:p>
        </w:tc>
        <w:tc>
          <w:tcPr>
            <w:tcW w:w="3460" w:type="dxa"/>
            <w:tcBorders>
              <w:top w:val="nil"/>
              <w:left w:val="nil"/>
              <w:bottom w:val="single" w:sz="4" w:space="0" w:color="C0C0C0"/>
              <w:right w:val="single" w:sz="4" w:space="0" w:color="C0C0C0"/>
            </w:tcBorders>
            <w:hideMark/>
          </w:tcPr>
          <w:p w14:paraId="4345792B"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02-02</w:t>
            </w:r>
          </w:p>
        </w:tc>
        <w:tc>
          <w:tcPr>
            <w:tcW w:w="6312" w:type="dxa"/>
            <w:tcBorders>
              <w:top w:val="nil"/>
              <w:left w:val="nil"/>
              <w:bottom w:val="single" w:sz="4" w:space="0" w:color="C0C0C0"/>
              <w:right w:val="single" w:sz="4" w:space="0" w:color="C0C0C0"/>
            </w:tcBorders>
            <w:hideMark/>
          </w:tcPr>
          <w:p w14:paraId="5B46476D"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Рекультивация нарушенных земель</w:t>
            </w:r>
          </w:p>
        </w:tc>
        <w:tc>
          <w:tcPr>
            <w:tcW w:w="1082" w:type="dxa"/>
            <w:gridSpan w:val="2"/>
            <w:tcBorders>
              <w:top w:val="single" w:sz="4" w:space="0" w:color="C0C0C0"/>
              <w:left w:val="nil"/>
              <w:bottom w:val="single" w:sz="4" w:space="0" w:color="C0C0C0"/>
              <w:right w:val="single" w:sz="4" w:space="0" w:color="C0C0C0"/>
            </w:tcBorders>
            <w:noWrap/>
            <w:hideMark/>
          </w:tcPr>
          <w:p w14:paraId="322F1483"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50 664,311</w:t>
            </w:r>
          </w:p>
        </w:tc>
        <w:tc>
          <w:tcPr>
            <w:tcW w:w="1921" w:type="dxa"/>
            <w:tcBorders>
              <w:top w:val="nil"/>
              <w:left w:val="nil"/>
              <w:bottom w:val="single" w:sz="4" w:space="0" w:color="C0C0C0"/>
              <w:right w:val="single" w:sz="4" w:space="0" w:color="C0C0C0"/>
            </w:tcBorders>
            <w:noWrap/>
            <w:hideMark/>
          </w:tcPr>
          <w:p w14:paraId="5332BF5A"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5CE3D0C3"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803" w:type="dxa"/>
            <w:tcBorders>
              <w:top w:val="nil"/>
              <w:left w:val="nil"/>
              <w:bottom w:val="single" w:sz="4" w:space="0" w:color="C0C0C0"/>
              <w:right w:val="single" w:sz="4" w:space="0" w:color="C0C0C0"/>
            </w:tcBorders>
            <w:noWrap/>
            <w:hideMark/>
          </w:tcPr>
          <w:p w14:paraId="2ACCA65A"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50 664,311</w:t>
            </w:r>
          </w:p>
        </w:tc>
      </w:tr>
      <w:tr w:rsidR="00A35914" w:rsidRPr="00A35914" w14:paraId="2FAD36EF"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65E70222"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3</w:t>
            </w:r>
          </w:p>
        </w:tc>
        <w:tc>
          <w:tcPr>
            <w:tcW w:w="3460" w:type="dxa"/>
            <w:tcBorders>
              <w:top w:val="nil"/>
              <w:left w:val="nil"/>
              <w:bottom w:val="single" w:sz="4" w:space="0" w:color="C0C0C0"/>
              <w:right w:val="single" w:sz="4" w:space="0" w:color="C0C0C0"/>
            </w:tcBorders>
            <w:hideMark/>
          </w:tcPr>
          <w:p w14:paraId="6A49B2EF"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02-03</w:t>
            </w:r>
          </w:p>
        </w:tc>
        <w:tc>
          <w:tcPr>
            <w:tcW w:w="6312" w:type="dxa"/>
            <w:tcBorders>
              <w:top w:val="nil"/>
              <w:left w:val="nil"/>
              <w:bottom w:val="single" w:sz="4" w:space="0" w:color="C0C0C0"/>
              <w:right w:val="single" w:sz="4" w:space="0" w:color="C0C0C0"/>
            </w:tcBorders>
            <w:hideMark/>
          </w:tcPr>
          <w:p w14:paraId="286259D6"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Возврат стоимости за сдачу металлолома</w:t>
            </w:r>
          </w:p>
        </w:tc>
        <w:tc>
          <w:tcPr>
            <w:tcW w:w="1082" w:type="dxa"/>
            <w:gridSpan w:val="2"/>
            <w:tcBorders>
              <w:top w:val="single" w:sz="4" w:space="0" w:color="C0C0C0"/>
              <w:left w:val="nil"/>
              <w:bottom w:val="single" w:sz="4" w:space="0" w:color="C0C0C0"/>
              <w:right w:val="single" w:sz="4" w:space="0" w:color="C0C0C0"/>
            </w:tcBorders>
            <w:noWrap/>
            <w:hideMark/>
          </w:tcPr>
          <w:p w14:paraId="601D2681"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3 688,394</w:t>
            </w:r>
          </w:p>
        </w:tc>
        <w:tc>
          <w:tcPr>
            <w:tcW w:w="1921" w:type="dxa"/>
            <w:tcBorders>
              <w:top w:val="nil"/>
              <w:left w:val="nil"/>
              <w:bottom w:val="single" w:sz="4" w:space="0" w:color="C0C0C0"/>
              <w:right w:val="single" w:sz="4" w:space="0" w:color="C0C0C0"/>
            </w:tcBorders>
            <w:noWrap/>
            <w:hideMark/>
          </w:tcPr>
          <w:p w14:paraId="595B12CE"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15ED50EA"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-74 264,843</w:t>
            </w:r>
          </w:p>
        </w:tc>
        <w:tc>
          <w:tcPr>
            <w:tcW w:w="1803" w:type="dxa"/>
            <w:tcBorders>
              <w:top w:val="nil"/>
              <w:left w:val="nil"/>
              <w:bottom w:val="single" w:sz="4" w:space="0" w:color="C0C0C0"/>
              <w:right w:val="single" w:sz="4" w:space="0" w:color="C0C0C0"/>
            </w:tcBorders>
            <w:noWrap/>
            <w:hideMark/>
          </w:tcPr>
          <w:p w14:paraId="4C45DFF2"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-70 576,449</w:t>
            </w:r>
          </w:p>
        </w:tc>
      </w:tr>
      <w:tr w:rsidR="00A35914" w:rsidRPr="00A35914" w14:paraId="479EBDBE" w14:textId="77777777" w:rsidTr="00A35914">
        <w:trPr>
          <w:trHeight w:val="255"/>
          <w:jc w:val="center"/>
        </w:trPr>
        <w:tc>
          <w:tcPr>
            <w:tcW w:w="789" w:type="dxa"/>
            <w:tcBorders>
              <w:top w:val="nil"/>
              <w:left w:val="single" w:sz="4" w:space="0" w:color="C0C0C0"/>
              <w:bottom w:val="single" w:sz="4" w:space="0" w:color="C0C0C0"/>
              <w:right w:val="single" w:sz="4" w:space="0" w:color="C0C0C0"/>
            </w:tcBorders>
            <w:shd w:val="clear" w:color="CCFFFF" w:fill="CCFFFF"/>
            <w:hideMark/>
          </w:tcPr>
          <w:p w14:paraId="23213782"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 </w:t>
            </w:r>
          </w:p>
        </w:tc>
        <w:tc>
          <w:tcPr>
            <w:tcW w:w="3460" w:type="dxa"/>
            <w:tcBorders>
              <w:top w:val="nil"/>
              <w:left w:val="nil"/>
              <w:bottom w:val="single" w:sz="4" w:space="0" w:color="C0C0C0"/>
              <w:right w:val="single" w:sz="4" w:space="0" w:color="C0C0C0"/>
            </w:tcBorders>
            <w:shd w:val="clear" w:color="CCFFFF" w:fill="CCFFFF"/>
            <w:hideMark/>
          </w:tcPr>
          <w:p w14:paraId="4C5B310B"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 </w:t>
            </w:r>
          </w:p>
        </w:tc>
        <w:tc>
          <w:tcPr>
            <w:tcW w:w="6312" w:type="dxa"/>
            <w:tcBorders>
              <w:top w:val="nil"/>
              <w:left w:val="nil"/>
              <w:bottom w:val="single" w:sz="4" w:space="0" w:color="C0C0C0"/>
              <w:right w:val="single" w:sz="4" w:space="0" w:color="C0C0C0"/>
            </w:tcBorders>
            <w:shd w:val="clear" w:color="CCFFFF" w:fill="CCFFFF"/>
            <w:hideMark/>
          </w:tcPr>
          <w:p w14:paraId="61756363"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Всего по главе</w:t>
            </w:r>
          </w:p>
        </w:tc>
        <w:tc>
          <w:tcPr>
            <w:tcW w:w="1082" w:type="dxa"/>
            <w:gridSpan w:val="2"/>
            <w:tcBorders>
              <w:top w:val="single" w:sz="4" w:space="0" w:color="C0C0C0"/>
              <w:left w:val="nil"/>
              <w:bottom w:val="single" w:sz="4" w:space="0" w:color="C0C0C0"/>
              <w:right w:val="single" w:sz="4" w:space="0" w:color="C0C0C0"/>
            </w:tcBorders>
            <w:shd w:val="clear" w:color="CCFFFF" w:fill="CCFFFF"/>
            <w:noWrap/>
            <w:vAlign w:val="center"/>
            <w:hideMark/>
          </w:tcPr>
          <w:p w14:paraId="6F72B87C"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449 350,574</w:t>
            </w:r>
          </w:p>
        </w:tc>
        <w:tc>
          <w:tcPr>
            <w:tcW w:w="1921" w:type="dxa"/>
            <w:tcBorders>
              <w:top w:val="nil"/>
              <w:left w:val="nil"/>
              <w:bottom w:val="single" w:sz="4" w:space="0" w:color="C0C0C0"/>
              <w:right w:val="single" w:sz="4" w:space="0" w:color="C0C0C0"/>
            </w:tcBorders>
            <w:shd w:val="clear" w:color="CCFFFF" w:fill="CCFFFF"/>
            <w:noWrap/>
            <w:vAlign w:val="center"/>
            <w:hideMark/>
          </w:tcPr>
          <w:p w14:paraId="1F1C5FFD"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778" w:type="dxa"/>
            <w:tcBorders>
              <w:top w:val="nil"/>
              <w:left w:val="nil"/>
              <w:bottom w:val="single" w:sz="4" w:space="0" w:color="C0C0C0"/>
              <w:right w:val="single" w:sz="4" w:space="0" w:color="C0C0C0"/>
            </w:tcBorders>
            <w:shd w:val="clear" w:color="CCFFFF" w:fill="CCFFFF"/>
            <w:noWrap/>
            <w:vAlign w:val="center"/>
            <w:hideMark/>
          </w:tcPr>
          <w:p w14:paraId="1E9B38F7"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-74 264,843</w:t>
            </w:r>
          </w:p>
        </w:tc>
        <w:tc>
          <w:tcPr>
            <w:tcW w:w="1803" w:type="dxa"/>
            <w:tcBorders>
              <w:top w:val="nil"/>
              <w:left w:val="nil"/>
              <w:bottom w:val="single" w:sz="4" w:space="0" w:color="C0C0C0"/>
              <w:right w:val="single" w:sz="4" w:space="0" w:color="C0C0C0"/>
            </w:tcBorders>
            <w:shd w:val="clear" w:color="CCFFFF" w:fill="CCFFFF"/>
            <w:noWrap/>
            <w:vAlign w:val="center"/>
            <w:hideMark/>
          </w:tcPr>
          <w:p w14:paraId="43E51D38"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375 085,731</w:t>
            </w:r>
          </w:p>
        </w:tc>
      </w:tr>
      <w:tr w:rsidR="00A35914" w:rsidRPr="00A35914" w14:paraId="63967653" w14:textId="77777777" w:rsidTr="00A35914">
        <w:trPr>
          <w:trHeight w:val="255"/>
          <w:jc w:val="center"/>
        </w:trPr>
        <w:tc>
          <w:tcPr>
            <w:tcW w:w="789" w:type="dxa"/>
            <w:tcBorders>
              <w:top w:val="nil"/>
              <w:left w:val="single" w:sz="4" w:space="0" w:color="C0C0C0"/>
              <w:bottom w:val="single" w:sz="4" w:space="0" w:color="C0C0C0"/>
              <w:right w:val="single" w:sz="4" w:space="0" w:color="C0C0C0"/>
            </w:tcBorders>
            <w:shd w:val="clear" w:color="CCFFFF" w:fill="CCFFFF"/>
            <w:hideMark/>
          </w:tcPr>
          <w:p w14:paraId="2FE1F80B"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 </w:t>
            </w:r>
          </w:p>
        </w:tc>
        <w:tc>
          <w:tcPr>
            <w:tcW w:w="3460" w:type="dxa"/>
            <w:tcBorders>
              <w:top w:val="nil"/>
              <w:left w:val="nil"/>
              <w:bottom w:val="single" w:sz="4" w:space="0" w:color="C0C0C0"/>
              <w:right w:val="single" w:sz="4" w:space="0" w:color="C0C0C0"/>
            </w:tcBorders>
            <w:shd w:val="clear" w:color="CCFFFF" w:fill="CCFFFF"/>
            <w:hideMark/>
          </w:tcPr>
          <w:p w14:paraId="0AF5858E"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 </w:t>
            </w:r>
          </w:p>
        </w:tc>
        <w:tc>
          <w:tcPr>
            <w:tcW w:w="6312" w:type="dxa"/>
            <w:tcBorders>
              <w:top w:val="nil"/>
              <w:left w:val="nil"/>
              <w:bottom w:val="single" w:sz="4" w:space="0" w:color="C0C0C0"/>
              <w:right w:val="single" w:sz="4" w:space="0" w:color="C0C0C0"/>
            </w:tcBorders>
            <w:shd w:val="clear" w:color="CCFFFF" w:fill="CCFFFF"/>
            <w:hideMark/>
          </w:tcPr>
          <w:p w14:paraId="08115DF9"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ИТОГО ПО ГЛАВАМ 1-7</w:t>
            </w:r>
          </w:p>
        </w:tc>
        <w:tc>
          <w:tcPr>
            <w:tcW w:w="1082" w:type="dxa"/>
            <w:gridSpan w:val="2"/>
            <w:tcBorders>
              <w:top w:val="single" w:sz="4" w:space="0" w:color="C0C0C0"/>
              <w:left w:val="nil"/>
              <w:bottom w:val="single" w:sz="4" w:space="0" w:color="C0C0C0"/>
              <w:right w:val="single" w:sz="4" w:space="0" w:color="C0C0C0"/>
            </w:tcBorders>
            <w:shd w:val="clear" w:color="CCFFFF" w:fill="CCFFFF"/>
            <w:noWrap/>
            <w:vAlign w:val="center"/>
            <w:hideMark/>
          </w:tcPr>
          <w:p w14:paraId="1D4ED494"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449 350,574</w:t>
            </w:r>
          </w:p>
        </w:tc>
        <w:tc>
          <w:tcPr>
            <w:tcW w:w="1921" w:type="dxa"/>
            <w:tcBorders>
              <w:top w:val="nil"/>
              <w:left w:val="nil"/>
              <w:bottom w:val="single" w:sz="4" w:space="0" w:color="C0C0C0"/>
              <w:right w:val="single" w:sz="4" w:space="0" w:color="C0C0C0"/>
            </w:tcBorders>
            <w:shd w:val="clear" w:color="CCFFFF" w:fill="CCFFFF"/>
            <w:noWrap/>
            <w:vAlign w:val="center"/>
            <w:hideMark/>
          </w:tcPr>
          <w:p w14:paraId="743DF14D"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778" w:type="dxa"/>
            <w:tcBorders>
              <w:top w:val="nil"/>
              <w:left w:val="nil"/>
              <w:bottom w:val="single" w:sz="4" w:space="0" w:color="C0C0C0"/>
              <w:right w:val="single" w:sz="4" w:space="0" w:color="C0C0C0"/>
            </w:tcBorders>
            <w:shd w:val="clear" w:color="CCFFFF" w:fill="CCFFFF"/>
            <w:noWrap/>
            <w:vAlign w:val="center"/>
            <w:hideMark/>
          </w:tcPr>
          <w:p w14:paraId="075F1861"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-74 264,843</w:t>
            </w:r>
          </w:p>
        </w:tc>
        <w:tc>
          <w:tcPr>
            <w:tcW w:w="1803" w:type="dxa"/>
            <w:tcBorders>
              <w:top w:val="nil"/>
              <w:left w:val="nil"/>
              <w:bottom w:val="single" w:sz="4" w:space="0" w:color="C0C0C0"/>
              <w:right w:val="single" w:sz="4" w:space="0" w:color="C0C0C0"/>
            </w:tcBorders>
            <w:shd w:val="clear" w:color="CCFFFF" w:fill="CCFFFF"/>
            <w:noWrap/>
            <w:vAlign w:val="center"/>
            <w:hideMark/>
          </w:tcPr>
          <w:p w14:paraId="6636E906"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375 085,731</w:t>
            </w:r>
          </w:p>
        </w:tc>
      </w:tr>
      <w:tr w:rsidR="00A35914" w:rsidRPr="00A35914" w14:paraId="2A6CDFDE" w14:textId="77777777" w:rsidTr="00A35914">
        <w:trPr>
          <w:trHeight w:val="255"/>
          <w:jc w:val="center"/>
        </w:trPr>
        <w:tc>
          <w:tcPr>
            <w:tcW w:w="789" w:type="dxa"/>
            <w:tcBorders>
              <w:top w:val="nil"/>
              <w:left w:val="single" w:sz="4" w:space="0" w:color="C0C0C0"/>
              <w:bottom w:val="single" w:sz="4" w:space="0" w:color="C0C0C0"/>
              <w:right w:val="single" w:sz="4" w:space="0" w:color="C0C0C0"/>
            </w:tcBorders>
            <w:shd w:val="clear" w:color="CCFFFF" w:fill="CCFFFF"/>
            <w:hideMark/>
          </w:tcPr>
          <w:p w14:paraId="1E46449E"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 </w:t>
            </w:r>
          </w:p>
        </w:tc>
        <w:tc>
          <w:tcPr>
            <w:tcW w:w="3460" w:type="dxa"/>
            <w:tcBorders>
              <w:top w:val="nil"/>
              <w:left w:val="nil"/>
              <w:bottom w:val="single" w:sz="4" w:space="0" w:color="C0C0C0"/>
              <w:right w:val="single" w:sz="4" w:space="0" w:color="C0C0C0"/>
            </w:tcBorders>
            <w:shd w:val="clear" w:color="CCFFFF" w:fill="CCFFFF"/>
            <w:hideMark/>
          </w:tcPr>
          <w:p w14:paraId="08C31B8C"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 </w:t>
            </w:r>
          </w:p>
        </w:tc>
        <w:tc>
          <w:tcPr>
            <w:tcW w:w="6312" w:type="dxa"/>
            <w:tcBorders>
              <w:top w:val="nil"/>
              <w:left w:val="nil"/>
              <w:bottom w:val="single" w:sz="4" w:space="0" w:color="C0C0C0"/>
              <w:right w:val="single" w:sz="4" w:space="0" w:color="C0C0C0"/>
            </w:tcBorders>
            <w:shd w:val="clear" w:color="CCFFFF" w:fill="CCFFFF"/>
            <w:hideMark/>
          </w:tcPr>
          <w:p w14:paraId="40047B8A"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ИТОГО ПО ГЛАВАМ 1-8</w:t>
            </w:r>
          </w:p>
        </w:tc>
        <w:tc>
          <w:tcPr>
            <w:tcW w:w="1082" w:type="dxa"/>
            <w:gridSpan w:val="2"/>
            <w:tcBorders>
              <w:top w:val="single" w:sz="4" w:space="0" w:color="C0C0C0"/>
              <w:left w:val="nil"/>
              <w:bottom w:val="single" w:sz="4" w:space="0" w:color="C0C0C0"/>
              <w:right w:val="single" w:sz="4" w:space="0" w:color="C0C0C0"/>
            </w:tcBorders>
            <w:shd w:val="clear" w:color="CCFFFF" w:fill="CCFFFF"/>
            <w:noWrap/>
            <w:vAlign w:val="center"/>
            <w:hideMark/>
          </w:tcPr>
          <w:p w14:paraId="07042106"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449 350,574</w:t>
            </w:r>
          </w:p>
        </w:tc>
        <w:tc>
          <w:tcPr>
            <w:tcW w:w="1921" w:type="dxa"/>
            <w:tcBorders>
              <w:top w:val="nil"/>
              <w:left w:val="nil"/>
              <w:bottom w:val="single" w:sz="4" w:space="0" w:color="C0C0C0"/>
              <w:right w:val="single" w:sz="4" w:space="0" w:color="C0C0C0"/>
            </w:tcBorders>
            <w:shd w:val="clear" w:color="CCFFFF" w:fill="CCFFFF"/>
            <w:noWrap/>
            <w:vAlign w:val="center"/>
            <w:hideMark/>
          </w:tcPr>
          <w:p w14:paraId="44738605"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778" w:type="dxa"/>
            <w:tcBorders>
              <w:top w:val="nil"/>
              <w:left w:val="nil"/>
              <w:bottom w:val="single" w:sz="4" w:space="0" w:color="C0C0C0"/>
              <w:right w:val="single" w:sz="4" w:space="0" w:color="C0C0C0"/>
            </w:tcBorders>
            <w:shd w:val="clear" w:color="CCFFFF" w:fill="CCFFFF"/>
            <w:noWrap/>
            <w:vAlign w:val="center"/>
            <w:hideMark/>
          </w:tcPr>
          <w:p w14:paraId="1EE9596A"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-74 264,843</w:t>
            </w:r>
          </w:p>
        </w:tc>
        <w:tc>
          <w:tcPr>
            <w:tcW w:w="1803" w:type="dxa"/>
            <w:tcBorders>
              <w:top w:val="nil"/>
              <w:left w:val="nil"/>
              <w:bottom w:val="single" w:sz="4" w:space="0" w:color="C0C0C0"/>
              <w:right w:val="single" w:sz="4" w:space="0" w:color="C0C0C0"/>
            </w:tcBorders>
            <w:shd w:val="clear" w:color="CCFFFF" w:fill="CCFFFF"/>
            <w:noWrap/>
            <w:vAlign w:val="center"/>
            <w:hideMark/>
          </w:tcPr>
          <w:p w14:paraId="79180B0D"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375 085,731</w:t>
            </w:r>
          </w:p>
        </w:tc>
      </w:tr>
      <w:tr w:rsidR="00A35914" w:rsidRPr="00A35914" w14:paraId="7DBEE70B"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2DD52217"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w:t>
            </w:r>
          </w:p>
        </w:tc>
        <w:tc>
          <w:tcPr>
            <w:tcW w:w="3460" w:type="dxa"/>
            <w:tcBorders>
              <w:top w:val="nil"/>
              <w:left w:val="nil"/>
              <w:bottom w:val="single" w:sz="4" w:space="0" w:color="C0C0C0"/>
              <w:right w:val="single" w:sz="4" w:space="0" w:color="C0C0C0"/>
            </w:tcBorders>
            <w:hideMark/>
          </w:tcPr>
          <w:p w14:paraId="6489890C"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НДЦС РК 8.01-08-2022 пункт 8.2.65.2</w:t>
            </w:r>
          </w:p>
        </w:tc>
        <w:tc>
          <w:tcPr>
            <w:tcW w:w="6312" w:type="dxa"/>
            <w:tcBorders>
              <w:top w:val="nil"/>
              <w:left w:val="nil"/>
              <w:bottom w:val="single" w:sz="4" w:space="0" w:color="C0C0C0"/>
              <w:right w:val="single" w:sz="4" w:space="0" w:color="C0C0C0"/>
            </w:tcBorders>
            <w:hideMark/>
          </w:tcPr>
          <w:p w14:paraId="0B5B7026"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Сметная прибыль 5%</w:t>
            </w:r>
          </w:p>
        </w:tc>
        <w:tc>
          <w:tcPr>
            <w:tcW w:w="1082" w:type="dxa"/>
            <w:gridSpan w:val="2"/>
            <w:tcBorders>
              <w:top w:val="single" w:sz="4" w:space="0" w:color="C0C0C0"/>
              <w:left w:val="nil"/>
              <w:bottom w:val="single" w:sz="4" w:space="0" w:color="C0C0C0"/>
              <w:right w:val="single" w:sz="4" w:space="0" w:color="C0C0C0"/>
            </w:tcBorders>
            <w:noWrap/>
            <w:hideMark/>
          </w:tcPr>
          <w:p w14:paraId="4DEA0CAA"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22 467,529</w:t>
            </w:r>
          </w:p>
        </w:tc>
        <w:tc>
          <w:tcPr>
            <w:tcW w:w="1921" w:type="dxa"/>
            <w:tcBorders>
              <w:top w:val="nil"/>
              <w:left w:val="nil"/>
              <w:bottom w:val="single" w:sz="4" w:space="0" w:color="C0C0C0"/>
              <w:right w:val="single" w:sz="4" w:space="0" w:color="C0C0C0"/>
            </w:tcBorders>
            <w:noWrap/>
            <w:hideMark/>
          </w:tcPr>
          <w:p w14:paraId="26F4ABB4"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136BD8FB"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803" w:type="dxa"/>
            <w:tcBorders>
              <w:top w:val="nil"/>
              <w:left w:val="nil"/>
              <w:bottom w:val="single" w:sz="4" w:space="0" w:color="C0C0C0"/>
              <w:right w:val="single" w:sz="4" w:space="0" w:color="C0C0C0"/>
            </w:tcBorders>
            <w:noWrap/>
            <w:hideMark/>
          </w:tcPr>
          <w:p w14:paraId="2B6FDEB1"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22 467,529</w:t>
            </w:r>
          </w:p>
        </w:tc>
      </w:tr>
      <w:tr w:rsidR="00A35914" w:rsidRPr="00A35914" w14:paraId="2EA88B53"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1FB27A6C"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5</w:t>
            </w:r>
          </w:p>
        </w:tc>
        <w:tc>
          <w:tcPr>
            <w:tcW w:w="3460" w:type="dxa"/>
            <w:tcBorders>
              <w:top w:val="nil"/>
              <w:left w:val="nil"/>
              <w:bottom w:val="single" w:sz="4" w:space="0" w:color="C0C0C0"/>
              <w:right w:val="single" w:sz="4" w:space="0" w:color="C0C0C0"/>
            </w:tcBorders>
            <w:hideMark/>
          </w:tcPr>
          <w:p w14:paraId="1D0F4A97"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НДЦС РК 8.01-08-2022, пункт 8.2.66.4 а)</w:t>
            </w:r>
          </w:p>
        </w:tc>
        <w:tc>
          <w:tcPr>
            <w:tcW w:w="6312" w:type="dxa"/>
            <w:tcBorders>
              <w:top w:val="nil"/>
              <w:left w:val="nil"/>
              <w:bottom w:val="single" w:sz="4" w:space="0" w:color="C0C0C0"/>
              <w:right w:val="single" w:sz="4" w:space="0" w:color="C0C0C0"/>
            </w:tcBorders>
            <w:hideMark/>
          </w:tcPr>
          <w:p w14:paraId="6EAD5606"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Непредвиденные работы и затраты - 3%</w:t>
            </w:r>
          </w:p>
        </w:tc>
        <w:tc>
          <w:tcPr>
            <w:tcW w:w="1082" w:type="dxa"/>
            <w:gridSpan w:val="2"/>
            <w:tcBorders>
              <w:top w:val="single" w:sz="4" w:space="0" w:color="C0C0C0"/>
              <w:left w:val="nil"/>
              <w:bottom w:val="single" w:sz="4" w:space="0" w:color="C0C0C0"/>
              <w:right w:val="single" w:sz="4" w:space="0" w:color="C0C0C0"/>
            </w:tcBorders>
            <w:noWrap/>
            <w:hideMark/>
          </w:tcPr>
          <w:p w14:paraId="0ACA15D9"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13 480,517</w:t>
            </w:r>
          </w:p>
        </w:tc>
        <w:tc>
          <w:tcPr>
            <w:tcW w:w="1921" w:type="dxa"/>
            <w:tcBorders>
              <w:top w:val="nil"/>
              <w:left w:val="nil"/>
              <w:bottom w:val="single" w:sz="4" w:space="0" w:color="C0C0C0"/>
              <w:right w:val="single" w:sz="4" w:space="0" w:color="C0C0C0"/>
            </w:tcBorders>
            <w:noWrap/>
            <w:hideMark/>
          </w:tcPr>
          <w:p w14:paraId="05B4EE71"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092C18E8"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-2 227,945</w:t>
            </w:r>
          </w:p>
        </w:tc>
        <w:tc>
          <w:tcPr>
            <w:tcW w:w="1803" w:type="dxa"/>
            <w:tcBorders>
              <w:top w:val="nil"/>
              <w:left w:val="nil"/>
              <w:bottom w:val="single" w:sz="4" w:space="0" w:color="C0C0C0"/>
              <w:right w:val="single" w:sz="4" w:space="0" w:color="C0C0C0"/>
            </w:tcBorders>
            <w:noWrap/>
            <w:hideMark/>
          </w:tcPr>
          <w:p w14:paraId="7BC42411"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11 252,572</w:t>
            </w:r>
          </w:p>
        </w:tc>
      </w:tr>
      <w:tr w:rsidR="00A35914" w:rsidRPr="00A35914" w14:paraId="7036BDA7" w14:textId="77777777" w:rsidTr="00A35914">
        <w:trPr>
          <w:trHeight w:val="255"/>
          <w:jc w:val="center"/>
        </w:trPr>
        <w:tc>
          <w:tcPr>
            <w:tcW w:w="789" w:type="dxa"/>
            <w:tcBorders>
              <w:top w:val="nil"/>
              <w:left w:val="single" w:sz="4" w:space="0" w:color="C0C0C0"/>
              <w:bottom w:val="single" w:sz="4" w:space="0" w:color="C0C0C0"/>
              <w:right w:val="single" w:sz="4" w:space="0" w:color="C0C0C0"/>
            </w:tcBorders>
            <w:shd w:val="clear" w:color="CCFFFF" w:fill="CCFFFF"/>
            <w:hideMark/>
          </w:tcPr>
          <w:p w14:paraId="12F5BF67"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 </w:t>
            </w:r>
          </w:p>
        </w:tc>
        <w:tc>
          <w:tcPr>
            <w:tcW w:w="3460" w:type="dxa"/>
            <w:tcBorders>
              <w:top w:val="nil"/>
              <w:left w:val="nil"/>
              <w:bottom w:val="single" w:sz="4" w:space="0" w:color="C0C0C0"/>
              <w:right w:val="single" w:sz="4" w:space="0" w:color="C0C0C0"/>
            </w:tcBorders>
            <w:shd w:val="clear" w:color="CCFFFF" w:fill="CCFFFF"/>
            <w:hideMark/>
          </w:tcPr>
          <w:p w14:paraId="78BC9A7F"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 </w:t>
            </w:r>
          </w:p>
        </w:tc>
        <w:tc>
          <w:tcPr>
            <w:tcW w:w="6312" w:type="dxa"/>
            <w:tcBorders>
              <w:top w:val="nil"/>
              <w:left w:val="nil"/>
              <w:bottom w:val="single" w:sz="4" w:space="0" w:color="C0C0C0"/>
              <w:right w:val="single" w:sz="4" w:space="0" w:color="C0C0C0"/>
            </w:tcBorders>
            <w:shd w:val="clear" w:color="CCFFFF" w:fill="CCFFFF"/>
            <w:hideMark/>
          </w:tcPr>
          <w:p w14:paraId="767FF04C"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Итого по части II в сметных ценах:</w:t>
            </w:r>
          </w:p>
        </w:tc>
        <w:tc>
          <w:tcPr>
            <w:tcW w:w="1082" w:type="dxa"/>
            <w:gridSpan w:val="2"/>
            <w:tcBorders>
              <w:top w:val="single" w:sz="4" w:space="0" w:color="C0C0C0"/>
              <w:left w:val="nil"/>
              <w:bottom w:val="single" w:sz="4" w:space="0" w:color="C0C0C0"/>
              <w:right w:val="single" w:sz="4" w:space="0" w:color="C0C0C0"/>
            </w:tcBorders>
            <w:shd w:val="clear" w:color="CCFFFF" w:fill="CCFFFF"/>
            <w:noWrap/>
            <w:vAlign w:val="center"/>
            <w:hideMark/>
          </w:tcPr>
          <w:p w14:paraId="25327EAF"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485 298,62</w:t>
            </w:r>
          </w:p>
        </w:tc>
        <w:tc>
          <w:tcPr>
            <w:tcW w:w="1921" w:type="dxa"/>
            <w:tcBorders>
              <w:top w:val="nil"/>
              <w:left w:val="nil"/>
              <w:bottom w:val="single" w:sz="4" w:space="0" w:color="C0C0C0"/>
              <w:right w:val="single" w:sz="4" w:space="0" w:color="C0C0C0"/>
            </w:tcBorders>
            <w:shd w:val="clear" w:color="CCFFFF" w:fill="CCFFFF"/>
            <w:noWrap/>
            <w:vAlign w:val="center"/>
            <w:hideMark/>
          </w:tcPr>
          <w:p w14:paraId="1D32C8C8"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778" w:type="dxa"/>
            <w:tcBorders>
              <w:top w:val="nil"/>
              <w:left w:val="nil"/>
              <w:bottom w:val="single" w:sz="4" w:space="0" w:color="C0C0C0"/>
              <w:right w:val="single" w:sz="4" w:space="0" w:color="C0C0C0"/>
            </w:tcBorders>
            <w:shd w:val="clear" w:color="CCFFFF" w:fill="CCFFFF"/>
            <w:noWrap/>
            <w:vAlign w:val="center"/>
            <w:hideMark/>
          </w:tcPr>
          <w:p w14:paraId="404D65E4"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-76 492,788</w:t>
            </w:r>
          </w:p>
        </w:tc>
        <w:tc>
          <w:tcPr>
            <w:tcW w:w="1803" w:type="dxa"/>
            <w:tcBorders>
              <w:top w:val="nil"/>
              <w:left w:val="nil"/>
              <w:bottom w:val="single" w:sz="4" w:space="0" w:color="C0C0C0"/>
              <w:right w:val="single" w:sz="4" w:space="0" w:color="C0C0C0"/>
            </w:tcBorders>
            <w:shd w:val="clear" w:color="CCFFFF" w:fill="CCFFFF"/>
            <w:noWrap/>
            <w:vAlign w:val="center"/>
            <w:hideMark/>
          </w:tcPr>
          <w:p w14:paraId="744AAF5F"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408 805,832</w:t>
            </w:r>
          </w:p>
        </w:tc>
      </w:tr>
      <w:tr w:rsidR="00A35914" w:rsidRPr="00A35914" w14:paraId="7C9611CC"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7F16B077"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3460" w:type="dxa"/>
            <w:tcBorders>
              <w:top w:val="nil"/>
              <w:left w:val="nil"/>
              <w:bottom w:val="single" w:sz="4" w:space="0" w:color="C0C0C0"/>
              <w:right w:val="single" w:sz="4" w:space="0" w:color="C0C0C0"/>
            </w:tcBorders>
            <w:hideMark/>
          </w:tcPr>
          <w:p w14:paraId="247CCEBA"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11093" w:type="dxa"/>
            <w:gridSpan w:val="5"/>
            <w:tcBorders>
              <w:top w:val="single" w:sz="4" w:space="0" w:color="C0C0C0"/>
              <w:left w:val="nil"/>
              <w:bottom w:val="single" w:sz="4" w:space="0" w:color="C0C0C0"/>
              <w:right w:val="single" w:sz="4" w:space="0" w:color="C0C0C0"/>
            </w:tcBorders>
            <w:hideMark/>
          </w:tcPr>
          <w:p w14:paraId="63137508" w14:textId="77777777" w:rsidR="00A35914" w:rsidRPr="00A35914" w:rsidRDefault="00A35914" w:rsidP="00A35914">
            <w:pPr>
              <w:spacing w:after="0" w:line="240" w:lineRule="auto"/>
              <w:rPr>
                <w:rFonts w:eastAsia="Times New Roman"/>
                <w:b/>
                <w:bCs/>
                <w:sz w:val="22"/>
                <w:u w:val="single"/>
                <w:lang w:eastAsia="ru-RU"/>
              </w:rPr>
            </w:pPr>
            <w:r w:rsidRPr="00A35914">
              <w:rPr>
                <w:rFonts w:eastAsia="Times New Roman"/>
                <w:b/>
                <w:bCs/>
                <w:sz w:val="22"/>
                <w:u w:val="single"/>
                <w:lang w:eastAsia="ru-RU"/>
              </w:rPr>
              <w:t>Распределение итога по части II в сметных ценах по кварталам:</w:t>
            </w:r>
          </w:p>
        </w:tc>
        <w:tc>
          <w:tcPr>
            <w:tcW w:w="1803" w:type="dxa"/>
            <w:tcBorders>
              <w:top w:val="nil"/>
              <w:left w:val="nil"/>
              <w:bottom w:val="single" w:sz="4" w:space="0" w:color="C0C0C0"/>
              <w:right w:val="single" w:sz="4" w:space="0" w:color="C0C0C0"/>
            </w:tcBorders>
            <w:hideMark/>
          </w:tcPr>
          <w:p w14:paraId="7C7DAE56"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r>
      <w:tr w:rsidR="00A35914" w:rsidRPr="00A35914" w14:paraId="28F82306"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2435C95B"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6</w:t>
            </w:r>
          </w:p>
        </w:tc>
        <w:tc>
          <w:tcPr>
            <w:tcW w:w="3460" w:type="dxa"/>
            <w:tcBorders>
              <w:top w:val="nil"/>
              <w:left w:val="nil"/>
              <w:bottom w:val="single" w:sz="4" w:space="0" w:color="C0C0C0"/>
              <w:right w:val="single" w:sz="4" w:space="0" w:color="C0C0C0"/>
            </w:tcBorders>
            <w:hideMark/>
          </w:tcPr>
          <w:p w14:paraId="3E7A607B"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6312" w:type="dxa"/>
            <w:tcBorders>
              <w:top w:val="nil"/>
              <w:left w:val="nil"/>
              <w:bottom w:val="single" w:sz="4" w:space="0" w:color="C0C0C0"/>
              <w:right w:val="single" w:sz="4" w:space="0" w:color="C0C0C0"/>
            </w:tcBorders>
            <w:hideMark/>
          </w:tcPr>
          <w:p w14:paraId="77D41FE7"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в том числе на I квартал 2025 г., доля - 100 %</w:t>
            </w:r>
          </w:p>
        </w:tc>
        <w:tc>
          <w:tcPr>
            <w:tcW w:w="1082" w:type="dxa"/>
            <w:gridSpan w:val="2"/>
            <w:tcBorders>
              <w:top w:val="single" w:sz="4" w:space="0" w:color="C0C0C0"/>
              <w:left w:val="nil"/>
              <w:bottom w:val="single" w:sz="4" w:space="0" w:color="C0C0C0"/>
              <w:right w:val="single" w:sz="4" w:space="0" w:color="C0C0C0"/>
            </w:tcBorders>
            <w:noWrap/>
            <w:hideMark/>
          </w:tcPr>
          <w:p w14:paraId="1FD8DD3A"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485 298,62</w:t>
            </w:r>
          </w:p>
        </w:tc>
        <w:tc>
          <w:tcPr>
            <w:tcW w:w="1921" w:type="dxa"/>
            <w:tcBorders>
              <w:top w:val="nil"/>
              <w:left w:val="nil"/>
              <w:bottom w:val="single" w:sz="4" w:space="0" w:color="C0C0C0"/>
              <w:right w:val="single" w:sz="4" w:space="0" w:color="C0C0C0"/>
            </w:tcBorders>
            <w:noWrap/>
            <w:hideMark/>
          </w:tcPr>
          <w:p w14:paraId="5DABBABB"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20278EC6"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-76 492,788</w:t>
            </w:r>
          </w:p>
        </w:tc>
        <w:tc>
          <w:tcPr>
            <w:tcW w:w="1803" w:type="dxa"/>
            <w:tcBorders>
              <w:top w:val="nil"/>
              <w:left w:val="nil"/>
              <w:bottom w:val="single" w:sz="4" w:space="0" w:color="C0C0C0"/>
              <w:right w:val="single" w:sz="4" w:space="0" w:color="C0C0C0"/>
            </w:tcBorders>
            <w:noWrap/>
            <w:hideMark/>
          </w:tcPr>
          <w:p w14:paraId="289CF88E"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408 805,832</w:t>
            </w:r>
          </w:p>
        </w:tc>
      </w:tr>
      <w:tr w:rsidR="00A35914" w:rsidRPr="00A35914" w14:paraId="3AFDE5C3"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526462F0"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3460" w:type="dxa"/>
            <w:tcBorders>
              <w:top w:val="nil"/>
              <w:left w:val="nil"/>
              <w:bottom w:val="single" w:sz="4" w:space="0" w:color="C0C0C0"/>
              <w:right w:val="single" w:sz="4" w:space="0" w:color="C0C0C0"/>
            </w:tcBorders>
            <w:hideMark/>
          </w:tcPr>
          <w:p w14:paraId="70346F25"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11093" w:type="dxa"/>
            <w:gridSpan w:val="5"/>
            <w:tcBorders>
              <w:top w:val="single" w:sz="4" w:space="0" w:color="C0C0C0"/>
              <w:left w:val="nil"/>
              <w:bottom w:val="single" w:sz="4" w:space="0" w:color="C0C0C0"/>
              <w:right w:val="single" w:sz="4" w:space="0" w:color="C0C0C0"/>
            </w:tcBorders>
            <w:hideMark/>
          </w:tcPr>
          <w:p w14:paraId="2698D61B" w14:textId="77777777" w:rsidR="00A35914" w:rsidRPr="00A35914" w:rsidRDefault="00A35914" w:rsidP="00A35914">
            <w:pPr>
              <w:spacing w:after="0" w:line="240" w:lineRule="auto"/>
              <w:rPr>
                <w:rFonts w:eastAsia="Times New Roman"/>
                <w:b/>
                <w:bCs/>
                <w:sz w:val="22"/>
                <w:u w:val="single"/>
                <w:lang w:eastAsia="ru-RU"/>
              </w:rPr>
            </w:pPr>
            <w:r w:rsidRPr="00A35914">
              <w:rPr>
                <w:rFonts w:eastAsia="Times New Roman"/>
                <w:b/>
                <w:bCs/>
                <w:sz w:val="22"/>
                <w:u w:val="single"/>
                <w:lang w:eastAsia="ru-RU"/>
              </w:rPr>
              <w:t>Пересчет итогов по кварталам с учетом коэффициента (индекса)</w:t>
            </w:r>
          </w:p>
        </w:tc>
        <w:tc>
          <w:tcPr>
            <w:tcW w:w="1803" w:type="dxa"/>
            <w:tcBorders>
              <w:top w:val="nil"/>
              <w:left w:val="nil"/>
              <w:bottom w:val="single" w:sz="4" w:space="0" w:color="C0C0C0"/>
              <w:right w:val="single" w:sz="4" w:space="0" w:color="C0C0C0"/>
            </w:tcBorders>
            <w:hideMark/>
          </w:tcPr>
          <w:p w14:paraId="505A806E"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r>
      <w:tr w:rsidR="00A35914" w:rsidRPr="00A35914" w14:paraId="20A92508"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39642F99"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7</w:t>
            </w:r>
          </w:p>
        </w:tc>
        <w:tc>
          <w:tcPr>
            <w:tcW w:w="3460" w:type="dxa"/>
            <w:tcBorders>
              <w:top w:val="nil"/>
              <w:left w:val="nil"/>
              <w:bottom w:val="single" w:sz="4" w:space="0" w:color="C0C0C0"/>
              <w:right w:val="single" w:sz="4" w:space="0" w:color="C0C0C0"/>
            </w:tcBorders>
            <w:hideMark/>
          </w:tcPr>
          <w:p w14:paraId="5382DE8B"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НДЦС РК 8.04-07-2024, таблица 2</w:t>
            </w:r>
          </w:p>
        </w:tc>
        <w:tc>
          <w:tcPr>
            <w:tcW w:w="6312" w:type="dxa"/>
            <w:tcBorders>
              <w:top w:val="nil"/>
              <w:left w:val="nil"/>
              <w:bottom w:val="single" w:sz="4" w:space="0" w:color="C0C0C0"/>
              <w:right w:val="single" w:sz="4" w:space="0" w:color="C0C0C0"/>
            </w:tcBorders>
            <w:hideMark/>
          </w:tcPr>
          <w:p w14:paraId="5EA04BCB"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на I квартал 2025 г., доля - 100 %, к - 1,0192</w:t>
            </w:r>
          </w:p>
        </w:tc>
        <w:tc>
          <w:tcPr>
            <w:tcW w:w="1082" w:type="dxa"/>
            <w:gridSpan w:val="2"/>
            <w:tcBorders>
              <w:top w:val="single" w:sz="4" w:space="0" w:color="C0C0C0"/>
              <w:left w:val="nil"/>
              <w:bottom w:val="single" w:sz="4" w:space="0" w:color="C0C0C0"/>
              <w:right w:val="single" w:sz="4" w:space="0" w:color="C0C0C0"/>
            </w:tcBorders>
            <w:noWrap/>
            <w:hideMark/>
          </w:tcPr>
          <w:p w14:paraId="468887A8"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494 616,353</w:t>
            </w:r>
          </w:p>
        </w:tc>
        <w:tc>
          <w:tcPr>
            <w:tcW w:w="1921" w:type="dxa"/>
            <w:tcBorders>
              <w:top w:val="nil"/>
              <w:left w:val="nil"/>
              <w:bottom w:val="single" w:sz="4" w:space="0" w:color="C0C0C0"/>
              <w:right w:val="single" w:sz="4" w:space="0" w:color="C0C0C0"/>
            </w:tcBorders>
            <w:noWrap/>
            <w:hideMark/>
          </w:tcPr>
          <w:p w14:paraId="7EC91ADC"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04185A2B"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-77 961,45</w:t>
            </w:r>
          </w:p>
        </w:tc>
        <w:tc>
          <w:tcPr>
            <w:tcW w:w="1803" w:type="dxa"/>
            <w:tcBorders>
              <w:top w:val="nil"/>
              <w:left w:val="nil"/>
              <w:bottom w:val="single" w:sz="4" w:space="0" w:color="C0C0C0"/>
              <w:right w:val="single" w:sz="4" w:space="0" w:color="C0C0C0"/>
            </w:tcBorders>
            <w:noWrap/>
            <w:hideMark/>
          </w:tcPr>
          <w:p w14:paraId="3547DAFE"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416 654,904</w:t>
            </w:r>
          </w:p>
        </w:tc>
      </w:tr>
      <w:tr w:rsidR="00A35914" w:rsidRPr="00A35914" w14:paraId="4461BC9B" w14:textId="77777777" w:rsidTr="00A35914">
        <w:trPr>
          <w:trHeight w:val="255"/>
          <w:jc w:val="center"/>
        </w:trPr>
        <w:tc>
          <w:tcPr>
            <w:tcW w:w="789" w:type="dxa"/>
            <w:tcBorders>
              <w:top w:val="nil"/>
              <w:left w:val="single" w:sz="4" w:space="0" w:color="C0C0C0"/>
              <w:bottom w:val="single" w:sz="4" w:space="0" w:color="C0C0C0"/>
              <w:right w:val="single" w:sz="4" w:space="0" w:color="C0C0C0"/>
            </w:tcBorders>
            <w:shd w:val="clear" w:color="CCFFFF" w:fill="CCFFFF"/>
            <w:hideMark/>
          </w:tcPr>
          <w:p w14:paraId="13FE66D2"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 </w:t>
            </w:r>
          </w:p>
        </w:tc>
        <w:tc>
          <w:tcPr>
            <w:tcW w:w="3460" w:type="dxa"/>
            <w:tcBorders>
              <w:top w:val="nil"/>
              <w:left w:val="nil"/>
              <w:bottom w:val="single" w:sz="4" w:space="0" w:color="C0C0C0"/>
              <w:right w:val="single" w:sz="4" w:space="0" w:color="C0C0C0"/>
            </w:tcBorders>
            <w:shd w:val="clear" w:color="CCFFFF" w:fill="CCFFFF"/>
            <w:hideMark/>
          </w:tcPr>
          <w:p w14:paraId="21BB41A2"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 </w:t>
            </w:r>
          </w:p>
        </w:tc>
        <w:tc>
          <w:tcPr>
            <w:tcW w:w="6312" w:type="dxa"/>
            <w:tcBorders>
              <w:top w:val="nil"/>
              <w:left w:val="nil"/>
              <w:bottom w:val="single" w:sz="4" w:space="0" w:color="C0C0C0"/>
              <w:right w:val="single" w:sz="4" w:space="0" w:color="C0C0C0"/>
            </w:tcBorders>
            <w:shd w:val="clear" w:color="CCFFFF" w:fill="CCFFFF"/>
            <w:hideMark/>
          </w:tcPr>
          <w:p w14:paraId="27D1B84C"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Итого по части II в прогнозных ценах:</w:t>
            </w:r>
          </w:p>
        </w:tc>
        <w:tc>
          <w:tcPr>
            <w:tcW w:w="1082" w:type="dxa"/>
            <w:gridSpan w:val="2"/>
            <w:tcBorders>
              <w:top w:val="single" w:sz="4" w:space="0" w:color="C0C0C0"/>
              <w:left w:val="nil"/>
              <w:bottom w:val="single" w:sz="4" w:space="0" w:color="C0C0C0"/>
              <w:right w:val="single" w:sz="4" w:space="0" w:color="C0C0C0"/>
            </w:tcBorders>
            <w:shd w:val="clear" w:color="CCFFFF" w:fill="CCFFFF"/>
            <w:noWrap/>
            <w:vAlign w:val="center"/>
            <w:hideMark/>
          </w:tcPr>
          <w:p w14:paraId="33980A49"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494 616,353</w:t>
            </w:r>
          </w:p>
        </w:tc>
        <w:tc>
          <w:tcPr>
            <w:tcW w:w="1921" w:type="dxa"/>
            <w:tcBorders>
              <w:top w:val="nil"/>
              <w:left w:val="nil"/>
              <w:bottom w:val="single" w:sz="4" w:space="0" w:color="C0C0C0"/>
              <w:right w:val="single" w:sz="4" w:space="0" w:color="C0C0C0"/>
            </w:tcBorders>
            <w:shd w:val="clear" w:color="CCFFFF" w:fill="CCFFFF"/>
            <w:noWrap/>
            <w:vAlign w:val="center"/>
            <w:hideMark/>
          </w:tcPr>
          <w:p w14:paraId="6ACF61B7"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778" w:type="dxa"/>
            <w:tcBorders>
              <w:top w:val="nil"/>
              <w:left w:val="nil"/>
              <w:bottom w:val="single" w:sz="4" w:space="0" w:color="C0C0C0"/>
              <w:right w:val="single" w:sz="4" w:space="0" w:color="C0C0C0"/>
            </w:tcBorders>
            <w:shd w:val="clear" w:color="CCFFFF" w:fill="CCFFFF"/>
            <w:noWrap/>
            <w:vAlign w:val="center"/>
            <w:hideMark/>
          </w:tcPr>
          <w:p w14:paraId="30E4A976"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-77 961,45</w:t>
            </w:r>
          </w:p>
        </w:tc>
        <w:tc>
          <w:tcPr>
            <w:tcW w:w="1803" w:type="dxa"/>
            <w:tcBorders>
              <w:top w:val="nil"/>
              <w:left w:val="nil"/>
              <w:bottom w:val="single" w:sz="4" w:space="0" w:color="C0C0C0"/>
              <w:right w:val="single" w:sz="4" w:space="0" w:color="C0C0C0"/>
            </w:tcBorders>
            <w:shd w:val="clear" w:color="CCFFFF" w:fill="CCFFFF"/>
            <w:noWrap/>
            <w:vAlign w:val="center"/>
            <w:hideMark/>
          </w:tcPr>
          <w:p w14:paraId="4F45D0A2"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416 654,904</w:t>
            </w:r>
          </w:p>
        </w:tc>
      </w:tr>
      <w:tr w:rsidR="00A35914" w:rsidRPr="00A35914" w14:paraId="64B91D3D"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748D5368"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8</w:t>
            </w:r>
          </w:p>
        </w:tc>
        <w:tc>
          <w:tcPr>
            <w:tcW w:w="3460" w:type="dxa"/>
            <w:tcBorders>
              <w:top w:val="nil"/>
              <w:left w:val="nil"/>
              <w:bottom w:val="single" w:sz="4" w:space="0" w:color="C0C0C0"/>
              <w:right w:val="single" w:sz="4" w:space="0" w:color="C0C0C0"/>
            </w:tcBorders>
            <w:hideMark/>
          </w:tcPr>
          <w:p w14:paraId="6CC5B976"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w:t>
            </w:r>
          </w:p>
        </w:tc>
        <w:tc>
          <w:tcPr>
            <w:tcW w:w="6312" w:type="dxa"/>
            <w:tcBorders>
              <w:top w:val="nil"/>
              <w:left w:val="nil"/>
              <w:bottom w:val="single" w:sz="4" w:space="0" w:color="C0C0C0"/>
              <w:right w:val="single" w:sz="4" w:space="0" w:color="C0C0C0"/>
            </w:tcBorders>
            <w:hideMark/>
          </w:tcPr>
          <w:p w14:paraId="7868C74B"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 в том числе на 2025 г.</w:t>
            </w:r>
          </w:p>
        </w:tc>
        <w:tc>
          <w:tcPr>
            <w:tcW w:w="1082" w:type="dxa"/>
            <w:gridSpan w:val="2"/>
            <w:tcBorders>
              <w:top w:val="single" w:sz="4" w:space="0" w:color="C0C0C0"/>
              <w:left w:val="nil"/>
              <w:bottom w:val="single" w:sz="4" w:space="0" w:color="C0C0C0"/>
              <w:right w:val="single" w:sz="4" w:space="0" w:color="C0C0C0"/>
            </w:tcBorders>
            <w:noWrap/>
            <w:hideMark/>
          </w:tcPr>
          <w:p w14:paraId="66B289F2"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494 616,353</w:t>
            </w:r>
          </w:p>
        </w:tc>
        <w:tc>
          <w:tcPr>
            <w:tcW w:w="1921" w:type="dxa"/>
            <w:tcBorders>
              <w:top w:val="nil"/>
              <w:left w:val="nil"/>
              <w:bottom w:val="single" w:sz="4" w:space="0" w:color="C0C0C0"/>
              <w:right w:val="single" w:sz="4" w:space="0" w:color="C0C0C0"/>
            </w:tcBorders>
            <w:noWrap/>
            <w:hideMark/>
          </w:tcPr>
          <w:p w14:paraId="6A62F2EF"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710EBBD9"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-77 961,45</w:t>
            </w:r>
          </w:p>
        </w:tc>
        <w:tc>
          <w:tcPr>
            <w:tcW w:w="1803" w:type="dxa"/>
            <w:tcBorders>
              <w:top w:val="nil"/>
              <w:left w:val="nil"/>
              <w:bottom w:val="single" w:sz="4" w:space="0" w:color="C0C0C0"/>
              <w:right w:val="single" w:sz="4" w:space="0" w:color="C0C0C0"/>
            </w:tcBorders>
            <w:noWrap/>
            <w:hideMark/>
          </w:tcPr>
          <w:p w14:paraId="5D496BCA"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416 654,904</w:t>
            </w:r>
          </w:p>
        </w:tc>
      </w:tr>
      <w:tr w:rsidR="00A35914" w:rsidRPr="00A35914" w14:paraId="1E2A7B5D" w14:textId="77777777" w:rsidTr="00A35914">
        <w:trPr>
          <w:trHeight w:val="315"/>
          <w:jc w:val="center"/>
        </w:trPr>
        <w:tc>
          <w:tcPr>
            <w:tcW w:w="17145" w:type="dxa"/>
            <w:gridSpan w:val="8"/>
            <w:tcBorders>
              <w:top w:val="single" w:sz="4" w:space="0" w:color="C0C0C0"/>
              <w:left w:val="single" w:sz="4" w:space="0" w:color="C0C0C0"/>
              <w:bottom w:val="single" w:sz="4" w:space="0" w:color="C0C0C0"/>
              <w:right w:val="single" w:sz="4" w:space="0" w:color="C0C0C0"/>
            </w:tcBorders>
            <w:shd w:val="clear" w:color="CCFFFF" w:fill="CCFFFF"/>
            <w:vAlign w:val="bottom"/>
            <w:hideMark/>
          </w:tcPr>
          <w:p w14:paraId="2CA3ACD7" w14:textId="77777777" w:rsidR="00A35914" w:rsidRPr="00A35914" w:rsidRDefault="00A35914" w:rsidP="00A35914">
            <w:pPr>
              <w:spacing w:after="0" w:line="240" w:lineRule="auto"/>
              <w:jc w:val="center"/>
              <w:rPr>
                <w:rFonts w:eastAsia="Times New Roman"/>
                <w:b/>
                <w:bCs/>
                <w:sz w:val="22"/>
                <w:u w:val="single"/>
                <w:lang w:eastAsia="ru-RU"/>
              </w:rPr>
            </w:pPr>
            <w:r w:rsidRPr="00A35914">
              <w:rPr>
                <w:rFonts w:eastAsia="Times New Roman"/>
                <w:b/>
                <w:bCs/>
                <w:sz w:val="22"/>
                <w:u w:val="single"/>
                <w:lang w:eastAsia="ru-RU"/>
              </w:rPr>
              <w:t>Расчет налога на добавленную стоимость в прогнозных ценах по кварталам строительства:</w:t>
            </w:r>
          </w:p>
        </w:tc>
      </w:tr>
      <w:tr w:rsidR="00A35914" w:rsidRPr="00A35914" w14:paraId="5BB59BC2"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5ECB6EA8"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9</w:t>
            </w:r>
          </w:p>
        </w:tc>
        <w:tc>
          <w:tcPr>
            <w:tcW w:w="3460" w:type="dxa"/>
            <w:tcBorders>
              <w:top w:val="nil"/>
              <w:left w:val="nil"/>
              <w:bottom w:val="single" w:sz="4" w:space="0" w:color="C0C0C0"/>
              <w:right w:val="single" w:sz="4" w:space="0" w:color="C0C0C0"/>
            </w:tcBorders>
            <w:hideMark/>
          </w:tcPr>
          <w:p w14:paraId="3D6114FF"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Налоговый кодекс РК</w:t>
            </w:r>
          </w:p>
        </w:tc>
        <w:tc>
          <w:tcPr>
            <w:tcW w:w="6312" w:type="dxa"/>
            <w:tcBorders>
              <w:top w:val="nil"/>
              <w:left w:val="nil"/>
              <w:bottom w:val="single" w:sz="4" w:space="0" w:color="C0C0C0"/>
              <w:right w:val="single" w:sz="4" w:space="0" w:color="C0C0C0"/>
            </w:tcBorders>
            <w:hideMark/>
          </w:tcPr>
          <w:p w14:paraId="506F5F0A"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Налог на добавленную стоимость по части I "Проектирование" - 12%</w:t>
            </w:r>
          </w:p>
        </w:tc>
        <w:tc>
          <w:tcPr>
            <w:tcW w:w="1082" w:type="dxa"/>
            <w:gridSpan w:val="2"/>
            <w:tcBorders>
              <w:top w:val="single" w:sz="4" w:space="0" w:color="C0C0C0"/>
              <w:left w:val="nil"/>
              <w:bottom w:val="single" w:sz="4" w:space="0" w:color="C0C0C0"/>
              <w:right w:val="single" w:sz="4" w:space="0" w:color="C0C0C0"/>
            </w:tcBorders>
            <w:noWrap/>
            <w:hideMark/>
          </w:tcPr>
          <w:p w14:paraId="5B9DEBC1"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921" w:type="dxa"/>
            <w:tcBorders>
              <w:top w:val="nil"/>
              <w:left w:val="nil"/>
              <w:bottom w:val="single" w:sz="4" w:space="0" w:color="C0C0C0"/>
              <w:right w:val="single" w:sz="4" w:space="0" w:color="C0C0C0"/>
            </w:tcBorders>
            <w:noWrap/>
            <w:hideMark/>
          </w:tcPr>
          <w:p w14:paraId="546A453F"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0BEF5E94"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803" w:type="dxa"/>
            <w:tcBorders>
              <w:top w:val="nil"/>
              <w:left w:val="nil"/>
              <w:bottom w:val="single" w:sz="4" w:space="0" w:color="C0C0C0"/>
              <w:right w:val="single" w:sz="4" w:space="0" w:color="C0C0C0"/>
            </w:tcBorders>
            <w:noWrap/>
            <w:hideMark/>
          </w:tcPr>
          <w:p w14:paraId="790BFB53"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r>
      <w:tr w:rsidR="00A35914" w:rsidRPr="00A35914" w14:paraId="7733ECBE" w14:textId="77777777" w:rsidTr="00A35914">
        <w:trPr>
          <w:trHeight w:val="255"/>
          <w:jc w:val="center"/>
        </w:trPr>
        <w:tc>
          <w:tcPr>
            <w:tcW w:w="789" w:type="dxa"/>
            <w:tcBorders>
              <w:top w:val="nil"/>
              <w:left w:val="single" w:sz="4" w:space="0" w:color="C0C0C0"/>
              <w:bottom w:val="single" w:sz="4" w:space="0" w:color="C0C0C0"/>
              <w:right w:val="single" w:sz="4" w:space="0" w:color="C0C0C0"/>
            </w:tcBorders>
            <w:shd w:val="clear" w:color="CCFFFF" w:fill="CCFFFF"/>
            <w:hideMark/>
          </w:tcPr>
          <w:p w14:paraId="61253E03"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 </w:t>
            </w:r>
          </w:p>
        </w:tc>
        <w:tc>
          <w:tcPr>
            <w:tcW w:w="3460" w:type="dxa"/>
            <w:tcBorders>
              <w:top w:val="nil"/>
              <w:left w:val="nil"/>
              <w:bottom w:val="single" w:sz="4" w:space="0" w:color="C0C0C0"/>
              <w:right w:val="single" w:sz="4" w:space="0" w:color="C0C0C0"/>
            </w:tcBorders>
            <w:shd w:val="clear" w:color="CCFFFF" w:fill="CCFFFF"/>
            <w:hideMark/>
          </w:tcPr>
          <w:p w14:paraId="6CC8DF71"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 </w:t>
            </w:r>
          </w:p>
        </w:tc>
        <w:tc>
          <w:tcPr>
            <w:tcW w:w="6312" w:type="dxa"/>
            <w:tcBorders>
              <w:top w:val="nil"/>
              <w:left w:val="nil"/>
              <w:bottom w:val="single" w:sz="4" w:space="0" w:color="C0C0C0"/>
              <w:right w:val="single" w:sz="4" w:space="0" w:color="C0C0C0"/>
            </w:tcBorders>
            <w:shd w:val="clear" w:color="CCFFFF" w:fill="CCFFFF"/>
            <w:hideMark/>
          </w:tcPr>
          <w:p w14:paraId="7130D088"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I квартал 2025 г. - затраты по части II:</w:t>
            </w:r>
          </w:p>
        </w:tc>
        <w:tc>
          <w:tcPr>
            <w:tcW w:w="1082" w:type="dxa"/>
            <w:gridSpan w:val="2"/>
            <w:tcBorders>
              <w:top w:val="single" w:sz="4" w:space="0" w:color="C0C0C0"/>
              <w:left w:val="nil"/>
              <w:bottom w:val="single" w:sz="4" w:space="0" w:color="C0C0C0"/>
              <w:right w:val="single" w:sz="4" w:space="0" w:color="C0C0C0"/>
            </w:tcBorders>
            <w:shd w:val="clear" w:color="CCFFFF" w:fill="CCFFFF"/>
            <w:noWrap/>
            <w:vAlign w:val="center"/>
            <w:hideMark/>
          </w:tcPr>
          <w:p w14:paraId="78BCF38E"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494 616,353</w:t>
            </w:r>
          </w:p>
        </w:tc>
        <w:tc>
          <w:tcPr>
            <w:tcW w:w="1921" w:type="dxa"/>
            <w:tcBorders>
              <w:top w:val="nil"/>
              <w:left w:val="nil"/>
              <w:bottom w:val="single" w:sz="4" w:space="0" w:color="C0C0C0"/>
              <w:right w:val="single" w:sz="4" w:space="0" w:color="C0C0C0"/>
            </w:tcBorders>
            <w:shd w:val="clear" w:color="CCFFFF" w:fill="CCFFFF"/>
            <w:noWrap/>
            <w:vAlign w:val="center"/>
            <w:hideMark/>
          </w:tcPr>
          <w:p w14:paraId="03D87C0F"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778" w:type="dxa"/>
            <w:tcBorders>
              <w:top w:val="nil"/>
              <w:left w:val="nil"/>
              <w:bottom w:val="single" w:sz="4" w:space="0" w:color="C0C0C0"/>
              <w:right w:val="single" w:sz="4" w:space="0" w:color="C0C0C0"/>
            </w:tcBorders>
            <w:shd w:val="clear" w:color="CCFFFF" w:fill="CCFFFF"/>
            <w:noWrap/>
            <w:vAlign w:val="center"/>
            <w:hideMark/>
          </w:tcPr>
          <w:p w14:paraId="231C0D77"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-77 961,45</w:t>
            </w:r>
          </w:p>
        </w:tc>
        <w:tc>
          <w:tcPr>
            <w:tcW w:w="1803" w:type="dxa"/>
            <w:tcBorders>
              <w:top w:val="nil"/>
              <w:left w:val="nil"/>
              <w:bottom w:val="single" w:sz="4" w:space="0" w:color="C0C0C0"/>
              <w:right w:val="single" w:sz="4" w:space="0" w:color="C0C0C0"/>
            </w:tcBorders>
            <w:shd w:val="clear" w:color="CCFFFF" w:fill="CCFFFF"/>
            <w:noWrap/>
            <w:vAlign w:val="center"/>
            <w:hideMark/>
          </w:tcPr>
          <w:p w14:paraId="063D42AF"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416 654,904</w:t>
            </w:r>
          </w:p>
        </w:tc>
      </w:tr>
      <w:tr w:rsidR="00A35914" w:rsidRPr="00A35914" w14:paraId="48E4C4B2" w14:textId="77777777" w:rsidTr="00A35914">
        <w:trPr>
          <w:trHeight w:val="255"/>
          <w:jc w:val="center"/>
        </w:trPr>
        <w:tc>
          <w:tcPr>
            <w:tcW w:w="789" w:type="dxa"/>
            <w:tcBorders>
              <w:top w:val="nil"/>
              <w:left w:val="single" w:sz="4" w:space="0" w:color="C0C0C0"/>
              <w:bottom w:val="single" w:sz="4" w:space="0" w:color="C0C0C0"/>
              <w:right w:val="single" w:sz="4" w:space="0" w:color="C0C0C0"/>
            </w:tcBorders>
            <w:hideMark/>
          </w:tcPr>
          <w:p w14:paraId="1E0E2591"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10</w:t>
            </w:r>
          </w:p>
        </w:tc>
        <w:tc>
          <w:tcPr>
            <w:tcW w:w="3460" w:type="dxa"/>
            <w:tcBorders>
              <w:top w:val="nil"/>
              <w:left w:val="nil"/>
              <w:bottom w:val="single" w:sz="4" w:space="0" w:color="C0C0C0"/>
              <w:right w:val="single" w:sz="4" w:space="0" w:color="C0C0C0"/>
            </w:tcBorders>
            <w:hideMark/>
          </w:tcPr>
          <w:p w14:paraId="1FC3FEEC"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Налоговый кодекс РК</w:t>
            </w:r>
          </w:p>
        </w:tc>
        <w:tc>
          <w:tcPr>
            <w:tcW w:w="6312" w:type="dxa"/>
            <w:tcBorders>
              <w:top w:val="nil"/>
              <w:left w:val="nil"/>
              <w:bottom w:val="single" w:sz="4" w:space="0" w:color="C0C0C0"/>
              <w:right w:val="single" w:sz="4" w:space="0" w:color="C0C0C0"/>
            </w:tcBorders>
            <w:hideMark/>
          </w:tcPr>
          <w:p w14:paraId="3D177602" w14:textId="77777777" w:rsidR="00A35914" w:rsidRPr="00A35914" w:rsidRDefault="00A35914" w:rsidP="00A35914">
            <w:pPr>
              <w:spacing w:after="0" w:line="240" w:lineRule="auto"/>
              <w:rPr>
                <w:rFonts w:eastAsia="Times New Roman"/>
                <w:sz w:val="22"/>
                <w:lang w:eastAsia="ru-RU"/>
              </w:rPr>
            </w:pPr>
            <w:r w:rsidRPr="00A35914">
              <w:rPr>
                <w:rFonts w:eastAsia="Times New Roman"/>
                <w:sz w:val="22"/>
                <w:lang w:eastAsia="ru-RU"/>
              </w:rPr>
              <w:t>НДС на I квартал 2025 г. - 12%</w:t>
            </w:r>
          </w:p>
        </w:tc>
        <w:tc>
          <w:tcPr>
            <w:tcW w:w="1082" w:type="dxa"/>
            <w:gridSpan w:val="2"/>
            <w:tcBorders>
              <w:top w:val="single" w:sz="4" w:space="0" w:color="C0C0C0"/>
              <w:left w:val="nil"/>
              <w:bottom w:val="single" w:sz="4" w:space="0" w:color="C0C0C0"/>
              <w:right w:val="single" w:sz="4" w:space="0" w:color="C0C0C0"/>
            </w:tcBorders>
            <w:noWrap/>
            <w:hideMark/>
          </w:tcPr>
          <w:p w14:paraId="4816EF23"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921" w:type="dxa"/>
            <w:tcBorders>
              <w:top w:val="nil"/>
              <w:left w:val="nil"/>
              <w:bottom w:val="single" w:sz="4" w:space="0" w:color="C0C0C0"/>
              <w:right w:val="single" w:sz="4" w:space="0" w:color="C0C0C0"/>
            </w:tcBorders>
            <w:noWrap/>
            <w:hideMark/>
          </w:tcPr>
          <w:p w14:paraId="32E0E556"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w:t>
            </w:r>
          </w:p>
        </w:tc>
        <w:tc>
          <w:tcPr>
            <w:tcW w:w="1778" w:type="dxa"/>
            <w:tcBorders>
              <w:top w:val="nil"/>
              <w:left w:val="nil"/>
              <w:bottom w:val="single" w:sz="4" w:space="0" w:color="C0C0C0"/>
              <w:right w:val="single" w:sz="4" w:space="0" w:color="C0C0C0"/>
            </w:tcBorders>
            <w:noWrap/>
            <w:hideMark/>
          </w:tcPr>
          <w:p w14:paraId="78CAE2FD"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49 998,588</w:t>
            </w:r>
          </w:p>
        </w:tc>
        <w:tc>
          <w:tcPr>
            <w:tcW w:w="1803" w:type="dxa"/>
            <w:tcBorders>
              <w:top w:val="nil"/>
              <w:left w:val="nil"/>
              <w:bottom w:val="single" w:sz="4" w:space="0" w:color="C0C0C0"/>
              <w:right w:val="single" w:sz="4" w:space="0" w:color="C0C0C0"/>
            </w:tcBorders>
            <w:noWrap/>
            <w:hideMark/>
          </w:tcPr>
          <w:p w14:paraId="1A730072" w14:textId="77777777" w:rsidR="00A35914" w:rsidRPr="00A35914" w:rsidRDefault="00A35914" w:rsidP="00A35914">
            <w:pPr>
              <w:spacing w:after="0" w:line="240" w:lineRule="auto"/>
              <w:jc w:val="center"/>
              <w:rPr>
                <w:rFonts w:eastAsia="Times New Roman"/>
                <w:sz w:val="22"/>
                <w:lang w:eastAsia="ru-RU"/>
              </w:rPr>
            </w:pPr>
            <w:r w:rsidRPr="00A35914">
              <w:rPr>
                <w:rFonts w:eastAsia="Times New Roman"/>
                <w:sz w:val="22"/>
                <w:lang w:eastAsia="ru-RU"/>
              </w:rPr>
              <w:t>49 998,588</w:t>
            </w:r>
          </w:p>
        </w:tc>
      </w:tr>
      <w:tr w:rsidR="00A35914" w:rsidRPr="00A35914" w14:paraId="6E621701" w14:textId="77777777" w:rsidTr="00A35914">
        <w:trPr>
          <w:trHeight w:val="255"/>
          <w:jc w:val="center"/>
        </w:trPr>
        <w:tc>
          <w:tcPr>
            <w:tcW w:w="789" w:type="dxa"/>
            <w:tcBorders>
              <w:top w:val="nil"/>
              <w:left w:val="single" w:sz="4" w:space="0" w:color="C0C0C0"/>
              <w:bottom w:val="single" w:sz="4" w:space="0" w:color="C0C0C0"/>
              <w:right w:val="single" w:sz="4" w:space="0" w:color="C0C0C0"/>
            </w:tcBorders>
            <w:shd w:val="clear" w:color="CCFFFF" w:fill="CCFFFF"/>
            <w:hideMark/>
          </w:tcPr>
          <w:p w14:paraId="0B5AABBF"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 </w:t>
            </w:r>
          </w:p>
        </w:tc>
        <w:tc>
          <w:tcPr>
            <w:tcW w:w="3460" w:type="dxa"/>
            <w:tcBorders>
              <w:top w:val="nil"/>
              <w:left w:val="nil"/>
              <w:bottom w:val="single" w:sz="4" w:space="0" w:color="C0C0C0"/>
              <w:right w:val="single" w:sz="4" w:space="0" w:color="C0C0C0"/>
            </w:tcBorders>
            <w:shd w:val="clear" w:color="CCFFFF" w:fill="CCFFFF"/>
            <w:hideMark/>
          </w:tcPr>
          <w:p w14:paraId="307B7203"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 </w:t>
            </w:r>
          </w:p>
        </w:tc>
        <w:tc>
          <w:tcPr>
            <w:tcW w:w="6312" w:type="dxa"/>
            <w:tcBorders>
              <w:top w:val="nil"/>
              <w:left w:val="nil"/>
              <w:bottom w:val="single" w:sz="4" w:space="0" w:color="C0C0C0"/>
              <w:right w:val="single" w:sz="4" w:space="0" w:color="C0C0C0"/>
            </w:tcBorders>
            <w:shd w:val="clear" w:color="CCFFFF" w:fill="CCFFFF"/>
            <w:hideMark/>
          </w:tcPr>
          <w:p w14:paraId="0AD1BCB4"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Итого налог на добавленную стоимость</w:t>
            </w:r>
          </w:p>
        </w:tc>
        <w:tc>
          <w:tcPr>
            <w:tcW w:w="1082" w:type="dxa"/>
            <w:gridSpan w:val="2"/>
            <w:tcBorders>
              <w:top w:val="single" w:sz="4" w:space="0" w:color="C0C0C0"/>
              <w:left w:val="nil"/>
              <w:bottom w:val="single" w:sz="4" w:space="0" w:color="C0C0C0"/>
              <w:right w:val="single" w:sz="4" w:space="0" w:color="C0C0C0"/>
            </w:tcBorders>
            <w:shd w:val="clear" w:color="CCFFFF" w:fill="CCFFFF"/>
            <w:noWrap/>
            <w:vAlign w:val="center"/>
            <w:hideMark/>
          </w:tcPr>
          <w:p w14:paraId="2B40F02D"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921" w:type="dxa"/>
            <w:tcBorders>
              <w:top w:val="nil"/>
              <w:left w:val="nil"/>
              <w:bottom w:val="single" w:sz="4" w:space="0" w:color="C0C0C0"/>
              <w:right w:val="single" w:sz="4" w:space="0" w:color="C0C0C0"/>
            </w:tcBorders>
            <w:shd w:val="clear" w:color="CCFFFF" w:fill="CCFFFF"/>
            <w:noWrap/>
            <w:vAlign w:val="center"/>
            <w:hideMark/>
          </w:tcPr>
          <w:p w14:paraId="754ABD52"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778" w:type="dxa"/>
            <w:tcBorders>
              <w:top w:val="nil"/>
              <w:left w:val="nil"/>
              <w:bottom w:val="single" w:sz="4" w:space="0" w:color="C0C0C0"/>
              <w:right w:val="single" w:sz="4" w:space="0" w:color="C0C0C0"/>
            </w:tcBorders>
            <w:shd w:val="clear" w:color="CCFFFF" w:fill="CCFFFF"/>
            <w:noWrap/>
            <w:vAlign w:val="center"/>
            <w:hideMark/>
          </w:tcPr>
          <w:p w14:paraId="4F4DDDDC"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49 998,588</w:t>
            </w:r>
          </w:p>
        </w:tc>
        <w:tc>
          <w:tcPr>
            <w:tcW w:w="1803" w:type="dxa"/>
            <w:tcBorders>
              <w:top w:val="nil"/>
              <w:left w:val="nil"/>
              <w:bottom w:val="single" w:sz="4" w:space="0" w:color="C0C0C0"/>
              <w:right w:val="single" w:sz="4" w:space="0" w:color="C0C0C0"/>
            </w:tcBorders>
            <w:shd w:val="clear" w:color="CCFFFF" w:fill="CCFFFF"/>
            <w:noWrap/>
            <w:vAlign w:val="center"/>
            <w:hideMark/>
          </w:tcPr>
          <w:p w14:paraId="7945307D"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49 998,588</w:t>
            </w:r>
          </w:p>
        </w:tc>
      </w:tr>
      <w:tr w:rsidR="00A35914" w:rsidRPr="00A35914" w14:paraId="2DBFE01E" w14:textId="77777777" w:rsidTr="00A35914">
        <w:trPr>
          <w:trHeight w:val="510"/>
          <w:jc w:val="center"/>
        </w:trPr>
        <w:tc>
          <w:tcPr>
            <w:tcW w:w="789" w:type="dxa"/>
            <w:tcBorders>
              <w:top w:val="nil"/>
              <w:left w:val="single" w:sz="4" w:space="0" w:color="C0C0C0"/>
              <w:bottom w:val="single" w:sz="4" w:space="0" w:color="C0C0C0"/>
              <w:right w:val="single" w:sz="4" w:space="0" w:color="C0C0C0"/>
            </w:tcBorders>
            <w:shd w:val="clear" w:color="CCFFFF" w:fill="CCFFFF"/>
            <w:hideMark/>
          </w:tcPr>
          <w:p w14:paraId="44197B46"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 </w:t>
            </w:r>
          </w:p>
        </w:tc>
        <w:tc>
          <w:tcPr>
            <w:tcW w:w="3460" w:type="dxa"/>
            <w:tcBorders>
              <w:top w:val="nil"/>
              <w:left w:val="nil"/>
              <w:bottom w:val="single" w:sz="4" w:space="0" w:color="C0C0C0"/>
              <w:right w:val="single" w:sz="4" w:space="0" w:color="C0C0C0"/>
            </w:tcBorders>
            <w:shd w:val="clear" w:color="CCFFFF" w:fill="CCFFFF"/>
            <w:hideMark/>
          </w:tcPr>
          <w:p w14:paraId="209AF44A"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 </w:t>
            </w:r>
          </w:p>
        </w:tc>
        <w:tc>
          <w:tcPr>
            <w:tcW w:w="6312" w:type="dxa"/>
            <w:tcBorders>
              <w:top w:val="nil"/>
              <w:left w:val="nil"/>
              <w:bottom w:val="single" w:sz="4" w:space="0" w:color="C0C0C0"/>
              <w:right w:val="single" w:sz="4" w:space="0" w:color="C0C0C0"/>
            </w:tcBorders>
            <w:shd w:val="clear" w:color="CCFFFF" w:fill="CCFFFF"/>
            <w:hideMark/>
          </w:tcPr>
          <w:p w14:paraId="739A75C6" w14:textId="77777777" w:rsidR="00A35914" w:rsidRPr="00A35914" w:rsidRDefault="00A35914" w:rsidP="00A35914">
            <w:pPr>
              <w:spacing w:after="0" w:line="240" w:lineRule="auto"/>
              <w:rPr>
                <w:rFonts w:eastAsia="Times New Roman"/>
                <w:b/>
                <w:bCs/>
                <w:sz w:val="22"/>
                <w:lang w:eastAsia="ru-RU"/>
              </w:rPr>
            </w:pPr>
            <w:r w:rsidRPr="00A35914">
              <w:rPr>
                <w:rFonts w:eastAsia="Times New Roman"/>
                <w:b/>
                <w:bCs/>
                <w:sz w:val="22"/>
                <w:lang w:eastAsia="ru-RU"/>
              </w:rPr>
              <w:t>ИТОГО ПО СВОДНОМУ СМЕТНОМУ РАСЧЕТУ СТОИМОСТИ СТРОИТЕЛЬСТВА</w:t>
            </w:r>
          </w:p>
        </w:tc>
        <w:tc>
          <w:tcPr>
            <w:tcW w:w="1082" w:type="dxa"/>
            <w:gridSpan w:val="2"/>
            <w:tcBorders>
              <w:top w:val="single" w:sz="4" w:space="0" w:color="C0C0C0"/>
              <w:left w:val="nil"/>
              <w:bottom w:val="single" w:sz="4" w:space="0" w:color="C0C0C0"/>
              <w:right w:val="single" w:sz="4" w:space="0" w:color="C0C0C0"/>
            </w:tcBorders>
            <w:shd w:val="clear" w:color="CCFFFF" w:fill="CCFFFF"/>
            <w:noWrap/>
            <w:vAlign w:val="center"/>
            <w:hideMark/>
          </w:tcPr>
          <w:p w14:paraId="07A5244B"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494 616,353</w:t>
            </w:r>
          </w:p>
        </w:tc>
        <w:tc>
          <w:tcPr>
            <w:tcW w:w="1921" w:type="dxa"/>
            <w:tcBorders>
              <w:top w:val="nil"/>
              <w:left w:val="nil"/>
              <w:bottom w:val="single" w:sz="4" w:space="0" w:color="C0C0C0"/>
              <w:right w:val="single" w:sz="4" w:space="0" w:color="C0C0C0"/>
            </w:tcBorders>
            <w:shd w:val="clear" w:color="CCFFFF" w:fill="CCFFFF"/>
            <w:noWrap/>
            <w:vAlign w:val="center"/>
            <w:hideMark/>
          </w:tcPr>
          <w:p w14:paraId="656E125B"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w:t>
            </w:r>
          </w:p>
        </w:tc>
        <w:tc>
          <w:tcPr>
            <w:tcW w:w="1778" w:type="dxa"/>
            <w:tcBorders>
              <w:top w:val="nil"/>
              <w:left w:val="nil"/>
              <w:bottom w:val="single" w:sz="4" w:space="0" w:color="C0C0C0"/>
              <w:right w:val="single" w:sz="4" w:space="0" w:color="C0C0C0"/>
            </w:tcBorders>
            <w:shd w:val="clear" w:color="CCFFFF" w:fill="CCFFFF"/>
            <w:noWrap/>
            <w:vAlign w:val="center"/>
            <w:hideMark/>
          </w:tcPr>
          <w:p w14:paraId="4AC32757"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-27 962,861</w:t>
            </w:r>
          </w:p>
        </w:tc>
        <w:tc>
          <w:tcPr>
            <w:tcW w:w="1803" w:type="dxa"/>
            <w:tcBorders>
              <w:top w:val="nil"/>
              <w:left w:val="nil"/>
              <w:bottom w:val="single" w:sz="4" w:space="0" w:color="C0C0C0"/>
              <w:right w:val="single" w:sz="4" w:space="0" w:color="C0C0C0"/>
            </w:tcBorders>
            <w:shd w:val="clear" w:color="CCFFFF" w:fill="CCFFFF"/>
            <w:noWrap/>
            <w:vAlign w:val="center"/>
            <w:hideMark/>
          </w:tcPr>
          <w:p w14:paraId="3BC91F3B" w14:textId="77777777" w:rsidR="00A35914" w:rsidRPr="00A35914" w:rsidRDefault="00A35914" w:rsidP="00A35914">
            <w:pPr>
              <w:spacing w:after="0" w:line="240" w:lineRule="auto"/>
              <w:jc w:val="center"/>
              <w:rPr>
                <w:rFonts w:eastAsia="Times New Roman"/>
                <w:b/>
                <w:bCs/>
                <w:sz w:val="22"/>
                <w:lang w:eastAsia="ru-RU"/>
              </w:rPr>
            </w:pPr>
            <w:r w:rsidRPr="00A35914">
              <w:rPr>
                <w:rFonts w:eastAsia="Times New Roman"/>
                <w:b/>
                <w:bCs/>
                <w:sz w:val="22"/>
                <w:lang w:eastAsia="ru-RU"/>
              </w:rPr>
              <w:t>466 653,492</w:t>
            </w:r>
          </w:p>
        </w:tc>
      </w:tr>
    </w:tbl>
    <w:p w14:paraId="48677D3A" w14:textId="599CCA2E" w:rsidR="00343028" w:rsidRDefault="00343028" w:rsidP="00070153">
      <w:pPr>
        <w:pStyle w:val="afffffffffffffe"/>
      </w:pPr>
    </w:p>
    <w:p w14:paraId="2ADA82DB" w14:textId="77777777" w:rsidR="00343028" w:rsidRDefault="00343028" w:rsidP="00343028"/>
    <w:p w14:paraId="000D02E9" w14:textId="55DFED3F" w:rsidR="00343028" w:rsidRPr="00343028" w:rsidRDefault="00343028" w:rsidP="00343028">
      <w:pPr>
        <w:sectPr w:rsidR="00343028" w:rsidRPr="00343028" w:rsidSect="006C0C15">
          <w:pgSz w:w="23808" w:h="16840" w:orient="landscape" w:code="8"/>
          <w:pgMar w:top="1701" w:right="1134" w:bottom="851" w:left="1134" w:header="709" w:footer="493" w:gutter="0"/>
          <w:cols w:space="708"/>
          <w:docGrid w:linePitch="360"/>
        </w:sectPr>
      </w:pPr>
    </w:p>
    <w:p w14:paraId="54DF45C4" w14:textId="0150E1D1" w:rsidR="00343028" w:rsidRPr="00343028" w:rsidRDefault="00343028" w:rsidP="00052ABA">
      <w:pPr>
        <w:pStyle w:val="affffffffffff7"/>
      </w:pPr>
      <w:bookmarkStart w:id="244" w:name="_Toc207098039"/>
      <w:r w:rsidRPr="00343028">
        <w:lastRenderedPageBreak/>
        <w:t xml:space="preserve">Таблица 10.2.2 - Смета 2. Демонтаж оборудования, зданий и сооружений и </w:t>
      </w:r>
      <w:r w:rsidR="00CF7567" w:rsidRPr="00343028">
        <w:t>сопутствующие</w:t>
      </w:r>
      <w:r w:rsidRPr="00343028">
        <w:t xml:space="preserve"> демонтажу работы</w:t>
      </w:r>
      <w:bookmarkEnd w:id="244"/>
    </w:p>
    <w:tbl>
      <w:tblPr>
        <w:tblW w:w="15309" w:type="dxa"/>
        <w:tblLook w:val="04A0" w:firstRow="1" w:lastRow="0" w:firstColumn="1" w:lastColumn="0" w:noHBand="0" w:noVBand="1"/>
      </w:tblPr>
      <w:tblGrid>
        <w:gridCol w:w="845"/>
        <w:gridCol w:w="2919"/>
        <w:gridCol w:w="6540"/>
        <w:gridCol w:w="1392"/>
        <w:gridCol w:w="1117"/>
        <w:gridCol w:w="1166"/>
        <w:gridCol w:w="1330"/>
      </w:tblGrid>
      <w:tr w:rsidR="00A35914" w:rsidRPr="00A35914" w14:paraId="57C1EC9D" w14:textId="77777777" w:rsidTr="00F30E0D">
        <w:trPr>
          <w:trHeight w:val="439"/>
        </w:trPr>
        <w:tc>
          <w:tcPr>
            <w:tcW w:w="3764" w:type="dxa"/>
            <w:gridSpan w:val="2"/>
            <w:tcBorders>
              <w:top w:val="nil"/>
              <w:left w:val="nil"/>
              <w:bottom w:val="nil"/>
              <w:right w:val="nil"/>
            </w:tcBorders>
            <w:noWrap/>
            <w:vAlign w:val="bottom"/>
            <w:hideMark/>
          </w:tcPr>
          <w:p w14:paraId="0E09658F" w14:textId="22430811" w:rsidR="00A35914" w:rsidRPr="00A35914" w:rsidRDefault="008059A9" w:rsidP="00A35914">
            <w:pPr>
              <w:spacing w:after="0" w:line="240" w:lineRule="auto"/>
              <w:rPr>
                <w:rFonts w:ascii="Times New Roman CYR" w:eastAsia="Times New Roman" w:hAnsi="Times New Roman CYR" w:cs="Times New Roman CYR"/>
                <w:sz w:val="18"/>
                <w:szCs w:val="18"/>
                <w:lang w:eastAsia="ru-RU"/>
              </w:rPr>
            </w:pPr>
            <w:bookmarkStart w:id="245" w:name="_Hlk201241402"/>
            <w:r>
              <w:br w:type="page"/>
            </w:r>
            <w:proofErr w:type="spellStart"/>
            <w:r w:rsidR="00A35914" w:rsidRPr="00A35914">
              <w:rPr>
                <w:rFonts w:ascii="Times New Roman CYR" w:eastAsia="Times New Roman" w:hAnsi="Times New Roman CYR" w:cs="Times New Roman CYR"/>
                <w:sz w:val="18"/>
                <w:szCs w:val="18"/>
                <w:lang w:eastAsia="ru-RU"/>
              </w:rPr>
              <w:t>аименование</w:t>
            </w:r>
            <w:proofErr w:type="spellEnd"/>
            <w:r w:rsidR="00A35914" w:rsidRPr="00A35914">
              <w:rPr>
                <w:rFonts w:ascii="Times New Roman CYR" w:eastAsia="Times New Roman" w:hAnsi="Times New Roman CYR" w:cs="Times New Roman CYR"/>
                <w:sz w:val="18"/>
                <w:szCs w:val="18"/>
                <w:lang w:eastAsia="ru-RU"/>
              </w:rPr>
              <w:t xml:space="preserve"> стройки -</w:t>
            </w:r>
          </w:p>
        </w:tc>
        <w:tc>
          <w:tcPr>
            <w:tcW w:w="11545" w:type="dxa"/>
            <w:gridSpan w:val="5"/>
            <w:tcBorders>
              <w:top w:val="nil"/>
              <w:left w:val="nil"/>
              <w:bottom w:val="nil"/>
              <w:right w:val="nil"/>
            </w:tcBorders>
            <w:vAlign w:val="bottom"/>
            <w:hideMark/>
          </w:tcPr>
          <w:p w14:paraId="1989D520"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Проект ликвидации м/р Боранколь</w:t>
            </w:r>
          </w:p>
        </w:tc>
      </w:tr>
      <w:tr w:rsidR="00A35914" w:rsidRPr="00A35914" w14:paraId="18413DF9" w14:textId="77777777" w:rsidTr="00F30E0D">
        <w:trPr>
          <w:trHeight w:val="255"/>
        </w:trPr>
        <w:tc>
          <w:tcPr>
            <w:tcW w:w="3764" w:type="dxa"/>
            <w:gridSpan w:val="2"/>
            <w:tcBorders>
              <w:top w:val="nil"/>
              <w:left w:val="nil"/>
              <w:bottom w:val="nil"/>
              <w:right w:val="nil"/>
            </w:tcBorders>
            <w:noWrap/>
            <w:hideMark/>
          </w:tcPr>
          <w:p w14:paraId="459F2185" w14:textId="77777777" w:rsidR="00A35914" w:rsidRPr="00A35914" w:rsidRDefault="00A35914" w:rsidP="00A35914">
            <w:pPr>
              <w:spacing w:after="0" w:line="240" w:lineRule="auto"/>
              <w:outlineLvl w:val="0"/>
              <w:rPr>
                <w:rFonts w:ascii="Times New Roman CYR" w:eastAsia="Times New Roman" w:hAnsi="Times New Roman CYR" w:cs="Times New Roman CYR"/>
                <w:color w:val="808080"/>
                <w:sz w:val="18"/>
                <w:szCs w:val="18"/>
                <w:lang w:eastAsia="ru-RU"/>
              </w:rPr>
            </w:pPr>
            <w:r w:rsidRPr="00A35914">
              <w:rPr>
                <w:rFonts w:ascii="Times New Roman CYR" w:eastAsia="Times New Roman" w:hAnsi="Times New Roman CYR" w:cs="Times New Roman CYR"/>
                <w:color w:val="808080"/>
                <w:sz w:val="18"/>
                <w:szCs w:val="18"/>
                <w:lang w:eastAsia="ru-RU"/>
              </w:rPr>
              <w:t>Шифр стройки</w:t>
            </w:r>
          </w:p>
        </w:tc>
        <w:tc>
          <w:tcPr>
            <w:tcW w:w="11545" w:type="dxa"/>
            <w:gridSpan w:val="5"/>
            <w:tcBorders>
              <w:top w:val="nil"/>
              <w:left w:val="nil"/>
              <w:bottom w:val="nil"/>
              <w:right w:val="nil"/>
            </w:tcBorders>
            <w:hideMark/>
          </w:tcPr>
          <w:p w14:paraId="04D5C708" w14:textId="77777777" w:rsidR="00A35914" w:rsidRPr="00A35914" w:rsidRDefault="00A35914" w:rsidP="00A35914">
            <w:pPr>
              <w:spacing w:after="0" w:line="240" w:lineRule="auto"/>
              <w:outlineLvl w:val="0"/>
              <w:rPr>
                <w:rFonts w:ascii="Times New Roman CYR" w:eastAsia="Times New Roman" w:hAnsi="Times New Roman CYR" w:cs="Times New Roman CYR"/>
                <w:color w:val="808080"/>
                <w:sz w:val="20"/>
                <w:szCs w:val="20"/>
                <w:lang w:eastAsia="ru-RU"/>
              </w:rPr>
            </w:pPr>
            <w:r w:rsidRPr="00A35914">
              <w:rPr>
                <w:rFonts w:ascii="Times New Roman CYR" w:eastAsia="Times New Roman" w:hAnsi="Times New Roman CYR" w:cs="Times New Roman CYR"/>
                <w:color w:val="808080"/>
                <w:sz w:val="20"/>
                <w:szCs w:val="20"/>
                <w:lang w:eastAsia="ru-RU"/>
              </w:rPr>
              <w:t>2281/16052025</w:t>
            </w:r>
          </w:p>
        </w:tc>
      </w:tr>
      <w:tr w:rsidR="00A35914" w:rsidRPr="00A35914" w14:paraId="33E26494" w14:textId="77777777" w:rsidTr="00F30E0D">
        <w:trPr>
          <w:trHeight w:val="439"/>
        </w:trPr>
        <w:tc>
          <w:tcPr>
            <w:tcW w:w="3764" w:type="dxa"/>
            <w:gridSpan w:val="2"/>
            <w:tcBorders>
              <w:top w:val="nil"/>
              <w:left w:val="nil"/>
              <w:bottom w:val="nil"/>
              <w:right w:val="nil"/>
            </w:tcBorders>
            <w:noWrap/>
            <w:vAlign w:val="bottom"/>
            <w:hideMark/>
          </w:tcPr>
          <w:p w14:paraId="19F3388D" w14:textId="77777777" w:rsidR="00A35914" w:rsidRPr="00A35914" w:rsidRDefault="00A35914" w:rsidP="00A35914">
            <w:pPr>
              <w:spacing w:after="0" w:line="240" w:lineRule="auto"/>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Наименование объекта -</w:t>
            </w:r>
          </w:p>
        </w:tc>
        <w:tc>
          <w:tcPr>
            <w:tcW w:w="11545" w:type="dxa"/>
            <w:gridSpan w:val="5"/>
            <w:tcBorders>
              <w:top w:val="nil"/>
              <w:left w:val="nil"/>
              <w:bottom w:val="nil"/>
              <w:right w:val="nil"/>
            </w:tcBorders>
            <w:vAlign w:val="bottom"/>
            <w:hideMark/>
          </w:tcPr>
          <w:p w14:paraId="22CD2A74"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Демонтажные работы</w:t>
            </w:r>
          </w:p>
        </w:tc>
      </w:tr>
      <w:tr w:rsidR="00A35914" w:rsidRPr="00A35914" w14:paraId="07D894C5" w14:textId="77777777" w:rsidTr="00F30E0D">
        <w:trPr>
          <w:trHeight w:val="255"/>
        </w:trPr>
        <w:tc>
          <w:tcPr>
            <w:tcW w:w="3764" w:type="dxa"/>
            <w:gridSpan w:val="2"/>
            <w:tcBorders>
              <w:top w:val="nil"/>
              <w:left w:val="nil"/>
              <w:bottom w:val="nil"/>
              <w:right w:val="nil"/>
            </w:tcBorders>
            <w:noWrap/>
            <w:hideMark/>
          </w:tcPr>
          <w:p w14:paraId="0F3963B3" w14:textId="77777777" w:rsidR="00A35914" w:rsidRPr="00A35914" w:rsidRDefault="00A35914" w:rsidP="00A35914">
            <w:pPr>
              <w:spacing w:after="0" w:line="240" w:lineRule="auto"/>
              <w:outlineLvl w:val="0"/>
              <w:rPr>
                <w:rFonts w:ascii="Times New Roman CYR" w:eastAsia="Times New Roman" w:hAnsi="Times New Roman CYR" w:cs="Times New Roman CYR"/>
                <w:color w:val="808080"/>
                <w:sz w:val="18"/>
                <w:szCs w:val="18"/>
                <w:lang w:eastAsia="ru-RU"/>
              </w:rPr>
            </w:pPr>
            <w:r w:rsidRPr="00A35914">
              <w:rPr>
                <w:rFonts w:ascii="Times New Roman CYR" w:eastAsia="Times New Roman" w:hAnsi="Times New Roman CYR" w:cs="Times New Roman CYR"/>
                <w:color w:val="808080"/>
                <w:sz w:val="18"/>
                <w:szCs w:val="18"/>
                <w:lang w:eastAsia="ru-RU"/>
              </w:rPr>
              <w:t>Шифр объекта</w:t>
            </w:r>
          </w:p>
        </w:tc>
        <w:tc>
          <w:tcPr>
            <w:tcW w:w="11545" w:type="dxa"/>
            <w:gridSpan w:val="5"/>
            <w:tcBorders>
              <w:top w:val="nil"/>
              <w:left w:val="nil"/>
              <w:bottom w:val="nil"/>
              <w:right w:val="nil"/>
            </w:tcBorders>
            <w:hideMark/>
          </w:tcPr>
          <w:p w14:paraId="27B28D04" w14:textId="77777777" w:rsidR="00A35914" w:rsidRPr="00A35914" w:rsidRDefault="00A35914" w:rsidP="00A35914">
            <w:pPr>
              <w:spacing w:after="0" w:line="240" w:lineRule="auto"/>
              <w:outlineLvl w:val="0"/>
              <w:rPr>
                <w:rFonts w:ascii="Times New Roman CYR" w:eastAsia="Times New Roman" w:hAnsi="Times New Roman CYR" w:cs="Times New Roman CYR"/>
                <w:color w:val="808080"/>
                <w:sz w:val="20"/>
                <w:szCs w:val="20"/>
                <w:lang w:eastAsia="ru-RU"/>
              </w:rPr>
            </w:pPr>
            <w:r w:rsidRPr="00A35914">
              <w:rPr>
                <w:rFonts w:ascii="Times New Roman CYR" w:eastAsia="Times New Roman" w:hAnsi="Times New Roman CYR" w:cs="Times New Roman CYR"/>
                <w:color w:val="808080"/>
                <w:sz w:val="20"/>
                <w:szCs w:val="20"/>
                <w:lang w:eastAsia="ru-RU"/>
              </w:rPr>
              <w:t>02-01</w:t>
            </w:r>
          </w:p>
        </w:tc>
      </w:tr>
      <w:tr w:rsidR="00A35914" w:rsidRPr="00A35914" w14:paraId="180679D2" w14:textId="77777777" w:rsidTr="00F30E0D">
        <w:trPr>
          <w:trHeight w:val="360"/>
        </w:trPr>
        <w:tc>
          <w:tcPr>
            <w:tcW w:w="845" w:type="dxa"/>
            <w:tcBorders>
              <w:top w:val="nil"/>
              <w:left w:val="nil"/>
              <w:bottom w:val="nil"/>
              <w:right w:val="nil"/>
            </w:tcBorders>
            <w:noWrap/>
            <w:vAlign w:val="bottom"/>
            <w:hideMark/>
          </w:tcPr>
          <w:p w14:paraId="1ACFF387" w14:textId="77777777" w:rsidR="00A35914" w:rsidRPr="00A35914" w:rsidRDefault="00A35914" w:rsidP="00A35914">
            <w:pPr>
              <w:spacing w:after="0" w:line="240" w:lineRule="auto"/>
              <w:outlineLvl w:val="0"/>
              <w:rPr>
                <w:rFonts w:ascii="Times New Roman CYR" w:eastAsia="Times New Roman" w:hAnsi="Times New Roman CYR" w:cs="Times New Roman CYR"/>
                <w:color w:val="808080"/>
                <w:sz w:val="20"/>
                <w:szCs w:val="20"/>
                <w:lang w:eastAsia="ru-RU"/>
              </w:rPr>
            </w:pPr>
          </w:p>
        </w:tc>
        <w:tc>
          <w:tcPr>
            <w:tcW w:w="2919" w:type="dxa"/>
            <w:tcBorders>
              <w:top w:val="nil"/>
              <w:left w:val="nil"/>
              <w:bottom w:val="nil"/>
              <w:right w:val="nil"/>
            </w:tcBorders>
            <w:noWrap/>
            <w:vAlign w:val="bottom"/>
            <w:hideMark/>
          </w:tcPr>
          <w:p w14:paraId="36BE5118" w14:textId="77777777" w:rsidR="00A35914" w:rsidRPr="00A35914" w:rsidRDefault="00A35914" w:rsidP="00A35914">
            <w:pPr>
              <w:spacing w:after="0" w:line="240" w:lineRule="auto"/>
              <w:jc w:val="center"/>
              <w:rPr>
                <w:rFonts w:eastAsia="Times New Roman"/>
                <w:sz w:val="20"/>
                <w:szCs w:val="20"/>
                <w:lang w:eastAsia="ru-RU"/>
              </w:rPr>
            </w:pPr>
          </w:p>
        </w:tc>
        <w:tc>
          <w:tcPr>
            <w:tcW w:w="6540" w:type="dxa"/>
            <w:tcBorders>
              <w:top w:val="nil"/>
              <w:left w:val="nil"/>
              <w:bottom w:val="nil"/>
              <w:right w:val="nil"/>
            </w:tcBorders>
            <w:noWrap/>
            <w:vAlign w:val="bottom"/>
            <w:hideMark/>
          </w:tcPr>
          <w:p w14:paraId="3E39D166" w14:textId="77777777" w:rsidR="00A35914" w:rsidRPr="00A35914" w:rsidRDefault="00A35914" w:rsidP="00A35914">
            <w:pPr>
              <w:spacing w:after="0" w:line="240" w:lineRule="auto"/>
              <w:jc w:val="right"/>
              <w:rPr>
                <w:rFonts w:ascii="Times New Roman CYR" w:eastAsia="Times New Roman" w:hAnsi="Times New Roman CYR" w:cs="Times New Roman CYR"/>
                <w:b/>
                <w:bCs/>
                <w:szCs w:val="24"/>
                <w:lang w:eastAsia="ru-RU"/>
              </w:rPr>
            </w:pPr>
            <w:r w:rsidRPr="00A35914">
              <w:rPr>
                <w:rFonts w:ascii="Times New Roman CYR" w:eastAsia="Times New Roman" w:hAnsi="Times New Roman CYR" w:cs="Times New Roman CYR"/>
                <w:b/>
                <w:bCs/>
                <w:szCs w:val="24"/>
                <w:lang w:eastAsia="ru-RU"/>
              </w:rPr>
              <w:t xml:space="preserve">ЛОКАЛЬНАЯ СМЕТА   № </w:t>
            </w:r>
          </w:p>
        </w:tc>
        <w:tc>
          <w:tcPr>
            <w:tcW w:w="5005" w:type="dxa"/>
            <w:gridSpan w:val="4"/>
            <w:tcBorders>
              <w:top w:val="nil"/>
              <w:left w:val="nil"/>
              <w:bottom w:val="nil"/>
              <w:right w:val="nil"/>
            </w:tcBorders>
            <w:vAlign w:val="bottom"/>
            <w:hideMark/>
          </w:tcPr>
          <w:p w14:paraId="4B22FB10" w14:textId="77777777" w:rsidR="00A35914" w:rsidRPr="00A35914" w:rsidRDefault="00A35914" w:rsidP="00A35914">
            <w:pPr>
              <w:spacing w:after="0" w:line="240" w:lineRule="auto"/>
              <w:rPr>
                <w:rFonts w:ascii="Times New Roman CYR" w:eastAsia="Times New Roman" w:hAnsi="Times New Roman CYR" w:cs="Times New Roman CYR"/>
                <w:szCs w:val="24"/>
                <w:lang w:eastAsia="ru-RU"/>
              </w:rPr>
            </w:pPr>
            <w:r w:rsidRPr="00A35914">
              <w:rPr>
                <w:rFonts w:ascii="Times New Roman CYR" w:eastAsia="Times New Roman" w:hAnsi="Times New Roman CYR" w:cs="Times New Roman CYR"/>
                <w:szCs w:val="24"/>
                <w:lang w:eastAsia="ru-RU"/>
              </w:rPr>
              <w:t>02-01-01-01</w:t>
            </w:r>
          </w:p>
        </w:tc>
      </w:tr>
      <w:tr w:rsidR="00A35914" w:rsidRPr="00A35914" w14:paraId="47CF8B13" w14:textId="77777777" w:rsidTr="00F30E0D">
        <w:trPr>
          <w:trHeight w:val="300"/>
        </w:trPr>
        <w:tc>
          <w:tcPr>
            <w:tcW w:w="845" w:type="dxa"/>
            <w:tcBorders>
              <w:top w:val="nil"/>
              <w:left w:val="nil"/>
              <w:bottom w:val="nil"/>
              <w:right w:val="nil"/>
            </w:tcBorders>
            <w:noWrap/>
            <w:hideMark/>
          </w:tcPr>
          <w:p w14:paraId="4B7C1B12" w14:textId="77777777" w:rsidR="00A35914" w:rsidRPr="00A35914" w:rsidRDefault="00A35914" w:rsidP="00A35914">
            <w:pPr>
              <w:spacing w:after="0" w:line="240" w:lineRule="auto"/>
              <w:rPr>
                <w:rFonts w:ascii="Times New Roman CYR" w:eastAsia="Times New Roman" w:hAnsi="Times New Roman CYR" w:cs="Times New Roman CYR"/>
                <w:szCs w:val="24"/>
                <w:lang w:eastAsia="ru-RU"/>
              </w:rPr>
            </w:pPr>
          </w:p>
        </w:tc>
        <w:tc>
          <w:tcPr>
            <w:tcW w:w="14464" w:type="dxa"/>
            <w:gridSpan w:val="6"/>
            <w:tcBorders>
              <w:top w:val="nil"/>
              <w:left w:val="nil"/>
              <w:bottom w:val="nil"/>
              <w:right w:val="nil"/>
            </w:tcBorders>
            <w:hideMark/>
          </w:tcPr>
          <w:p w14:paraId="73275AB3" w14:textId="77777777" w:rsidR="00A35914" w:rsidRPr="00A35914" w:rsidRDefault="00A35914" w:rsidP="00A35914">
            <w:pPr>
              <w:spacing w:after="0" w:line="240" w:lineRule="auto"/>
              <w:jc w:val="center"/>
              <w:rPr>
                <w:rFonts w:ascii="Times New Roman CYR" w:eastAsia="Times New Roman" w:hAnsi="Times New Roman CYR" w:cs="Times New Roman CYR"/>
                <w:sz w:val="22"/>
                <w:lang w:eastAsia="ru-RU"/>
              </w:rPr>
            </w:pPr>
            <w:r w:rsidRPr="00A35914">
              <w:rPr>
                <w:rFonts w:ascii="Times New Roman CYR" w:eastAsia="Times New Roman" w:hAnsi="Times New Roman CYR" w:cs="Times New Roman CYR"/>
                <w:sz w:val="22"/>
                <w:lang w:eastAsia="ru-RU"/>
              </w:rPr>
              <w:t>(Локальный сметный расчет)</w:t>
            </w:r>
          </w:p>
        </w:tc>
      </w:tr>
      <w:tr w:rsidR="00A35914" w:rsidRPr="00A35914" w14:paraId="6078C775" w14:textId="77777777" w:rsidTr="00F30E0D">
        <w:trPr>
          <w:trHeight w:val="247"/>
        </w:trPr>
        <w:tc>
          <w:tcPr>
            <w:tcW w:w="845" w:type="dxa"/>
            <w:tcBorders>
              <w:top w:val="nil"/>
              <w:left w:val="nil"/>
              <w:bottom w:val="nil"/>
              <w:right w:val="nil"/>
            </w:tcBorders>
            <w:noWrap/>
            <w:vAlign w:val="bottom"/>
            <w:hideMark/>
          </w:tcPr>
          <w:p w14:paraId="00173019" w14:textId="77777777" w:rsidR="00A35914" w:rsidRPr="00A35914" w:rsidRDefault="00A35914" w:rsidP="00A35914">
            <w:pPr>
              <w:spacing w:after="0" w:line="240" w:lineRule="auto"/>
              <w:jc w:val="right"/>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xml:space="preserve">на </w:t>
            </w:r>
          </w:p>
        </w:tc>
        <w:tc>
          <w:tcPr>
            <w:tcW w:w="14464" w:type="dxa"/>
            <w:gridSpan w:val="6"/>
            <w:tcBorders>
              <w:top w:val="nil"/>
              <w:left w:val="nil"/>
              <w:bottom w:val="single" w:sz="4" w:space="0" w:color="C0C0C0"/>
              <w:right w:val="nil"/>
            </w:tcBorders>
            <w:vAlign w:val="bottom"/>
            <w:hideMark/>
          </w:tcPr>
          <w:p w14:paraId="149CDA8B"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Демонтажные работы -сооружения, здания</w:t>
            </w:r>
          </w:p>
        </w:tc>
      </w:tr>
      <w:tr w:rsidR="00A35914" w:rsidRPr="00A35914" w14:paraId="5156F491" w14:textId="77777777" w:rsidTr="00F30E0D">
        <w:trPr>
          <w:trHeight w:val="360"/>
        </w:trPr>
        <w:tc>
          <w:tcPr>
            <w:tcW w:w="845" w:type="dxa"/>
            <w:tcBorders>
              <w:top w:val="nil"/>
              <w:left w:val="nil"/>
              <w:bottom w:val="nil"/>
              <w:right w:val="nil"/>
            </w:tcBorders>
            <w:hideMark/>
          </w:tcPr>
          <w:p w14:paraId="1488CD82"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p>
        </w:tc>
        <w:tc>
          <w:tcPr>
            <w:tcW w:w="14464" w:type="dxa"/>
            <w:gridSpan w:val="6"/>
            <w:tcBorders>
              <w:top w:val="single" w:sz="4" w:space="0" w:color="C0C0C0"/>
              <w:left w:val="nil"/>
              <w:bottom w:val="nil"/>
              <w:right w:val="nil"/>
            </w:tcBorders>
            <w:hideMark/>
          </w:tcPr>
          <w:p w14:paraId="5F40BB1B" w14:textId="77777777" w:rsidR="00A35914" w:rsidRPr="00A35914" w:rsidRDefault="00A35914" w:rsidP="00A35914">
            <w:pPr>
              <w:spacing w:after="0" w:line="240" w:lineRule="auto"/>
              <w:jc w:val="center"/>
              <w:rPr>
                <w:rFonts w:ascii="Arial" w:eastAsia="Times New Roman" w:hAnsi="Arial" w:cs="Arial"/>
                <w:sz w:val="16"/>
                <w:szCs w:val="16"/>
                <w:lang w:eastAsia="ru-RU"/>
              </w:rPr>
            </w:pPr>
            <w:r w:rsidRPr="00A35914">
              <w:rPr>
                <w:rFonts w:ascii="Arial" w:eastAsia="Times New Roman" w:hAnsi="Arial" w:cs="Arial"/>
                <w:sz w:val="16"/>
                <w:szCs w:val="16"/>
                <w:lang w:eastAsia="ru-RU"/>
              </w:rPr>
              <w:t>(Наименование работ и затрат)</w:t>
            </w:r>
          </w:p>
        </w:tc>
      </w:tr>
      <w:tr w:rsidR="00A35914" w:rsidRPr="00A35914" w14:paraId="4CD08938" w14:textId="77777777" w:rsidTr="00F30E0D">
        <w:trPr>
          <w:trHeight w:val="255"/>
        </w:trPr>
        <w:tc>
          <w:tcPr>
            <w:tcW w:w="3764" w:type="dxa"/>
            <w:gridSpan w:val="2"/>
            <w:tcBorders>
              <w:top w:val="nil"/>
              <w:left w:val="nil"/>
              <w:bottom w:val="nil"/>
              <w:right w:val="nil"/>
            </w:tcBorders>
            <w:noWrap/>
            <w:vAlign w:val="bottom"/>
            <w:hideMark/>
          </w:tcPr>
          <w:p w14:paraId="0FF13EE3" w14:textId="77777777" w:rsidR="00A35914" w:rsidRPr="00A35914" w:rsidRDefault="00A35914" w:rsidP="00A35914">
            <w:pPr>
              <w:spacing w:after="0" w:line="240" w:lineRule="auto"/>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Основание:</w:t>
            </w:r>
          </w:p>
        </w:tc>
        <w:tc>
          <w:tcPr>
            <w:tcW w:w="11545" w:type="dxa"/>
            <w:gridSpan w:val="5"/>
            <w:tcBorders>
              <w:top w:val="nil"/>
              <w:left w:val="nil"/>
              <w:bottom w:val="nil"/>
              <w:right w:val="nil"/>
            </w:tcBorders>
            <w:vAlign w:val="bottom"/>
            <w:hideMark/>
          </w:tcPr>
          <w:p w14:paraId="350646A2"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Дефектная ведомость</w:t>
            </w:r>
          </w:p>
        </w:tc>
      </w:tr>
      <w:tr w:rsidR="00A27C96" w:rsidRPr="00A35914" w14:paraId="4DA55280" w14:textId="77777777" w:rsidTr="00F30E0D">
        <w:trPr>
          <w:trHeight w:val="439"/>
        </w:trPr>
        <w:tc>
          <w:tcPr>
            <w:tcW w:w="845" w:type="dxa"/>
            <w:tcBorders>
              <w:top w:val="nil"/>
              <w:left w:val="nil"/>
              <w:bottom w:val="nil"/>
              <w:right w:val="nil"/>
            </w:tcBorders>
            <w:noWrap/>
            <w:vAlign w:val="bottom"/>
            <w:hideMark/>
          </w:tcPr>
          <w:p w14:paraId="772D1769"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p>
        </w:tc>
        <w:tc>
          <w:tcPr>
            <w:tcW w:w="2919" w:type="dxa"/>
            <w:tcBorders>
              <w:top w:val="nil"/>
              <w:left w:val="nil"/>
              <w:bottom w:val="nil"/>
              <w:right w:val="nil"/>
            </w:tcBorders>
            <w:noWrap/>
            <w:vAlign w:val="bottom"/>
            <w:hideMark/>
          </w:tcPr>
          <w:p w14:paraId="17E810D5" w14:textId="77777777" w:rsidR="00A35914" w:rsidRPr="00A35914" w:rsidRDefault="00A35914" w:rsidP="00A35914">
            <w:pPr>
              <w:spacing w:after="0" w:line="240" w:lineRule="auto"/>
              <w:rPr>
                <w:rFonts w:eastAsia="Times New Roman"/>
                <w:sz w:val="20"/>
                <w:szCs w:val="20"/>
                <w:lang w:eastAsia="ru-RU"/>
              </w:rPr>
            </w:pPr>
          </w:p>
        </w:tc>
        <w:tc>
          <w:tcPr>
            <w:tcW w:w="6540" w:type="dxa"/>
            <w:tcBorders>
              <w:top w:val="nil"/>
              <w:left w:val="nil"/>
              <w:bottom w:val="single" w:sz="4" w:space="0" w:color="C0C0C0"/>
              <w:right w:val="nil"/>
            </w:tcBorders>
            <w:noWrap/>
            <w:vAlign w:val="bottom"/>
            <w:hideMark/>
          </w:tcPr>
          <w:p w14:paraId="3CDA6E41"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Сметная стоимость</w:t>
            </w:r>
          </w:p>
        </w:tc>
        <w:tc>
          <w:tcPr>
            <w:tcW w:w="1392" w:type="dxa"/>
            <w:tcBorders>
              <w:top w:val="nil"/>
              <w:left w:val="nil"/>
              <w:bottom w:val="single" w:sz="4" w:space="0" w:color="C0C0C0"/>
              <w:right w:val="nil"/>
            </w:tcBorders>
            <w:noWrap/>
            <w:vAlign w:val="bottom"/>
            <w:hideMark/>
          </w:tcPr>
          <w:p w14:paraId="22C49A44"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17" w:type="dxa"/>
            <w:tcBorders>
              <w:top w:val="nil"/>
              <w:left w:val="nil"/>
              <w:bottom w:val="single" w:sz="4" w:space="0" w:color="C0C0C0"/>
              <w:right w:val="nil"/>
            </w:tcBorders>
            <w:noWrap/>
            <w:vAlign w:val="bottom"/>
            <w:hideMark/>
          </w:tcPr>
          <w:p w14:paraId="6B5EF6B2"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nil"/>
            </w:tcBorders>
            <w:noWrap/>
            <w:vAlign w:val="bottom"/>
            <w:hideMark/>
          </w:tcPr>
          <w:p w14:paraId="352AFC42" w14:textId="77777777" w:rsidR="00A35914" w:rsidRPr="00A35914" w:rsidRDefault="00A35914" w:rsidP="00A35914">
            <w:pPr>
              <w:spacing w:after="0" w:line="240" w:lineRule="auto"/>
              <w:jc w:val="right"/>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394997,869</w:t>
            </w:r>
          </w:p>
        </w:tc>
        <w:tc>
          <w:tcPr>
            <w:tcW w:w="1330" w:type="dxa"/>
            <w:tcBorders>
              <w:top w:val="nil"/>
              <w:left w:val="nil"/>
              <w:bottom w:val="single" w:sz="4" w:space="0" w:color="C0C0C0"/>
              <w:right w:val="nil"/>
            </w:tcBorders>
            <w:noWrap/>
            <w:vAlign w:val="bottom"/>
            <w:hideMark/>
          </w:tcPr>
          <w:p w14:paraId="4D1C318A" w14:textId="77777777" w:rsidR="00A35914" w:rsidRPr="00A35914" w:rsidRDefault="00A35914" w:rsidP="00A35914">
            <w:pPr>
              <w:spacing w:after="0" w:line="240" w:lineRule="auto"/>
              <w:jc w:val="right"/>
              <w:rPr>
                <w:rFonts w:ascii="Times New Roman CYR" w:eastAsia="Times New Roman" w:hAnsi="Times New Roman CYR" w:cs="Times New Roman CYR"/>
                <w:sz w:val="20"/>
                <w:szCs w:val="20"/>
                <w:lang w:eastAsia="ru-RU"/>
              </w:rPr>
            </w:pPr>
            <w:proofErr w:type="spellStart"/>
            <w:proofErr w:type="gramStart"/>
            <w:r w:rsidRPr="00A35914">
              <w:rPr>
                <w:rFonts w:ascii="Times New Roman CYR" w:eastAsia="Times New Roman" w:hAnsi="Times New Roman CYR" w:cs="Times New Roman CYR"/>
                <w:sz w:val="20"/>
                <w:szCs w:val="20"/>
                <w:lang w:eastAsia="ru-RU"/>
              </w:rPr>
              <w:t>тыс.тенге</w:t>
            </w:r>
            <w:proofErr w:type="spellEnd"/>
            <w:proofErr w:type="gramEnd"/>
          </w:p>
        </w:tc>
      </w:tr>
      <w:tr w:rsidR="00A27C96" w:rsidRPr="00A35914" w14:paraId="504EADB1" w14:textId="77777777" w:rsidTr="00F30E0D">
        <w:trPr>
          <w:trHeight w:val="255"/>
        </w:trPr>
        <w:tc>
          <w:tcPr>
            <w:tcW w:w="845" w:type="dxa"/>
            <w:tcBorders>
              <w:top w:val="nil"/>
              <w:left w:val="nil"/>
              <w:bottom w:val="nil"/>
              <w:right w:val="nil"/>
            </w:tcBorders>
            <w:noWrap/>
            <w:vAlign w:val="bottom"/>
            <w:hideMark/>
          </w:tcPr>
          <w:p w14:paraId="5A5ACA65" w14:textId="77777777" w:rsidR="00A35914" w:rsidRPr="00A35914" w:rsidRDefault="00A35914" w:rsidP="00A35914">
            <w:pPr>
              <w:spacing w:after="0" w:line="240" w:lineRule="auto"/>
              <w:jc w:val="right"/>
              <w:rPr>
                <w:rFonts w:ascii="Times New Roman CYR" w:eastAsia="Times New Roman" w:hAnsi="Times New Roman CYR" w:cs="Times New Roman CYR"/>
                <w:sz w:val="20"/>
                <w:szCs w:val="20"/>
                <w:lang w:eastAsia="ru-RU"/>
              </w:rPr>
            </w:pPr>
          </w:p>
        </w:tc>
        <w:tc>
          <w:tcPr>
            <w:tcW w:w="2919" w:type="dxa"/>
            <w:tcBorders>
              <w:top w:val="nil"/>
              <w:left w:val="nil"/>
              <w:bottom w:val="nil"/>
              <w:right w:val="nil"/>
            </w:tcBorders>
            <w:noWrap/>
            <w:vAlign w:val="bottom"/>
            <w:hideMark/>
          </w:tcPr>
          <w:p w14:paraId="681372FC" w14:textId="77777777" w:rsidR="00A35914" w:rsidRPr="00A35914" w:rsidRDefault="00A35914" w:rsidP="00A35914">
            <w:pPr>
              <w:spacing w:after="0" w:line="240" w:lineRule="auto"/>
              <w:rPr>
                <w:rFonts w:eastAsia="Times New Roman"/>
                <w:sz w:val="20"/>
                <w:szCs w:val="20"/>
                <w:lang w:eastAsia="ru-RU"/>
              </w:rPr>
            </w:pPr>
          </w:p>
        </w:tc>
        <w:tc>
          <w:tcPr>
            <w:tcW w:w="6540" w:type="dxa"/>
            <w:tcBorders>
              <w:top w:val="nil"/>
              <w:left w:val="nil"/>
              <w:bottom w:val="single" w:sz="4" w:space="0" w:color="C0C0C0"/>
              <w:right w:val="nil"/>
            </w:tcBorders>
            <w:noWrap/>
            <w:hideMark/>
          </w:tcPr>
          <w:p w14:paraId="4D2F15C6"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Средства на оплату труда</w:t>
            </w:r>
          </w:p>
        </w:tc>
        <w:tc>
          <w:tcPr>
            <w:tcW w:w="1392" w:type="dxa"/>
            <w:tcBorders>
              <w:top w:val="nil"/>
              <w:left w:val="nil"/>
              <w:bottom w:val="single" w:sz="4" w:space="0" w:color="C0C0C0"/>
              <w:right w:val="nil"/>
            </w:tcBorders>
            <w:noWrap/>
            <w:hideMark/>
          </w:tcPr>
          <w:p w14:paraId="226319CF"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17" w:type="dxa"/>
            <w:tcBorders>
              <w:top w:val="nil"/>
              <w:left w:val="nil"/>
              <w:bottom w:val="single" w:sz="4" w:space="0" w:color="C0C0C0"/>
              <w:right w:val="nil"/>
            </w:tcBorders>
            <w:noWrap/>
            <w:hideMark/>
          </w:tcPr>
          <w:p w14:paraId="4EE1DB9C"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nil"/>
            </w:tcBorders>
            <w:noWrap/>
            <w:hideMark/>
          </w:tcPr>
          <w:p w14:paraId="49B2DF77" w14:textId="77777777" w:rsidR="00A35914" w:rsidRPr="00A35914" w:rsidRDefault="00A35914" w:rsidP="00A35914">
            <w:pPr>
              <w:spacing w:after="0" w:line="240" w:lineRule="auto"/>
              <w:jc w:val="right"/>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222431,558</w:t>
            </w:r>
          </w:p>
        </w:tc>
        <w:tc>
          <w:tcPr>
            <w:tcW w:w="1330" w:type="dxa"/>
            <w:tcBorders>
              <w:top w:val="nil"/>
              <w:left w:val="nil"/>
              <w:bottom w:val="single" w:sz="4" w:space="0" w:color="C0C0C0"/>
              <w:right w:val="nil"/>
            </w:tcBorders>
            <w:noWrap/>
            <w:vAlign w:val="bottom"/>
            <w:hideMark/>
          </w:tcPr>
          <w:p w14:paraId="6E33B25E" w14:textId="77777777" w:rsidR="00A35914" w:rsidRPr="00A35914" w:rsidRDefault="00A35914" w:rsidP="00A35914">
            <w:pPr>
              <w:spacing w:after="0" w:line="240" w:lineRule="auto"/>
              <w:jc w:val="right"/>
              <w:rPr>
                <w:rFonts w:ascii="Times New Roman CYR" w:eastAsia="Times New Roman" w:hAnsi="Times New Roman CYR" w:cs="Times New Roman CYR"/>
                <w:sz w:val="20"/>
                <w:szCs w:val="20"/>
                <w:lang w:eastAsia="ru-RU"/>
              </w:rPr>
            </w:pPr>
            <w:proofErr w:type="spellStart"/>
            <w:proofErr w:type="gramStart"/>
            <w:r w:rsidRPr="00A35914">
              <w:rPr>
                <w:rFonts w:ascii="Times New Roman CYR" w:eastAsia="Times New Roman" w:hAnsi="Times New Roman CYR" w:cs="Times New Roman CYR"/>
                <w:sz w:val="20"/>
                <w:szCs w:val="20"/>
                <w:lang w:eastAsia="ru-RU"/>
              </w:rPr>
              <w:t>тыс.тенге</w:t>
            </w:r>
            <w:proofErr w:type="spellEnd"/>
            <w:proofErr w:type="gramEnd"/>
          </w:p>
        </w:tc>
      </w:tr>
      <w:tr w:rsidR="00A27C96" w:rsidRPr="00A35914" w14:paraId="1BB80907" w14:textId="77777777" w:rsidTr="00F30E0D">
        <w:trPr>
          <w:trHeight w:val="255"/>
        </w:trPr>
        <w:tc>
          <w:tcPr>
            <w:tcW w:w="845" w:type="dxa"/>
            <w:tcBorders>
              <w:top w:val="nil"/>
              <w:left w:val="nil"/>
              <w:bottom w:val="nil"/>
              <w:right w:val="nil"/>
            </w:tcBorders>
            <w:noWrap/>
            <w:vAlign w:val="bottom"/>
            <w:hideMark/>
          </w:tcPr>
          <w:p w14:paraId="756A4EB7" w14:textId="77777777" w:rsidR="00A35914" w:rsidRPr="00A35914" w:rsidRDefault="00A35914" w:rsidP="00A35914">
            <w:pPr>
              <w:spacing w:after="0" w:line="240" w:lineRule="auto"/>
              <w:jc w:val="right"/>
              <w:rPr>
                <w:rFonts w:ascii="Times New Roman CYR" w:eastAsia="Times New Roman" w:hAnsi="Times New Roman CYR" w:cs="Times New Roman CYR"/>
                <w:sz w:val="20"/>
                <w:szCs w:val="20"/>
                <w:lang w:eastAsia="ru-RU"/>
              </w:rPr>
            </w:pPr>
          </w:p>
        </w:tc>
        <w:tc>
          <w:tcPr>
            <w:tcW w:w="2919" w:type="dxa"/>
            <w:tcBorders>
              <w:top w:val="nil"/>
              <w:left w:val="nil"/>
              <w:bottom w:val="nil"/>
              <w:right w:val="nil"/>
            </w:tcBorders>
            <w:noWrap/>
            <w:vAlign w:val="bottom"/>
            <w:hideMark/>
          </w:tcPr>
          <w:p w14:paraId="0A5AC682" w14:textId="77777777" w:rsidR="00A35914" w:rsidRPr="00A35914" w:rsidRDefault="00A35914" w:rsidP="00A35914">
            <w:pPr>
              <w:spacing w:after="0" w:line="240" w:lineRule="auto"/>
              <w:rPr>
                <w:rFonts w:eastAsia="Times New Roman"/>
                <w:sz w:val="20"/>
                <w:szCs w:val="20"/>
                <w:lang w:eastAsia="ru-RU"/>
              </w:rPr>
            </w:pPr>
          </w:p>
        </w:tc>
        <w:tc>
          <w:tcPr>
            <w:tcW w:w="6540" w:type="dxa"/>
            <w:tcBorders>
              <w:top w:val="nil"/>
              <w:left w:val="nil"/>
              <w:bottom w:val="single" w:sz="4" w:space="0" w:color="C0C0C0"/>
              <w:right w:val="nil"/>
            </w:tcBorders>
            <w:noWrap/>
            <w:hideMark/>
          </w:tcPr>
          <w:p w14:paraId="577E1ECD"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Нормативная трудоемкость</w:t>
            </w:r>
          </w:p>
        </w:tc>
        <w:tc>
          <w:tcPr>
            <w:tcW w:w="1392" w:type="dxa"/>
            <w:tcBorders>
              <w:top w:val="nil"/>
              <w:left w:val="nil"/>
              <w:bottom w:val="single" w:sz="4" w:space="0" w:color="C0C0C0"/>
              <w:right w:val="nil"/>
            </w:tcBorders>
            <w:noWrap/>
            <w:hideMark/>
          </w:tcPr>
          <w:p w14:paraId="1C707372"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17" w:type="dxa"/>
            <w:tcBorders>
              <w:top w:val="nil"/>
              <w:left w:val="nil"/>
              <w:bottom w:val="single" w:sz="4" w:space="0" w:color="C0C0C0"/>
              <w:right w:val="nil"/>
            </w:tcBorders>
            <w:noWrap/>
            <w:hideMark/>
          </w:tcPr>
          <w:p w14:paraId="21098F25"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nil"/>
            </w:tcBorders>
            <w:noWrap/>
            <w:hideMark/>
          </w:tcPr>
          <w:p w14:paraId="06C530CC" w14:textId="77777777" w:rsidR="00A35914" w:rsidRPr="00A35914" w:rsidRDefault="00A35914" w:rsidP="00A35914">
            <w:pPr>
              <w:spacing w:after="0" w:line="240" w:lineRule="auto"/>
              <w:jc w:val="right"/>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38,553</w:t>
            </w:r>
          </w:p>
        </w:tc>
        <w:tc>
          <w:tcPr>
            <w:tcW w:w="1330" w:type="dxa"/>
            <w:tcBorders>
              <w:top w:val="nil"/>
              <w:left w:val="nil"/>
              <w:bottom w:val="single" w:sz="4" w:space="0" w:color="C0C0C0"/>
              <w:right w:val="nil"/>
            </w:tcBorders>
            <w:noWrap/>
            <w:hideMark/>
          </w:tcPr>
          <w:p w14:paraId="55EDB7FB" w14:textId="77777777" w:rsidR="00A35914" w:rsidRPr="00A35914" w:rsidRDefault="00A35914" w:rsidP="00A35914">
            <w:pPr>
              <w:spacing w:after="0" w:line="240" w:lineRule="auto"/>
              <w:jc w:val="right"/>
              <w:rPr>
                <w:rFonts w:ascii="Times New Roman CYR" w:eastAsia="Times New Roman" w:hAnsi="Times New Roman CYR" w:cs="Times New Roman CYR"/>
                <w:sz w:val="20"/>
                <w:szCs w:val="20"/>
                <w:lang w:eastAsia="ru-RU"/>
              </w:rPr>
            </w:pPr>
            <w:proofErr w:type="spellStart"/>
            <w:proofErr w:type="gramStart"/>
            <w:r w:rsidRPr="00A35914">
              <w:rPr>
                <w:rFonts w:ascii="Times New Roman CYR" w:eastAsia="Times New Roman" w:hAnsi="Times New Roman CYR" w:cs="Times New Roman CYR"/>
                <w:sz w:val="20"/>
                <w:szCs w:val="20"/>
                <w:lang w:eastAsia="ru-RU"/>
              </w:rPr>
              <w:t>тыс.чел</w:t>
            </w:r>
            <w:proofErr w:type="spellEnd"/>
            <w:proofErr w:type="gramEnd"/>
            <w:r w:rsidRPr="00A35914">
              <w:rPr>
                <w:rFonts w:ascii="Times New Roman CYR" w:eastAsia="Times New Roman" w:hAnsi="Times New Roman CYR" w:cs="Times New Roman CYR"/>
                <w:sz w:val="20"/>
                <w:szCs w:val="20"/>
                <w:lang w:eastAsia="ru-RU"/>
              </w:rPr>
              <w:t>-ч</w:t>
            </w:r>
          </w:p>
        </w:tc>
      </w:tr>
      <w:tr w:rsidR="00A35914" w:rsidRPr="00A35914" w14:paraId="55DAFE04" w14:textId="77777777" w:rsidTr="00F30E0D">
        <w:trPr>
          <w:trHeight w:val="439"/>
        </w:trPr>
        <w:tc>
          <w:tcPr>
            <w:tcW w:w="15309" w:type="dxa"/>
            <w:gridSpan w:val="7"/>
            <w:tcBorders>
              <w:top w:val="nil"/>
              <w:left w:val="nil"/>
              <w:bottom w:val="single" w:sz="4" w:space="0" w:color="auto"/>
              <w:right w:val="nil"/>
            </w:tcBorders>
            <w:vAlign w:val="bottom"/>
            <w:hideMark/>
          </w:tcPr>
          <w:p w14:paraId="7E3F1A25" w14:textId="77777777" w:rsidR="00A35914" w:rsidRPr="00A35914" w:rsidRDefault="00A35914" w:rsidP="00A35914">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Составлен(а) в текущих ценах 1-квартала 2025 года</w:t>
            </w:r>
          </w:p>
        </w:tc>
      </w:tr>
      <w:tr w:rsidR="00A27C96" w:rsidRPr="00A35914" w14:paraId="443B6813" w14:textId="77777777" w:rsidTr="00F30E0D">
        <w:trPr>
          <w:trHeight w:val="994"/>
        </w:trPr>
        <w:tc>
          <w:tcPr>
            <w:tcW w:w="845" w:type="dxa"/>
            <w:tcBorders>
              <w:top w:val="nil"/>
              <w:left w:val="single" w:sz="4" w:space="0" w:color="auto"/>
              <w:bottom w:val="single" w:sz="4" w:space="0" w:color="auto"/>
              <w:right w:val="single" w:sz="4" w:space="0" w:color="auto"/>
            </w:tcBorders>
            <w:shd w:val="clear" w:color="CCFFFF" w:fill="CCFFFF"/>
            <w:vAlign w:val="center"/>
            <w:hideMark/>
          </w:tcPr>
          <w:p w14:paraId="4D4FD3F7" w14:textId="77777777" w:rsidR="00A35914" w:rsidRPr="00A35914" w:rsidRDefault="00A35914" w:rsidP="00F30E0D">
            <w:pPr>
              <w:spacing w:after="0" w:line="240" w:lineRule="auto"/>
              <w:jc w:val="center"/>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Номер</w:t>
            </w:r>
            <w:r w:rsidRPr="00A35914">
              <w:rPr>
                <w:rFonts w:ascii="Times New Roman CYR" w:eastAsia="Times New Roman" w:hAnsi="Times New Roman CYR" w:cs="Times New Roman CYR"/>
                <w:sz w:val="18"/>
                <w:szCs w:val="18"/>
                <w:lang w:eastAsia="ru-RU"/>
              </w:rPr>
              <w:br/>
              <w:t>по</w:t>
            </w:r>
            <w:r w:rsidRPr="00A35914">
              <w:rPr>
                <w:rFonts w:ascii="Times New Roman CYR" w:eastAsia="Times New Roman" w:hAnsi="Times New Roman CYR" w:cs="Times New Roman CYR"/>
                <w:sz w:val="18"/>
                <w:szCs w:val="18"/>
                <w:lang w:eastAsia="ru-RU"/>
              </w:rPr>
              <w:br/>
              <w:t>порядку</w:t>
            </w:r>
          </w:p>
        </w:tc>
        <w:tc>
          <w:tcPr>
            <w:tcW w:w="2919" w:type="dxa"/>
            <w:tcBorders>
              <w:top w:val="nil"/>
              <w:left w:val="nil"/>
              <w:bottom w:val="single" w:sz="4" w:space="0" w:color="auto"/>
              <w:right w:val="single" w:sz="4" w:space="0" w:color="auto"/>
            </w:tcBorders>
            <w:shd w:val="clear" w:color="CCFFFF" w:fill="CCFFFF"/>
            <w:vAlign w:val="center"/>
            <w:hideMark/>
          </w:tcPr>
          <w:p w14:paraId="0A8395E2" w14:textId="77777777" w:rsidR="00A35914" w:rsidRPr="00A35914" w:rsidRDefault="00A35914" w:rsidP="00F30E0D">
            <w:pPr>
              <w:spacing w:after="0" w:line="240" w:lineRule="auto"/>
              <w:jc w:val="center"/>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Шифр позиции норматива, код ресурса</w:t>
            </w:r>
          </w:p>
        </w:tc>
        <w:tc>
          <w:tcPr>
            <w:tcW w:w="6540" w:type="dxa"/>
            <w:tcBorders>
              <w:top w:val="nil"/>
              <w:left w:val="nil"/>
              <w:bottom w:val="single" w:sz="4" w:space="0" w:color="auto"/>
              <w:right w:val="single" w:sz="4" w:space="0" w:color="auto"/>
            </w:tcBorders>
            <w:shd w:val="clear" w:color="CCFFFF" w:fill="CCFFFF"/>
            <w:vAlign w:val="center"/>
            <w:hideMark/>
          </w:tcPr>
          <w:p w14:paraId="7519A8D5" w14:textId="77777777" w:rsidR="00A35914" w:rsidRPr="00A35914" w:rsidRDefault="00A35914" w:rsidP="00F30E0D">
            <w:pPr>
              <w:spacing w:after="0" w:line="240" w:lineRule="auto"/>
              <w:jc w:val="center"/>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Наименование работ и затрат</w:t>
            </w:r>
          </w:p>
        </w:tc>
        <w:tc>
          <w:tcPr>
            <w:tcW w:w="1392" w:type="dxa"/>
            <w:tcBorders>
              <w:top w:val="nil"/>
              <w:left w:val="nil"/>
              <w:bottom w:val="single" w:sz="4" w:space="0" w:color="auto"/>
              <w:right w:val="single" w:sz="4" w:space="0" w:color="auto"/>
            </w:tcBorders>
            <w:shd w:val="clear" w:color="CCFFFF" w:fill="CCFFFF"/>
            <w:vAlign w:val="center"/>
            <w:hideMark/>
          </w:tcPr>
          <w:p w14:paraId="746EFA3F" w14:textId="77777777" w:rsidR="00A35914" w:rsidRPr="00A35914" w:rsidRDefault="00A35914" w:rsidP="00F30E0D">
            <w:pPr>
              <w:spacing w:after="0" w:line="240" w:lineRule="auto"/>
              <w:jc w:val="center"/>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Единица измерения</w:t>
            </w:r>
          </w:p>
        </w:tc>
        <w:tc>
          <w:tcPr>
            <w:tcW w:w="1117" w:type="dxa"/>
            <w:tcBorders>
              <w:top w:val="nil"/>
              <w:left w:val="nil"/>
              <w:bottom w:val="single" w:sz="4" w:space="0" w:color="auto"/>
              <w:right w:val="single" w:sz="4" w:space="0" w:color="auto"/>
            </w:tcBorders>
            <w:shd w:val="clear" w:color="CCFFFF" w:fill="CCFFFF"/>
            <w:vAlign w:val="center"/>
            <w:hideMark/>
          </w:tcPr>
          <w:p w14:paraId="6083414A" w14:textId="77777777" w:rsidR="00A35914" w:rsidRPr="00A35914" w:rsidRDefault="00A35914" w:rsidP="00F30E0D">
            <w:pPr>
              <w:spacing w:after="0" w:line="240" w:lineRule="auto"/>
              <w:jc w:val="center"/>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Количество</w:t>
            </w:r>
          </w:p>
        </w:tc>
        <w:tc>
          <w:tcPr>
            <w:tcW w:w="1166" w:type="dxa"/>
            <w:tcBorders>
              <w:top w:val="nil"/>
              <w:left w:val="nil"/>
              <w:bottom w:val="single" w:sz="4" w:space="0" w:color="auto"/>
              <w:right w:val="single" w:sz="4" w:space="0" w:color="auto"/>
            </w:tcBorders>
            <w:shd w:val="clear" w:color="CCFFFF" w:fill="CCFFFF"/>
            <w:vAlign w:val="center"/>
            <w:hideMark/>
          </w:tcPr>
          <w:p w14:paraId="266C9E35" w14:textId="77777777" w:rsidR="00A35914" w:rsidRPr="00A35914" w:rsidRDefault="00A35914" w:rsidP="00F30E0D">
            <w:pPr>
              <w:spacing w:after="0" w:line="240" w:lineRule="auto"/>
              <w:jc w:val="center"/>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Стоимость единицы измерения, тенге</w:t>
            </w:r>
          </w:p>
        </w:tc>
        <w:tc>
          <w:tcPr>
            <w:tcW w:w="1330" w:type="dxa"/>
            <w:tcBorders>
              <w:top w:val="nil"/>
              <w:left w:val="nil"/>
              <w:bottom w:val="single" w:sz="4" w:space="0" w:color="auto"/>
              <w:right w:val="single" w:sz="4" w:space="0" w:color="auto"/>
            </w:tcBorders>
            <w:shd w:val="clear" w:color="CCFFFF" w:fill="CCFFFF"/>
            <w:vAlign w:val="center"/>
            <w:hideMark/>
          </w:tcPr>
          <w:p w14:paraId="2FFE276E" w14:textId="77777777" w:rsidR="00A35914" w:rsidRPr="00A35914" w:rsidRDefault="00A35914" w:rsidP="00F30E0D">
            <w:pPr>
              <w:spacing w:after="0" w:line="240" w:lineRule="auto"/>
              <w:jc w:val="center"/>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Общая стоимость,</w:t>
            </w:r>
            <w:r w:rsidRPr="00A35914">
              <w:rPr>
                <w:rFonts w:ascii="Times New Roman CYR" w:eastAsia="Times New Roman" w:hAnsi="Times New Roman CYR" w:cs="Times New Roman CYR"/>
                <w:sz w:val="18"/>
                <w:szCs w:val="18"/>
                <w:lang w:eastAsia="ru-RU"/>
              </w:rPr>
              <w:br/>
              <w:t>тенге</w:t>
            </w:r>
          </w:p>
        </w:tc>
      </w:tr>
      <w:tr w:rsidR="00A27C96" w:rsidRPr="00A35914" w14:paraId="3EAB63F0" w14:textId="77777777" w:rsidTr="00F30E0D">
        <w:trPr>
          <w:trHeight w:val="255"/>
        </w:trPr>
        <w:tc>
          <w:tcPr>
            <w:tcW w:w="845" w:type="dxa"/>
            <w:tcBorders>
              <w:top w:val="nil"/>
              <w:left w:val="single" w:sz="4" w:space="0" w:color="auto"/>
              <w:bottom w:val="single" w:sz="4" w:space="0" w:color="auto"/>
              <w:right w:val="single" w:sz="4" w:space="0" w:color="auto"/>
            </w:tcBorders>
            <w:shd w:val="clear" w:color="CCFFFF" w:fill="CCFFFF"/>
            <w:vAlign w:val="center"/>
            <w:hideMark/>
          </w:tcPr>
          <w:p w14:paraId="361474D3" w14:textId="77777777" w:rsidR="00A35914" w:rsidRPr="00A35914" w:rsidRDefault="00A35914" w:rsidP="00F30E0D">
            <w:pPr>
              <w:spacing w:after="0" w:line="240" w:lineRule="auto"/>
              <w:jc w:val="center"/>
              <w:rPr>
                <w:rFonts w:ascii="Times New Roman CYR" w:eastAsia="Times New Roman" w:hAnsi="Times New Roman CYR" w:cs="Times New Roman CYR"/>
                <w:b/>
                <w:bCs/>
                <w:sz w:val="18"/>
                <w:szCs w:val="18"/>
                <w:lang w:eastAsia="ru-RU"/>
              </w:rPr>
            </w:pPr>
            <w:r w:rsidRPr="00A35914">
              <w:rPr>
                <w:rFonts w:ascii="Times New Roman CYR" w:eastAsia="Times New Roman" w:hAnsi="Times New Roman CYR" w:cs="Times New Roman CYR"/>
                <w:b/>
                <w:bCs/>
                <w:sz w:val="18"/>
                <w:szCs w:val="18"/>
                <w:lang w:eastAsia="ru-RU"/>
              </w:rPr>
              <w:t>1</w:t>
            </w:r>
          </w:p>
        </w:tc>
        <w:tc>
          <w:tcPr>
            <w:tcW w:w="2919" w:type="dxa"/>
            <w:tcBorders>
              <w:top w:val="nil"/>
              <w:left w:val="nil"/>
              <w:bottom w:val="single" w:sz="4" w:space="0" w:color="auto"/>
              <w:right w:val="single" w:sz="4" w:space="0" w:color="auto"/>
            </w:tcBorders>
            <w:shd w:val="clear" w:color="CCFFFF" w:fill="CCFFFF"/>
            <w:vAlign w:val="center"/>
            <w:hideMark/>
          </w:tcPr>
          <w:p w14:paraId="49D286E9" w14:textId="77777777" w:rsidR="00A35914" w:rsidRPr="00A35914" w:rsidRDefault="00A35914" w:rsidP="00F30E0D">
            <w:pPr>
              <w:spacing w:after="0" w:line="240" w:lineRule="auto"/>
              <w:jc w:val="center"/>
              <w:rPr>
                <w:rFonts w:ascii="Times New Roman CYR" w:eastAsia="Times New Roman" w:hAnsi="Times New Roman CYR" w:cs="Times New Roman CYR"/>
                <w:b/>
                <w:bCs/>
                <w:sz w:val="18"/>
                <w:szCs w:val="18"/>
                <w:lang w:eastAsia="ru-RU"/>
              </w:rPr>
            </w:pPr>
            <w:r w:rsidRPr="00A35914">
              <w:rPr>
                <w:rFonts w:ascii="Times New Roman CYR" w:eastAsia="Times New Roman" w:hAnsi="Times New Roman CYR" w:cs="Times New Roman CYR"/>
                <w:b/>
                <w:bCs/>
                <w:sz w:val="18"/>
                <w:szCs w:val="18"/>
                <w:lang w:eastAsia="ru-RU"/>
              </w:rPr>
              <w:t>2</w:t>
            </w:r>
          </w:p>
        </w:tc>
        <w:tc>
          <w:tcPr>
            <w:tcW w:w="6540" w:type="dxa"/>
            <w:tcBorders>
              <w:top w:val="nil"/>
              <w:left w:val="nil"/>
              <w:bottom w:val="single" w:sz="4" w:space="0" w:color="auto"/>
              <w:right w:val="single" w:sz="4" w:space="0" w:color="auto"/>
            </w:tcBorders>
            <w:shd w:val="clear" w:color="CCFFFF" w:fill="CCFFFF"/>
            <w:vAlign w:val="center"/>
            <w:hideMark/>
          </w:tcPr>
          <w:p w14:paraId="2C8E84B1" w14:textId="77777777" w:rsidR="00A35914" w:rsidRPr="00A35914" w:rsidRDefault="00A35914" w:rsidP="00F30E0D">
            <w:pPr>
              <w:spacing w:after="0" w:line="240" w:lineRule="auto"/>
              <w:jc w:val="center"/>
              <w:rPr>
                <w:rFonts w:ascii="Times New Roman CYR" w:eastAsia="Times New Roman" w:hAnsi="Times New Roman CYR" w:cs="Times New Roman CYR"/>
                <w:b/>
                <w:bCs/>
                <w:sz w:val="18"/>
                <w:szCs w:val="18"/>
                <w:lang w:eastAsia="ru-RU"/>
              </w:rPr>
            </w:pPr>
            <w:r w:rsidRPr="00A35914">
              <w:rPr>
                <w:rFonts w:ascii="Times New Roman CYR" w:eastAsia="Times New Roman" w:hAnsi="Times New Roman CYR" w:cs="Times New Roman CYR"/>
                <w:b/>
                <w:bCs/>
                <w:sz w:val="18"/>
                <w:szCs w:val="18"/>
                <w:lang w:eastAsia="ru-RU"/>
              </w:rPr>
              <w:t>3</w:t>
            </w:r>
          </w:p>
        </w:tc>
        <w:tc>
          <w:tcPr>
            <w:tcW w:w="1392" w:type="dxa"/>
            <w:tcBorders>
              <w:top w:val="nil"/>
              <w:left w:val="nil"/>
              <w:bottom w:val="single" w:sz="4" w:space="0" w:color="auto"/>
              <w:right w:val="single" w:sz="4" w:space="0" w:color="auto"/>
            </w:tcBorders>
            <w:shd w:val="clear" w:color="CCFFFF" w:fill="CCFFFF"/>
            <w:vAlign w:val="center"/>
            <w:hideMark/>
          </w:tcPr>
          <w:p w14:paraId="7285514A" w14:textId="77777777" w:rsidR="00A35914" w:rsidRPr="00A35914" w:rsidRDefault="00A35914" w:rsidP="00F30E0D">
            <w:pPr>
              <w:spacing w:after="0" w:line="240" w:lineRule="auto"/>
              <w:jc w:val="center"/>
              <w:rPr>
                <w:rFonts w:ascii="Times New Roman CYR" w:eastAsia="Times New Roman" w:hAnsi="Times New Roman CYR" w:cs="Times New Roman CYR"/>
                <w:b/>
                <w:bCs/>
                <w:sz w:val="18"/>
                <w:szCs w:val="18"/>
                <w:lang w:eastAsia="ru-RU"/>
              </w:rPr>
            </w:pPr>
            <w:r w:rsidRPr="00A35914">
              <w:rPr>
                <w:rFonts w:ascii="Times New Roman CYR" w:eastAsia="Times New Roman" w:hAnsi="Times New Roman CYR" w:cs="Times New Roman CYR"/>
                <w:b/>
                <w:bCs/>
                <w:sz w:val="18"/>
                <w:szCs w:val="18"/>
                <w:lang w:eastAsia="ru-RU"/>
              </w:rPr>
              <w:t>4</w:t>
            </w:r>
          </w:p>
        </w:tc>
        <w:tc>
          <w:tcPr>
            <w:tcW w:w="1117" w:type="dxa"/>
            <w:tcBorders>
              <w:top w:val="nil"/>
              <w:left w:val="nil"/>
              <w:bottom w:val="single" w:sz="4" w:space="0" w:color="auto"/>
              <w:right w:val="single" w:sz="4" w:space="0" w:color="auto"/>
            </w:tcBorders>
            <w:shd w:val="clear" w:color="CCFFFF" w:fill="CCFFFF"/>
            <w:vAlign w:val="center"/>
            <w:hideMark/>
          </w:tcPr>
          <w:p w14:paraId="7F8C7FA9" w14:textId="77777777" w:rsidR="00A35914" w:rsidRPr="00A35914" w:rsidRDefault="00A35914" w:rsidP="00F30E0D">
            <w:pPr>
              <w:spacing w:after="0" w:line="240" w:lineRule="auto"/>
              <w:jc w:val="center"/>
              <w:rPr>
                <w:rFonts w:ascii="Times New Roman CYR" w:eastAsia="Times New Roman" w:hAnsi="Times New Roman CYR" w:cs="Times New Roman CYR"/>
                <w:b/>
                <w:bCs/>
                <w:sz w:val="18"/>
                <w:szCs w:val="18"/>
                <w:lang w:eastAsia="ru-RU"/>
              </w:rPr>
            </w:pPr>
            <w:r w:rsidRPr="00A35914">
              <w:rPr>
                <w:rFonts w:ascii="Times New Roman CYR" w:eastAsia="Times New Roman" w:hAnsi="Times New Roman CYR" w:cs="Times New Roman CYR"/>
                <w:b/>
                <w:bCs/>
                <w:sz w:val="18"/>
                <w:szCs w:val="18"/>
                <w:lang w:eastAsia="ru-RU"/>
              </w:rPr>
              <w:t>5</w:t>
            </w:r>
          </w:p>
        </w:tc>
        <w:tc>
          <w:tcPr>
            <w:tcW w:w="1166" w:type="dxa"/>
            <w:tcBorders>
              <w:top w:val="nil"/>
              <w:left w:val="nil"/>
              <w:bottom w:val="single" w:sz="4" w:space="0" w:color="auto"/>
              <w:right w:val="single" w:sz="4" w:space="0" w:color="auto"/>
            </w:tcBorders>
            <w:shd w:val="clear" w:color="CCFFFF" w:fill="CCFFFF"/>
            <w:vAlign w:val="center"/>
            <w:hideMark/>
          </w:tcPr>
          <w:p w14:paraId="4C0A794B" w14:textId="77777777" w:rsidR="00A35914" w:rsidRPr="00A35914" w:rsidRDefault="00A35914" w:rsidP="00F30E0D">
            <w:pPr>
              <w:spacing w:after="0" w:line="240" w:lineRule="auto"/>
              <w:jc w:val="center"/>
              <w:rPr>
                <w:rFonts w:ascii="Times New Roman CYR" w:eastAsia="Times New Roman" w:hAnsi="Times New Roman CYR" w:cs="Times New Roman CYR"/>
                <w:b/>
                <w:bCs/>
                <w:sz w:val="18"/>
                <w:szCs w:val="18"/>
                <w:lang w:eastAsia="ru-RU"/>
              </w:rPr>
            </w:pPr>
            <w:r w:rsidRPr="00A35914">
              <w:rPr>
                <w:rFonts w:ascii="Times New Roman CYR" w:eastAsia="Times New Roman" w:hAnsi="Times New Roman CYR" w:cs="Times New Roman CYR"/>
                <w:b/>
                <w:bCs/>
                <w:sz w:val="18"/>
                <w:szCs w:val="18"/>
                <w:lang w:eastAsia="ru-RU"/>
              </w:rPr>
              <w:t>6</w:t>
            </w:r>
          </w:p>
        </w:tc>
        <w:tc>
          <w:tcPr>
            <w:tcW w:w="1330" w:type="dxa"/>
            <w:tcBorders>
              <w:top w:val="nil"/>
              <w:left w:val="nil"/>
              <w:bottom w:val="single" w:sz="4" w:space="0" w:color="auto"/>
              <w:right w:val="single" w:sz="4" w:space="0" w:color="auto"/>
            </w:tcBorders>
            <w:shd w:val="clear" w:color="CCFFFF" w:fill="CCFFFF"/>
            <w:vAlign w:val="center"/>
            <w:hideMark/>
          </w:tcPr>
          <w:p w14:paraId="48DC18AC" w14:textId="77777777" w:rsidR="00A35914" w:rsidRPr="00A35914" w:rsidRDefault="00A35914" w:rsidP="00F30E0D">
            <w:pPr>
              <w:spacing w:after="0" w:line="240" w:lineRule="auto"/>
              <w:jc w:val="center"/>
              <w:rPr>
                <w:rFonts w:ascii="Times New Roman CYR" w:eastAsia="Times New Roman" w:hAnsi="Times New Roman CYR" w:cs="Times New Roman CYR"/>
                <w:b/>
                <w:bCs/>
                <w:sz w:val="18"/>
                <w:szCs w:val="18"/>
                <w:lang w:eastAsia="ru-RU"/>
              </w:rPr>
            </w:pPr>
            <w:r w:rsidRPr="00A35914">
              <w:rPr>
                <w:rFonts w:ascii="Times New Roman CYR" w:eastAsia="Times New Roman" w:hAnsi="Times New Roman CYR" w:cs="Times New Roman CYR"/>
                <w:b/>
                <w:bCs/>
                <w:sz w:val="18"/>
                <w:szCs w:val="18"/>
                <w:lang w:eastAsia="ru-RU"/>
              </w:rPr>
              <w:t>7</w:t>
            </w:r>
          </w:p>
        </w:tc>
      </w:tr>
      <w:tr w:rsidR="00A35914" w:rsidRPr="00A35914" w14:paraId="54214A18" w14:textId="77777777" w:rsidTr="00F30E0D">
        <w:trPr>
          <w:trHeight w:val="255"/>
        </w:trPr>
        <w:tc>
          <w:tcPr>
            <w:tcW w:w="15309" w:type="dxa"/>
            <w:gridSpan w:val="7"/>
            <w:tcBorders>
              <w:top w:val="single" w:sz="4" w:space="0" w:color="auto"/>
              <w:left w:val="single" w:sz="4" w:space="0" w:color="000000"/>
              <w:bottom w:val="single" w:sz="4" w:space="0" w:color="C0C0C0"/>
              <w:right w:val="single" w:sz="4" w:space="0" w:color="000000"/>
            </w:tcBorders>
            <w:noWrap/>
            <w:vAlign w:val="center"/>
            <w:hideMark/>
          </w:tcPr>
          <w:p w14:paraId="5025C5C7" w14:textId="77777777" w:rsidR="00A35914" w:rsidRPr="00A35914" w:rsidRDefault="00A35914" w:rsidP="00F30E0D">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r>
      <w:tr w:rsidR="00A27C96" w:rsidRPr="00A35914" w14:paraId="382031E8" w14:textId="77777777" w:rsidTr="00F30E0D">
        <w:trPr>
          <w:trHeight w:val="300"/>
        </w:trPr>
        <w:tc>
          <w:tcPr>
            <w:tcW w:w="845" w:type="dxa"/>
            <w:tcBorders>
              <w:top w:val="nil"/>
              <w:left w:val="single" w:sz="4" w:space="0" w:color="C0C0C0"/>
              <w:bottom w:val="single" w:sz="4" w:space="0" w:color="C0C0C0"/>
              <w:right w:val="nil"/>
            </w:tcBorders>
            <w:shd w:val="clear" w:color="CCFFFF" w:fill="CCFFFF"/>
            <w:vAlign w:val="center"/>
            <w:hideMark/>
          </w:tcPr>
          <w:p w14:paraId="1C245CA7" w14:textId="77777777" w:rsidR="00A35914" w:rsidRPr="00A35914" w:rsidRDefault="00A35914" w:rsidP="00F30E0D">
            <w:pPr>
              <w:spacing w:after="0" w:line="240" w:lineRule="auto"/>
              <w:rPr>
                <w:rFonts w:ascii="Times New Roman CYR" w:eastAsia="Times New Roman" w:hAnsi="Times New Roman CYR" w:cs="Times New Roman CYR"/>
                <w:b/>
                <w:bCs/>
                <w:sz w:val="22"/>
                <w:lang w:eastAsia="ru-RU"/>
              </w:rPr>
            </w:pPr>
            <w:r w:rsidRPr="00A35914">
              <w:rPr>
                <w:rFonts w:ascii="Times New Roman CYR" w:eastAsia="Times New Roman" w:hAnsi="Times New Roman CYR" w:cs="Times New Roman CYR"/>
                <w:b/>
                <w:bCs/>
                <w:sz w:val="22"/>
                <w:lang w:eastAsia="ru-RU"/>
              </w:rPr>
              <w:t> </w:t>
            </w:r>
          </w:p>
        </w:tc>
        <w:tc>
          <w:tcPr>
            <w:tcW w:w="2919" w:type="dxa"/>
            <w:tcBorders>
              <w:top w:val="nil"/>
              <w:left w:val="nil"/>
              <w:bottom w:val="single" w:sz="4" w:space="0" w:color="C0C0C0"/>
              <w:right w:val="nil"/>
            </w:tcBorders>
            <w:shd w:val="clear" w:color="CCFFFF" w:fill="CCFFFF"/>
            <w:vAlign w:val="center"/>
            <w:hideMark/>
          </w:tcPr>
          <w:p w14:paraId="3A0335A8" w14:textId="77777777" w:rsidR="00A35914" w:rsidRPr="00A35914" w:rsidRDefault="00A35914" w:rsidP="00F30E0D">
            <w:pPr>
              <w:spacing w:after="0" w:line="240" w:lineRule="auto"/>
              <w:ind w:firstLineChars="100" w:firstLine="221"/>
              <w:rPr>
                <w:rFonts w:ascii="Times New Roman CYR" w:eastAsia="Times New Roman" w:hAnsi="Times New Roman CYR" w:cs="Times New Roman CYR"/>
                <w:b/>
                <w:bCs/>
                <w:sz w:val="22"/>
                <w:lang w:eastAsia="ru-RU"/>
              </w:rPr>
            </w:pPr>
            <w:r w:rsidRPr="00A35914">
              <w:rPr>
                <w:rFonts w:ascii="Times New Roman CYR" w:eastAsia="Times New Roman" w:hAnsi="Times New Roman CYR" w:cs="Times New Roman CYR"/>
                <w:b/>
                <w:bCs/>
                <w:sz w:val="22"/>
                <w:lang w:eastAsia="ru-RU"/>
              </w:rPr>
              <w:t> </w:t>
            </w:r>
          </w:p>
        </w:tc>
        <w:tc>
          <w:tcPr>
            <w:tcW w:w="6540" w:type="dxa"/>
            <w:tcBorders>
              <w:top w:val="nil"/>
              <w:left w:val="nil"/>
              <w:bottom w:val="single" w:sz="4" w:space="0" w:color="C0C0C0"/>
              <w:right w:val="nil"/>
            </w:tcBorders>
            <w:shd w:val="clear" w:color="CCFFFF" w:fill="CCFFFF"/>
            <w:vAlign w:val="center"/>
            <w:hideMark/>
          </w:tcPr>
          <w:p w14:paraId="282E3058" w14:textId="77777777" w:rsidR="00A35914" w:rsidRPr="00A35914" w:rsidRDefault="00A35914" w:rsidP="00F30E0D">
            <w:pPr>
              <w:spacing w:after="0" w:line="240" w:lineRule="auto"/>
              <w:rPr>
                <w:rFonts w:ascii="Times New Roman CYR" w:eastAsia="Times New Roman" w:hAnsi="Times New Roman CYR" w:cs="Times New Roman CYR"/>
                <w:b/>
                <w:bCs/>
                <w:sz w:val="22"/>
                <w:lang w:eastAsia="ru-RU"/>
              </w:rPr>
            </w:pPr>
            <w:r w:rsidRPr="00A35914">
              <w:rPr>
                <w:rFonts w:ascii="Times New Roman CYR" w:eastAsia="Times New Roman" w:hAnsi="Times New Roman CYR" w:cs="Times New Roman CYR"/>
                <w:b/>
                <w:bCs/>
                <w:sz w:val="22"/>
                <w:lang w:eastAsia="ru-RU"/>
              </w:rPr>
              <w:t>ВСЕГО ПО СМЕТЕ:</w:t>
            </w:r>
          </w:p>
        </w:tc>
        <w:tc>
          <w:tcPr>
            <w:tcW w:w="1392" w:type="dxa"/>
            <w:tcBorders>
              <w:top w:val="nil"/>
              <w:left w:val="nil"/>
              <w:bottom w:val="single" w:sz="4" w:space="0" w:color="C0C0C0"/>
              <w:right w:val="nil"/>
            </w:tcBorders>
            <w:shd w:val="clear" w:color="CCFFFF" w:fill="CCFFFF"/>
            <w:vAlign w:val="center"/>
            <w:hideMark/>
          </w:tcPr>
          <w:p w14:paraId="0F01704C" w14:textId="77777777" w:rsidR="00A35914" w:rsidRPr="00A35914" w:rsidRDefault="00A35914" w:rsidP="00F30E0D">
            <w:pPr>
              <w:spacing w:after="0" w:line="240" w:lineRule="auto"/>
              <w:rPr>
                <w:rFonts w:ascii="Times New Roman CYR" w:eastAsia="Times New Roman" w:hAnsi="Times New Roman CYR" w:cs="Times New Roman CYR"/>
                <w:color w:val="808080"/>
                <w:sz w:val="22"/>
                <w:lang w:eastAsia="ru-RU"/>
              </w:rPr>
            </w:pPr>
            <w:r w:rsidRPr="00A35914">
              <w:rPr>
                <w:rFonts w:ascii="Times New Roman CYR" w:eastAsia="Times New Roman" w:hAnsi="Times New Roman CYR" w:cs="Times New Roman CYR"/>
                <w:color w:val="808080"/>
                <w:sz w:val="22"/>
                <w:lang w:eastAsia="ru-RU"/>
              </w:rPr>
              <w:t> </w:t>
            </w:r>
          </w:p>
        </w:tc>
        <w:tc>
          <w:tcPr>
            <w:tcW w:w="1117" w:type="dxa"/>
            <w:tcBorders>
              <w:top w:val="nil"/>
              <w:left w:val="nil"/>
              <w:bottom w:val="single" w:sz="4" w:space="0" w:color="C0C0C0"/>
              <w:right w:val="nil"/>
            </w:tcBorders>
            <w:shd w:val="clear" w:color="CCFFFF" w:fill="CCFFFF"/>
            <w:noWrap/>
            <w:vAlign w:val="center"/>
            <w:hideMark/>
          </w:tcPr>
          <w:p w14:paraId="453DBC4C" w14:textId="77777777" w:rsidR="00A35914" w:rsidRPr="00A35914" w:rsidRDefault="00A35914" w:rsidP="00F30E0D">
            <w:pPr>
              <w:spacing w:after="0" w:line="240" w:lineRule="auto"/>
              <w:rPr>
                <w:rFonts w:ascii="Times New Roman CYR" w:eastAsia="Times New Roman" w:hAnsi="Times New Roman CYR" w:cs="Times New Roman CYR"/>
                <w:color w:val="808080"/>
                <w:sz w:val="22"/>
                <w:lang w:eastAsia="ru-RU"/>
              </w:rPr>
            </w:pPr>
            <w:r w:rsidRPr="00A35914">
              <w:rPr>
                <w:rFonts w:ascii="Times New Roman CYR" w:eastAsia="Times New Roman" w:hAnsi="Times New Roman CYR" w:cs="Times New Roman CYR"/>
                <w:color w:val="808080"/>
                <w:sz w:val="22"/>
                <w:lang w:eastAsia="ru-RU"/>
              </w:rPr>
              <w:t> </w:t>
            </w:r>
          </w:p>
        </w:tc>
        <w:tc>
          <w:tcPr>
            <w:tcW w:w="1166" w:type="dxa"/>
            <w:tcBorders>
              <w:top w:val="nil"/>
              <w:left w:val="nil"/>
              <w:bottom w:val="single" w:sz="4" w:space="0" w:color="C0C0C0"/>
              <w:right w:val="nil"/>
            </w:tcBorders>
            <w:shd w:val="clear" w:color="CCFFFF" w:fill="CCFFFF"/>
            <w:noWrap/>
            <w:vAlign w:val="center"/>
            <w:hideMark/>
          </w:tcPr>
          <w:p w14:paraId="6C6D7B49" w14:textId="77777777" w:rsidR="00A35914" w:rsidRPr="00A35914" w:rsidRDefault="00A35914" w:rsidP="00F30E0D">
            <w:pPr>
              <w:spacing w:after="0" w:line="240" w:lineRule="auto"/>
              <w:rPr>
                <w:rFonts w:ascii="Times New Roman CYR" w:eastAsia="Times New Roman" w:hAnsi="Times New Roman CYR" w:cs="Times New Roman CYR"/>
                <w:color w:val="808080"/>
                <w:sz w:val="22"/>
                <w:lang w:eastAsia="ru-RU"/>
              </w:rPr>
            </w:pPr>
            <w:r w:rsidRPr="00A35914">
              <w:rPr>
                <w:rFonts w:ascii="Times New Roman CYR" w:eastAsia="Times New Roman" w:hAnsi="Times New Roman CYR" w:cs="Times New Roman CYR"/>
                <w:color w:val="808080"/>
                <w:sz w:val="22"/>
                <w:lang w:eastAsia="ru-RU"/>
              </w:rPr>
              <w:t> </w:t>
            </w:r>
          </w:p>
        </w:tc>
        <w:tc>
          <w:tcPr>
            <w:tcW w:w="1330" w:type="dxa"/>
            <w:tcBorders>
              <w:top w:val="nil"/>
              <w:left w:val="dotted" w:sz="4" w:space="0" w:color="C0C0C0"/>
              <w:bottom w:val="single" w:sz="4" w:space="0" w:color="C0C0C0"/>
              <w:right w:val="single" w:sz="4" w:space="0" w:color="C0C0C0"/>
            </w:tcBorders>
            <w:shd w:val="clear" w:color="CCFFFF" w:fill="CCFFFF"/>
            <w:noWrap/>
            <w:vAlign w:val="center"/>
            <w:hideMark/>
          </w:tcPr>
          <w:p w14:paraId="3F1F8AE4" w14:textId="77777777" w:rsidR="00A35914" w:rsidRPr="00A35914" w:rsidRDefault="00A35914" w:rsidP="00F30E0D">
            <w:pPr>
              <w:spacing w:after="0" w:line="240" w:lineRule="auto"/>
              <w:rPr>
                <w:rFonts w:ascii="Times New Roman CYR" w:eastAsia="Times New Roman" w:hAnsi="Times New Roman CYR" w:cs="Times New Roman CYR"/>
                <w:b/>
                <w:bCs/>
                <w:sz w:val="22"/>
                <w:lang w:eastAsia="ru-RU"/>
              </w:rPr>
            </w:pPr>
            <w:r w:rsidRPr="00A35914">
              <w:rPr>
                <w:rFonts w:ascii="Times New Roman CYR" w:eastAsia="Times New Roman" w:hAnsi="Times New Roman CYR" w:cs="Times New Roman CYR"/>
                <w:b/>
                <w:bCs/>
                <w:sz w:val="22"/>
                <w:lang w:eastAsia="ru-RU"/>
              </w:rPr>
              <w:t>394 997 869</w:t>
            </w:r>
          </w:p>
        </w:tc>
      </w:tr>
      <w:tr w:rsidR="00A27C96" w:rsidRPr="00A35914" w14:paraId="31938629"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46276C65"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717633BB"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6540" w:type="dxa"/>
            <w:tcBorders>
              <w:top w:val="single" w:sz="4" w:space="0" w:color="C0C0C0"/>
              <w:left w:val="nil"/>
              <w:bottom w:val="single" w:sz="4" w:space="0" w:color="C0C0C0"/>
              <w:right w:val="nil"/>
            </w:tcBorders>
            <w:shd w:val="clear" w:color="CCFFFF" w:fill="CCFFFF"/>
            <w:vAlign w:val="center"/>
            <w:hideMark/>
          </w:tcPr>
          <w:p w14:paraId="5EAB935A" w14:textId="77777777" w:rsidR="00A35914" w:rsidRPr="00A35914" w:rsidRDefault="00A35914" w:rsidP="00F30E0D">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из них:</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7740DECD"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 </w:t>
            </w:r>
          </w:p>
        </w:tc>
        <w:tc>
          <w:tcPr>
            <w:tcW w:w="1117" w:type="dxa"/>
            <w:tcBorders>
              <w:top w:val="nil"/>
              <w:left w:val="nil"/>
              <w:bottom w:val="single" w:sz="4" w:space="0" w:color="C0C0C0"/>
              <w:right w:val="single" w:sz="4" w:space="0" w:color="C0C0C0"/>
            </w:tcBorders>
            <w:shd w:val="clear" w:color="CCFFFF" w:fill="CCFFFF"/>
            <w:noWrap/>
            <w:vAlign w:val="center"/>
            <w:hideMark/>
          </w:tcPr>
          <w:p w14:paraId="0EB04906"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1BEE2A0C"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1ACFD10C"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r>
      <w:tr w:rsidR="00A27C96" w:rsidRPr="00A35914" w14:paraId="6AA70E8B"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038EB3B5"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1490CDF2"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12397051"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затраты на труд рабочих</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40969E21"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6D3D357F"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603A3D59"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3550750C"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165 710 056</w:t>
            </w:r>
          </w:p>
        </w:tc>
      </w:tr>
      <w:tr w:rsidR="00A27C96" w:rsidRPr="00A35914" w14:paraId="047D5F3E"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25E5EBC0"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0091E4E5"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7806C4E2" w14:textId="77777777" w:rsidR="00A35914" w:rsidRPr="00A35914" w:rsidRDefault="00A35914" w:rsidP="00F30E0D">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в том числе оплата труда рабочих</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36BC0BF0"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6722C28A"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3B8E057E"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5275990D"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82 605 454</w:t>
            </w:r>
          </w:p>
        </w:tc>
      </w:tr>
      <w:tr w:rsidR="00A27C96" w:rsidRPr="00A35914" w14:paraId="7306CC40"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58BB86FE"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2D36A454"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244AED21"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машины и механизмы</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6977D0D2"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3492ED38"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03A34A86"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2A6EAD9B"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205 844 824</w:t>
            </w:r>
          </w:p>
        </w:tc>
      </w:tr>
      <w:tr w:rsidR="00A27C96" w:rsidRPr="00A35914" w14:paraId="5D7AA861"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66D6B540"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55F437C8"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150CE434" w14:textId="77777777" w:rsidR="00A35914" w:rsidRPr="00A35914" w:rsidRDefault="00A35914" w:rsidP="00F30E0D">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в том числе оплата труда машинистов</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2A9B4BA0"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22B0FD76"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7AF86484"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26351530"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56 721 502</w:t>
            </w:r>
          </w:p>
        </w:tc>
      </w:tr>
      <w:tr w:rsidR="00A27C96" w:rsidRPr="00A35914" w14:paraId="445D5797"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459A7831"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5201B94E"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272EC672"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материалы, изделия и конструкции</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487FC67A"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68EDFF99"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0D738327"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237B183B"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1 940 480</w:t>
            </w:r>
          </w:p>
        </w:tc>
      </w:tr>
      <w:tr w:rsidR="00A27C96" w:rsidRPr="00A35914" w14:paraId="5B4F3129"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4BF6129F"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3A3544A4"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28970A1E"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перевозки</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456BDFC3"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567424E3"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40B80BA1"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6FA3004B"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21 502 508</w:t>
            </w:r>
          </w:p>
        </w:tc>
      </w:tr>
      <w:tr w:rsidR="00A27C96" w:rsidRPr="00A35914" w14:paraId="3A54377F"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081DCBBD"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7A1DBCF7"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61E74F7B"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нормативная трудоемкость</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01E1165A"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чел.-ч</w:t>
            </w:r>
          </w:p>
        </w:tc>
        <w:tc>
          <w:tcPr>
            <w:tcW w:w="1117" w:type="dxa"/>
            <w:tcBorders>
              <w:top w:val="nil"/>
              <w:left w:val="nil"/>
              <w:bottom w:val="single" w:sz="4" w:space="0" w:color="C0C0C0"/>
              <w:right w:val="single" w:sz="4" w:space="0" w:color="C0C0C0"/>
            </w:tcBorders>
            <w:shd w:val="clear" w:color="CCFFFF" w:fill="CCFFFF"/>
            <w:noWrap/>
            <w:vAlign w:val="center"/>
            <w:hideMark/>
          </w:tcPr>
          <w:p w14:paraId="3323270E"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38 553</w:t>
            </w:r>
          </w:p>
        </w:tc>
        <w:tc>
          <w:tcPr>
            <w:tcW w:w="1166" w:type="dxa"/>
            <w:tcBorders>
              <w:top w:val="nil"/>
              <w:left w:val="nil"/>
              <w:bottom w:val="single" w:sz="4" w:space="0" w:color="C0C0C0"/>
              <w:right w:val="single" w:sz="4" w:space="0" w:color="C0C0C0"/>
            </w:tcBorders>
            <w:shd w:val="clear" w:color="CCFFFF" w:fill="CCFFFF"/>
            <w:noWrap/>
            <w:vAlign w:val="center"/>
            <w:hideMark/>
          </w:tcPr>
          <w:p w14:paraId="669E0BF1"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583D14CF"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r>
      <w:tr w:rsidR="00A35914" w:rsidRPr="00A35914" w14:paraId="2F4F5DE1" w14:textId="77777777" w:rsidTr="00F30E0D">
        <w:trPr>
          <w:trHeight w:val="255"/>
        </w:trPr>
        <w:tc>
          <w:tcPr>
            <w:tcW w:w="15309" w:type="dxa"/>
            <w:gridSpan w:val="7"/>
            <w:tcBorders>
              <w:top w:val="single" w:sz="4" w:space="0" w:color="C0C0C0"/>
              <w:left w:val="single" w:sz="4" w:space="0" w:color="C0C0C0"/>
              <w:bottom w:val="single" w:sz="4" w:space="0" w:color="C0C0C0"/>
              <w:right w:val="single" w:sz="4" w:space="0" w:color="C0C0C0"/>
            </w:tcBorders>
            <w:vAlign w:val="center"/>
            <w:hideMark/>
          </w:tcPr>
          <w:p w14:paraId="4BE1C500" w14:textId="77777777" w:rsidR="00A35914" w:rsidRPr="00A35914" w:rsidRDefault="00A35914" w:rsidP="00F30E0D">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r>
      <w:tr w:rsidR="00A27C96" w:rsidRPr="00A35914" w14:paraId="60B601A3" w14:textId="77777777" w:rsidTr="00F30E0D">
        <w:trPr>
          <w:trHeight w:val="300"/>
        </w:trPr>
        <w:tc>
          <w:tcPr>
            <w:tcW w:w="845" w:type="dxa"/>
            <w:tcBorders>
              <w:top w:val="nil"/>
              <w:left w:val="single" w:sz="4" w:space="0" w:color="C0C0C0"/>
              <w:bottom w:val="single" w:sz="4" w:space="0" w:color="C0C0C0"/>
              <w:right w:val="nil"/>
            </w:tcBorders>
            <w:shd w:val="clear" w:color="CCFFFF" w:fill="CCFFFF"/>
            <w:vAlign w:val="center"/>
            <w:hideMark/>
          </w:tcPr>
          <w:p w14:paraId="12D14227" w14:textId="77777777" w:rsidR="00A35914" w:rsidRPr="00A35914" w:rsidRDefault="00A35914" w:rsidP="00F30E0D">
            <w:pPr>
              <w:spacing w:after="0" w:line="240" w:lineRule="auto"/>
              <w:rPr>
                <w:rFonts w:ascii="Times New Roman CYR" w:eastAsia="Times New Roman" w:hAnsi="Times New Roman CYR" w:cs="Times New Roman CYR"/>
                <w:b/>
                <w:bCs/>
                <w:sz w:val="22"/>
                <w:lang w:eastAsia="ru-RU"/>
              </w:rPr>
            </w:pPr>
            <w:r w:rsidRPr="00A35914">
              <w:rPr>
                <w:rFonts w:ascii="Times New Roman CYR" w:eastAsia="Times New Roman" w:hAnsi="Times New Roman CYR" w:cs="Times New Roman CYR"/>
                <w:b/>
                <w:bCs/>
                <w:sz w:val="22"/>
                <w:lang w:eastAsia="ru-RU"/>
              </w:rPr>
              <w:t> </w:t>
            </w:r>
          </w:p>
        </w:tc>
        <w:tc>
          <w:tcPr>
            <w:tcW w:w="2919" w:type="dxa"/>
            <w:tcBorders>
              <w:top w:val="nil"/>
              <w:left w:val="nil"/>
              <w:bottom w:val="single" w:sz="4" w:space="0" w:color="C0C0C0"/>
              <w:right w:val="nil"/>
            </w:tcBorders>
            <w:shd w:val="clear" w:color="CCFFFF" w:fill="CCFFFF"/>
            <w:vAlign w:val="center"/>
            <w:hideMark/>
          </w:tcPr>
          <w:p w14:paraId="00E39B9A" w14:textId="77777777" w:rsidR="00A35914" w:rsidRPr="00A35914" w:rsidRDefault="00A35914" w:rsidP="00F30E0D">
            <w:pPr>
              <w:spacing w:after="0" w:line="240" w:lineRule="auto"/>
              <w:ind w:firstLineChars="100" w:firstLine="221"/>
              <w:rPr>
                <w:rFonts w:ascii="Times New Roman CYR" w:eastAsia="Times New Roman" w:hAnsi="Times New Roman CYR" w:cs="Times New Roman CYR"/>
                <w:b/>
                <w:bCs/>
                <w:sz w:val="22"/>
                <w:lang w:eastAsia="ru-RU"/>
              </w:rPr>
            </w:pPr>
            <w:r w:rsidRPr="00A35914">
              <w:rPr>
                <w:rFonts w:ascii="Times New Roman CYR" w:eastAsia="Times New Roman" w:hAnsi="Times New Roman CYR" w:cs="Times New Roman CYR"/>
                <w:b/>
                <w:bCs/>
                <w:sz w:val="22"/>
                <w:lang w:eastAsia="ru-RU"/>
              </w:rPr>
              <w:t>Раздел 1.</w:t>
            </w:r>
          </w:p>
        </w:tc>
        <w:tc>
          <w:tcPr>
            <w:tcW w:w="6540" w:type="dxa"/>
            <w:tcBorders>
              <w:top w:val="nil"/>
              <w:left w:val="nil"/>
              <w:bottom w:val="single" w:sz="4" w:space="0" w:color="C0C0C0"/>
              <w:right w:val="nil"/>
            </w:tcBorders>
            <w:shd w:val="clear" w:color="CCFFFF" w:fill="CCFFFF"/>
            <w:vAlign w:val="center"/>
            <w:hideMark/>
          </w:tcPr>
          <w:p w14:paraId="36D516B9" w14:textId="77777777" w:rsidR="00A35914" w:rsidRPr="00A35914" w:rsidRDefault="00A35914" w:rsidP="00F30E0D">
            <w:pPr>
              <w:spacing w:after="0" w:line="240" w:lineRule="auto"/>
              <w:rPr>
                <w:rFonts w:ascii="Times New Roman CYR" w:eastAsia="Times New Roman" w:hAnsi="Times New Roman CYR" w:cs="Times New Roman CYR"/>
                <w:b/>
                <w:bCs/>
                <w:sz w:val="22"/>
                <w:lang w:eastAsia="ru-RU"/>
              </w:rPr>
            </w:pPr>
            <w:r w:rsidRPr="00A35914">
              <w:rPr>
                <w:rFonts w:ascii="Times New Roman CYR" w:eastAsia="Times New Roman" w:hAnsi="Times New Roman CYR" w:cs="Times New Roman CYR"/>
                <w:b/>
                <w:bCs/>
                <w:sz w:val="22"/>
                <w:lang w:eastAsia="ru-RU"/>
              </w:rPr>
              <w:t>Воздушная линия электропередачи ЛЭП-35кВ</w:t>
            </w:r>
          </w:p>
        </w:tc>
        <w:tc>
          <w:tcPr>
            <w:tcW w:w="1392" w:type="dxa"/>
            <w:tcBorders>
              <w:top w:val="nil"/>
              <w:left w:val="nil"/>
              <w:bottom w:val="single" w:sz="4" w:space="0" w:color="C0C0C0"/>
              <w:right w:val="nil"/>
            </w:tcBorders>
            <w:shd w:val="clear" w:color="CCFFFF" w:fill="CCFFFF"/>
            <w:vAlign w:val="center"/>
            <w:hideMark/>
          </w:tcPr>
          <w:p w14:paraId="27D57E64" w14:textId="77777777" w:rsidR="00A35914" w:rsidRPr="00A35914" w:rsidRDefault="00A35914" w:rsidP="00F30E0D">
            <w:pPr>
              <w:spacing w:after="0" w:line="240" w:lineRule="auto"/>
              <w:rPr>
                <w:rFonts w:ascii="Times New Roman CYR" w:eastAsia="Times New Roman" w:hAnsi="Times New Roman CYR" w:cs="Times New Roman CYR"/>
                <w:color w:val="808080"/>
                <w:sz w:val="22"/>
                <w:lang w:eastAsia="ru-RU"/>
              </w:rPr>
            </w:pPr>
            <w:r w:rsidRPr="00A35914">
              <w:rPr>
                <w:rFonts w:ascii="Times New Roman CYR" w:eastAsia="Times New Roman" w:hAnsi="Times New Roman CYR" w:cs="Times New Roman CYR"/>
                <w:color w:val="808080"/>
                <w:sz w:val="22"/>
                <w:lang w:eastAsia="ru-RU"/>
              </w:rPr>
              <w:t> </w:t>
            </w:r>
          </w:p>
        </w:tc>
        <w:tc>
          <w:tcPr>
            <w:tcW w:w="1117" w:type="dxa"/>
            <w:tcBorders>
              <w:top w:val="nil"/>
              <w:left w:val="nil"/>
              <w:bottom w:val="single" w:sz="4" w:space="0" w:color="C0C0C0"/>
              <w:right w:val="nil"/>
            </w:tcBorders>
            <w:shd w:val="clear" w:color="CCFFFF" w:fill="CCFFFF"/>
            <w:noWrap/>
            <w:vAlign w:val="center"/>
            <w:hideMark/>
          </w:tcPr>
          <w:p w14:paraId="445E96B3" w14:textId="77777777" w:rsidR="00A35914" w:rsidRPr="00A35914" w:rsidRDefault="00A35914" w:rsidP="00F30E0D">
            <w:pPr>
              <w:spacing w:after="0" w:line="240" w:lineRule="auto"/>
              <w:rPr>
                <w:rFonts w:ascii="Times New Roman CYR" w:eastAsia="Times New Roman" w:hAnsi="Times New Roman CYR" w:cs="Times New Roman CYR"/>
                <w:color w:val="808080"/>
                <w:sz w:val="22"/>
                <w:lang w:eastAsia="ru-RU"/>
              </w:rPr>
            </w:pPr>
            <w:r w:rsidRPr="00A35914">
              <w:rPr>
                <w:rFonts w:ascii="Times New Roman CYR" w:eastAsia="Times New Roman" w:hAnsi="Times New Roman CYR" w:cs="Times New Roman CYR"/>
                <w:color w:val="808080"/>
                <w:sz w:val="22"/>
                <w:lang w:eastAsia="ru-RU"/>
              </w:rPr>
              <w:t> </w:t>
            </w:r>
          </w:p>
        </w:tc>
        <w:tc>
          <w:tcPr>
            <w:tcW w:w="1166" w:type="dxa"/>
            <w:tcBorders>
              <w:top w:val="nil"/>
              <w:left w:val="nil"/>
              <w:bottom w:val="single" w:sz="4" w:space="0" w:color="C0C0C0"/>
              <w:right w:val="nil"/>
            </w:tcBorders>
            <w:shd w:val="clear" w:color="CCFFFF" w:fill="CCFFFF"/>
            <w:noWrap/>
            <w:vAlign w:val="center"/>
            <w:hideMark/>
          </w:tcPr>
          <w:p w14:paraId="7BC818BB" w14:textId="77777777" w:rsidR="00A35914" w:rsidRPr="00A35914" w:rsidRDefault="00A35914" w:rsidP="00F30E0D">
            <w:pPr>
              <w:spacing w:after="0" w:line="240" w:lineRule="auto"/>
              <w:rPr>
                <w:rFonts w:ascii="Times New Roman CYR" w:eastAsia="Times New Roman" w:hAnsi="Times New Roman CYR" w:cs="Times New Roman CYR"/>
                <w:color w:val="808080"/>
                <w:sz w:val="22"/>
                <w:lang w:eastAsia="ru-RU"/>
              </w:rPr>
            </w:pPr>
            <w:r w:rsidRPr="00A35914">
              <w:rPr>
                <w:rFonts w:ascii="Times New Roman CYR" w:eastAsia="Times New Roman" w:hAnsi="Times New Roman CYR" w:cs="Times New Roman CYR"/>
                <w:color w:val="808080"/>
                <w:sz w:val="22"/>
                <w:lang w:eastAsia="ru-RU"/>
              </w:rPr>
              <w:t> </w:t>
            </w:r>
          </w:p>
        </w:tc>
        <w:tc>
          <w:tcPr>
            <w:tcW w:w="1330" w:type="dxa"/>
            <w:tcBorders>
              <w:top w:val="nil"/>
              <w:left w:val="dotted" w:sz="4" w:space="0" w:color="C0C0C0"/>
              <w:bottom w:val="single" w:sz="4" w:space="0" w:color="C0C0C0"/>
              <w:right w:val="single" w:sz="4" w:space="0" w:color="C0C0C0"/>
            </w:tcBorders>
            <w:shd w:val="clear" w:color="CCFFFF" w:fill="CCFFFF"/>
            <w:noWrap/>
            <w:vAlign w:val="center"/>
            <w:hideMark/>
          </w:tcPr>
          <w:p w14:paraId="4669B79E" w14:textId="77777777" w:rsidR="00A35914" w:rsidRPr="00A35914" w:rsidRDefault="00A35914" w:rsidP="00F30E0D">
            <w:pPr>
              <w:spacing w:after="0" w:line="240" w:lineRule="auto"/>
              <w:rPr>
                <w:rFonts w:ascii="Times New Roman CYR" w:eastAsia="Times New Roman" w:hAnsi="Times New Roman CYR" w:cs="Times New Roman CYR"/>
                <w:b/>
                <w:bCs/>
                <w:sz w:val="22"/>
                <w:lang w:eastAsia="ru-RU"/>
              </w:rPr>
            </w:pPr>
            <w:r w:rsidRPr="00A35914">
              <w:rPr>
                <w:rFonts w:ascii="Times New Roman CYR" w:eastAsia="Times New Roman" w:hAnsi="Times New Roman CYR" w:cs="Times New Roman CYR"/>
                <w:b/>
                <w:bCs/>
                <w:sz w:val="22"/>
                <w:lang w:eastAsia="ru-RU"/>
              </w:rPr>
              <w:t>27 010 660</w:t>
            </w:r>
          </w:p>
        </w:tc>
      </w:tr>
      <w:tr w:rsidR="00A27C96" w:rsidRPr="00A35914" w14:paraId="39B37668"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4169B0DE"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0EB308A5"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6540" w:type="dxa"/>
            <w:tcBorders>
              <w:top w:val="single" w:sz="4" w:space="0" w:color="C0C0C0"/>
              <w:left w:val="nil"/>
              <w:bottom w:val="single" w:sz="4" w:space="0" w:color="C0C0C0"/>
              <w:right w:val="nil"/>
            </w:tcBorders>
            <w:shd w:val="clear" w:color="CCFFFF" w:fill="CCFFFF"/>
            <w:vAlign w:val="center"/>
            <w:hideMark/>
          </w:tcPr>
          <w:p w14:paraId="055F6D2C" w14:textId="77777777" w:rsidR="00A35914" w:rsidRPr="00A35914" w:rsidRDefault="00A35914" w:rsidP="00F30E0D">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из них:</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38EBF28C"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 </w:t>
            </w:r>
          </w:p>
        </w:tc>
        <w:tc>
          <w:tcPr>
            <w:tcW w:w="1117" w:type="dxa"/>
            <w:tcBorders>
              <w:top w:val="nil"/>
              <w:left w:val="nil"/>
              <w:bottom w:val="single" w:sz="4" w:space="0" w:color="C0C0C0"/>
              <w:right w:val="single" w:sz="4" w:space="0" w:color="C0C0C0"/>
            </w:tcBorders>
            <w:shd w:val="clear" w:color="CCFFFF" w:fill="CCFFFF"/>
            <w:noWrap/>
            <w:vAlign w:val="center"/>
            <w:hideMark/>
          </w:tcPr>
          <w:p w14:paraId="4EC4BC3A"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6C75CEF7"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7E91C805"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r>
      <w:tr w:rsidR="00A27C96" w:rsidRPr="00A35914" w14:paraId="6904ACE6"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34D240BC"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010A34AF"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7F93BC84"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затраты на труд рабочих</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61B414D4"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548FFE94"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33264D62"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5F73655E"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16 714 328</w:t>
            </w:r>
          </w:p>
        </w:tc>
      </w:tr>
      <w:tr w:rsidR="00A27C96" w:rsidRPr="00A35914" w14:paraId="1E713565"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7369E704"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40D08122"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19F6D8C9" w14:textId="77777777" w:rsidR="00A35914" w:rsidRPr="00A35914" w:rsidRDefault="00A35914" w:rsidP="00F30E0D">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в том числе оплата труда рабочих</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2DE74BEC"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1D58595B"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6168A982"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073BDBF0"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8 219 402</w:t>
            </w:r>
          </w:p>
        </w:tc>
      </w:tr>
      <w:tr w:rsidR="00A27C96" w:rsidRPr="00A35914" w14:paraId="51524DDD"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781A27CC"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1E75C196"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2690505D"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машины и механизмы</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0967D475"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6F4E49B8"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296F010B"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2287DDBD"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9 566 103</w:t>
            </w:r>
          </w:p>
        </w:tc>
      </w:tr>
      <w:tr w:rsidR="00A27C96" w:rsidRPr="00A35914" w14:paraId="15DD18A3"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5D81E595"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5B517E36" w14:textId="77777777" w:rsidR="00A35914" w:rsidRPr="00A35914" w:rsidRDefault="00A35914" w:rsidP="00F30E0D">
            <w:pPr>
              <w:spacing w:after="0" w:line="240" w:lineRule="auto"/>
              <w:outlineLvl w:val="0"/>
              <w:rPr>
                <w:rFonts w:ascii="Times New Roman CYR" w:eastAsia="Times New Roman" w:hAnsi="Times New Roman CYR" w:cs="Times New Roman CYR"/>
                <w:i/>
                <w:iCs/>
                <w:sz w:val="18"/>
                <w:szCs w:val="18"/>
                <w:lang w:eastAsia="ru-RU"/>
              </w:rPr>
            </w:pPr>
            <w:r w:rsidRPr="00A35914">
              <w:rPr>
                <w:rFonts w:ascii="Times New Roman CYR" w:eastAsia="Times New Roman" w:hAnsi="Times New Roman CYR" w:cs="Times New Roman CYR"/>
                <w:i/>
                <w:iCs/>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6063CBD6" w14:textId="77777777" w:rsidR="00A35914" w:rsidRPr="00A35914" w:rsidRDefault="00A35914" w:rsidP="00F30E0D">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в том числе оплата труда машинистов</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6F8FB1FF"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18"/>
                <w:szCs w:val="18"/>
                <w:lang w:eastAsia="ru-RU"/>
              </w:rPr>
            </w:pPr>
            <w:r w:rsidRPr="00A35914">
              <w:rPr>
                <w:rFonts w:ascii="Times New Roman CYR" w:eastAsia="Times New Roman" w:hAnsi="Times New Roman CYR" w:cs="Times New Roman CYR"/>
                <w:i/>
                <w:iCs/>
                <w:color w:val="333333"/>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76AC7AFF"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51F7701D"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1C94DC88" w14:textId="77777777" w:rsidR="00A35914" w:rsidRPr="00A35914" w:rsidRDefault="00A35914" w:rsidP="00F30E0D">
            <w:pPr>
              <w:spacing w:after="0" w:line="240" w:lineRule="auto"/>
              <w:outlineLvl w:val="0"/>
              <w:rPr>
                <w:rFonts w:ascii="Times New Roman CYR" w:eastAsia="Times New Roman" w:hAnsi="Times New Roman CYR" w:cs="Times New Roman CYR"/>
                <w:i/>
                <w:iCs/>
                <w:color w:val="333333"/>
                <w:sz w:val="20"/>
                <w:szCs w:val="20"/>
                <w:lang w:eastAsia="ru-RU"/>
              </w:rPr>
            </w:pPr>
            <w:r w:rsidRPr="00A35914">
              <w:rPr>
                <w:rFonts w:ascii="Times New Roman CYR" w:eastAsia="Times New Roman" w:hAnsi="Times New Roman CYR" w:cs="Times New Roman CYR"/>
                <w:i/>
                <w:iCs/>
                <w:color w:val="333333"/>
                <w:sz w:val="20"/>
                <w:szCs w:val="20"/>
                <w:lang w:eastAsia="ru-RU"/>
              </w:rPr>
              <w:t>2 987 628</w:t>
            </w:r>
          </w:p>
        </w:tc>
      </w:tr>
      <w:tr w:rsidR="00A27C96" w:rsidRPr="00A35914" w14:paraId="7E619077"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5E06E6C7"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49D037A9"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53F4204A"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материалы, изделия и конструкции</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5787A52D"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09D89794"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553BAF47"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6DC01E91"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196 857</w:t>
            </w:r>
          </w:p>
        </w:tc>
      </w:tr>
      <w:tr w:rsidR="00A27C96" w:rsidRPr="00A35914" w14:paraId="50B0A128"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7FF025BB"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3AE4648E"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66F26B88"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перевозки</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7D143956"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тенге</w:t>
            </w:r>
          </w:p>
        </w:tc>
        <w:tc>
          <w:tcPr>
            <w:tcW w:w="1117" w:type="dxa"/>
            <w:tcBorders>
              <w:top w:val="nil"/>
              <w:left w:val="nil"/>
              <w:bottom w:val="single" w:sz="4" w:space="0" w:color="C0C0C0"/>
              <w:right w:val="single" w:sz="4" w:space="0" w:color="C0C0C0"/>
            </w:tcBorders>
            <w:shd w:val="clear" w:color="CCFFFF" w:fill="CCFFFF"/>
            <w:noWrap/>
            <w:vAlign w:val="center"/>
            <w:hideMark/>
          </w:tcPr>
          <w:p w14:paraId="0BE89EE4"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166" w:type="dxa"/>
            <w:tcBorders>
              <w:top w:val="nil"/>
              <w:left w:val="nil"/>
              <w:bottom w:val="single" w:sz="4" w:space="0" w:color="C0C0C0"/>
              <w:right w:val="single" w:sz="4" w:space="0" w:color="C0C0C0"/>
            </w:tcBorders>
            <w:shd w:val="clear" w:color="CCFFFF" w:fill="CCFFFF"/>
            <w:noWrap/>
            <w:vAlign w:val="center"/>
            <w:hideMark/>
          </w:tcPr>
          <w:p w14:paraId="76245409"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6AB8DAD9"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533 372</w:t>
            </w:r>
          </w:p>
        </w:tc>
      </w:tr>
      <w:tr w:rsidR="00A27C96" w:rsidRPr="00A35914" w14:paraId="3A1A6C11" w14:textId="77777777" w:rsidTr="00F30E0D">
        <w:trPr>
          <w:trHeight w:val="255"/>
        </w:trPr>
        <w:tc>
          <w:tcPr>
            <w:tcW w:w="845" w:type="dxa"/>
            <w:tcBorders>
              <w:top w:val="nil"/>
              <w:left w:val="single" w:sz="4" w:space="0" w:color="C0C0C0"/>
              <w:bottom w:val="single" w:sz="4" w:space="0" w:color="C0C0C0"/>
              <w:right w:val="nil"/>
            </w:tcBorders>
            <w:shd w:val="clear" w:color="CCFFFF" w:fill="CCFFFF"/>
            <w:vAlign w:val="center"/>
            <w:hideMark/>
          </w:tcPr>
          <w:p w14:paraId="23234BB5"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 </w:t>
            </w:r>
          </w:p>
        </w:tc>
        <w:tc>
          <w:tcPr>
            <w:tcW w:w="2919" w:type="dxa"/>
            <w:tcBorders>
              <w:top w:val="nil"/>
              <w:left w:val="nil"/>
              <w:bottom w:val="single" w:sz="4" w:space="0" w:color="C0C0C0"/>
              <w:right w:val="nil"/>
            </w:tcBorders>
            <w:shd w:val="clear" w:color="CCFFFF" w:fill="CCFFFF"/>
            <w:vAlign w:val="center"/>
            <w:hideMark/>
          </w:tcPr>
          <w:p w14:paraId="1C1C1FDE" w14:textId="77777777" w:rsidR="00A35914" w:rsidRPr="00A35914" w:rsidRDefault="00A35914" w:rsidP="00F30E0D">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5914">
              <w:rPr>
                <w:rFonts w:ascii="Times New Roman CYR" w:eastAsia="Times New Roman" w:hAnsi="Times New Roman CYR" w:cs="Times New Roman CYR"/>
                <w:color w:val="969696"/>
                <w:sz w:val="18"/>
                <w:szCs w:val="18"/>
                <w:lang w:eastAsia="ru-RU"/>
              </w:rPr>
              <w:t> </w:t>
            </w:r>
          </w:p>
        </w:tc>
        <w:tc>
          <w:tcPr>
            <w:tcW w:w="6540" w:type="dxa"/>
            <w:tcBorders>
              <w:top w:val="nil"/>
              <w:left w:val="nil"/>
              <w:bottom w:val="single" w:sz="4" w:space="0" w:color="C0C0C0"/>
              <w:right w:val="nil"/>
            </w:tcBorders>
            <w:shd w:val="clear" w:color="CCFFFF" w:fill="CCFFFF"/>
            <w:vAlign w:val="center"/>
            <w:hideMark/>
          </w:tcPr>
          <w:p w14:paraId="7DFF5B91"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нормативная трудоемкость</w:t>
            </w:r>
          </w:p>
        </w:tc>
        <w:tc>
          <w:tcPr>
            <w:tcW w:w="1392" w:type="dxa"/>
            <w:tcBorders>
              <w:top w:val="nil"/>
              <w:left w:val="single" w:sz="4" w:space="0" w:color="C0C0C0"/>
              <w:bottom w:val="single" w:sz="4" w:space="0" w:color="C0C0C0"/>
              <w:right w:val="single" w:sz="4" w:space="0" w:color="C0C0C0"/>
            </w:tcBorders>
            <w:shd w:val="clear" w:color="CCFFFF" w:fill="CCFFFF"/>
            <w:vAlign w:val="center"/>
            <w:hideMark/>
          </w:tcPr>
          <w:p w14:paraId="4868B44C" w14:textId="77777777" w:rsidR="00A35914" w:rsidRPr="00A35914" w:rsidRDefault="00A35914" w:rsidP="00F30E0D">
            <w:pPr>
              <w:spacing w:after="0" w:line="240" w:lineRule="auto"/>
              <w:outlineLvl w:val="0"/>
              <w:rPr>
                <w:rFonts w:ascii="Times New Roman CYR" w:eastAsia="Times New Roman" w:hAnsi="Times New Roman CYR" w:cs="Times New Roman CYR"/>
                <w:sz w:val="18"/>
                <w:szCs w:val="18"/>
                <w:lang w:eastAsia="ru-RU"/>
              </w:rPr>
            </w:pPr>
            <w:r w:rsidRPr="00A35914">
              <w:rPr>
                <w:rFonts w:ascii="Times New Roman CYR" w:eastAsia="Times New Roman" w:hAnsi="Times New Roman CYR" w:cs="Times New Roman CYR"/>
                <w:sz w:val="18"/>
                <w:szCs w:val="18"/>
                <w:lang w:eastAsia="ru-RU"/>
              </w:rPr>
              <w:t>чел.-ч</w:t>
            </w:r>
          </w:p>
        </w:tc>
        <w:tc>
          <w:tcPr>
            <w:tcW w:w="1117" w:type="dxa"/>
            <w:tcBorders>
              <w:top w:val="nil"/>
              <w:left w:val="nil"/>
              <w:bottom w:val="single" w:sz="4" w:space="0" w:color="C0C0C0"/>
              <w:right w:val="single" w:sz="4" w:space="0" w:color="C0C0C0"/>
            </w:tcBorders>
            <w:shd w:val="clear" w:color="CCFFFF" w:fill="CCFFFF"/>
            <w:noWrap/>
            <w:vAlign w:val="center"/>
            <w:hideMark/>
          </w:tcPr>
          <w:p w14:paraId="73D9B3BA"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3 202</w:t>
            </w:r>
          </w:p>
        </w:tc>
        <w:tc>
          <w:tcPr>
            <w:tcW w:w="1166" w:type="dxa"/>
            <w:tcBorders>
              <w:top w:val="nil"/>
              <w:left w:val="nil"/>
              <w:bottom w:val="single" w:sz="4" w:space="0" w:color="C0C0C0"/>
              <w:right w:val="single" w:sz="4" w:space="0" w:color="C0C0C0"/>
            </w:tcBorders>
            <w:shd w:val="clear" w:color="CCFFFF" w:fill="CCFFFF"/>
            <w:noWrap/>
            <w:vAlign w:val="center"/>
            <w:hideMark/>
          </w:tcPr>
          <w:p w14:paraId="01D0EAE6"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c>
          <w:tcPr>
            <w:tcW w:w="1330" w:type="dxa"/>
            <w:tcBorders>
              <w:top w:val="nil"/>
              <w:left w:val="nil"/>
              <w:bottom w:val="single" w:sz="4" w:space="0" w:color="C0C0C0"/>
              <w:right w:val="single" w:sz="4" w:space="0" w:color="C0C0C0"/>
            </w:tcBorders>
            <w:shd w:val="clear" w:color="CCFFFF" w:fill="CCFFFF"/>
            <w:noWrap/>
            <w:vAlign w:val="center"/>
            <w:hideMark/>
          </w:tcPr>
          <w:p w14:paraId="46D024A3" w14:textId="77777777" w:rsidR="00A35914" w:rsidRPr="00A35914" w:rsidRDefault="00A35914" w:rsidP="00F30E0D">
            <w:pPr>
              <w:spacing w:after="0" w:line="240" w:lineRule="auto"/>
              <w:outlineLvl w:val="0"/>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r>
      <w:tr w:rsidR="00A35914" w:rsidRPr="00A35914" w14:paraId="6B13BE57" w14:textId="77777777" w:rsidTr="00F30E0D">
        <w:trPr>
          <w:trHeight w:val="255"/>
        </w:trPr>
        <w:tc>
          <w:tcPr>
            <w:tcW w:w="15309" w:type="dxa"/>
            <w:gridSpan w:val="7"/>
            <w:tcBorders>
              <w:top w:val="single" w:sz="4" w:space="0" w:color="C0C0C0"/>
              <w:left w:val="single" w:sz="4" w:space="0" w:color="C0C0C0"/>
              <w:bottom w:val="single" w:sz="4" w:space="0" w:color="C0C0C0"/>
              <w:right w:val="single" w:sz="4" w:space="0" w:color="C0C0C0"/>
            </w:tcBorders>
            <w:vAlign w:val="center"/>
            <w:hideMark/>
          </w:tcPr>
          <w:p w14:paraId="22B09368" w14:textId="77777777" w:rsidR="00A35914" w:rsidRPr="00A35914" w:rsidRDefault="00A35914" w:rsidP="00F30E0D">
            <w:pPr>
              <w:spacing w:after="0" w:line="240" w:lineRule="auto"/>
              <w:rPr>
                <w:rFonts w:ascii="Times New Roman CYR" w:eastAsia="Times New Roman" w:hAnsi="Times New Roman CYR" w:cs="Times New Roman CYR"/>
                <w:sz w:val="20"/>
                <w:szCs w:val="20"/>
                <w:lang w:eastAsia="ru-RU"/>
              </w:rPr>
            </w:pPr>
            <w:r w:rsidRPr="00A35914">
              <w:rPr>
                <w:rFonts w:ascii="Times New Roman CYR" w:eastAsia="Times New Roman" w:hAnsi="Times New Roman CYR" w:cs="Times New Roman CYR"/>
                <w:sz w:val="20"/>
                <w:szCs w:val="20"/>
                <w:lang w:eastAsia="ru-RU"/>
              </w:rPr>
              <w:t> </w:t>
            </w:r>
          </w:p>
        </w:tc>
      </w:tr>
      <w:tr w:rsidR="00A27C96" w:rsidRPr="00A35914" w14:paraId="49DED324" w14:textId="77777777" w:rsidTr="00F30E0D">
        <w:trPr>
          <w:trHeight w:val="510"/>
        </w:trPr>
        <w:tc>
          <w:tcPr>
            <w:tcW w:w="845" w:type="dxa"/>
            <w:tcBorders>
              <w:top w:val="nil"/>
              <w:left w:val="single" w:sz="4" w:space="0" w:color="C0C0C0"/>
              <w:bottom w:val="nil"/>
              <w:right w:val="single" w:sz="4" w:space="0" w:color="C0C0C0"/>
            </w:tcBorders>
            <w:vAlign w:val="center"/>
            <w:hideMark/>
          </w:tcPr>
          <w:p w14:paraId="6F7A0D55"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w:t>
            </w:r>
          </w:p>
        </w:tc>
        <w:tc>
          <w:tcPr>
            <w:tcW w:w="2919" w:type="dxa"/>
            <w:tcBorders>
              <w:top w:val="nil"/>
              <w:left w:val="nil"/>
              <w:bottom w:val="nil"/>
              <w:right w:val="single" w:sz="4" w:space="0" w:color="C0C0C0"/>
            </w:tcBorders>
            <w:vAlign w:val="center"/>
            <w:hideMark/>
          </w:tcPr>
          <w:p w14:paraId="385E6E4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1133-0203-0301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 xml:space="preserve">РСНБ РК 2024 </w:t>
            </w:r>
            <w:proofErr w:type="spellStart"/>
            <w:r w:rsidRPr="00A35914">
              <w:rPr>
                <w:rFonts w:ascii="Times New Roman CYR" w:eastAsia="Times New Roman" w:hAnsi="Times New Roman CYR" w:cs="Times New Roman CYR"/>
                <w:b/>
                <w:bCs/>
                <w:i/>
                <w:iCs/>
                <w:sz w:val="15"/>
                <w:szCs w:val="15"/>
                <w:lang w:eastAsia="ru-RU"/>
              </w:rPr>
              <w:t>Кзтр</w:t>
            </w:r>
            <w:proofErr w:type="spellEnd"/>
            <w:r w:rsidRPr="00A35914">
              <w:rPr>
                <w:rFonts w:ascii="Times New Roman CYR" w:eastAsia="Times New Roman" w:hAnsi="Times New Roman CYR" w:cs="Times New Roman CYR"/>
                <w:b/>
                <w:bCs/>
                <w:i/>
                <w:iCs/>
                <w:sz w:val="15"/>
                <w:szCs w:val="15"/>
                <w:lang w:eastAsia="ru-RU"/>
              </w:rPr>
              <w:t xml:space="preserve"> и Кэм=1,04</w:t>
            </w:r>
          </w:p>
        </w:tc>
        <w:tc>
          <w:tcPr>
            <w:tcW w:w="6540" w:type="dxa"/>
            <w:tcBorders>
              <w:top w:val="nil"/>
              <w:left w:val="nil"/>
              <w:bottom w:val="nil"/>
              <w:right w:val="single" w:sz="4" w:space="0" w:color="C0C0C0"/>
            </w:tcBorders>
            <w:vAlign w:val="center"/>
            <w:hideMark/>
          </w:tcPr>
          <w:p w14:paraId="19B9E2D4"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Демонтаж проводов ВЛ 35 кВ (3 провода при 5 опорах на 1 км линии) сечением до 70 мм2</w:t>
            </w:r>
          </w:p>
        </w:tc>
        <w:tc>
          <w:tcPr>
            <w:tcW w:w="1392" w:type="dxa"/>
            <w:tcBorders>
              <w:top w:val="nil"/>
              <w:left w:val="nil"/>
              <w:bottom w:val="nil"/>
              <w:right w:val="single" w:sz="4" w:space="0" w:color="C0C0C0"/>
            </w:tcBorders>
            <w:vAlign w:val="center"/>
            <w:hideMark/>
          </w:tcPr>
          <w:p w14:paraId="0B3F9F9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км линии</w:t>
            </w:r>
          </w:p>
        </w:tc>
        <w:tc>
          <w:tcPr>
            <w:tcW w:w="1117" w:type="dxa"/>
            <w:tcBorders>
              <w:top w:val="nil"/>
              <w:left w:val="nil"/>
              <w:bottom w:val="nil"/>
              <w:right w:val="single" w:sz="4" w:space="0" w:color="C0C0C0"/>
            </w:tcBorders>
            <w:noWrap/>
            <w:vAlign w:val="center"/>
            <w:hideMark/>
          </w:tcPr>
          <w:p w14:paraId="22DAC6D1"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17,83</w:t>
            </w:r>
          </w:p>
        </w:tc>
        <w:tc>
          <w:tcPr>
            <w:tcW w:w="1166" w:type="dxa"/>
            <w:tcBorders>
              <w:top w:val="nil"/>
              <w:left w:val="nil"/>
              <w:bottom w:val="nil"/>
              <w:right w:val="single" w:sz="4" w:space="0" w:color="C0C0C0"/>
            </w:tcBorders>
            <w:noWrap/>
            <w:vAlign w:val="center"/>
            <w:hideMark/>
          </w:tcPr>
          <w:p w14:paraId="3E09FAAC"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747 860</w:t>
            </w:r>
          </w:p>
        </w:tc>
        <w:tc>
          <w:tcPr>
            <w:tcW w:w="1330" w:type="dxa"/>
            <w:tcBorders>
              <w:top w:val="nil"/>
              <w:left w:val="nil"/>
              <w:bottom w:val="nil"/>
              <w:right w:val="single" w:sz="4" w:space="0" w:color="C0C0C0"/>
            </w:tcBorders>
            <w:noWrap/>
            <w:vAlign w:val="center"/>
            <w:hideMark/>
          </w:tcPr>
          <w:p w14:paraId="1FE25B8C"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13 334 344</w:t>
            </w:r>
          </w:p>
        </w:tc>
      </w:tr>
      <w:tr w:rsidR="00A27C96" w:rsidRPr="00A35914" w14:paraId="2FA60892" w14:textId="77777777" w:rsidTr="00F30E0D">
        <w:trPr>
          <w:trHeight w:val="450"/>
        </w:trPr>
        <w:tc>
          <w:tcPr>
            <w:tcW w:w="845" w:type="dxa"/>
            <w:tcBorders>
              <w:top w:val="single" w:sz="4" w:space="0" w:color="C0C0C0"/>
              <w:left w:val="single" w:sz="4" w:space="0" w:color="C0C0C0"/>
              <w:bottom w:val="nil"/>
              <w:right w:val="single" w:sz="4" w:space="0" w:color="C0C0C0"/>
            </w:tcBorders>
            <w:vAlign w:val="center"/>
            <w:hideMark/>
          </w:tcPr>
          <w:p w14:paraId="0456D849"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w:t>
            </w:r>
          </w:p>
        </w:tc>
        <w:tc>
          <w:tcPr>
            <w:tcW w:w="2919" w:type="dxa"/>
            <w:tcBorders>
              <w:top w:val="single" w:sz="4" w:space="0" w:color="C0C0C0"/>
              <w:left w:val="nil"/>
              <w:bottom w:val="nil"/>
              <w:right w:val="single" w:sz="4" w:space="0" w:color="C0C0C0"/>
            </w:tcBorders>
            <w:vAlign w:val="center"/>
            <w:hideMark/>
          </w:tcPr>
          <w:p w14:paraId="12B41195"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1133-0209-0301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 xml:space="preserve">РСНБ РК 2024 </w:t>
            </w:r>
            <w:proofErr w:type="spellStart"/>
            <w:r w:rsidRPr="00A35914">
              <w:rPr>
                <w:rFonts w:ascii="Times New Roman CYR" w:eastAsia="Times New Roman" w:hAnsi="Times New Roman CYR" w:cs="Times New Roman CYR"/>
                <w:b/>
                <w:bCs/>
                <w:i/>
                <w:iCs/>
                <w:sz w:val="15"/>
                <w:szCs w:val="15"/>
                <w:lang w:eastAsia="ru-RU"/>
              </w:rPr>
              <w:t>Кзтр</w:t>
            </w:r>
            <w:proofErr w:type="spellEnd"/>
            <w:r w:rsidRPr="00A35914">
              <w:rPr>
                <w:rFonts w:ascii="Times New Roman CYR" w:eastAsia="Times New Roman" w:hAnsi="Times New Roman CYR" w:cs="Times New Roman CYR"/>
                <w:b/>
                <w:bCs/>
                <w:i/>
                <w:iCs/>
                <w:sz w:val="15"/>
                <w:szCs w:val="15"/>
                <w:lang w:eastAsia="ru-RU"/>
              </w:rPr>
              <w:t xml:space="preserve"> и Кэм=1,04</w:t>
            </w:r>
          </w:p>
        </w:tc>
        <w:tc>
          <w:tcPr>
            <w:tcW w:w="6540" w:type="dxa"/>
            <w:tcBorders>
              <w:top w:val="single" w:sz="4" w:space="0" w:color="C0C0C0"/>
              <w:left w:val="nil"/>
              <w:bottom w:val="nil"/>
              <w:right w:val="single" w:sz="4" w:space="0" w:color="C0C0C0"/>
            </w:tcBorders>
            <w:vAlign w:val="center"/>
            <w:hideMark/>
          </w:tcPr>
          <w:p w14:paraId="21134949"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Демонтаж опор ВЛ 35 кВ без приставок одностоечных</w:t>
            </w:r>
          </w:p>
        </w:tc>
        <w:tc>
          <w:tcPr>
            <w:tcW w:w="1392" w:type="dxa"/>
            <w:tcBorders>
              <w:top w:val="single" w:sz="4" w:space="0" w:color="C0C0C0"/>
              <w:left w:val="nil"/>
              <w:bottom w:val="nil"/>
              <w:right w:val="single" w:sz="4" w:space="0" w:color="C0C0C0"/>
            </w:tcBorders>
            <w:vAlign w:val="center"/>
            <w:hideMark/>
          </w:tcPr>
          <w:p w14:paraId="7BEF4C4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шт.</w:t>
            </w:r>
          </w:p>
        </w:tc>
        <w:tc>
          <w:tcPr>
            <w:tcW w:w="1117" w:type="dxa"/>
            <w:tcBorders>
              <w:top w:val="single" w:sz="4" w:space="0" w:color="C0C0C0"/>
              <w:left w:val="nil"/>
              <w:bottom w:val="nil"/>
              <w:right w:val="single" w:sz="4" w:space="0" w:color="C0C0C0"/>
            </w:tcBorders>
            <w:noWrap/>
            <w:vAlign w:val="center"/>
            <w:hideMark/>
          </w:tcPr>
          <w:p w14:paraId="264E7366"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89</w:t>
            </w:r>
          </w:p>
        </w:tc>
        <w:tc>
          <w:tcPr>
            <w:tcW w:w="1166" w:type="dxa"/>
            <w:tcBorders>
              <w:top w:val="single" w:sz="4" w:space="0" w:color="C0C0C0"/>
              <w:left w:val="nil"/>
              <w:bottom w:val="nil"/>
              <w:right w:val="single" w:sz="4" w:space="0" w:color="C0C0C0"/>
            </w:tcBorders>
            <w:noWrap/>
            <w:vAlign w:val="center"/>
            <w:hideMark/>
          </w:tcPr>
          <w:p w14:paraId="2AADD2A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12 574</w:t>
            </w:r>
          </w:p>
        </w:tc>
        <w:tc>
          <w:tcPr>
            <w:tcW w:w="1330" w:type="dxa"/>
            <w:tcBorders>
              <w:top w:val="single" w:sz="4" w:space="0" w:color="C0C0C0"/>
              <w:left w:val="nil"/>
              <w:bottom w:val="nil"/>
              <w:right w:val="single" w:sz="4" w:space="0" w:color="C0C0C0"/>
            </w:tcBorders>
            <w:noWrap/>
            <w:vAlign w:val="center"/>
            <w:hideMark/>
          </w:tcPr>
          <w:p w14:paraId="6977AFF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1 119 086</w:t>
            </w:r>
          </w:p>
        </w:tc>
      </w:tr>
      <w:tr w:rsidR="00A27C96" w:rsidRPr="00A35914" w14:paraId="0DC6D0DD" w14:textId="77777777" w:rsidTr="00F30E0D">
        <w:trPr>
          <w:trHeight w:val="510"/>
        </w:trPr>
        <w:tc>
          <w:tcPr>
            <w:tcW w:w="845" w:type="dxa"/>
            <w:tcBorders>
              <w:top w:val="single" w:sz="4" w:space="0" w:color="C0C0C0"/>
              <w:left w:val="single" w:sz="4" w:space="0" w:color="C0C0C0"/>
              <w:bottom w:val="nil"/>
              <w:right w:val="single" w:sz="4" w:space="0" w:color="C0C0C0"/>
            </w:tcBorders>
            <w:vAlign w:val="center"/>
            <w:hideMark/>
          </w:tcPr>
          <w:p w14:paraId="0FA3963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3</w:t>
            </w:r>
          </w:p>
        </w:tc>
        <w:tc>
          <w:tcPr>
            <w:tcW w:w="2919" w:type="dxa"/>
            <w:tcBorders>
              <w:top w:val="single" w:sz="4" w:space="0" w:color="C0C0C0"/>
              <w:left w:val="nil"/>
              <w:bottom w:val="nil"/>
              <w:right w:val="single" w:sz="4" w:space="0" w:color="C0C0C0"/>
            </w:tcBorders>
            <w:vAlign w:val="center"/>
            <w:hideMark/>
          </w:tcPr>
          <w:p w14:paraId="11C69945"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414-101-0701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nil"/>
              <w:right w:val="single" w:sz="4" w:space="0" w:color="C0C0C0"/>
            </w:tcBorders>
            <w:vAlign w:val="center"/>
            <w:hideMark/>
          </w:tcPr>
          <w:p w14:paraId="0AF2A504"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Грузы неупакованные (железобетонные изделия и конструкции) до 3 т. Погрузка</w:t>
            </w:r>
          </w:p>
        </w:tc>
        <w:tc>
          <w:tcPr>
            <w:tcW w:w="1392" w:type="dxa"/>
            <w:tcBorders>
              <w:top w:val="single" w:sz="4" w:space="0" w:color="C0C0C0"/>
              <w:left w:val="nil"/>
              <w:bottom w:val="nil"/>
              <w:right w:val="single" w:sz="4" w:space="0" w:color="C0C0C0"/>
            </w:tcBorders>
            <w:vAlign w:val="center"/>
            <w:hideMark/>
          </w:tcPr>
          <w:p w14:paraId="19B13FB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т</w:t>
            </w:r>
          </w:p>
        </w:tc>
        <w:tc>
          <w:tcPr>
            <w:tcW w:w="1117" w:type="dxa"/>
            <w:tcBorders>
              <w:top w:val="single" w:sz="4" w:space="0" w:color="C0C0C0"/>
              <w:left w:val="nil"/>
              <w:bottom w:val="nil"/>
              <w:right w:val="single" w:sz="4" w:space="0" w:color="C0C0C0"/>
            </w:tcBorders>
            <w:noWrap/>
            <w:vAlign w:val="center"/>
            <w:hideMark/>
          </w:tcPr>
          <w:p w14:paraId="3FE6A207"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104,575</w:t>
            </w:r>
          </w:p>
        </w:tc>
        <w:tc>
          <w:tcPr>
            <w:tcW w:w="1166" w:type="dxa"/>
            <w:tcBorders>
              <w:top w:val="single" w:sz="4" w:space="0" w:color="C0C0C0"/>
              <w:left w:val="nil"/>
              <w:bottom w:val="nil"/>
              <w:right w:val="single" w:sz="4" w:space="0" w:color="C0C0C0"/>
            </w:tcBorders>
            <w:noWrap/>
            <w:vAlign w:val="center"/>
            <w:hideMark/>
          </w:tcPr>
          <w:p w14:paraId="0DE2D01F"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1 368</w:t>
            </w:r>
          </w:p>
        </w:tc>
        <w:tc>
          <w:tcPr>
            <w:tcW w:w="1330" w:type="dxa"/>
            <w:tcBorders>
              <w:top w:val="single" w:sz="4" w:space="0" w:color="C0C0C0"/>
              <w:left w:val="nil"/>
              <w:bottom w:val="nil"/>
              <w:right w:val="single" w:sz="4" w:space="0" w:color="C0C0C0"/>
            </w:tcBorders>
            <w:noWrap/>
            <w:vAlign w:val="center"/>
            <w:hideMark/>
          </w:tcPr>
          <w:p w14:paraId="5156E61D"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143 059</w:t>
            </w:r>
          </w:p>
        </w:tc>
      </w:tr>
      <w:tr w:rsidR="00A27C96" w:rsidRPr="00A35914" w14:paraId="3B931C31" w14:textId="77777777" w:rsidTr="00F30E0D">
        <w:trPr>
          <w:trHeight w:val="510"/>
        </w:trPr>
        <w:tc>
          <w:tcPr>
            <w:tcW w:w="845" w:type="dxa"/>
            <w:tcBorders>
              <w:top w:val="single" w:sz="4" w:space="0" w:color="C0C0C0"/>
              <w:left w:val="single" w:sz="4" w:space="0" w:color="C0C0C0"/>
              <w:bottom w:val="nil"/>
              <w:right w:val="single" w:sz="4" w:space="0" w:color="C0C0C0"/>
            </w:tcBorders>
            <w:vAlign w:val="center"/>
            <w:hideMark/>
          </w:tcPr>
          <w:p w14:paraId="1F475819"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w:t>
            </w:r>
          </w:p>
        </w:tc>
        <w:tc>
          <w:tcPr>
            <w:tcW w:w="2919" w:type="dxa"/>
            <w:tcBorders>
              <w:top w:val="single" w:sz="4" w:space="0" w:color="C0C0C0"/>
              <w:left w:val="nil"/>
              <w:bottom w:val="nil"/>
              <w:right w:val="single" w:sz="4" w:space="0" w:color="C0C0C0"/>
            </w:tcBorders>
            <w:vAlign w:val="center"/>
            <w:hideMark/>
          </w:tcPr>
          <w:p w14:paraId="0F0B7833"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414-101-0702</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nil"/>
              <w:right w:val="single" w:sz="4" w:space="0" w:color="C0C0C0"/>
            </w:tcBorders>
            <w:vAlign w:val="center"/>
            <w:hideMark/>
          </w:tcPr>
          <w:p w14:paraId="460EEA15"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Грузы неупакованные (железобетонные изделия и конструкции) до 3 т. Разгрузка</w:t>
            </w:r>
          </w:p>
        </w:tc>
        <w:tc>
          <w:tcPr>
            <w:tcW w:w="1392" w:type="dxa"/>
            <w:tcBorders>
              <w:top w:val="single" w:sz="4" w:space="0" w:color="C0C0C0"/>
              <w:left w:val="nil"/>
              <w:bottom w:val="nil"/>
              <w:right w:val="single" w:sz="4" w:space="0" w:color="C0C0C0"/>
            </w:tcBorders>
            <w:vAlign w:val="center"/>
            <w:hideMark/>
          </w:tcPr>
          <w:p w14:paraId="45371240"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т</w:t>
            </w:r>
          </w:p>
        </w:tc>
        <w:tc>
          <w:tcPr>
            <w:tcW w:w="1117" w:type="dxa"/>
            <w:tcBorders>
              <w:top w:val="single" w:sz="4" w:space="0" w:color="C0C0C0"/>
              <w:left w:val="nil"/>
              <w:bottom w:val="nil"/>
              <w:right w:val="single" w:sz="4" w:space="0" w:color="C0C0C0"/>
            </w:tcBorders>
            <w:noWrap/>
            <w:vAlign w:val="center"/>
            <w:hideMark/>
          </w:tcPr>
          <w:p w14:paraId="6CC40D4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104,575</w:t>
            </w:r>
          </w:p>
        </w:tc>
        <w:tc>
          <w:tcPr>
            <w:tcW w:w="1166" w:type="dxa"/>
            <w:tcBorders>
              <w:top w:val="single" w:sz="4" w:space="0" w:color="C0C0C0"/>
              <w:left w:val="nil"/>
              <w:bottom w:val="nil"/>
              <w:right w:val="single" w:sz="4" w:space="0" w:color="C0C0C0"/>
            </w:tcBorders>
            <w:noWrap/>
            <w:vAlign w:val="center"/>
            <w:hideMark/>
          </w:tcPr>
          <w:p w14:paraId="383EF39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1 368</w:t>
            </w:r>
          </w:p>
        </w:tc>
        <w:tc>
          <w:tcPr>
            <w:tcW w:w="1330" w:type="dxa"/>
            <w:tcBorders>
              <w:top w:val="single" w:sz="4" w:space="0" w:color="C0C0C0"/>
              <w:left w:val="nil"/>
              <w:bottom w:val="nil"/>
              <w:right w:val="single" w:sz="4" w:space="0" w:color="C0C0C0"/>
            </w:tcBorders>
            <w:noWrap/>
            <w:vAlign w:val="center"/>
            <w:hideMark/>
          </w:tcPr>
          <w:p w14:paraId="62143070"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143 059</w:t>
            </w:r>
          </w:p>
        </w:tc>
      </w:tr>
      <w:tr w:rsidR="00A27C96" w:rsidRPr="00A35914" w14:paraId="115C978C" w14:textId="77777777" w:rsidTr="00F30E0D">
        <w:trPr>
          <w:trHeight w:val="765"/>
        </w:trPr>
        <w:tc>
          <w:tcPr>
            <w:tcW w:w="845" w:type="dxa"/>
            <w:tcBorders>
              <w:top w:val="single" w:sz="4" w:space="0" w:color="C0C0C0"/>
              <w:left w:val="single" w:sz="4" w:space="0" w:color="C0C0C0"/>
              <w:bottom w:val="nil"/>
              <w:right w:val="single" w:sz="4" w:space="0" w:color="C0C0C0"/>
            </w:tcBorders>
            <w:vAlign w:val="center"/>
            <w:hideMark/>
          </w:tcPr>
          <w:p w14:paraId="15AD6609"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5</w:t>
            </w:r>
          </w:p>
        </w:tc>
        <w:tc>
          <w:tcPr>
            <w:tcW w:w="2919" w:type="dxa"/>
            <w:tcBorders>
              <w:top w:val="single" w:sz="4" w:space="0" w:color="C0C0C0"/>
              <w:left w:val="nil"/>
              <w:bottom w:val="nil"/>
              <w:right w:val="single" w:sz="4" w:space="0" w:color="C0C0C0"/>
            </w:tcBorders>
            <w:vAlign w:val="center"/>
            <w:hideMark/>
          </w:tcPr>
          <w:p w14:paraId="38301FC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411-103-0201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nil"/>
              <w:right w:val="single" w:sz="4" w:space="0" w:color="C0C0C0"/>
            </w:tcBorders>
            <w:vAlign w:val="center"/>
            <w:hideMark/>
          </w:tcPr>
          <w:p w14:paraId="293F7A65"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392" w:type="dxa"/>
            <w:tcBorders>
              <w:top w:val="single" w:sz="4" w:space="0" w:color="C0C0C0"/>
              <w:left w:val="nil"/>
              <w:bottom w:val="nil"/>
              <w:right w:val="single" w:sz="4" w:space="0" w:color="C0C0C0"/>
            </w:tcBorders>
            <w:vAlign w:val="center"/>
            <w:hideMark/>
          </w:tcPr>
          <w:p w14:paraId="0347468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proofErr w:type="spellStart"/>
            <w:r w:rsidRPr="00A35914">
              <w:rPr>
                <w:rFonts w:ascii="Times New Roman CYR" w:eastAsia="Times New Roman" w:hAnsi="Times New Roman CYR" w:cs="Times New Roman CYR"/>
                <w:b/>
                <w:bCs/>
                <w:sz w:val="20"/>
                <w:szCs w:val="20"/>
                <w:lang w:eastAsia="ru-RU"/>
              </w:rPr>
              <w:t>т·км</w:t>
            </w:r>
            <w:proofErr w:type="spellEnd"/>
          </w:p>
        </w:tc>
        <w:tc>
          <w:tcPr>
            <w:tcW w:w="1117" w:type="dxa"/>
            <w:tcBorders>
              <w:top w:val="single" w:sz="4" w:space="0" w:color="C0C0C0"/>
              <w:left w:val="nil"/>
              <w:bottom w:val="nil"/>
              <w:right w:val="single" w:sz="4" w:space="0" w:color="C0C0C0"/>
            </w:tcBorders>
            <w:noWrap/>
            <w:vAlign w:val="center"/>
            <w:hideMark/>
          </w:tcPr>
          <w:p w14:paraId="6068F6E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104,575</w:t>
            </w:r>
          </w:p>
        </w:tc>
        <w:tc>
          <w:tcPr>
            <w:tcW w:w="1166" w:type="dxa"/>
            <w:tcBorders>
              <w:top w:val="single" w:sz="4" w:space="0" w:color="C0C0C0"/>
              <w:left w:val="nil"/>
              <w:bottom w:val="nil"/>
              <w:right w:val="single" w:sz="4" w:space="0" w:color="C0C0C0"/>
            </w:tcBorders>
            <w:noWrap/>
            <w:vAlign w:val="center"/>
            <w:hideMark/>
          </w:tcPr>
          <w:p w14:paraId="35D55B5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679</w:t>
            </w:r>
          </w:p>
        </w:tc>
        <w:tc>
          <w:tcPr>
            <w:tcW w:w="1330" w:type="dxa"/>
            <w:tcBorders>
              <w:top w:val="single" w:sz="4" w:space="0" w:color="C0C0C0"/>
              <w:left w:val="nil"/>
              <w:bottom w:val="nil"/>
              <w:right w:val="single" w:sz="4" w:space="0" w:color="C0C0C0"/>
            </w:tcBorders>
            <w:noWrap/>
            <w:vAlign w:val="center"/>
            <w:hideMark/>
          </w:tcPr>
          <w:p w14:paraId="551E9590"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71 006</w:t>
            </w:r>
          </w:p>
        </w:tc>
      </w:tr>
      <w:tr w:rsidR="00A27C96" w:rsidRPr="00A35914" w14:paraId="183D3D50" w14:textId="77777777" w:rsidTr="00F30E0D">
        <w:trPr>
          <w:trHeight w:val="450"/>
        </w:trPr>
        <w:tc>
          <w:tcPr>
            <w:tcW w:w="845" w:type="dxa"/>
            <w:tcBorders>
              <w:top w:val="single" w:sz="4" w:space="0" w:color="C0C0C0"/>
              <w:left w:val="single" w:sz="4" w:space="0" w:color="C0C0C0"/>
              <w:bottom w:val="nil"/>
              <w:right w:val="single" w:sz="4" w:space="0" w:color="C0C0C0"/>
            </w:tcBorders>
            <w:vAlign w:val="center"/>
            <w:hideMark/>
          </w:tcPr>
          <w:p w14:paraId="282E8E5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6</w:t>
            </w:r>
          </w:p>
        </w:tc>
        <w:tc>
          <w:tcPr>
            <w:tcW w:w="2919" w:type="dxa"/>
            <w:tcBorders>
              <w:top w:val="single" w:sz="4" w:space="0" w:color="C0C0C0"/>
              <w:left w:val="nil"/>
              <w:bottom w:val="nil"/>
              <w:right w:val="single" w:sz="4" w:space="0" w:color="C0C0C0"/>
            </w:tcBorders>
            <w:vAlign w:val="center"/>
            <w:hideMark/>
          </w:tcPr>
          <w:p w14:paraId="1D181140"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1217-0101-0601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 xml:space="preserve">РСНБ РК 2022 </w:t>
            </w:r>
            <w:proofErr w:type="spellStart"/>
            <w:r w:rsidRPr="00A35914">
              <w:rPr>
                <w:rFonts w:ascii="Times New Roman CYR" w:eastAsia="Times New Roman" w:hAnsi="Times New Roman CYR" w:cs="Times New Roman CYR"/>
                <w:b/>
                <w:bCs/>
                <w:i/>
                <w:iCs/>
                <w:sz w:val="15"/>
                <w:szCs w:val="15"/>
                <w:lang w:eastAsia="ru-RU"/>
              </w:rPr>
              <w:t>Кзтр</w:t>
            </w:r>
            <w:proofErr w:type="spellEnd"/>
            <w:r w:rsidRPr="00A35914">
              <w:rPr>
                <w:rFonts w:ascii="Times New Roman CYR" w:eastAsia="Times New Roman" w:hAnsi="Times New Roman CYR" w:cs="Times New Roman CYR"/>
                <w:b/>
                <w:bCs/>
                <w:i/>
                <w:iCs/>
                <w:sz w:val="15"/>
                <w:szCs w:val="15"/>
                <w:lang w:eastAsia="ru-RU"/>
              </w:rPr>
              <w:t xml:space="preserve"> и Кэм=1,03</w:t>
            </w:r>
          </w:p>
        </w:tc>
        <w:tc>
          <w:tcPr>
            <w:tcW w:w="6540" w:type="dxa"/>
            <w:tcBorders>
              <w:top w:val="single" w:sz="4" w:space="0" w:color="C0C0C0"/>
              <w:left w:val="nil"/>
              <w:bottom w:val="nil"/>
              <w:right w:val="single" w:sz="4" w:space="0" w:color="C0C0C0"/>
            </w:tcBorders>
            <w:vAlign w:val="center"/>
            <w:hideMark/>
          </w:tcPr>
          <w:p w14:paraId="3F5A9612"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Кабель. Демонтаж</w:t>
            </w:r>
          </w:p>
        </w:tc>
        <w:tc>
          <w:tcPr>
            <w:tcW w:w="1392" w:type="dxa"/>
            <w:tcBorders>
              <w:top w:val="single" w:sz="4" w:space="0" w:color="C0C0C0"/>
              <w:left w:val="nil"/>
              <w:bottom w:val="nil"/>
              <w:right w:val="single" w:sz="4" w:space="0" w:color="C0C0C0"/>
            </w:tcBorders>
            <w:vAlign w:val="center"/>
            <w:hideMark/>
          </w:tcPr>
          <w:p w14:paraId="113C17DE"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м</w:t>
            </w:r>
          </w:p>
        </w:tc>
        <w:tc>
          <w:tcPr>
            <w:tcW w:w="1117" w:type="dxa"/>
            <w:tcBorders>
              <w:top w:val="single" w:sz="4" w:space="0" w:color="C0C0C0"/>
              <w:left w:val="nil"/>
              <w:bottom w:val="nil"/>
              <w:right w:val="single" w:sz="4" w:space="0" w:color="C0C0C0"/>
            </w:tcBorders>
            <w:noWrap/>
            <w:vAlign w:val="center"/>
            <w:hideMark/>
          </w:tcPr>
          <w:p w14:paraId="496C65A2"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550</w:t>
            </w:r>
          </w:p>
        </w:tc>
        <w:tc>
          <w:tcPr>
            <w:tcW w:w="1166" w:type="dxa"/>
            <w:tcBorders>
              <w:top w:val="single" w:sz="4" w:space="0" w:color="C0C0C0"/>
              <w:left w:val="nil"/>
              <w:bottom w:val="nil"/>
              <w:right w:val="single" w:sz="4" w:space="0" w:color="C0C0C0"/>
            </w:tcBorders>
            <w:noWrap/>
            <w:vAlign w:val="center"/>
            <w:hideMark/>
          </w:tcPr>
          <w:p w14:paraId="5E83C45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501</w:t>
            </w:r>
          </w:p>
        </w:tc>
        <w:tc>
          <w:tcPr>
            <w:tcW w:w="1330" w:type="dxa"/>
            <w:tcBorders>
              <w:top w:val="single" w:sz="4" w:space="0" w:color="C0C0C0"/>
              <w:left w:val="nil"/>
              <w:bottom w:val="nil"/>
              <w:right w:val="single" w:sz="4" w:space="0" w:color="C0C0C0"/>
            </w:tcBorders>
            <w:noWrap/>
            <w:vAlign w:val="center"/>
            <w:hideMark/>
          </w:tcPr>
          <w:p w14:paraId="00109BFF"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275 550</w:t>
            </w:r>
          </w:p>
        </w:tc>
      </w:tr>
      <w:tr w:rsidR="00A27C96" w:rsidRPr="00A35914" w14:paraId="3A2F5D47" w14:textId="77777777" w:rsidTr="00F30E0D">
        <w:trPr>
          <w:trHeight w:val="450"/>
        </w:trPr>
        <w:tc>
          <w:tcPr>
            <w:tcW w:w="845" w:type="dxa"/>
            <w:tcBorders>
              <w:top w:val="single" w:sz="4" w:space="0" w:color="C0C0C0"/>
              <w:left w:val="single" w:sz="4" w:space="0" w:color="C0C0C0"/>
              <w:bottom w:val="nil"/>
              <w:right w:val="single" w:sz="4" w:space="0" w:color="C0C0C0"/>
            </w:tcBorders>
            <w:vAlign w:val="center"/>
            <w:hideMark/>
          </w:tcPr>
          <w:p w14:paraId="0065D7F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7</w:t>
            </w:r>
          </w:p>
        </w:tc>
        <w:tc>
          <w:tcPr>
            <w:tcW w:w="2919" w:type="dxa"/>
            <w:tcBorders>
              <w:top w:val="single" w:sz="4" w:space="0" w:color="C0C0C0"/>
              <w:left w:val="nil"/>
              <w:bottom w:val="nil"/>
              <w:right w:val="single" w:sz="4" w:space="0" w:color="C0C0C0"/>
            </w:tcBorders>
            <w:vAlign w:val="center"/>
            <w:hideMark/>
          </w:tcPr>
          <w:p w14:paraId="5E1B052D"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1134-0206-0402</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 xml:space="preserve">РСНБ РК 2024 </w:t>
            </w:r>
            <w:proofErr w:type="spellStart"/>
            <w:r w:rsidRPr="00A35914">
              <w:rPr>
                <w:rFonts w:ascii="Times New Roman CYR" w:eastAsia="Times New Roman" w:hAnsi="Times New Roman CYR" w:cs="Times New Roman CYR"/>
                <w:b/>
                <w:bCs/>
                <w:i/>
                <w:iCs/>
                <w:sz w:val="15"/>
                <w:szCs w:val="15"/>
                <w:lang w:eastAsia="ru-RU"/>
              </w:rPr>
              <w:t>Кзтр</w:t>
            </w:r>
            <w:proofErr w:type="spellEnd"/>
            <w:r w:rsidRPr="00A35914">
              <w:rPr>
                <w:rFonts w:ascii="Times New Roman CYR" w:eastAsia="Times New Roman" w:hAnsi="Times New Roman CYR" w:cs="Times New Roman CYR"/>
                <w:b/>
                <w:bCs/>
                <w:i/>
                <w:iCs/>
                <w:sz w:val="15"/>
                <w:szCs w:val="15"/>
                <w:lang w:eastAsia="ru-RU"/>
              </w:rPr>
              <w:t xml:space="preserve"> и Кэм=1,04</w:t>
            </w:r>
          </w:p>
        </w:tc>
        <w:tc>
          <w:tcPr>
            <w:tcW w:w="6540" w:type="dxa"/>
            <w:tcBorders>
              <w:top w:val="single" w:sz="4" w:space="0" w:color="C0C0C0"/>
              <w:left w:val="nil"/>
              <w:bottom w:val="nil"/>
              <w:right w:val="single" w:sz="4" w:space="0" w:color="C0C0C0"/>
            </w:tcBorders>
            <w:vAlign w:val="center"/>
            <w:hideMark/>
          </w:tcPr>
          <w:p w14:paraId="4DA26CF4"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Демонтаж молниеотвода к опорам высотой свыше 8,5 м</w:t>
            </w:r>
          </w:p>
        </w:tc>
        <w:tc>
          <w:tcPr>
            <w:tcW w:w="1392" w:type="dxa"/>
            <w:tcBorders>
              <w:top w:val="single" w:sz="4" w:space="0" w:color="C0C0C0"/>
              <w:left w:val="nil"/>
              <w:bottom w:val="nil"/>
              <w:right w:val="single" w:sz="4" w:space="0" w:color="C0C0C0"/>
            </w:tcBorders>
            <w:vAlign w:val="center"/>
            <w:hideMark/>
          </w:tcPr>
          <w:p w14:paraId="6B3AA7F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молниеотвод</w:t>
            </w:r>
          </w:p>
        </w:tc>
        <w:tc>
          <w:tcPr>
            <w:tcW w:w="1117" w:type="dxa"/>
            <w:tcBorders>
              <w:top w:val="single" w:sz="4" w:space="0" w:color="C0C0C0"/>
              <w:left w:val="nil"/>
              <w:bottom w:val="nil"/>
              <w:right w:val="single" w:sz="4" w:space="0" w:color="C0C0C0"/>
            </w:tcBorders>
            <w:noWrap/>
            <w:vAlign w:val="center"/>
            <w:hideMark/>
          </w:tcPr>
          <w:p w14:paraId="444B0BC5"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w:t>
            </w:r>
          </w:p>
        </w:tc>
        <w:tc>
          <w:tcPr>
            <w:tcW w:w="1166" w:type="dxa"/>
            <w:tcBorders>
              <w:top w:val="single" w:sz="4" w:space="0" w:color="C0C0C0"/>
              <w:left w:val="nil"/>
              <w:bottom w:val="nil"/>
              <w:right w:val="single" w:sz="4" w:space="0" w:color="C0C0C0"/>
            </w:tcBorders>
            <w:noWrap/>
            <w:vAlign w:val="center"/>
            <w:hideMark/>
          </w:tcPr>
          <w:p w14:paraId="0E0F586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3 898</w:t>
            </w:r>
          </w:p>
        </w:tc>
        <w:tc>
          <w:tcPr>
            <w:tcW w:w="1330" w:type="dxa"/>
            <w:tcBorders>
              <w:top w:val="single" w:sz="4" w:space="0" w:color="C0C0C0"/>
              <w:left w:val="nil"/>
              <w:bottom w:val="nil"/>
              <w:right w:val="single" w:sz="4" w:space="0" w:color="C0C0C0"/>
            </w:tcBorders>
            <w:noWrap/>
            <w:vAlign w:val="center"/>
            <w:hideMark/>
          </w:tcPr>
          <w:p w14:paraId="7DBF97CC"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7 796</w:t>
            </w:r>
          </w:p>
        </w:tc>
      </w:tr>
      <w:tr w:rsidR="00A27C96" w:rsidRPr="00A35914" w14:paraId="30ABAB68" w14:textId="77777777" w:rsidTr="00F30E0D">
        <w:trPr>
          <w:trHeight w:val="450"/>
        </w:trPr>
        <w:tc>
          <w:tcPr>
            <w:tcW w:w="845" w:type="dxa"/>
            <w:tcBorders>
              <w:top w:val="single" w:sz="4" w:space="0" w:color="C0C0C0"/>
              <w:left w:val="single" w:sz="4" w:space="0" w:color="C0C0C0"/>
              <w:bottom w:val="nil"/>
              <w:right w:val="single" w:sz="4" w:space="0" w:color="C0C0C0"/>
            </w:tcBorders>
            <w:vAlign w:val="center"/>
            <w:hideMark/>
          </w:tcPr>
          <w:p w14:paraId="461A437C"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8</w:t>
            </w:r>
          </w:p>
        </w:tc>
        <w:tc>
          <w:tcPr>
            <w:tcW w:w="2919" w:type="dxa"/>
            <w:tcBorders>
              <w:top w:val="single" w:sz="4" w:space="0" w:color="C0C0C0"/>
              <w:left w:val="nil"/>
              <w:bottom w:val="nil"/>
              <w:right w:val="single" w:sz="4" w:space="0" w:color="C0C0C0"/>
            </w:tcBorders>
            <w:vAlign w:val="center"/>
            <w:hideMark/>
          </w:tcPr>
          <w:p w14:paraId="789BCBF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414-103-0501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nil"/>
              <w:right w:val="single" w:sz="4" w:space="0" w:color="C0C0C0"/>
            </w:tcBorders>
            <w:vAlign w:val="center"/>
            <w:hideMark/>
          </w:tcPr>
          <w:p w14:paraId="0BEC3CAA"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Конструкции металлические. Погрузка</w:t>
            </w:r>
          </w:p>
        </w:tc>
        <w:tc>
          <w:tcPr>
            <w:tcW w:w="1392" w:type="dxa"/>
            <w:tcBorders>
              <w:top w:val="single" w:sz="4" w:space="0" w:color="C0C0C0"/>
              <w:left w:val="nil"/>
              <w:bottom w:val="nil"/>
              <w:right w:val="single" w:sz="4" w:space="0" w:color="C0C0C0"/>
            </w:tcBorders>
            <w:vAlign w:val="center"/>
            <w:hideMark/>
          </w:tcPr>
          <w:p w14:paraId="00E0045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т</w:t>
            </w:r>
          </w:p>
        </w:tc>
        <w:tc>
          <w:tcPr>
            <w:tcW w:w="1117" w:type="dxa"/>
            <w:tcBorders>
              <w:top w:val="single" w:sz="4" w:space="0" w:color="C0C0C0"/>
              <w:left w:val="nil"/>
              <w:bottom w:val="nil"/>
              <w:right w:val="single" w:sz="4" w:space="0" w:color="C0C0C0"/>
            </w:tcBorders>
            <w:noWrap/>
            <w:vAlign w:val="center"/>
            <w:hideMark/>
          </w:tcPr>
          <w:p w14:paraId="2D12B15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3</w:t>
            </w:r>
          </w:p>
        </w:tc>
        <w:tc>
          <w:tcPr>
            <w:tcW w:w="1166" w:type="dxa"/>
            <w:tcBorders>
              <w:top w:val="single" w:sz="4" w:space="0" w:color="C0C0C0"/>
              <w:left w:val="nil"/>
              <w:bottom w:val="nil"/>
              <w:right w:val="single" w:sz="4" w:space="0" w:color="C0C0C0"/>
            </w:tcBorders>
            <w:noWrap/>
            <w:vAlign w:val="center"/>
            <w:hideMark/>
          </w:tcPr>
          <w:p w14:paraId="4129C0CE"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1 339</w:t>
            </w:r>
          </w:p>
        </w:tc>
        <w:tc>
          <w:tcPr>
            <w:tcW w:w="1330" w:type="dxa"/>
            <w:tcBorders>
              <w:top w:val="single" w:sz="4" w:space="0" w:color="C0C0C0"/>
              <w:left w:val="nil"/>
              <w:bottom w:val="nil"/>
              <w:right w:val="single" w:sz="4" w:space="0" w:color="C0C0C0"/>
            </w:tcBorders>
            <w:noWrap/>
            <w:vAlign w:val="center"/>
            <w:hideMark/>
          </w:tcPr>
          <w:p w14:paraId="79D6634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4 017</w:t>
            </w:r>
          </w:p>
        </w:tc>
      </w:tr>
      <w:tr w:rsidR="00A27C96" w:rsidRPr="00A35914" w14:paraId="05FD5672" w14:textId="77777777" w:rsidTr="00F30E0D">
        <w:trPr>
          <w:trHeight w:val="450"/>
        </w:trPr>
        <w:tc>
          <w:tcPr>
            <w:tcW w:w="845" w:type="dxa"/>
            <w:tcBorders>
              <w:top w:val="single" w:sz="4" w:space="0" w:color="C0C0C0"/>
              <w:left w:val="single" w:sz="4" w:space="0" w:color="C0C0C0"/>
              <w:bottom w:val="nil"/>
              <w:right w:val="single" w:sz="4" w:space="0" w:color="C0C0C0"/>
            </w:tcBorders>
            <w:vAlign w:val="center"/>
            <w:hideMark/>
          </w:tcPr>
          <w:p w14:paraId="44DB7E23"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9</w:t>
            </w:r>
          </w:p>
        </w:tc>
        <w:tc>
          <w:tcPr>
            <w:tcW w:w="2919" w:type="dxa"/>
            <w:tcBorders>
              <w:top w:val="single" w:sz="4" w:space="0" w:color="C0C0C0"/>
              <w:left w:val="nil"/>
              <w:bottom w:val="nil"/>
              <w:right w:val="single" w:sz="4" w:space="0" w:color="C0C0C0"/>
            </w:tcBorders>
            <w:vAlign w:val="center"/>
            <w:hideMark/>
          </w:tcPr>
          <w:p w14:paraId="3382D7E3"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414-103-0502</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nil"/>
              <w:right w:val="single" w:sz="4" w:space="0" w:color="C0C0C0"/>
            </w:tcBorders>
            <w:vAlign w:val="center"/>
            <w:hideMark/>
          </w:tcPr>
          <w:p w14:paraId="3DA0EAC5"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Конструкции металлические. Разгрузка</w:t>
            </w:r>
          </w:p>
        </w:tc>
        <w:tc>
          <w:tcPr>
            <w:tcW w:w="1392" w:type="dxa"/>
            <w:tcBorders>
              <w:top w:val="single" w:sz="4" w:space="0" w:color="C0C0C0"/>
              <w:left w:val="nil"/>
              <w:bottom w:val="nil"/>
              <w:right w:val="single" w:sz="4" w:space="0" w:color="C0C0C0"/>
            </w:tcBorders>
            <w:vAlign w:val="center"/>
            <w:hideMark/>
          </w:tcPr>
          <w:p w14:paraId="615B501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т</w:t>
            </w:r>
          </w:p>
        </w:tc>
        <w:tc>
          <w:tcPr>
            <w:tcW w:w="1117" w:type="dxa"/>
            <w:tcBorders>
              <w:top w:val="single" w:sz="4" w:space="0" w:color="C0C0C0"/>
              <w:left w:val="nil"/>
              <w:bottom w:val="nil"/>
              <w:right w:val="single" w:sz="4" w:space="0" w:color="C0C0C0"/>
            </w:tcBorders>
            <w:noWrap/>
            <w:vAlign w:val="center"/>
            <w:hideMark/>
          </w:tcPr>
          <w:p w14:paraId="071CA255"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3</w:t>
            </w:r>
          </w:p>
        </w:tc>
        <w:tc>
          <w:tcPr>
            <w:tcW w:w="1166" w:type="dxa"/>
            <w:tcBorders>
              <w:top w:val="single" w:sz="4" w:space="0" w:color="C0C0C0"/>
              <w:left w:val="nil"/>
              <w:bottom w:val="nil"/>
              <w:right w:val="single" w:sz="4" w:space="0" w:color="C0C0C0"/>
            </w:tcBorders>
            <w:noWrap/>
            <w:vAlign w:val="center"/>
            <w:hideMark/>
          </w:tcPr>
          <w:p w14:paraId="708C42C9"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1 339</w:t>
            </w:r>
          </w:p>
        </w:tc>
        <w:tc>
          <w:tcPr>
            <w:tcW w:w="1330" w:type="dxa"/>
            <w:tcBorders>
              <w:top w:val="single" w:sz="4" w:space="0" w:color="C0C0C0"/>
              <w:left w:val="nil"/>
              <w:bottom w:val="nil"/>
              <w:right w:val="single" w:sz="4" w:space="0" w:color="C0C0C0"/>
            </w:tcBorders>
            <w:noWrap/>
            <w:vAlign w:val="center"/>
            <w:hideMark/>
          </w:tcPr>
          <w:p w14:paraId="4FEB03C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4 017</w:t>
            </w:r>
          </w:p>
        </w:tc>
      </w:tr>
      <w:tr w:rsidR="00A27C96" w:rsidRPr="00A35914" w14:paraId="04E4F358" w14:textId="77777777" w:rsidTr="00F30E0D">
        <w:trPr>
          <w:trHeight w:val="765"/>
        </w:trPr>
        <w:tc>
          <w:tcPr>
            <w:tcW w:w="845" w:type="dxa"/>
            <w:tcBorders>
              <w:top w:val="single" w:sz="4" w:space="0" w:color="C0C0C0"/>
              <w:left w:val="single" w:sz="4" w:space="0" w:color="C0C0C0"/>
              <w:bottom w:val="nil"/>
              <w:right w:val="single" w:sz="4" w:space="0" w:color="C0C0C0"/>
            </w:tcBorders>
            <w:vAlign w:val="center"/>
            <w:hideMark/>
          </w:tcPr>
          <w:p w14:paraId="62EA02C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10</w:t>
            </w:r>
          </w:p>
        </w:tc>
        <w:tc>
          <w:tcPr>
            <w:tcW w:w="2919" w:type="dxa"/>
            <w:tcBorders>
              <w:top w:val="single" w:sz="4" w:space="0" w:color="C0C0C0"/>
              <w:left w:val="nil"/>
              <w:bottom w:val="nil"/>
              <w:right w:val="single" w:sz="4" w:space="0" w:color="C0C0C0"/>
            </w:tcBorders>
            <w:vAlign w:val="center"/>
            <w:hideMark/>
          </w:tcPr>
          <w:p w14:paraId="4679119D"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411-103-0201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nil"/>
              <w:right w:val="single" w:sz="4" w:space="0" w:color="C0C0C0"/>
            </w:tcBorders>
            <w:vAlign w:val="center"/>
            <w:hideMark/>
          </w:tcPr>
          <w:p w14:paraId="2DA589E8"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392" w:type="dxa"/>
            <w:tcBorders>
              <w:top w:val="single" w:sz="4" w:space="0" w:color="C0C0C0"/>
              <w:left w:val="nil"/>
              <w:bottom w:val="nil"/>
              <w:right w:val="single" w:sz="4" w:space="0" w:color="C0C0C0"/>
            </w:tcBorders>
            <w:vAlign w:val="center"/>
            <w:hideMark/>
          </w:tcPr>
          <w:p w14:paraId="42A842E7"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proofErr w:type="spellStart"/>
            <w:r w:rsidRPr="00A35914">
              <w:rPr>
                <w:rFonts w:ascii="Times New Roman CYR" w:eastAsia="Times New Roman" w:hAnsi="Times New Roman CYR" w:cs="Times New Roman CYR"/>
                <w:b/>
                <w:bCs/>
                <w:sz w:val="20"/>
                <w:szCs w:val="20"/>
                <w:lang w:eastAsia="ru-RU"/>
              </w:rPr>
              <w:t>т·км</w:t>
            </w:r>
            <w:proofErr w:type="spellEnd"/>
          </w:p>
        </w:tc>
        <w:tc>
          <w:tcPr>
            <w:tcW w:w="1117" w:type="dxa"/>
            <w:tcBorders>
              <w:top w:val="single" w:sz="4" w:space="0" w:color="C0C0C0"/>
              <w:left w:val="nil"/>
              <w:bottom w:val="nil"/>
              <w:right w:val="single" w:sz="4" w:space="0" w:color="C0C0C0"/>
            </w:tcBorders>
            <w:noWrap/>
            <w:vAlign w:val="center"/>
            <w:hideMark/>
          </w:tcPr>
          <w:p w14:paraId="4C1B658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3</w:t>
            </w:r>
          </w:p>
        </w:tc>
        <w:tc>
          <w:tcPr>
            <w:tcW w:w="1166" w:type="dxa"/>
            <w:tcBorders>
              <w:top w:val="single" w:sz="4" w:space="0" w:color="C0C0C0"/>
              <w:left w:val="nil"/>
              <w:bottom w:val="nil"/>
              <w:right w:val="single" w:sz="4" w:space="0" w:color="C0C0C0"/>
            </w:tcBorders>
            <w:noWrap/>
            <w:vAlign w:val="center"/>
            <w:hideMark/>
          </w:tcPr>
          <w:p w14:paraId="5213663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679</w:t>
            </w:r>
          </w:p>
        </w:tc>
        <w:tc>
          <w:tcPr>
            <w:tcW w:w="1330" w:type="dxa"/>
            <w:tcBorders>
              <w:top w:val="single" w:sz="4" w:space="0" w:color="C0C0C0"/>
              <w:left w:val="nil"/>
              <w:bottom w:val="nil"/>
              <w:right w:val="single" w:sz="4" w:space="0" w:color="C0C0C0"/>
            </w:tcBorders>
            <w:noWrap/>
            <w:vAlign w:val="center"/>
            <w:hideMark/>
          </w:tcPr>
          <w:p w14:paraId="4D45AC0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2 037</w:t>
            </w:r>
          </w:p>
        </w:tc>
      </w:tr>
      <w:tr w:rsidR="00A27C96" w:rsidRPr="00A35914" w14:paraId="22DC9249" w14:textId="77777777" w:rsidTr="00F30E0D">
        <w:trPr>
          <w:trHeight w:val="450"/>
        </w:trPr>
        <w:tc>
          <w:tcPr>
            <w:tcW w:w="845" w:type="dxa"/>
            <w:tcBorders>
              <w:top w:val="single" w:sz="4" w:space="0" w:color="C0C0C0"/>
              <w:left w:val="single" w:sz="4" w:space="0" w:color="C0C0C0"/>
              <w:bottom w:val="nil"/>
              <w:right w:val="single" w:sz="4" w:space="0" w:color="C0C0C0"/>
            </w:tcBorders>
            <w:vAlign w:val="center"/>
            <w:hideMark/>
          </w:tcPr>
          <w:p w14:paraId="5E581AEF"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11</w:t>
            </w:r>
          </w:p>
        </w:tc>
        <w:tc>
          <w:tcPr>
            <w:tcW w:w="2919" w:type="dxa"/>
            <w:tcBorders>
              <w:top w:val="single" w:sz="4" w:space="0" w:color="C0C0C0"/>
              <w:left w:val="nil"/>
              <w:bottom w:val="nil"/>
              <w:right w:val="single" w:sz="4" w:space="0" w:color="C0C0C0"/>
            </w:tcBorders>
            <w:vAlign w:val="center"/>
            <w:hideMark/>
          </w:tcPr>
          <w:p w14:paraId="750E23D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6201-0801-0106</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ЕСЦ РСНБ РК 2024</w:t>
            </w:r>
          </w:p>
        </w:tc>
        <w:tc>
          <w:tcPr>
            <w:tcW w:w="6540" w:type="dxa"/>
            <w:tcBorders>
              <w:top w:val="single" w:sz="4" w:space="0" w:color="C0C0C0"/>
              <w:left w:val="nil"/>
              <w:bottom w:val="nil"/>
              <w:right w:val="single" w:sz="4" w:space="0" w:color="C0C0C0"/>
            </w:tcBorders>
            <w:vAlign w:val="center"/>
            <w:hideMark/>
          </w:tcPr>
          <w:p w14:paraId="3A826B04"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Демонтаж ограждений из сетки</w:t>
            </w:r>
          </w:p>
        </w:tc>
        <w:tc>
          <w:tcPr>
            <w:tcW w:w="1392" w:type="dxa"/>
            <w:tcBorders>
              <w:top w:val="single" w:sz="4" w:space="0" w:color="C0C0C0"/>
              <w:left w:val="nil"/>
              <w:bottom w:val="nil"/>
              <w:right w:val="single" w:sz="4" w:space="0" w:color="C0C0C0"/>
            </w:tcBorders>
            <w:vAlign w:val="center"/>
            <w:hideMark/>
          </w:tcPr>
          <w:p w14:paraId="38504601"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м</w:t>
            </w:r>
          </w:p>
        </w:tc>
        <w:tc>
          <w:tcPr>
            <w:tcW w:w="1117" w:type="dxa"/>
            <w:tcBorders>
              <w:top w:val="single" w:sz="4" w:space="0" w:color="C0C0C0"/>
              <w:left w:val="nil"/>
              <w:bottom w:val="nil"/>
              <w:right w:val="single" w:sz="4" w:space="0" w:color="C0C0C0"/>
            </w:tcBorders>
            <w:noWrap/>
            <w:vAlign w:val="center"/>
            <w:hideMark/>
          </w:tcPr>
          <w:p w14:paraId="7A9A6E20"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127,2</w:t>
            </w:r>
          </w:p>
        </w:tc>
        <w:tc>
          <w:tcPr>
            <w:tcW w:w="1166" w:type="dxa"/>
            <w:tcBorders>
              <w:top w:val="single" w:sz="4" w:space="0" w:color="C0C0C0"/>
              <w:left w:val="nil"/>
              <w:bottom w:val="nil"/>
              <w:right w:val="single" w:sz="4" w:space="0" w:color="C0C0C0"/>
            </w:tcBorders>
            <w:noWrap/>
            <w:vAlign w:val="center"/>
            <w:hideMark/>
          </w:tcPr>
          <w:p w14:paraId="117FB2B2"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3 556</w:t>
            </w:r>
          </w:p>
        </w:tc>
        <w:tc>
          <w:tcPr>
            <w:tcW w:w="1330" w:type="dxa"/>
            <w:tcBorders>
              <w:top w:val="single" w:sz="4" w:space="0" w:color="C0C0C0"/>
              <w:left w:val="nil"/>
              <w:bottom w:val="nil"/>
              <w:right w:val="single" w:sz="4" w:space="0" w:color="C0C0C0"/>
            </w:tcBorders>
            <w:noWrap/>
            <w:vAlign w:val="center"/>
            <w:hideMark/>
          </w:tcPr>
          <w:p w14:paraId="6AF70DE2"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452 323</w:t>
            </w:r>
          </w:p>
        </w:tc>
      </w:tr>
      <w:tr w:rsidR="00A27C96" w:rsidRPr="00A35914" w14:paraId="75ACB216" w14:textId="77777777" w:rsidTr="00F30E0D">
        <w:trPr>
          <w:trHeight w:val="450"/>
        </w:trPr>
        <w:tc>
          <w:tcPr>
            <w:tcW w:w="845" w:type="dxa"/>
            <w:tcBorders>
              <w:top w:val="single" w:sz="4" w:space="0" w:color="C0C0C0"/>
              <w:left w:val="single" w:sz="4" w:space="0" w:color="C0C0C0"/>
              <w:bottom w:val="nil"/>
              <w:right w:val="single" w:sz="4" w:space="0" w:color="C0C0C0"/>
            </w:tcBorders>
            <w:vAlign w:val="center"/>
            <w:hideMark/>
          </w:tcPr>
          <w:p w14:paraId="02E4C5AD"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12</w:t>
            </w:r>
          </w:p>
        </w:tc>
        <w:tc>
          <w:tcPr>
            <w:tcW w:w="2919" w:type="dxa"/>
            <w:tcBorders>
              <w:top w:val="single" w:sz="4" w:space="0" w:color="C0C0C0"/>
              <w:left w:val="nil"/>
              <w:bottom w:val="nil"/>
              <w:right w:val="single" w:sz="4" w:space="0" w:color="C0C0C0"/>
            </w:tcBorders>
            <w:vAlign w:val="center"/>
            <w:hideMark/>
          </w:tcPr>
          <w:p w14:paraId="1D803872"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414-104-0501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nil"/>
              <w:right w:val="single" w:sz="4" w:space="0" w:color="C0C0C0"/>
            </w:tcBorders>
            <w:vAlign w:val="center"/>
            <w:hideMark/>
          </w:tcPr>
          <w:p w14:paraId="5B02228A"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392" w:type="dxa"/>
            <w:tcBorders>
              <w:top w:val="single" w:sz="4" w:space="0" w:color="C0C0C0"/>
              <w:left w:val="nil"/>
              <w:bottom w:val="nil"/>
              <w:right w:val="single" w:sz="4" w:space="0" w:color="C0C0C0"/>
            </w:tcBorders>
            <w:vAlign w:val="center"/>
            <w:hideMark/>
          </w:tcPr>
          <w:p w14:paraId="7BF3F0A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т</w:t>
            </w:r>
          </w:p>
        </w:tc>
        <w:tc>
          <w:tcPr>
            <w:tcW w:w="1117" w:type="dxa"/>
            <w:tcBorders>
              <w:top w:val="single" w:sz="4" w:space="0" w:color="C0C0C0"/>
              <w:left w:val="nil"/>
              <w:bottom w:val="nil"/>
              <w:right w:val="single" w:sz="4" w:space="0" w:color="C0C0C0"/>
            </w:tcBorders>
            <w:noWrap/>
            <w:vAlign w:val="center"/>
            <w:hideMark/>
          </w:tcPr>
          <w:p w14:paraId="586445C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2,12</w:t>
            </w:r>
          </w:p>
        </w:tc>
        <w:tc>
          <w:tcPr>
            <w:tcW w:w="1166" w:type="dxa"/>
            <w:tcBorders>
              <w:top w:val="single" w:sz="4" w:space="0" w:color="C0C0C0"/>
              <w:left w:val="nil"/>
              <w:bottom w:val="nil"/>
              <w:right w:val="single" w:sz="4" w:space="0" w:color="C0C0C0"/>
            </w:tcBorders>
            <w:noWrap/>
            <w:vAlign w:val="center"/>
            <w:hideMark/>
          </w:tcPr>
          <w:p w14:paraId="19D5E11A"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255</w:t>
            </w:r>
          </w:p>
        </w:tc>
        <w:tc>
          <w:tcPr>
            <w:tcW w:w="1330" w:type="dxa"/>
            <w:tcBorders>
              <w:top w:val="single" w:sz="4" w:space="0" w:color="C0C0C0"/>
              <w:left w:val="nil"/>
              <w:bottom w:val="nil"/>
              <w:right w:val="single" w:sz="4" w:space="0" w:color="C0C0C0"/>
            </w:tcBorders>
            <w:noWrap/>
            <w:vAlign w:val="center"/>
            <w:hideMark/>
          </w:tcPr>
          <w:p w14:paraId="3D2954F3"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541</w:t>
            </w:r>
          </w:p>
        </w:tc>
      </w:tr>
      <w:tr w:rsidR="00A27C96" w:rsidRPr="00A35914" w14:paraId="28F8B387" w14:textId="77777777" w:rsidTr="00F30E0D">
        <w:trPr>
          <w:trHeight w:val="765"/>
        </w:trPr>
        <w:tc>
          <w:tcPr>
            <w:tcW w:w="845" w:type="dxa"/>
            <w:tcBorders>
              <w:top w:val="single" w:sz="4" w:space="0" w:color="C0C0C0"/>
              <w:left w:val="single" w:sz="4" w:space="0" w:color="C0C0C0"/>
              <w:bottom w:val="nil"/>
              <w:right w:val="single" w:sz="4" w:space="0" w:color="C0C0C0"/>
            </w:tcBorders>
            <w:vAlign w:val="center"/>
            <w:hideMark/>
          </w:tcPr>
          <w:p w14:paraId="7D38DE97"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13</w:t>
            </w:r>
          </w:p>
        </w:tc>
        <w:tc>
          <w:tcPr>
            <w:tcW w:w="2919" w:type="dxa"/>
            <w:tcBorders>
              <w:top w:val="single" w:sz="4" w:space="0" w:color="C0C0C0"/>
              <w:left w:val="nil"/>
              <w:bottom w:val="nil"/>
              <w:right w:val="single" w:sz="4" w:space="0" w:color="C0C0C0"/>
            </w:tcBorders>
            <w:vAlign w:val="center"/>
            <w:hideMark/>
          </w:tcPr>
          <w:p w14:paraId="09C0369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411-103-0201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nil"/>
              <w:right w:val="single" w:sz="4" w:space="0" w:color="C0C0C0"/>
            </w:tcBorders>
            <w:vAlign w:val="center"/>
            <w:hideMark/>
          </w:tcPr>
          <w:p w14:paraId="2DFA78A6"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392" w:type="dxa"/>
            <w:tcBorders>
              <w:top w:val="single" w:sz="4" w:space="0" w:color="C0C0C0"/>
              <w:left w:val="nil"/>
              <w:bottom w:val="nil"/>
              <w:right w:val="single" w:sz="4" w:space="0" w:color="C0C0C0"/>
            </w:tcBorders>
            <w:vAlign w:val="center"/>
            <w:hideMark/>
          </w:tcPr>
          <w:p w14:paraId="7CF34A93"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proofErr w:type="spellStart"/>
            <w:r w:rsidRPr="00A35914">
              <w:rPr>
                <w:rFonts w:ascii="Times New Roman CYR" w:eastAsia="Times New Roman" w:hAnsi="Times New Roman CYR" w:cs="Times New Roman CYR"/>
                <w:b/>
                <w:bCs/>
                <w:sz w:val="20"/>
                <w:szCs w:val="20"/>
                <w:lang w:eastAsia="ru-RU"/>
              </w:rPr>
              <w:t>т·км</w:t>
            </w:r>
            <w:proofErr w:type="spellEnd"/>
          </w:p>
        </w:tc>
        <w:tc>
          <w:tcPr>
            <w:tcW w:w="1117" w:type="dxa"/>
            <w:tcBorders>
              <w:top w:val="single" w:sz="4" w:space="0" w:color="C0C0C0"/>
              <w:left w:val="nil"/>
              <w:bottom w:val="nil"/>
              <w:right w:val="single" w:sz="4" w:space="0" w:color="C0C0C0"/>
            </w:tcBorders>
            <w:noWrap/>
            <w:vAlign w:val="center"/>
            <w:hideMark/>
          </w:tcPr>
          <w:p w14:paraId="1C80D42D"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2,12</w:t>
            </w:r>
          </w:p>
        </w:tc>
        <w:tc>
          <w:tcPr>
            <w:tcW w:w="1166" w:type="dxa"/>
            <w:tcBorders>
              <w:top w:val="single" w:sz="4" w:space="0" w:color="C0C0C0"/>
              <w:left w:val="nil"/>
              <w:bottom w:val="nil"/>
              <w:right w:val="single" w:sz="4" w:space="0" w:color="C0C0C0"/>
            </w:tcBorders>
            <w:noWrap/>
            <w:vAlign w:val="center"/>
            <w:hideMark/>
          </w:tcPr>
          <w:p w14:paraId="1558960C"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679</w:t>
            </w:r>
          </w:p>
        </w:tc>
        <w:tc>
          <w:tcPr>
            <w:tcW w:w="1330" w:type="dxa"/>
            <w:tcBorders>
              <w:top w:val="single" w:sz="4" w:space="0" w:color="C0C0C0"/>
              <w:left w:val="nil"/>
              <w:bottom w:val="nil"/>
              <w:right w:val="single" w:sz="4" w:space="0" w:color="C0C0C0"/>
            </w:tcBorders>
            <w:noWrap/>
            <w:vAlign w:val="center"/>
            <w:hideMark/>
          </w:tcPr>
          <w:p w14:paraId="0280F9B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1 439</w:t>
            </w:r>
          </w:p>
        </w:tc>
      </w:tr>
      <w:tr w:rsidR="00A27C96" w:rsidRPr="00A35914" w14:paraId="40734154" w14:textId="77777777" w:rsidTr="00F30E0D">
        <w:trPr>
          <w:trHeight w:val="510"/>
        </w:trPr>
        <w:tc>
          <w:tcPr>
            <w:tcW w:w="845" w:type="dxa"/>
            <w:tcBorders>
              <w:top w:val="single" w:sz="4" w:space="0" w:color="C0C0C0"/>
              <w:left w:val="single" w:sz="4" w:space="0" w:color="C0C0C0"/>
              <w:bottom w:val="nil"/>
              <w:right w:val="single" w:sz="4" w:space="0" w:color="C0C0C0"/>
            </w:tcBorders>
            <w:vAlign w:val="center"/>
            <w:hideMark/>
          </w:tcPr>
          <w:p w14:paraId="680C17E9"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14</w:t>
            </w:r>
          </w:p>
        </w:tc>
        <w:tc>
          <w:tcPr>
            <w:tcW w:w="2919" w:type="dxa"/>
            <w:tcBorders>
              <w:top w:val="single" w:sz="4" w:space="0" w:color="C0C0C0"/>
              <w:left w:val="nil"/>
              <w:bottom w:val="nil"/>
              <w:right w:val="single" w:sz="4" w:space="0" w:color="C0C0C0"/>
            </w:tcBorders>
            <w:vAlign w:val="center"/>
            <w:hideMark/>
          </w:tcPr>
          <w:p w14:paraId="32FE3CA2"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1146-0301-0103</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 xml:space="preserve">РСНБ РК 2024 </w:t>
            </w:r>
            <w:proofErr w:type="spellStart"/>
            <w:r w:rsidRPr="00A35914">
              <w:rPr>
                <w:rFonts w:ascii="Times New Roman CYR" w:eastAsia="Times New Roman" w:hAnsi="Times New Roman CYR" w:cs="Times New Roman CYR"/>
                <w:b/>
                <w:bCs/>
                <w:i/>
                <w:iCs/>
                <w:sz w:val="15"/>
                <w:szCs w:val="15"/>
                <w:lang w:eastAsia="ru-RU"/>
              </w:rPr>
              <w:t>Кзтр</w:t>
            </w:r>
            <w:proofErr w:type="spellEnd"/>
            <w:r w:rsidRPr="00A35914">
              <w:rPr>
                <w:rFonts w:ascii="Times New Roman CYR" w:eastAsia="Times New Roman" w:hAnsi="Times New Roman CYR" w:cs="Times New Roman CYR"/>
                <w:b/>
                <w:bCs/>
                <w:i/>
                <w:iCs/>
                <w:sz w:val="15"/>
                <w:szCs w:val="15"/>
                <w:lang w:eastAsia="ru-RU"/>
              </w:rPr>
              <w:t xml:space="preserve"> и Кэм=1,04</w:t>
            </w:r>
          </w:p>
        </w:tc>
        <w:tc>
          <w:tcPr>
            <w:tcW w:w="6540" w:type="dxa"/>
            <w:tcBorders>
              <w:top w:val="single" w:sz="4" w:space="0" w:color="C0C0C0"/>
              <w:left w:val="nil"/>
              <w:bottom w:val="nil"/>
              <w:right w:val="single" w:sz="4" w:space="0" w:color="C0C0C0"/>
            </w:tcBorders>
            <w:vAlign w:val="center"/>
            <w:hideMark/>
          </w:tcPr>
          <w:p w14:paraId="5E68D769"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Разборка фундамента железобетонного -/Площадка ОРУ 35/6,3 кВ, Площадка ОРУ 6,3/35 кВ/</w:t>
            </w:r>
          </w:p>
        </w:tc>
        <w:tc>
          <w:tcPr>
            <w:tcW w:w="1392" w:type="dxa"/>
            <w:tcBorders>
              <w:top w:val="single" w:sz="4" w:space="0" w:color="C0C0C0"/>
              <w:left w:val="nil"/>
              <w:bottom w:val="nil"/>
              <w:right w:val="single" w:sz="4" w:space="0" w:color="C0C0C0"/>
            </w:tcBorders>
            <w:vAlign w:val="center"/>
            <w:hideMark/>
          </w:tcPr>
          <w:p w14:paraId="771CB8B3"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м</w:t>
            </w:r>
            <w:r w:rsidRPr="00A35914">
              <w:rPr>
                <w:rFonts w:ascii="Times New Roman CYR" w:eastAsia="Times New Roman" w:hAnsi="Times New Roman CYR" w:cs="Times New Roman CYR"/>
                <w:b/>
                <w:bCs/>
                <w:sz w:val="20"/>
                <w:szCs w:val="20"/>
                <w:vertAlign w:val="superscript"/>
                <w:lang w:eastAsia="ru-RU"/>
              </w:rPr>
              <w:t>3</w:t>
            </w:r>
          </w:p>
        </w:tc>
        <w:tc>
          <w:tcPr>
            <w:tcW w:w="1117" w:type="dxa"/>
            <w:tcBorders>
              <w:top w:val="single" w:sz="4" w:space="0" w:color="C0C0C0"/>
              <w:left w:val="nil"/>
              <w:bottom w:val="nil"/>
              <w:right w:val="single" w:sz="4" w:space="0" w:color="C0C0C0"/>
            </w:tcBorders>
            <w:noWrap/>
            <w:vAlign w:val="center"/>
            <w:hideMark/>
          </w:tcPr>
          <w:p w14:paraId="23E697E6"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70,6</w:t>
            </w:r>
          </w:p>
        </w:tc>
        <w:tc>
          <w:tcPr>
            <w:tcW w:w="1166" w:type="dxa"/>
            <w:tcBorders>
              <w:top w:val="single" w:sz="4" w:space="0" w:color="C0C0C0"/>
              <w:left w:val="nil"/>
              <w:bottom w:val="nil"/>
              <w:right w:val="single" w:sz="4" w:space="0" w:color="C0C0C0"/>
            </w:tcBorders>
            <w:noWrap/>
            <w:vAlign w:val="center"/>
            <w:hideMark/>
          </w:tcPr>
          <w:p w14:paraId="605E298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154 126</w:t>
            </w:r>
          </w:p>
        </w:tc>
        <w:tc>
          <w:tcPr>
            <w:tcW w:w="1330" w:type="dxa"/>
            <w:tcBorders>
              <w:top w:val="single" w:sz="4" w:space="0" w:color="C0C0C0"/>
              <w:left w:val="nil"/>
              <w:bottom w:val="nil"/>
              <w:right w:val="single" w:sz="4" w:space="0" w:color="C0C0C0"/>
            </w:tcBorders>
            <w:noWrap/>
            <w:vAlign w:val="center"/>
            <w:hideMark/>
          </w:tcPr>
          <w:p w14:paraId="176CB548"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10 881 296</w:t>
            </w:r>
          </w:p>
        </w:tc>
      </w:tr>
      <w:tr w:rsidR="00A27C96" w:rsidRPr="00A35914" w14:paraId="04C02908" w14:textId="77777777" w:rsidTr="00F30E0D">
        <w:trPr>
          <w:trHeight w:val="570"/>
        </w:trPr>
        <w:tc>
          <w:tcPr>
            <w:tcW w:w="845" w:type="dxa"/>
            <w:tcBorders>
              <w:top w:val="single" w:sz="4" w:space="0" w:color="C0C0C0"/>
              <w:left w:val="single" w:sz="4" w:space="0" w:color="C0C0C0"/>
              <w:bottom w:val="nil"/>
              <w:right w:val="single" w:sz="4" w:space="0" w:color="C0C0C0"/>
            </w:tcBorders>
            <w:vAlign w:val="center"/>
            <w:hideMark/>
          </w:tcPr>
          <w:p w14:paraId="209E19DF"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15</w:t>
            </w:r>
          </w:p>
        </w:tc>
        <w:tc>
          <w:tcPr>
            <w:tcW w:w="2919" w:type="dxa"/>
            <w:tcBorders>
              <w:top w:val="single" w:sz="4" w:space="0" w:color="C0C0C0"/>
              <w:left w:val="nil"/>
              <w:bottom w:val="nil"/>
              <w:right w:val="single" w:sz="4" w:space="0" w:color="C0C0C0"/>
            </w:tcBorders>
            <w:vAlign w:val="center"/>
            <w:hideMark/>
          </w:tcPr>
          <w:p w14:paraId="6C533821"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1146-0301-0103</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 xml:space="preserve">РСНБ РК 2024 </w:t>
            </w:r>
            <w:proofErr w:type="spellStart"/>
            <w:r w:rsidRPr="00A35914">
              <w:rPr>
                <w:rFonts w:ascii="Times New Roman CYR" w:eastAsia="Times New Roman" w:hAnsi="Times New Roman CYR" w:cs="Times New Roman CYR"/>
                <w:b/>
                <w:bCs/>
                <w:i/>
                <w:iCs/>
                <w:sz w:val="15"/>
                <w:szCs w:val="15"/>
                <w:lang w:eastAsia="ru-RU"/>
              </w:rPr>
              <w:t>Кзтр</w:t>
            </w:r>
            <w:proofErr w:type="spellEnd"/>
            <w:r w:rsidRPr="00A35914">
              <w:rPr>
                <w:rFonts w:ascii="Times New Roman CYR" w:eastAsia="Times New Roman" w:hAnsi="Times New Roman CYR" w:cs="Times New Roman CYR"/>
                <w:b/>
                <w:bCs/>
                <w:i/>
                <w:iCs/>
                <w:sz w:val="15"/>
                <w:szCs w:val="15"/>
                <w:lang w:eastAsia="ru-RU"/>
              </w:rPr>
              <w:t xml:space="preserve"> и Кэм=1,04</w:t>
            </w:r>
          </w:p>
        </w:tc>
        <w:tc>
          <w:tcPr>
            <w:tcW w:w="6540" w:type="dxa"/>
            <w:tcBorders>
              <w:top w:val="single" w:sz="4" w:space="0" w:color="C0C0C0"/>
              <w:left w:val="nil"/>
              <w:bottom w:val="nil"/>
              <w:right w:val="single" w:sz="4" w:space="0" w:color="C0C0C0"/>
            </w:tcBorders>
            <w:vAlign w:val="center"/>
            <w:hideMark/>
          </w:tcPr>
          <w:p w14:paraId="4F9D4C10"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Разборка фундамента железобетонного -/Фундамент под трансформатор S-6,6 м</w:t>
            </w:r>
            <w:r w:rsidRPr="00A35914">
              <w:rPr>
                <w:rFonts w:ascii="Times New Roman CYR" w:eastAsia="Times New Roman" w:hAnsi="Times New Roman CYR" w:cs="Times New Roman CYR"/>
                <w:b/>
                <w:bCs/>
                <w:sz w:val="20"/>
                <w:szCs w:val="20"/>
                <w:vertAlign w:val="superscript"/>
                <w:lang w:eastAsia="ru-RU"/>
              </w:rPr>
              <w:t>2</w:t>
            </w:r>
            <w:r w:rsidRPr="00A35914">
              <w:rPr>
                <w:rFonts w:ascii="Times New Roman CYR" w:eastAsia="Times New Roman" w:hAnsi="Times New Roman CYR" w:cs="Times New Roman CYR"/>
                <w:b/>
                <w:bCs/>
                <w:sz w:val="20"/>
                <w:szCs w:val="20"/>
                <w:lang w:eastAsia="ru-RU"/>
              </w:rPr>
              <w:t xml:space="preserve"> ОРУ 35/6,3 кВ, ОРУ 6,3/35 кВ/</w:t>
            </w:r>
          </w:p>
        </w:tc>
        <w:tc>
          <w:tcPr>
            <w:tcW w:w="1392" w:type="dxa"/>
            <w:tcBorders>
              <w:top w:val="single" w:sz="4" w:space="0" w:color="C0C0C0"/>
              <w:left w:val="nil"/>
              <w:bottom w:val="nil"/>
              <w:right w:val="single" w:sz="4" w:space="0" w:color="C0C0C0"/>
            </w:tcBorders>
            <w:vAlign w:val="center"/>
            <w:hideMark/>
          </w:tcPr>
          <w:p w14:paraId="607BE83D"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м</w:t>
            </w:r>
            <w:r w:rsidRPr="00A35914">
              <w:rPr>
                <w:rFonts w:ascii="Times New Roman CYR" w:eastAsia="Times New Roman" w:hAnsi="Times New Roman CYR" w:cs="Times New Roman CYR"/>
                <w:b/>
                <w:bCs/>
                <w:sz w:val="20"/>
                <w:szCs w:val="20"/>
                <w:vertAlign w:val="superscript"/>
                <w:lang w:eastAsia="ru-RU"/>
              </w:rPr>
              <w:t>3</w:t>
            </w:r>
          </w:p>
        </w:tc>
        <w:tc>
          <w:tcPr>
            <w:tcW w:w="1117" w:type="dxa"/>
            <w:tcBorders>
              <w:top w:val="single" w:sz="4" w:space="0" w:color="C0C0C0"/>
              <w:left w:val="nil"/>
              <w:bottom w:val="nil"/>
              <w:right w:val="single" w:sz="4" w:space="0" w:color="C0C0C0"/>
            </w:tcBorders>
            <w:noWrap/>
            <w:vAlign w:val="center"/>
            <w:hideMark/>
          </w:tcPr>
          <w:p w14:paraId="0C89519E"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2,64</w:t>
            </w:r>
          </w:p>
        </w:tc>
        <w:tc>
          <w:tcPr>
            <w:tcW w:w="1166" w:type="dxa"/>
            <w:tcBorders>
              <w:top w:val="single" w:sz="4" w:space="0" w:color="C0C0C0"/>
              <w:left w:val="nil"/>
              <w:bottom w:val="nil"/>
              <w:right w:val="single" w:sz="4" w:space="0" w:color="C0C0C0"/>
            </w:tcBorders>
            <w:noWrap/>
            <w:vAlign w:val="center"/>
            <w:hideMark/>
          </w:tcPr>
          <w:p w14:paraId="0B0CCBA1"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154 126</w:t>
            </w:r>
          </w:p>
        </w:tc>
        <w:tc>
          <w:tcPr>
            <w:tcW w:w="1330" w:type="dxa"/>
            <w:tcBorders>
              <w:top w:val="single" w:sz="4" w:space="0" w:color="C0C0C0"/>
              <w:left w:val="nil"/>
              <w:bottom w:val="nil"/>
              <w:right w:val="single" w:sz="4" w:space="0" w:color="C0C0C0"/>
            </w:tcBorders>
            <w:noWrap/>
            <w:vAlign w:val="center"/>
            <w:hideMark/>
          </w:tcPr>
          <w:p w14:paraId="04EC9FEE"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406 893</w:t>
            </w:r>
          </w:p>
        </w:tc>
      </w:tr>
      <w:tr w:rsidR="00A27C96" w:rsidRPr="00A35914" w14:paraId="514AED87" w14:textId="77777777" w:rsidTr="00F30E0D">
        <w:trPr>
          <w:trHeight w:val="450"/>
        </w:trPr>
        <w:tc>
          <w:tcPr>
            <w:tcW w:w="845" w:type="dxa"/>
            <w:tcBorders>
              <w:top w:val="single" w:sz="4" w:space="0" w:color="C0C0C0"/>
              <w:left w:val="single" w:sz="4" w:space="0" w:color="C0C0C0"/>
              <w:bottom w:val="single" w:sz="4" w:space="0" w:color="C0C0C0"/>
              <w:right w:val="single" w:sz="4" w:space="0" w:color="C0C0C0"/>
            </w:tcBorders>
            <w:vAlign w:val="center"/>
            <w:hideMark/>
          </w:tcPr>
          <w:p w14:paraId="5AF2DAE4"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16</w:t>
            </w:r>
          </w:p>
        </w:tc>
        <w:tc>
          <w:tcPr>
            <w:tcW w:w="2919" w:type="dxa"/>
            <w:tcBorders>
              <w:top w:val="single" w:sz="4" w:space="0" w:color="C0C0C0"/>
              <w:left w:val="nil"/>
              <w:bottom w:val="single" w:sz="4" w:space="0" w:color="C0C0C0"/>
              <w:right w:val="single" w:sz="4" w:space="0" w:color="C0C0C0"/>
            </w:tcBorders>
            <w:vAlign w:val="center"/>
            <w:hideMark/>
          </w:tcPr>
          <w:p w14:paraId="31C44581"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414-104-0501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single" w:sz="4" w:space="0" w:color="C0C0C0"/>
              <w:right w:val="single" w:sz="4" w:space="0" w:color="C0C0C0"/>
            </w:tcBorders>
            <w:vAlign w:val="center"/>
            <w:hideMark/>
          </w:tcPr>
          <w:p w14:paraId="51AB3630"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392" w:type="dxa"/>
            <w:tcBorders>
              <w:top w:val="single" w:sz="4" w:space="0" w:color="C0C0C0"/>
              <w:left w:val="nil"/>
              <w:bottom w:val="single" w:sz="4" w:space="0" w:color="C0C0C0"/>
              <w:right w:val="single" w:sz="4" w:space="0" w:color="C0C0C0"/>
            </w:tcBorders>
            <w:vAlign w:val="center"/>
            <w:hideMark/>
          </w:tcPr>
          <w:p w14:paraId="304A9E7D"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т</w:t>
            </w:r>
          </w:p>
        </w:tc>
        <w:tc>
          <w:tcPr>
            <w:tcW w:w="1117" w:type="dxa"/>
            <w:tcBorders>
              <w:top w:val="single" w:sz="4" w:space="0" w:color="C0C0C0"/>
              <w:left w:val="nil"/>
              <w:bottom w:val="single" w:sz="4" w:space="0" w:color="C0C0C0"/>
              <w:right w:val="single" w:sz="4" w:space="0" w:color="C0C0C0"/>
            </w:tcBorders>
            <w:noWrap/>
            <w:vAlign w:val="center"/>
            <w:hideMark/>
          </w:tcPr>
          <w:p w14:paraId="39AEED17"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175,8</w:t>
            </w:r>
          </w:p>
        </w:tc>
        <w:tc>
          <w:tcPr>
            <w:tcW w:w="1166" w:type="dxa"/>
            <w:tcBorders>
              <w:top w:val="single" w:sz="4" w:space="0" w:color="C0C0C0"/>
              <w:left w:val="nil"/>
              <w:bottom w:val="single" w:sz="4" w:space="0" w:color="C0C0C0"/>
              <w:right w:val="single" w:sz="4" w:space="0" w:color="C0C0C0"/>
            </w:tcBorders>
            <w:noWrap/>
            <w:vAlign w:val="center"/>
            <w:hideMark/>
          </w:tcPr>
          <w:p w14:paraId="06CA505E"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255</w:t>
            </w:r>
          </w:p>
        </w:tc>
        <w:tc>
          <w:tcPr>
            <w:tcW w:w="1330" w:type="dxa"/>
            <w:tcBorders>
              <w:top w:val="single" w:sz="4" w:space="0" w:color="C0C0C0"/>
              <w:left w:val="nil"/>
              <w:bottom w:val="single" w:sz="4" w:space="0" w:color="C0C0C0"/>
              <w:right w:val="single" w:sz="4" w:space="0" w:color="C0C0C0"/>
            </w:tcBorders>
            <w:noWrap/>
            <w:vAlign w:val="center"/>
            <w:hideMark/>
          </w:tcPr>
          <w:p w14:paraId="1A79E4CB"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44 829</w:t>
            </w:r>
          </w:p>
        </w:tc>
      </w:tr>
      <w:tr w:rsidR="00A27C96" w:rsidRPr="00A35914" w14:paraId="05A57A83" w14:textId="77777777" w:rsidTr="00F30E0D">
        <w:trPr>
          <w:trHeight w:val="765"/>
        </w:trPr>
        <w:tc>
          <w:tcPr>
            <w:tcW w:w="845" w:type="dxa"/>
            <w:tcBorders>
              <w:top w:val="single" w:sz="4" w:space="0" w:color="C0C0C0"/>
              <w:left w:val="single" w:sz="4" w:space="0" w:color="C0C0C0"/>
              <w:bottom w:val="single" w:sz="4" w:space="0" w:color="auto"/>
              <w:right w:val="single" w:sz="4" w:space="0" w:color="C0C0C0"/>
            </w:tcBorders>
            <w:vAlign w:val="center"/>
            <w:hideMark/>
          </w:tcPr>
          <w:p w14:paraId="42872D35"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17</w:t>
            </w:r>
          </w:p>
        </w:tc>
        <w:tc>
          <w:tcPr>
            <w:tcW w:w="2919" w:type="dxa"/>
            <w:tcBorders>
              <w:top w:val="single" w:sz="4" w:space="0" w:color="C0C0C0"/>
              <w:left w:val="nil"/>
              <w:bottom w:val="single" w:sz="4" w:space="0" w:color="auto"/>
              <w:right w:val="single" w:sz="4" w:space="0" w:color="C0C0C0"/>
            </w:tcBorders>
            <w:vAlign w:val="center"/>
            <w:hideMark/>
          </w:tcPr>
          <w:p w14:paraId="56DE29F0"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411-103-0201</w:t>
            </w:r>
            <w:r w:rsidRPr="00A35914">
              <w:rPr>
                <w:rFonts w:ascii="Times New Roman CYR" w:eastAsia="Times New Roman" w:hAnsi="Times New Roman CYR" w:cs="Times New Roman CYR"/>
                <w:b/>
                <w:bCs/>
                <w:sz w:val="20"/>
                <w:szCs w:val="20"/>
                <w:lang w:eastAsia="ru-RU"/>
              </w:rPr>
              <w:br/>
            </w:r>
            <w:r w:rsidRPr="00A35914">
              <w:rPr>
                <w:rFonts w:ascii="Times New Roman CYR" w:eastAsia="Times New Roman" w:hAnsi="Times New Roman CYR" w:cs="Times New Roman CYR"/>
                <w:b/>
                <w:bCs/>
                <w:i/>
                <w:iCs/>
                <w:sz w:val="15"/>
                <w:szCs w:val="15"/>
                <w:lang w:eastAsia="ru-RU"/>
              </w:rPr>
              <w:t>РСНБ РК 2022</w:t>
            </w:r>
          </w:p>
        </w:tc>
        <w:tc>
          <w:tcPr>
            <w:tcW w:w="6540" w:type="dxa"/>
            <w:tcBorders>
              <w:top w:val="single" w:sz="4" w:space="0" w:color="C0C0C0"/>
              <w:left w:val="nil"/>
              <w:bottom w:val="single" w:sz="4" w:space="0" w:color="auto"/>
              <w:right w:val="single" w:sz="4" w:space="0" w:color="C0C0C0"/>
            </w:tcBorders>
            <w:vAlign w:val="center"/>
            <w:hideMark/>
          </w:tcPr>
          <w:p w14:paraId="23FBB44E" w14:textId="77777777" w:rsidR="00A35914" w:rsidRPr="00A35914" w:rsidRDefault="00A35914" w:rsidP="00F30E0D">
            <w:pPr>
              <w:spacing w:after="0" w:line="240" w:lineRule="auto"/>
              <w:ind w:firstLineChars="100" w:firstLine="201"/>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392" w:type="dxa"/>
            <w:tcBorders>
              <w:top w:val="single" w:sz="4" w:space="0" w:color="C0C0C0"/>
              <w:left w:val="nil"/>
              <w:bottom w:val="single" w:sz="4" w:space="0" w:color="auto"/>
              <w:right w:val="single" w:sz="4" w:space="0" w:color="C0C0C0"/>
            </w:tcBorders>
            <w:vAlign w:val="center"/>
            <w:hideMark/>
          </w:tcPr>
          <w:p w14:paraId="0A40DF31"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proofErr w:type="spellStart"/>
            <w:r w:rsidRPr="00A35914">
              <w:rPr>
                <w:rFonts w:ascii="Times New Roman CYR" w:eastAsia="Times New Roman" w:hAnsi="Times New Roman CYR" w:cs="Times New Roman CYR"/>
                <w:b/>
                <w:bCs/>
                <w:sz w:val="20"/>
                <w:szCs w:val="20"/>
                <w:lang w:eastAsia="ru-RU"/>
              </w:rPr>
              <w:t>т·км</w:t>
            </w:r>
            <w:proofErr w:type="spellEnd"/>
          </w:p>
        </w:tc>
        <w:tc>
          <w:tcPr>
            <w:tcW w:w="1117" w:type="dxa"/>
            <w:tcBorders>
              <w:top w:val="single" w:sz="4" w:space="0" w:color="C0C0C0"/>
              <w:left w:val="nil"/>
              <w:bottom w:val="single" w:sz="4" w:space="0" w:color="auto"/>
              <w:right w:val="single" w:sz="4" w:space="0" w:color="C0C0C0"/>
            </w:tcBorders>
            <w:noWrap/>
            <w:vAlign w:val="center"/>
            <w:hideMark/>
          </w:tcPr>
          <w:p w14:paraId="75BF1FE2"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175,8</w:t>
            </w:r>
          </w:p>
        </w:tc>
        <w:tc>
          <w:tcPr>
            <w:tcW w:w="1166" w:type="dxa"/>
            <w:tcBorders>
              <w:top w:val="single" w:sz="4" w:space="0" w:color="C0C0C0"/>
              <w:left w:val="nil"/>
              <w:bottom w:val="single" w:sz="4" w:space="0" w:color="auto"/>
              <w:right w:val="single" w:sz="4" w:space="0" w:color="C0C0C0"/>
            </w:tcBorders>
            <w:noWrap/>
            <w:vAlign w:val="center"/>
            <w:hideMark/>
          </w:tcPr>
          <w:p w14:paraId="40370D13"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679</w:t>
            </w:r>
          </w:p>
        </w:tc>
        <w:tc>
          <w:tcPr>
            <w:tcW w:w="1330" w:type="dxa"/>
            <w:tcBorders>
              <w:top w:val="single" w:sz="4" w:space="0" w:color="C0C0C0"/>
              <w:left w:val="nil"/>
              <w:bottom w:val="single" w:sz="4" w:space="0" w:color="auto"/>
              <w:right w:val="single" w:sz="4" w:space="0" w:color="C0C0C0"/>
            </w:tcBorders>
            <w:noWrap/>
            <w:vAlign w:val="center"/>
            <w:hideMark/>
          </w:tcPr>
          <w:p w14:paraId="1AFD6201" w14:textId="77777777" w:rsidR="00A35914" w:rsidRPr="00A35914" w:rsidRDefault="00A35914" w:rsidP="00F30E0D">
            <w:pPr>
              <w:spacing w:after="0" w:line="240" w:lineRule="auto"/>
              <w:rPr>
                <w:rFonts w:ascii="Times New Roman CYR" w:eastAsia="Times New Roman" w:hAnsi="Times New Roman CYR" w:cs="Times New Roman CYR"/>
                <w:b/>
                <w:bCs/>
                <w:sz w:val="20"/>
                <w:szCs w:val="20"/>
                <w:lang w:eastAsia="ru-RU"/>
              </w:rPr>
            </w:pPr>
            <w:r w:rsidRPr="00A35914">
              <w:rPr>
                <w:rFonts w:ascii="Times New Roman CYR" w:eastAsia="Times New Roman" w:hAnsi="Times New Roman CYR" w:cs="Times New Roman CYR"/>
                <w:b/>
                <w:bCs/>
                <w:sz w:val="20"/>
                <w:szCs w:val="20"/>
                <w:lang w:eastAsia="ru-RU"/>
              </w:rPr>
              <w:t>119 368</w:t>
            </w:r>
          </w:p>
        </w:tc>
      </w:tr>
      <w:bookmarkEnd w:id="245"/>
    </w:tbl>
    <w:p w14:paraId="55358E10" w14:textId="77777777" w:rsidR="00942C59" w:rsidRDefault="00942C59" w:rsidP="00343028">
      <w:pPr>
        <w:sectPr w:rsidR="00942C59" w:rsidSect="00A35914">
          <w:headerReference w:type="default" r:id="rId44"/>
          <w:footerReference w:type="default" r:id="rId45"/>
          <w:pgSz w:w="16840" w:h="23808" w:code="8"/>
          <w:pgMar w:top="1135" w:right="1134" w:bottom="851" w:left="1134" w:header="709" w:footer="493" w:gutter="0"/>
          <w:cols w:space="708"/>
          <w:docGrid w:linePitch="360"/>
        </w:sectPr>
      </w:pPr>
    </w:p>
    <w:tbl>
      <w:tblPr>
        <w:tblW w:w="15168" w:type="dxa"/>
        <w:tblInd w:w="-147" w:type="dxa"/>
        <w:tblLook w:val="04A0" w:firstRow="1" w:lastRow="0" w:firstColumn="1" w:lastColumn="0" w:noHBand="0" w:noVBand="1"/>
      </w:tblPr>
      <w:tblGrid>
        <w:gridCol w:w="147"/>
        <w:gridCol w:w="269"/>
        <w:gridCol w:w="520"/>
        <w:gridCol w:w="1474"/>
        <w:gridCol w:w="984"/>
        <w:gridCol w:w="5795"/>
        <w:gridCol w:w="613"/>
        <w:gridCol w:w="849"/>
        <w:gridCol w:w="856"/>
        <w:gridCol w:w="484"/>
        <w:gridCol w:w="856"/>
        <w:gridCol w:w="564"/>
        <w:gridCol w:w="481"/>
        <w:gridCol w:w="992"/>
        <w:gridCol w:w="284"/>
      </w:tblGrid>
      <w:tr w:rsidR="002634A8" w:rsidRPr="00F30E0D" w14:paraId="341659BD" w14:textId="77777777" w:rsidTr="00F30E0D">
        <w:trPr>
          <w:gridAfter w:val="1"/>
          <w:wAfter w:w="284" w:type="dxa"/>
          <w:trHeight w:val="131"/>
        </w:trPr>
        <w:tc>
          <w:tcPr>
            <w:tcW w:w="416" w:type="dxa"/>
            <w:gridSpan w:val="2"/>
            <w:tcBorders>
              <w:top w:val="single" w:sz="4" w:space="0" w:color="auto"/>
              <w:left w:val="single" w:sz="4" w:space="0" w:color="C0C0C0"/>
              <w:bottom w:val="single" w:sz="4" w:space="0" w:color="C0C0C0"/>
              <w:right w:val="nil"/>
            </w:tcBorders>
            <w:shd w:val="clear" w:color="CCFFFF" w:fill="CCFFFF"/>
            <w:hideMark/>
          </w:tcPr>
          <w:p w14:paraId="7254EA12"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lastRenderedPageBreak/>
              <w:t> </w:t>
            </w:r>
          </w:p>
        </w:tc>
        <w:tc>
          <w:tcPr>
            <w:tcW w:w="1994" w:type="dxa"/>
            <w:gridSpan w:val="2"/>
            <w:tcBorders>
              <w:top w:val="single" w:sz="4" w:space="0" w:color="auto"/>
              <w:left w:val="nil"/>
              <w:bottom w:val="single" w:sz="4" w:space="0" w:color="C0C0C0"/>
              <w:right w:val="nil"/>
            </w:tcBorders>
            <w:shd w:val="clear" w:color="CCFFFF" w:fill="CCFFFF"/>
            <w:hideMark/>
          </w:tcPr>
          <w:p w14:paraId="3EA4B8A3" w14:textId="77777777" w:rsidR="001E29F0" w:rsidRPr="001E29F0" w:rsidRDefault="001E29F0" w:rsidP="00F30E0D">
            <w:pPr>
              <w:spacing w:after="0" w:line="240" w:lineRule="auto"/>
              <w:ind w:firstLineChars="100" w:firstLine="191"/>
              <w:jc w:val="right"/>
              <w:rPr>
                <w:rFonts w:eastAsia="Times New Roman"/>
                <w:b/>
                <w:bCs/>
                <w:sz w:val="19"/>
                <w:szCs w:val="19"/>
                <w:lang w:eastAsia="ru-RU"/>
              </w:rPr>
            </w:pPr>
            <w:r w:rsidRPr="001E29F0">
              <w:rPr>
                <w:rFonts w:eastAsia="Times New Roman"/>
                <w:b/>
                <w:bCs/>
                <w:sz w:val="19"/>
                <w:szCs w:val="19"/>
                <w:lang w:eastAsia="ru-RU"/>
              </w:rPr>
              <w:t>Раздел 2.</w:t>
            </w:r>
          </w:p>
        </w:tc>
        <w:tc>
          <w:tcPr>
            <w:tcW w:w="6779" w:type="dxa"/>
            <w:gridSpan w:val="2"/>
            <w:tcBorders>
              <w:top w:val="single" w:sz="4" w:space="0" w:color="auto"/>
              <w:left w:val="nil"/>
              <w:bottom w:val="single" w:sz="4" w:space="0" w:color="C0C0C0"/>
              <w:right w:val="nil"/>
            </w:tcBorders>
            <w:shd w:val="clear" w:color="CCFFFF" w:fill="CCFFFF"/>
            <w:hideMark/>
          </w:tcPr>
          <w:p w14:paraId="504C280B"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Технологические трубопроводы - ЦППН</w:t>
            </w:r>
          </w:p>
        </w:tc>
        <w:tc>
          <w:tcPr>
            <w:tcW w:w="1462" w:type="dxa"/>
            <w:gridSpan w:val="2"/>
            <w:tcBorders>
              <w:top w:val="single" w:sz="4" w:space="0" w:color="auto"/>
              <w:left w:val="nil"/>
              <w:bottom w:val="single" w:sz="4" w:space="0" w:color="C0C0C0"/>
              <w:right w:val="nil"/>
            </w:tcBorders>
            <w:shd w:val="clear" w:color="CCFFFF" w:fill="CCFFFF"/>
            <w:hideMark/>
          </w:tcPr>
          <w:p w14:paraId="14A91E3E" w14:textId="77777777" w:rsidR="001E29F0" w:rsidRPr="001E29F0" w:rsidRDefault="001E29F0" w:rsidP="00F30E0D">
            <w:pPr>
              <w:spacing w:after="0" w:line="240" w:lineRule="auto"/>
              <w:jc w:val="center"/>
              <w:rPr>
                <w:rFonts w:eastAsia="Times New Roman"/>
                <w:color w:val="808080"/>
                <w:sz w:val="19"/>
                <w:szCs w:val="19"/>
                <w:lang w:eastAsia="ru-RU"/>
              </w:rPr>
            </w:pPr>
            <w:r w:rsidRPr="001E29F0">
              <w:rPr>
                <w:rFonts w:eastAsia="Times New Roman"/>
                <w:color w:val="808080"/>
                <w:sz w:val="19"/>
                <w:szCs w:val="19"/>
                <w:lang w:eastAsia="ru-RU"/>
              </w:rPr>
              <w:t> </w:t>
            </w:r>
          </w:p>
        </w:tc>
        <w:tc>
          <w:tcPr>
            <w:tcW w:w="1340" w:type="dxa"/>
            <w:gridSpan w:val="2"/>
            <w:tcBorders>
              <w:top w:val="single" w:sz="4" w:space="0" w:color="auto"/>
              <w:left w:val="nil"/>
              <w:bottom w:val="single" w:sz="4" w:space="0" w:color="C0C0C0"/>
              <w:right w:val="nil"/>
            </w:tcBorders>
            <w:shd w:val="clear" w:color="CCFFFF" w:fill="CCFFFF"/>
            <w:noWrap/>
            <w:hideMark/>
          </w:tcPr>
          <w:p w14:paraId="36F9E7BF" w14:textId="77777777" w:rsidR="001E29F0" w:rsidRPr="001E29F0" w:rsidRDefault="001E29F0" w:rsidP="00F30E0D">
            <w:pPr>
              <w:spacing w:after="0" w:line="240" w:lineRule="auto"/>
              <w:jc w:val="right"/>
              <w:rPr>
                <w:rFonts w:eastAsia="Times New Roman"/>
                <w:color w:val="808080"/>
                <w:sz w:val="19"/>
                <w:szCs w:val="19"/>
                <w:lang w:eastAsia="ru-RU"/>
              </w:rPr>
            </w:pPr>
            <w:r w:rsidRPr="001E29F0">
              <w:rPr>
                <w:rFonts w:eastAsia="Times New Roman"/>
                <w:color w:val="808080"/>
                <w:sz w:val="19"/>
                <w:szCs w:val="19"/>
                <w:lang w:eastAsia="ru-RU"/>
              </w:rPr>
              <w:t> </w:t>
            </w:r>
          </w:p>
        </w:tc>
        <w:tc>
          <w:tcPr>
            <w:tcW w:w="1420" w:type="dxa"/>
            <w:gridSpan w:val="2"/>
            <w:tcBorders>
              <w:top w:val="single" w:sz="4" w:space="0" w:color="auto"/>
              <w:left w:val="nil"/>
              <w:bottom w:val="single" w:sz="4" w:space="0" w:color="C0C0C0"/>
              <w:right w:val="nil"/>
            </w:tcBorders>
            <w:shd w:val="clear" w:color="CCFFFF" w:fill="CCFFFF"/>
            <w:noWrap/>
            <w:hideMark/>
          </w:tcPr>
          <w:p w14:paraId="2C3C5F35" w14:textId="77777777" w:rsidR="001E29F0" w:rsidRPr="001E29F0" w:rsidRDefault="001E29F0" w:rsidP="00F30E0D">
            <w:pPr>
              <w:spacing w:after="0" w:line="240" w:lineRule="auto"/>
              <w:jc w:val="right"/>
              <w:rPr>
                <w:rFonts w:eastAsia="Times New Roman"/>
                <w:color w:val="808080"/>
                <w:sz w:val="19"/>
                <w:szCs w:val="19"/>
                <w:lang w:eastAsia="ru-RU"/>
              </w:rPr>
            </w:pPr>
            <w:r w:rsidRPr="001E29F0">
              <w:rPr>
                <w:rFonts w:eastAsia="Times New Roman"/>
                <w:color w:val="808080"/>
                <w:sz w:val="19"/>
                <w:szCs w:val="19"/>
                <w:lang w:eastAsia="ru-RU"/>
              </w:rPr>
              <w:t> </w:t>
            </w:r>
          </w:p>
        </w:tc>
        <w:tc>
          <w:tcPr>
            <w:tcW w:w="1473" w:type="dxa"/>
            <w:gridSpan w:val="2"/>
            <w:tcBorders>
              <w:top w:val="single" w:sz="4" w:space="0" w:color="auto"/>
              <w:left w:val="dotted" w:sz="4" w:space="0" w:color="C0C0C0"/>
              <w:bottom w:val="single" w:sz="4" w:space="0" w:color="C0C0C0"/>
              <w:right w:val="single" w:sz="4" w:space="0" w:color="C0C0C0"/>
            </w:tcBorders>
            <w:shd w:val="clear" w:color="CCFFFF" w:fill="CCFFFF"/>
            <w:noWrap/>
            <w:hideMark/>
          </w:tcPr>
          <w:p w14:paraId="231D3F69" w14:textId="77777777" w:rsidR="001E29F0" w:rsidRPr="001E29F0" w:rsidRDefault="001E29F0" w:rsidP="00F30E0D">
            <w:pPr>
              <w:spacing w:after="0" w:line="240" w:lineRule="auto"/>
              <w:jc w:val="right"/>
              <w:rPr>
                <w:rFonts w:eastAsia="Times New Roman"/>
                <w:b/>
                <w:bCs/>
                <w:sz w:val="19"/>
                <w:szCs w:val="19"/>
                <w:lang w:eastAsia="ru-RU"/>
              </w:rPr>
            </w:pPr>
            <w:r w:rsidRPr="001E29F0">
              <w:rPr>
                <w:rFonts w:eastAsia="Times New Roman"/>
                <w:b/>
                <w:bCs/>
                <w:sz w:val="19"/>
                <w:szCs w:val="19"/>
                <w:lang w:eastAsia="ru-RU"/>
              </w:rPr>
              <w:t>38 654 261</w:t>
            </w:r>
          </w:p>
        </w:tc>
      </w:tr>
      <w:tr w:rsidR="002634A8" w:rsidRPr="00F30E0D" w14:paraId="0A8B2938" w14:textId="77777777" w:rsidTr="00F30E0D">
        <w:trPr>
          <w:gridAfter w:val="1"/>
          <w:wAfter w:w="284" w:type="dxa"/>
          <w:trHeight w:val="96"/>
        </w:trPr>
        <w:tc>
          <w:tcPr>
            <w:tcW w:w="416" w:type="dxa"/>
            <w:gridSpan w:val="2"/>
            <w:tcBorders>
              <w:top w:val="nil"/>
              <w:left w:val="single" w:sz="4" w:space="0" w:color="C0C0C0"/>
              <w:bottom w:val="single" w:sz="4" w:space="0" w:color="C0C0C0"/>
              <w:right w:val="nil"/>
            </w:tcBorders>
            <w:shd w:val="clear" w:color="CCFFFF" w:fill="CCFFFF"/>
            <w:hideMark/>
          </w:tcPr>
          <w:p w14:paraId="587D8325" w14:textId="77777777" w:rsidR="001E29F0" w:rsidRPr="001E29F0" w:rsidRDefault="001E29F0" w:rsidP="00F30E0D">
            <w:pPr>
              <w:spacing w:after="0" w:line="240" w:lineRule="auto"/>
              <w:jc w:val="center"/>
              <w:outlineLvl w:val="0"/>
              <w:rPr>
                <w:rFonts w:eastAsia="Times New Roman"/>
                <w:i/>
                <w:iCs/>
                <w:sz w:val="19"/>
                <w:szCs w:val="19"/>
                <w:lang w:eastAsia="ru-RU"/>
              </w:rPr>
            </w:pPr>
            <w:r w:rsidRPr="001E29F0">
              <w:rPr>
                <w:rFonts w:eastAsia="Times New Roman"/>
                <w:i/>
                <w:iCs/>
                <w:sz w:val="19"/>
                <w:szCs w:val="19"/>
                <w:lang w:eastAsia="ru-RU"/>
              </w:rPr>
              <w:t> </w:t>
            </w:r>
          </w:p>
        </w:tc>
        <w:tc>
          <w:tcPr>
            <w:tcW w:w="1994" w:type="dxa"/>
            <w:gridSpan w:val="2"/>
            <w:tcBorders>
              <w:top w:val="nil"/>
              <w:left w:val="nil"/>
              <w:bottom w:val="single" w:sz="4" w:space="0" w:color="C0C0C0"/>
              <w:right w:val="nil"/>
            </w:tcBorders>
            <w:shd w:val="clear" w:color="CCFFFF" w:fill="CCFFFF"/>
            <w:hideMark/>
          </w:tcPr>
          <w:p w14:paraId="621D1A53" w14:textId="77777777" w:rsidR="001E29F0" w:rsidRPr="001E29F0" w:rsidRDefault="001E29F0" w:rsidP="00F30E0D">
            <w:pPr>
              <w:spacing w:after="0" w:line="240" w:lineRule="auto"/>
              <w:outlineLvl w:val="0"/>
              <w:rPr>
                <w:rFonts w:eastAsia="Times New Roman"/>
                <w:i/>
                <w:iCs/>
                <w:sz w:val="19"/>
                <w:szCs w:val="19"/>
                <w:lang w:eastAsia="ru-RU"/>
              </w:rPr>
            </w:pPr>
            <w:r w:rsidRPr="001E29F0">
              <w:rPr>
                <w:rFonts w:eastAsia="Times New Roman"/>
                <w:i/>
                <w:iCs/>
                <w:sz w:val="19"/>
                <w:szCs w:val="19"/>
                <w:lang w:eastAsia="ru-RU"/>
              </w:rPr>
              <w:t> </w:t>
            </w:r>
          </w:p>
        </w:tc>
        <w:tc>
          <w:tcPr>
            <w:tcW w:w="6779" w:type="dxa"/>
            <w:gridSpan w:val="2"/>
            <w:tcBorders>
              <w:top w:val="single" w:sz="4" w:space="0" w:color="C0C0C0"/>
              <w:left w:val="nil"/>
              <w:bottom w:val="single" w:sz="4" w:space="0" w:color="C0C0C0"/>
              <w:right w:val="nil"/>
            </w:tcBorders>
            <w:shd w:val="clear" w:color="CCFFFF" w:fill="CCFFFF"/>
            <w:hideMark/>
          </w:tcPr>
          <w:p w14:paraId="1187D3F9" w14:textId="77777777" w:rsidR="001E29F0" w:rsidRPr="001E29F0" w:rsidRDefault="001E29F0" w:rsidP="00F30E0D">
            <w:pPr>
              <w:spacing w:after="0" w:line="240" w:lineRule="auto"/>
              <w:ind w:firstLineChars="200" w:firstLine="380"/>
              <w:outlineLvl w:val="0"/>
              <w:rPr>
                <w:rFonts w:eastAsia="Times New Roman"/>
                <w:i/>
                <w:iCs/>
                <w:color w:val="333333"/>
                <w:sz w:val="19"/>
                <w:szCs w:val="19"/>
                <w:lang w:eastAsia="ru-RU"/>
              </w:rPr>
            </w:pPr>
            <w:r w:rsidRPr="001E29F0">
              <w:rPr>
                <w:rFonts w:eastAsia="Times New Roman"/>
                <w:i/>
                <w:iCs/>
                <w:color w:val="333333"/>
                <w:sz w:val="19"/>
                <w:szCs w:val="19"/>
                <w:lang w:eastAsia="ru-RU"/>
              </w:rPr>
              <w:t>из них:</w:t>
            </w:r>
          </w:p>
        </w:tc>
        <w:tc>
          <w:tcPr>
            <w:tcW w:w="1462" w:type="dxa"/>
            <w:gridSpan w:val="2"/>
            <w:tcBorders>
              <w:top w:val="nil"/>
              <w:left w:val="single" w:sz="4" w:space="0" w:color="C0C0C0"/>
              <w:bottom w:val="single" w:sz="4" w:space="0" w:color="C0C0C0"/>
              <w:right w:val="single" w:sz="4" w:space="0" w:color="C0C0C0"/>
            </w:tcBorders>
            <w:shd w:val="clear" w:color="CCFFFF" w:fill="CCFFFF"/>
            <w:hideMark/>
          </w:tcPr>
          <w:p w14:paraId="22DBA790" w14:textId="77777777" w:rsidR="001E29F0" w:rsidRPr="001E29F0" w:rsidRDefault="001E29F0" w:rsidP="00F30E0D">
            <w:pPr>
              <w:spacing w:after="0" w:line="240" w:lineRule="auto"/>
              <w:jc w:val="center"/>
              <w:outlineLvl w:val="0"/>
              <w:rPr>
                <w:rFonts w:eastAsia="Times New Roman"/>
                <w:i/>
                <w:iCs/>
                <w:color w:val="333333"/>
                <w:sz w:val="19"/>
                <w:szCs w:val="19"/>
                <w:lang w:eastAsia="ru-RU"/>
              </w:rPr>
            </w:pPr>
            <w:r w:rsidRPr="001E29F0">
              <w:rPr>
                <w:rFonts w:eastAsia="Times New Roman"/>
                <w:i/>
                <w:iCs/>
                <w:color w:val="333333"/>
                <w:sz w:val="19"/>
                <w:szCs w:val="19"/>
                <w:lang w:eastAsia="ru-RU"/>
              </w:rPr>
              <w:t> </w:t>
            </w:r>
          </w:p>
        </w:tc>
        <w:tc>
          <w:tcPr>
            <w:tcW w:w="1340" w:type="dxa"/>
            <w:gridSpan w:val="2"/>
            <w:tcBorders>
              <w:top w:val="nil"/>
              <w:left w:val="nil"/>
              <w:bottom w:val="single" w:sz="4" w:space="0" w:color="C0C0C0"/>
              <w:right w:val="single" w:sz="4" w:space="0" w:color="C0C0C0"/>
            </w:tcBorders>
            <w:shd w:val="clear" w:color="CCFFFF" w:fill="CCFFFF"/>
            <w:noWrap/>
            <w:hideMark/>
          </w:tcPr>
          <w:p w14:paraId="5FB80A50"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 </w:t>
            </w:r>
          </w:p>
        </w:tc>
        <w:tc>
          <w:tcPr>
            <w:tcW w:w="1420" w:type="dxa"/>
            <w:gridSpan w:val="2"/>
            <w:tcBorders>
              <w:top w:val="nil"/>
              <w:left w:val="nil"/>
              <w:bottom w:val="single" w:sz="4" w:space="0" w:color="C0C0C0"/>
              <w:right w:val="single" w:sz="4" w:space="0" w:color="C0C0C0"/>
            </w:tcBorders>
            <w:shd w:val="clear" w:color="CCFFFF" w:fill="CCFFFF"/>
            <w:noWrap/>
            <w:hideMark/>
          </w:tcPr>
          <w:p w14:paraId="32709873"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 </w:t>
            </w:r>
          </w:p>
        </w:tc>
        <w:tc>
          <w:tcPr>
            <w:tcW w:w="1473" w:type="dxa"/>
            <w:gridSpan w:val="2"/>
            <w:tcBorders>
              <w:top w:val="nil"/>
              <w:left w:val="nil"/>
              <w:bottom w:val="single" w:sz="4" w:space="0" w:color="C0C0C0"/>
              <w:right w:val="single" w:sz="4" w:space="0" w:color="C0C0C0"/>
            </w:tcBorders>
            <w:shd w:val="clear" w:color="CCFFFF" w:fill="CCFFFF"/>
            <w:noWrap/>
            <w:hideMark/>
          </w:tcPr>
          <w:p w14:paraId="24953125"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 </w:t>
            </w:r>
          </w:p>
        </w:tc>
      </w:tr>
      <w:tr w:rsidR="002634A8" w:rsidRPr="00F30E0D" w14:paraId="3121862B" w14:textId="77777777" w:rsidTr="00F30E0D">
        <w:trPr>
          <w:gridAfter w:val="1"/>
          <w:wAfter w:w="284" w:type="dxa"/>
          <w:trHeight w:val="180"/>
        </w:trPr>
        <w:tc>
          <w:tcPr>
            <w:tcW w:w="416" w:type="dxa"/>
            <w:gridSpan w:val="2"/>
            <w:tcBorders>
              <w:top w:val="nil"/>
              <w:left w:val="single" w:sz="4" w:space="0" w:color="C0C0C0"/>
              <w:bottom w:val="single" w:sz="4" w:space="0" w:color="C0C0C0"/>
              <w:right w:val="nil"/>
            </w:tcBorders>
            <w:shd w:val="clear" w:color="CCFFFF" w:fill="CCFFFF"/>
            <w:hideMark/>
          </w:tcPr>
          <w:p w14:paraId="17B8F57B"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nil"/>
              <w:left w:val="nil"/>
              <w:bottom w:val="single" w:sz="4" w:space="0" w:color="C0C0C0"/>
              <w:right w:val="nil"/>
            </w:tcBorders>
            <w:shd w:val="clear" w:color="CCFFFF" w:fill="CCFFFF"/>
            <w:hideMark/>
          </w:tcPr>
          <w:p w14:paraId="2DAE22A3" w14:textId="77777777" w:rsidR="001E29F0" w:rsidRPr="001E29F0" w:rsidRDefault="001E29F0" w:rsidP="00F30E0D">
            <w:pPr>
              <w:spacing w:after="0" w:line="240" w:lineRule="auto"/>
              <w:ind w:firstLineChars="100" w:firstLine="190"/>
              <w:outlineLvl w:val="0"/>
              <w:rPr>
                <w:rFonts w:eastAsia="Times New Roman"/>
                <w:color w:val="969696"/>
                <w:sz w:val="19"/>
                <w:szCs w:val="19"/>
                <w:lang w:eastAsia="ru-RU"/>
              </w:rPr>
            </w:pPr>
            <w:r w:rsidRPr="001E29F0">
              <w:rPr>
                <w:rFonts w:eastAsia="Times New Roman"/>
                <w:color w:val="969696"/>
                <w:sz w:val="19"/>
                <w:szCs w:val="19"/>
                <w:lang w:eastAsia="ru-RU"/>
              </w:rPr>
              <w:t> </w:t>
            </w:r>
          </w:p>
        </w:tc>
        <w:tc>
          <w:tcPr>
            <w:tcW w:w="6779" w:type="dxa"/>
            <w:gridSpan w:val="2"/>
            <w:tcBorders>
              <w:top w:val="nil"/>
              <w:left w:val="nil"/>
              <w:bottom w:val="single" w:sz="4" w:space="0" w:color="C0C0C0"/>
              <w:right w:val="nil"/>
            </w:tcBorders>
            <w:shd w:val="clear" w:color="CCFFFF" w:fill="CCFFFF"/>
            <w:hideMark/>
          </w:tcPr>
          <w:p w14:paraId="0C738E7A" w14:textId="77777777" w:rsidR="001E29F0" w:rsidRPr="001E29F0" w:rsidRDefault="001E29F0" w:rsidP="00F30E0D">
            <w:pPr>
              <w:spacing w:after="0" w:line="240" w:lineRule="auto"/>
              <w:outlineLvl w:val="0"/>
              <w:rPr>
                <w:rFonts w:eastAsia="Times New Roman"/>
                <w:sz w:val="19"/>
                <w:szCs w:val="19"/>
                <w:lang w:eastAsia="ru-RU"/>
              </w:rPr>
            </w:pPr>
            <w:r w:rsidRPr="001E29F0">
              <w:rPr>
                <w:rFonts w:eastAsia="Times New Roman"/>
                <w:sz w:val="19"/>
                <w:szCs w:val="19"/>
                <w:lang w:eastAsia="ru-RU"/>
              </w:rPr>
              <w:t>затраты на труд рабочих</w:t>
            </w:r>
          </w:p>
        </w:tc>
        <w:tc>
          <w:tcPr>
            <w:tcW w:w="1462" w:type="dxa"/>
            <w:gridSpan w:val="2"/>
            <w:tcBorders>
              <w:top w:val="nil"/>
              <w:left w:val="single" w:sz="4" w:space="0" w:color="C0C0C0"/>
              <w:bottom w:val="single" w:sz="4" w:space="0" w:color="C0C0C0"/>
              <w:right w:val="single" w:sz="4" w:space="0" w:color="C0C0C0"/>
            </w:tcBorders>
            <w:shd w:val="clear" w:color="CCFFFF" w:fill="CCFFFF"/>
            <w:hideMark/>
          </w:tcPr>
          <w:p w14:paraId="482D87D5"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15C0C1FC"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20" w:type="dxa"/>
            <w:gridSpan w:val="2"/>
            <w:tcBorders>
              <w:top w:val="nil"/>
              <w:left w:val="nil"/>
              <w:bottom w:val="single" w:sz="4" w:space="0" w:color="C0C0C0"/>
              <w:right w:val="single" w:sz="4" w:space="0" w:color="C0C0C0"/>
            </w:tcBorders>
            <w:shd w:val="clear" w:color="CCFFFF" w:fill="CCFFFF"/>
            <w:noWrap/>
            <w:hideMark/>
          </w:tcPr>
          <w:p w14:paraId="1EDE9E97"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73" w:type="dxa"/>
            <w:gridSpan w:val="2"/>
            <w:tcBorders>
              <w:top w:val="nil"/>
              <w:left w:val="nil"/>
              <w:bottom w:val="single" w:sz="4" w:space="0" w:color="C0C0C0"/>
              <w:right w:val="single" w:sz="4" w:space="0" w:color="C0C0C0"/>
            </w:tcBorders>
            <w:shd w:val="clear" w:color="CCFFFF" w:fill="CCFFFF"/>
            <w:noWrap/>
            <w:hideMark/>
          </w:tcPr>
          <w:p w14:paraId="5D76C99D"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14 678 302</w:t>
            </w:r>
          </w:p>
        </w:tc>
      </w:tr>
      <w:tr w:rsidR="002634A8" w:rsidRPr="00F30E0D" w14:paraId="12FF8561" w14:textId="77777777" w:rsidTr="00F30E0D">
        <w:trPr>
          <w:gridAfter w:val="1"/>
          <w:wAfter w:w="284" w:type="dxa"/>
          <w:trHeight w:val="96"/>
        </w:trPr>
        <w:tc>
          <w:tcPr>
            <w:tcW w:w="416" w:type="dxa"/>
            <w:gridSpan w:val="2"/>
            <w:tcBorders>
              <w:top w:val="nil"/>
              <w:left w:val="single" w:sz="4" w:space="0" w:color="C0C0C0"/>
              <w:bottom w:val="single" w:sz="4" w:space="0" w:color="C0C0C0"/>
              <w:right w:val="nil"/>
            </w:tcBorders>
            <w:shd w:val="clear" w:color="CCFFFF" w:fill="CCFFFF"/>
            <w:hideMark/>
          </w:tcPr>
          <w:p w14:paraId="6E24FC4E" w14:textId="77777777" w:rsidR="001E29F0" w:rsidRPr="001E29F0" w:rsidRDefault="001E29F0" w:rsidP="00F30E0D">
            <w:pPr>
              <w:spacing w:after="0" w:line="240" w:lineRule="auto"/>
              <w:jc w:val="center"/>
              <w:outlineLvl w:val="0"/>
              <w:rPr>
                <w:rFonts w:eastAsia="Times New Roman"/>
                <w:i/>
                <w:iCs/>
                <w:sz w:val="19"/>
                <w:szCs w:val="19"/>
                <w:lang w:eastAsia="ru-RU"/>
              </w:rPr>
            </w:pPr>
            <w:r w:rsidRPr="001E29F0">
              <w:rPr>
                <w:rFonts w:eastAsia="Times New Roman"/>
                <w:i/>
                <w:iCs/>
                <w:sz w:val="19"/>
                <w:szCs w:val="19"/>
                <w:lang w:eastAsia="ru-RU"/>
              </w:rPr>
              <w:t> </w:t>
            </w:r>
          </w:p>
        </w:tc>
        <w:tc>
          <w:tcPr>
            <w:tcW w:w="1994" w:type="dxa"/>
            <w:gridSpan w:val="2"/>
            <w:tcBorders>
              <w:top w:val="nil"/>
              <w:left w:val="nil"/>
              <w:bottom w:val="single" w:sz="4" w:space="0" w:color="C0C0C0"/>
              <w:right w:val="nil"/>
            </w:tcBorders>
            <w:shd w:val="clear" w:color="CCFFFF" w:fill="CCFFFF"/>
            <w:hideMark/>
          </w:tcPr>
          <w:p w14:paraId="1BF030A1" w14:textId="77777777" w:rsidR="001E29F0" w:rsidRPr="001E29F0" w:rsidRDefault="001E29F0" w:rsidP="00F30E0D">
            <w:pPr>
              <w:spacing w:after="0" w:line="240" w:lineRule="auto"/>
              <w:outlineLvl w:val="0"/>
              <w:rPr>
                <w:rFonts w:eastAsia="Times New Roman"/>
                <w:i/>
                <w:iCs/>
                <w:sz w:val="19"/>
                <w:szCs w:val="19"/>
                <w:lang w:eastAsia="ru-RU"/>
              </w:rPr>
            </w:pPr>
            <w:r w:rsidRPr="001E29F0">
              <w:rPr>
                <w:rFonts w:eastAsia="Times New Roman"/>
                <w:i/>
                <w:iCs/>
                <w:sz w:val="19"/>
                <w:szCs w:val="19"/>
                <w:lang w:eastAsia="ru-RU"/>
              </w:rPr>
              <w:t> </w:t>
            </w:r>
          </w:p>
        </w:tc>
        <w:tc>
          <w:tcPr>
            <w:tcW w:w="6779" w:type="dxa"/>
            <w:gridSpan w:val="2"/>
            <w:tcBorders>
              <w:top w:val="nil"/>
              <w:left w:val="nil"/>
              <w:bottom w:val="single" w:sz="4" w:space="0" w:color="C0C0C0"/>
              <w:right w:val="nil"/>
            </w:tcBorders>
            <w:shd w:val="clear" w:color="CCFFFF" w:fill="CCFFFF"/>
            <w:hideMark/>
          </w:tcPr>
          <w:p w14:paraId="6886405E" w14:textId="77777777" w:rsidR="001E29F0" w:rsidRPr="001E29F0" w:rsidRDefault="001E29F0" w:rsidP="00F30E0D">
            <w:pPr>
              <w:spacing w:after="0" w:line="240" w:lineRule="auto"/>
              <w:ind w:firstLineChars="200" w:firstLine="380"/>
              <w:outlineLvl w:val="0"/>
              <w:rPr>
                <w:rFonts w:eastAsia="Times New Roman"/>
                <w:i/>
                <w:iCs/>
                <w:color w:val="333333"/>
                <w:sz w:val="19"/>
                <w:szCs w:val="19"/>
                <w:lang w:eastAsia="ru-RU"/>
              </w:rPr>
            </w:pPr>
            <w:r w:rsidRPr="001E29F0">
              <w:rPr>
                <w:rFonts w:eastAsia="Times New Roman"/>
                <w:i/>
                <w:iCs/>
                <w:color w:val="333333"/>
                <w:sz w:val="19"/>
                <w:szCs w:val="19"/>
                <w:lang w:eastAsia="ru-RU"/>
              </w:rPr>
              <w:t>в том числе оплата труда рабочих</w:t>
            </w:r>
          </w:p>
        </w:tc>
        <w:tc>
          <w:tcPr>
            <w:tcW w:w="1462" w:type="dxa"/>
            <w:gridSpan w:val="2"/>
            <w:tcBorders>
              <w:top w:val="nil"/>
              <w:left w:val="single" w:sz="4" w:space="0" w:color="C0C0C0"/>
              <w:bottom w:val="single" w:sz="4" w:space="0" w:color="C0C0C0"/>
              <w:right w:val="single" w:sz="4" w:space="0" w:color="C0C0C0"/>
            </w:tcBorders>
            <w:shd w:val="clear" w:color="CCFFFF" w:fill="CCFFFF"/>
            <w:hideMark/>
          </w:tcPr>
          <w:p w14:paraId="0160329D" w14:textId="77777777" w:rsidR="001E29F0" w:rsidRPr="001E29F0" w:rsidRDefault="001E29F0" w:rsidP="00F30E0D">
            <w:pPr>
              <w:spacing w:after="0" w:line="240" w:lineRule="auto"/>
              <w:jc w:val="center"/>
              <w:outlineLvl w:val="0"/>
              <w:rPr>
                <w:rFonts w:eastAsia="Times New Roman"/>
                <w:i/>
                <w:iCs/>
                <w:color w:val="333333"/>
                <w:sz w:val="19"/>
                <w:szCs w:val="19"/>
                <w:lang w:eastAsia="ru-RU"/>
              </w:rPr>
            </w:pPr>
            <w:r w:rsidRPr="001E29F0">
              <w:rPr>
                <w:rFonts w:eastAsia="Times New Roman"/>
                <w:i/>
                <w:iCs/>
                <w:color w:val="333333"/>
                <w:sz w:val="19"/>
                <w:szCs w:val="19"/>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62826A0E"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 </w:t>
            </w:r>
          </w:p>
        </w:tc>
        <w:tc>
          <w:tcPr>
            <w:tcW w:w="1420" w:type="dxa"/>
            <w:gridSpan w:val="2"/>
            <w:tcBorders>
              <w:top w:val="nil"/>
              <w:left w:val="nil"/>
              <w:bottom w:val="single" w:sz="4" w:space="0" w:color="C0C0C0"/>
              <w:right w:val="single" w:sz="4" w:space="0" w:color="C0C0C0"/>
            </w:tcBorders>
            <w:shd w:val="clear" w:color="CCFFFF" w:fill="CCFFFF"/>
            <w:noWrap/>
            <w:hideMark/>
          </w:tcPr>
          <w:p w14:paraId="402B7DB1"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 </w:t>
            </w:r>
          </w:p>
        </w:tc>
        <w:tc>
          <w:tcPr>
            <w:tcW w:w="1473" w:type="dxa"/>
            <w:gridSpan w:val="2"/>
            <w:tcBorders>
              <w:top w:val="nil"/>
              <w:left w:val="nil"/>
              <w:bottom w:val="single" w:sz="4" w:space="0" w:color="C0C0C0"/>
              <w:right w:val="single" w:sz="4" w:space="0" w:color="C0C0C0"/>
            </w:tcBorders>
            <w:shd w:val="clear" w:color="CCFFFF" w:fill="CCFFFF"/>
            <w:noWrap/>
            <w:hideMark/>
          </w:tcPr>
          <w:p w14:paraId="5F81D61A"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7 468 630</w:t>
            </w:r>
          </w:p>
        </w:tc>
      </w:tr>
      <w:tr w:rsidR="002634A8" w:rsidRPr="00F30E0D" w14:paraId="67665C68" w14:textId="77777777" w:rsidTr="00F30E0D">
        <w:trPr>
          <w:gridAfter w:val="1"/>
          <w:wAfter w:w="284" w:type="dxa"/>
          <w:trHeight w:val="159"/>
        </w:trPr>
        <w:tc>
          <w:tcPr>
            <w:tcW w:w="416" w:type="dxa"/>
            <w:gridSpan w:val="2"/>
            <w:tcBorders>
              <w:top w:val="nil"/>
              <w:left w:val="single" w:sz="4" w:space="0" w:color="C0C0C0"/>
              <w:bottom w:val="single" w:sz="4" w:space="0" w:color="C0C0C0"/>
              <w:right w:val="nil"/>
            </w:tcBorders>
            <w:shd w:val="clear" w:color="CCFFFF" w:fill="CCFFFF"/>
            <w:hideMark/>
          </w:tcPr>
          <w:p w14:paraId="6FAC9D39"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nil"/>
              <w:left w:val="nil"/>
              <w:bottom w:val="single" w:sz="4" w:space="0" w:color="C0C0C0"/>
              <w:right w:val="nil"/>
            </w:tcBorders>
            <w:shd w:val="clear" w:color="CCFFFF" w:fill="CCFFFF"/>
            <w:hideMark/>
          </w:tcPr>
          <w:p w14:paraId="4C187C62" w14:textId="77777777" w:rsidR="001E29F0" w:rsidRPr="001E29F0" w:rsidRDefault="001E29F0" w:rsidP="00F30E0D">
            <w:pPr>
              <w:spacing w:after="0" w:line="240" w:lineRule="auto"/>
              <w:ind w:firstLineChars="100" w:firstLine="190"/>
              <w:outlineLvl w:val="0"/>
              <w:rPr>
                <w:rFonts w:eastAsia="Times New Roman"/>
                <w:color w:val="969696"/>
                <w:sz w:val="19"/>
                <w:szCs w:val="19"/>
                <w:lang w:eastAsia="ru-RU"/>
              </w:rPr>
            </w:pPr>
            <w:r w:rsidRPr="001E29F0">
              <w:rPr>
                <w:rFonts w:eastAsia="Times New Roman"/>
                <w:color w:val="969696"/>
                <w:sz w:val="19"/>
                <w:szCs w:val="19"/>
                <w:lang w:eastAsia="ru-RU"/>
              </w:rPr>
              <w:t> </w:t>
            </w:r>
          </w:p>
        </w:tc>
        <w:tc>
          <w:tcPr>
            <w:tcW w:w="6779" w:type="dxa"/>
            <w:gridSpan w:val="2"/>
            <w:tcBorders>
              <w:top w:val="nil"/>
              <w:left w:val="nil"/>
              <w:bottom w:val="single" w:sz="4" w:space="0" w:color="C0C0C0"/>
              <w:right w:val="nil"/>
            </w:tcBorders>
            <w:shd w:val="clear" w:color="CCFFFF" w:fill="CCFFFF"/>
            <w:hideMark/>
          </w:tcPr>
          <w:p w14:paraId="62688BFF" w14:textId="77777777" w:rsidR="001E29F0" w:rsidRPr="001E29F0" w:rsidRDefault="001E29F0" w:rsidP="00F30E0D">
            <w:pPr>
              <w:spacing w:after="0" w:line="240" w:lineRule="auto"/>
              <w:outlineLvl w:val="0"/>
              <w:rPr>
                <w:rFonts w:eastAsia="Times New Roman"/>
                <w:sz w:val="19"/>
                <w:szCs w:val="19"/>
                <w:lang w:eastAsia="ru-RU"/>
              </w:rPr>
            </w:pPr>
            <w:r w:rsidRPr="001E29F0">
              <w:rPr>
                <w:rFonts w:eastAsia="Times New Roman"/>
                <w:sz w:val="19"/>
                <w:szCs w:val="19"/>
                <w:lang w:eastAsia="ru-RU"/>
              </w:rPr>
              <w:t>машины и механизмы</w:t>
            </w:r>
          </w:p>
        </w:tc>
        <w:tc>
          <w:tcPr>
            <w:tcW w:w="1462" w:type="dxa"/>
            <w:gridSpan w:val="2"/>
            <w:tcBorders>
              <w:top w:val="nil"/>
              <w:left w:val="single" w:sz="4" w:space="0" w:color="C0C0C0"/>
              <w:bottom w:val="single" w:sz="4" w:space="0" w:color="C0C0C0"/>
              <w:right w:val="single" w:sz="4" w:space="0" w:color="C0C0C0"/>
            </w:tcBorders>
            <w:shd w:val="clear" w:color="CCFFFF" w:fill="CCFFFF"/>
            <w:hideMark/>
          </w:tcPr>
          <w:p w14:paraId="5FCFB204"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3DED3160"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20" w:type="dxa"/>
            <w:gridSpan w:val="2"/>
            <w:tcBorders>
              <w:top w:val="nil"/>
              <w:left w:val="nil"/>
              <w:bottom w:val="single" w:sz="4" w:space="0" w:color="C0C0C0"/>
              <w:right w:val="single" w:sz="4" w:space="0" w:color="C0C0C0"/>
            </w:tcBorders>
            <w:shd w:val="clear" w:color="CCFFFF" w:fill="CCFFFF"/>
            <w:noWrap/>
            <w:hideMark/>
          </w:tcPr>
          <w:p w14:paraId="4F8BF542"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73" w:type="dxa"/>
            <w:gridSpan w:val="2"/>
            <w:tcBorders>
              <w:top w:val="nil"/>
              <w:left w:val="nil"/>
              <w:bottom w:val="single" w:sz="4" w:space="0" w:color="C0C0C0"/>
              <w:right w:val="single" w:sz="4" w:space="0" w:color="C0C0C0"/>
            </w:tcBorders>
            <w:shd w:val="clear" w:color="CCFFFF" w:fill="CCFFFF"/>
            <w:noWrap/>
            <w:hideMark/>
          </w:tcPr>
          <w:p w14:paraId="474CC675"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22 885 822</w:t>
            </w:r>
          </w:p>
        </w:tc>
      </w:tr>
      <w:tr w:rsidR="002634A8" w:rsidRPr="00F30E0D" w14:paraId="32321138" w14:textId="77777777" w:rsidTr="00F30E0D">
        <w:trPr>
          <w:gridAfter w:val="1"/>
          <w:wAfter w:w="284" w:type="dxa"/>
          <w:trHeight w:val="134"/>
        </w:trPr>
        <w:tc>
          <w:tcPr>
            <w:tcW w:w="416" w:type="dxa"/>
            <w:gridSpan w:val="2"/>
            <w:tcBorders>
              <w:top w:val="nil"/>
              <w:left w:val="single" w:sz="4" w:space="0" w:color="C0C0C0"/>
              <w:bottom w:val="single" w:sz="4" w:space="0" w:color="C0C0C0"/>
              <w:right w:val="nil"/>
            </w:tcBorders>
            <w:shd w:val="clear" w:color="CCFFFF" w:fill="CCFFFF"/>
            <w:hideMark/>
          </w:tcPr>
          <w:p w14:paraId="5CF3DCD1" w14:textId="77777777" w:rsidR="001E29F0" w:rsidRPr="001E29F0" w:rsidRDefault="001E29F0" w:rsidP="00F30E0D">
            <w:pPr>
              <w:spacing w:after="0" w:line="240" w:lineRule="auto"/>
              <w:jc w:val="center"/>
              <w:outlineLvl w:val="0"/>
              <w:rPr>
                <w:rFonts w:eastAsia="Times New Roman"/>
                <w:i/>
                <w:iCs/>
                <w:sz w:val="19"/>
                <w:szCs w:val="19"/>
                <w:lang w:eastAsia="ru-RU"/>
              </w:rPr>
            </w:pPr>
            <w:r w:rsidRPr="001E29F0">
              <w:rPr>
                <w:rFonts w:eastAsia="Times New Roman"/>
                <w:i/>
                <w:iCs/>
                <w:sz w:val="19"/>
                <w:szCs w:val="19"/>
                <w:lang w:eastAsia="ru-RU"/>
              </w:rPr>
              <w:t> </w:t>
            </w:r>
          </w:p>
        </w:tc>
        <w:tc>
          <w:tcPr>
            <w:tcW w:w="1994" w:type="dxa"/>
            <w:gridSpan w:val="2"/>
            <w:tcBorders>
              <w:top w:val="nil"/>
              <w:left w:val="nil"/>
              <w:bottom w:val="single" w:sz="4" w:space="0" w:color="C0C0C0"/>
              <w:right w:val="nil"/>
            </w:tcBorders>
            <w:shd w:val="clear" w:color="CCFFFF" w:fill="CCFFFF"/>
            <w:hideMark/>
          </w:tcPr>
          <w:p w14:paraId="126B325E" w14:textId="77777777" w:rsidR="001E29F0" w:rsidRPr="001E29F0" w:rsidRDefault="001E29F0" w:rsidP="00F30E0D">
            <w:pPr>
              <w:spacing w:after="0" w:line="240" w:lineRule="auto"/>
              <w:outlineLvl w:val="0"/>
              <w:rPr>
                <w:rFonts w:eastAsia="Times New Roman"/>
                <w:i/>
                <w:iCs/>
                <w:sz w:val="19"/>
                <w:szCs w:val="19"/>
                <w:lang w:eastAsia="ru-RU"/>
              </w:rPr>
            </w:pPr>
            <w:r w:rsidRPr="001E29F0">
              <w:rPr>
                <w:rFonts w:eastAsia="Times New Roman"/>
                <w:i/>
                <w:iCs/>
                <w:sz w:val="19"/>
                <w:szCs w:val="19"/>
                <w:lang w:eastAsia="ru-RU"/>
              </w:rPr>
              <w:t> </w:t>
            </w:r>
          </w:p>
        </w:tc>
        <w:tc>
          <w:tcPr>
            <w:tcW w:w="6779" w:type="dxa"/>
            <w:gridSpan w:val="2"/>
            <w:tcBorders>
              <w:top w:val="nil"/>
              <w:left w:val="nil"/>
              <w:bottom w:val="single" w:sz="4" w:space="0" w:color="C0C0C0"/>
              <w:right w:val="nil"/>
            </w:tcBorders>
            <w:shd w:val="clear" w:color="CCFFFF" w:fill="CCFFFF"/>
            <w:hideMark/>
          </w:tcPr>
          <w:p w14:paraId="3577FDF7" w14:textId="77777777" w:rsidR="001E29F0" w:rsidRPr="001E29F0" w:rsidRDefault="001E29F0" w:rsidP="00F30E0D">
            <w:pPr>
              <w:spacing w:after="0" w:line="240" w:lineRule="auto"/>
              <w:ind w:firstLineChars="200" w:firstLine="380"/>
              <w:outlineLvl w:val="0"/>
              <w:rPr>
                <w:rFonts w:eastAsia="Times New Roman"/>
                <w:i/>
                <w:iCs/>
                <w:color w:val="333333"/>
                <w:sz w:val="19"/>
                <w:szCs w:val="19"/>
                <w:lang w:eastAsia="ru-RU"/>
              </w:rPr>
            </w:pPr>
            <w:r w:rsidRPr="001E29F0">
              <w:rPr>
                <w:rFonts w:eastAsia="Times New Roman"/>
                <w:i/>
                <w:iCs/>
                <w:color w:val="333333"/>
                <w:sz w:val="19"/>
                <w:szCs w:val="19"/>
                <w:lang w:eastAsia="ru-RU"/>
              </w:rPr>
              <w:t>в том числе оплата труда машинистов</w:t>
            </w:r>
          </w:p>
        </w:tc>
        <w:tc>
          <w:tcPr>
            <w:tcW w:w="1462" w:type="dxa"/>
            <w:gridSpan w:val="2"/>
            <w:tcBorders>
              <w:top w:val="nil"/>
              <w:left w:val="single" w:sz="4" w:space="0" w:color="C0C0C0"/>
              <w:bottom w:val="single" w:sz="4" w:space="0" w:color="C0C0C0"/>
              <w:right w:val="single" w:sz="4" w:space="0" w:color="C0C0C0"/>
            </w:tcBorders>
            <w:shd w:val="clear" w:color="CCFFFF" w:fill="CCFFFF"/>
            <w:hideMark/>
          </w:tcPr>
          <w:p w14:paraId="5756C0F3" w14:textId="77777777" w:rsidR="001E29F0" w:rsidRPr="001E29F0" w:rsidRDefault="001E29F0" w:rsidP="00F30E0D">
            <w:pPr>
              <w:spacing w:after="0" w:line="240" w:lineRule="auto"/>
              <w:jc w:val="center"/>
              <w:outlineLvl w:val="0"/>
              <w:rPr>
                <w:rFonts w:eastAsia="Times New Roman"/>
                <w:i/>
                <w:iCs/>
                <w:color w:val="333333"/>
                <w:sz w:val="19"/>
                <w:szCs w:val="19"/>
                <w:lang w:eastAsia="ru-RU"/>
              </w:rPr>
            </w:pPr>
            <w:r w:rsidRPr="001E29F0">
              <w:rPr>
                <w:rFonts w:eastAsia="Times New Roman"/>
                <w:i/>
                <w:iCs/>
                <w:color w:val="333333"/>
                <w:sz w:val="19"/>
                <w:szCs w:val="19"/>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36350A69"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 </w:t>
            </w:r>
          </w:p>
        </w:tc>
        <w:tc>
          <w:tcPr>
            <w:tcW w:w="1420" w:type="dxa"/>
            <w:gridSpan w:val="2"/>
            <w:tcBorders>
              <w:top w:val="nil"/>
              <w:left w:val="nil"/>
              <w:bottom w:val="single" w:sz="4" w:space="0" w:color="C0C0C0"/>
              <w:right w:val="single" w:sz="4" w:space="0" w:color="C0C0C0"/>
            </w:tcBorders>
            <w:shd w:val="clear" w:color="CCFFFF" w:fill="CCFFFF"/>
            <w:noWrap/>
            <w:hideMark/>
          </w:tcPr>
          <w:p w14:paraId="2BDD39B5"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 </w:t>
            </w:r>
          </w:p>
        </w:tc>
        <w:tc>
          <w:tcPr>
            <w:tcW w:w="1473" w:type="dxa"/>
            <w:gridSpan w:val="2"/>
            <w:tcBorders>
              <w:top w:val="nil"/>
              <w:left w:val="nil"/>
              <w:bottom w:val="single" w:sz="4" w:space="0" w:color="C0C0C0"/>
              <w:right w:val="single" w:sz="4" w:space="0" w:color="C0C0C0"/>
            </w:tcBorders>
            <w:shd w:val="clear" w:color="CCFFFF" w:fill="CCFFFF"/>
            <w:noWrap/>
            <w:hideMark/>
          </w:tcPr>
          <w:p w14:paraId="60FBAD3E" w14:textId="77777777" w:rsidR="001E29F0" w:rsidRPr="001E29F0" w:rsidRDefault="001E29F0" w:rsidP="00F30E0D">
            <w:pPr>
              <w:spacing w:after="0" w:line="240" w:lineRule="auto"/>
              <w:jc w:val="right"/>
              <w:outlineLvl w:val="0"/>
              <w:rPr>
                <w:rFonts w:eastAsia="Times New Roman"/>
                <w:i/>
                <w:iCs/>
                <w:color w:val="333333"/>
                <w:sz w:val="19"/>
                <w:szCs w:val="19"/>
                <w:lang w:eastAsia="ru-RU"/>
              </w:rPr>
            </w:pPr>
            <w:r w:rsidRPr="001E29F0">
              <w:rPr>
                <w:rFonts w:eastAsia="Times New Roman"/>
                <w:i/>
                <w:iCs/>
                <w:color w:val="333333"/>
                <w:sz w:val="19"/>
                <w:szCs w:val="19"/>
                <w:lang w:eastAsia="ru-RU"/>
              </w:rPr>
              <w:t>6 747 995</w:t>
            </w:r>
          </w:p>
        </w:tc>
      </w:tr>
      <w:tr w:rsidR="002634A8" w:rsidRPr="00F30E0D" w14:paraId="3DC07456" w14:textId="77777777" w:rsidTr="00F30E0D">
        <w:trPr>
          <w:gridAfter w:val="1"/>
          <w:wAfter w:w="284" w:type="dxa"/>
          <w:trHeight w:val="166"/>
        </w:trPr>
        <w:tc>
          <w:tcPr>
            <w:tcW w:w="416" w:type="dxa"/>
            <w:gridSpan w:val="2"/>
            <w:tcBorders>
              <w:top w:val="nil"/>
              <w:left w:val="single" w:sz="4" w:space="0" w:color="C0C0C0"/>
              <w:bottom w:val="single" w:sz="4" w:space="0" w:color="C0C0C0"/>
              <w:right w:val="nil"/>
            </w:tcBorders>
            <w:shd w:val="clear" w:color="CCFFFF" w:fill="CCFFFF"/>
            <w:hideMark/>
          </w:tcPr>
          <w:p w14:paraId="45CB6830"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nil"/>
              <w:left w:val="nil"/>
              <w:bottom w:val="single" w:sz="4" w:space="0" w:color="C0C0C0"/>
              <w:right w:val="nil"/>
            </w:tcBorders>
            <w:shd w:val="clear" w:color="CCFFFF" w:fill="CCFFFF"/>
            <w:hideMark/>
          </w:tcPr>
          <w:p w14:paraId="2768C0EC" w14:textId="77777777" w:rsidR="001E29F0" w:rsidRPr="001E29F0" w:rsidRDefault="001E29F0" w:rsidP="00F30E0D">
            <w:pPr>
              <w:spacing w:after="0" w:line="240" w:lineRule="auto"/>
              <w:ind w:firstLineChars="100" w:firstLine="190"/>
              <w:outlineLvl w:val="0"/>
              <w:rPr>
                <w:rFonts w:eastAsia="Times New Roman"/>
                <w:color w:val="969696"/>
                <w:sz w:val="19"/>
                <w:szCs w:val="19"/>
                <w:lang w:eastAsia="ru-RU"/>
              </w:rPr>
            </w:pPr>
            <w:r w:rsidRPr="001E29F0">
              <w:rPr>
                <w:rFonts w:eastAsia="Times New Roman"/>
                <w:color w:val="969696"/>
                <w:sz w:val="19"/>
                <w:szCs w:val="19"/>
                <w:lang w:eastAsia="ru-RU"/>
              </w:rPr>
              <w:t> </w:t>
            </w:r>
          </w:p>
        </w:tc>
        <w:tc>
          <w:tcPr>
            <w:tcW w:w="6779" w:type="dxa"/>
            <w:gridSpan w:val="2"/>
            <w:tcBorders>
              <w:top w:val="nil"/>
              <w:left w:val="nil"/>
              <w:bottom w:val="single" w:sz="4" w:space="0" w:color="C0C0C0"/>
              <w:right w:val="nil"/>
            </w:tcBorders>
            <w:shd w:val="clear" w:color="CCFFFF" w:fill="CCFFFF"/>
            <w:hideMark/>
          </w:tcPr>
          <w:p w14:paraId="78BDDC26" w14:textId="77777777" w:rsidR="001E29F0" w:rsidRPr="001E29F0" w:rsidRDefault="001E29F0" w:rsidP="00F30E0D">
            <w:pPr>
              <w:spacing w:after="0" w:line="240" w:lineRule="auto"/>
              <w:outlineLvl w:val="0"/>
              <w:rPr>
                <w:rFonts w:eastAsia="Times New Roman"/>
                <w:sz w:val="19"/>
                <w:szCs w:val="19"/>
                <w:lang w:eastAsia="ru-RU"/>
              </w:rPr>
            </w:pPr>
            <w:r w:rsidRPr="001E29F0">
              <w:rPr>
                <w:rFonts w:eastAsia="Times New Roman"/>
                <w:sz w:val="19"/>
                <w:szCs w:val="19"/>
                <w:lang w:eastAsia="ru-RU"/>
              </w:rPr>
              <w:t>материалы, изделия и конструкции</w:t>
            </w:r>
          </w:p>
        </w:tc>
        <w:tc>
          <w:tcPr>
            <w:tcW w:w="1462" w:type="dxa"/>
            <w:gridSpan w:val="2"/>
            <w:tcBorders>
              <w:top w:val="nil"/>
              <w:left w:val="single" w:sz="4" w:space="0" w:color="C0C0C0"/>
              <w:bottom w:val="single" w:sz="4" w:space="0" w:color="C0C0C0"/>
              <w:right w:val="single" w:sz="4" w:space="0" w:color="C0C0C0"/>
            </w:tcBorders>
            <w:shd w:val="clear" w:color="CCFFFF" w:fill="CCFFFF"/>
            <w:hideMark/>
          </w:tcPr>
          <w:p w14:paraId="26B38369"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4FC5124F"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20" w:type="dxa"/>
            <w:gridSpan w:val="2"/>
            <w:tcBorders>
              <w:top w:val="nil"/>
              <w:left w:val="nil"/>
              <w:bottom w:val="single" w:sz="4" w:space="0" w:color="C0C0C0"/>
              <w:right w:val="single" w:sz="4" w:space="0" w:color="C0C0C0"/>
            </w:tcBorders>
            <w:shd w:val="clear" w:color="CCFFFF" w:fill="CCFFFF"/>
            <w:noWrap/>
            <w:hideMark/>
          </w:tcPr>
          <w:p w14:paraId="565C3F42"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73" w:type="dxa"/>
            <w:gridSpan w:val="2"/>
            <w:tcBorders>
              <w:top w:val="nil"/>
              <w:left w:val="nil"/>
              <w:bottom w:val="single" w:sz="4" w:space="0" w:color="C0C0C0"/>
              <w:right w:val="single" w:sz="4" w:space="0" w:color="C0C0C0"/>
            </w:tcBorders>
            <w:shd w:val="clear" w:color="CCFFFF" w:fill="CCFFFF"/>
            <w:noWrap/>
            <w:hideMark/>
          </w:tcPr>
          <w:p w14:paraId="2BF3A9A9"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485 371</w:t>
            </w:r>
          </w:p>
        </w:tc>
      </w:tr>
      <w:tr w:rsidR="002634A8" w:rsidRPr="00F30E0D" w14:paraId="619B32D3" w14:textId="77777777" w:rsidTr="00F30E0D">
        <w:trPr>
          <w:gridAfter w:val="1"/>
          <w:wAfter w:w="284" w:type="dxa"/>
          <w:trHeight w:val="170"/>
        </w:trPr>
        <w:tc>
          <w:tcPr>
            <w:tcW w:w="416" w:type="dxa"/>
            <w:gridSpan w:val="2"/>
            <w:tcBorders>
              <w:top w:val="nil"/>
              <w:left w:val="single" w:sz="4" w:space="0" w:color="C0C0C0"/>
              <w:bottom w:val="single" w:sz="4" w:space="0" w:color="C0C0C0"/>
              <w:right w:val="nil"/>
            </w:tcBorders>
            <w:shd w:val="clear" w:color="CCFFFF" w:fill="CCFFFF"/>
            <w:hideMark/>
          </w:tcPr>
          <w:p w14:paraId="1B3BED13"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nil"/>
              <w:left w:val="nil"/>
              <w:bottom w:val="single" w:sz="4" w:space="0" w:color="C0C0C0"/>
              <w:right w:val="nil"/>
            </w:tcBorders>
            <w:shd w:val="clear" w:color="CCFFFF" w:fill="CCFFFF"/>
            <w:hideMark/>
          </w:tcPr>
          <w:p w14:paraId="65029F9B" w14:textId="77777777" w:rsidR="001E29F0" w:rsidRPr="001E29F0" w:rsidRDefault="001E29F0" w:rsidP="00F30E0D">
            <w:pPr>
              <w:spacing w:after="0" w:line="240" w:lineRule="auto"/>
              <w:ind w:firstLineChars="100" w:firstLine="190"/>
              <w:outlineLvl w:val="0"/>
              <w:rPr>
                <w:rFonts w:eastAsia="Times New Roman"/>
                <w:color w:val="969696"/>
                <w:sz w:val="19"/>
                <w:szCs w:val="19"/>
                <w:lang w:eastAsia="ru-RU"/>
              </w:rPr>
            </w:pPr>
            <w:r w:rsidRPr="001E29F0">
              <w:rPr>
                <w:rFonts w:eastAsia="Times New Roman"/>
                <w:color w:val="969696"/>
                <w:sz w:val="19"/>
                <w:szCs w:val="19"/>
                <w:lang w:eastAsia="ru-RU"/>
              </w:rPr>
              <w:t> </w:t>
            </w:r>
          </w:p>
        </w:tc>
        <w:tc>
          <w:tcPr>
            <w:tcW w:w="6779" w:type="dxa"/>
            <w:gridSpan w:val="2"/>
            <w:tcBorders>
              <w:top w:val="nil"/>
              <w:left w:val="nil"/>
              <w:bottom w:val="single" w:sz="4" w:space="0" w:color="C0C0C0"/>
              <w:right w:val="nil"/>
            </w:tcBorders>
            <w:shd w:val="clear" w:color="CCFFFF" w:fill="CCFFFF"/>
            <w:hideMark/>
          </w:tcPr>
          <w:p w14:paraId="30B1F5DF" w14:textId="77777777" w:rsidR="001E29F0" w:rsidRPr="001E29F0" w:rsidRDefault="001E29F0" w:rsidP="00F30E0D">
            <w:pPr>
              <w:spacing w:after="0" w:line="240" w:lineRule="auto"/>
              <w:outlineLvl w:val="0"/>
              <w:rPr>
                <w:rFonts w:eastAsia="Times New Roman"/>
                <w:sz w:val="19"/>
                <w:szCs w:val="19"/>
                <w:lang w:eastAsia="ru-RU"/>
              </w:rPr>
            </w:pPr>
            <w:r w:rsidRPr="001E29F0">
              <w:rPr>
                <w:rFonts w:eastAsia="Times New Roman"/>
                <w:sz w:val="19"/>
                <w:szCs w:val="19"/>
                <w:lang w:eastAsia="ru-RU"/>
              </w:rPr>
              <w:t>перевозки</w:t>
            </w:r>
          </w:p>
        </w:tc>
        <w:tc>
          <w:tcPr>
            <w:tcW w:w="1462" w:type="dxa"/>
            <w:gridSpan w:val="2"/>
            <w:tcBorders>
              <w:top w:val="nil"/>
              <w:left w:val="single" w:sz="4" w:space="0" w:color="C0C0C0"/>
              <w:bottom w:val="single" w:sz="4" w:space="0" w:color="C0C0C0"/>
              <w:right w:val="single" w:sz="4" w:space="0" w:color="C0C0C0"/>
            </w:tcBorders>
            <w:shd w:val="clear" w:color="CCFFFF" w:fill="CCFFFF"/>
            <w:hideMark/>
          </w:tcPr>
          <w:p w14:paraId="36322974"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3D6D1EE2"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20" w:type="dxa"/>
            <w:gridSpan w:val="2"/>
            <w:tcBorders>
              <w:top w:val="nil"/>
              <w:left w:val="nil"/>
              <w:bottom w:val="single" w:sz="4" w:space="0" w:color="C0C0C0"/>
              <w:right w:val="single" w:sz="4" w:space="0" w:color="C0C0C0"/>
            </w:tcBorders>
            <w:shd w:val="clear" w:color="CCFFFF" w:fill="CCFFFF"/>
            <w:noWrap/>
            <w:hideMark/>
          </w:tcPr>
          <w:p w14:paraId="1E46927B"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73" w:type="dxa"/>
            <w:gridSpan w:val="2"/>
            <w:tcBorders>
              <w:top w:val="nil"/>
              <w:left w:val="nil"/>
              <w:bottom w:val="single" w:sz="4" w:space="0" w:color="C0C0C0"/>
              <w:right w:val="single" w:sz="4" w:space="0" w:color="C0C0C0"/>
            </w:tcBorders>
            <w:shd w:val="clear" w:color="CCFFFF" w:fill="CCFFFF"/>
            <w:noWrap/>
            <w:hideMark/>
          </w:tcPr>
          <w:p w14:paraId="146E2C03"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604 765</w:t>
            </w:r>
          </w:p>
        </w:tc>
      </w:tr>
      <w:tr w:rsidR="002634A8" w:rsidRPr="00F30E0D" w14:paraId="6FEDA3BE" w14:textId="77777777" w:rsidTr="00F30E0D">
        <w:trPr>
          <w:gridAfter w:val="1"/>
          <w:wAfter w:w="284" w:type="dxa"/>
          <w:trHeight w:val="96"/>
        </w:trPr>
        <w:tc>
          <w:tcPr>
            <w:tcW w:w="416" w:type="dxa"/>
            <w:gridSpan w:val="2"/>
            <w:tcBorders>
              <w:top w:val="nil"/>
              <w:left w:val="single" w:sz="4" w:space="0" w:color="C0C0C0"/>
              <w:bottom w:val="single" w:sz="4" w:space="0" w:color="C0C0C0"/>
              <w:right w:val="nil"/>
            </w:tcBorders>
            <w:shd w:val="clear" w:color="CCFFFF" w:fill="CCFFFF"/>
            <w:hideMark/>
          </w:tcPr>
          <w:p w14:paraId="19F9AA49"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nil"/>
              <w:left w:val="nil"/>
              <w:bottom w:val="single" w:sz="4" w:space="0" w:color="C0C0C0"/>
              <w:right w:val="nil"/>
            </w:tcBorders>
            <w:shd w:val="clear" w:color="CCFFFF" w:fill="CCFFFF"/>
            <w:hideMark/>
          </w:tcPr>
          <w:p w14:paraId="1A067FFF" w14:textId="77777777" w:rsidR="001E29F0" w:rsidRPr="001E29F0" w:rsidRDefault="001E29F0" w:rsidP="00F30E0D">
            <w:pPr>
              <w:spacing w:after="0" w:line="240" w:lineRule="auto"/>
              <w:ind w:firstLineChars="100" w:firstLine="190"/>
              <w:outlineLvl w:val="0"/>
              <w:rPr>
                <w:rFonts w:eastAsia="Times New Roman"/>
                <w:color w:val="969696"/>
                <w:sz w:val="19"/>
                <w:szCs w:val="19"/>
                <w:lang w:eastAsia="ru-RU"/>
              </w:rPr>
            </w:pPr>
            <w:r w:rsidRPr="001E29F0">
              <w:rPr>
                <w:rFonts w:eastAsia="Times New Roman"/>
                <w:color w:val="969696"/>
                <w:sz w:val="19"/>
                <w:szCs w:val="19"/>
                <w:lang w:eastAsia="ru-RU"/>
              </w:rPr>
              <w:t> </w:t>
            </w:r>
          </w:p>
        </w:tc>
        <w:tc>
          <w:tcPr>
            <w:tcW w:w="6779" w:type="dxa"/>
            <w:gridSpan w:val="2"/>
            <w:tcBorders>
              <w:top w:val="nil"/>
              <w:left w:val="nil"/>
              <w:bottom w:val="single" w:sz="4" w:space="0" w:color="C0C0C0"/>
              <w:right w:val="nil"/>
            </w:tcBorders>
            <w:shd w:val="clear" w:color="CCFFFF" w:fill="CCFFFF"/>
            <w:hideMark/>
          </w:tcPr>
          <w:p w14:paraId="06692C70" w14:textId="77777777" w:rsidR="001E29F0" w:rsidRPr="001E29F0" w:rsidRDefault="001E29F0" w:rsidP="00F30E0D">
            <w:pPr>
              <w:spacing w:after="0" w:line="240" w:lineRule="auto"/>
              <w:outlineLvl w:val="0"/>
              <w:rPr>
                <w:rFonts w:eastAsia="Times New Roman"/>
                <w:sz w:val="19"/>
                <w:szCs w:val="19"/>
                <w:lang w:eastAsia="ru-RU"/>
              </w:rPr>
            </w:pPr>
            <w:r w:rsidRPr="001E29F0">
              <w:rPr>
                <w:rFonts w:eastAsia="Times New Roman"/>
                <w:sz w:val="19"/>
                <w:szCs w:val="19"/>
                <w:lang w:eastAsia="ru-RU"/>
              </w:rPr>
              <w:t>нормативная трудоемкость</w:t>
            </w:r>
          </w:p>
        </w:tc>
        <w:tc>
          <w:tcPr>
            <w:tcW w:w="1462" w:type="dxa"/>
            <w:gridSpan w:val="2"/>
            <w:tcBorders>
              <w:top w:val="nil"/>
              <w:left w:val="single" w:sz="4" w:space="0" w:color="C0C0C0"/>
              <w:bottom w:val="single" w:sz="4" w:space="0" w:color="C0C0C0"/>
              <w:right w:val="single" w:sz="4" w:space="0" w:color="C0C0C0"/>
            </w:tcBorders>
            <w:shd w:val="clear" w:color="CCFFFF" w:fill="CCFFFF"/>
            <w:hideMark/>
          </w:tcPr>
          <w:p w14:paraId="0BDA6D27" w14:textId="77777777" w:rsidR="001E29F0" w:rsidRPr="001E29F0" w:rsidRDefault="001E29F0" w:rsidP="00F30E0D">
            <w:pPr>
              <w:spacing w:after="0" w:line="240" w:lineRule="auto"/>
              <w:jc w:val="center"/>
              <w:outlineLvl w:val="0"/>
              <w:rPr>
                <w:rFonts w:eastAsia="Times New Roman"/>
                <w:sz w:val="19"/>
                <w:szCs w:val="19"/>
                <w:lang w:eastAsia="ru-RU"/>
              </w:rPr>
            </w:pPr>
            <w:r w:rsidRPr="001E29F0">
              <w:rPr>
                <w:rFonts w:eastAsia="Times New Roman"/>
                <w:sz w:val="19"/>
                <w:szCs w:val="19"/>
                <w:lang w:eastAsia="ru-RU"/>
              </w:rPr>
              <w:t>чел.-ч</w:t>
            </w:r>
          </w:p>
        </w:tc>
        <w:tc>
          <w:tcPr>
            <w:tcW w:w="1340" w:type="dxa"/>
            <w:gridSpan w:val="2"/>
            <w:tcBorders>
              <w:top w:val="nil"/>
              <w:left w:val="nil"/>
              <w:bottom w:val="single" w:sz="4" w:space="0" w:color="C0C0C0"/>
              <w:right w:val="single" w:sz="4" w:space="0" w:color="C0C0C0"/>
            </w:tcBorders>
            <w:shd w:val="clear" w:color="CCFFFF" w:fill="CCFFFF"/>
            <w:noWrap/>
            <w:hideMark/>
          </w:tcPr>
          <w:p w14:paraId="559A27F1"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3 641</w:t>
            </w:r>
          </w:p>
        </w:tc>
        <w:tc>
          <w:tcPr>
            <w:tcW w:w="1420" w:type="dxa"/>
            <w:gridSpan w:val="2"/>
            <w:tcBorders>
              <w:top w:val="nil"/>
              <w:left w:val="nil"/>
              <w:bottom w:val="single" w:sz="4" w:space="0" w:color="C0C0C0"/>
              <w:right w:val="single" w:sz="4" w:space="0" w:color="C0C0C0"/>
            </w:tcBorders>
            <w:shd w:val="clear" w:color="CCFFFF" w:fill="CCFFFF"/>
            <w:noWrap/>
            <w:hideMark/>
          </w:tcPr>
          <w:p w14:paraId="15FB19ED"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c>
          <w:tcPr>
            <w:tcW w:w="1473" w:type="dxa"/>
            <w:gridSpan w:val="2"/>
            <w:tcBorders>
              <w:top w:val="nil"/>
              <w:left w:val="nil"/>
              <w:bottom w:val="single" w:sz="4" w:space="0" w:color="C0C0C0"/>
              <w:right w:val="single" w:sz="4" w:space="0" w:color="C0C0C0"/>
            </w:tcBorders>
            <w:shd w:val="clear" w:color="CCFFFF" w:fill="CCFFFF"/>
            <w:noWrap/>
            <w:hideMark/>
          </w:tcPr>
          <w:p w14:paraId="5D1E569D" w14:textId="77777777" w:rsidR="001E29F0" w:rsidRPr="001E29F0" w:rsidRDefault="001E29F0" w:rsidP="00F30E0D">
            <w:pPr>
              <w:spacing w:after="0" w:line="240" w:lineRule="auto"/>
              <w:jc w:val="right"/>
              <w:outlineLvl w:val="0"/>
              <w:rPr>
                <w:rFonts w:eastAsia="Times New Roman"/>
                <w:sz w:val="19"/>
                <w:szCs w:val="19"/>
                <w:lang w:eastAsia="ru-RU"/>
              </w:rPr>
            </w:pPr>
            <w:r w:rsidRPr="001E29F0">
              <w:rPr>
                <w:rFonts w:eastAsia="Times New Roman"/>
                <w:sz w:val="19"/>
                <w:szCs w:val="19"/>
                <w:lang w:eastAsia="ru-RU"/>
              </w:rPr>
              <w:t> </w:t>
            </w:r>
          </w:p>
        </w:tc>
      </w:tr>
      <w:tr w:rsidR="002634A8" w:rsidRPr="00F30E0D" w14:paraId="339C3731" w14:textId="77777777" w:rsidTr="00F30E0D">
        <w:trPr>
          <w:gridAfter w:val="1"/>
          <w:wAfter w:w="284" w:type="dxa"/>
          <w:trHeight w:val="96"/>
        </w:trPr>
        <w:tc>
          <w:tcPr>
            <w:tcW w:w="416" w:type="dxa"/>
            <w:gridSpan w:val="2"/>
            <w:tcBorders>
              <w:top w:val="nil"/>
              <w:left w:val="single" w:sz="4" w:space="0" w:color="C0C0C0"/>
              <w:bottom w:val="single" w:sz="4" w:space="0" w:color="C0C0C0"/>
              <w:right w:val="nil"/>
            </w:tcBorders>
            <w:shd w:val="clear" w:color="000000" w:fill="CCFFCC"/>
            <w:hideMark/>
          </w:tcPr>
          <w:p w14:paraId="72F39306"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nil"/>
              <w:left w:val="nil"/>
              <w:bottom w:val="single" w:sz="4" w:space="0" w:color="C0C0C0"/>
              <w:right w:val="nil"/>
            </w:tcBorders>
            <w:shd w:val="clear" w:color="000000" w:fill="CCFFCC"/>
            <w:hideMark/>
          </w:tcPr>
          <w:p w14:paraId="055C3C74"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8241" w:type="dxa"/>
            <w:gridSpan w:val="4"/>
            <w:tcBorders>
              <w:top w:val="single" w:sz="4" w:space="0" w:color="C0C0C0"/>
              <w:left w:val="nil"/>
              <w:bottom w:val="single" w:sz="4" w:space="0" w:color="C0C0C0"/>
              <w:right w:val="nil"/>
            </w:tcBorders>
            <w:shd w:val="clear" w:color="000000" w:fill="CCFFCC"/>
            <w:hideMark/>
          </w:tcPr>
          <w:p w14:paraId="3E87D794"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Технологические трубопроводы Ду159, Ду219мм</w:t>
            </w:r>
          </w:p>
        </w:tc>
        <w:tc>
          <w:tcPr>
            <w:tcW w:w="1340" w:type="dxa"/>
            <w:gridSpan w:val="2"/>
            <w:tcBorders>
              <w:top w:val="nil"/>
              <w:left w:val="nil"/>
              <w:bottom w:val="single" w:sz="4" w:space="0" w:color="C0C0C0"/>
              <w:right w:val="nil"/>
            </w:tcBorders>
            <w:shd w:val="clear" w:color="000000" w:fill="CCFFCC"/>
            <w:hideMark/>
          </w:tcPr>
          <w:p w14:paraId="7C660D66"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1420" w:type="dxa"/>
            <w:gridSpan w:val="2"/>
            <w:tcBorders>
              <w:top w:val="nil"/>
              <w:left w:val="nil"/>
              <w:bottom w:val="single" w:sz="4" w:space="0" w:color="C0C0C0"/>
              <w:right w:val="nil"/>
            </w:tcBorders>
            <w:shd w:val="clear" w:color="000000" w:fill="CCFFCC"/>
            <w:hideMark/>
          </w:tcPr>
          <w:p w14:paraId="721CEA94"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1473" w:type="dxa"/>
            <w:gridSpan w:val="2"/>
            <w:tcBorders>
              <w:top w:val="nil"/>
              <w:left w:val="nil"/>
              <w:bottom w:val="single" w:sz="4" w:space="0" w:color="C0C0C0"/>
              <w:right w:val="single" w:sz="4" w:space="0" w:color="C0C0C0"/>
            </w:tcBorders>
            <w:shd w:val="clear" w:color="000000" w:fill="CCFFCC"/>
            <w:hideMark/>
          </w:tcPr>
          <w:p w14:paraId="5A601897"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r>
      <w:tr w:rsidR="002634A8" w:rsidRPr="00F30E0D" w14:paraId="11B7921D" w14:textId="77777777" w:rsidTr="000322AE">
        <w:trPr>
          <w:gridAfter w:val="1"/>
          <w:wAfter w:w="284" w:type="dxa"/>
          <w:trHeight w:val="569"/>
        </w:trPr>
        <w:tc>
          <w:tcPr>
            <w:tcW w:w="416" w:type="dxa"/>
            <w:gridSpan w:val="2"/>
            <w:tcBorders>
              <w:top w:val="nil"/>
              <w:left w:val="single" w:sz="4" w:space="0" w:color="C0C0C0"/>
              <w:bottom w:val="nil"/>
              <w:right w:val="single" w:sz="4" w:space="0" w:color="C0C0C0"/>
            </w:tcBorders>
            <w:hideMark/>
          </w:tcPr>
          <w:p w14:paraId="0AFE2094"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18</w:t>
            </w:r>
          </w:p>
        </w:tc>
        <w:tc>
          <w:tcPr>
            <w:tcW w:w="1994" w:type="dxa"/>
            <w:gridSpan w:val="2"/>
            <w:tcBorders>
              <w:top w:val="nil"/>
              <w:left w:val="nil"/>
              <w:bottom w:val="nil"/>
              <w:right w:val="single" w:sz="4" w:space="0" w:color="C0C0C0"/>
            </w:tcBorders>
            <w:hideMark/>
          </w:tcPr>
          <w:p w14:paraId="52349612"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1312-0101-0213</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Кэм=1,03</w:t>
            </w:r>
          </w:p>
        </w:tc>
        <w:tc>
          <w:tcPr>
            <w:tcW w:w="6779" w:type="dxa"/>
            <w:gridSpan w:val="2"/>
            <w:tcBorders>
              <w:top w:val="nil"/>
              <w:left w:val="nil"/>
              <w:bottom w:val="nil"/>
              <w:right w:val="single" w:sz="4" w:space="0" w:color="C0C0C0"/>
            </w:tcBorders>
            <w:hideMark/>
          </w:tcPr>
          <w:p w14:paraId="466E153E"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219 мм</w:t>
            </w:r>
          </w:p>
        </w:tc>
        <w:tc>
          <w:tcPr>
            <w:tcW w:w="1462" w:type="dxa"/>
            <w:gridSpan w:val="2"/>
            <w:tcBorders>
              <w:top w:val="nil"/>
              <w:left w:val="nil"/>
              <w:bottom w:val="nil"/>
              <w:right w:val="single" w:sz="4" w:space="0" w:color="C0C0C0"/>
            </w:tcBorders>
            <w:hideMark/>
          </w:tcPr>
          <w:p w14:paraId="0831CA29"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м трубопровода</w:t>
            </w:r>
          </w:p>
        </w:tc>
        <w:tc>
          <w:tcPr>
            <w:tcW w:w="1340" w:type="dxa"/>
            <w:gridSpan w:val="2"/>
            <w:tcBorders>
              <w:top w:val="nil"/>
              <w:left w:val="nil"/>
              <w:bottom w:val="nil"/>
              <w:right w:val="single" w:sz="4" w:space="0" w:color="C0C0C0"/>
            </w:tcBorders>
            <w:noWrap/>
            <w:vAlign w:val="center"/>
            <w:hideMark/>
          </w:tcPr>
          <w:p w14:paraId="79254A2D"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616</w:t>
            </w:r>
          </w:p>
        </w:tc>
        <w:tc>
          <w:tcPr>
            <w:tcW w:w="1420" w:type="dxa"/>
            <w:gridSpan w:val="2"/>
            <w:tcBorders>
              <w:top w:val="nil"/>
              <w:left w:val="nil"/>
              <w:bottom w:val="nil"/>
              <w:right w:val="single" w:sz="4" w:space="0" w:color="C0C0C0"/>
            </w:tcBorders>
            <w:noWrap/>
            <w:vAlign w:val="center"/>
            <w:hideMark/>
          </w:tcPr>
          <w:p w14:paraId="269BA4E6"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4 548</w:t>
            </w:r>
          </w:p>
        </w:tc>
        <w:tc>
          <w:tcPr>
            <w:tcW w:w="1473" w:type="dxa"/>
            <w:gridSpan w:val="2"/>
            <w:tcBorders>
              <w:top w:val="nil"/>
              <w:left w:val="nil"/>
              <w:bottom w:val="nil"/>
              <w:right w:val="single" w:sz="4" w:space="0" w:color="C0C0C0"/>
            </w:tcBorders>
            <w:noWrap/>
            <w:vAlign w:val="center"/>
            <w:hideMark/>
          </w:tcPr>
          <w:p w14:paraId="3C11CB78"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2 801 568</w:t>
            </w:r>
          </w:p>
        </w:tc>
      </w:tr>
      <w:tr w:rsidR="002634A8" w:rsidRPr="00F30E0D" w14:paraId="1013F281" w14:textId="77777777" w:rsidTr="000322AE">
        <w:trPr>
          <w:gridAfter w:val="1"/>
          <w:wAfter w:w="284" w:type="dxa"/>
          <w:trHeight w:val="565"/>
        </w:trPr>
        <w:tc>
          <w:tcPr>
            <w:tcW w:w="416" w:type="dxa"/>
            <w:gridSpan w:val="2"/>
            <w:tcBorders>
              <w:top w:val="single" w:sz="4" w:space="0" w:color="C0C0C0"/>
              <w:left w:val="single" w:sz="4" w:space="0" w:color="C0C0C0"/>
              <w:bottom w:val="nil"/>
              <w:right w:val="single" w:sz="4" w:space="0" w:color="C0C0C0"/>
            </w:tcBorders>
            <w:hideMark/>
          </w:tcPr>
          <w:p w14:paraId="4A6D1C01"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19</w:t>
            </w:r>
          </w:p>
        </w:tc>
        <w:tc>
          <w:tcPr>
            <w:tcW w:w="1994" w:type="dxa"/>
            <w:gridSpan w:val="2"/>
            <w:tcBorders>
              <w:top w:val="single" w:sz="4" w:space="0" w:color="C0C0C0"/>
              <w:left w:val="nil"/>
              <w:bottom w:val="nil"/>
              <w:right w:val="single" w:sz="4" w:space="0" w:color="C0C0C0"/>
            </w:tcBorders>
            <w:hideMark/>
          </w:tcPr>
          <w:p w14:paraId="56D8386A"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1312-0101-0212</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Кэм=1,03</w:t>
            </w:r>
          </w:p>
        </w:tc>
        <w:tc>
          <w:tcPr>
            <w:tcW w:w="6779" w:type="dxa"/>
            <w:gridSpan w:val="2"/>
            <w:tcBorders>
              <w:top w:val="single" w:sz="4" w:space="0" w:color="C0C0C0"/>
              <w:left w:val="nil"/>
              <w:bottom w:val="nil"/>
              <w:right w:val="single" w:sz="4" w:space="0" w:color="C0C0C0"/>
            </w:tcBorders>
            <w:hideMark/>
          </w:tcPr>
          <w:p w14:paraId="3FF9237C"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159 мм</w:t>
            </w:r>
          </w:p>
        </w:tc>
        <w:tc>
          <w:tcPr>
            <w:tcW w:w="1462" w:type="dxa"/>
            <w:gridSpan w:val="2"/>
            <w:tcBorders>
              <w:top w:val="single" w:sz="4" w:space="0" w:color="C0C0C0"/>
              <w:left w:val="nil"/>
              <w:bottom w:val="nil"/>
              <w:right w:val="single" w:sz="4" w:space="0" w:color="C0C0C0"/>
            </w:tcBorders>
            <w:hideMark/>
          </w:tcPr>
          <w:p w14:paraId="53D311E1"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6361C9AA"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424</w:t>
            </w:r>
          </w:p>
        </w:tc>
        <w:tc>
          <w:tcPr>
            <w:tcW w:w="1420" w:type="dxa"/>
            <w:gridSpan w:val="2"/>
            <w:tcBorders>
              <w:top w:val="single" w:sz="4" w:space="0" w:color="C0C0C0"/>
              <w:left w:val="nil"/>
              <w:bottom w:val="nil"/>
              <w:right w:val="single" w:sz="4" w:space="0" w:color="C0C0C0"/>
            </w:tcBorders>
            <w:noWrap/>
            <w:vAlign w:val="center"/>
            <w:hideMark/>
          </w:tcPr>
          <w:p w14:paraId="3982724C"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3 717</w:t>
            </w:r>
          </w:p>
        </w:tc>
        <w:tc>
          <w:tcPr>
            <w:tcW w:w="1473" w:type="dxa"/>
            <w:gridSpan w:val="2"/>
            <w:tcBorders>
              <w:top w:val="single" w:sz="4" w:space="0" w:color="C0C0C0"/>
              <w:left w:val="nil"/>
              <w:bottom w:val="nil"/>
              <w:right w:val="single" w:sz="4" w:space="0" w:color="C0C0C0"/>
            </w:tcBorders>
            <w:noWrap/>
            <w:vAlign w:val="center"/>
            <w:hideMark/>
          </w:tcPr>
          <w:p w14:paraId="5C67AAE5"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1 576 008</w:t>
            </w:r>
          </w:p>
        </w:tc>
      </w:tr>
      <w:tr w:rsidR="002634A8" w:rsidRPr="00F30E0D" w14:paraId="2CD71DB3" w14:textId="77777777" w:rsidTr="000322AE">
        <w:trPr>
          <w:gridAfter w:val="1"/>
          <w:wAfter w:w="284" w:type="dxa"/>
          <w:trHeight w:val="305"/>
        </w:trPr>
        <w:tc>
          <w:tcPr>
            <w:tcW w:w="416" w:type="dxa"/>
            <w:gridSpan w:val="2"/>
            <w:tcBorders>
              <w:top w:val="single" w:sz="4" w:space="0" w:color="C0C0C0"/>
              <w:left w:val="single" w:sz="4" w:space="0" w:color="C0C0C0"/>
              <w:bottom w:val="nil"/>
              <w:right w:val="single" w:sz="4" w:space="0" w:color="C0C0C0"/>
            </w:tcBorders>
            <w:hideMark/>
          </w:tcPr>
          <w:p w14:paraId="684AF423"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20</w:t>
            </w:r>
          </w:p>
        </w:tc>
        <w:tc>
          <w:tcPr>
            <w:tcW w:w="1994" w:type="dxa"/>
            <w:gridSpan w:val="2"/>
            <w:tcBorders>
              <w:top w:val="single" w:sz="4" w:space="0" w:color="C0C0C0"/>
              <w:left w:val="nil"/>
              <w:bottom w:val="nil"/>
              <w:right w:val="single" w:sz="4" w:space="0" w:color="C0C0C0"/>
            </w:tcBorders>
            <w:hideMark/>
          </w:tcPr>
          <w:p w14:paraId="5C0E1FAE" w14:textId="77777777" w:rsidR="001E29F0" w:rsidRPr="00F30E0D"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414-103-0101</w:t>
            </w:r>
            <w:r w:rsidRPr="00F30E0D">
              <w:rPr>
                <w:rFonts w:eastAsia="Times New Roman"/>
                <w:b/>
                <w:bCs/>
                <w:sz w:val="19"/>
                <w:szCs w:val="19"/>
                <w:lang w:eastAsia="ru-RU"/>
              </w:rPr>
              <w:t xml:space="preserve"> </w:t>
            </w:r>
          </w:p>
          <w:p w14:paraId="1E84C22D" w14:textId="1633CB62"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nil"/>
              <w:right w:val="single" w:sz="4" w:space="0" w:color="C0C0C0"/>
            </w:tcBorders>
            <w:hideMark/>
          </w:tcPr>
          <w:p w14:paraId="6619FB8E"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Металл сортовой в связках, трубы металлические. Погрузка</w:t>
            </w:r>
          </w:p>
        </w:tc>
        <w:tc>
          <w:tcPr>
            <w:tcW w:w="1462" w:type="dxa"/>
            <w:gridSpan w:val="2"/>
            <w:tcBorders>
              <w:top w:val="single" w:sz="4" w:space="0" w:color="C0C0C0"/>
              <w:left w:val="nil"/>
              <w:bottom w:val="nil"/>
              <w:right w:val="single" w:sz="4" w:space="0" w:color="C0C0C0"/>
            </w:tcBorders>
            <w:hideMark/>
          </w:tcPr>
          <w:p w14:paraId="0DD4742B"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2A795995"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37,7149</w:t>
            </w:r>
          </w:p>
        </w:tc>
        <w:tc>
          <w:tcPr>
            <w:tcW w:w="1420" w:type="dxa"/>
            <w:gridSpan w:val="2"/>
            <w:tcBorders>
              <w:top w:val="single" w:sz="4" w:space="0" w:color="C0C0C0"/>
              <w:left w:val="nil"/>
              <w:bottom w:val="nil"/>
              <w:right w:val="single" w:sz="4" w:space="0" w:color="C0C0C0"/>
            </w:tcBorders>
            <w:noWrap/>
            <w:vAlign w:val="center"/>
            <w:hideMark/>
          </w:tcPr>
          <w:p w14:paraId="0C6E794E"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1 510</w:t>
            </w:r>
          </w:p>
        </w:tc>
        <w:tc>
          <w:tcPr>
            <w:tcW w:w="1473" w:type="dxa"/>
            <w:gridSpan w:val="2"/>
            <w:tcBorders>
              <w:top w:val="single" w:sz="4" w:space="0" w:color="C0C0C0"/>
              <w:left w:val="nil"/>
              <w:bottom w:val="nil"/>
              <w:right w:val="single" w:sz="4" w:space="0" w:color="C0C0C0"/>
            </w:tcBorders>
            <w:noWrap/>
            <w:vAlign w:val="center"/>
            <w:hideMark/>
          </w:tcPr>
          <w:p w14:paraId="0530667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56 949</w:t>
            </w:r>
          </w:p>
        </w:tc>
      </w:tr>
      <w:tr w:rsidR="002634A8" w:rsidRPr="00F30E0D" w14:paraId="180DDCD6" w14:textId="77777777" w:rsidTr="000322AE">
        <w:trPr>
          <w:gridAfter w:val="1"/>
          <w:wAfter w:w="284" w:type="dxa"/>
          <w:trHeight w:val="450"/>
        </w:trPr>
        <w:tc>
          <w:tcPr>
            <w:tcW w:w="416" w:type="dxa"/>
            <w:gridSpan w:val="2"/>
            <w:tcBorders>
              <w:top w:val="single" w:sz="4" w:space="0" w:color="C0C0C0"/>
              <w:left w:val="single" w:sz="4" w:space="0" w:color="C0C0C0"/>
              <w:bottom w:val="nil"/>
              <w:right w:val="single" w:sz="4" w:space="0" w:color="C0C0C0"/>
            </w:tcBorders>
            <w:hideMark/>
          </w:tcPr>
          <w:p w14:paraId="539B2049"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21</w:t>
            </w:r>
          </w:p>
        </w:tc>
        <w:tc>
          <w:tcPr>
            <w:tcW w:w="1994" w:type="dxa"/>
            <w:gridSpan w:val="2"/>
            <w:tcBorders>
              <w:top w:val="single" w:sz="4" w:space="0" w:color="C0C0C0"/>
              <w:left w:val="nil"/>
              <w:bottom w:val="nil"/>
              <w:right w:val="single" w:sz="4" w:space="0" w:color="C0C0C0"/>
            </w:tcBorders>
            <w:hideMark/>
          </w:tcPr>
          <w:p w14:paraId="01327C92"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414-103-0102</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nil"/>
              <w:right w:val="single" w:sz="4" w:space="0" w:color="C0C0C0"/>
            </w:tcBorders>
            <w:hideMark/>
          </w:tcPr>
          <w:p w14:paraId="08E19DAC"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Металл сортовой в связках, трубы металлические. Разгрузка</w:t>
            </w:r>
          </w:p>
        </w:tc>
        <w:tc>
          <w:tcPr>
            <w:tcW w:w="1462" w:type="dxa"/>
            <w:gridSpan w:val="2"/>
            <w:tcBorders>
              <w:top w:val="single" w:sz="4" w:space="0" w:color="C0C0C0"/>
              <w:left w:val="nil"/>
              <w:bottom w:val="nil"/>
              <w:right w:val="single" w:sz="4" w:space="0" w:color="C0C0C0"/>
            </w:tcBorders>
            <w:hideMark/>
          </w:tcPr>
          <w:p w14:paraId="526A7E8A"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5A855C2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37,7149</w:t>
            </w:r>
          </w:p>
        </w:tc>
        <w:tc>
          <w:tcPr>
            <w:tcW w:w="1420" w:type="dxa"/>
            <w:gridSpan w:val="2"/>
            <w:tcBorders>
              <w:top w:val="single" w:sz="4" w:space="0" w:color="C0C0C0"/>
              <w:left w:val="nil"/>
              <w:bottom w:val="nil"/>
              <w:right w:val="single" w:sz="4" w:space="0" w:color="C0C0C0"/>
            </w:tcBorders>
            <w:noWrap/>
            <w:vAlign w:val="center"/>
            <w:hideMark/>
          </w:tcPr>
          <w:p w14:paraId="492DD2A9"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1 510</w:t>
            </w:r>
          </w:p>
        </w:tc>
        <w:tc>
          <w:tcPr>
            <w:tcW w:w="1473" w:type="dxa"/>
            <w:gridSpan w:val="2"/>
            <w:tcBorders>
              <w:top w:val="single" w:sz="4" w:space="0" w:color="C0C0C0"/>
              <w:left w:val="nil"/>
              <w:bottom w:val="nil"/>
              <w:right w:val="single" w:sz="4" w:space="0" w:color="C0C0C0"/>
            </w:tcBorders>
            <w:noWrap/>
            <w:vAlign w:val="center"/>
            <w:hideMark/>
          </w:tcPr>
          <w:p w14:paraId="7DF76C97"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56 949</w:t>
            </w:r>
          </w:p>
        </w:tc>
      </w:tr>
      <w:tr w:rsidR="002634A8" w:rsidRPr="00F30E0D" w14:paraId="0B7D0ABD" w14:textId="77777777" w:rsidTr="000322AE">
        <w:trPr>
          <w:gridAfter w:val="1"/>
          <w:wAfter w:w="284" w:type="dxa"/>
          <w:trHeight w:val="559"/>
        </w:trPr>
        <w:tc>
          <w:tcPr>
            <w:tcW w:w="416" w:type="dxa"/>
            <w:gridSpan w:val="2"/>
            <w:tcBorders>
              <w:top w:val="single" w:sz="4" w:space="0" w:color="C0C0C0"/>
              <w:left w:val="single" w:sz="4" w:space="0" w:color="C0C0C0"/>
              <w:bottom w:val="nil"/>
              <w:right w:val="single" w:sz="4" w:space="0" w:color="C0C0C0"/>
            </w:tcBorders>
            <w:hideMark/>
          </w:tcPr>
          <w:p w14:paraId="66DDBA82"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22</w:t>
            </w:r>
          </w:p>
        </w:tc>
        <w:tc>
          <w:tcPr>
            <w:tcW w:w="1994" w:type="dxa"/>
            <w:gridSpan w:val="2"/>
            <w:tcBorders>
              <w:top w:val="single" w:sz="4" w:space="0" w:color="C0C0C0"/>
              <w:left w:val="nil"/>
              <w:bottom w:val="nil"/>
              <w:right w:val="single" w:sz="4" w:space="0" w:color="C0C0C0"/>
            </w:tcBorders>
            <w:hideMark/>
          </w:tcPr>
          <w:p w14:paraId="6348F2FA"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411-103-0201</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nil"/>
              <w:right w:val="single" w:sz="4" w:space="0" w:color="C0C0C0"/>
            </w:tcBorders>
            <w:hideMark/>
          </w:tcPr>
          <w:p w14:paraId="009E544A"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462" w:type="dxa"/>
            <w:gridSpan w:val="2"/>
            <w:tcBorders>
              <w:top w:val="single" w:sz="4" w:space="0" w:color="C0C0C0"/>
              <w:left w:val="nil"/>
              <w:bottom w:val="nil"/>
              <w:right w:val="single" w:sz="4" w:space="0" w:color="C0C0C0"/>
            </w:tcBorders>
            <w:hideMark/>
          </w:tcPr>
          <w:p w14:paraId="55144AD6" w14:textId="77777777" w:rsidR="001E29F0" w:rsidRPr="001E29F0" w:rsidRDefault="001E29F0" w:rsidP="00F30E0D">
            <w:pPr>
              <w:spacing w:after="0" w:line="240" w:lineRule="auto"/>
              <w:jc w:val="center"/>
              <w:rPr>
                <w:rFonts w:eastAsia="Times New Roman"/>
                <w:b/>
                <w:bCs/>
                <w:sz w:val="19"/>
                <w:szCs w:val="19"/>
                <w:lang w:eastAsia="ru-RU"/>
              </w:rPr>
            </w:pPr>
            <w:proofErr w:type="spellStart"/>
            <w:r w:rsidRPr="001E29F0">
              <w:rPr>
                <w:rFonts w:eastAsia="Times New Roman"/>
                <w:b/>
                <w:bCs/>
                <w:sz w:val="19"/>
                <w:szCs w:val="19"/>
                <w:lang w:eastAsia="ru-RU"/>
              </w:rPr>
              <w:t>т·км</w:t>
            </w:r>
            <w:proofErr w:type="spellEnd"/>
          </w:p>
        </w:tc>
        <w:tc>
          <w:tcPr>
            <w:tcW w:w="1340" w:type="dxa"/>
            <w:gridSpan w:val="2"/>
            <w:tcBorders>
              <w:top w:val="single" w:sz="4" w:space="0" w:color="C0C0C0"/>
              <w:left w:val="nil"/>
              <w:bottom w:val="nil"/>
              <w:right w:val="single" w:sz="4" w:space="0" w:color="C0C0C0"/>
            </w:tcBorders>
            <w:noWrap/>
            <w:vAlign w:val="center"/>
            <w:hideMark/>
          </w:tcPr>
          <w:p w14:paraId="0687D72D"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37,7149</w:t>
            </w:r>
          </w:p>
        </w:tc>
        <w:tc>
          <w:tcPr>
            <w:tcW w:w="1420" w:type="dxa"/>
            <w:gridSpan w:val="2"/>
            <w:tcBorders>
              <w:top w:val="single" w:sz="4" w:space="0" w:color="C0C0C0"/>
              <w:left w:val="nil"/>
              <w:bottom w:val="nil"/>
              <w:right w:val="single" w:sz="4" w:space="0" w:color="C0C0C0"/>
            </w:tcBorders>
            <w:noWrap/>
            <w:vAlign w:val="center"/>
            <w:hideMark/>
          </w:tcPr>
          <w:p w14:paraId="245699B7"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679</w:t>
            </w:r>
          </w:p>
        </w:tc>
        <w:tc>
          <w:tcPr>
            <w:tcW w:w="1473" w:type="dxa"/>
            <w:gridSpan w:val="2"/>
            <w:tcBorders>
              <w:top w:val="single" w:sz="4" w:space="0" w:color="C0C0C0"/>
              <w:left w:val="nil"/>
              <w:bottom w:val="nil"/>
              <w:right w:val="single" w:sz="4" w:space="0" w:color="C0C0C0"/>
            </w:tcBorders>
            <w:noWrap/>
            <w:vAlign w:val="center"/>
            <w:hideMark/>
          </w:tcPr>
          <w:p w14:paraId="2953B615"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25 608</w:t>
            </w:r>
          </w:p>
        </w:tc>
      </w:tr>
      <w:tr w:rsidR="002634A8" w:rsidRPr="00F30E0D" w14:paraId="1008A1E3" w14:textId="77777777" w:rsidTr="000322AE">
        <w:trPr>
          <w:gridAfter w:val="1"/>
          <w:wAfter w:w="284" w:type="dxa"/>
          <w:trHeight w:val="167"/>
        </w:trPr>
        <w:tc>
          <w:tcPr>
            <w:tcW w:w="416" w:type="dxa"/>
            <w:gridSpan w:val="2"/>
            <w:tcBorders>
              <w:top w:val="single" w:sz="4" w:space="0" w:color="C0C0C0"/>
              <w:left w:val="single" w:sz="4" w:space="0" w:color="C0C0C0"/>
              <w:bottom w:val="single" w:sz="4" w:space="0" w:color="C0C0C0"/>
              <w:right w:val="nil"/>
            </w:tcBorders>
            <w:shd w:val="clear" w:color="000000" w:fill="CCFFCC"/>
            <w:hideMark/>
          </w:tcPr>
          <w:p w14:paraId="5711B699"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single" w:sz="4" w:space="0" w:color="C0C0C0"/>
              <w:left w:val="nil"/>
              <w:bottom w:val="single" w:sz="4" w:space="0" w:color="C0C0C0"/>
              <w:right w:val="nil"/>
            </w:tcBorders>
            <w:shd w:val="clear" w:color="000000" w:fill="CCFFCC"/>
            <w:hideMark/>
          </w:tcPr>
          <w:p w14:paraId="5D96DF6D"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8241" w:type="dxa"/>
            <w:gridSpan w:val="4"/>
            <w:tcBorders>
              <w:top w:val="single" w:sz="4" w:space="0" w:color="C0C0C0"/>
              <w:left w:val="nil"/>
              <w:bottom w:val="single" w:sz="4" w:space="0" w:color="C0C0C0"/>
              <w:right w:val="nil"/>
            </w:tcBorders>
            <w:shd w:val="clear" w:color="000000" w:fill="CCFFCC"/>
            <w:hideMark/>
          </w:tcPr>
          <w:p w14:paraId="00063C42"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Водопровод</w:t>
            </w:r>
          </w:p>
        </w:tc>
        <w:tc>
          <w:tcPr>
            <w:tcW w:w="1340" w:type="dxa"/>
            <w:gridSpan w:val="2"/>
            <w:tcBorders>
              <w:top w:val="single" w:sz="4" w:space="0" w:color="C0C0C0"/>
              <w:left w:val="nil"/>
              <w:bottom w:val="single" w:sz="4" w:space="0" w:color="C0C0C0"/>
              <w:right w:val="nil"/>
            </w:tcBorders>
            <w:shd w:val="clear" w:color="000000" w:fill="CCFFCC"/>
            <w:vAlign w:val="center"/>
            <w:hideMark/>
          </w:tcPr>
          <w:p w14:paraId="0A42536C" w14:textId="20B86F57" w:rsidR="001E29F0" w:rsidRPr="001E29F0" w:rsidRDefault="001E29F0" w:rsidP="000322AE">
            <w:pPr>
              <w:spacing w:after="0" w:line="240" w:lineRule="auto"/>
              <w:jc w:val="center"/>
              <w:rPr>
                <w:rFonts w:eastAsia="Times New Roman"/>
                <w:sz w:val="19"/>
                <w:szCs w:val="19"/>
                <w:lang w:eastAsia="ru-RU"/>
              </w:rPr>
            </w:pPr>
          </w:p>
        </w:tc>
        <w:tc>
          <w:tcPr>
            <w:tcW w:w="1420" w:type="dxa"/>
            <w:gridSpan w:val="2"/>
            <w:tcBorders>
              <w:top w:val="single" w:sz="4" w:space="0" w:color="C0C0C0"/>
              <w:left w:val="nil"/>
              <w:bottom w:val="single" w:sz="4" w:space="0" w:color="C0C0C0"/>
              <w:right w:val="nil"/>
            </w:tcBorders>
            <w:shd w:val="clear" w:color="000000" w:fill="CCFFCC"/>
            <w:vAlign w:val="center"/>
            <w:hideMark/>
          </w:tcPr>
          <w:p w14:paraId="2D87067E" w14:textId="5E9427D5" w:rsidR="001E29F0" w:rsidRPr="001E29F0" w:rsidRDefault="001E29F0" w:rsidP="000322AE">
            <w:pPr>
              <w:spacing w:after="0" w:line="240" w:lineRule="auto"/>
              <w:jc w:val="center"/>
              <w:rPr>
                <w:rFonts w:eastAsia="Times New Roman"/>
                <w:sz w:val="19"/>
                <w:szCs w:val="19"/>
                <w:lang w:eastAsia="ru-RU"/>
              </w:rPr>
            </w:pPr>
          </w:p>
        </w:tc>
        <w:tc>
          <w:tcPr>
            <w:tcW w:w="1473" w:type="dxa"/>
            <w:gridSpan w:val="2"/>
            <w:tcBorders>
              <w:top w:val="single" w:sz="4" w:space="0" w:color="C0C0C0"/>
              <w:left w:val="nil"/>
              <w:bottom w:val="single" w:sz="4" w:space="0" w:color="C0C0C0"/>
              <w:right w:val="single" w:sz="4" w:space="0" w:color="C0C0C0"/>
            </w:tcBorders>
            <w:shd w:val="clear" w:color="000000" w:fill="CCFFCC"/>
            <w:vAlign w:val="center"/>
            <w:hideMark/>
          </w:tcPr>
          <w:p w14:paraId="3010D002" w14:textId="74C8FE4D" w:rsidR="001E29F0" w:rsidRPr="001E29F0" w:rsidRDefault="001E29F0" w:rsidP="000322AE">
            <w:pPr>
              <w:spacing w:after="0" w:line="240" w:lineRule="auto"/>
              <w:jc w:val="center"/>
              <w:rPr>
                <w:rFonts w:eastAsia="Times New Roman"/>
                <w:sz w:val="19"/>
                <w:szCs w:val="19"/>
                <w:lang w:eastAsia="ru-RU"/>
              </w:rPr>
            </w:pPr>
          </w:p>
        </w:tc>
      </w:tr>
      <w:tr w:rsidR="002634A8" w:rsidRPr="00F30E0D" w14:paraId="15555BAB" w14:textId="77777777" w:rsidTr="000322AE">
        <w:trPr>
          <w:gridAfter w:val="1"/>
          <w:wAfter w:w="284" w:type="dxa"/>
          <w:trHeight w:val="510"/>
        </w:trPr>
        <w:tc>
          <w:tcPr>
            <w:tcW w:w="416" w:type="dxa"/>
            <w:gridSpan w:val="2"/>
            <w:tcBorders>
              <w:top w:val="nil"/>
              <w:left w:val="single" w:sz="4" w:space="0" w:color="C0C0C0"/>
              <w:bottom w:val="nil"/>
              <w:right w:val="single" w:sz="4" w:space="0" w:color="C0C0C0"/>
            </w:tcBorders>
            <w:hideMark/>
          </w:tcPr>
          <w:p w14:paraId="36374E0B"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23</w:t>
            </w:r>
          </w:p>
        </w:tc>
        <w:tc>
          <w:tcPr>
            <w:tcW w:w="1994" w:type="dxa"/>
            <w:gridSpan w:val="2"/>
            <w:tcBorders>
              <w:top w:val="nil"/>
              <w:left w:val="nil"/>
              <w:bottom w:val="nil"/>
              <w:right w:val="single" w:sz="4" w:space="0" w:color="C0C0C0"/>
            </w:tcBorders>
            <w:hideMark/>
          </w:tcPr>
          <w:p w14:paraId="02B9C7E7"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6301-0103-0106</w:t>
            </w:r>
            <w:r w:rsidRPr="001E29F0">
              <w:rPr>
                <w:rFonts w:eastAsia="Times New Roman"/>
                <w:b/>
                <w:bCs/>
                <w:sz w:val="19"/>
                <w:szCs w:val="19"/>
                <w:lang w:eastAsia="ru-RU"/>
              </w:rPr>
              <w:br/>
            </w:r>
            <w:r w:rsidRPr="001E29F0">
              <w:rPr>
                <w:rFonts w:eastAsia="Times New Roman"/>
                <w:b/>
                <w:bCs/>
                <w:i/>
                <w:iCs/>
                <w:sz w:val="19"/>
                <w:szCs w:val="19"/>
                <w:lang w:eastAsia="ru-RU"/>
              </w:rPr>
              <w:t>ЕСЦ РСНБ РК 2024</w:t>
            </w:r>
          </w:p>
        </w:tc>
        <w:tc>
          <w:tcPr>
            <w:tcW w:w="6779" w:type="dxa"/>
            <w:gridSpan w:val="2"/>
            <w:tcBorders>
              <w:top w:val="nil"/>
              <w:left w:val="nil"/>
              <w:bottom w:val="nil"/>
              <w:right w:val="single" w:sz="4" w:space="0" w:color="C0C0C0"/>
            </w:tcBorders>
            <w:hideMark/>
          </w:tcPr>
          <w:p w14:paraId="2C369C78"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Демонтаж трубопроводов из стальных водопроводных труб, диаметр труб 200 мм -/219х8мм/</w:t>
            </w:r>
          </w:p>
        </w:tc>
        <w:tc>
          <w:tcPr>
            <w:tcW w:w="1462" w:type="dxa"/>
            <w:gridSpan w:val="2"/>
            <w:tcBorders>
              <w:top w:val="nil"/>
              <w:left w:val="nil"/>
              <w:bottom w:val="nil"/>
              <w:right w:val="single" w:sz="4" w:space="0" w:color="C0C0C0"/>
            </w:tcBorders>
            <w:hideMark/>
          </w:tcPr>
          <w:p w14:paraId="461D803C"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w:t>
            </w:r>
          </w:p>
        </w:tc>
        <w:tc>
          <w:tcPr>
            <w:tcW w:w="1340" w:type="dxa"/>
            <w:gridSpan w:val="2"/>
            <w:tcBorders>
              <w:top w:val="nil"/>
              <w:left w:val="nil"/>
              <w:bottom w:val="nil"/>
              <w:right w:val="single" w:sz="4" w:space="0" w:color="C0C0C0"/>
            </w:tcBorders>
            <w:noWrap/>
            <w:vAlign w:val="center"/>
            <w:hideMark/>
          </w:tcPr>
          <w:p w14:paraId="74CD6A11"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0,481</w:t>
            </w:r>
          </w:p>
        </w:tc>
        <w:tc>
          <w:tcPr>
            <w:tcW w:w="1420" w:type="dxa"/>
            <w:gridSpan w:val="2"/>
            <w:tcBorders>
              <w:top w:val="nil"/>
              <w:left w:val="nil"/>
              <w:bottom w:val="nil"/>
              <w:right w:val="single" w:sz="4" w:space="0" w:color="C0C0C0"/>
            </w:tcBorders>
            <w:noWrap/>
            <w:vAlign w:val="center"/>
            <w:hideMark/>
          </w:tcPr>
          <w:p w14:paraId="076AFA1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3 088 242</w:t>
            </w:r>
          </w:p>
        </w:tc>
        <w:tc>
          <w:tcPr>
            <w:tcW w:w="1473" w:type="dxa"/>
            <w:gridSpan w:val="2"/>
            <w:tcBorders>
              <w:top w:val="nil"/>
              <w:left w:val="nil"/>
              <w:bottom w:val="nil"/>
              <w:right w:val="single" w:sz="4" w:space="0" w:color="C0C0C0"/>
            </w:tcBorders>
            <w:noWrap/>
            <w:vAlign w:val="center"/>
            <w:hideMark/>
          </w:tcPr>
          <w:p w14:paraId="2E0873F5"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1 485 444</w:t>
            </w:r>
          </w:p>
        </w:tc>
      </w:tr>
      <w:tr w:rsidR="002634A8" w:rsidRPr="00F30E0D" w14:paraId="676F0AF5"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06AA648C"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24</w:t>
            </w:r>
          </w:p>
        </w:tc>
        <w:tc>
          <w:tcPr>
            <w:tcW w:w="1994" w:type="dxa"/>
            <w:gridSpan w:val="2"/>
            <w:tcBorders>
              <w:top w:val="single" w:sz="4" w:space="0" w:color="C0C0C0"/>
              <w:left w:val="nil"/>
              <w:bottom w:val="nil"/>
              <w:right w:val="single" w:sz="4" w:space="0" w:color="C0C0C0"/>
            </w:tcBorders>
            <w:hideMark/>
          </w:tcPr>
          <w:p w14:paraId="51E015E4"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6301-0103-0105</w:t>
            </w:r>
            <w:r w:rsidRPr="001E29F0">
              <w:rPr>
                <w:rFonts w:eastAsia="Times New Roman"/>
                <w:b/>
                <w:bCs/>
                <w:sz w:val="19"/>
                <w:szCs w:val="19"/>
                <w:lang w:eastAsia="ru-RU"/>
              </w:rPr>
              <w:br/>
            </w:r>
            <w:r w:rsidRPr="001E29F0">
              <w:rPr>
                <w:rFonts w:eastAsia="Times New Roman"/>
                <w:b/>
                <w:bCs/>
                <w:i/>
                <w:iCs/>
                <w:sz w:val="19"/>
                <w:szCs w:val="19"/>
                <w:lang w:eastAsia="ru-RU"/>
              </w:rPr>
              <w:t>ЕСЦ РСНБ РК 2024</w:t>
            </w:r>
          </w:p>
        </w:tc>
        <w:tc>
          <w:tcPr>
            <w:tcW w:w="6779" w:type="dxa"/>
            <w:gridSpan w:val="2"/>
            <w:tcBorders>
              <w:top w:val="single" w:sz="4" w:space="0" w:color="C0C0C0"/>
              <w:left w:val="nil"/>
              <w:bottom w:val="nil"/>
              <w:right w:val="single" w:sz="4" w:space="0" w:color="C0C0C0"/>
            </w:tcBorders>
            <w:hideMark/>
          </w:tcPr>
          <w:p w14:paraId="1CB4AD2A"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Демонтаж трубопроводов из стальных водопроводных труб, диаметр труб 150 мм -/159х6мм/</w:t>
            </w:r>
          </w:p>
        </w:tc>
        <w:tc>
          <w:tcPr>
            <w:tcW w:w="1462" w:type="dxa"/>
            <w:gridSpan w:val="2"/>
            <w:tcBorders>
              <w:top w:val="single" w:sz="4" w:space="0" w:color="C0C0C0"/>
              <w:left w:val="nil"/>
              <w:bottom w:val="nil"/>
              <w:right w:val="single" w:sz="4" w:space="0" w:color="C0C0C0"/>
            </w:tcBorders>
            <w:hideMark/>
          </w:tcPr>
          <w:p w14:paraId="5A63D5DC"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w:t>
            </w:r>
          </w:p>
        </w:tc>
        <w:tc>
          <w:tcPr>
            <w:tcW w:w="1340" w:type="dxa"/>
            <w:gridSpan w:val="2"/>
            <w:tcBorders>
              <w:top w:val="single" w:sz="4" w:space="0" w:color="C0C0C0"/>
              <w:left w:val="nil"/>
              <w:bottom w:val="nil"/>
              <w:right w:val="single" w:sz="4" w:space="0" w:color="C0C0C0"/>
            </w:tcBorders>
            <w:noWrap/>
            <w:vAlign w:val="center"/>
            <w:hideMark/>
          </w:tcPr>
          <w:p w14:paraId="43103C3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0,311</w:t>
            </w:r>
          </w:p>
        </w:tc>
        <w:tc>
          <w:tcPr>
            <w:tcW w:w="1420" w:type="dxa"/>
            <w:gridSpan w:val="2"/>
            <w:tcBorders>
              <w:top w:val="single" w:sz="4" w:space="0" w:color="C0C0C0"/>
              <w:left w:val="nil"/>
              <w:bottom w:val="nil"/>
              <w:right w:val="single" w:sz="4" w:space="0" w:color="C0C0C0"/>
            </w:tcBorders>
            <w:noWrap/>
            <w:vAlign w:val="center"/>
            <w:hideMark/>
          </w:tcPr>
          <w:p w14:paraId="60E26437"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2 403 752</w:t>
            </w:r>
          </w:p>
        </w:tc>
        <w:tc>
          <w:tcPr>
            <w:tcW w:w="1473" w:type="dxa"/>
            <w:gridSpan w:val="2"/>
            <w:tcBorders>
              <w:top w:val="single" w:sz="4" w:space="0" w:color="C0C0C0"/>
              <w:left w:val="nil"/>
              <w:bottom w:val="nil"/>
              <w:right w:val="single" w:sz="4" w:space="0" w:color="C0C0C0"/>
            </w:tcBorders>
            <w:noWrap/>
            <w:vAlign w:val="center"/>
            <w:hideMark/>
          </w:tcPr>
          <w:p w14:paraId="682B7D33"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747 567</w:t>
            </w:r>
          </w:p>
        </w:tc>
      </w:tr>
      <w:tr w:rsidR="002634A8" w:rsidRPr="00F30E0D" w14:paraId="1AAECFE2"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2A043564"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25</w:t>
            </w:r>
          </w:p>
        </w:tc>
        <w:tc>
          <w:tcPr>
            <w:tcW w:w="1994" w:type="dxa"/>
            <w:gridSpan w:val="2"/>
            <w:tcBorders>
              <w:top w:val="single" w:sz="4" w:space="0" w:color="C0C0C0"/>
              <w:left w:val="nil"/>
              <w:bottom w:val="nil"/>
              <w:right w:val="single" w:sz="4" w:space="0" w:color="C0C0C0"/>
            </w:tcBorders>
            <w:hideMark/>
          </w:tcPr>
          <w:p w14:paraId="7E8115BD"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6301-0103-0103</w:t>
            </w:r>
            <w:r w:rsidRPr="001E29F0">
              <w:rPr>
                <w:rFonts w:eastAsia="Times New Roman"/>
                <w:b/>
                <w:bCs/>
                <w:sz w:val="19"/>
                <w:szCs w:val="19"/>
                <w:lang w:eastAsia="ru-RU"/>
              </w:rPr>
              <w:br/>
            </w:r>
            <w:r w:rsidRPr="001E29F0">
              <w:rPr>
                <w:rFonts w:eastAsia="Times New Roman"/>
                <w:b/>
                <w:bCs/>
                <w:i/>
                <w:iCs/>
                <w:sz w:val="19"/>
                <w:szCs w:val="19"/>
                <w:lang w:eastAsia="ru-RU"/>
              </w:rPr>
              <w:t>ЕСЦ РСНБ РК 2024</w:t>
            </w:r>
          </w:p>
        </w:tc>
        <w:tc>
          <w:tcPr>
            <w:tcW w:w="6779" w:type="dxa"/>
            <w:gridSpan w:val="2"/>
            <w:tcBorders>
              <w:top w:val="single" w:sz="4" w:space="0" w:color="C0C0C0"/>
              <w:left w:val="nil"/>
              <w:bottom w:val="nil"/>
              <w:right w:val="single" w:sz="4" w:space="0" w:color="C0C0C0"/>
            </w:tcBorders>
            <w:hideMark/>
          </w:tcPr>
          <w:p w14:paraId="392C00C0"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Демонтаж трубопроводов из стальных водопроводных труб, диаметр труб 100 мм -/114х6мм/</w:t>
            </w:r>
          </w:p>
        </w:tc>
        <w:tc>
          <w:tcPr>
            <w:tcW w:w="1462" w:type="dxa"/>
            <w:gridSpan w:val="2"/>
            <w:tcBorders>
              <w:top w:val="single" w:sz="4" w:space="0" w:color="C0C0C0"/>
              <w:left w:val="nil"/>
              <w:bottom w:val="nil"/>
              <w:right w:val="single" w:sz="4" w:space="0" w:color="C0C0C0"/>
            </w:tcBorders>
            <w:hideMark/>
          </w:tcPr>
          <w:p w14:paraId="6825A0C9"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w:t>
            </w:r>
          </w:p>
        </w:tc>
        <w:tc>
          <w:tcPr>
            <w:tcW w:w="1340" w:type="dxa"/>
            <w:gridSpan w:val="2"/>
            <w:tcBorders>
              <w:top w:val="single" w:sz="4" w:space="0" w:color="C0C0C0"/>
              <w:left w:val="nil"/>
              <w:bottom w:val="nil"/>
              <w:right w:val="single" w:sz="4" w:space="0" w:color="C0C0C0"/>
            </w:tcBorders>
            <w:noWrap/>
            <w:vAlign w:val="center"/>
            <w:hideMark/>
          </w:tcPr>
          <w:p w14:paraId="06963376"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0,29</w:t>
            </w:r>
          </w:p>
        </w:tc>
        <w:tc>
          <w:tcPr>
            <w:tcW w:w="1420" w:type="dxa"/>
            <w:gridSpan w:val="2"/>
            <w:tcBorders>
              <w:top w:val="single" w:sz="4" w:space="0" w:color="C0C0C0"/>
              <w:left w:val="nil"/>
              <w:bottom w:val="nil"/>
              <w:right w:val="single" w:sz="4" w:space="0" w:color="C0C0C0"/>
            </w:tcBorders>
            <w:noWrap/>
            <w:vAlign w:val="center"/>
            <w:hideMark/>
          </w:tcPr>
          <w:p w14:paraId="4B40F3AF"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1 650 474</w:t>
            </w:r>
          </w:p>
        </w:tc>
        <w:tc>
          <w:tcPr>
            <w:tcW w:w="1473" w:type="dxa"/>
            <w:gridSpan w:val="2"/>
            <w:tcBorders>
              <w:top w:val="single" w:sz="4" w:space="0" w:color="C0C0C0"/>
              <w:left w:val="nil"/>
              <w:bottom w:val="nil"/>
              <w:right w:val="single" w:sz="4" w:space="0" w:color="C0C0C0"/>
            </w:tcBorders>
            <w:noWrap/>
            <w:vAlign w:val="center"/>
            <w:hideMark/>
          </w:tcPr>
          <w:p w14:paraId="15D154CC"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478 637</w:t>
            </w:r>
          </w:p>
        </w:tc>
      </w:tr>
      <w:tr w:rsidR="002634A8" w:rsidRPr="00F30E0D" w14:paraId="4A3C56B5" w14:textId="77777777" w:rsidTr="000322AE">
        <w:trPr>
          <w:gridAfter w:val="1"/>
          <w:wAfter w:w="284" w:type="dxa"/>
          <w:trHeight w:val="450"/>
        </w:trPr>
        <w:tc>
          <w:tcPr>
            <w:tcW w:w="416" w:type="dxa"/>
            <w:gridSpan w:val="2"/>
            <w:tcBorders>
              <w:top w:val="single" w:sz="4" w:space="0" w:color="C0C0C0"/>
              <w:left w:val="single" w:sz="4" w:space="0" w:color="C0C0C0"/>
              <w:bottom w:val="nil"/>
              <w:right w:val="single" w:sz="4" w:space="0" w:color="C0C0C0"/>
            </w:tcBorders>
            <w:hideMark/>
          </w:tcPr>
          <w:p w14:paraId="3F69C64D"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26</w:t>
            </w:r>
          </w:p>
        </w:tc>
        <w:tc>
          <w:tcPr>
            <w:tcW w:w="1994" w:type="dxa"/>
            <w:gridSpan w:val="2"/>
            <w:tcBorders>
              <w:top w:val="single" w:sz="4" w:space="0" w:color="C0C0C0"/>
              <w:left w:val="nil"/>
              <w:bottom w:val="nil"/>
              <w:right w:val="single" w:sz="4" w:space="0" w:color="C0C0C0"/>
            </w:tcBorders>
            <w:hideMark/>
          </w:tcPr>
          <w:p w14:paraId="57E95076"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414-103-0101</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nil"/>
              <w:right w:val="single" w:sz="4" w:space="0" w:color="C0C0C0"/>
            </w:tcBorders>
            <w:hideMark/>
          </w:tcPr>
          <w:p w14:paraId="2CC0AC90"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Металл сортовой в связках, трубы металлические. Погрузка</w:t>
            </w:r>
          </w:p>
        </w:tc>
        <w:tc>
          <w:tcPr>
            <w:tcW w:w="1462" w:type="dxa"/>
            <w:gridSpan w:val="2"/>
            <w:tcBorders>
              <w:top w:val="single" w:sz="4" w:space="0" w:color="C0C0C0"/>
              <w:left w:val="nil"/>
              <w:bottom w:val="nil"/>
              <w:right w:val="single" w:sz="4" w:space="0" w:color="C0C0C0"/>
            </w:tcBorders>
            <w:hideMark/>
          </w:tcPr>
          <w:p w14:paraId="76A8E727"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48B8B103"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32,0113</w:t>
            </w:r>
          </w:p>
        </w:tc>
        <w:tc>
          <w:tcPr>
            <w:tcW w:w="1420" w:type="dxa"/>
            <w:gridSpan w:val="2"/>
            <w:tcBorders>
              <w:top w:val="single" w:sz="4" w:space="0" w:color="C0C0C0"/>
              <w:left w:val="nil"/>
              <w:bottom w:val="nil"/>
              <w:right w:val="single" w:sz="4" w:space="0" w:color="C0C0C0"/>
            </w:tcBorders>
            <w:noWrap/>
            <w:vAlign w:val="center"/>
            <w:hideMark/>
          </w:tcPr>
          <w:p w14:paraId="706BA50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1 510</w:t>
            </w:r>
          </w:p>
        </w:tc>
        <w:tc>
          <w:tcPr>
            <w:tcW w:w="1473" w:type="dxa"/>
            <w:gridSpan w:val="2"/>
            <w:tcBorders>
              <w:top w:val="single" w:sz="4" w:space="0" w:color="C0C0C0"/>
              <w:left w:val="nil"/>
              <w:bottom w:val="nil"/>
              <w:right w:val="single" w:sz="4" w:space="0" w:color="C0C0C0"/>
            </w:tcBorders>
            <w:noWrap/>
            <w:vAlign w:val="center"/>
            <w:hideMark/>
          </w:tcPr>
          <w:p w14:paraId="6CA67DFD"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48 337</w:t>
            </w:r>
          </w:p>
        </w:tc>
      </w:tr>
      <w:tr w:rsidR="002634A8" w:rsidRPr="00F30E0D" w14:paraId="36F1AEC6" w14:textId="77777777" w:rsidTr="000322AE">
        <w:trPr>
          <w:gridAfter w:val="1"/>
          <w:wAfter w:w="284" w:type="dxa"/>
          <w:trHeight w:val="450"/>
        </w:trPr>
        <w:tc>
          <w:tcPr>
            <w:tcW w:w="416" w:type="dxa"/>
            <w:gridSpan w:val="2"/>
            <w:tcBorders>
              <w:top w:val="single" w:sz="4" w:space="0" w:color="C0C0C0"/>
              <w:left w:val="single" w:sz="4" w:space="0" w:color="C0C0C0"/>
              <w:bottom w:val="single" w:sz="4" w:space="0" w:color="C0C0C0"/>
              <w:right w:val="single" w:sz="4" w:space="0" w:color="C0C0C0"/>
            </w:tcBorders>
            <w:hideMark/>
          </w:tcPr>
          <w:p w14:paraId="07D74B14"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27</w:t>
            </w:r>
          </w:p>
        </w:tc>
        <w:tc>
          <w:tcPr>
            <w:tcW w:w="1994" w:type="dxa"/>
            <w:gridSpan w:val="2"/>
            <w:tcBorders>
              <w:top w:val="single" w:sz="4" w:space="0" w:color="C0C0C0"/>
              <w:left w:val="nil"/>
              <w:bottom w:val="single" w:sz="4" w:space="0" w:color="C0C0C0"/>
              <w:right w:val="single" w:sz="4" w:space="0" w:color="C0C0C0"/>
            </w:tcBorders>
            <w:hideMark/>
          </w:tcPr>
          <w:p w14:paraId="00127A95" w14:textId="77777777" w:rsidR="00A27C96" w:rsidRPr="00F30E0D"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414-103-0102</w:t>
            </w:r>
          </w:p>
          <w:p w14:paraId="6967F243" w14:textId="2EDA1989"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single" w:sz="4" w:space="0" w:color="C0C0C0"/>
              <w:right w:val="single" w:sz="4" w:space="0" w:color="C0C0C0"/>
            </w:tcBorders>
            <w:hideMark/>
          </w:tcPr>
          <w:p w14:paraId="53C5F6CA"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Металл сортовой в связках, трубы металлические. Разгрузка</w:t>
            </w:r>
          </w:p>
        </w:tc>
        <w:tc>
          <w:tcPr>
            <w:tcW w:w="1462" w:type="dxa"/>
            <w:gridSpan w:val="2"/>
            <w:tcBorders>
              <w:top w:val="single" w:sz="4" w:space="0" w:color="C0C0C0"/>
              <w:left w:val="nil"/>
              <w:bottom w:val="single" w:sz="4" w:space="0" w:color="C0C0C0"/>
              <w:right w:val="single" w:sz="4" w:space="0" w:color="C0C0C0"/>
            </w:tcBorders>
            <w:hideMark/>
          </w:tcPr>
          <w:p w14:paraId="6C998649"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т</w:t>
            </w:r>
          </w:p>
        </w:tc>
        <w:tc>
          <w:tcPr>
            <w:tcW w:w="1340" w:type="dxa"/>
            <w:gridSpan w:val="2"/>
            <w:tcBorders>
              <w:top w:val="single" w:sz="4" w:space="0" w:color="C0C0C0"/>
              <w:left w:val="nil"/>
              <w:bottom w:val="single" w:sz="4" w:space="0" w:color="C0C0C0"/>
              <w:right w:val="single" w:sz="4" w:space="0" w:color="C0C0C0"/>
            </w:tcBorders>
            <w:noWrap/>
            <w:vAlign w:val="center"/>
            <w:hideMark/>
          </w:tcPr>
          <w:p w14:paraId="58C195B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32,0113</w:t>
            </w:r>
          </w:p>
        </w:tc>
        <w:tc>
          <w:tcPr>
            <w:tcW w:w="1420" w:type="dxa"/>
            <w:gridSpan w:val="2"/>
            <w:tcBorders>
              <w:top w:val="single" w:sz="4" w:space="0" w:color="C0C0C0"/>
              <w:left w:val="nil"/>
              <w:bottom w:val="single" w:sz="4" w:space="0" w:color="C0C0C0"/>
              <w:right w:val="single" w:sz="4" w:space="0" w:color="C0C0C0"/>
            </w:tcBorders>
            <w:noWrap/>
            <w:vAlign w:val="center"/>
            <w:hideMark/>
          </w:tcPr>
          <w:p w14:paraId="159A007A"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1 510</w:t>
            </w:r>
          </w:p>
        </w:tc>
        <w:tc>
          <w:tcPr>
            <w:tcW w:w="1473" w:type="dxa"/>
            <w:gridSpan w:val="2"/>
            <w:tcBorders>
              <w:top w:val="single" w:sz="4" w:space="0" w:color="C0C0C0"/>
              <w:left w:val="nil"/>
              <w:bottom w:val="single" w:sz="4" w:space="0" w:color="C0C0C0"/>
              <w:right w:val="single" w:sz="4" w:space="0" w:color="C0C0C0"/>
            </w:tcBorders>
            <w:noWrap/>
            <w:vAlign w:val="center"/>
            <w:hideMark/>
          </w:tcPr>
          <w:p w14:paraId="5010FE1E"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48 337</w:t>
            </w:r>
          </w:p>
        </w:tc>
      </w:tr>
      <w:tr w:rsidR="002634A8" w:rsidRPr="00F30E0D" w14:paraId="12B27865" w14:textId="77777777" w:rsidTr="000322AE">
        <w:trPr>
          <w:gridAfter w:val="1"/>
          <w:wAfter w:w="284" w:type="dxa"/>
          <w:trHeight w:val="637"/>
        </w:trPr>
        <w:tc>
          <w:tcPr>
            <w:tcW w:w="416" w:type="dxa"/>
            <w:gridSpan w:val="2"/>
            <w:tcBorders>
              <w:top w:val="single" w:sz="4" w:space="0" w:color="C0C0C0"/>
              <w:left w:val="single" w:sz="4" w:space="0" w:color="C0C0C0"/>
              <w:bottom w:val="single" w:sz="4" w:space="0" w:color="auto"/>
              <w:right w:val="single" w:sz="4" w:space="0" w:color="C0C0C0"/>
            </w:tcBorders>
            <w:hideMark/>
          </w:tcPr>
          <w:p w14:paraId="70CAAEA7"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28</w:t>
            </w:r>
          </w:p>
        </w:tc>
        <w:tc>
          <w:tcPr>
            <w:tcW w:w="1994" w:type="dxa"/>
            <w:gridSpan w:val="2"/>
            <w:tcBorders>
              <w:top w:val="single" w:sz="4" w:space="0" w:color="C0C0C0"/>
              <w:left w:val="nil"/>
              <w:bottom w:val="single" w:sz="4" w:space="0" w:color="auto"/>
              <w:right w:val="single" w:sz="4" w:space="0" w:color="C0C0C0"/>
            </w:tcBorders>
            <w:hideMark/>
          </w:tcPr>
          <w:p w14:paraId="2A9B3CDF"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411-103-0201</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single" w:sz="4" w:space="0" w:color="auto"/>
              <w:right w:val="single" w:sz="4" w:space="0" w:color="C0C0C0"/>
            </w:tcBorders>
            <w:hideMark/>
          </w:tcPr>
          <w:p w14:paraId="207B08C3"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462" w:type="dxa"/>
            <w:gridSpan w:val="2"/>
            <w:tcBorders>
              <w:top w:val="single" w:sz="4" w:space="0" w:color="C0C0C0"/>
              <w:left w:val="nil"/>
              <w:bottom w:val="single" w:sz="4" w:space="0" w:color="auto"/>
              <w:right w:val="single" w:sz="4" w:space="0" w:color="C0C0C0"/>
            </w:tcBorders>
            <w:hideMark/>
          </w:tcPr>
          <w:p w14:paraId="2B0BDAD6" w14:textId="77777777" w:rsidR="001E29F0" w:rsidRPr="001E29F0" w:rsidRDefault="001E29F0" w:rsidP="00F30E0D">
            <w:pPr>
              <w:spacing w:after="0" w:line="240" w:lineRule="auto"/>
              <w:jc w:val="center"/>
              <w:rPr>
                <w:rFonts w:eastAsia="Times New Roman"/>
                <w:b/>
                <w:bCs/>
                <w:sz w:val="19"/>
                <w:szCs w:val="19"/>
                <w:lang w:eastAsia="ru-RU"/>
              </w:rPr>
            </w:pPr>
            <w:proofErr w:type="spellStart"/>
            <w:r w:rsidRPr="001E29F0">
              <w:rPr>
                <w:rFonts w:eastAsia="Times New Roman"/>
                <w:b/>
                <w:bCs/>
                <w:sz w:val="19"/>
                <w:szCs w:val="19"/>
                <w:lang w:eastAsia="ru-RU"/>
              </w:rPr>
              <w:t>т·км</w:t>
            </w:r>
            <w:proofErr w:type="spellEnd"/>
          </w:p>
        </w:tc>
        <w:tc>
          <w:tcPr>
            <w:tcW w:w="1340" w:type="dxa"/>
            <w:gridSpan w:val="2"/>
            <w:tcBorders>
              <w:top w:val="single" w:sz="4" w:space="0" w:color="C0C0C0"/>
              <w:left w:val="nil"/>
              <w:bottom w:val="single" w:sz="4" w:space="0" w:color="auto"/>
              <w:right w:val="single" w:sz="4" w:space="0" w:color="C0C0C0"/>
            </w:tcBorders>
            <w:noWrap/>
            <w:vAlign w:val="center"/>
            <w:hideMark/>
          </w:tcPr>
          <w:p w14:paraId="00D70DDA"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32,0113</w:t>
            </w:r>
          </w:p>
        </w:tc>
        <w:tc>
          <w:tcPr>
            <w:tcW w:w="1420" w:type="dxa"/>
            <w:gridSpan w:val="2"/>
            <w:tcBorders>
              <w:top w:val="single" w:sz="4" w:space="0" w:color="C0C0C0"/>
              <w:left w:val="nil"/>
              <w:bottom w:val="single" w:sz="4" w:space="0" w:color="auto"/>
              <w:right w:val="single" w:sz="4" w:space="0" w:color="C0C0C0"/>
            </w:tcBorders>
            <w:noWrap/>
            <w:vAlign w:val="center"/>
            <w:hideMark/>
          </w:tcPr>
          <w:p w14:paraId="553B09F5"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679</w:t>
            </w:r>
          </w:p>
        </w:tc>
        <w:tc>
          <w:tcPr>
            <w:tcW w:w="1473" w:type="dxa"/>
            <w:gridSpan w:val="2"/>
            <w:tcBorders>
              <w:top w:val="single" w:sz="4" w:space="0" w:color="C0C0C0"/>
              <w:left w:val="nil"/>
              <w:bottom w:val="single" w:sz="4" w:space="0" w:color="auto"/>
              <w:right w:val="single" w:sz="4" w:space="0" w:color="C0C0C0"/>
            </w:tcBorders>
            <w:noWrap/>
            <w:vAlign w:val="center"/>
            <w:hideMark/>
          </w:tcPr>
          <w:p w14:paraId="54F9EAD3"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21 736</w:t>
            </w:r>
          </w:p>
        </w:tc>
      </w:tr>
      <w:tr w:rsidR="002634A8" w:rsidRPr="00F30E0D" w14:paraId="2DAA31E5" w14:textId="77777777" w:rsidTr="000322AE">
        <w:trPr>
          <w:gridAfter w:val="1"/>
          <w:wAfter w:w="284" w:type="dxa"/>
          <w:trHeight w:val="255"/>
        </w:trPr>
        <w:tc>
          <w:tcPr>
            <w:tcW w:w="416" w:type="dxa"/>
            <w:gridSpan w:val="2"/>
            <w:tcBorders>
              <w:top w:val="single" w:sz="4" w:space="0" w:color="auto"/>
              <w:left w:val="single" w:sz="4" w:space="0" w:color="C0C0C0"/>
              <w:bottom w:val="single" w:sz="4" w:space="0" w:color="C0C0C0"/>
              <w:right w:val="nil"/>
            </w:tcBorders>
            <w:shd w:val="clear" w:color="000000" w:fill="CCFFCC"/>
            <w:hideMark/>
          </w:tcPr>
          <w:p w14:paraId="63C18911"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single" w:sz="4" w:space="0" w:color="auto"/>
              <w:left w:val="nil"/>
              <w:bottom w:val="single" w:sz="4" w:space="0" w:color="C0C0C0"/>
              <w:right w:val="nil"/>
            </w:tcBorders>
            <w:shd w:val="clear" w:color="000000" w:fill="CCFFCC"/>
            <w:hideMark/>
          </w:tcPr>
          <w:p w14:paraId="12B42ADE"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8241" w:type="dxa"/>
            <w:gridSpan w:val="4"/>
            <w:tcBorders>
              <w:top w:val="single" w:sz="4" w:space="0" w:color="auto"/>
              <w:left w:val="nil"/>
              <w:bottom w:val="single" w:sz="4" w:space="0" w:color="C0C0C0"/>
              <w:right w:val="nil"/>
            </w:tcBorders>
            <w:shd w:val="clear" w:color="000000" w:fill="CCFFCC"/>
            <w:hideMark/>
          </w:tcPr>
          <w:p w14:paraId="24DD4A63"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Нефтепровод-Ду89-178м,114-19м,159-549м, Нефтепровод Боранкол ТСБ-Ду159 -17886м</w:t>
            </w:r>
          </w:p>
        </w:tc>
        <w:tc>
          <w:tcPr>
            <w:tcW w:w="1340" w:type="dxa"/>
            <w:gridSpan w:val="2"/>
            <w:tcBorders>
              <w:top w:val="single" w:sz="4" w:space="0" w:color="auto"/>
              <w:left w:val="nil"/>
              <w:bottom w:val="single" w:sz="4" w:space="0" w:color="C0C0C0"/>
              <w:right w:val="nil"/>
            </w:tcBorders>
            <w:shd w:val="clear" w:color="000000" w:fill="CCFFCC"/>
            <w:vAlign w:val="center"/>
            <w:hideMark/>
          </w:tcPr>
          <w:p w14:paraId="587B733B" w14:textId="5DD0CDB3" w:rsidR="001E29F0" w:rsidRPr="001E29F0" w:rsidRDefault="001E29F0" w:rsidP="000322AE">
            <w:pPr>
              <w:spacing w:after="0" w:line="240" w:lineRule="auto"/>
              <w:jc w:val="center"/>
              <w:rPr>
                <w:rFonts w:eastAsia="Times New Roman"/>
                <w:sz w:val="19"/>
                <w:szCs w:val="19"/>
                <w:lang w:eastAsia="ru-RU"/>
              </w:rPr>
            </w:pPr>
          </w:p>
        </w:tc>
        <w:tc>
          <w:tcPr>
            <w:tcW w:w="1420" w:type="dxa"/>
            <w:gridSpan w:val="2"/>
            <w:tcBorders>
              <w:top w:val="single" w:sz="4" w:space="0" w:color="auto"/>
              <w:left w:val="nil"/>
              <w:bottom w:val="single" w:sz="4" w:space="0" w:color="C0C0C0"/>
              <w:right w:val="nil"/>
            </w:tcBorders>
            <w:shd w:val="clear" w:color="000000" w:fill="CCFFCC"/>
            <w:vAlign w:val="center"/>
            <w:hideMark/>
          </w:tcPr>
          <w:p w14:paraId="13009247" w14:textId="2E704470" w:rsidR="001E29F0" w:rsidRPr="001E29F0" w:rsidRDefault="001E29F0" w:rsidP="000322AE">
            <w:pPr>
              <w:spacing w:after="0" w:line="240" w:lineRule="auto"/>
              <w:jc w:val="center"/>
              <w:rPr>
                <w:rFonts w:eastAsia="Times New Roman"/>
                <w:sz w:val="19"/>
                <w:szCs w:val="19"/>
                <w:lang w:eastAsia="ru-RU"/>
              </w:rPr>
            </w:pPr>
          </w:p>
        </w:tc>
        <w:tc>
          <w:tcPr>
            <w:tcW w:w="1473" w:type="dxa"/>
            <w:gridSpan w:val="2"/>
            <w:tcBorders>
              <w:top w:val="single" w:sz="4" w:space="0" w:color="auto"/>
              <w:left w:val="nil"/>
              <w:bottom w:val="single" w:sz="4" w:space="0" w:color="C0C0C0"/>
              <w:right w:val="single" w:sz="4" w:space="0" w:color="C0C0C0"/>
            </w:tcBorders>
            <w:shd w:val="clear" w:color="000000" w:fill="CCFFCC"/>
            <w:vAlign w:val="center"/>
            <w:hideMark/>
          </w:tcPr>
          <w:p w14:paraId="17F85A3A" w14:textId="23FE528F" w:rsidR="001E29F0" w:rsidRPr="001E29F0" w:rsidRDefault="001E29F0" w:rsidP="000322AE">
            <w:pPr>
              <w:spacing w:after="0" w:line="240" w:lineRule="auto"/>
              <w:jc w:val="center"/>
              <w:rPr>
                <w:rFonts w:eastAsia="Times New Roman"/>
                <w:sz w:val="19"/>
                <w:szCs w:val="19"/>
                <w:lang w:eastAsia="ru-RU"/>
              </w:rPr>
            </w:pPr>
          </w:p>
        </w:tc>
      </w:tr>
      <w:tr w:rsidR="002634A8" w:rsidRPr="00F30E0D" w14:paraId="4B002730" w14:textId="77777777" w:rsidTr="000322AE">
        <w:trPr>
          <w:gridAfter w:val="1"/>
          <w:wAfter w:w="284" w:type="dxa"/>
          <w:trHeight w:val="575"/>
        </w:trPr>
        <w:tc>
          <w:tcPr>
            <w:tcW w:w="416" w:type="dxa"/>
            <w:gridSpan w:val="2"/>
            <w:tcBorders>
              <w:top w:val="nil"/>
              <w:left w:val="single" w:sz="4" w:space="0" w:color="C0C0C0"/>
              <w:bottom w:val="nil"/>
              <w:right w:val="single" w:sz="4" w:space="0" w:color="C0C0C0"/>
            </w:tcBorders>
            <w:hideMark/>
          </w:tcPr>
          <w:p w14:paraId="7548FB53"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29</w:t>
            </w:r>
          </w:p>
        </w:tc>
        <w:tc>
          <w:tcPr>
            <w:tcW w:w="1994" w:type="dxa"/>
            <w:gridSpan w:val="2"/>
            <w:tcBorders>
              <w:top w:val="nil"/>
              <w:left w:val="nil"/>
              <w:bottom w:val="nil"/>
              <w:right w:val="single" w:sz="4" w:space="0" w:color="C0C0C0"/>
            </w:tcBorders>
            <w:hideMark/>
          </w:tcPr>
          <w:p w14:paraId="0BDE96E4"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1104-0201-1301</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nil"/>
              <w:left w:val="nil"/>
              <w:bottom w:val="nil"/>
              <w:right w:val="single" w:sz="4" w:space="0" w:color="C0C0C0"/>
            </w:tcBorders>
            <w:hideMark/>
          </w:tcPr>
          <w:p w14:paraId="754F667E"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 xml:space="preserve">Резка трубы обсадной, наружный диаметр 89 мм, через 12метра 178/12=15 </w:t>
            </w:r>
            <w:proofErr w:type="spellStart"/>
            <w:r w:rsidRPr="001E29F0">
              <w:rPr>
                <w:rFonts w:eastAsia="Times New Roman"/>
                <w:b/>
                <w:bCs/>
                <w:sz w:val="19"/>
                <w:szCs w:val="19"/>
                <w:lang w:eastAsia="ru-RU"/>
              </w:rPr>
              <w:t>шт</w:t>
            </w:r>
            <w:proofErr w:type="spellEnd"/>
          </w:p>
        </w:tc>
        <w:tc>
          <w:tcPr>
            <w:tcW w:w="1462" w:type="dxa"/>
            <w:gridSpan w:val="2"/>
            <w:tcBorders>
              <w:top w:val="nil"/>
              <w:left w:val="nil"/>
              <w:bottom w:val="nil"/>
              <w:right w:val="single" w:sz="4" w:space="0" w:color="C0C0C0"/>
            </w:tcBorders>
            <w:hideMark/>
          </w:tcPr>
          <w:p w14:paraId="021BDC6C"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резка</w:t>
            </w:r>
          </w:p>
        </w:tc>
        <w:tc>
          <w:tcPr>
            <w:tcW w:w="1340" w:type="dxa"/>
            <w:gridSpan w:val="2"/>
            <w:tcBorders>
              <w:top w:val="nil"/>
              <w:left w:val="nil"/>
              <w:bottom w:val="nil"/>
              <w:right w:val="single" w:sz="4" w:space="0" w:color="C0C0C0"/>
            </w:tcBorders>
            <w:noWrap/>
            <w:vAlign w:val="center"/>
            <w:hideMark/>
          </w:tcPr>
          <w:p w14:paraId="01E3DD66"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15</w:t>
            </w:r>
          </w:p>
        </w:tc>
        <w:tc>
          <w:tcPr>
            <w:tcW w:w="1420" w:type="dxa"/>
            <w:gridSpan w:val="2"/>
            <w:tcBorders>
              <w:top w:val="nil"/>
              <w:left w:val="nil"/>
              <w:bottom w:val="nil"/>
              <w:right w:val="single" w:sz="4" w:space="0" w:color="C0C0C0"/>
            </w:tcBorders>
            <w:noWrap/>
            <w:vAlign w:val="center"/>
            <w:hideMark/>
          </w:tcPr>
          <w:p w14:paraId="1DB15472"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1 368</w:t>
            </w:r>
          </w:p>
        </w:tc>
        <w:tc>
          <w:tcPr>
            <w:tcW w:w="1473" w:type="dxa"/>
            <w:gridSpan w:val="2"/>
            <w:tcBorders>
              <w:top w:val="nil"/>
              <w:left w:val="nil"/>
              <w:bottom w:val="nil"/>
              <w:right w:val="single" w:sz="4" w:space="0" w:color="C0C0C0"/>
            </w:tcBorders>
            <w:noWrap/>
            <w:vAlign w:val="center"/>
            <w:hideMark/>
          </w:tcPr>
          <w:p w14:paraId="37016157"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20 520</w:t>
            </w:r>
          </w:p>
        </w:tc>
      </w:tr>
      <w:tr w:rsidR="002634A8" w:rsidRPr="00F30E0D" w14:paraId="5ACA25EC"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5FEC3B72"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30</w:t>
            </w:r>
          </w:p>
        </w:tc>
        <w:tc>
          <w:tcPr>
            <w:tcW w:w="1994" w:type="dxa"/>
            <w:gridSpan w:val="2"/>
            <w:tcBorders>
              <w:top w:val="single" w:sz="4" w:space="0" w:color="C0C0C0"/>
              <w:left w:val="nil"/>
              <w:bottom w:val="nil"/>
              <w:right w:val="single" w:sz="4" w:space="0" w:color="C0C0C0"/>
            </w:tcBorders>
            <w:hideMark/>
          </w:tcPr>
          <w:p w14:paraId="04B16A8C"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1125-0207-0103</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single" w:sz="4" w:space="0" w:color="C0C0C0"/>
              <w:left w:val="nil"/>
              <w:bottom w:val="nil"/>
              <w:right w:val="single" w:sz="4" w:space="0" w:color="C0C0C0"/>
            </w:tcBorders>
            <w:hideMark/>
          </w:tcPr>
          <w:p w14:paraId="25512014"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Трубопровод диаметром 89 мм. Демонтаж труб с разборкой изоляции</w:t>
            </w:r>
          </w:p>
        </w:tc>
        <w:tc>
          <w:tcPr>
            <w:tcW w:w="1462" w:type="dxa"/>
            <w:gridSpan w:val="2"/>
            <w:tcBorders>
              <w:top w:val="single" w:sz="4" w:space="0" w:color="C0C0C0"/>
              <w:left w:val="nil"/>
              <w:bottom w:val="nil"/>
              <w:right w:val="single" w:sz="4" w:space="0" w:color="C0C0C0"/>
            </w:tcBorders>
            <w:hideMark/>
          </w:tcPr>
          <w:p w14:paraId="344860FB"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57BD3C1F"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0,178</w:t>
            </w:r>
          </w:p>
        </w:tc>
        <w:tc>
          <w:tcPr>
            <w:tcW w:w="1420" w:type="dxa"/>
            <w:gridSpan w:val="2"/>
            <w:tcBorders>
              <w:top w:val="single" w:sz="4" w:space="0" w:color="C0C0C0"/>
              <w:left w:val="nil"/>
              <w:bottom w:val="nil"/>
              <w:right w:val="single" w:sz="4" w:space="0" w:color="C0C0C0"/>
            </w:tcBorders>
            <w:noWrap/>
            <w:vAlign w:val="center"/>
            <w:hideMark/>
          </w:tcPr>
          <w:p w14:paraId="11B86148"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1 718 000</w:t>
            </w:r>
          </w:p>
        </w:tc>
        <w:tc>
          <w:tcPr>
            <w:tcW w:w="1473" w:type="dxa"/>
            <w:gridSpan w:val="2"/>
            <w:tcBorders>
              <w:top w:val="single" w:sz="4" w:space="0" w:color="C0C0C0"/>
              <w:left w:val="nil"/>
              <w:bottom w:val="nil"/>
              <w:right w:val="single" w:sz="4" w:space="0" w:color="C0C0C0"/>
            </w:tcBorders>
            <w:noWrap/>
            <w:vAlign w:val="center"/>
            <w:hideMark/>
          </w:tcPr>
          <w:p w14:paraId="6978CFD6"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305 804</w:t>
            </w:r>
          </w:p>
        </w:tc>
      </w:tr>
      <w:tr w:rsidR="002634A8" w:rsidRPr="00F30E0D" w14:paraId="149F0099"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181DBF21"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31</w:t>
            </w:r>
          </w:p>
        </w:tc>
        <w:tc>
          <w:tcPr>
            <w:tcW w:w="1994" w:type="dxa"/>
            <w:gridSpan w:val="2"/>
            <w:tcBorders>
              <w:top w:val="single" w:sz="4" w:space="0" w:color="C0C0C0"/>
              <w:left w:val="nil"/>
              <w:bottom w:val="nil"/>
              <w:right w:val="single" w:sz="4" w:space="0" w:color="C0C0C0"/>
            </w:tcBorders>
            <w:hideMark/>
          </w:tcPr>
          <w:p w14:paraId="483A1A26"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1125-0117-0101</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single" w:sz="4" w:space="0" w:color="C0C0C0"/>
              <w:left w:val="nil"/>
              <w:bottom w:val="nil"/>
              <w:right w:val="single" w:sz="4" w:space="0" w:color="C0C0C0"/>
            </w:tcBorders>
            <w:hideMark/>
          </w:tcPr>
          <w:p w14:paraId="7809F061"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Продувка воздухом трубопровода, диаметр до 350 мм</w:t>
            </w:r>
          </w:p>
        </w:tc>
        <w:tc>
          <w:tcPr>
            <w:tcW w:w="1462" w:type="dxa"/>
            <w:gridSpan w:val="2"/>
            <w:tcBorders>
              <w:top w:val="single" w:sz="4" w:space="0" w:color="C0C0C0"/>
              <w:left w:val="nil"/>
              <w:bottom w:val="nil"/>
              <w:right w:val="single" w:sz="4" w:space="0" w:color="C0C0C0"/>
            </w:tcBorders>
            <w:hideMark/>
          </w:tcPr>
          <w:p w14:paraId="3057AB81"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2E5B4DD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0,178</w:t>
            </w:r>
          </w:p>
        </w:tc>
        <w:tc>
          <w:tcPr>
            <w:tcW w:w="1420" w:type="dxa"/>
            <w:gridSpan w:val="2"/>
            <w:tcBorders>
              <w:top w:val="single" w:sz="4" w:space="0" w:color="C0C0C0"/>
              <w:left w:val="nil"/>
              <w:bottom w:val="nil"/>
              <w:right w:val="single" w:sz="4" w:space="0" w:color="C0C0C0"/>
            </w:tcBorders>
            <w:noWrap/>
            <w:vAlign w:val="center"/>
            <w:hideMark/>
          </w:tcPr>
          <w:p w14:paraId="7FC683CD"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579 154</w:t>
            </w:r>
          </w:p>
        </w:tc>
        <w:tc>
          <w:tcPr>
            <w:tcW w:w="1473" w:type="dxa"/>
            <w:gridSpan w:val="2"/>
            <w:tcBorders>
              <w:top w:val="single" w:sz="4" w:space="0" w:color="C0C0C0"/>
              <w:left w:val="nil"/>
              <w:bottom w:val="nil"/>
              <w:right w:val="single" w:sz="4" w:space="0" w:color="C0C0C0"/>
            </w:tcBorders>
            <w:noWrap/>
            <w:vAlign w:val="center"/>
            <w:hideMark/>
          </w:tcPr>
          <w:p w14:paraId="7DBB46F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103 089</w:t>
            </w:r>
          </w:p>
        </w:tc>
      </w:tr>
      <w:tr w:rsidR="002634A8" w:rsidRPr="00F30E0D" w14:paraId="20EB9F77"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32E6B956"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32</w:t>
            </w:r>
          </w:p>
        </w:tc>
        <w:tc>
          <w:tcPr>
            <w:tcW w:w="1994" w:type="dxa"/>
            <w:gridSpan w:val="2"/>
            <w:tcBorders>
              <w:top w:val="single" w:sz="4" w:space="0" w:color="C0C0C0"/>
              <w:left w:val="nil"/>
              <w:bottom w:val="nil"/>
              <w:right w:val="single" w:sz="4" w:space="0" w:color="C0C0C0"/>
            </w:tcBorders>
            <w:hideMark/>
          </w:tcPr>
          <w:p w14:paraId="5860E438"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1104-0201-1301</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single" w:sz="4" w:space="0" w:color="C0C0C0"/>
              <w:left w:val="nil"/>
              <w:bottom w:val="nil"/>
              <w:right w:val="single" w:sz="4" w:space="0" w:color="C0C0C0"/>
            </w:tcBorders>
            <w:hideMark/>
          </w:tcPr>
          <w:p w14:paraId="1820193B"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 xml:space="preserve">Резка трубы обсадной, наружный диаметр 114 мм, через 12метра 19/12=2 </w:t>
            </w:r>
            <w:proofErr w:type="spellStart"/>
            <w:r w:rsidRPr="001E29F0">
              <w:rPr>
                <w:rFonts w:eastAsia="Times New Roman"/>
                <w:b/>
                <w:bCs/>
                <w:sz w:val="19"/>
                <w:szCs w:val="19"/>
                <w:lang w:eastAsia="ru-RU"/>
              </w:rPr>
              <w:t>шт</w:t>
            </w:r>
            <w:proofErr w:type="spellEnd"/>
          </w:p>
        </w:tc>
        <w:tc>
          <w:tcPr>
            <w:tcW w:w="1462" w:type="dxa"/>
            <w:gridSpan w:val="2"/>
            <w:tcBorders>
              <w:top w:val="single" w:sz="4" w:space="0" w:color="C0C0C0"/>
              <w:left w:val="nil"/>
              <w:bottom w:val="nil"/>
              <w:right w:val="single" w:sz="4" w:space="0" w:color="C0C0C0"/>
            </w:tcBorders>
            <w:hideMark/>
          </w:tcPr>
          <w:p w14:paraId="22749A97"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резка</w:t>
            </w:r>
          </w:p>
        </w:tc>
        <w:tc>
          <w:tcPr>
            <w:tcW w:w="1340" w:type="dxa"/>
            <w:gridSpan w:val="2"/>
            <w:tcBorders>
              <w:top w:val="single" w:sz="4" w:space="0" w:color="C0C0C0"/>
              <w:left w:val="nil"/>
              <w:bottom w:val="nil"/>
              <w:right w:val="single" w:sz="4" w:space="0" w:color="C0C0C0"/>
            </w:tcBorders>
            <w:noWrap/>
            <w:vAlign w:val="center"/>
            <w:hideMark/>
          </w:tcPr>
          <w:p w14:paraId="6E5B687F"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w:t>
            </w:r>
          </w:p>
        </w:tc>
        <w:tc>
          <w:tcPr>
            <w:tcW w:w="1420" w:type="dxa"/>
            <w:gridSpan w:val="2"/>
            <w:tcBorders>
              <w:top w:val="single" w:sz="4" w:space="0" w:color="C0C0C0"/>
              <w:left w:val="nil"/>
              <w:bottom w:val="nil"/>
              <w:right w:val="single" w:sz="4" w:space="0" w:color="C0C0C0"/>
            </w:tcBorders>
            <w:noWrap/>
            <w:vAlign w:val="center"/>
            <w:hideMark/>
          </w:tcPr>
          <w:p w14:paraId="43C4C19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1 368</w:t>
            </w:r>
          </w:p>
        </w:tc>
        <w:tc>
          <w:tcPr>
            <w:tcW w:w="1473" w:type="dxa"/>
            <w:gridSpan w:val="2"/>
            <w:tcBorders>
              <w:top w:val="single" w:sz="4" w:space="0" w:color="C0C0C0"/>
              <w:left w:val="nil"/>
              <w:bottom w:val="nil"/>
              <w:right w:val="single" w:sz="4" w:space="0" w:color="C0C0C0"/>
            </w:tcBorders>
            <w:noWrap/>
            <w:vAlign w:val="center"/>
            <w:hideMark/>
          </w:tcPr>
          <w:p w14:paraId="6E4324E7"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2 736</w:t>
            </w:r>
          </w:p>
        </w:tc>
      </w:tr>
      <w:tr w:rsidR="002634A8" w:rsidRPr="00F30E0D" w14:paraId="18BBADDD"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0A51614A"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33</w:t>
            </w:r>
          </w:p>
        </w:tc>
        <w:tc>
          <w:tcPr>
            <w:tcW w:w="1994" w:type="dxa"/>
            <w:gridSpan w:val="2"/>
            <w:tcBorders>
              <w:top w:val="single" w:sz="4" w:space="0" w:color="C0C0C0"/>
              <w:left w:val="nil"/>
              <w:bottom w:val="nil"/>
              <w:right w:val="single" w:sz="4" w:space="0" w:color="C0C0C0"/>
            </w:tcBorders>
            <w:hideMark/>
          </w:tcPr>
          <w:p w14:paraId="6F0E0B2D"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1125-0207-0103</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single" w:sz="4" w:space="0" w:color="C0C0C0"/>
              <w:left w:val="nil"/>
              <w:bottom w:val="nil"/>
              <w:right w:val="single" w:sz="4" w:space="0" w:color="C0C0C0"/>
            </w:tcBorders>
            <w:hideMark/>
          </w:tcPr>
          <w:p w14:paraId="08CFBF80"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Трубопровод диаметром 114 мм. Демонтаж труб с разборкой изоляции</w:t>
            </w:r>
          </w:p>
        </w:tc>
        <w:tc>
          <w:tcPr>
            <w:tcW w:w="1462" w:type="dxa"/>
            <w:gridSpan w:val="2"/>
            <w:tcBorders>
              <w:top w:val="single" w:sz="4" w:space="0" w:color="C0C0C0"/>
              <w:left w:val="nil"/>
              <w:bottom w:val="nil"/>
              <w:right w:val="single" w:sz="4" w:space="0" w:color="C0C0C0"/>
            </w:tcBorders>
            <w:hideMark/>
          </w:tcPr>
          <w:p w14:paraId="24F2589C"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003E1A9D"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0,019</w:t>
            </w:r>
          </w:p>
        </w:tc>
        <w:tc>
          <w:tcPr>
            <w:tcW w:w="1420" w:type="dxa"/>
            <w:gridSpan w:val="2"/>
            <w:tcBorders>
              <w:top w:val="single" w:sz="4" w:space="0" w:color="C0C0C0"/>
              <w:left w:val="nil"/>
              <w:bottom w:val="nil"/>
              <w:right w:val="single" w:sz="4" w:space="0" w:color="C0C0C0"/>
            </w:tcBorders>
            <w:noWrap/>
            <w:vAlign w:val="center"/>
            <w:hideMark/>
          </w:tcPr>
          <w:p w14:paraId="698FA68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1 718 000</w:t>
            </w:r>
          </w:p>
        </w:tc>
        <w:tc>
          <w:tcPr>
            <w:tcW w:w="1473" w:type="dxa"/>
            <w:gridSpan w:val="2"/>
            <w:tcBorders>
              <w:top w:val="single" w:sz="4" w:space="0" w:color="C0C0C0"/>
              <w:left w:val="nil"/>
              <w:bottom w:val="nil"/>
              <w:right w:val="single" w:sz="4" w:space="0" w:color="C0C0C0"/>
            </w:tcBorders>
            <w:noWrap/>
            <w:vAlign w:val="center"/>
            <w:hideMark/>
          </w:tcPr>
          <w:p w14:paraId="46F3F99C"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32 642</w:t>
            </w:r>
          </w:p>
        </w:tc>
      </w:tr>
      <w:tr w:rsidR="002634A8" w:rsidRPr="00F30E0D" w14:paraId="70B8D191"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7309C91B"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34</w:t>
            </w:r>
          </w:p>
        </w:tc>
        <w:tc>
          <w:tcPr>
            <w:tcW w:w="1994" w:type="dxa"/>
            <w:gridSpan w:val="2"/>
            <w:tcBorders>
              <w:top w:val="single" w:sz="4" w:space="0" w:color="C0C0C0"/>
              <w:left w:val="nil"/>
              <w:bottom w:val="nil"/>
              <w:right w:val="single" w:sz="4" w:space="0" w:color="C0C0C0"/>
            </w:tcBorders>
            <w:hideMark/>
          </w:tcPr>
          <w:p w14:paraId="5974F822"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1125-0117-0101</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single" w:sz="4" w:space="0" w:color="C0C0C0"/>
              <w:left w:val="nil"/>
              <w:bottom w:val="nil"/>
              <w:right w:val="single" w:sz="4" w:space="0" w:color="C0C0C0"/>
            </w:tcBorders>
            <w:hideMark/>
          </w:tcPr>
          <w:p w14:paraId="77601CC5"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Продувка воздухом трубопровода, диаметр до 350 мм</w:t>
            </w:r>
          </w:p>
        </w:tc>
        <w:tc>
          <w:tcPr>
            <w:tcW w:w="1462" w:type="dxa"/>
            <w:gridSpan w:val="2"/>
            <w:tcBorders>
              <w:top w:val="single" w:sz="4" w:space="0" w:color="C0C0C0"/>
              <w:left w:val="nil"/>
              <w:bottom w:val="nil"/>
              <w:right w:val="single" w:sz="4" w:space="0" w:color="C0C0C0"/>
            </w:tcBorders>
            <w:hideMark/>
          </w:tcPr>
          <w:p w14:paraId="3D3CAB66"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5B884F61"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0,019</w:t>
            </w:r>
          </w:p>
        </w:tc>
        <w:tc>
          <w:tcPr>
            <w:tcW w:w="1420" w:type="dxa"/>
            <w:gridSpan w:val="2"/>
            <w:tcBorders>
              <w:top w:val="single" w:sz="4" w:space="0" w:color="C0C0C0"/>
              <w:left w:val="nil"/>
              <w:bottom w:val="nil"/>
              <w:right w:val="single" w:sz="4" w:space="0" w:color="C0C0C0"/>
            </w:tcBorders>
            <w:noWrap/>
            <w:vAlign w:val="center"/>
            <w:hideMark/>
          </w:tcPr>
          <w:p w14:paraId="175A2896"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579 154</w:t>
            </w:r>
          </w:p>
        </w:tc>
        <w:tc>
          <w:tcPr>
            <w:tcW w:w="1473" w:type="dxa"/>
            <w:gridSpan w:val="2"/>
            <w:tcBorders>
              <w:top w:val="single" w:sz="4" w:space="0" w:color="C0C0C0"/>
              <w:left w:val="nil"/>
              <w:bottom w:val="nil"/>
              <w:right w:val="single" w:sz="4" w:space="0" w:color="C0C0C0"/>
            </w:tcBorders>
            <w:noWrap/>
            <w:vAlign w:val="center"/>
            <w:hideMark/>
          </w:tcPr>
          <w:p w14:paraId="78D3CEFE"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11 004</w:t>
            </w:r>
          </w:p>
        </w:tc>
      </w:tr>
      <w:tr w:rsidR="002634A8" w:rsidRPr="00F30E0D" w14:paraId="62D684B0"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7D4CAC12"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35</w:t>
            </w:r>
          </w:p>
        </w:tc>
        <w:tc>
          <w:tcPr>
            <w:tcW w:w="1994" w:type="dxa"/>
            <w:gridSpan w:val="2"/>
            <w:tcBorders>
              <w:top w:val="single" w:sz="4" w:space="0" w:color="C0C0C0"/>
              <w:left w:val="nil"/>
              <w:bottom w:val="nil"/>
              <w:right w:val="single" w:sz="4" w:space="0" w:color="C0C0C0"/>
            </w:tcBorders>
            <w:hideMark/>
          </w:tcPr>
          <w:p w14:paraId="01722D3F"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1104-0201-1301</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single" w:sz="4" w:space="0" w:color="C0C0C0"/>
              <w:left w:val="nil"/>
              <w:bottom w:val="nil"/>
              <w:right w:val="single" w:sz="4" w:space="0" w:color="C0C0C0"/>
            </w:tcBorders>
            <w:hideMark/>
          </w:tcPr>
          <w:p w14:paraId="143E835C"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 xml:space="preserve">Резка трубы обсадной, наружный диаметр 159 мм, через 12метра 18435/12=1536 </w:t>
            </w:r>
            <w:proofErr w:type="spellStart"/>
            <w:r w:rsidRPr="001E29F0">
              <w:rPr>
                <w:rFonts w:eastAsia="Times New Roman"/>
                <w:b/>
                <w:bCs/>
                <w:sz w:val="19"/>
                <w:szCs w:val="19"/>
                <w:lang w:eastAsia="ru-RU"/>
              </w:rPr>
              <w:t>шт</w:t>
            </w:r>
            <w:proofErr w:type="spellEnd"/>
          </w:p>
        </w:tc>
        <w:tc>
          <w:tcPr>
            <w:tcW w:w="1462" w:type="dxa"/>
            <w:gridSpan w:val="2"/>
            <w:tcBorders>
              <w:top w:val="single" w:sz="4" w:space="0" w:color="C0C0C0"/>
              <w:left w:val="nil"/>
              <w:bottom w:val="nil"/>
              <w:right w:val="single" w:sz="4" w:space="0" w:color="C0C0C0"/>
            </w:tcBorders>
            <w:hideMark/>
          </w:tcPr>
          <w:p w14:paraId="3D42201D"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резка</w:t>
            </w:r>
          </w:p>
        </w:tc>
        <w:tc>
          <w:tcPr>
            <w:tcW w:w="1340" w:type="dxa"/>
            <w:gridSpan w:val="2"/>
            <w:tcBorders>
              <w:top w:val="single" w:sz="4" w:space="0" w:color="C0C0C0"/>
              <w:left w:val="nil"/>
              <w:bottom w:val="nil"/>
              <w:right w:val="single" w:sz="4" w:space="0" w:color="C0C0C0"/>
            </w:tcBorders>
            <w:noWrap/>
            <w:vAlign w:val="center"/>
            <w:hideMark/>
          </w:tcPr>
          <w:p w14:paraId="2CD6C6A6"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1 536</w:t>
            </w:r>
          </w:p>
        </w:tc>
        <w:tc>
          <w:tcPr>
            <w:tcW w:w="1420" w:type="dxa"/>
            <w:gridSpan w:val="2"/>
            <w:tcBorders>
              <w:top w:val="single" w:sz="4" w:space="0" w:color="C0C0C0"/>
              <w:left w:val="nil"/>
              <w:bottom w:val="nil"/>
              <w:right w:val="single" w:sz="4" w:space="0" w:color="C0C0C0"/>
            </w:tcBorders>
            <w:noWrap/>
            <w:vAlign w:val="center"/>
            <w:hideMark/>
          </w:tcPr>
          <w:p w14:paraId="468FA2D3"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1 368</w:t>
            </w:r>
          </w:p>
        </w:tc>
        <w:tc>
          <w:tcPr>
            <w:tcW w:w="1473" w:type="dxa"/>
            <w:gridSpan w:val="2"/>
            <w:tcBorders>
              <w:top w:val="single" w:sz="4" w:space="0" w:color="C0C0C0"/>
              <w:left w:val="nil"/>
              <w:bottom w:val="nil"/>
              <w:right w:val="single" w:sz="4" w:space="0" w:color="C0C0C0"/>
            </w:tcBorders>
            <w:noWrap/>
            <w:vAlign w:val="center"/>
            <w:hideMark/>
          </w:tcPr>
          <w:p w14:paraId="0F664E4C"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2 101 248</w:t>
            </w:r>
          </w:p>
        </w:tc>
      </w:tr>
      <w:tr w:rsidR="002634A8" w:rsidRPr="00F30E0D" w14:paraId="022B1B79"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5AAD2DED"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36</w:t>
            </w:r>
          </w:p>
        </w:tc>
        <w:tc>
          <w:tcPr>
            <w:tcW w:w="1994" w:type="dxa"/>
            <w:gridSpan w:val="2"/>
            <w:tcBorders>
              <w:top w:val="single" w:sz="4" w:space="0" w:color="C0C0C0"/>
              <w:left w:val="nil"/>
              <w:bottom w:val="nil"/>
              <w:right w:val="single" w:sz="4" w:space="0" w:color="C0C0C0"/>
            </w:tcBorders>
            <w:hideMark/>
          </w:tcPr>
          <w:p w14:paraId="40C7BCB5"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1125-0207-0505</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single" w:sz="4" w:space="0" w:color="C0C0C0"/>
              <w:left w:val="nil"/>
              <w:bottom w:val="nil"/>
              <w:right w:val="single" w:sz="4" w:space="0" w:color="C0C0C0"/>
            </w:tcBorders>
            <w:hideMark/>
          </w:tcPr>
          <w:p w14:paraId="499F3CE7"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Трубопровод диаметром 159 мм. Демонтаж труб с разборкой изоляции</w:t>
            </w:r>
          </w:p>
        </w:tc>
        <w:tc>
          <w:tcPr>
            <w:tcW w:w="1462" w:type="dxa"/>
            <w:gridSpan w:val="2"/>
            <w:tcBorders>
              <w:top w:val="single" w:sz="4" w:space="0" w:color="C0C0C0"/>
              <w:left w:val="nil"/>
              <w:bottom w:val="nil"/>
              <w:right w:val="single" w:sz="4" w:space="0" w:color="C0C0C0"/>
            </w:tcBorders>
            <w:hideMark/>
          </w:tcPr>
          <w:p w14:paraId="7CF038E4"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26C36DE7"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18,435</w:t>
            </w:r>
          </w:p>
        </w:tc>
        <w:tc>
          <w:tcPr>
            <w:tcW w:w="1420" w:type="dxa"/>
            <w:gridSpan w:val="2"/>
            <w:tcBorders>
              <w:top w:val="single" w:sz="4" w:space="0" w:color="C0C0C0"/>
              <w:left w:val="nil"/>
              <w:bottom w:val="nil"/>
              <w:right w:val="single" w:sz="4" w:space="0" w:color="C0C0C0"/>
            </w:tcBorders>
            <w:noWrap/>
            <w:vAlign w:val="center"/>
            <w:hideMark/>
          </w:tcPr>
          <w:p w14:paraId="325C0020"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793 650</w:t>
            </w:r>
          </w:p>
        </w:tc>
        <w:tc>
          <w:tcPr>
            <w:tcW w:w="1473" w:type="dxa"/>
            <w:gridSpan w:val="2"/>
            <w:tcBorders>
              <w:top w:val="single" w:sz="4" w:space="0" w:color="C0C0C0"/>
              <w:left w:val="nil"/>
              <w:bottom w:val="nil"/>
              <w:right w:val="single" w:sz="4" w:space="0" w:color="C0C0C0"/>
            </w:tcBorders>
            <w:noWrap/>
            <w:vAlign w:val="center"/>
            <w:hideMark/>
          </w:tcPr>
          <w:p w14:paraId="0E7D90DD"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14 630 938</w:t>
            </w:r>
          </w:p>
        </w:tc>
      </w:tr>
      <w:tr w:rsidR="002634A8" w:rsidRPr="00F30E0D" w14:paraId="527B4790" w14:textId="77777777" w:rsidTr="000322AE">
        <w:trPr>
          <w:gridAfter w:val="1"/>
          <w:wAfter w:w="284" w:type="dxa"/>
          <w:trHeight w:val="510"/>
        </w:trPr>
        <w:tc>
          <w:tcPr>
            <w:tcW w:w="416" w:type="dxa"/>
            <w:gridSpan w:val="2"/>
            <w:tcBorders>
              <w:top w:val="single" w:sz="4" w:space="0" w:color="C0C0C0"/>
              <w:left w:val="single" w:sz="4" w:space="0" w:color="C0C0C0"/>
              <w:bottom w:val="nil"/>
              <w:right w:val="single" w:sz="4" w:space="0" w:color="C0C0C0"/>
            </w:tcBorders>
            <w:hideMark/>
          </w:tcPr>
          <w:p w14:paraId="4AC99260"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37</w:t>
            </w:r>
          </w:p>
        </w:tc>
        <w:tc>
          <w:tcPr>
            <w:tcW w:w="1994" w:type="dxa"/>
            <w:gridSpan w:val="2"/>
            <w:tcBorders>
              <w:top w:val="single" w:sz="4" w:space="0" w:color="C0C0C0"/>
              <w:left w:val="nil"/>
              <w:bottom w:val="nil"/>
              <w:right w:val="single" w:sz="4" w:space="0" w:color="C0C0C0"/>
            </w:tcBorders>
            <w:hideMark/>
          </w:tcPr>
          <w:p w14:paraId="3201472B"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1125-0117-0101</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Кэм=1,04</w:t>
            </w:r>
          </w:p>
        </w:tc>
        <w:tc>
          <w:tcPr>
            <w:tcW w:w="6779" w:type="dxa"/>
            <w:gridSpan w:val="2"/>
            <w:tcBorders>
              <w:top w:val="single" w:sz="4" w:space="0" w:color="C0C0C0"/>
              <w:left w:val="nil"/>
              <w:bottom w:val="nil"/>
              <w:right w:val="single" w:sz="4" w:space="0" w:color="C0C0C0"/>
            </w:tcBorders>
            <w:hideMark/>
          </w:tcPr>
          <w:p w14:paraId="76140260"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Продувка воздухом трубопровода, диаметр до 350 мм</w:t>
            </w:r>
          </w:p>
        </w:tc>
        <w:tc>
          <w:tcPr>
            <w:tcW w:w="1462" w:type="dxa"/>
            <w:gridSpan w:val="2"/>
            <w:tcBorders>
              <w:top w:val="single" w:sz="4" w:space="0" w:color="C0C0C0"/>
              <w:left w:val="nil"/>
              <w:bottom w:val="nil"/>
              <w:right w:val="single" w:sz="4" w:space="0" w:color="C0C0C0"/>
            </w:tcBorders>
            <w:hideMark/>
          </w:tcPr>
          <w:p w14:paraId="78AC2132"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км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7E8272F9"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18,435</w:t>
            </w:r>
          </w:p>
        </w:tc>
        <w:tc>
          <w:tcPr>
            <w:tcW w:w="1420" w:type="dxa"/>
            <w:gridSpan w:val="2"/>
            <w:tcBorders>
              <w:top w:val="single" w:sz="4" w:space="0" w:color="C0C0C0"/>
              <w:left w:val="nil"/>
              <w:bottom w:val="nil"/>
              <w:right w:val="single" w:sz="4" w:space="0" w:color="C0C0C0"/>
            </w:tcBorders>
            <w:noWrap/>
            <w:vAlign w:val="center"/>
            <w:hideMark/>
          </w:tcPr>
          <w:p w14:paraId="6D81A561"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579 154</w:t>
            </w:r>
          </w:p>
        </w:tc>
        <w:tc>
          <w:tcPr>
            <w:tcW w:w="1473" w:type="dxa"/>
            <w:gridSpan w:val="2"/>
            <w:tcBorders>
              <w:top w:val="single" w:sz="4" w:space="0" w:color="C0C0C0"/>
              <w:left w:val="nil"/>
              <w:bottom w:val="nil"/>
              <w:right w:val="single" w:sz="4" w:space="0" w:color="C0C0C0"/>
            </w:tcBorders>
            <w:noWrap/>
            <w:vAlign w:val="center"/>
            <w:hideMark/>
          </w:tcPr>
          <w:p w14:paraId="21B25BDF"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10 676 704</w:t>
            </w:r>
          </w:p>
        </w:tc>
      </w:tr>
      <w:tr w:rsidR="002634A8" w:rsidRPr="00F30E0D" w14:paraId="4DA139AE" w14:textId="77777777" w:rsidTr="000322AE">
        <w:trPr>
          <w:gridAfter w:val="1"/>
          <w:wAfter w:w="284" w:type="dxa"/>
          <w:trHeight w:val="450"/>
        </w:trPr>
        <w:tc>
          <w:tcPr>
            <w:tcW w:w="416" w:type="dxa"/>
            <w:gridSpan w:val="2"/>
            <w:tcBorders>
              <w:top w:val="single" w:sz="4" w:space="0" w:color="C0C0C0"/>
              <w:left w:val="single" w:sz="4" w:space="0" w:color="C0C0C0"/>
              <w:bottom w:val="nil"/>
              <w:right w:val="single" w:sz="4" w:space="0" w:color="C0C0C0"/>
            </w:tcBorders>
            <w:hideMark/>
          </w:tcPr>
          <w:p w14:paraId="5E753913"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38</w:t>
            </w:r>
          </w:p>
        </w:tc>
        <w:tc>
          <w:tcPr>
            <w:tcW w:w="1994" w:type="dxa"/>
            <w:gridSpan w:val="2"/>
            <w:tcBorders>
              <w:top w:val="single" w:sz="4" w:space="0" w:color="C0C0C0"/>
              <w:left w:val="nil"/>
              <w:bottom w:val="nil"/>
              <w:right w:val="single" w:sz="4" w:space="0" w:color="C0C0C0"/>
            </w:tcBorders>
            <w:hideMark/>
          </w:tcPr>
          <w:p w14:paraId="521B7EF8"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414-103-0101</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nil"/>
              <w:right w:val="single" w:sz="4" w:space="0" w:color="C0C0C0"/>
            </w:tcBorders>
            <w:hideMark/>
          </w:tcPr>
          <w:p w14:paraId="03E2CD9C"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Металл сортовой в связках, трубы металлические. Погрузка</w:t>
            </w:r>
          </w:p>
        </w:tc>
        <w:tc>
          <w:tcPr>
            <w:tcW w:w="1462" w:type="dxa"/>
            <w:gridSpan w:val="2"/>
            <w:tcBorders>
              <w:top w:val="single" w:sz="4" w:space="0" w:color="C0C0C0"/>
              <w:left w:val="nil"/>
              <w:bottom w:val="nil"/>
              <w:right w:val="single" w:sz="4" w:space="0" w:color="C0C0C0"/>
            </w:tcBorders>
            <w:hideMark/>
          </w:tcPr>
          <w:p w14:paraId="2EF68129"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41C5D12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69,600514</w:t>
            </w:r>
          </w:p>
        </w:tc>
        <w:tc>
          <w:tcPr>
            <w:tcW w:w="1420" w:type="dxa"/>
            <w:gridSpan w:val="2"/>
            <w:tcBorders>
              <w:top w:val="single" w:sz="4" w:space="0" w:color="C0C0C0"/>
              <w:left w:val="nil"/>
              <w:bottom w:val="nil"/>
              <w:right w:val="single" w:sz="4" w:space="0" w:color="C0C0C0"/>
            </w:tcBorders>
            <w:noWrap/>
            <w:vAlign w:val="center"/>
            <w:hideMark/>
          </w:tcPr>
          <w:p w14:paraId="5CF63F3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1 510</w:t>
            </w:r>
          </w:p>
        </w:tc>
        <w:tc>
          <w:tcPr>
            <w:tcW w:w="1473" w:type="dxa"/>
            <w:gridSpan w:val="2"/>
            <w:tcBorders>
              <w:top w:val="single" w:sz="4" w:space="0" w:color="C0C0C0"/>
              <w:left w:val="nil"/>
              <w:bottom w:val="nil"/>
              <w:right w:val="single" w:sz="4" w:space="0" w:color="C0C0C0"/>
            </w:tcBorders>
            <w:noWrap/>
            <w:vAlign w:val="center"/>
            <w:hideMark/>
          </w:tcPr>
          <w:p w14:paraId="6DE38CE6"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105 097</w:t>
            </w:r>
          </w:p>
        </w:tc>
      </w:tr>
      <w:tr w:rsidR="002634A8" w:rsidRPr="00F30E0D" w14:paraId="16ABE212" w14:textId="77777777" w:rsidTr="000322AE">
        <w:trPr>
          <w:gridAfter w:val="1"/>
          <w:wAfter w:w="284" w:type="dxa"/>
          <w:trHeight w:val="450"/>
        </w:trPr>
        <w:tc>
          <w:tcPr>
            <w:tcW w:w="416" w:type="dxa"/>
            <w:gridSpan w:val="2"/>
            <w:tcBorders>
              <w:top w:val="single" w:sz="4" w:space="0" w:color="C0C0C0"/>
              <w:left w:val="single" w:sz="4" w:space="0" w:color="C0C0C0"/>
              <w:bottom w:val="nil"/>
              <w:right w:val="single" w:sz="4" w:space="0" w:color="C0C0C0"/>
            </w:tcBorders>
            <w:hideMark/>
          </w:tcPr>
          <w:p w14:paraId="3D2EB83B"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39</w:t>
            </w:r>
          </w:p>
        </w:tc>
        <w:tc>
          <w:tcPr>
            <w:tcW w:w="1994" w:type="dxa"/>
            <w:gridSpan w:val="2"/>
            <w:tcBorders>
              <w:top w:val="single" w:sz="4" w:space="0" w:color="C0C0C0"/>
              <w:left w:val="nil"/>
              <w:bottom w:val="nil"/>
              <w:right w:val="single" w:sz="4" w:space="0" w:color="C0C0C0"/>
            </w:tcBorders>
            <w:hideMark/>
          </w:tcPr>
          <w:p w14:paraId="445E781D"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414-103-0102</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nil"/>
              <w:right w:val="single" w:sz="4" w:space="0" w:color="C0C0C0"/>
            </w:tcBorders>
            <w:hideMark/>
          </w:tcPr>
          <w:p w14:paraId="7732D1B7"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Металл сортовой в связках, трубы металлические. Разгрузка</w:t>
            </w:r>
          </w:p>
        </w:tc>
        <w:tc>
          <w:tcPr>
            <w:tcW w:w="1462" w:type="dxa"/>
            <w:gridSpan w:val="2"/>
            <w:tcBorders>
              <w:top w:val="single" w:sz="4" w:space="0" w:color="C0C0C0"/>
              <w:left w:val="nil"/>
              <w:bottom w:val="nil"/>
              <w:right w:val="single" w:sz="4" w:space="0" w:color="C0C0C0"/>
            </w:tcBorders>
            <w:hideMark/>
          </w:tcPr>
          <w:p w14:paraId="73A449DF"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00B2DB8A"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69,600514</w:t>
            </w:r>
          </w:p>
        </w:tc>
        <w:tc>
          <w:tcPr>
            <w:tcW w:w="1420" w:type="dxa"/>
            <w:gridSpan w:val="2"/>
            <w:tcBorders>
              <w:top w:val="single" w:sz="4" w:space="0" w:color="C0C0C0"/>
              <w:left w:val="nil"/>
              <w:bottom w:val="nil"/>
              <w:right w:val="single" w:sz="4" w:space="0" w:color="C0C0C0"/>
            </w:tcBorders>
            <w:noWrap/>
            <w:vAlign w:val="center"/>
            <w:hideMark/>
          </w:tcPr>
          <w:p w14:paraId="689CE36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1 510</w:t>
            </w:r>
          </w:p>
        </w:tc>
        <w:tc>
          <w:tcPr>
            <w:tcW w:w="1473" w:type="dxa"/>
            <w:gridSpan w:val="2"/>
            <w:tcBorders>
              <w:top w:val="single" w:sz="4" w:space="0" w:color="C0C0C0"/>
              <w:left w:val="nil"/>
              <w:bottom w:val="nil"/>
              <w:right w:val="single" w:sz="4" w:space="0" w:color="C0C0C0"/>
            </w:tcBorders>
            <w:noWrap/>
            <w:vAlign w:val="center"/>
            <w:hideMark/>
          </w:tcPr>
          <w:p w14:paraId="65CD791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105 097</w:t>
            </w:r>
          </w:p>
        </w:tc>
      </w:tr>
      <w:tr w:rsidR="002634A8" w:rsidRPr="00F30E0D" w14:paraId="3A3E34E2" w14:textId="77777777" w:rsidTr="000322AE">
        <w:trPr>
          <w:gridAfter w:val="1"/>
          <w:wAfter w:w="284" w:type="dxa"/>
          <w:trHeight w:val="565"/>
        </w:trPr>
        <w:tc>
          <w:tcPr>
            <w:tcW w:w="416" w:type="dxa"/>
            <w:gridSpan w:val="2"/>
            <w:tcBorders>
              <w:top w:val="single" w:sz="4" w:space="0" w:color="C0C0C0"/>
              <w:left w:val="single" w:sz="4" w:space="0" w:color="C0C0C0"/>
              <w:bottom w:val="nil"/>
              <w:right w:val="single" w:sz="4" w:space="0" w:color="C0C0C0"/>
            </w:tcBorders>
            <w:hideMark/>
          </w:tcPr>
          <w:p w14:paraId="5B0C772C"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40</w:t>
            </w:r>
          </w:p>
        </w:tc>
        <w:tc>
          <w:tcPr>
            <w:tcW w:w="1994" w:type="dxa"/>
            <w:gridSpan w:val="2"/>
            <w:tcBorders>
              <w:top w:val="single" w:sz="4" w:space="0" w:color="C0C0C0"/>
              <w:left w:val="nil"/>
              <w:bottom w:val="nil"/>
              <w:right w:val="single" w:sz="4" w:space="0" w:color="C0C0C0"/>
            </w:tcBorders>
            <w:hideMark/>
          </w:tcPr>
          <w:p w14:paraId="0844BA64"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411-103-0201</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nil"/>
              <w:right w:val="single" w:sz="4" w:space="0" w:color="C0C0C0"/>
            </w:tcBorders>
            <w:hideMark/>
          </w:tcPr>
          <w:p w14:paraId="4FAF34EA"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462" w:type="dxa"/>
            <w:gridSpan w:val="2"/>
            <w:tcBorders>
              <w:top w:val="single" w:sz="4" w:space="0" w:color="C0C0C0"/>
              <w:left w:val="nil"/>
              <w:bottom w:val="nil"/>
              <w:right w:val="single" w:sz="4" w:space="0" w:color="C0C0C0"/>
            </w:tcBorders>
            <w:hideMark/>
          </w:tcPr>
          <w:p w14:paraId="0F8DE3C1" w14:textId="77777777" w:rsidR="001E29F0" w:rsidRPr="001E29F0" w:rsidRDefault="001E29F0" w:rsidP="00F30E0D">
            <w:pPr>
              <w:spacing w:after="0" w:line="240" w:lineRule="auto"/>
              <w:jc w:val="center"/>
              <w:rPr>
                <w:rFonts w:eastAsia="Times New Roman"/>
                <w:b/>
                <w:bCs/>
                <w:sz w:val="19"/>
                <w:szCs w:val="19"/>
                <w:lang w:eastAsia="ru-RU"/>
              </w:rPr>
            </w:pPr>
            <w:proofErr w:type="spellStart"/>
            <w:r w:rsidRPr="001E29F0">
              <w:rPr>
                <w:rFonts w:eastAsia="Times New Roman"/>
                <w:b/>
                <w:bCs/>
                <w:sz w:val="19"/>
                <w:szCs w:val="19"/>
                <w:lang w:eastAsia="ru-RU"/>
              </w:rPr>
              <w:t>т·км</w:t>
            </w:r>
            <w:proofErr w:type="spellEnd"/>
          </w:p>
        </w:tc>
        <w:tc>
          <w:tcPr>
            <w:tcW w:w="1340" w:type="dxa"/>
            <w:gridSpan w:val="2"/>
            <w:tcBorders>
              <w:top w:val="single" w:sz="4" w:space="0" w:color="C0C0C0"/>
              <w:left w:val="nil"/>
              <w:bottom w:val="nil"/>
              <w:right w:val="single" w:sz="4" w:space="0" w:color="C0C0C0"/>
            </w:tcBorders>
            <w:noWrap/>
            <w:vAlign w:val="center"/>
            <w:hideMark/>
          </w:tcPr>
          <w:p w14:paraId="5167286C"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69,600514</w:t>
            </w:r>
          </w:p>
        </w:tc>
        <w:tc>
          <w:tcPr>
            <w:tcW w:w="1420" w:type="dxa"/>
            <w:gridSpan w:val="2"/>
            <w:tcBorders>
              <w:top w:val="single" w:sz="4" w:space="0" w:color="C0C0C0"/>
              <w:left w:val="nil"/>
              <w:bottom w:val="nil"/>
              <w:right w:val="single" w:sz="4" w:space="0" w:color="C0C0C0"/>
            </w:tcBorders>
            <w:noWrap/>
            <w:vAlign w:val="center"/>
            <w:hideMark/>
          </w:tcPr>
          <w:p w14:paraId="7D8691BF"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679</w:t>
            </w:r>
          </w:p>
        </w:tc>
        <w:tc>
          <w:tcPr>
            <w:tcW w:w="1473" w:type="dxa"/>
            <w:gridSpan w:val="2"/>
            <w:tcBorders>
              <w:top w:val="single" w:sz="4" w:space="0" w:color="C0C0C0"/>
              <w:left w:val="nil"/>
              <w:bottom w:val="nil"/>
              <w:right w:val="single" w:sz="4" w:space="0" w:color="C0C0C0"/>
            </w:tcBorders>
            <w:noWrap/>
            <w:vAlign w:val="center"/>
            <w:hideMark/>
          </w:tcPr>
          <w:p w14:paraId="2E923669"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47 259</w:t>
            </w:r>
          </w:p>
        </w:tc>
      </w:tr>
      <w:tr w:rsidR="002634A8" w:rsidRPr="00F30E0D" w14:paraId="38722786" w14:textId="77777777" w:rsidTr="00F30E0D">
        <w:trPr>
          <w:gridAfter w:val="1"/>
          <w:wAfter w:w="284" w:type="dxa"/>
          <w:trHeight w:val="255"/>
        </w:trPr>
        <w:tc>
          <w:tcPr>
            <w:tcW w:w="416" w:type="dxa"/>
            <w:gridSpan w:val="2"/>
            <w:tcBorders>
              <w:top w:val="single" w:sz="4" w:space="0" w:color="C0C0C0"/>
              <w:left w:val="single" w:sz="4" w:space="0" w:color="C0C0C0"/>
              <w:bottom w:val="single" w:sz="4" w:space="0" w:color="C0C0C0"/>
              <w:right w:val="nil"/>
            </w:tcBorders>
            <w:shd w:val="clear" w:color="000000" w:fill="CCFFCC"/>
            <w:hideMark/>
          </w:tcPr>
          <w:p w14:paraId="7F7F9AAA"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1994" w:type="dxa"/>
            <w:gridSpan w:val="2"/>
            <w:tcBorders>
              <w:top w:val="single" w:sz="4" w:space="0" w:color="C0C0C0"/>
              <w:left w:val="nil"/>
              <w:bottom w:val="single" w:sz="4" w:space="0" w:color="C0C0C0"/>
              <w:right w:val="nil"/>
            </w:tcBorders>
            <w:shd w:val="clear" w:color="000000" w:fill="CCFFCC"/>
            <w:hideMark/>
          </w:tcPr>
          <w:p w14:paraId="5D5D606B"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8241" w:type="dxa"/>
            <w:gridSpan w:val="4"/>
            <w:tcBorders>
              <w:top w:val="single" w:sz="4" w:space="0" w:color="C0C0C0"/>
              <w:left w:val="nil"/>
              <w:bottom w:val="single" w:sz="4" w:space="0" w:color="C0C0C0"/>
              <w:right w:val="nil"/>
            </w:tcBorders>
            <w:shd w:val="clear" w:color="000000" w:fill="CCFFCC"/>
            <w:hideMark/>
          </w:tcPr>
          <w:p w14:paraId="6248E207"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Технологические трубопроводы Ду114-100</w:t>
            </w:r>
            <w:proofErr w:type="gramStart"/>
            <w:r w:rsidRPr="001E29F0">
              <w:rPr>
                <w:rFonts w:eastAsia="Times New Roman"/>
                <w:sz w:val="19"/>
                <w:szCs w:val="19"/>
                <w:lang w:eastAsia="ru-RU"/>
              </w:rPr>
              <w:t>м,Д</w:t>
            </w:r>
            <w:proofErr w:type="gramEnd"/>
            <w:r w:rsidRPr="001E29F0">
              <w:rPr>
                <w:rFonts w:eastAsia="Times New Roman"/>
                <w:sz w:val="19"/>
                <w:szCs w:val="19"/>
                <w:lang w:eastAsia="ru-RU"/>
              </w:rPr>
              <w:t>159-491м, Ду219-205</w:t>
            </w:r>
          </w:p>
        </w:tc>
        <w:tc>
          <w:tcPr>
            <w:tcW w:w="1340" w:type="dxa"/>
            <w:gridSpan w:val="2"/>
            <w:tcBorders>
              <w:top w:val="single" w:sz="4" w:space="0" w:color="C0C0C0"/>
              <w:left w:val="nil"/>
              <w:bottom w:val="single" w:sz="4" w:space="0" w:color="C0C0C0"/>
              <w:right w:val="nil"/>
            </w:tcBorders>
            <w:shd w:val="clear" w:color="000000" w:fill="CCFFCC"/>
            <w:hideMark/>
          </w:tcPr>
          <w:p w14:paraId="21141BBC"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1420" w:type="dxa"/>
            <w:gridSpan w:val="2"/>
            <w:tcBorders>
              <w:top w:val="single" w:sz="4" w:space="0" w:color="C0C0C0"/>
              <w:left w:val="nil"/>
              <w:bottom w:val="single" w:sz="4" w:space="0" w:color="C0C0C0"/>
              <w:right w:val="nil"/>
            </w:tcBorders>
            <w:shd w:val="clear" w:color="000000" w:fill="CCFFCC"/>
            <w:hideMark/>
          </w:tcPr>
          <w:p w14:paraId="1B78B212"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c>
          <w:tcPr>
            <w:tcW w:w="1473" w:type="dxa"/>
            <w:gridSpan w:val="2"/>
            <w:tcBorders>
              <w:top w:val="single" w:sz="4" w:space="0" w:color="C0C0C0"/>
              <w:left w:val="nil"/>
              <w:bottom w:val="single" w:sz="4" w:space="0" w:color="C0C0C0"/>
              <w:right w:val="single" w:sz="4" w:space="0" w:color="C0C0C0"/>
            </w:tcBorders>
            <w:shd w:val="clear" w:color="000000" w:fill="CCFFCC"/>
            <w:hideMark/>
          </w:tcPr>
          <w:p w14:paraId="00542DEA" w14:textId="77777777" w:rsidR="001E29F0" w:rsidRPr="001E29F0" w:rsidRDefault="001E29F0" w:rsidP="00F30E0D">
            <w:pPr>
              <w:spacing w:after="0" w:line="240" w:lineRule="auto"/>
              <w:rPr>
                <w:rFonts w:eastAsia="Times New Roman"/>
                <w:sz w:val="19"/>
                <w:szCs w:val="19"/>
                <w:lang w:eastAsia="ru-RU"/>
              </w:rPr>
            </w:pPr>
            <w:r w:rsidRPr="001E29F0">
              <w:rPr>
                <w:rFonts w:eastAsia="Times New Roman"/>
                <w:sz w:val="19"/>
                <w:szCs w:val="19"/>
                <w:lang w:eastAsia="ru-RU"/>
              </w:rPr>
              <w:t> </w:t>
            </w:r>
          </w:p>
        </w:tc>
      </w:tr>
      <w:tr w:rsidR="002634A8" w:rsidRPr="00F30E0D" w14:paraId="0E48A641" w14:textId="77777777" w:rsidTr="000322AE">
        <w:trPr>
          <w:gridAfter w:val="1"/>
          <w:wAfter w:w="284" w:type="dxa"/>
          <w:trHeight w:val="765"/>
        </w:trPr>
        <w:tc>
          <w:tcPr>
            <w:tcW w:w="416" w:type="dxa"/>
            <w:gridSpan w:val="2"/>
            <w:tcBorders>
              <w:top w:val="nil"/>
              <w:left w:val="single" w:sz="4" w:space="0" w:color="C0C0C0"/>
              <w:bottom w:val="nil"/>
              <w:right w:val="single" w:sz="4" w:space="0" w:color="C0C0C0"/>
            </w:tcBorders>
            <w:hideMark/>
          </w:tcPr>
          <w:p w14:paraId="0E631E65"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41</w:t>
            </w:r>
          </w:p>
        </w:tc>
        <w:tc>
          <w:tcPr>
            <w:tcW w:w="1994" w:type="dxa"/>
            <w:gridSpan w:val="2"/>
            <w:tcBorders>
              <w:top w:val="nil"/>
              <w:left w:val="nil"/>
              <w:bottom w:val="nil"/>
              <w:right w:val="single" w:sz="4" w:space="0" w:color="C0C0C0"/>
            </w:tcBorders>
            <w:hideMark/>
          </w:tcPr>
          <w:p w14:paraId="0B91BAF9"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1312-0101-0210</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Кэм=1,03</w:t>
            </w:r>
          </w:p>
        </w:tc>
        <w:tc>
          <w:tcPr>
            <w:tcW w:w="6779" w:type="dxa"/>
            <w:gridSpan w:val="2"/>
            <w:tcBorders>
              <w:top w:val="nil"/>
              <w:left w:val="nil"/>
              <w:bottom w:val="nil"/>
              <w:right w:val="single" w:sz="4" w:space="0" w:color="C0C0C0"/>
            </w:tcBorders>
            <w:hideMark/>
          </w:tcPr>
          <w:p w14:paraId="70BE915C"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114 мм</w:t>
            </w:r>
          </w:p>
        </w:tc>
        <w:tc>
          <w:tcPr>
            <w:tcW w:w="1462" w:type="dxa"/>
            <w:gridSpan w:val="2"/>
            <w:tcBorders>
              <w:top w:val="nil"/>
              <w:left w:val="nil"/>
              <w:bottom w:val="nil"/>
              <w:right w:val="single" w:sz="4" w:space="0" w:color="C0C0C0"/>
            </w:tcBorders>
            <w:hideMark/>
          </w:tcPr>
          <w:p w14:paraId="59DB6B62"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м трубопровода</w:t>
            </w:r>
          </w:p>
        </w:tc>
        <w:tc>
          <w:tcPr>
            <w:tcW w:w="1340" w:type="dxa"/>
            <w:gridSpan w:val="2"/>
            <w:tcBorders>
              <w:top w:val="nil"/>
              <w:left w:val="nil"/>
              <w:bottom w:val="nil"/>
              <w:right w:val="single" w:sz="4" w:space="0" w:color="C0C0C0"/>
            </w:tcBorders>
            <w:noWrap/>
            <w:vAlign w:val="center"/>
            <w:hideMark/>
          </w:tcPr>
          <w:p w14:paraId="51B37D45"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100</w:t>
            </w:r>
          </w:p>
        </w:tc>
        <w:tc>
          <w:tcPr>
            <w:tcW w:w="1420" w:type="dxa"/>
            <w:gridSpan w:val="2"/>
            <w:tcBorders>
              <w:top w:val="nil"/>
              <w:left w:val="nil"/>
              <w:bottom w:val="nil"/>
              <w:right w:val="single" w:sz="4" w:space="0" w:color="C0C0C0"/>
            </w:tcBorders>
            <w:noWrap/>
            <w:vAlign w:val="center"/>
            <w:hideMark/>
          </w:tcPr>
          <w:p w14:paraId="6DD9A4C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3 182</w:t>
            </w:r>
          </w:p>
        </w:tc>
        <w:tc>
          <w:tcPr>
            <w:tcW w:w="1473" w:type="dxa"/>
            <w:gridSpan w:val="2"/>
            <w:tcBorders>
              <w:top w:val="nil"/>
              <w:left w:val="nil"/>
              <w:bottom w:val="nil"/>
              <w:right w:val="single" w:sz="4" w:space="0" w:color="C0C0C0"/>
            </w:tcBorders>
            <w:noWrap/>
            <w:vAlign w:val="center"/>
            <w:hideMark/>
          </w:tcPr>
          <w:p w14:paraId="5192F833"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318 200</w:t>
            </w:r>
          </w:p>
        </w:tc>
      </w:tr>
      <w:tr w:rsidR="002634A8" w:rsidRPr="00F30E0D" w14:paraId="7E2FD2A0" w14:textId="77777777" w:rsidTr="000322AE">
        <w:trPr>
          <w:gridAfter w:val="1"/>
          <w:wAfter w:w="284" w:type="dxa"/>
          <w:trHeight w:val="765"/>
        </w:trPr>
        <w:tc>
          <w:tcPr>
            <w:tcW w:w="416" w:type="dxa"/>
            <w:gridSpan w:val="2"/>
            <w:tcBorders>
              <w:top w:val="single" w:sz="4" w:space="0" w:color="C0C0C0"/>
              <w:left w:val="single" w:sz="4" w:space="0" w:color="C0C0C0"/>
              <w:bottom w:val="nil"/>
              <w:right w:val="single" w:sz="4" w:space="0" w:color="C0C0C0"/>
            </w:tcBorders>
            <w:hideMark/>
          </w:tcPr>
          <w:p w14:paraId="141ECA68"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42</w:t>
            </w:r>
          </w:p>
        </w:tc>
        <w:tc>
          <w:tcPr>
            <w:tcW w:w="1994" w:type="dxa"/>
            <w:gridSpan w:val="2"/>
            <w:tcBorders>
              <w:top w:val="single" w:sz="4" w:space="0" w:color="C0C0C0"/>
              <w:left w:val="nil"/>
              <w:bottom w:val="nil"/>
              <w:right w:val="single" w:sz="4" w:space="0" w:color="C0C0C0"/>
            </w:tcBorders>
            <w:hideMark/>
          </w:tcPr>
          <w:p w14:paraId="7C47B37F"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1312-0101-0212</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Кэм=1,03</w:t>
            </w:r>
          </w:p>
        </w:tc>
        <w:tc>
          <w:tcPr>
            <w:tcW w:w="6779" w:type="dxa"/>
            <w:gridSpan w:val="2"/>
            <w:tcBorders>
              <w:top w:val="single" w:sz="4" w:space="0" w:color="C0C0C0"/>
              <w:left w:val="nil"/>
              <w:bottom w:val="nil"/>
              <w:right w:val="single" w:sz="4" w:space="0" w:color="C0C0C0"/>
            </w:tcBorders>
            <w:hideMark/>
          </w:tcPr>
          <w:p w14:paraId="65BE066C"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159 мм</w:t>
            </w:r>
          </w:p>
        </w:tc>
        <w:tc>
          <w:tcPr>
            <w:tcW w:w="1462" w:type="dxa"/>
            <w:gridSpan w:val="2"/>
            <w:tcBorders>
              <w:top w:val="single" w:sz="4" w:space="0" w:color="C0C0C0"/>
              <w:left w:val="nil"/>
              <w:bottom w:val="nil"/>
              <w:right w:val="single" w:sz="4" w:space="0" w:color="C0C0C0"/>
            </w:tcBorders>
            <w:hideMark/>
          </w:tcPr>
          <w:p w14:paraId="46093DAB"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6B8F9A31"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491</w:t>
            </w:r>
          </w:p>
        </w:tc>
        <w:tc>
          <w:tcPr>
            <w:tcW w:w="1420" w:type="dxa"/>
            <w:gridSpan w:val="2"/>
            <w:tcBorders>
              <w:top w:val="single" w:sz="4" w:space="0" w:color="C0C0C0"/>
              <w:left w:val="nil"/>
              <w:bottom w:val="nil"/>
              <w:right w:val="single" w:sz="4" w:space="0" w:color="C0C0C0"/>
            </w:tcBorders>
            <w:noWrap/>
            <w:vAlign w:val="center"/>
            <w:hideMark/>
          </w:tcPr>
          <w:p w14:paraId="7F1B382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3 717</w:t>
            </w:r>
          </w:p>
        </w:tc>
        <w:tc>
          <w:tcPr>
            <w:tcW w:w="1473" w:type="dxa"/>
            <w:gridSpan w:val="2"/>
            <w:tcBorders>
              <w:top w:val="single" w:sz="4" w:space="0" w:color="C0C0C0"/>
              <w:left w:val="nil"/>
              <w:bottom w:val="nil"/>
              <w:right w:val="single" w:sz="4" w:space="0" w:color="C0C0C0"/>
            </w:tcBorders>
            <w:noWrap/>
            <w:vAlign w:val="center"/>
            <w:hideMark/>
          </w:tcPr>
          <w:p w14:paraId="5246B8E4"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1 825 047</w:t>
            </w:r>
          </w:p>
        </w:tc>
      </w:tr>
      <w:tr w:rsidR="002634A8" w:rsidRPr="00F30E0D" w14:paraId="50C37A15" w14:textId="77777777" w:rsidTr="000322AE">
        <w:trPr>
          <w:gridAfter w:val="1"/>
          <w:wAfter w:w="284" w:type="dxa"/>
          <w:trHeight w:val="765"/>
        </w:trPr>
        <w:tc>
          <w:tcPr>
            <w:tcW w:w="416" w:type="dxa"/>
            <w:gridSpan w:val="2"/>
            <w:tcBorders>
              <w:top w:val="single" w:sz="4" w:space="0" w:color="C0C0C0"/>
              <w:left w:val="single" w:sz="4" w:space="0" w:color="C0C0C0"/>
              <w:bottom w:val="nil"/>
              <w:right w:val="single" w:sz="4" w:space="0" w:color="C0C0C0"/>
            </w:tcBorders>
            <w:hideMark/>
          </w:tcPr>
          <w:p w14:paraId="0BB02F20"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43</w:t>
            </w:r>
          </w:p>
        </w:tc>
        <w:tc>
          <w:tcPr>
            <w:tcW w:w="1994" w:type="dxa"/>
            <w:gridSpan w:val="2"/>
            <w:tcBorders>
              <w:top w:val="single" w:sz="4" w:space="0" w:color="C0C0C0"/>
              <w:left w:val="nil"/>
              <w:bottom w:val="nil"/>
              <w:right w:val="single" w:sz="4" w:space="0" w:color="C0C0C0"/>
            </w:tcBorders>
            <w:hideMark/>
          </w:tcPr>
          <w:p w14:paraId="010CA0CA"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1312-0101-0213</w:t>
            </w:r>
            <w:r w:rsidRPr="001E29F0">
              <w:rPr>
                <w:rFonts w:eastAsia="Times New Roman"/>
                <w:b/>
                <w:bCs/>
                <w:sz w:val="19"/>
                <w:szCs w:val="19"/>
                <w:lang w:eastAsia="ru-RU"/>
              </w:rPr>
              <w:br/>
            </w:r>
            <w:r w:rsidRPr="001E29F0">
              <w:rPr>
                <w:rFonts w:eastAsia="Times New Roman"/>
                <w:b/>
                <w:bCs/>
                <w:i/>
                <w:iCs/>
                <w:sz w:val="19"/>
                <w:szCs w:val="19"/>
                <w:lang w:eastAsia="ru-RU"/>
              </w:rPr>
              <w:t xml:space="preserve">РСНБ РК 2024 </w:t>
            </w:r>
            <w:proofErr w:type="spellStart"/>
            <w:r w:rsidRPr="001E29F0">
              <w:rPr>
                <w:rFonts w:eastAsia="Times New Roman"/>
                <w:b/>
                <w:bCs/>
                <w:i/>
                <w:iCs/>
                <w:sz w:val="19"/>
                <w:szCs w:val="19"/>
                <w:lang w:eastAsia="ru-RU"/>
              </w:rPr>
              <w:t>Кзтр</w:t>
            </w:r>
            <w:proofErr w:type="spellEnd"/>
            <w:r w:rsidRPr="001E29F0">
              <w:rPr>
                <w:rFonts w:eastAsia="Times New Roman"/>
                <w:b/>
                <w:bCs/>
                <w:i/>
                <w:iCs/>
                <w:sz w:val="19"/>
                <w:szCs w:val="19"/>
                <w:lang w:eastAsia="ru-RU"/>
              </w:rPr>
              <w:t xml:space="preserve"> и Кэм=1,03</w:t>
            </w:r>
          </w:p>
        </w:tc>
        <w:tc>
          <w:tcPr>
            <w:tcW w:w="6779" w:type="dxa"/>
            <w:gridSpan w:val="2"/>
            <w:tcBorders>
              <w:top w:val="single" w:sz="4" w:space="0" w:color="C0C0C0"/>
              <w:left w:val="nil"/>
              <w:bottom w:val="nil"/>
              <w:right w:val="single" w:sz="4" w:space="0" w:color="C0C0C0"/>
            </w:tcBorders>
            <w:hideMark/>
          </w:tcPr>
          <w:p w14:paraId="5C8127C5"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219 мм</w:t>
            </w:r>
          </w:p>
        </w:tc>
        <w:tc>
          <w:tcPr>
            <w:tcW w:w="1462" w:type="dxa"/>
            <w:gridSpan w:val="2"/>
            <w:tcBorders>
              <w:top w:val="single" w:sz="4" w:space="0" w:color="C0C0C0"/>
              <w:left w:val="nil"/>
              <w:bottom w:val="nil"/>
              <w:right w:val="single" w:sz="4" w:space="0" w:color="C0C0C0"/>
            </w:tcBorders>
            <w:hideMark/>
          </w:tcPr>
          <w:p w14:paraId="61DF87DB"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576BD950"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205</w:t>
            </w:r>
          </w:p>
        </w:tc>
        <w:tc>
          <w:tcPr>
            <w:tcW w:w="1420" w:type="dxa"/>
            <w:gridSpan w:val="2"/>
            <w:tcBorders>
              <w:top w:val="single" w:sz="4" w:space="0" w:color="C0C0C0"/>
              <w:left w:val="nil"/>
              <w:bottom w:val="nil"/>
              <w:right w:val="single" w:sz="4" w:space="0" w:color="C0C0C0"/>
            </w:tcBorders>
            <w:noWrap/>
            <w:vAlign w:val="center"/>
            <w:hideMark/>
          </w:tcPr>
          <w:p w14:paraId="5F7CBC76"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4 548</w:t>
            </w:r>
          </w:p>
        </w:tc>
        <w:tc>
          <w:tcPr>
            <w:tcW w:w="1473" w:type="dxa"/>
            <w:gridSpan w:val="2"/>
            <w:tcBorders>
              <w:top w:val="single" w:sz="4" w:space="0" w:color="C0C0C0"/>
              <w:left w:val="nil"/>
              <w:bottom w:val="nil"/>
              <w:right w:val="single" w:sz="4" w:space="0" w:color="C0C0C0"/>
            </w:tcBorders>
            <w:noWrap/>
            <w:vAlign w:val="center"/>
            <w:hideMark/>
          </w:tcPr>
          <w:p w14:paraId="4F56D202"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932 340</w:t>
            </w:r>
          </w:p>
        </w:tc>
      </w:tr>
      <w:tr w:rsidR="002634A8" w:rsidRPr="00F30E0D" w14:paraId="55B451D4" w14:textId="77777777" w:rsidTr="000322AE">
        <w:trPr>
          <w:gridAfter w:val="1"/>
          <w:wAfter w:w="284" w:type="dxa"/>
          <w:trHeight w:val="450"/>
        </w:trPr>
        <w:tc>
          <w:tcPr>
            <w:tcW w:w="416" w:type="dxa"/>
            <w:gridSpan w:val="2"/>
            <w:tcBorders>
              <w:top w:val="single" w:sz="4" w:space="0" w:color="C0C0C0"/>
              <w:left w:val="single" w:sz="4" w:space="0" w:color="C0C0C0"/>
              <w:bottom w:val="nil"/>
              <w:right w:val="single" w:sz="4" w:space="0" w:color="C0C0C0"/>
            </w:tcBorders>
            <w:hideMark/>
          </w:tcPr>
          <w:p w14:paraId="762F4BEC"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44</w:t>
            </w:r>
          </w:p>
        </w:tc>
        <w:tc>
          <w:tcPr>
            <w:tcW w:w="1994" w:type="dxa"/>
            <w:gridSpan w:val="2"/>
            <w:tcBorders>
              <w:top w:val="single" w:sz="4" w:space="0" w:color="C0C0C0"/>
              <w:left w:val="nil"/>
              <w:bottom w:val="nil"/>
              <w:right w:val="single" w:sz="4" w:space="0" w:color="C0C0C0"/>
            </w:tcBorders>
            <w:hideMark/>
          </w:tcPr>
          <w:p w14:paraId="0F8083D7"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414-103-0101</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nil"/>
              <w:right w:val="single" w:sz="4" w:space="0" w:color="C0C0C0"/>
            </w:tcBorders>
            <w:hideMark/>
          </w:tcPr>
          <w:p w14:paraId="504E802F"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Металл сортовой в связках, трубы металлические. Погрузка</w:t>
            </w:r>
          </w:p>
        </w:tc>
        <w:tc>
          <w:tcPr>
            <w:tcW w:w="1462" w:type="dxa"/>
            <w:gridSpan w:val="2"/>
            <w:tcBorders>
              <w:top w:val="single" w:sz="4" w:space="0" w:color="C0C0C0"/>
              <w:left w:val="nil"/>
              <w:bottom w:val="nil"/>
              <w:right w:val="single" w:sz="4" w:space="0" w:color="C0C0C0"/>
            </w:tcBorders>
            <w:hideMark/>
          </w:tcPr>
          <w:p w14:paraId="6E9863F0"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673ED85C"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24,16771</w:t>
            </w:r>
          </w:p>
        </w:tc>
        <w:tc>
          <w:tcPr>
            <w:tcW w:w="1420" w:type="dxa"/>
            <w:gridSpan w:val="2"/>
            <w:tcBorders>
              <w:top w:val="single" w:sz="4" w:space="0" w:color="C0C0C0"/>
              <w:left w:val="nil"/>
              <w:bottom w:val="nil"/>
              <w:right w:val="single" w:sz="4" w:space="0" w:color="C0C0C0"/>
            </w:tcBorders>
            <w:noWrap/>
            <w:vAlign w:val="center"/>
            <w:hideMark/>
          </w:tcPr>
          <w:p w14:paraId="70FF2A18"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1 510</w:t>
            </w:r>
          </w:p>
        </w:tc>
        <w:tc>
          <w:tcPr>
            <w:tcW w:w="1473" w:type="dxa"/>
            <w:gridSpan w:val="2"/>
            <w:tcBorders>
              <w:top w:val="single" w:sz="4" w:space="0" w:color="C0C0C0"/>
              <w:left w:val="nil"/>
              <w:bottom w:val="nil"/>
              <w:right w:val="single" w:sz="4" w:space="0" w:color="C0C0C0"/>
            </w:tcBorders>
            <w:noWrap/>
            <w:vAlign w:val="center"/>
            <w:hideMark/>
          </w:tcPr>
          <w:p w14:paraId="07FED169"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36 493</w:t>
            </w:r>
          </w:p>
        </w:tc>
      </w:tr>
      <w:tr w:rsidR="002634A8" w:rsidRPr="00F30E0D" w14:paraId="3C28072F" w14:textId="77777777" w:rsidTr="000322AE">
        <w:trPr>
          <w:gridAfter w:val="1"/>
          <w:wAfter w:w="284" w:type="dxa"/>
          <w:trHeight w:val="450"/>
        </w:trPr>
        <w:tc>
          <w:tcPr>
            <w:tcW w:w="416" w:type="dxa"/>
            <w:gridSpan w:val="2"/>
            <w:tcBorders>
              <w:top w:val="single" w:sz="4" w:space="0" w:color="C0C0C0"/>
              <w:left w:val="single" w:sz="4" w:space="0" w:color="C0C0C0"/>
              <w:bottom w:val="single" w:sz="4" w:space="0" w:color="C0C0C0"/>
              <w:right w:val="single" w:sz="4" w:space="0" w:color="C0C0C0"/>
            </w:tcBorders>
            <w:hideMark/>
          </w:tcPr>
          <w:p w14:paraId="01B42410"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45</w:t>
            </w:r>
          </w:p>
        </w:tc>
        <w:tc>
          <w:tcPr>
            <w:tcW w:w="1994" w:type="dxa"/>
            <w:gridSpan w:val="2"/>
            <w:tcBorders>
              <w:top w:val="single" w:sz="4" w:space="0" w:color="C0C0C0"/>
              <w:left w:val="nil"/>
              <w:bottom w:val="single" w:sz="4" w:space="0" w:color="C0C0C0"/>
              <w:right w:val="single" w:sz="4" w:space="0" w:color="C0C0C0"/>
            </w:tcBorders>
            <w:hideMark/>
          </w:tcPr>
          <w:p w14:paraId="76D81875"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414-103-0102</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single" w:sz="4" w:space="0" w:color="C0C0C0"/>
              <w:right w:val="single" w:sz="4" w:space="0" w:color="C0C0C0"/>
            </w:tcBorders>
            <w:hideMark/>
          </w:tcPr>
          <w:p w14:paraId="5B2F2582"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Металл сортовой в связках, трубы металлические. Разгрузка</w:t>
            </w:r>
          </w:p>
        </w:tc>
        <w:tc>
          <w:tcPr>
            <w:tcW w:w="1462" w:type="dxa"/>
            <w:gridSpan w:val="2"/>
            <w:tcBorders>
              <w:top w:val="single" w:sz="4" w:space="0" w:color="C0C0C0"/>
              <w:left w:val="nil"/>
              <w:bottom w:val="single" w:sz="4" w:space="0" w:color="C0C0C0"/>
              <w:right w:val="single" w:sz="4" w:space="0" w:color="C0C0C0"/>
            </w:tcBorders>
            <w:hideMark/>
          </w:tcPr>
          <w:p w14:paraId="3ABED773"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т</w:t>
            </w:r>
          </w:p>
        </w:tc>
        <w:tc>
          <w:tcPr>
            <w:tcW w:w="1340" w:type="dxa"/>
            <w:gridSpan w:val="2"/>
            <w:tcBorders>
              <w:top w:val="single" w:sz="4" w:space="0" w:color="C0C0C0"/>
              <w:left w:val="nil"/>
              <w:bottom w:val="single" w:sz="4" w:space="0" w:color="C0C0C0"/>
              <w:right w:val="single" w:sz="4" w:space="0" w:color="C0C0C0"/>
            </w:tcBorders>
            <w:noWrap/>
            <w:vAlign w:val="center"/>
            <w:hideMark/>
          </w:tcPr>
          <w:p w14:paraId="465C2DD8"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24,16771</w:t>
            </w:r>
          </w:p>
        </w:tc>
        <w:tc>
          <w:tcPr>
            <w:tcW w:w="1420" w:type="dxa"/>
            <w:gridSpan w:val="2"/>
            <w:tcBorders>
              <w:top w:val="single" w:sz="4" w:space="0" w:color="C0C0C0"/>
              <w:left w:val="nil"/>
              <w:bottom w:val="single" w:sz="4" w:space="0" w:color="C0C0C0"/>
              <w:right w:val="single" w:sz="4" w:space="0" w:color="C0C0C0"/>
            </w:tcBorders>
            <w:noWrap/>
            <w:vAlign w:val="center"/>
            <w:hideMark/>
          </w:tcPr>
          <w:p w14:paraId="595793DB"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1 510</w:t>
            </w:r>
          </w:p>
        </w:tc>
        <w:tc>
          <w:tcPr>
            <w:tcW w:w="1473" w:type="dxa"/>
            <w:gridSpan w:val="2"/>
            <w:tcBorders>
              <w:top w:val="single" w:sz="4" w:space="0" w:color="C0C0C0"/>
              <w:left w:val="nil"/>
              <w:bottom w:val="single" w:sz="4" w:space="0" w:color="C0C0C0"/>
              <w:right w:val="single" w:sz="4" w:space="0" w:color="C0C0C0"/>
            </w:tcBorders>
            <w:noWrap/>
            <w:vAlign w:val="center"/>
            <w:hideMark/>
          </w:tcPr>
          <w:p w14:paraId="0FD010FA"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36 493</w:t>
            </w:r>
          </w:p>
        </w:tc>
      </w:tr>
      <w:tr w:rsidR="002634A8" w:rsidRPr="00F30E0D" w14:paraId="15389352" w14:textId="77777777" w:rsidTr="000322AE">
        <w:trPr>
          <w:gridAfter w:val="1"/>
          <w:wAfter w:w="284" w:type="dxa"/>
          <w:trHeight w:val="765"/>
        </w:trPr>
        <w:tc>
          <w:tcPr>
            <w:tcW w:w="416" w:type="dxa"/>
            <w:gridSpan w:val="2"/>
            <w:tcBorders>
              <w:top w:val="single" w:sz="4" w:space="0" w:color="C0C0C0"/>
              <w:left w:val="single" w:sz="4" w:space="0" w:color="C0C0C0"/>
              <w:bottom w:val="single" w:sz="4" w:space="0" w:color="auto"/>
              <w:right w:val="single" w:sz="4" w:space="0" w:color="C0C0C0"/>
            </w:tcBorders>
            <w:hideMark/>
          </w:tcPr>
          <w:p w14:paraId="66A87109" w14:textId="77777777" w:rsidR="001E29F0" w:rsidRPr="001E29F0" w:rsidRDefault="001E29F0" w:rsidP="00F30E0D">
            <w:pPr>
              <w:spacing w:after="0" w:line="240" w:lineRule="auto"/>
              <w:jc w:val="center"/>
              <w:rPr>
                <w:rFonts w:eastAsia="Times New Roman"/>
                <w:b/>
                <w:bCs/>
                <w:sz w:val="19"/>
                <w:szCs w:val="19"/>
                <w:lang w:eastAsia="ru-RU"/>
              </w:rPr>
            </w:pPr>
            <w:r w:rsidRPr="001E29F0">
              <w:rPr>
                <w:rFonts w:eastAsia="Times New Roman"/>
                <w:b/>
                <w:bCs/>
                <w:sz w:val="19"/>
                <w:szCs w:val="19"/>
                <w:lang w:eastAsia="ru-RU"/>
              </w:rPr>
              <w:t>46</w:t>
            </w:r>
          </w:p>
        </w:tc>
        <w:tc>
          <w:tcPr>
            <w:tcW w:w="1994" w:type="dxa"/>
            <w:gridSpan w:val="2"/>
            <w:tcBorders>
              <w:top w:val="single" w:sz="4" w:space="0" w:color="C0C0C0"/>
              <w:left w:val="nil"/>
              <w:bottom w:val="single" w:sz="4" w:space="0" w:color="auto"/>
              <w:right w:val="single" w:sz="4" w:space="0" w:color="C0C0C0"/>
            </w:tcBorders>
            <w:hideMark/>
          </w:tcPr>
          <w:p w14:paraId="670553BD" w14:textId="77777777" w:rsidR="001E29F0" w:rsidRPr="001E29F0" w:rsidRDefault="001E29F0" w:rsidP="00F30E0D">
            <w:pPr>
              <w:spacing w:after="0" w:line="240" w:lineRule="auto"/>
              <w:rPr>
                <w:rFonts w:eastAsia="Times New Roman"/>
                <w:b/>
                <w:bCs/>
                <w:sz w:val="19"/>
                <w:szCs w:val="19"/>
                <w:lang w:eastAsia="ru-RU"/>
              </w:rPr>
            </w:pPr>
            <w:r w:rsidRPr="001E29F0">
              <w:rPr>
                <w:rFonts w:eastAsia="Times New Roman"/>
                <w:b/>
                <w:bCs/>
                <w:sz w:val="19"/>
                <w:szCs w:val="19"/>
                <w:lang w:eastAsia="ru-RU"/>
              </w:rPr>
              <w:t>411-103-0201</w:t>
            </w:r>
            <w:r w:rsidRPr="001E29F0">
              <w:rPr>
                <w:rFonts w:eastAsia="Times New Roman"/>
                <w:b/>
                <w:bCs/>
                <w:sz w:val="19"/>
                <w:szCs w:val="19"/>
                <w:lang w:eastAsia="ru-RU"/>
              </w:rPr>
              <w:br/>
            </w:r>
            <w:r w:rsidRPr="001E29F0">
              <w:rPr>
                <w:rFonts w:eastAsia="Times New Roman"/>
                <w:b/>
                <w:bCs/>
                <w:i/>
                <w:iCs/>
                <w:sz w:val="19"/>
                <w:szCs w:val="19"/>
                <w:lang w:eastAsia="ru-RU"/>
              </w:rPr>
              <w:t>РСНБ РК 2022</w:t>
            </w:r>
          </w:p>
        </w:tc>
        <w:tc>
          <w:tcPr>
            <w:tcW w:w="6779" w:type="dxa"/>
            <w:gridSpan w:val="2"/>
            <w:tcBorders>
              <w:top w:val="single" w:sz="4" w:space="0" w:color="C0C0C0"/>
              <w:left w:val="nil"/>
              <w:bottom w:val="single" w:sz="4" w:space="0" w:color="auto"/>
              <w:right w:val="single" w:sz="4" w:space="0" w:color="C0C0C0"/>
            </w:tcBorders>
            <w:hideMark/>
          </w:tcPr>
          <w:p w14:paraId="526A61F6" w14:textId="77777777" w:rsidR="001E29F0" w:rsidRPr="001E29F0" w:rsidRDefault="001E29F0" w:rsidP="00F30E0D">
            <w:pPr>
              <w:spacing w:after="0" w:line="240" w:lineRule="auto"/>
              <w:ind w:firstLineChars="100" w:firstLine="191"/>
              <w:rPr>
                <w:rFonts w:eastAsia="Times New Roman"/>
                <w:b/>
                <w:bCs/>
                <w:sz w:val="19"/>
                <w:szCs w:val="19"/>
                <w:lang w:eastAsia="ru-RU"/>
              </w:rPr>
            </w:pPr>
            <w:r w:rsidRPr="001E29F0">
              <w:rPr>
                <w:rFonts w:eastAsia="Times New Roman"/>
                <w:b/>
                <w:bCs/>
                <w:sz w:val="19"/>
                <w:szCs w:val="19"/>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462" w:type="dxa"/>
            <w:gridSpan w:val="2"/>
            <w:tcBorders>
              <w:top w:val="single" w:sz="4" w:space="0" w:color="C0C0C0"/>
              <w:left w:val="nil"/>
              <w:bottom w:val="single" w:sz="4" w:space="0" w:color="auto"/>
              <w:right w:val="single" w:sz="4" w:space="0" w:color="C0C0C0"/>
            </w:tcBorders>
            <w:hideMark/>
          </w:tcPr>
          <w:p w14:paraId="563CEE36" w14:textId="77777777" w:rsidR="001E29F0" w:rsidRPr="001E29F0" w:rsidRDefault="001E29F0" w:rsidP="00F30E0D">
            <w:pPr>
              <w:spacing w:after="0" w:line="240" w:lineRule="auto"/>
              <w:jc w:val="center"/>
              <w:rPr>
                <w:rFonts w:eastAsia="Times New Roman"/>
                <w:b/>
                <w:bCs/>
                <w:sz w:val="19"/>
                <w:szCs w:val="19"/>
                <w:lang w:eastAsia="ru-RU"/>
              </w:rPr>
            </w:pPr>
            <w:proofErr w:type="spellStart"/>
            <w:r w:rsidRPr="001E29F0">
              <w:rPr>
                <w:rFonts w:eastAsia="Times New Roman"/>
                <w:b/>
                <w:bCs/>
                <w:sz w:val="19"/>
                <w:szCs w:val="19"/>
                <w:lang w:eastAsia="ru-RU"/>
              </w:rPr>
              <w:t>т·км</w:t>
            </w:r>
            <w:proofErr w:type="spellEnd"/>
          </w:p>
        </w:tc>
        <w:tc>
          <w:tcPr>
            <w:tcW w:w="1340" w:type="dxa"/>
            <w:gridSpan w:val="2"/>
            <w:tcBorders>
              <w:top w:val="single" w:sz="4" w:space="0" w:color="C0C0C0"/>
              <w:left w:val="nil"/>
              <w:bottom w:val="single" w:sz="4" w:space="0" w:color="auto"/>
              <w:right w:val="single" w:sz="4" w:space="0" w:color="C0C0C0"/>
            </w:tcBorders>
            <w:noWrap/>
            <w:vAlign w:val="center"/>
            <w:hideMark/>
          </w:tcPr>
          <w:p w14:paraId="7A8B7145"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24,16771</w:t>
            </w:r>
          </w:p>
        </w:tc>
        <w:tc>
          <w:tcPr>
            <w:tcW w:w="1420" w:type="dxa"/>
            <w:gridSpan w:val="2"/>
            <w:tcBorders>
              <w:top w:val="single" w:sz="4" w:space="0" w:color="C0C0C0"/>
              <w:left w:val="nil"/>
              <w:bottom w:val="single" w:sz="4" w:space="0" w:color="auto"/>
              <w:right w:val="single" w:sz="4" w:space="0" w:color="C0C0C0"/>
            </w:tcBorders>
            <w:noWrap/>
            <w:vAlign w:val="center"/>
            <w:hideMark/>
          </w:tcPr>
          <w:p w14:paraId="5285543C"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679</w:t>
            </w:r>
          </w:p>
        </w:tc>
        <w:tc>
          <w:tcPr>
            <w:tcW w:w="1473" w:type="dxa"/>
            <w:gridSpan w:val="2"/>
            <w:tcBorders>
              <w:top w:val="single" w:sz="4" w:space="0" w:color="C0C0C0"/>
              <w:left w:val="nil"/>
              <w:bottom w:val="single" w:sz="4" w:space="0" w:color="auto"/>
              <w:right w:val="single" w:sz="4" w:space="0" w:color="C0C0C0"/>
            </w:tcBorders>
            <w:noWrap/>
            <w:vAlign w:val="center"/>
            <w:hideMark/>
          </w:tcPr>
          <w:p w14:paraId="5FFD587D" w14:textId="77777777" w:rsidR="001E29F0" w:rsidRPr="001E29F0" w:rsidRDefault="001E29F0" w:rsidP="000322AE">
            <w:pPr>
              <w:spacing w:after="0" w:line="240" w:lineRule="auto"/>
              <w:jc w:val="center"/>
              <w:rPr>
                <w:rFonts w:eastAsia="Times New Roman"/>
                <w:b/>
                <w:bCs/>
                <w:sz w:val="19"/>
                <w:szCs w:val="19"/>
                <w:lang w:eastAsia="ru-RU"/>
              </w:rPr>
            </w:pPr>
            <w:r w:rsidRPr="001E29F0">
              <w:rPr>
                <w:rFonts w:eastAsia="Times New Roman"/>
                <w:b/>
                <w:bCs/>
                <w:sz w:val="19"/>
                <w:szCs w:val="19"/>
                <w:lang w:eastAsia="ru-RU"/>
              </w:rPr>
              <w:t>16 410</w:t>
            </w:r>
          </w:p>
        </w:tc>
      </w:tr>
      <w:tr w:rsidR="00F30E0D" w:rsidRPr="00F30E0D" w14:paraId="0E7000EA" w14:textId="77777777" w:rsidTr="005C0D7A">
        <w:trPr>
          <w:gridBefore w:val="1"/>
          <w:wBefore w:w="147" w:type="dxa"/>
          <w:trHeight w:val="300"/>
        </w:trPr>
        <w:tc>
          <w:tcPr>
            <w:tcW w:w="789" w:type="dxa"/>
            <w:gridSpan w:val="2"/>
            <w:tcBorders>
              <w:top w:val="single" w:sz="4" w:space="0" w:color="auto"/>
              <w:left w:val="single" w:sz="4" w:space="0" w:color="C0C0C0"/>
              <w:bottom w:val="single" w:sz="4" w:space="0" w:color="C0C0C0"/>
              <w:right w:val="nil"/>
            </w:tcBorders>
            <w:shd w:val="clear" w:color="CCFFFF" w:fill="CCFFFF"/>
            <w:hideMark/>
          </w:tcPr>
          <w:p w14:paraId="7BB3A113" w14:textId="3554015C" w:rsidR="00F30E0D" w:rsidRPr="00F30E0D" w:rsidRDefault="002634A8" w:rsidP="00F30E0D">
            <w:pPr>
              <w:spacing w:after="0" w:line="240" w:lineRule="auto"/>
              <w:rPr>
                <w:rFonts w:eastAsia="Times New Roman"/>
                <w:b/>
                <w:bCs/>
                <w:sz w:val="20"/>
                <w:szCs w:val="20"/>
                <w:lang w:eastAsia="ru-RU"/>
              </w:rPr>
            </w:pPr>
            <w:r>
              <w:lastRenderedPageBreak/>
              <w:t xml:space="preserve"> </w:t>
            </w:r>
            <w:r w:rsidR="00F30E0D" w:rsidRPr="00F30E0D">
              <w:rPr>
                <w:rFonts w:eastAsia="Times New Roman"/>
                <w:b/>
                <w:bCs/>
                <w:sz w:val="20"/>
                <w:szCs w:val="20"/>
                <w:lang w:eastAsia="ru-RU"/>
              </w:rPr>
              <w:t> </w:t>
            </w:r>
          </w:p>
        </w:tc>
        <w:tc>
          <w:tcPr>
            <w:tcW w:w="2458" w:type="dxa"/>
            <w:gridSpan w:val="2"/>
            <w:tcBorders>
              <w:top w:val="single" w:sz="4" w:space="0" w:color="auto"/>
              <w:left w:val="nil"/>
              <w:bottom w:val="single" w:sz="4" w:space="0" w:color="C0C0C0"/>
              <w:right w:val="nil"/>
            </w:tcBorders>
            <w:shd w:val="clear" w:color="CCFFFF" w:fill="CCFFFF"/>
            <w:hideMark/>
          </w:tcPr>
          <w:p w14:paraId="35374698" w14:textId="77777777" w:rsidR="00F30E0D" w:rsidRPr="00F30E0D" w:rsidRDefault="00F30E0D" w:rsidP="00F30E0D">
            <w:pPr>
              <w:spacing w:after="0" w:line="240" w:lineRule="auto"/>
              <w:ind w:firstLineChars="100" w:firstLine="201"/>
              <w:jc w:val="right"/>
              <w:rPr>
                <w:rFonts w:eastAsia="Times New Roman"/>
                <w:b/>
                <w:bCs/>
                <w:sz w:val="20"/>
                <w:szCs w:val="20"/>
                <w:lang w:eastAsia="ru-RU"/>
              </w:rPr>
            </w:pPr>
            <w:r w:rsidRPr="00F30E0D">
              <w:rPr>
                <w:rFonts w:eastAsia="Times New Roman"/>
                <w:b/>
                <w:bCs/>
                <w:sz w:val="20"/>
                <w:szCs w:val="20"/>
                <w:lang w:eastAsia="ru-RU"/>
              </w:rPr>
              <w:t>Раздел 3.</w:t>
            </w:r>
          </w:p>
        </w:tc>
        <w:tc>
          <w:tcPr>
            <w:tcW w:w="6408" w:type="dxa"/>
            <w:gridSpan w:val="2"/>
            <w:tcBorders>
              <w:top w:val="single" w:sz="4" w:space="0" w:color="auto"/>
              <w:left w:val="nil"/>
              <w:bottom w:val="single" w:sz="4" w:space="0" w:color="C0C0C0"/>
              <w:right w:val="nil"/>
            </w:tcBorders>
            <w:shd w:val="clear" w:color="CCFFFF" w:fill="CCFFFF"/>
            <w:hideMark/>
          </w:tcPr>
          <w:p w14:paraId="249C1641"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Технологические трубопроводы - вахтовый Боранколь</w:t>
            </w:r>
          </w:p>
        </w:tc>
        <w:tc>
          <w:tcPr>
            <w:tcW w:w="1705" w:type="dxa"/>
            <w:gridSpan w:val="2"/>
            <w:tcBorders>
              <w:top w:val="single" w:sz="4" w:space="0" w:color="auto"/>
              <w:left w:val="nil"/>
              <w:bottom w:val="single" w:sz="4" w:space="0" w:color="C0C0C0"/>
              <w:right w:val="nil"/>
            </w:tcBorders>
            <w:shd w:val="clear" w:color="CCFFFF" w:fill="CCFFFF"/>
            <w:hideMark/>
          </w:tcPr>
          <w:p w14:paraId="130E77B5" w14:textId="77777777" w:rsidR="00F30E0D" w:rsidRPr="00F30E0D" w:rsidRDefault="00F30E0D" w:rsidP="00F30E0D">
            <w:pPr>
              <w:spacing w:after="0" w:line="240" w:lineRule="auto"/>
              <w:jc w:val="center"/>
              <w:rPr>
                <w:rFonts w:eastAsia="Times New Roman"/>
                <w:color w:val="808080"/>
                <w:sz w:val="20"/>
                <w:szCs w:val="20"/>
                <w:lang w:eastAsia="ru-RU"/>
              </w:rPr>
            </w:pPr>
            <w:r w:rsidRPr="00F30E0D">
              <w:rPr>
                <w:rFonts w:eastAsia="Times New Roman"/>
                <w:color w:val="808080"/>
                <w:sz w:val="20"/>
                <w:szCs w:val="20"/>
                <w:lang w:eastAsia="ru-RU"/>
              </w:rPr>
              <w:t> </w:t>
            </w:r>
          </w:p>
        </w:tc>
        <w:tc>
          <w:tcPr>
            <w:tcW w:w="1340" w:type="dxa"/>
            <w:gridSpan w:val="2"/>
            <w:tcBorders>
              <w:top w:val="single" w:sz="4" w:space="0" w:color="auto"/>
              <w:left w:val="nil"/>
              <w:bottom w:val="single" w:sz="4" w:space="0" w:color="C0C0C0"/>
              <w:right w:val="nil"/>
            </w:tcBorders>
            <w:shd w:val="clear" w:color="CCFFFF" w:fill="CCFFFF"/>
            <w:noWrap/>
            <w:hideMark/>
          </w:tcPr>
          <w:p w14:paraId="2D132828" w14:textId="77777777" w:rsidR="00F30E0D" w:rsidRPr="00F30E0D" w:rsidRDefault="00F30E0D" w:rsidP="00F30E0D">
            <w:pPr>
              <w:spacing w:after="0" w:line="240" w:lineRule="auto"/>
              <w:jc w:val="right"/>
              <w:rPr>
                <w:rFonts w:eastAsia="Times New Roman"/>
                <w:color w:val="808080"/>
                <w:sz w:val="20"/>
                <w:szCs w:val="20"/>
                <w:lang w:eastAsia="ru-RU"/>
              </w:rPr>
            </w:pPr>
            <w:r w:rsidRPr="00F30E0D">
              <w:rPr>
                <w:rFonts w:eastAsia="Times New Roman"/>
                <w:color w:val="808080"/>
                <w:sz w:val="20"/>
                <w:szCs w:val="20"/>
                <w:lang w:eastAsia="ru-RU"/>
              </w:rPr>
              <w:t> </w:t>
            </w:r>
          </w:p>
        </w:tc>
        <w:tc>
          <w:tcPr>
            <w:tcW w:w="1045" w:type="dxa"/>
            <w:gridSpan w:val="2"/>
            <w:tcBorders>
              <w:top w:val="single" w:sz="4" w:space="0" w:color="auto"/>
              <w:left w:val="nil"/>
              <w:bottom w:val="single" w:sz="4" w:space="0" w:color="C0C0C0"/>
              <w:right w:val="nil"/>
            </w:tcBorders>
            <w:shd w:val="clear" w:color="CCFFFF" w:fill="CCFFFF"/>
            <w:noWrap/>
            <w:hideMark/>
          </w:tcPr>
          <w:p w14:paraId="52F8525C" w14:textId="77777777" w:rsidR="00F30E0D" w:rsidRPr="00F30E0D" w:rsidRDefault="00F30E0D" w:rsidP="00F30E0D">
            <w:pPr>
              <w:spacing w:after="0" w:line="240" w:lineRule="auto"/>
              <w:jc w:val="right"/>
              <w:rPr>
                <w:rFonts w:eastAsia="Times New Roman"/>
                <w:color w:val="808080"/>
                <w:sz w:val="20"/>
                <w:szCs w:val="20"/>
                <w:lang w:eastAsia="ru-RU"/>
              </w:rPr>
            </w:pPr>
            <w:r w:rsidRPr="00F30E0D">
              <w:rPr>
                <w:rFonts w:eastAsia="Times New Roman"/>
                <w:color w:val="808080"/>
                <w:sz w:val="20"/>
                <w:szCs w:val="20"/>
                <w:lang w:eastAsia="ru-RU"/>
              </w:rPr>
              <w:t> </w:t>
            </w:r>
          </w:p>
        </w:tc>
        <w:tc>
          <w:tcPr>
            <w:tcW w:w="1276" w:type="dxa"/>
            <w:gridSpan w:val="2"/>
            <w:tcBorders>
              <w:top w:val="single" w:sz="4" w:space="0" w:color="auto"/>
              <w:left w:val="dotted" w:sz="4" w:space="0" w:color="C0C0C0"/>
              <w:bottom w:val="single" w:sz="4" w:space="0" w:color="C0C0C0"/>
              <w:right w:val="single" w:sz="4" w:space="0" w:color="C0C0C0"/>
            </w:tcBorders>
            <w:shd w:val="clear" w:color="CCFFFF" w:fill="CCFFFF"/>
            <w:noWrap/>
            <w:hideMark/>
          </w:tcPr>
          <w:p w14:paraId="1B7C665F" w14:textId="77777777" w:rsidR="00F30E0D" w:rsidRPr="00F30E0D" w:rsidRDefault="00F30E0D" w:rsidP="00F30E0D">
            <w:pPr>
              <w:spacing w:after="0" w:line="240" w:lineRule="auto"/>
              <w:jc w:val="right"/>
              <w:rPr>
                <w:rFonts w:eastAsia="Times New Roman"/>
                <w:b/>
                <w:bCs/>
                <w:sz w:val="20"/>
                <w:szCs w:val="20"/>
                <w:lang w:eastAsia="ru-RU"/>
              </w:rPr>
            </w:pPr>
            <w:r w:rsidRPr="00F30E0D">
              <w:rPr>
                <w:rFonts w:eastAsia="Times New Roman"/>
                <w:b/>
                <w:bCs/>
                <w:sz w:val="20"/>
                <w:szCs w:val="20"/>
                <w:lang w:eastAsia="ru-RU"/>
              </w:rPr>
              <w:t>1 483 771</w:t>
            </w:r>
          </w:p>
        </w:tc>
      </w:tr>
      <w:tr w:rsidR="00F30E0D" w:rsidRPr="00F30E0D" w14:paraId="1529648C" w14:textId="77777777" w:rsidTr="00F30E0D">
        <w:trPr>
          <w:gridBefore w:val="1"/>
          <w:wBefore w:w="147" w:type="dxa"/>
          <w:trHeight w:val="107"/>
        </w:trPr>
        <w:tc>
          <w:tcPr>
            <w:tcW w:w="789" w:type="dxa"/>
            <w:gridSpan w:val="2"/>
            <w:tcBorders>
              <w:top w:val="nil"/>
              <w:left w:val="single" w:sz="4" w:space="0" w:color="C0C0C0"/>
              <w:bottom w:val="single" w:sz="4" w:space="0" w:color="C0C0C0"/>
              <w:right w:val="nil"/>
            </w:tcBorders>
            <w:shd w:val="clear" w:color="CCFFFF" w:fill="CCFFFF"/>
            <w:hideMark/>
          </w:tcPr>
          <w:p w14:paraId="79DFBF89" w14:textId="77777777" w:rsidR="00F30E0D" w:rsidRPr="00F30E0D" w:rsidRDefault="00F30E0D" w:rsidP="00F30E0D">
            <w:pPr>
              <w:spacing w:after="0" w:line="240" w:lineRule="auto"/>
              <w:jc w:val="center"/>
              <w:outlineLvl w:val="0"/>
              <w:rPr>
                <w:rFonts w:eastAsia="Times New Roman"/>
                <w:i/>
                <w:iCs/>
                <w:sz w:val="20"/>
                <w:szCs w:val="20"/>
                <w:lang w:eastAsia="ru-RU"/>
              </w:rPr>
            </w:pPr>
            <w:r w:rsidRPr="00F30E0D">
              <w:rPr>
                <w:rFonts w:eastAsia="Times New Roman"/>
                <w:i/>
                <w:iCs/>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17C3E342" w14:textId="77777777" w:rsidR="00F30E0D" w:rsidRPr="00F30E0D" w:rsidRDefault="00F30E0D" w:rsidP="00F30E0D">
            <w:pPr>
              <w:spacing w:after="0" w:line="240" w:lineRule="auto"/>
              <w:outlineLvl w:val="0"/>
              <w:rPr>
                <w:rFonts w:eastAsia="Times New Roman"/>
                <w:i/>
                <w:iCs/>
                <w:sz w:val="20"/>
                <w:szCs w:val="20"/>
                <w:lang w:eastAsia="ru-RU"/>
              </w:rPr>
            </w:pPr>
            <w:r w:rsidRPr="00F30E0D">
              <w:rPr>
                <w:rFonts w:eastAsia="Times New Roman"/>
                <w:i/>
                <w:iCs/>
                <w:sz w:val="20"/>
                <w:szCs w:val="20"/>
                <w:lang w:eastAsia="ru-RU"/>
              </w:rPr>
              <w:t> </w:t>
            </w:r>
          </w:p>
        </w:tc>
        <w:tc>
          <w:tcPr>
            <w:tcW w:w="6408" w:type="dxa"/>
            <w:gridSpan w:val="2"/>
            <w:tcBorders>
              <w:top w:val="single" w:sz="4" w:space="0" w:color="C0C0C0"/>
              <w:left w:val="nil"/>
              <w:bottom w:val="single" w:sz="4" w:space="0" w:color="C0C0C0"/>
              <w:right w:val="nil"/>
            </w:tcBorders>
            <w:shd w:val="clear" w:color="CCFFFF" w:fill="CCFFFF"/>
            <w:hideMark/>
          </w:tcPr>
          <w:p w14:paraId="50F21173" w14:textId="77777777" w:rsidR="00F30E0D" w:rsidRPr="00F30E0D" w:rsidRDefault="00F30E0D" w:rsidP="00F30E0D">
            <w:pPr>
              <w:spacing w:after="0" w:line="240" w:lineRule="auto"/>
              <w:ind w:firstLineChars="200" w:firstLine="400"/>
              <w:outlineLvl w:val="0"/>
              <w:rPr>
                <w:rFonts w:eastAsia="Times New Roman"/>
                <w:i/>
                <w:iCs/>
                <w:color w:val="333333"/>
                <w:sz w:val="20"/>
                <w:szCs w:val="20"/>
                <w:lang w:eastAsia="ru-RU"/>
              </w:rPr>
            </w:pPr>
            <w:r w:rsidRPr="00F30E0D">
              <w:rPr>
                <w:rFonts w:eastAsia="Times New Roman"/>
                <w:i/>
                <w:iCs/>
                <w:color w:val="333333"/>
                <w:sz w:val="20"/>
                <w:szCs w:val="20"/>
                <w:lang w:eastAsia="ru-RU"/>
              </w:rPr>
              <w:t>из них:</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719444A3" w14:textId="77777777" w:rsidR="00F30E0D" w:rsidRPr="00F30E0D" w:rsidRDefault="00F30E0D" w:rsidP="00F30E0D">
            <w:pPr>
              <w:spacing w:after="0" w:line="240" w:lineRule="auto"/>
              <w:jc w:val="center"/>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c>
          <w:tcPr>
            <w:tcW w:w="1340" w:type="dxa"/>
            <w:gridSpan w:val="2"/>
            <w:tcBorders>
              <w:top w:val="nil"/>
              <w:left w:val="nil"/>
              <w:bottom w:val="single" w:sz="4" w:space="0" w:color="C0C0C0"/>
              <w:right w:val="single" w:sz="4" w:space="0" w:color="C0C0C0"/>
            </w:tcBorders>
            <w:shd w:val="clear" w:color="CCFFFF" w:fill="CCFFFF"/>
            <w:noWrap/>
            <w:hideMark/>
          </w:tcPr>
          <w:p w14:paraId="601A1594"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c>
          <w:tcPr>
            <w:tcW w:w="1045" w:type="dxa"/>
            <w:gridSpan w:val="2"/>
            <w:tcBorders>
              <w:top w:val="nil"/>
              <w:left w:val="nil"/>
              <w:bottom w:val="single" w:sz="4" w:space="0" w:color="C0C0C0"/>
              <w:right w:val="single" w:sz="4" w:space="0" w:color="C0C0C0"/>
            </w:tcBorders>
            <w:shd w:val="clear" w:color="CCFFFF" w:fill="CCFFFF"/>
            <w:noWrap/>
            <w:hideMark/>
          </w:tcPr>
          <w:p w14:paraId="63BAAC0D"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c>
          <w:tcPr>
            <w:tcW w:w="1276" w:type="dxa"/>
            <w:gridSpan w:val="2"/>
            <w:tcBorders>
              <w:top w:val="nil"/>
              <w:left w:val="nil"/>
              <w:bottom w:val="single" w:sz="4" w:space="0" w:color="C0C0C0"/>
              <w:right w:val="single" w:sz="4" w:space="0" w:color="C0C0C0"/>
            </w:tcBorders>
            <w:shd w:val="clear" w:color="CCFFFF" w:fill="CCFFFF"/>
            <w:noWrap/>
            <w:hideMark/>
          </w:tcPr>
          <w:p w14:paraId="0B674E09"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r>
      <w:tr w:rsidR="00F30E0D" w:rsidRPr="00F30E0D" w14:paraId="2EE5D4AD" w14:textId="77777777" w:rsidTr="00F30E0D">
        <w:trPr>
          <w:gridBefore w:val="1"/>
          <w:wBefore w:w="147" w:type="dxa"/>
          <w:trHeight w:val="255"/>
        </w:trPr>
        <w:tc>
          <w:tcPr>
            <w:tcW w:w="789" w:type="dxa"/>
            <w:gridSpan w:val="2"/>
            <w:tcBorders>
              <w:top w:val="nil"/>
              <w:left w:val="single" w:sz="4" w:space="0" w:color="C0C0C0"/>
              <w:bottom w:val="single" w:sz="4" w:space="0" w:color="C0C0C0"/>
              <w:right w:val="nil"/>
            </w:tcBorders>
            <w:shd w:val="clear" w:color="CCFFFF" w:fill="CCFFFF"/>
            <w:hideMark/>
          </w:tcPr>
          <w:p w14:paraId="700307F4"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3F550537"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3BB5E646"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затраты на труд рабочих</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4C4FD65C"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2DDF537A"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045" w:type="dxa"/>
            <w:gridSpan w:val="2"/>
            <w:tcBorders>
              <w:top w:val="nil"/>
              <w:left w:val="nil"/>
              <w:bottom w:val="single" w:sz="4" w:space="0" w:color="C0C0C0"/>
              <w:right w:val="single" w:sz="4" w:space="0" w:color="C0C0C0"/>
            </w:tcBorders>
            <w:shd w:val="clear" w:color="CCFFFF" w:fill="CCFFFF"/>
            <w:noWrap/>
            <w:hideMark/>
          </w:tcPr>
          <w:p w14:paraId="6B9230CE"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276" w:type="dxa"/>
            <w:gridSpan w:val="2"/>
            <w:tcBorders>
              <w:top w:val="nil"/>
              <w:left w:val="nil"/>
              <w:bottom w:val="single" w:sz="4" w:space="0" w:color="C0C0C0"/>
              <w:right w:val="single" w:sz="4" w:space="0" w:color="C0C0C0"/>
            </w:tcBorders>
            <w:shd w:val="clear" w:color="CCFFFF" w:fill="CCFFFF"/>
            <w:noWrap/>
            <w:hideMark/>
          </w:tcPr>
          <w:p w14:paraId="62674598"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1 165 979</w:t>
            </w:r>
          </w:p>
        </w:tc>
      </w:tr>
      <w:tr w:rsidR="00F30E0D" w:rsidRPr="00F30E0D" w14:paraId="6A9CFE66" w14:textId="77777777" w:rsidTr="00F30E0D">
        <w:trPr>
          <w:gridBefore w:val="1"/>
          <w:wBefore w:w="147" w:type="dxa"/>
          <w:trHeight w:val="96"/>
        </w:trPr>
        <w:tc>
          <w:tcPr>
            <w:tcW w:w="789" w:type="dxa"/>
            <w:gridSpan w:val="2"/>
            <w:tcBorders>
              <w:top w:val="nil"/>
              <w:left w:val="single" w:sz="4" w:space="0" w:color="C0C0C0"/>
              <w:bottom w:val="single" w:sz="4" w:space="0" w:color="C0C0C0"/>
              <w:right w:val="nil"/>
            </w:tcBorders>
            <w:shd w:val="clear" w:color="CCFFFF" w:fill="CCFFFF"/>
            <w:hideMark/>
          </w:tcPr>
          <w:p w14:paraId="421CBF5F" w14:textId="77777777" w:rsidR="00F30E0D" w:rsidRPr="00F30E0D" w:rsidRDefault="00F30E0D" w:rsidP="00F30E0D">
            <w:pPr>
              <w:spacing w:after="0" w:line="240" w:lineRule="auto"/>
              <w:jc w:val="center"/>
              <w:outlineLvl w:val="0"/>
              <w:rPr>
                <w:rFonts w:eastAsia="Times New Roman"/>
                <w:i/>
                <w:iCs/>
                <w:sz w:val="20"/>
                <w:szCs w:val="20"/>
                <w:lang w:eastAsia="ru-RU"/>
              </w:rPr>
            </w:pPr>
            <w:r w:rsidRPr="00F30E0D">
              <w:rPr>
                <w:rFonts w:eastAsia="Times New Roman"/>
                <w:i/>
                <w:iCs/>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63E68723" w14:textId="77777777" w:rsidR="00F30E0D" w:rsidRPr="00F30E0D" w:rsidRDefault="00F30E0D" w:rsidP="00F30E0D">
            <w:pPr>
              <w:spacing w:after="0" w:line="240" w:lineRule="auto"/>
              <w:outlineLvl w:val="0"/>
              <w:rPr>
                <w:rFonts w:eastAsia="Times New Roman"/>
                <w:i/>
                <w:iCs/>
                <w:sz w:val="20"/>
                <w:szCs w:val="20"/>
                <w:lang w:eastAsia="ru-RU"/>
              </w:rPr>
            </w:pPr>
            <w:r w:rsidRPr="00F30E0D">
              <w:rPr>
                <w:rFonts w:eastAsia="Times New Roman"/>
                <w:i/>
                <w:iCs/>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1DDB2B93" w14:textId="77777777" w:rsidR="00F30E0D" w:rsidRPr="00F30E0D" w:rsidRDefault="00F30E0D" w:rsidP="00F30E0D">
            <w:pPr>
              <w:spacing w:after="0" w:line="240" w:lineRule="auto"/>
              <w:ind w:firstLineChars="200" w:firstLine="400"/>
              <w:outlineLvl w:val="0"/>
              <w:rPr>
                <w:rFonts w:eastAsia="Times New Roman"/>
                <w:i/>
                <w:iCs/>
                <w:color w:val="333333"/>
                <w:sz w:val="20"/>
                <w:szCs w:val="20"/>
                <w:lang w:eastAsia="ru-RU"/>
              </w:rPr>
            </w:pPr>
            <w:r w:rsidRPr="00F30E0D">
              <w:rPr>
                <w:rFonts w:eastAsia="Times New Roman"/>
                <w:i/>
                <w:iCs/>
                <w:color w:val="333333"/>
                <w:sz w:val="20"/>
                <w:szCs w:val="20"/>
                <w:lang w:eastAsia="ru-RU"/>
              </w:rPr>
              <w:t>в том числе оплата труда рабочих</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7C23626B" w14:textId="77777777" w:rsidR="00F30E0D" w:rsidRPr="00F30E0D" w:rsidRDefault="00F30E0D" w:rsidP="00F30E0D">
            <w:pPr>
              <w:spacing w:after="0" w:line="240" w:lineRule="auto"/>
              <w:jc w:val="center"/>
              <w:outlineLvl w:val="0"/>
              <w:rPr>
                <w:rFonts w:eastAsia="Times New Roman"/>
                <w:i/>
                <w:iCs/>
                <w:color w:val="333333"/>
                <w:sz w:val="20"/>
                <w:szCs w:val="20"/>
                <w:lang w:eastAsia="ru-RU"/>
              </w:rPr>
            </w:pPr>
            <w:r w:rsidRPr="00F30E0D">
              <w:rPr>
                <w:rFonts w:eastAsia="Times New Roman"/>
                <w:i/>
                <w:iCs/>
                <w:color w:val="333333"/>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74838FAA"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c>
          <w:tcPr>
            <w:tcW w:w="1045" w:type="dxa"/>
            <w:gridSpan w:val="2"/>
            <w:tcBorders>
              <w:top w:val="nil"/>
              <w:left w:val="nil"/>
              <w:bottom w:val="single" w:sz="4" w:space="0" w:color="C0C0C0"/>
              <w:right w:val="single" w:sz="4" w:space="0" w:color="C0C0C0"/>
            </w:tcBorders>
            <w:shd w:val="clear" w:color="CCFFFF" w:fill="CCFFFF"/>
            <w:noWrap/>
            <w:hideMark/>
          </w:tcPr>
          <w:p w14:paraId="762B6311"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c>
          <w:tcPr>
            <w:tcW w:w="1276" w:type="dxa"/>
            <w:gridSpan w:val="2"/>
            <w:tcBorders>
              <w:top w:val="nil"/>
              <w:left w:val="nil"/>
              <w:bottom w:val="single" w:sz="4" w:space="0" w:color="C0C0C0"/>
              <w:right w:val="single" w:sz="4" w:space="0" w:color="C0C0C0"/>
            </w:tcBorders>
            <w:shd w:val="clear" w:color="CCFFFF" w:fill="CCFFFF"/>
            <w:noWrap/>
            <w:hideMark/>
          </w:tcPr>
          <w:p w14:paraId="79847C2F"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568 712</w:t>
            </w:r>
          </w:p>
        </w:tc>
      </w:tr>
      <w:tr w:rsidR="00F30E0D" w:rsidRPr="00F30E0D" w14:paraId="58056203" w14:textId="77777777" w:rsidTr="00F30E0D">
        <w:trPr>
          <w:gridBefore w:val="1"/>
          <w:wBefore w:w="147" w:type="dxa"/>
          <w:trHeight w:val="96"/>
        </w:trPr>
        <w:tc>
          <w:tcPr>
            <w:tcW w:w="789" w:type="dxa"/>
            <w:gridSpan w:val="2"/>
            <w:tcBorders>
              <w:top w:val="nil"/>
              <w:left w:val="single" w:sz="4" w:space="0" w:color="C0C0C0"/>
              <w:bottom w:val="single" w:sz="4" w:space="0" w:color="C0C0C0"/>
              <w:right w:val="nil"/>
            </w:tcBorders>
            <w:shd w:val="clear" w:color="CCFFFF" w:fill="CCFFFF"/>
            <w:hideMark/>
          </w:tcPr>
          <w:p w14:paraId="23D87B7A"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4305CACA"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50418E8F"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машины и механизмы</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7E06E25B"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6926B82A"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045" w:type="dxa"/>
            <w:gridSpan w:val="2"/>
            <w:tcBorders>
              <w:top w:val="nil"/>
              <w:left w:val="nil"/>
              <w:bottom w:val="single" w:sz="4" w:space="0" w:color="C0C0C0"/>
              <w:right w:val="single" w:sz="4" w:space="0" w:color="C0C0C0"/>
            </w:tcBorders>
            <w:shd w:val="clear" w:color="CCFFFF" w:fill="CCFFFF"/>
            <w:noWrap/>
            <w:hideMark/>
          </w:tcPr>
          <w:p w14:paraId="0D740DE2"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276" w:type="dxa"/>
            <w:gridSpan w:val="2"/>
            <w:tcBorders>
              <w:top w:val="nil"/>
              <w:left w:val="nil"/>
              <w:bottom w:val="single" w:sz="4" w:space="0" w:color="C0C0C0"/>
              <w:right w:val="single" w:sz="4" w:space="0" w:color="C0C0C0"/>
            </w:tcBorders>
            <w:shd w:val="clear" w:color="CCFFFF" w:fill="CCFFFF"/>
            <w:noWrap/>
            <w:hideMark/>
          </w:tcPr>
          <w:p w14:paraId="38455CC9"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201 769</w:t>
            </w:r>
          </w:p>
        </w:tc>
      </w:tr>
      <w:tr w:rsidR="00F30E0D" w:rsidRPr="00F30E0D" w14:paraId="6D3D9656" w14:textId="77777777" w:rsidTr="00F30E0D">
        <w:trPr>
          <w:gridBefore w:val="1"/>
          <w:wBefore w:w="147" w:type="dxa"/>
          <w:trHeight w:val="255"/>
        </w:trPr>
        <w:tc>
          <w:tcPr>
            <w:tcW w:w="789" w:type="dxa"/>
            <w:gridSpan w:val="2"/>
            <w:tcBorders>
              <w:top w:val="nil"/>
              <w:left w:val="single" w:sz="4" w:space="0" w:color="C0C0C0"/>
              <w:bottom w:val="single" w:sz="4" w:space="0" w:color="C0C0C0"/>
              <w:right w:val="nil"/>
            </w:tcBorders>
            <w:shd w:val="clear" w:color="CCFFFF" w:fill="CCFFFF"/>
            <w:hideMark/>
          </w:tcPr>
          <w:p w14:paraId="618DE282" w14:textId="77777777" w:rsidR="00F30E0D" w:rsidRPr="00F30E0D" w:rsidRDefault="00F30E0D" w:rsidP="00F30E0D">
            <w:pPr>
              <w:spacing w:after="0" w:line="240" w:lineRule="auto"/>
              <w:jc w:val="center"/>
              <w:outlineLvl w:val="0"/>
              <w:rPr>
                <w:rFonts w:eastAsia="Times New Roman"/>
                <w:i/>
                <w:iCs/>
                <w:sz w:val="20"/>
                <w:szCs w:val="20"/>
                <w:lang w:eastAsia="ru-RU"/>
              </w:rPr>
            </w:pPr>
            <w:r w:rsidRPr="00F30E0D">
              <w:rPr>
                <w:rFonts w:eastAsia="Times New Roman"/>
                <w:i/>
                <w:iCs/>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1B3771C4" w14:textId="77777777" w:rsidR="00F30E0D" w:rsidRPr="00F30E0D" w:rsidRDefault="00F30E0D" w:rsidP="00F30E0D">
            <w:pPr>
              <w:spacing w:after="0" w:line="240" w:lineRule="auto"/>
              <w:outlineLvl w:val="0"/>
              <w:rPr>
                <w:rFonts w:eastAsia="Times New Roman"/>
                <w:i/>
                <w:iCs/>
                <w:sz w:val="20"/>
                <w:szCs w:val="20"/>
                <w:lang w:eastAsia="ru-RU"/>
              </w:rPr>
            </w:pPr>
            <w:r w:rsidRPr="00F30E0D">
              <w:rPr>
                <w:rFonts w:eastAsia="Times New Roman"/>
                <w:i/>
                <w:iCs/>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39142C31" w14:textId="77777777" w:rsidR="00F30E0D" w:rsidRPr="00F30E0D" w:rsidRDefault="00F30E0D" w:rsidP="00F30E0D">
            <w:pPr>
              <w:spacing w:after="0" w:line="240" w:lineRule="auto"/>
              <w:ind w:firstLineChars="200" w:firstLine="400"/>
              <w:outlineLvl w:val="0"/>
              <w:rPr>
                <w:rFonts w:eastAsia="Times New Roman"/>
                <w:i/>
                <w:iCs/>
                <w:color w:val="333333"/>
                <w:sz w:val="20"/>
                <w:szCs w:val="20"/>
                <w:lang w:eastAsia="ru-RU"/>
              </w:rPr>
            </w:pPr>
            <w:r w:rsidRPr="00F30E0D">
              <w:rPr>
                <w:rFonts w:eastAsia="Times New Roman"/>
                <w:i/>
                <w:iCs/>
                <w:color w:val="333333"/>
                <w:sz w:val="20"/>
                <w:szCs w:val="20"/>
                <w:lang w:eastAsia="ru-RU"/>
              </w:rPr>
              <w:t>в том числе оплата труда машинистов</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55F03249" w14:textId="77777777" w:rsidR="00F30E0D" w:rsidRPr="00F30E0D" w:rsidRDefault="00F30E0D" w:rsidP="00F30E0D">
            <w:pPr>
              <w:spacing w:after="0" w:line="240" w:lineRule="auto"/>
              <w:jc w:val="center"/>
              <w:outlineLvl w:val="0"/>
              <w:rPr>
                <w:rFonts w:eastAsia="Times New Roman"/>
                <w:i/>
                <w:iCs/>
                <w:color w:val="333333"/>
                <w:sz w:val="20"/>
                <w:szCs w:val="20"/>
                <w:lang w:eastAsia="ru-RU"/>
              </w:rPr>
            </w:pPr>
            <w:r w:rsidRPr="00F30E0D">
              <w:rPr>
                <w:rFonts w:eastAsia="Times New Roman"/>
                <w:i/>
                <w:iCs/>
                <w:color w:val="333333"/>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7AC5F63A"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c>
          <w:tcPr>
            <w:tcW w:w="1045" w:type="dxa"/>
            <w:gridSpan w:val="2"/>
            <w:tcBorders>
              <w:top w:val="nil"/>
              <w:left w:val="nil"/>
              <w:bottom w:val="single" w:sz="4" w:space="0" w:color="C0C0C0"/>
              <w:right w:val="single" w:sz="4" w:space="0" w:color="C0C0C0"/>
            </w:tcBorders>
            <w:shd w:val="clear" w:color="CCFFFF" w:fill="CCFFFF"/>
            <w:noWrap/>
            <w:hideMark/>
          </w:tcPr>
          <w:p w14:paraId="17841BDD"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c>
          <w:tcPr>
            <w:tcW w:w="1276" w:type="dxa"/>
            <w:gridSpan w:val="2"/>
            <w:tcBorders>
              <w:top w:val="nil"/>
              <w:left w:val="nil"/>
              <w:bottom w:val="single" w:sz="4" w:space="0" w:color="C0C0C0"/>
              <w:right w:val="single" w:sz="4" w:space="0" w:color="C0C0C0"/>
            </w:tcBorders>
            <w:shd w:val="clear" w:color="CCFFFF" w:fill="CCFFFF"/>
            <w:noWrap/>
            <w:hideMark/>
          </w:tcPr>
          <w:p w14:paraId="422DAC73" w14:textId="77777777" w:rsidR="00F30E0D" w:rsidRPr="00F30E0D" w:rsidRDefault="00F30E0D" w:rsidP="00F30E0D">
            <w:pPr>
              <w:spacing w:after="0" w:line="240" w:lineRule="auto"/>
              <w:jc w:val="right"/>
              <w:outlineLvl w:val="0"/>
              <w:rPr>
                <w:rFonts w:eastAsia="Times New Roman"/>
                <w:i/>
                <w:iCs/>
                <w:color w:val="333333"/>
                <w:sz w:val="20"/>
                <w:szCs w:val="20"/>
                <w:lang w:eastAsia="ru-RU"/>
              </w:rPr>
            </w:pPr>
            <w:r w:rsidRPr="00F30E0D">
              <w:rPr>
                <w:rFonts w:eastAsia="Times New Roman"/>
                <w:i/>
                <w:iCs/>
                <w:color w:val="333333"/>
                <w:sz w:val="20"/>
                <w:szCs w:val="20"/>
                <w:lang w:eastAsia="ru-RU"/>
              </w:rPr>
              <w:t>64 189</w:t>
            </w:r>
          </w:p>
        </w:tc>
      </w:tr>
      <w:tr w:rsidR="00F30E0D" w:rsidRPr="00F30E0D" w14:paraId="1F87107D" w14:textId="77777777" w:rsidTr="00F30E0D">
        <w:trPr>
          <w:gridBefore w:val="1"/>
          <w:wBefore w:w="147" w:type="dxa"/>
          <w:trHeight w:val="255"/>
        </w:trPr>
        <w:tc>
          <w:tcPr>
            <w:tcW w:w="789" w:type="dxa"/>
            <w:gridSpan w:val="2"/>
            <w:tcBorders>
              <w:top w:val="nil"/>
              <w:left w:val="single" w:sz="4" w:space="0" w:color="C0C0C0"/>
              <w:bottom w:val="single" w:sz="4" w:space="0" w:color="C0C0C0"/>
              <w:right w:val="nil"/>
            </w:tcBorders>
            <w:shd w:val="clear" w:color="CCFFFF" w:fill="CCFFFF"/>
            <w:hideMark/>
          </w:tcPr>
          <w:p w14:paraId="6EBD43EC"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6DE3971D"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4F292068"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материалы, изделия и конструкции</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77CD0CC5"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106FDD5A"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045" w:type="dxa"/>
            <w:gridSpan w:val="2"/>
            <w:tcBorders>
              <w:top w:val="nil"/>
              <w:left w:val="nil"/>
              <w:bottom w:val="single" w:sz="4" w:space="0" w:color="C0C0C0"/>
              <w:right w:val="single" w:sz="4" w:space="0" w:color="C0C0C0"/>
            </w:tcBorders>
            <w:shd w:val="clear" w:color="CCFFFF" w:fill="CCFFFF"/>
            <w:noWrap/>
            <w:hideMark/>
          </w:tcPr>
          <w:p w14:paraId="2E8B7BDF"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276" w:type="dxa"/>
            <w:gridSpan w:val="2"/>
            <w:tcBorders>
              <w:top w:val="nil"/>
              <w:left w:val="nil"/>
              <w:bottom w:val="single" w:sz="4" w:space="0" w:color="C0C0C0"/>
              <w:right w:val="single" w:sz="4" w:space="0" w:color="C0C0C0"/>
            </w:tcBorders>
            <w:shd w:val="clear" w:color="CCFFFF" w:fill="CCFFFF"/>
            <w:noWrap/>
            <w:hideMark/>
          </w:tcPr>
          <w:p w14:paraId="381BDA00"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76 712</w:t>
            </w:r>
          </w:p>
        </w:tc>
      </w:tr>
      <w:tr w:rsidR="00F30E0D" w:rsidRPr="00F30E0D" w14:paraId="4135461B" w14:textId="77777777" w:rsidTr="00F30E0D">
        <w:trPr>
          <w:gridBefore w:val="1"/>
          <w:wBefore w:w="147" w:type="dxa"/>
          <w:trHeight w:val="96"/>
        </w:trPr>
        <w:tc>
          <w:tcPr>
            <w:tcW w:w="789" w:type="dxa"/>
            <w:gridSpan w:val="2"/>
            <w:tcBorders>
              <w:top w:val="nil"/>
              <w:left w:val="single" w:sz="4" w:space="0" w:color="C0C0C0"/>
              <w:bottom w:val="single" w:sz="4" w:space="0" w:color="C0C0C0"/>
              <w:right w:val="nil"/>
            </w:tcBorders>
            <w:shd w:val="clear" w:color="CCFFFF" w:fill="CCFFFF"/>
            <w:hideMark/>
          </w:tcPr>
          <w:p w14:paraId="1B9040C3"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081138E8"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17C0DB60"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перевозки</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5CACA31A"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hideMark/>
          </w:tcPr>
          <w:p w14:paraId="65FA033F"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045" w:type="dxa"/>
            <w:gridSpan w:val="2"/>
            <w:tcBorders>
              <w:top w:val="nil"/>
              <w:left w:val="nil"/>
              <w:bottom w:val="single" w:sz="4" w:space="0" w:color="C0C0C0"/>
              <w:right w:val="single" w:sz="4" w:space="0" w:color="C0C0C0"/>
            </w:tcBorders>
            <w:shd w:val="clear" w:color="CCFFFF" w:fill="CCFFFF"/>
            <w:noWrap/>
            <w:hideMark/>
          </w:tcPr>
          <w:p w14:paraId="435B69D1"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276" w:type="dxa"/>
            <w:gridSpan w:val="2"/>
            <w:tcBorders>
              <w:top w:val="nil"/>
              <w:left w:val="nil"/>
              <w:bottom w:val="single" w:sz="4" w:space="0" w:color="C0C0C0"/>
              <w:right w:val="single" w:sz="4" w:space="0" w:color="C0C0C0"/>
            </w:tcBorders>
            <w:shd w:val="clear" w:color="CCFFFF" w:fill="CCFFFF"/>
            <w:noWrap/>
            <w:hideMark/>
          </w:tcPr>
          <w:p w14:paraId="24F76047"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39 311</w:t>
            </w:r>
          </w:p>
        </w:tc>
      </w:tr>
      <w:tr w:rsidR="00F30E0D" w:rsidRPr="00F30E0D" w14:paraId="40FB7ACA" w14:textId="77777777" w:rsidTr="00F30E0D">
        <w:trPr>
          <w:gridBefore w:val="1"/>
          <w:wBefore w:w="147" w:type="dxa"/>
          <w:trHeight w:val="96"/>
        </w:trPr>
        <w:tc>
          <w:tcPr>
            <w:tcW w:w="789" w:type="dxa"/>
            <w:gridSpan w:val="2"/>
            <w:tcBorders>
              <w:top w:val="nil"/>
              <w:left w:val="single" w:sz="4" w:space="0" w:color="C0C0C0"/>
              <w:bottom w:val="single" w:sz="4" w:space="0" w:color="C0C0C0"/>
              <w:right w:val="nil"/>
            </w:tcBorders>
            <w:shd w:val="clear" w:color="CCFFFF" w:fill="CCFFFF"/>
            <w:hideMark/>
          </w:tcPr>
          <w:p w14:paraId="33CF4A22"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325BC967"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064A4019"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нормативная трудоемкость</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6989C417"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чел.-ч</w:t>
            </w:r>
          </w:p>
        </w:tc>
        <w:tc>
          <w:tcPr>
            <w:tcW w:w="1340" w:type="dxa"/>
            <w:gridSpan w:val="2"/>
            <w:tcBorders>
              <w:top w:val="nil"/>
              <w:left w:val="nil"/>
              <w:bottom w:val="single" w:sz="4" w:space="0" w:color="C0C0C0"/>
              <w:right w:val="single" w:sz="4" w:space="0" w:color="C0C0C0"/>
            </w:tcBorders>
            <w:shd w:val="clear" w:color="CCFFFF" w:fill="CCFFFF"/>
            <w:noWrap/>
            <w:hideMark/>
          </w:tcPr>
          <w:p w14:paraId="65348B5B"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163</w:t>
            </w:r>
          </w:p>
        </w:tc>
        <w:tc>
          <w:tcPr>
            <w:tcW w:w="1045" w:type="dxa"/>
            <w:gridSpan w:val="2"/>
            <w:tcBorders>
              <w:top w:val="nil"/>
              <w:left w:val="nil"/>
              <w:bottom w:val="single" w:sz="4" w:space="0" w:color="C0C0C0"/>
              <w:right w:val="single" w:sz="4" w:space="0" w:color="C0C0C0"/>
            </w:tcBorders>
            <w:shd w:val="clear" w:color="CCFFFF" w:fill="CCFFFF"/>
            <w:noWrap/>
            <w:hideMark/>
          </w:tcPr>
          <w:p w14:paraId="2BD31C91"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c>
          <w:tcPr>
            <w:tcW w:w="1276" w:type="dxa"/>
            <w:gridSpan w:val="2"/>
            <w:tcBorders>
              <w:top w:val="nil"/>
              <w:left w:val="nil"/>
              <w:bottom w:val="single" w:sz="4" w:space="0" w:color="C0C0C0"/>
              <w:right w:val="single" w:sz="4" w:space="0" w:color="C0C0C0"/>
            </w:tcBorders>
            <w:shd w:val="clear" w:color="CCFFFF" w:fill="CCFFFF"/>
            <w:noWrap/>
            <w:hideMark/>
          </w:tcPr>
          <w:p w14:paraId="5CFBBFD7" w14:textId="77777777" w:rsidR="00F30E0D" w:rsidRPr="00F30E0D" w:rsidRDefault="00F30E0D" w:rsidP="00F30E0D">
            <w:pPr>
              <w:spacing w:after="0" w:line="240" w:lineRule="auto"/>
              <w:jc w:val="right"/>
              <w:outlineLvl w:val="0"/>
              <w:rPr>
                <w:rFonts w:eastAsia="Times New Roman"/>
                <w:sz w:val="20"/>
                <w:szCs w:val="20"/>
                <w:lang w:eastAsia="ru-RU"/>
              </w:rPr>
            </w:pPr>
            <w:r w:rsidRPr="00F30E0D">
              <w:rPr>
                <w:rFonts w:eastAsia="Times New Roman"/>
                <w:sz w:val="20"/>
                <w:szCs w:val="20"/>
                <w:lang w:eastAsia="ru-RU"/>
              </w:rPr>
              <w:t> </w:t>
            </w:r>
          </w:p>
        </w:tc>
      </w:tr>
      <w:tr w:rsidR="00F30E0D" w:rsidRPr="00F30E0D" w14:paraId="413A2BAA" w14:textId="77777777" w:rsidTr="00F30E0D">
        <w:trPr>
          <w:gridBefore w:val="1"/>
          <w:wBefore w:w="147" w:type="dxa"/>
          <w:trHeight w:val="255"/>
        </w:trPr>
        <w:tc>
          <w:tcPr>
            <w:tcW w:w="789" w:type="dxa"/>
            <w:gridSpan w:val="2"/>
            <w:tcBorders>
              <w:top w:val="nil"/>
              <w:left w:val="single" w:sz="4" w:space="0" w:color="C0C0C0"/>
              <w:bottom w:val="single" w:sz="4" w:space="0" w:color="C0C0C0"/>
              <w:right w:val="nil"/>
            </w:tcBorders>
            <w:shd w:val="clear" w:color="000000" w:fill="CCFFCC"/>
            <w:hideMark/>
          </w:tcPr>
          <w:p w14:paraId="4B2A0424"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000000" w:fill="CCFFCC"/>
            <w:hideMark/>
          </w:tcPr>
          <w:p w14:paraId="25EDC50D"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 </w:t>
            </w:r>
          </w:p>
        </w:tc>
        <w:tc>
          <w:tcPr>
            <w:tcW w:w="8113" w:type="dxa"/>
            <w:gridSpan w:val="4"/>
            <w:tcBorders>
              <w:top w:val="single" w:sz="4" w:space="0" w:color="C0C0C0"/>
              <w:left w:val="nil"/>
              <w:bottom w:val="single" w:sz="4" w:space="0" w:color="C0C0C0"/>
              <w:right w:val="nil"/>
            </w:tcBorders>
            <w:shd w:val="clear" w:color="000000" w:fill="CCFFCC"/>
            <w:hideMark/>
          </w:tcPr>
          <w:p w14:paraId="2DAD53BF"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Газопровод АГРС-Вахтовый городок</w:t>
            </w:r>
          </w:p>
        </w:tc>
        <w:tc>
          <w:tcPr>
            <w:tcW w:w="1340" w:type="dxa"/>
            <w:gridSpan w:val="2"/>
            <w:tcBorders>
              <w:top w:val="nil"/>
              <w:left w:val="nil"/>
              <w:bottom w:val="single" w:sz="4" w:space="0" w:color="C0C0C0"/>
              <w:right w:val="nil"/>
            </w:tcBorders>
            <w:shd w:val="clear" w:color="000000" w:fill="CCFFCC"/>
            <w:hideMark/>
          </w:tcPr>
          <w:p w14:paraId="6D729FEC"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 </w:t>
            </w:r>
          </w:p>
        </w:tc>
        <w:tc>
          <w:tcPr>
            <w:tcW w:w="1045" w:type="dxa"/>
            <w:gridSpan w:val="2"/>
            <w:tcBorders>
              <w:top w:val="nil"/>
              <w:left w:val="nil"/>
              <w:bottom w:val="single" w:sz="4" w:space="0" w:color="C0C0C0"/>
              <w:right w:val="nil"/>
            </w:tcBorders>
            <w:shd w:val="clear" w:color="000000" w:fill="CCFFCC"/>
            <w:hideMark/>
          </w:tcPr>
          <w:p w14:paraId="616E2342"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 </w:t>
            </w:r>
          </w:p>
        </w:tc>
        <w:tc>
          <w:tcPr>
            <w:tcW w:w="1276" w:type="dxa"/>
            <w:gridSpan w:val="2"/>
            <w:tcBorders>
              <w:top w:val="nil"/>
              <w:left w:val="nil"/>
              <w:bottom w:val="single" w:sz="4" w:space="0" w:color="C0C0C0"/>
              <w:right w:val="single" w:sz="4" w:space="0" w:color="C0C0C0"/>
            </w:tcBorders>
            <w:shd w:val="clear" w:color="000000" w:fill="CCFFCC"/>
            <w:hideMark/>
          </w:tcPr>
          <w:p w14:paraId="594B8500"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 </w:t>
            </w:r>
          </w:p>
        </w:tc>
      </w:tr>
      <w:tr w:rsidR="00F30E0D" w:rsidRPr="00F30E0D" w14:paraId="6FC8674E" w14:textId="77777777" w:rsidTr="000322AE">
        <w:trPr>
          <w:gridBefore w:val="1"/>
          <w:wBefore w:w="147" w:type="dxa"/>
          <w:trHeight w:val="549"/>
        </w:trPr>
        <w:tc>
          <w:tcPr>
            <w:tcW w:w="789" w:type="dxa"/>
            <w:gridSpan w:val="2"/>
            <w:tcBorders>
              <w:top w:val="nil"/>
              <w:left w:val="single" w:sz="4" w:space="0" w:color="C0C0C0"/>
              <w:bottom w:val="nil"/>
              <w:right w:val="single" w:sz="4" w:space="0" w:color="C0C0C0"/>
            </w:tcBorders>
            <w:hideMark/>
          </w:tcPr>
          <w:p w14:paraId="6FA9EA5A"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47</w:t>
            </w:r>
          </w:p>
        </w:tc>
        <w:tc>
          <w:tcPr>
            <w:tcW w:w="2458" w:type="dxa"/>
            <w:gridSpan w:val="2"/>
            <w:tcBorders>
              <w:top w:val="nil"/>
              <w:left w:val="nil"/>
              <w:bottom w:val="nil"/>
              <w:right w:val="single" w:sz="4" w:space="0" w:color="C0C0C0"/>
            </w:tcBorders>
            <w:hideMark/>
          </w:tcPr>
          <w:p w14:paraId="6490777A"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1109-0201-0101</w:t>
            </w:r>
            <w:r w:rsidRPr="00F30E0D">
              <w:rPr>
                <w:rFonts w:eastAsia="Times New Roman"/>
                <w:b/>
                <w:bCs/>
                <w:sz w:val="20"/>
                <w:szCs w:val="20"/>
                <w:lang w:eastAsia="ru-RU"/>
              </w:rPr>
              <w:br/>
            </w:r>
            <w:r w:rsidRPr="00F30E0D">
              <w:rPr>
                <w:rFonts w:eastAsia="Times New Roman"/>
                <w:b/>
                <w:bCs/>
                <w:i/>
                <w:iCs/>
                <w:sz w:val="20"/>
                <w:szCs w:val="20"/>
                <w:lang w:eastAsia="ru-RU"/>
              </w:rPr>
              <w:t xml:space="preserve">РСНБ РК 2024 </w:t>
            </w:r>
            <w:proofErr w:type="spellStart"/>
            <w:r w:rsidRPr="00F30E0D">
              <w:rPr>
                <w:rFonts w:eastAsia="Times New Roman"/>
                <w:b/>
                <w:bCs/>
                <w:i/>
                <w:iCs/>
                <w:sz w:val="20"/>
                <w:szCs w:val="20"/>
                <w:lang w:eastAsia="ru-RU"/>
              </w:rPr>
              <w:t>Кзтр</w:t>
            </w:r>
            <w:proofErr w:type="spellEnd"/>
            <w:r w:rsidRPr="00F30E0D">
              <w:rPr>
                <w:rFonts w:eastAsia="Times New Roman"/>
                <w:b/>
                <w:bCs/>
                <w:i/>
                <w:iCs/>
                <w:sz w:val="20"/>
                <w:szCs w:val="20"/>
                <w:lang w:eastAsia="ru-RU"/>
              </w:rPr>
              <w:t xml:space="preserve"> и Кэм=1,04</w:t>
            </w:r>
          </w:p>
        </w:tc>
        <w:tc>
          <w:tcPr>
            <w:tcW w:w="6408" w:type="dxa"/>
            <w:gridSpan w:val="2"/>
            <w:tcBorders>
              <w:top w:val="nil"/>
              <w:left w:val="nil"/>
              <w:bottom w:val="nil"/>
              <w:right w:val="single" w:sz="4" w:space="0" w:color="C0C0C0"/>
            </w:tcBorders>
            <w:hideMark/>
          </w:tcPr>
          <w:p w14:paraId="15447C08"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Демонтаж каркасов одноэтажных производственных зданий одно- и многопролетных без фонарей пролетом до 24 м, высотой до 15 м без кранов</w:t>
            </w:r>
          </w:p>
        </w:tc>
        <w:tc>
          <w:tcPr>
            <w:tcW w:w="1705" w:type="dxa"/>
            <w:gridSpan w:val="2"/>
            <w:tcBorders>
              <w:top w:val="nil"/>
              <w:left w:val="nil"/>
              <w:bottom w:val="nil"/>
              <w:right w:val="single" w:sz="4" w:space="0" w:color="C0C0C0"/>
            </w:tcBorders>
            <w:hideMark/>
          </w:tcPr>
          <w:p w14:paraId="7F570A48"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 конструкций</w:t>
            </w:r>
          </w:p>
        </w:tc>
        <w:tc>
          <w:tcPr>
            <w:tcW w:w="1340" w:type="dxa"/>
            <w:gridSpan w:val="2"/>
            <w:tcBorders>
              <w:top w:val="nil"/>
              <w:left w:val="nil"/>
              <w:bottom w:val="nil"/>
              <w:right w:val="single" w:sz="4" w:space="0" w:color="C0C0C0"/>
            </w:tcBorders>
            <w:noWrap/>
            <w:vAlign w:val="center"/>
            <w:hideMark/>
          </w:tcPr>
          <w:p w14:paraId="49326205"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w:t>
            </w:r>
          </w:p>
        </w:tc>
        <w:tc>
          <w:tcPr>
            <w:tcW w:w="1045" w:type="dxa"/>
            <w:gridSpan w:val="2"/>
            <w:tcBorders>
              <w:top w:val="nil"/>
              <w:left w:val="nil"/>
              <w:bottom w:val="nil"/>
              <w:right w:val="single" w:sz="4" w:space="0" w:color="C0C0C0"/>
            </w:tcBorders>
            <w:noWrap/>
            <w:vAlign w:val="center"/>
            <w:hideMark/>
          </w:tcPr>
          <w:p w14:paraId="2CE72904"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124 081</w:t>
            </w:r>
          </w:p>
        </w:tc>
        <w:tc>
          <w:tcPr>
            <w:tcW w:w="1276" w:type="dxa"/>
            <w:gridSpan w:val="2"/>
            <w:tcBorders>
              <w:top w:val="nil"/>
              <w:left w:val="nil"/>
              <w:bottom w:val="nil"/>
              <w:right w:val="single" w:sz="4" w:space="0" w:color="C0C0C0"/>
            </w:tcBorders>
            <w:noWrap/>
            <w:vAlign w:val="center"/>
            <w:hideMark/>
          </w:tcPr>
          <w:p w14:paraId="3B1D5811"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124 081</w:t>
            </w:r>
          </w:p>
        </w:tc>
      </w:tr>
      <w:tr w:rsidR="00F30E0D" w:rsidRPr="00F30E0D" w14:paraId="01545717" w14:textId="77777777" w:rsidTr="000322AE">
        <w:trPr>
          <w:gridBefore w:val="1"/>
          <w:wBefore w:w="147" w:type="dxa"/>
          <w:trHeight w:val="261"/>
        </w:trPr>
        <w:tc>
          <w:tcPr>
            <w:tcW w:w="789" w:type="dxa"/>
            <w:gridSpan w:val="2"/>
            <w:tcBorders>
              <w:top w:val="single" w:sz="4" w:space="0" w:color="C0C0C0"/>
              <w:left w:val="single" w:sz="4" w:space="0" w:color="C0C0C0"/>
              <w:bottom w:val="nil"/>
              <w:right w:val="single" w:sz="4" w:space="0" w:color="C0C0C0"/>
            </w:tcBorders>
            <w:hideMark/>
          </w:tcPr>
          <w:p w14:paraId="76300116"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48</w:t>
            </w:r>
          </w:p>
        </w:tc>
        <w:tc>
          <w:tcPr>
            <w:tcW w:w="2458" w:type="dxa"/>
            <w:gridSpan w:val="2"/>
            <w:tcBorders>
              <w:top w:val="single" w:sz="4" w:space="0" w:color="C0C0C0"/>
              <w:left w:val="nil"/>
              <w:bottom w:val="nil"/>
              <w:right w:val="single" w:sz="4" w:space="0" w:color="C0C0C0"/>
            </w:tcBorders>
            <w:hideMark/>
          </w:tcPr>
          <w:p w14:paraId="2AA69C9C"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414-103-0501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54D2CAA3"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Конструкции металлические. Погрузка</w:t>
            </w:r>
          </w:p>
        </w:tc>
        <w:tc>
          <w:tcPr>
            <w:tcW w:w="1705" w:type="dxa"/>
            <w:gridSpan w:val="2"/>
            <w:tcBorders>
              <w:top w:val="single" w:sz="4" w:space="0" w:color="C0C0C0"/>
              <w:left w:val="nil"/>
              <w:bottom w:val="nil"/>
              <w:right w:val="single" w:sz="4" w:space="0" w:color="C0C0C0"/>
            </w:tcBorders>
            <w:hideMark/>
          </w:tcPr>
          <w:p w14:paraId="35B4B15F"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70056166"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w:t>
            </w:r>
          </w:p>
        </w:tc>
        <w:tc>
          <w:tcPr>
            <w:tcW w:w="1045" w:type="dxa"/>
            <w:gridSpan w:val="2"/>
            <w:tcBorders>
              <w:top w:val="single" w:sz="4" w:space="0" w:color="C0C0C0"/>
              <w:left w:val="nil"/>
              <w:bottom w:val="nil"/>
              <w:right w:val="single" w:sz="4" w:space="0" w:color="C0C0C0"/>
            </w:tcBorders>
            <w:noWrap/>
            <w:vAlign w:val="center"/>
            <w:hideMark/>
          </w:tcPr>
          <w:p w14:paraId="197688BB"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1 339</w:t>
            </w:r>
          </w:p>
        </w:tc>
        <w:tc>
          <w:tcPr>
            <w:tcW w:w="1276" w:type="dxa"/>
            <w:gridSpan w:val="2"/>
            <w:tcBorders>
              <w:top w:val="single" w:sz="4" w:space="0" w:color="C0C0C0"/>
              <w:left w:val="nil"/>
              <w:bottom w:val="nil"/>
              <w:right w:val="single" w:sz="4" w:space="0" w:color="C0C0C0"/>
            </w:tcBorders>
            <w:noWrap/>
            <w:vAlign w:val="center"/>
            <w:hideMark/>
          </w:tcPr>
          <w:p w14:paraId="73683F61"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1 339</w:t>
            </w:r>
          </w:p>
        </w:tc>
      </w:tr>
      <w:tr w:rsidR="00F30E0D" w:rsidRPr="00F30E0D" w14:paraId="41EFF318" w14:textId="77777777" w:rsidTr="000322AE">
        <w:trPr>
          <w:gridBefore w:val="1"/>
          <w:wBefore w:w="147" w:type="dxa"/>
          <w:trHeight w:val="450"/>
        </w:trPr>
        <w:tc>
          <w:tcPr>
            <w:tcW w:w="789" w:type="dxa"/>
            <w:gridSpan w:val="2"/>
            <w:tcBorders>
              <w:top w:val="single" w:sz="4" w:space="0" w:color="C0C0C0"/>
              <w:left w:val="single" w:sz="4" w:space="0" w:color="C0C0C0"/>
              <w:bottom w:val="nil"/>
              <w:right w:val="single" w:sz="4" w:space="0" w:color="C0C0C0"/>
            </w:tcBorders>
            <w:hideMark/>
          </w:tcPr>
          <w:p w14:paraId="1B9DC1BC"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49</w:t>
            </w:r>
          </w:p>
        </w:tc>
        <w:tc>
          <w:tcPr>
            <w:tcW w:w="2458" w:type="dxa"/>
            <w:gridSpan w:val="2"/>
            <w:tcBorders>
              <w:top w:val="single" w:sz="4" w:space="0" w:color="C0C0C0"/>
              <w:left w:val="nil"/>
              <w:bottom w:val="nil"/>
              <w:right w:val="single" w:sz="4" w:space="0" w:color="C0C0C0"/>
            </w:tcBorders>
            <w:hideMark/>
          </w:tcPr>
          <w:p w14:paraId="0E1DFB81"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414-103-0502</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2F46374E"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Конструкции металлические. Разгрузка</w:t>
            </w:r>
          </w:p>
        </w:tc>
        <w:tc>
          <w:tcPr>
            <w:tcW w:w="1705" w:type="dxa"/>
            <w:gridSpan w:val="2"/>
            <w:tcBorders>
              <w:top w:val="single" w:sz="4" w:space="0" w:color="C0C0C0"/>
              <w:left w:val="nil"/>
              <w:bottom w:val="nil"/>
              <w:right w:val="single" w:sz="4" w:space="0" w:color="C0C0C0"/>
            </w:tcBorders>
            <w:hideMark/>
          </w:tcPr>
          <w:p w14:paraId="33C46658"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1097063E"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w:t>
            </w:r>
          </w:p>
        </w:tc>
        <w:tc>
          <w:tcPr>
            <w:tcW w:w="1045" w:type="dxa"/>
            <w:gridSpan w:val="2"/>
            <w:tcBorders>
              <w:top w:val="single" w:sz="4" w:space="0" w:color="C0C0C0"/>
              <w:left w:val="nil"/>
              <w:bottom w:val="nil"/>
              <w:right w:val="single" w:sz="4" w:space="0" w:color="C0C0C0"/>
            </w:tcBorders>
            <w:noWrap/>
            <w:vAlign w:val="center"/>
            <w:hideMark/>
          </w:tcPr>
          <w:p w14:paraId="0CD72034"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1 339</w:t>
            </w:r>
          </w:p>
        </w:tc>
        <w:tc>
          <w:tcPr>
            <w:tcW w:w="1276" w:type="dxa"/>
            <w:gridSpan w:val="2"/>
            <w:tcBorders>
              <w:top w:val="single" w:sz="4" w:space="0" w:color="C0C0C0"/>
              <w:left w:val="nil"/>
              <w:bottom w:val="nil"/>
              <w:right w:val="single" w:sz="4" w:space="0" w:color="C0C0C0"/>
            </w:tcBorders>
            <w:noWrap/>
            <w:vAlign w:val="center"/>
            <w:hideMark/>
          </w:tcPr>
          <w:p w14:paraId="33FB120B"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1 339</w:t>
            </w:r>
          </w:p>
        </w:tc>
      </w:tr>
      <w:tr w:rsidR="00F30E0D" w:rsidRPr="00F30E0D" w14:paraId="1F1B7473" w14:textId="77777777" w:rsidTr="000322AE">
        <w:trPr>
          <w:gridBefore w:val="1"/>
          <w:wBefore w:w="147" w:type="dxa"/>
          <w:trHeight w:val="331"/>
        </w:trPr>
        <w:tc>
          <w:tcPr>
            <w:tcW w:w="789" w:type="dxa"/>
            <w:gridSpan w:val="2"/>
            <w:tcBorders>
              <w:top w:val="single" w:sz="4" w:space="0" w:color="C0C0C0"/>
              <w:left w:val="single" w:sz="4" w:space="0" w:color="C0C0C0"/>
              <w:bottom w:val="nil"/>
              <w:right w:val="single" w:sz="4" w:space="0" w:color="C0C0C0"/>
            </w:tcBorders>
            <w:hideMark/>
          </w:tcPr>
          <w:p w14:paraId="2D4DBFAA"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50</w:t>
            </w:r>
          </w:p>
        </w:tc>
        <w:tc>
          <w:tcPr>
            <w:tcW w:w="2458" w:type="dxa"/>
            <w:gridSpan w:val="2"/>
            <w:tcBorders>
              <w:top w:val="single" w:sz="4" w:space="0" w:color="C0C0C0"/>
              <w:left w:val="nil"/>
              <w:bottom w:val="nil"/>
              <w:right w:val="single" w:sz="4" w:space="0" w:color="C0C0C0"/>
            </w:tcBorders>
            <w:hideMark/>
          </w:tcPr>
          <w:p w14:paraId="1ABEBA1F"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411-103-0201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21F6F72D"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705" w:type="dxa"/>
            <w:gridSpan w:val="2"/>
            <w:tcBorders>
              <w:top w:val="single" w:sz="4" w:space="0" w:color="C0C0C0"/>
              <w:left w:val="nil"/>
              <w:bottom w:val="nil"/>
              <w:right w:val="single" w:sz="4" w:space="0" w:color="C0C0C0"/>
            </w:tcBorders>
            <w:hideMark/>
          </w:tcPr>
          <w:p w14:paraId="1A7550DE" w14:textId="77777777" w:rsidR="00F30E0D" w:rsidRPr="00F30E0D" w:rsidRDefault="00F30E0D" w:rsidP="00F30E0D">
            <w:pPr>
              <w:spacing w:after="0" w:line="240" w:lineRule="auto"/>
              <w:jc w:val="center"/>
              <w:rPr>
                <w:rFonts w:eastAsia="Times New Roman"/>
                <w:b/>
                <w:bCs/>
                <w:sz w:val="20"/>
                <w:szCs w:val="20"/>
                <w:lang w:eastAsia="ru-RU"/>
              </w:rPr>
            </w:pPr>
            <w:proofErr w:type="spellStart"/>
            <w:r w:rsidRPr="00F30E0D">
              <w:rPr>
                <w:rFonts w:eastAsia="Times New Roman"/>
                <w:b/>
                <w:bCs/>
                <w:sz w:val="20"/>
                <w:szCs w:val="20"/>
                <w:lang w:eastAsia="ru-RU"/>
              </w:rPr>
              <w:t>т·км</w:t>
            </w:r>
            <w:proofErr w:type="spellEnd"/>
          </w:p>
        </w:tc>
        <w:tc>
          <w:tcPr>
            <w:tcW w:w="1340" w:type="dxa"/>
            <w:gridSpan w:val="2"/>
            <w:tcBorders>
              <w:top w:val="single" w:sz="4" w:space="0" w:color="C0C0C0"/>
              <w:left w:val="nil"/>
              <w:bottom w:val="nil"/>
              <w:right w:val="single" w:sz="4" w:space="0" w:color="C0C0C0"/>
            </w:tcBorders>
            <w:noWrap/>
            <w:vAlign w:val="center"/>
            <w:hideMark/>
          </w:tcPr>
          <w:p w14:paraId="21AC0E1F"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w:t>
            </w:r>
          </w:p>
        </w:tc>
        <w:tc>
          <w:tcPr>
            <w:tcW w:w="1045" w:type="dxa"/>
            <w:gridSpan w:val="2"/>
            <w:tcBorders>
              <w:top w:val="single" w:sz="4" w:space="0" w:color="C0C0C0"/>
              <w:left w:val="nil"/>
              <w:bottom w:val="nil"/>
              <w:right w:val="single" w:sz="4" w:space="0" w:color="C0C0C0"/>
            </w:tcBorders>
            <w:noWrap/>
            <w:vAlign w:val="center"/>
            <w:hideMark/>
          </w:tcPr>
          <w:p w14:paraId="60A67AF3"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679</w:t>
            </w:r>
          </w:p>
        </w:tc>
        <w:tc>
          <w:tcPr>
            <w:tcW w:w="1276" w:type="dxa"/>
            <w:gridSpan w:val="2"/>
            <w:tcBorders>
              <w:top w:val="single" w:sz="4" w:space="0" w:color="C0C0C0"/>
              <w:left w:val="nil"/>
              <w:bottom w:val="nil"/>
              <w:right w:val="single" w:sz="4" w:space="0" w:color="C0C0C0"/>
            </w:tcBorders>
            <w:noWrap/>
            <w:vAlign w:val="center"/>
            <w:hideMark/>
          </w:tcPr>
          <w:p w14:paraId="6DC7A540"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679</w:t>
            </w:r>
          </w:p>
        </w:tc>
      </w:tr>
      <w:tr w:rsidR="00F30E0D" w:rsidRPr="00F30E0D" w14:paraId="54C3531F" w14:textId="77777777" w:rsidTr="000322AE">
        <w:trPr>
          <w:gridBefore w:val="1"/>
          <w:wBefore w:w="147" w:type="dxa"/>
          <w:trHeight w:val="255"/>
        </w:trPr>
        <w:tc>
          <w:tcPr>
            <w:tcW w:w="789" w:type="dxa"/>
            <w:gridSpan w:val="2"/>
            <w:tcBorders>
              <w:top w:val="single" w:sz="4" w:space="0" w:color="C0C0C0"/>
              <w:left w:val="single" w:sz="4" w:space="0" w:color="C0C0C0"/>
              <w:bottom w:val="single" w:sz="4" w:space="0" w:color="C0C0C0"/>
              <w:right w:val="nil"/>
            </w:tcBorders>
            <w:shd w:val="clear" w:color="000000" w:fill="CCFFCC"/>
            <w:hideMark/>
          </w:tcPr>
          <w:p w14:paraId="7B4F1E57"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single" w:sz="4" w:space="0" w:color="C0C0C0"/>
              <w:left w:val="nil"/>
              <w:bottom w:val="single" w:sz="4" w:space="0" w:color="C0C0C0"/>
              <w:right w:val="nil"/>
            </w:tcBorders>
            <w:shd w:val="clear" w:color="000000" w:fill="CCFFCC"/>
            <w:hideMark/>
          </w:tcPr>
          <w:p w14:paraId="254BE326"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 </w:t>
            </w:r>
          </w:p>
        </w:tc>
        <w:tc>
          <w:tcPr>
            <w:tcW w:w="8113" w:type="dxa"/>
            <w:gridSpan w:val="4"/>
            <w:tcBorders>
              <w:top w:val="single" w:sz="4" w:space="0" w:color="C0C0C0"/>
              <w:left w:val="nil"/>
              <w:bottom w:val="single" w:sz="4" w:space="0" w:color="C0C0C0"/>
              <w:right w:val="nil"/>
            </w:tcBorders>
            <w:shd w:val="clear" w:color="000000" w:fill="CCFFCC"/>
            <w:hideMark/>
          </w:tcPr>
          <w:p w14:paraId="6B55DFE0" w14:textId="77777777" w:rsidR="00F30E0D" w:rsidRPr="00F30E0D" w:rsidRDefault="00F30E0D" w:rsidP="00F30E0D">
            <w:pPr>
              <w:spacing w:after="0" w:line="240" w:lineRule="auto"/>
              <w:rPr>
                <w:rFonts w:eastAsia="Times New Roman"/>
                <w:sz w:val="20"/>
                <w:szCs w:val="20"/>
                <w:lang w:eastAsia="ru-RU"/>
              </w:rPr>
            </w:pPr>
            <w:r w:rsidRPr="00F30E0D">
              <w:rPr>
                <w:rFonts w:eastAsia="Times New Roman"/>
                <w:sz w:val="20"/>
                <w:szCs w:val="20"/>
                <w:lang w:eastAsia="ru-RU"/>
              </w:rPr>
              <w:t>Противопожарный водопровод</w:t>
            </w:r>
          </w:p>
        </w:tc>
        <w:tc>
          <w:tcPr>
            <w:tcW w:w="1340" w:type="dxa"/>
            <w:gridSpan w:val="2"/>
            <w:tcBorders>
              <w:top w:val="single" w:sz="4" w:space="0" w:color="C0C0C0"/>
              <w:left w:val="nil"/>
              <w:bottom w:val="single" w:sz="4" w:space="0" w:color="C0C0C0"/>
              <w:right w:val="nil"/>
            </w:tcBorders>
            <w:shd w:val="clear" w:color="000000" w:fill="CCFFCC"/>
            <w:vAlign w:val="center"/>
            <w:hideMark/>
          </w:tcPr>
          <w:p w14:paraId="587A819F" w14:textId="6EB1F191" w:rsidR="00F30E0D" w:rsidRPr="00F30E0D" w:rsidRDefault="00F30E0D" w:rsidP="000322AE">
            <w:pPr>
              <w:spacing w:after="0" w:line="240" w:lineRule="auto"/>
              <w:jc w:val="center"/>
              <w:rPr>
                <w:rFonts w:eastAsia="Times New Roman"/>
                <w:sz w:val="20"/>
                <w:szCs w:val="20"/>
                <w:lang w:eastAsia="ru-RU"/>
              </w:rPr>
            </w:pPr>
          </w:p>
        </w:tc>
        <w:tc>
          <w:tcPr>
            <w:tcW w:w="1045" w:type="dxa"/>
            <w:gridSpan w:val="2"/>
            <w:tcBorders>
              <w:top w:val="single" w:sz="4" w:space="0" w:color="C0C0C0"/>
              <w:left w:val="nil"/>
              <w:bottom w:val="single" w:sz="4" w:space="0" w:color="C0C0C0"/>
              <w:right w:val="nil"/>
            </w:tcBorders>
            <w:shd w:val="clear" w:color="000000" w:fill="CCFFCC"/>
            <w:vAlign w:val="center"/>
            <w:hideMark/>
          </w:tcPr>
          <w:p w14:paraId="6ECB844E" w14:textId="3B8D3BAA" w:rsidR="00F30E0D" w:rsidRPr="00F30E0D" w:rsidRDefault="00F30E0D" w:rsidP="000322AE">
            <w:pPr>
              <w:spacing w:after="0" w:line="240" w:lineRule="auto"/>
              <w:jc w:val="center"/>
              <w:rPr>
                <w:rFonts w:eastAsia="Times New Roman"/>
                <w:sz w:val="20"/>
                <w:szCs w:val="20"/>
                <w:lang w:eastAsia="ru-RU"/>
              </w:rPr>
            </w:pPr>
          </w:p>
        </w:tc>
        <w:tc>
          <w:tcPr>
            <w:tcW w:w="1276" w:type="dxa"/>
            <w:gridSpan w:val="2"/>
            <w:tcBorders>
              <w:top w:val="single" w:sz="4" w:space="0" w:color="C0C0C0"/>
              <w:left w:val="nil"/>
              <w:bottom w:val="single" w:sz="4" w:space="0" w:color="C0C0C0"/>
              <w:right w:val="single" w:sz="4" w:space="0" w:color="C0C0C0"/>
            </w:tcBorders>
            <w:shd w:val="clear" w:color="000000" w:fill="CCFFCC"/>
            <w:vAlign w:val="center"/>
            <w:hideMark/>
          </w:tcPr>
          <w:p w14:paraId="109F927C" w14:textId="3436C97E" w:rsidR="00F30E0D" w:rsidRPr="00F30E0D" w:rsidRDefault="00F30E0D" w:rsidP="000322AE">
            <w:pPr>
              <w:spacing w:after="0" w:line="240" w:lineRule="auto"/>
              <w:jc w:val="center"/>
              <w:rPr>
                <w:rFonts w:eastAsia="Times New Roman"/>
                <w:sz w:val="20"/>
                <w:szCs w:val="20"/>
                <w:lang w:eastAsia="ru-RU"/>
              </w:rPr>
            </w:pPr>
          </w:p>
        </w:tc>
      </w:tr>
      <w:tr w:rsidR="00F30E0D" w:rsidRPr="00F30E0D" w14:paraId="3B4C3949" w14:textId="77777777" w:rsidTr="000322AE">
        <w:trPr>
          <w:gridBefore w:val="1"/>
          <w:wBefore w:w="147" w:type="dxa"/>
          <w:trHeight w:val="218"/>
        </w:trPr>
        <w:tc>
          <w:tcPr>
            <w:tcW w:w="789" w:type="dxa"/>
            <w:gridSpan w:val="2"/>
            <w:tcBorders>
              <w:top w:val="nil"/>
              <w:left w:val="single" w:sz="4" w:space="0" w:color="C0C0C0"/>
              <w:bottom w:val="nil"/>
              <w:right w:val="single" w:sz="4" w:space="0" w:color="C0C0C0"/>
            </w:tcBorders>
            <w:hideMark/>
          </w:tcPr>
          <w:p w14:paraId="6458AF51"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51</w:t>
            </w:r>
          </w:p>
        </w:tc>
        <w:tc>
          <w:tcPr>
            <w:tcW w:w="2458" w:type="dxa"/>
            <w:gridSpan w:val="2"/>
            <w:tcBorders>
              <w:top w:val="nil"/>
              <w:left w:val="nil"/>
              <w:bottom w:val="nil"/>
              <w:right w:val="single" w:sz="4" w:space="0" w:color="C0C0C0"/>
            </w:tcBorders>
            <w:hideMark/>
          </w:tcPr>
          <w:p w14:paraId="394A9536"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6301-0103-0103</w:t>
            </w:r>
            <w:r w:rsidRPr="00F30E0D">
              <w:rPr>
                <w:rFonts w:eastAsia="Times New Roman"/>
                <w:b/>
                <w:bCs/>
                <w:sz w:val="20"/>
                <w:szCs w:val="20"/>
                <w:lang w:eastAsia="ru-RU"/>
              </w:rPr>
              <w:br/>
            </w:r>
            <w:r w:rsidRPr="00F30E0D">
              <w:rPr>
                <w:rFonts w:eastAsia="Times New Roman"/>
                <w:b/>
                <w:bCs/>
                <w:i/>
                <w:iCs/>
                <w:sz w:val="20"/>
                <w:szCs w:val="20"/>
                <w:lang w:eastAsia="ru-RU"/>
              </w:rPr>
              <w:t>ЕСЦ РСНБ РК 2024</w:t>
            </w:r>
          </w:p>
        </w:tc>
        <w:tc>
          <w:tcPr>
            <w:tcW w:w="6408" w:type="dxa"/>
            <w:gridSpan w:val="2"/>
            <w:tcBorders>
              <w:top w:val="nil"/>
              <w:left w:val="nil"/>
              <w:bottom w:val="nil"/>
              <w:right w:val="single" w:sz="4" w:space="0" w:color="C0C0C0"/>
            </w:tcBorders>
            <w:hideMark/>
          </w:tcPr>
          <w:p w14:paraId="7D4B09D6"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Демонтаж трубопроводов из стальных водопроводных труб, диаметр труб 100 мм</w:t>
            </w:r>
          </w:p>
        </w:tc>
        <w:tc>
          <w:tcPr>
            <w:tcW w:w="1705" w:type="dxa"/>
            <w:gridSpan w:val="2"/>
            <w:tcBorders>
              <w:top w:val="nil"/>
              <w:left w:val="nil"/>
              <w:bottom w:val="nil"/>
              <w:right w:val="single" w:sz="4" w:space="0" w:color="C0C0C0"/>
            </w:tcBorders>
            <w:hideMark/>
          </w:tcPr>
          <w:p w14:paraId="42C5530C"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км</w:t>
            </w:r>
          </w:p>
        </w:tc>
        <w:tc>
          <w:tcPr>
            <w:tcW w:w="1340" w:type="dxa"/>
            <w:gridSpan w:val="2"/>
            <w:tcBorders>
              <w:top w:val="nil"/>
              <w:left w:val="nil"/>
              <w:bottom w:val="nil"/>
              <w:right w:val="single" w:sz="4" w:space="0" w:color="C0C0C0"/>
            </w:tcBorders>
            <w:noWrap/>
            <w:vAlign w:val="center"/>
            <w:hideMark/>
          </w:tcPr>
          <w:p w14:paraId="270FDA63"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0,8</w:t>
            </w:r>
          </w:p>
        </w:tc>
        <w:tc>
          <w:tcPr>
            <w:tcW w:w="1045" w:type="dxa"/>
            <w:gridSpan w:val="2"/>
            <w:tcBorders>
              <w:top w:val="nil"/>
              <w:left w:val="nil"/>
              <w:bottom w:val="nil"/>
              <w:right w:val="single" w:sz="4" w:space="0" w:color="C0C0C0"/>
            </w:tcBorders>
            <w:noWrap/>
            <w:vAlign w:val="center"/>
            <w:hideMark/>
          </w:tcPr>
          <w:p w14:paraId="2639D871"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1 650 474</w:t>
            </w:r>
          </w:p>
        </w:tc>
        <w:tc>
          <w:tcPr>
            <w:tcW w:w="1276" w:type="dxa"/>
            <w:gridSpan w:val="2"/>
            <w:tcBorders>
              <w:top w:val="nil"/>
              <w:left w:val="nil"/>
              <w:bottom w:val="nil"/>
              <w:right w:val="single" w:sz="4" w:space="0" w:color="C0C0C0"/>
            </w:tcBorders>
            <w:noWrap/>
            <w:vAlign w:val="center"/>
            <w:hideMark/>
          </w:tcPr>
          <w:p w14:paraId="14311DAD"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1 320 379</w:t>
            </w:r>
          </w:p>
        </w:tc>
      </w:tr>
      <w:tr w:rsidR="00F30E0D" w:rsidRPr="00F30E0D" w14:paraId="3CC18260" w14:textId="77777777" w:rsidTr="000322AE">
        <w:trPr>
          <w:gridBefore w:val="1"/>
          <w:wBefore w:w="147" w:type="dxa"/>
          <w:trHeight w:val="167"/>
        </w:trPr>
        <w:tc>
          <w:tcPr>
            <w:tcW w:w="789" w:type="dxa"/>
            <w:gridSpan w:val="2"/>
            <w:tcBorders>
              <w:top w:val="single" w:sz="4" w:space="0" w:color="C0C0C0"/>
              <w:left w:val="single" w:sz="4" w:space="0" w:color="C0C0C0"/>
              <w:bottom w:val="nil"/>
              <w:right w:val="single" w:sz="4" w:space="0" w:color="C0C0C0"/>
            </w:tcBorders>
            <w:hideMark/>
          </w:tcPr>
          <w:p w14:paraId="763E6B46"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52</w:t>
            </w:r>
          </w:p>
        </w:tc>
        <w:tc>
          <w:tcPr>
            <w:tcW w:w="2458" w:type="dxa"/>
            <w:gridSpan w:val="2"/>
            <w:tcBorders>
              <w:top w:val="single" w:sz="4" w:space="0" w:color="C0C0C0"/>
              <w:left w:val="nil"/>
              <w:bottom w:val="nil"/>
              <w:right w:val="single" w:sz="4" w:space="0" w:color="C0C0C0"/>
            </w:tcBorders>
            <w:hideMark/>
          </w:tcPr>
          <w:p w14:paraId="53A660C1"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414-103-0101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30DA9D90"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Металл сортовой в связках, трубы металлические. Погрузка</w:t>
            </w:r>
          </w:p>
        </w:tc>
        <w:tc>
          <w:tcPr>
            <w:tcW w:w="1705" w:type="dxa"/>
            <w:gridSpan w:val="2"/>
            <w:tcBorders>
              <w:top w:val="single" w:sz="4" w:space="0" w:color="C0C0C0"/>
              <w:left w:val="nil"/>
              <w:bottom w:val="nil"/>
              <w:right w:val="single" w:sz="4" w:space="0" w:color="C0C0C0"/>
            </w:tcBorders>
            <w:hideMark/>
          </w:tcPr>
          <w:p w14:paraId="4DDB61CC"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7443A9B2"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9,72</w:t>
            </w:r>
          </w:p>
        </w:tc>
        <w:tc>
          <w:tcPr>
            <w:tcW w:w="1045" w:type="dxa"/>
            <w:gridSpan w:val="2"/>
            <w:tcBorders>
              <w:top w:val="single" w:sz="4" w:space="0" w:color="C0C0C0"/>
              <w:left w:val="nil"/>
              <w:bottom w:val="nil"/>
              <w:right w:val="single" w:sz="4" w:space="0" w:color="C0C0C0"/>
            </w:tcBorders>
            <w:noWrap/>
            <w:vAlign w:val="center"/>
            <w:hideMark/>
          </w:tcPr>
          <w:p w14:paraId="62D202A7"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1 510</w:t>
            </w:r>
          </w:p>
        </w:tc>
        <w:tc>
          <w:tcPr>
            <w:tcW w:w="1276" w:type="dxa"/>
            <w:gridSpan w:val="2"/>
            <w:tcBorders>
              <w:top w:val="single" w:sz="4" w:space="0" w:color="C0C0C0"/>
              <w:left w:val="nil"/>
              <w:bottom w:val="nil"/>
              <w:right w:val="single" w:sz="4" w:space="0" w:color="C0C0C0"/>
            </w:tcBorders>
            <w:noWrap/>
            <w:vAlign w:val="center"/>
            <w:hideMark/>
          </w:tcPr>
          <w:p w14:paraId="2DBCBD93"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14 677</w:t>
            </w:r>
          </w:p>
        </w:tc>
      </w:tr>
      <w:tr w:rsidR="00F30E0D" w:rsidRPr="00F30E0D" w14:paraId="03DAC4A6" w14:textId="77777777" w:rsidTr="000322AE">
        <w:trPr>
          <w:gridBefore w:val="1"/>
          <w:wBefore w:w="147" w:type="dxa"/>
          <w:trHeight w:val="450"/>
        </w:trPr>
        <w:tc>
          <w:tcPr>
            <w:tcW w:w="789" w:type="dxa"/>
            <w:gridSpan w:val="2"/>
            <w:tcBorders>
              <w:top w:val="single" w:sz="4" w:space="0" w:color="C0C0C0"/>
              <w:left w:val="single" w:sz="4" w:space="0" w:color="C0C0C0"/>
              <w:bottom w:val="nil"/>
              <w:right w:val="single" w:sz="4" w:space="0" w:color="C0C0C0"/>
            </w:tcBorders>
            <w:hideMark/>
          </w:tcPr>
          <w:p w14:paraId="66B36BC6"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53</w:t>
            </w:r>
          </w:p>
        </w:tc>
        <w:tc>
          <w:tcPr>
            <w:tcW w:w="2458" w:type="dxa"/>
            <w:gridSpan w:val="2"/>
            <w:tcBorders>
              <w:top w:val="single" w:sz="4" w:space="0" w:color="C0C0C0"/>
              <w:left w:val="nil"/>
              <w:bottom w:val="nil"/>
              <w:right w:val="single" w:sz="4" w:space="0" w:color="C0C0C0"/>
            </w:tcBorders>
            <w:hideMark/>
          </w:tcPr>
          <w:p w14:paraId="0C3A6F0A"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414-103-0102</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38C27985"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Металл сортовой в связках, трубы металлические. Разгрузка</w:t>
            </w:r>
          </w:p>
        </w:tc>
        <w:tc>
          <w:tcPr>
            <w:tcW w:w="1705" w:type="dxa"/>
            <w:gridSpan w:val="2"/>
            <w:tcBorders>
              <w:top w:val="single" w:sz="4" w:space="0" w:color="C0C0C0"/>
              <w:left w:val="nil"/>
              <w:bottom w:val="nil"/>
              <w:right w:val="single" w:sz="4" w:space="0" w:color="C0C0C0"/>
            </w:tcBorders>
            <w:hideMark/>
          </w:tcPr>
          <w:p w14:paraId="17BCC793"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4041073A"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9,72</w:t>
            </w:r>
          </w:p>
        </w:tc>
        <w:tc>
          <w:tcPr>
            <w:tcW w:w="1045" w:type="dxa"/>
            <w:gridSpan w:val="2"/>
            <w:tcBorders>
              <w:top w:val="single" w:sz="4" w:space="0" w:color="C0C0C0"/>
              <w:left w:val="nil"/>
              <w:bottom w:val="nil"/>
              <w:right w:val="single" w:sz="4" w:space="0" w:color="C0C0C0"/>
            </w:tcBorders>
            <w:noWrap/>
            <w:vAlign w:val="center"/>
            <w:hideMark/>
          </w:tcPr>
          <w:p w14:paraId="19BF1816"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1 510</w:t>
            </w:r>
          </w:p>
        </w:tc>
        <w:tc>
          <w:tcPr>
            <w:tcW w:w="1276" w:type="dxa"/>
            <w:gridSpan w:val="2"/>
            <w:tcBorders>
              <w:top w:val="single" w:sz="4" w:space="0" w:color="C0C0C0"/>
              <w:left w:val="nil"/>
              <w:bottom w:val="nil"/>
              <w:right w:val="single" w:sz="4" w:space="0" w:color="C0C0C0"/>
            </w:tcBorders>
            <w:noWrap/>
            <w:vAlign w:val="center"/>
            <w:hideMark/>
          </w:tcPr>
          <w:p w14:paraId="530BB991"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14 677</w:t>
            </w:r>
          </w:p>
        </w:tc>
      </w:tr>
      <w:tr w:rsidR="00F30E0D" w:rsidRPr="00F30E0D" w14:paraId="3E3EF179" w14:textId="77777777" w:rsidTr="000322AE">
        <w:trPr>
          <w:gridBefore w:val="1"/>
          <w:wBefore w:w="147" w:type="dxa"/>
          <w:trHeight w:val="493"/>
        </w:trPr>
        <w:tc>
          <w:tcPr>
            <w:tcW w:w="789" w:type="dxa"/>
            <w:gridSpan w:val="2"/>
            <w:tcBorders>
              <w:top w:val="single" w:sz="4" w:space="0" w:color="C0C0C0"/>
              <w:left w:val="single" w:sz="4" w:space="0" w:color="C0C0C0"/>
              <w:bottom w:val="nil"/>
              <w:right w:val="single" w:sz="4" w:space="0" w:color="C0C0C0"/>
            </w:tcBorders>
            <w:hideMark/>
          </w:tcPr>
          <w:p w14:paraId="7AB6C707"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54</w:t>
            </w:r>
          </w:p>
        </w:tc>
        <w:tc>
          <w:tcPr>
            <w:tcW w:w="2458" w:type="dxa"/>
            <w:gridSpan w:val="2"/>
            <w:tcBorders>
              <w:top w:val="single" w:sz="4" w:space="0" w:color="C0C0C0"/>
              <w:left w:val="nil"/>
              <w:bottom w:val="nil"/>
              <w:right w:val="single" w:sz="4" w:space="0" w:color="C0C0C0"/>
            </w:tcBorders>
            <w:hideMark/>
          </w:tcPr>
          <w:p w14:paraId="50FE569F"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411-103-0201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484DEE00"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705" w:type="dxa"/>
            <w:gridSpan w:val="2"/>
            <w:tcBorders>
              <w:top w:val="single" w:sz="4" w:space="0" w:color="C0C0C0"/>
              <w:left w:val="nil"/>
              <w:bottom w:val="nil"/>
              <w:right w:val="single" w:sz="4" w:space="0" w:color="C0C0C0"/>
            </w:tcBorders>
            <w:hideMark/>
          </w:tcPr>
          <w:p w14:paraId="70B0407A" w14:textId="77777777" w:rsidR="00F30E0D" w:rsidRPr="00F30E0D" w:rsidRDefault="00F30E0D" w:rsidP="00F30E0D">
            <w:pPr>
              <w:spacing w:after="0" w:line="240" w:lineRule="auto"/>
              <w:jc w:val="center"/>
              <w:rPr>
                <w:rFonts w:eastAsia="Times New Roman"/>
                <w:b/>
                <w:bCs/>
                <w:sz w:val="20"/>
                <w:szCs w:val="20"/>
                <w:lang w:eastAsia="ru-RU"/>
              </w:rPr>
            </w:pPr>
            <w:proofErr w:type="spellStart"/>
            <w:r w:rsidRPr="00F30E0D">
              <w:rPr>
                <w:rFonts w:eastAsia="Times New Roman"/>
                <w:b/>
                <w:bCs/>
                <w:sz w:val="20"/>
                <w:szCs w:val="20"/>
                <w:lang w:eastAsia="ru-RU"/>
              </w:rPr>
              <w:t>т·км</w:t>
            </w:r>
            <w:proofErr w:type="spellEnd"/>
          </w:p>
        </w:tc>
        <w:tc>
          <w:tcPr>
            <w:tcW w:w="1340" w:type="dxa"/>
            <w:gridSpan w:val="2"/>
            <w:tcBorders>
              <w:top w:val="single" w:sz="4" w:space="0" w:color="C0C0C0"/>
              <w:left w:val="nil"/>
              <w:bottom w:val="nil"/>
              <w:right w:val="single" w:sz="4" w:space="0" w:color="C0C0C0"/>
            </w:tcBorders>
            <w:noWrap/>
            <w:vAlign w:val="center"/>
            <w:hideMark/>
          </w:tcPr>
          <w:p w14:paraId="34A6774A"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9,72</w:t>
            </w:r>
          </w:p>
        </w:tc>
        <w:tc>
          <w:tcPr>
            <w:tcW w:w="1045" w:type="dxa"/>
            <w:gridSpan w:val="2"/>
            <w:tcBorders>
              <w:top w:val="single" w:sz="4" w:space="0" w:color="C0C0C0"/>
              <w:left w:val="nil"/>
              <w:bottom w:val="nil"/>
              <w:right w:val="single" w:sz="4" w:space="0" w:color="C0C0C0"/>
            </w:tcBorders>
            <w:noWrap/>
            <w:vAlign w:val="center"/>
            <w:hideMark/>
          </w:tcPr>
          <w:p w14:paraId="713B2C2B"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679</w:t>
            </w:r>
          </w:p>
        </w:tc>
        <w:tc>
          <w:tcPr>
            <w:tcW w:w="1276" w:type="dxa"/>
            <w:gridSpan w:val="2"/>
            <w:tcBorders>
              <w:top w:val="single" w:sz="4" w:space="0" w:color="C0C0C0"/>
              <w:left w:val="nil"/>
              <w:bottom w:val="nil"/>
              <w:right w:val="single" w:sz="4" w:space="0" w:color="C0C0C0"/>
            </w:tcBorders>
            <w:noWrap/>
            <w:vAlign w:val="center"/>
            <w:hideMark/>
          </w:tcPr>
          <w:p w14:paraId="061A691B"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6 600</w:t>
            </w:r>
          </w:p>
        </w:tc>
      </w:tr>
      <w:tr w:rsidR="00F30E0D" w:rsidRPr="00F30E0D" w14:paraId="1874EAC1" w14:textId="77777777" w:rsidTr="000322AE">
        <w:trPr>
          <w:gridBefore w:val="1"/>
          <w:wBefore w:w="147" w:type="dxa"/>
          <w:trHeight w:val="122"/>
        </w:trPr>
        <w:tc>
          <w:tcPr>
            <w:tcW w:w="789" w:type="dxa"/>
            <w:gridSpan w:val="2"/>
            <w:tcBorders>
              <w:top w:val="nil"/>
              <w:left w:val="single" w:sz="4" w:space="0" w:color="C0C0C0"/>
              <w:bottom w:val="single" w:sz="4" w:space="0" w:color="C0C0C0"/>
              <w:right w:val="nil"/>
            </w:tcBorders>
            <w:shd w:val="clear" w:color="CCFFFF" w:fill="CCFFFF"/>
            <w:hideMark/>
          </w:tcPr>
          <w:p w14:paraId="0FC27F6F"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339F7BF3" w14:textId="77777777" w:rsidR="00F30E0D" w:rsidRPr="00F30E0D" w:rsidRDefault="00F30E0D" w:rsidP="00F30E0D">
            <w:pPr>
              <w:spacing w:after="0" w:line="240" w:lineRule="auto"/>
              <w:ind w:firstLineChars="100" w:firstLine="201"/>
              <w:jc w:val="right"/>
              <w:rPr>
                <w:rFonts w:eastAsia="Times New Roman"/>
                <w:b/>
                <w:bCs/>
                <w:sz w:val="20"/>
                <w:szCs w:val="20"/>
                <w:lang w:eastAsia="ru-RU"/>
              </w:rPr>
            </w:pPr>
            <w:r w:rsidRPr="00F30E0D">
              <w:rPr>
                <w:rFonts w:eastAsia="Times New Roman"/>
                <w:b/>
                <w:bCs/>
                <w:sz w:val="20"/>
                <w:szCs w:val="20"/>
                <w:lang w:eastAsia="ru-RU"/>
              </w:rPr>
              <w:t>Раздел 4.</w:t>
            </w:r>
          </w:p>
        </w:tc>
        <w:tc>
          <w:tcPr>
            <w:tcW w:w="6408" w:type="dxa"/>
            <w:gridSpan w:val="2"/>
            <w:tcBorders>
              <w:top w:val="nil"/>
              <w:left w:val="nil"/>
              <w:bottom w:val="single" w:sz="4" w:space="0" w:color="C0C0C0"/>
              <w:right w:val="nil"/>
            </w:tcBorders>
            <w:shd w:val="clear" w:color="CCFFFF" w:fill="CCFFFF"/>
            <w:hideMark/>
          </w:tcPr>
          <w:p w14:paraId="0862DCB7"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 xml:space="preserve">Подъездные пути и дороги, благоустройства </w:t>
            </w:r>
            <w:proofErr w:type="spellStart"/>
            <w:r w:rsidRPr="00F30E0D">
              <w:rPr>
                <w:rFonts w:eastAsia="Times New Roman"/>
                <w:b/>
                <w:bCs/>
                <w:sz w:val="20"/>
                <w:szCs w:val="20"/>
                <w:lang w:eastAsia="ru-RU"/>
              </w:rPr>
              <w:t>мр</w:t>
            </w:r>
            <w:proofErr w:type="spellEnd"/>
            <w:r w:rsidRPr="00F30E0D">
              <w:rPr>
                <w:rFonts w:eastAsia="Times New Roman"/>
                <w:b/>
                <w:bCs/>
                <w:sz w:val="20"/>
                <w:szCs w:val="20"/>
                <w:lang w:eastAsia="ru-RU"/>
              </w:rPr>
              <w:t>. Боранколь</w:t>
            </w:r>
          </w:p>
        </w:tc>
        <w:tc>
          <w:tcPr>
            <w:tcW w:w="1705" w:type="dxa"/>
            <w:gridSpan w:val="2"/>
            <w:tcBorders>
              <w:top w:val="nil"/>
              <w:left w:val="nil"/>
              <w:bottom w:val="single" w:sz="4" w:space="0" w:color="C0C0C0"/>
              <w:right w:val="nil"/>
            </w:tcBorders>
            <w:shd w:val="clear" w:color="CCFFFF" w:fill="CCFFFF"/>
            <w:hideMark/>
          </w:tcPr>
          <w:p w14:paraId="53BA1E3D" w14:textId="77777777" w:rsidR="00F30E0D" w:rsidRPr="00F30E0D" w:rsidRDefault="00F30E0D" w:rsidP="00F30E0D">
            <w:pPr>
              <w:spacing w:after="0" w:line="240" w:lineRule="auto"/>
              <w:jc w:val="center"/>
              <w:rPr>
                <w:rFonts w:eastAsia="Times New Roman"/>
                <w:color w:val="808080"/>
                <w:sz w:val="20"/>
                <w:szCs w:val="20"/>
                <w:lang w:eastAsia="ru-RU"/>
              </w:rPr>
            </w:pPr>
            <w:r w:rsidRPr="00F30E0D">
              <w:rPr>
                <w:rFonts w:eastAsia="Times New Roman"/>
                <w:color w:val="808080"/>
                <w:sz w:val="20"/>
                <w:szCs w:val="20"/>
                <w:lang w:eastAsia="ru-RU"/>
              </w:rPr>
              <w:t> </w:t>
            </w:r>
          </w:p>
        </w:tc>
        <w:tc>
          <w:tcPr>
            <w:tcW w:w="1340" w:type="dxa"/>
            <w:gridSpan w:val="2"/>
            <w:tcBorders>
              <w:top w:val="nil"/>
              <w:left w:val="nil"/>
              <w:bottom w:val="single" w:sz="4" w:space="0" w:color="C0C0C0"/>
              <w:right w:val="nil"/>
            </w:tcBorders>
            <w:shd w:val="clear" w:color="CCFFFF" w:fill="CCFFFF"/>
            <w:noWrap/>
            <w:vAlign w:val="center"/>
            <w:hideMark/>
          </w:tcPr>
          <w:p w14:paraId="2626E81F" w14:textId="34DCAD5B" w:rsidR="00F30E0D" w:rsidRPr="00F30E0D" w:rsidRDefault="00F30E0D" w:rsidP="000322AE">
            <w:pPr>
              <w:spacing w:after="0" w:line="240" w:lineRule="auto"/>
              <w:jc w:val="center"/>
              <w:rPr>
                <w:rFonts w:eastAsia="Times New Roman"/>
                <w:color w:val="808080"/>
                <w:sz w:val="20"/>
                <w:szCs w:val="20"/>
                <w:lang w:eastAsia="ru-RU"/>
              </w:rPr>
            </w:pPr>
          </w:p>
        </w:tc>
        <w:tc>
          <w:tcPr>
            <w:tcW w:w="1045" w:type="dxa"/>
            <w:gridSpan w:val="2"/>
            <w:tcBorders>
              <w:top w:val="nil"/>
              <w:left w:val="nil"/>
              <w:bottom w:val="single" w:sz="4" w:space="0" w:color="C0C0C0"/>
              <w:right w:val="nil"/>
            </w:tcBorders>
            <w:shd w:val="clear" w:color="CCFFFF" w:fill="CCFFFF"/>
            <w:noWrap/>
            <w:vAlign w:val="center"/>
            <w:hideMark/>
          </w:tcPr>
          <w:p w14:paraId="3DA3BE8F" w14:textId="10F359F2" w:rsidR="00F30E0D" w:rsidRPr="00F30E0D" w:rsidRDefault="00F30E0D" w:rsidP="000322AE">
            <w:pPr>
              <w:spacing w:after="0" w:line="240" w:lineRule="auto"/>
              <w:jc w:val="center"/>
              <w:rPr>
                <w:rFonts w:eastAsia="Times New Roman"/>
                <w:color w:val="808080"/>
                <w:sz w:val="20"/>
                <w:szCs w:val="20"/>
                <w:lang w:eastAsia="ru-RU"/>
              </w:rPr>
            </w:pPr>
          </w:p>
        </w:tc>
        <w:tc>
          <w:tcPr>
            <w:tcW w:w="1276" w:type="dxa"/>
            <w:gridSpan w:val="2"/>
            <w:tcBorders>
              <w:top w:val="nil"/>
              <w:left w:val="dotted" w:sz="4" w:space="0" w:color="C0C0C0"/>
              <w:bottom w:val="single" w:sz="4" w:space="0" w:color="C0C0C0"/>
              <w:right w:val="single" w:sz="4" w:space="0" w:color="C0C0C0"/>
            </w:tcBorders>
            <w:shd w:val="clear" w:color="CCFFFF" w:fill="CCFFFF"/>
            <w:noWrap/>
            <w:vAlign w:val="center"/>
            <w:hideMark/>
          </w:tcPr>
          <w:p w14:paraId="4DD250DC"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6 168 161</w:t>
            </w:r>
          </w:p>
        </w:tc>
      </w:tr>
      <w:tr w:rsidR="00F30E0D" w:rsidRPr="00F30E0D" w14:paraId="735FFFCC" w14:textId="77777777" w:rsidTr="000322AE">
        <w:trPr>
          <w:gridBefore w:val="1"/>
          <w:wBefore w:w="147" w:type="dxa"/>
          <w:trHeight w:val="255"/>
        </w:trPr>
        <w:tc>
          <w:tcPr>
            <w:tcW w:w="789" w:type="dxa"/>
            <w:gridSpan w:val="2"/>
            <w:tcBorders>
              <w:top w:val="nil"/>
              <w:left w:val="single" w:sz="4" w:space="0" w:color="C0C0C0"/>
              <w:bottom w:val="single" w:sz="4" w:space="0" w:color="C0C0C0"/>
              <w:right w:val="nil"/>
            </w:tcBorders>
            <w:shd w:val="clear" w:color="CCFFFF" w:fill="CCFFFF"/>
            <w:hideMark/>
          </w:tcPr>
          <w:p w14:paraId="585EB7FE" w14:textId="77777777" w:rsidR="00F30E0D" w:rsidRPr="00F30E0D" w:rsidRDefault="00F30E0D" w:rsidP="00F30E0D">
            <w:pPr>
              <w:spacing w:after="0" w:line="240" w:lineRule="auto"/>
              <w:jc w:val="center"/>
              <w:outlineLvl w:val="0"/>
              <w:rPr>
                <w:rFonts w:eastAsia="Times New Roman"/>
                <w:i/>
                <w:iCs/>
                <w:sz w:val="20"/>
                <w:szCs w:val="20"/>
                <w:lang w:eastAsia="ru-RU"/>
              </w:rPr>
            </w:pPr>
            <w:r w:rsidRPr="00F30E0D">
              <w:rPr>
                <w:rFonts w:eastAsia="Times New Roman"/>
                <w:i/>
                <w:iCs/>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44C568DC" w14:textId="77777777" w:rsidR="00F30E0D" w:rsidRPr="00F30E0D" w:rsidRDefault="00F30E0D" w:rsidP="00F30E0D">
            <w:pPr>
              <w:spacing w:after="0" w:line="240" w:lineRule="auto"/>
              <w:outlineLvl w:val="0"/>
              <w:rPr>
                <w:rFonts w:eastAsia="Times New Roman"/>
                <w:i/>
                <w:iCs/>
                <w:sz w:val="20"/>
                <w:szCs w:val="20"/>
                <w:lang w:eastAsia="ru-RU"/>
              </w:rPr>
            </w:pPr>
            <w:r w:rsidRPr="00F30E0D">
              <w:rPr>
                <w:rFonts w:eastAsia="Times New Roman"/>
                <w:i/>
                <w:iCs/>
                <w:sz w:val="20"/>
                <w:szCs w:val="20"/>
                <w:lang w:eastAsia="ru-RU"/>
              </w:rPr>
              <w:t> </w:t>
            </w:r>
          </w:p>
        </w:tc>
        <w:tc>
          <w:tcPr>
            <w:tcW w:w="6408" w:type="dxa"/>
            <w:gridSpan w:val="2"/>
            <w:tcBorders>
              <w:top w:val="single" w:sz="4" w:space="0" w:color="C0C0C0"/>
              <w:left w:val="nil"/>
              <w:bottom w:val="single" w:sz="4" w:space="0" w:color="C0C0C0"/>
              <w:right w:val="nil"/>
            </w:tcBorders>
            <w:shd w:val="clear" w:color="CCFFFF" w:fill="CCFFFF"/>
            <w:hideMark/>
          </w:tcPr>
          <w:p w14:paraId="645494BD" w14:textId="77777777" w:rsidR="00F30E0D" w:rsidRPr="00F30E0D" w:rsidRDefault="00F30E0D" w:rsidP="00F30E0D">
            <w:pPr>
              <w:spacing w:after="0" w:line="240" w:lineRule="auto"/>
              <w:ind w:firstLineChars="200" w:firstLine="400"/>
              <w:outlineLvl w:val="0"/>
              <w:rPr>
                <w:rFonts w:eastAsia="Times New Roman"/>
                <w:i/>
                <w:iCs/>
                <w:color w:val="333333"/>
                <w:sz w:val="20"/>
                <w:szCs w:val="20"/>
                <w:lang w:eastAsia="ru-RU"/>
              </w:rPr>
            </w:pPr>
            <w:r w:rsidRPr="00F30E0D">
              <w:rPr>
                <w:rFonts w:eastAsia="Times New Roman"/>
                <w:i/>
                <w:iCs/>
                <w:color w:val="333333"/>
                <w:sz w:val="20"/>
                <w:szCs w:val="20"/>
                <w:lang w:eastAsia="ru-RU"/>
              </w:rPr>
              <w:t>из них:</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1BDB082E" w14:textId="77777777" w:rsidR="00F30E0D" w:rsidRPr="00F30E0D" w:rsidRDefault="00F30E0D" w:rsidP="00F30E0D">
            <w:pPr>
              <w:spacing w:after="0" w:line="240" w:lineRule="auto"/>
              <w:jc w:val="center"/>
              <w:outlineLvl w:val="0"/>
              <w:rPr>
                <w:rFonts w:eastAsia="Times New Roman"/>
                <w:i/>
                <w:iCs/>
                <w:color w:val="333333"/>
                <w:sz w:val="20"/>
                <w:szCs w:val="20"/>
                <w:lang w:eastAsia="ru-RU"/>
              </w:rPr>
            </w:pPr>
            <w:r w:rsidRPr="00F30E0D">
              <w:rPr>
                <w:rFonts w:eastAsia="Times New Roman"/>
                <w:i/>
                <w:iCs/>
                <w:color w:val="333333"/>
                <w:sz w:val="20"/>
                <w:szCs w:val="20"/>
                <w:lang w:eastAsia="ru-RU"/>
              </w:rPr>
              <w:t> </w:t>
            </w:r>
          </w:p>
        </w:tc>
        <w:tc>
          <w:tcPr>
            <w:tcW w:w="1340" w:type="dxa"/>
            <w:gridSpan w:val="2"/>
            <w:tcBorders>
              <w:top w:val="nil"/>
              <w:left w:val="nil"/>
              <w:bottom w:val="single" w:sz="4" w:space="0" w:color="C0C0C0"/>
              <w:right w:val="single" w:sz="4" w:space="0" w:color="C0C0C0"/>
            </w:tcBorders>
            <w:shd w:val="clear" w:color="CCFFFF" w:fill="CCFFFF"/>
            <w:noWrap/>
            <w:vAlign w:val="center"/>
            <w:hideMark/>
          </w:tcPr>
          <w:p w14:paraId="3CD5874E" w14:textId="62CE633E" w:rsidR="00F30E0D" w:rsidRPr="00F30E0D" w:rsidRDefault="00F30E0D" w:rsidP="000322AE">
            <w:pPr>
              <w:spacing w:after="0" w:line="240" w:lineRule="auto"/>
              <w:jc w:val="center"/>
              <w:outlineLvl w:val="0"/>
              <w:rPr>
                <w:rFonts w:eastAsia="Times New Roman"/>
                <w:i/>
                <w:iCs/>
                <w:color w:val="333333"/>
                <w:sz w:val="20"/>
                <w:szCs w:val="20"/>
                <w:lang w:eastAsia="ru-RU"/>
              </w:rPr>
            </w:pPr>
          </w:p>
        </w:tc>
        <w:tc>
          <w:tcPr>
            <w:tcW w:w="1045" w:type="dxa"/>
            <w:gridSpan w:val="2"/>
            <w:tcBorders>
              <w:top w:val="nil"/>
              <w:left w:val="nil"/>
              <w:bottom w:val="single" w:sz="4" w:space="0" w:color="C0C0C0"/>
              <w:right w:val="single" w:sz="4" w:space="0" w:color="C0C0C0"/>
            </w:tcBorders>
            <w:shd w:val="clear" w:color="CCFFFF" w:fill="CCFFFF"/>
            <w:noWrap/>
            <w:vAlign w:val="center"/>
            <w:hideMark/>
          </w:tcPr>
          <w:p w14:paraId="66B496D2" w14:textId="22C2228F" w:rsidR="00F30E0D" w:rsidRPr="00F30E0D" w:rsidRDefault="00F30E0D" w:rsidP="000322AE">
            <w:pPr>
              <w:spacing w:after="0" w:line="240" w:lineRule="auto"/>
              <w:jc w:val="center"/>
              <w:outlineLvl w:val="0"/>
              <w:rPr>
                <w:rFonts w:eastAsia="Times New Roman"/>
                <w:i/>
                <w:iCs/>
                <w:color w:val="333333"/>
                <w:sz w:val="20"/>
                <w:szCs w:val="20"/>
                <w:lang w:eastAsia="ru-RU"/>
              </w:rPr>
            </w:pPr>
          </w:p>
        </w:tc>
        <w:tc>
          <w:tcPr>
            <w:tcW w:w="1276" w:type="dxa"/>
            <w:gridSpan w:val="2"/>
            <w:tcBorders>
              <w:top w:val="nil"/>
              <w:left w:val="nil"/>
              <w:bottom w:val="single" w:sz="4" w:space="0" w:color="C0C0C0"/>
              <w:right w:val="single" w:sz="4" w:space="0" w:color="C0C0C0"/>
            </w:tcBorders>
            <w:shd w:val="clear" w:color="CCFFFF" w:fill="CCFFFF"/>
            <w:noWrap/>
            <w:vAlign w:val="center"/>
            <w:hideMark/>
          </w:tcPr>
          <w:p w14:paraId="390AEE2D" w14:textId="0CB4840C" w:rsidR="00F30E0D" w:rsidRPr="00F30E0D" w:rsidRDefault="00F30E0D" w:rsidP="000322AE">
            <w:pPr>
              <w:spacing w:after="0" w:line="240" w:lineRule="auto"/>
              <w:jc w:val="center"/>
              <w:outlineLvl w:val="0"/>
              <w:rPr>
                <w:rFonts w:eastAsia="Times New Roman"/>
                <w:i/>
                <w:iCs/>
                <w:color w:val="333333"/>
                <w:sz w:val="20"/>
                <w:szCs w:val="20"/>
                <w:lang w:eastAsia="ru-RU"/>
              </w:rPr>
            </w:pPr>
          </w:p>
        </w:tc>
      </w:tr>
      <w:tr w:rsidR="00F30E0D" w:rsidRPr="00F30E0D" w14:paraId="789957BC" w14:textId="77777777" w:rsidTr="000322AE">
        <w:trPr>
          <w:gridBefore w:val="1"/>
          <w:wBefore w:w="147" w:type="dxa"/>
          <w:trHeight w:val="96"/>
        </w:trPr>
        <w:tc>
          <w:tcPr>
            <w:tcW w:w="789" w:type="dxa"/>
            <w:gridSpan w:val="2"/>
            <w:tcBorders>
              <w:top w:val="nil"/>
              <w:left w:val="single" w:sz="4" w:space="0" w:color="C0C0C0"/>
              <w:bottom w:val="single" w:sz="4" w:space="0" w:color="C0C0C0"/>
              <w:right w:val="nil"/>
            </w:tcBorders>
            <w:shd w:val="clear" w:color="CCFFFF" w:fill="CCFFFF"/>
            <w:hideMark/>
          </w:tcPr>
          <w:p w14:paraId="44E531F1"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27B9B5B5"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1A7C9B5A"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затраты на труд рабочих</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396080D2"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vAlign w:val="center"/>
            <w:hideMark/>
          </w:tcPr>
          <w:p w14:paraId="463AC9D0" w14:textId="043A6767" w:rsidR="00F30E0D" w:rsidRPr="00F30E0D" w:rsidRDefault="00F30E0D" w:rsidP="000322AE">
            <w:pPr>
              <w:spacing w:after="0" w:line="240" w:lineRule="auto"/>
              <w:jc w:val="center"/>
              <w:outlineLvl w:val="0"/>
              <w:rPr>
                <w:rFonts w:eastAsia="Times New Roman"/>
                <w:sz w:val="20"/>
                <w:szCs w:val="20"/>
                <w:lang w:eastAsia="ru-RU"/>
              </w:rPr>
            </w:pPr>
          </w:p>
        </w:tc>
        <w:tc>
          <w:tcPr>
            <w:tcW w:w="1045" w:type="dxa"/>
            <w:gridSpan w:val="2"/>
            <w:tcBorders>
              <w:top w:val="nil"/>
              <w:left w:val="nil"/>
              <w:bottom w:val="single" w:sz="4" w:space="0" w:color="C0C0C0"/>
              <w:right w:val="single" w:sz="4" w:space="0" w:color="C0C0C0"/>
            </w:tcBorders>
            <w:shd w:val="clear" w:color="CCFFFF" w:fill="CCFFFF"/>
            <w:noWrap/>
            <w:vAlign w:val="center"/>
            <w:hideMark/>
          </w:tcPr>
          <w:p w14:paraId="585CFC04" w14:textId="4F9D7FE2" w:rsidR="00F30E0D" w:rsidRPr="00F30E0D" w:rsidRDefault="00F30E0D" w:rsidP="000322AE">
            <w:pPr>
              <w:spacing w:after="0" w:line="240" w:lineRule="auto"/>
              <w:jc w:val="center"/>
              <w:outlineLvl w:val="0"/>
              <w:rPr>
                <w:rFonts w:eastAsia="Times New Roman"/>
                <w:sz w:val="20"/>
                <w:szCs w:val="20"/>
                <w:lang w:eastAsia="ru-RU"/>
              </w:rPr>
            </w:pPr>
          </w:p>
        </w:tc>
        <w:tc>
          <w:tcPr>
            <w:tcW w:w="1276" w:type="dxa"/>
            <w:gridSpan w:val="2"/>
            <w:tcBorders>
              <w:top w:val="nil"/>
              <w:left w:val="nil"/>
              <w:bottom w:val="single" w:sz="4" w:space="0" w:color="C0C0C0"/>
              <w:right w:val="single" w:sz="4" w:space="0" w:color="C0C0C0"/>
            </w:tcBorders>
            <w:shd w:val="clear" w:color="CCFFFF" w:fill="CCFFFF"/>
            <w:noWrap/>
            <w:vAlign w:val="center"/>
            <w:hideMark/>
          </w:tcPr>
          <w:p w14:paraId="023CFBED" w14:textId="77777777" w:rsidR="00F30E0D" w:rsidRPr="00F30E0D" w:rsidRDefault="00F30E0D" w:rsidP="000322AE">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4 139 538</w:t>
            </w:r>
          </w:p>
        </w:tc>
      </w:tr>
      <w:tr w:rsidR="00F30E0D" w:rsidRPr="00F30E0D" w14:paraId="6B9512AD" w14:textId="77777777" w:rsidTr="000322AE">
        <w:trPr>
          <w:gridBefore w:val="1"/>
          <w:wBefore w:w="147" w:type="dxa"/>
          <w:trHeight w:val="96"/>
        </w:trPr>
        <w:tc>
          <w:tcPr>
            <w:tcW w:w="789" w:type="dxa"/>
            <w:gridSpan w:val="2"/>
            <w:tcBorders>
              <w:top w:val="nil"/>
              <w:left w:val="single" w:sz="4" w:space="0" w:color="C0C0C0"/>
              <w:bottom w:val="single" w:sz="4" w:space="0" w:color="C0C0C0"/>
              <w:right w:val="nil"/>
            </w:tcBorders>
            <w:shd w:val="clear" w:color="CCFFFF" w:fill="CCFFFF"/>
            <w:hideMark/>
          </w:tcPr>
          <w:p w14:paraId="2DC7C0AF" w14:textId="77777777" w:rsidR="00F30E0D" w:rsidRPr="00F30E0D" w:rsidRDefault="00F30E0D" w:rsidP="00F30E0D">
            <w:pPr>
              <w:spacing w:after="0" w:line="240" w:lineRule="auto"/>
              <w:jc w:val="center"/>
              <w:outlineLvl w:val="0"/>
              <w:rPr>
                <w:rFonts w:eastAsia="Times New Roman"/>
                <w:i/>
                <w:iCs/>
                <w:sz w:val="20"/>
                <w:szCs w:val="20"/>
                <w:lang w:eastAsia="ru-RU"/>
              </w:rPr>
            </w:pPr>
            <w:r w:rsidRPr="00F30E0D">
              <w:rPr>
                <w:rFonts w:eastAsia="Times New Roman"/>
                <w:i/>
                <w:iCs/>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6337CE04" w14:textId="77777777" w:rsidR="00F30E0D" w:rsidRPr="00F30E0D" w:rsidRDefault="00F30E0D" w:rsidP="00F30E0D">
            <w:pPr>
              <w:spacing w:after="0" w:line="240" w:lineRule="auto"/>
              <w:outlineLvl w:val="0"/>
              <w:rPr>
                <w:rFonts w:eastAsia="Times New Roman"/>
                <w:i/>
                <w:iCs/>
                <w:sz w:val="20"/>
                <w:szCs w:val="20"/>
                <w:lang w:eastAsia="ru-RU"/>
              </w:rPr>
            </w:pPr>
            <w:r w:rsidRPr="00F30E0D">
              <w:rPr>
                <w:rFonts w:eastAsia="Times New Roman"/>
                <w:i/>
                <w:iCs/>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6EE7647D" w14:textId="77777777" w:rsidR="00F30E0D" w:rsidRPr="00F30E0D" w:rsidRDefault="00F30E0D" w:rsidP="00F30E0D">
            <w:pPr>
              <w:spacing w:after="0" w:line="240" w:lineRule="auto"/>
              <w:ind w:firstLineChars="200" w:firstLine="400"/>
              <w:outlineLvl w:val="0"/>
              <w:rPr>
                <w:rFonts w:eastAsia="Times New Roman"/>
                <w:i/>
                <w:iCs/>
                <w:color w:val="333333"/>
                <w:sz w:val="20"/>
                <w:szCs w:val="20"/>
                <w:lang w:eastAsia="ru-RU"/>
              </w:rPr>
            </w:pPr>
            <w:r w:rsidRPr="00F30E0D">
              <w:rPr>
                <w:rFonts w:eastAsia="Times New Roman"/>
                <w:i/>
                <w:iCs/>
                <w:color w:val="333333"/>
                <w:sz w:val="20"/>
                <w:szCs w:val="20"/>
                <w:lang w:eastAsia="ru-RU"/>
              </w:rPr>
              <w:t>в том числе оплата труда рабочих</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3E0704F9" w14:textId="77777777" w:rsidR="00F30E0D" w:rsidRPr="00F30E0D" w:rsidRDefault="00F30E0D" w:rsidP="00F30E0D">
            <w:pPr>
              <w:spacing w:after="0" w:line="240" w:lineRule="auto"/>
              <w:jc w:val="center"/>
              <w:outlineLvl w:val="0"/>
              <w:rPr>
                <w:rFonts w:eastAsia="Times New Roman"/>
                <w:i/>
                <w:iCs/>
                <w:color w:val="333333"/>
                <w:sz w:val="20"/>
                <w:szCs w:val="20"/>
                <w:lang w:eastAsia="ru-RU"/>
              </w:rPr>
            </w:pPr>
            <w:r w:rsidRPr="00F30E0D">
              <w:rPr>
                <w:rFonts w:eastAsia="Times New Roman"/>
                <w:i/>
                <w:iCs/>
                <w:color w:val="333333"/>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vAlign w:val="center"/>
            <w:hideMark/>
          </w:tcPr>
          <w:p w14:paraId="2E569E26" w14:textId="683FD40C" w:rsidR="00F30E0D" w:rsidRPr="00F30E0D" w:rsidRDefault="00F30E0D" w:rsidP="000322AE">
            <w:pPr>
              <w:spacing w:after="0" w:line="240" w:lineRule="auto"/>
              <w:jc w:val="center"/>
              <w:outlineLvl w:val="0"/>
              <w:rPr>
                <w:rFonts w:eastAsia="Times New Roman"/>
                <w:i/>
                <w:iCs/>
                <w:color w:val="333333"/>
                <w:sz w:val="20"/>
                <w:szCs w:val="20"/>
                <w:lang w:eastAsia="ru-RU"/>
              </w:rPr>
            </w:pPr>
          </w:p>
        </w:tc>
        <w:tc>
          <w:tcPr>
            <w:tcW w:w="1045" w:type="dxa"/>
            <w:gridSpan w:val="2"/>
            <w:tcBorders>
              <w:top w:val="nil"/>
              <w:left w:val="nil"/>
              <w:bottom w:val="single" w:sz="4" w:space="0" w:color="C0C0C0"/>
              <w:right w:val="single" w:sz="4" w:space="0" w:color="C0C0C0"/>
            </w:tcBorders>
            <w:shd w:val="clear" w:color="CCFFFF" w:fill="CCFFFF"/>
            <w:noWrap/>
            <w:vAlign w:val="center"/>
            <w:hideMark/>
          </w:tcPr>
          <w:p w14:paraId="4BFDDB8A" w14:textId="73B6AD1E" w:rsidR="00F30E0D" w:rsidRPr="00F30E0D" w:rsidRDefault="00F30E0D" w:rsidP="000322AE">
            <w:pPr>
              <w:spacing w:after="0" w:line="240" w:lineRule="auto"/>
              <w:jc w:val="center"/>
              <w:outlineLvl w:val="0"/>
              <w:rPr>
                <w:rFonts w:eastAsia="Times New Roman"/>
                <w:i/>
                <w:iCs/>
                <w:color w:val="333333"/>
                <w:sz w:val="20"/>
                <w:szCs w:val="20"/>
                <w:lang w:eastAsia="ru-RU"/>
              </w:rPr>
            </w:pPr>
          </w:p>
        </w:tc>
        <w:tc>
          <w:tcPr>
            <w:tcW w:w="1276" w:type="dxa"/>
            <w:gridSpan w:val="2"/>
            <w:tcBorders>
              <w:top w:val="nil"/>
              <w:left w:val="nil"/>
              <w:bottom w:val="single" w:sz="4" w:space="0" w:color="C0C0C0"/>
              <w:right w:val="single" w:sz="4" w:space="0" w:color="C0C0C0"/>
            </w:tcBorders>
            <w:shd w:val="clear" w:color="CCFFFF" w:fill="CCFFFF"/>
            <w:noWrap/>
            <w:vAlign w:val="center"/>
            <w:hideMark/>
          </w:tcPr>
          <w:p w14:paraId="64DC1EC3" w14:textId="77777777" w:rsidR="00F30E0D" w:rsidRPr="00F30E0D" w:rsidRDefault="00F30E0D" w:rsidP="000322AE">
            <w:pPr>
              <w:spacing w:after="0" w:line="240" w:lineRule="auto"/>
              <w:jc w:val="center"/>
              <w:outlineLvl w:val="0"/>
              <w:rPr>
                <w:rFonts w:eastAsia="Times New Roman"/>
                <w:i/>
                <w:iCs/>
                <w:color w:val="333333"/>
                <w:sz w:val="20"/>
                <w:szCs w:val="20"/>
                <w:lang w:eastAsia="ru-RU"/>
              </w:rPr>
            </w:pPr>
            <w:r w:rsidRPr="00F30E0D">
              <w:rPr>
                <w:rFonts w:eastAsia="Times New Roman"/>
                <w:i/>
                <w:iCs/>
                <w:color w:val="333333"/>
                <w:sz w:val="20"/>
                <w:szCs w:val="20"/>
                <w:lang w:eastAsia="ru-RU"/>
              </w:rPr>
              <w:t>2 021 442</w:t>
            </w:r>
          </w:p>
        </w:tc>
      </w:tr>
      <w:tr w:rsidR="00F30E0D" w:rsidRPr="00F30E0D" w14:paraId="500C35DB" w14:textId="77777777" w:rsidTr="000322AE">
        <w:trPr>
          <w:gridBefore w:val="1"/>
          <w:wBefore w:w="147" w:type="dxa"/>
          <w:trHeight w:val="255"/>
        </w:trPr>
        <w:tc>
          <w:tcPr>
            <w:tcW w:w="789" w:type="dxa"/>
            <w:gridSpan w:val="2"/>
            <w:tcBorders>
              <w:top w:val="nil"/>
              <w:left w:val="single" w:sz="4" w:space="0" w:color="C0C0C0"/>
              <w:bottom w:val="single" w:sz="4" w:space="0" w:color="C0C0C0"/>
              <w:right w:val="nil"/>
            </w:tcBorders>
            <w:shd w:val="clear" w:color="CCFFFF" w:fill="CCFFFF"/>
            <w:hideMark/>
          </w:tcPr>
          <w:p w14:paraId="50FA7002"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32A7CBA1"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6A3B9D3A"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машины и механизмы</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0C0BADB0"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vAlign w:val="center"/>
            <w:hideMark/>
          </w:tcPr>
          <w:p w14:paraId="3712F6D4" w14:textId="421C5328" w:rsidR="00F30E0D" w:rsidRPr="00F30E0D" w:rsidRDefault="00F30E0D" w:rsidP="000322AE">
            <w:pPr>
              <w:spacing w:after="0" w:line="240" w:lineRule="auto"/>
              <w:jc w:val="center"/>
              <w:outlineLvl w:val="0"/>
              <w:rPr>
                <w:rFonts w:eastAsia="Times New Roman"/>
                <w:sz w:val="20"/>
                <w:szCs w:val="20"/>
                <w:lang w:eastAsia="ru-RU"/>
              </w:rPr>
            </w:pPr>
          </w:p>
        </w:tc>
        <w:tc>
          <w:tcPr>
            <w:tcW w:w="1045" w:type="dxa"/>
            <w:gridSpan w:val="2"/>
            <w:tcBorders>
              <w:top w:val="nil"/>
              <w:left w:val="nil"/>
              <w:bottom w:val="single" w:sz="4" w:space="0" w:color="C0C0C0"/>
              <w:right w:val="single" w:sz="4" w:space="0" w:color="C0C0C0"/>
            </w:tcBorders>
            <w:shd w:val="clear" w:color="CCFFFF" w:fill="CCFFFF"/>
            <w:noWrap/>
            <w:vAlign w:val="center"/>
            <w:hideMark/>
          </w:tcPr>
          <w:p w14:paraId="6D93FE33" w14:textId="53AEF7BA" w:rsidR="00F30E0D" w:rsidRPr="00F30E0D" w:rsidRDefault="00F30E0D" w:rsidP="000322AE">
            <w:pPr>
              <w:spacing w:after="0" w:line="240" w:lineRule="auto"/>
              <w:jc w:val="center"/>
              <w:outlineLvl w:val="0"/>
              <w:rPr>
                <w:rFonts w:eastAsia="Times New Roman"/>
                <w:sz w:val="20"/>
                <w:szCs w:val="20"/>
                <w:lang w:eastAsia="ru-RU"/>
              </w:rPr>
            </w:pPr>
          </w:p>
        </w:tc>
        <w:tc>
          <w:tcPr>
            <w:tcW w:w="1276" w:type="dxa"/>
            <w:gridSpan w:val="2"/>
            <w:tcBorders>
              <w:top w:val="nil"/>
              <w:left w:val="nil"/>
              <w:bottom w:val="single" w:sz="4" w:space="0" w:color="C0C0C0"/>
              <w:right w:val="single" w:sz="4" w:space="0" w:color="C0C0C0"/>
            </w:tcBorders>
            <w:shd w:val="clear" w:color="CCFFFF" w:fill="CCFFFF"/>
            <w:noWrap/>
            <w:vAlign w:val="center"/>
            <w:hideMark/>
          </w:tcPr>
          <w:p w14:paraId="618BECE7" w14:textId="77777777" w:rsidR="00F30E0D" w:rsidRPr="00F30E0D" w:rsidRDefault="00F30E0D" w:rsidP="000322AE">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1 844 356</w:t>
            </w:r>
          </w:p>
        </w:tc>
      </w:tr>
      <w:tr w:rsidR="00F30E0D" w:rsidRPr="00F30E0D" w14:paraId="006466AF" w14:textId="77777777" w:rsidTr="000322AE">
        <w:trPr>
          <w:gridBefore w:val="1"/>
          <w:wBefore w:w="147" w:type="dxa"/>
          <w:trHeight w:val="96"/>
        </w:trPr>
        <w:tc>
          <w:tcPr>
            <w:tcW w:w="789" w:type="dxa"/>
            <w:gridSpan w:val="2"/>
            <w:tcBorders>
              <w:top w:val="nil"/>
              <w:left w:val="single" w:sz="4" w:space="0" w:color="C0C0C0"/>
              <w:bottom w:val="single" w:sz="4" w:space="0" w:color="C0C0C0"/>
              <w:right w:val="nil"/>
            </w:tcBorders>
            <w:shd w:val="clear" w:color="CCFFFF" w:fill="CCFFFF"/>
            <w:hideMark/>
          </w:tcPr>
          <w:p w14:paraId="7F7AE786" w14:textId="77777777" w:rsidR="00F30E0D" w:rsidRPr="00F30E0D" w:rsidRDefault="00F30E0D" w:rsidP="00F30E0D">
            <w:pPr>
              <w:spacing w:after="0" w:line="240" w:lineRule="auto"/>
              <w:jc w:val="center"/>
              <w:outlineLvl w:val="0"/>
              <w:rPr>
                <w:rFonts w:eastAsia="Times New Roman"/>
                <w:i/>
                <w:iCs/>
                <w:sz w:val="20"/>
                <w:szCs w:val="20"/>
                <w:lang w:eastAsia="ru-RU"/>
              </w:rPr>
            </w:pPr>
            <w:r w:rsidRPr="00F30E0D">
              <w:rPr>
                <w:rFonts w:eastAsia="Times New Roman"/>
                <w:i/>
                <w:iCs/>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2910FF22" w14:textId="77777777" w:rsidR="00F30E0D" w:rsidRPr="00F30E0D" w:rsidRDefault="00F30E0D" w:rsidP="00F30E0D">
            <w:pPr>
              <w:spacing w:after="0" w:line="240" w:lineRule="auto"/>
              <w:outlineLvl w:val="0"/>
              <w:rPr>
                <w:rFonts w:eastAsia="Times New Roman"/>
                <w:i/>
                <w:iCs/>
                <w:sz w:val="20"/>
                <w:szCs w:val="20"/>
                <w:lang w:eastAsia="ru-RU"/>
              </w:rPr>
            </w:pPr>
            <w:r w:rsidRPr="00F30E0D">
              <w:rPr>
                <w:rFonts w:eastAsia="Times New Roman"/>
                <w:i/>
                <w:iCs/>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0C189425" w14:textId="77777777" w:rsidR="00F30E0D" w:rsidRPr="00F30E0D" w:rsidRDefault="00F30E0D" w:rsidP="00F30E0D">
            <w:pPr>
              <w:spacing w:after="0" w:line="240" w:lineRule="auto"/>
              <w:ind w:firstLineChars="200" w:firstLine="400"/>
              <w:outlineLvl w:val="0"/>
              <w:rPr>
                <w:rFonts w:eastAsia="Times New Roman"/>
                <w:i/>
                <w:iCs/>
                <w:color w:val="333333"/>
                <w:sz w:val="20"/>
                <w:szCs w:val="20"/>
                <w:lang w:eastAsia="ru-RU"/>
              </w:rPr>
            </w:pPr>
            <w:r w:rsidRPr="00F30E0D">
              <w:rPr>
                <w:rFonts w:eastAsia="Times New Roman"/>
                <w:i/>
                <w:iCs/>
                <w:color w:val="333333"/>
                <w:sz w:val="20"/>
                <w:szCs w:val="20"/>
                <w:lang w:eastAsia="ru-RU"/>
              </w:rPr>
              <w:t>в том числе оплата труда машинистов</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25F80C49" w14:textId="77777777" w:rsidR="00F30E0D" w:rsidRPr="00F30E0D" w:rsidRDefault="00F30E0D" w:rsidP="00F30E0D">
            <w:pPr>
              <w:spacing w:after="0" w:line="240" w:lineRule="auto"/>
              <w:jc w:val="center"/>
              <w:outlineLvl w:val="0"/>
              <w:rPr>
                <w:rFonts w:eastAsia="Times New Roman"/>
                <w:i/>
                <w:iCs/>
                <w:color w:val="333333"/>
                <w:sz w:val="20"/>
                <w:szCs w:val="20"/>
                <w:lang w:eastAsia="ru-RU"/>
              </w:rPr>
            </w:pPr>
            <w:r w:rsidRPr="00F30E0D">
              <w:rPr>
                <w:rFonts w:eastAsia="Times New Roman"/>
                <w:i/>
                <w:iCs/>
                <w:color w:val="333333"/>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vAlign w:val="center"/>
            <w:hideMark/>
          </w:tcPr>
          <w:p w14:paraId="37FC12E1" w14:textId="7A627E5F" w:rsidR="00F30E0D" w:rsidRPr="00F30E0D" w:rsidRDefault="00F30E0D" w:rsidP="000322AE">
            <w:pPr>
              <w:spacing w:after="0" w:line="240" w:lineRule="auto"/>
              <w:jc w:val="center"/>
              <w:outlineLvl w:val="0"/>
              <w:rPr>
                <w:rFonts w:eastAsia="Times New Roman"/>
                <w:i/>
                <w:iCs/>
                <w:color w:val="333333"/>
                <w:sz w:val="20"/>
                <w:szCs w:val="20"/>
                <w:lang w:eastAsia="ru-RU"/>
              </w:rPr>
            </w:pPr>
          </w:p>
        </w:tc>
        <w:tc>
          <w:tcPr>
            <w:tcW w:w="1045" w:type="dxa"/>
            <w:gridSpan w:val="2"/>
            <w:tcBorders>
              <w:top w:val="nil"/>
              <w:left w:val="nil"/>
              <w:bottom w:val="single" w:sz="4" w:space="0" w:color="C0C0C0"/>
              <w:right w:val="single" w:sz="4" w:space="0" w:color="C0C0C0"/>
            </w:tcBorders>
            <w:shd w:val="clear" w:color="CCFFFF" w:fill="CCFFFF"/>
            <w:noWrap/>
            <w:vAlign w:val="center"/>
            <w:hideMark/>
          </w:tcPr>
          <w:p w14:paraId="5C6D0AB8" w14:textId="2F97009E" w:rsidR="00F30E0D" w:rsidRPr="00F30E0D" w:rsidRDefault="00F30E0D" w:rsidP="000322AE">
            <w:pPr>
              <w:spacing w:after="0" w:line="240" w:lineRule="auto"/>
              <w:jc w:val="center"/>
              <w:outlineLvl w:val="0"/>
              <w:rPr>
                <w:rFonts w:eastAsia="Times New Roman"/>
                <w:i/>
                <w:iCs/>
                <w:color w:val="333333"/>
                <w:sz w:val="20"/>
                <w:szCs w:val="20"/>
                <w:lang w:eastAsia="ru-RU"/>
              </w:rPr>
            </w:pPr>
          </w:p>
        </w:tc>
        <w:tc>
          <w:tcPr>
            <w:tcW w:w="1276" w:type="dxa"/>
            <w:gridSpan w:val="2"/>
            <w:tcBorders>
              <w:top w:val="nil"/>
              <w:left w:val="nil"/>
              <w:bottom w:val="single" w:sz="4" w:space="0" w:color="C0C0C0"/>
              <w:right w:val="single" w:sz="4" w:space="0" w:color="C0C0C0"/>
            </w:tcBorders>
            <w:shd w:val="clear" w:color="CCFFFF" w:fill="CCFFFF"/>
            <w:noWrap/>
            <w:vAlign w:val="center"/>
            <w:hideMark/>
          </w:tcPr>
          <w:p w14:paraId="5E410B89" w14:textId="77777777" w:rsidR="00F30E0D" w:rsidRPr="00F30E0D" w:rsidRDefault="00F30E0D" w:rsidP="000322AE">
            <w:pPr>
              <w:spacing w:after="0" w:line="240" w:lineRule="auto"/>
              <w:jc w:val="center"/>
              <w:outlineLvl w:val="0"/>
              <w:rPr>
                <w:rFonts w:eastAsia="Times New Roman"/>
                <w:i/>
                <w:iCs/>
                <w:color w:val="333333"/>
                <w:sz w:val="20"/>
                <w:szCs w:val="20"/>
                <w:lang w:eastAsia="ru-RU"/>
              </w:rPr>
            </w:pPr>
            <w:r w:rsidRPr="00F30E0D">
              <w:rPr>
                <w:rFonts w:eastAsia="Times New Roman"/>
                <w:i/>
                <w:iCs/>
                <w:color w:val="333333"/>
                <w:sz w:val="20"/>
                <w:szCs w:val="20"/>
                <w:lang w:eastAsia="ru-RU"/>
              </w:rPr>
              <w:t>598 637</w:t>
            </w:r>
          </w:p>
        </w:tc>
      </w:tr>
      <w:tr w:rsidR="00F30E0D" w:rsidRPr="00F30E0D" w14:paraId="49487416" w14:textId="77777777" w:rsidTr="000322AE">
        <w:trPr>
          <w:gridBefore w:val="1"/>
          <w:wBefore w:w="147" w:type="dxa"/>
          <w:trHeight w:val="255"/>
        </w:trPr>
        <w:tc>
          <w:tcPr>
            <w:tcW w:w="789" w:type="dxa"/>
            <w:gridSpan w:val="2"/>
            <w:tcBorders>
              <w:top w:val="nil"/>
              <w:left w:val="single" w:sz="4" w:space="0" w:color="C0C0C0"/>
              <w:bottom w:val="single" w:sz="4" w:space="0" w:color="C0C0C0"/>
              <w:right w:val="nil"/>
            </w:tcBorders>
            <w:shd w:val="clear" w:color="CCFFFF" w:fill="CCFFFF"/>
            <w:hideMark/>
          </w:tcPr>
          <w:p w14:paraId="26C3E7DF"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44A31481"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3F566D75"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материалы, изделия и конструкции</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71B1FE1D"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vAlign w:val="center"/>
            <w:hideMark/>
          </w:tcPr>
          <w:p w14:paraId="546E8BDB" w14:textId="4EFF7BD9" w:rsidR="00F30E0D" w:rsidRPr="00F30E0D" w:rsidRDefault="00F30E0D" w:rsidP="000322AE">
            <w:pPr>
              <w:spacing w:after="0" w:line="240" w:lineRule="auto"/>
              <w:jc w:val="center"/>
              <w:outlineLvl w:val="0"/>
              <w:rPr>
                <w:rFonts w:eastAsia="Times New Roman"/>
                <w:sz w:val="20"/>
                <w:szCs w:val="20"/>
                <w:lang w:eastAsia="ru-RU"/>
              </w:rPr>
            </w:pPr>
          </w:p>
        </w:tc>
        <w:tc>
          <w:tcPr>
            <w:tcW w:w="1045" w:type="dxa"/>
            <w:gridSpan w:val="2"/>
            <w:tcBorders>
              <w:top w:val="nil"/>
              <w:left w:val="nil"/>
              <w:bottom w:val="single" w:sz="4" w:space="0" w:color="C0C0C0"/>
              <w:right w:val="single" w:sz="4" w:space="0" w:color="C0C0C0"/>
            </w:tcBorders>
            <w:shd w:val="clear" w:color="CCFFFF" w:fill="CCFFFF"/>
            <w:noWrap/>
            <w:vAlign w:val="center"/>
            <w:hideMark/>
          </w:tcPr>
          <w:p w14:paraId="2FF82B00" w14:textId="3A3F147D" w:rsidR="00F30E0D" w:rsidRPr="00F30E0D" w:rsidRDefault="00F30E0D" w:rsidP="000322AE">
            <w:pPr>
              <w:spacing w:after="0" w:line="240" w:lineRule="auto"/>
              <w:jc w:val="center"/>
              <w:outlineLvl w:val="0"/>
              <w:rPr>
                <w:rFonts w:eastAsia="Times New Roman"/>
                <w:sz w:val="20"/>
                <w:szCs w:val="20"/>
                <w:lang w:eastAsia="ru-RU"/>
              </w:rPr>
            </w:pPr>
          </w:p>
        </w:tc>
        <w:tc>
          <w:tcPr>
            <w:tcW w:w="1276" w:type="dxa"/>
            <w:gridSpan w:val="2"/>
            <w:tcBorders>
              <w:top w:val="nil"/>
              <w:left w:val="nil"/>
              <w:bottom w:val="single" w:sz="4" w:space="0" w:color="C0C0C0"/>
              <w:right w:val="single" w:sz="4" w:space="0" w:color="C0C0C0"/>
            </w:tcBorders>
            <w:shd w:val="clear" w:color="CCFFFF" w:fill="CCFFFF"/>
            <w:noWrap/>
            <w:vAlign w:val="center"/>
            <w:hideMark/>
          </w:tcPr>
          <w:p w14:paraId="5E965BB1" w14:textId="77777777" w:rsidR="00F30E0D" w:rsidRPr="00F30E0D" w:rsidRDefault="00F30E0D" w:rsidP="000322AE">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79 484</w:t>
            </w:r>
          </w:p>
        </w:tc>
      </w:tr>
      <w:tr w:rsidR="00F30E0D" w:rsidRPr="00F30E0D" w14:paraId="38D52C09" w14:textId="77777777" w:rsidTr="000322AE">
        <w:trPr>
          <w:gridBefore w:val="1"/>
          <w:wBefore w:w="147" w:type="dxa"/>
          <w:trHeight w:val="96"/>
        </w:trPr>
        <w:tc>
          <w:tcPr>
            <w:tcW w:w="789" w:type="dxa"/>
            <w:gridSpan w:val="2"/>
            <w:tcBorders>
              <w:top w:val="nil"/>
              <w:left w:val="single" w:sz="4" w:space="0" w:color="C0C0C0"/>
              <w:bottom w:val="single" w:sz="4" w:space="0" w:color="C0C0C0"/>
              <w:right w:val="nil"/>
            </w:tcBorders>
            <w:shd w:val="clear" w:color="CCFFFF" w:fill="CCFFFF"/>
            <w:hideMark/>
          </w:tcPr>
          <w:p w14:paraId="7B9A4136"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67C4B0EC"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7FC434C2"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перевозки</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2528ED51"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тенге</w:t>
            </w:r>
          </w:p>
        </w:tc>
        <w:tc>
          <w:tcPr>
            <w:tcW w:w="1340" w:type="dxa"/>
            <w:gridSpan w:val="2"/>
            <w:tcBorders>
              <w:top w:val="nil"/>
              <w:left w:val="nil"/>
              <w:bottom w:val="single" w:sz="4" w:space="0" w:color="C0C0C0"/>
              <w:right w:val="single" w:sz="4" w:space="0" w:color="C0C0C0"/>
            </w:tcBorders>
            <w:shd w:val="clear" w:color="CCFFFF" w:fill="CCFFFF"/>
            <w:noWrap/>
            <w:vAlign w:val="center"/>
            <w:hideMark/>
          </w:tcPr>
          <w:p w14:paraId="2E24F333" w14:textId="2101E564" w:rsidR="00F30E0D" w:rsidRPr="00F30E0D" w:rsidRDefault="00F30E0D" w:rsidP="000322AE">
            <w:pPr>
              <w:spacing w:after="0" w:line="240" w:lineRule="auto"/>
              <w:jc w:val="center"/>
              <w:outlineLvl w:val="0"/>
              <w:rPr>
                <w:rFonts w:eastAsia="Times New Roman"/>
                <w:sz w:val="20"/>
                <w:szCs w:val="20"/>
                <w:lang w:eastAsia="ru-RU"/>
              </w:rPr>
            </w:pPr>
          </w:p>
        </w:tc>
        <w:tc>
          <w:tcPr>
            <w:tcW w:w="1045" w:type="dxa"/>
            <w:gridSpan w:val="2"/>
            <w:tcBorders>
              <w:top w:val="nil"/>
              <w:left w:val="nil"/>
              <w:bottom w:val="single" w:sz="4" w:space="0" w:color="C0C0C0"/>
              <w:right w:val="single" w:sz="4" w:space="0" w:color="C0C0C0"/>
            </w:tcBorders>
            <w:shd w:val="clear" w:color="CCFFFF" w:fill="CCFFFF"/>
            <w:noWrap/>
            <w:vAlign w:val="center"/>
            <w:hideMark/>
          </w:tcPr>
          <w:p w14:paraId="5A92BCE6" w14:textId="60C9E8F8" w:rsidR="00F30E0D" w:rsidRPr="00F30E0D" w:rsidRDefault="00F30E0D" w:rsidP="000322AE">
            <w:pPr>
              <w:spacing w:after="0" w:line="240" w:lineRule="auto"/>
              <w:jc w:val="center"/>
              <w:outlineLvl w:val="0"/>
              <w:rPr>
                <w:rFonts w:eastAsia="Times New Roman"/>
                <w:sz w:val="20"/>
                <w:szCs w:val="20"/>
                <w:lang w:eastAsia="ru-RU"/>
              </w:rPr>
            </w:pPr>
          </w:p>
        </w:tc>
        <w:tc>
          <w:tcPr>
            <w:tcW w:w="1276" w:type="dxa"/>
            <w:gridSpan w:val="2"/>
            <w:tcBorders>
              <w:top w:val="nil"/>
              <w:left w:val="nil"/>
              <w:bottom w:val="single" w:sz="4" w:space="0" w:color="C0C0C0"/>
              <w:right w:val="single" w:sz="4" w:space="0" w:color="C0C0C0"/>
            </w:tcBorders>
            <w:shd w:val="clear" w:color="CCFFFF" w:fill="CCFFFF"/>
            <w:noWrap/>
            <w:vAlign w:val="center"/>
            <w:hideMark/>
          </w:tcPr>
          <w:p w14:paraId="4A65A76F" w14:textId="77777777" w:rsidR="00F30E0D" w:rsidRPr="00F30E0D" w:rsidRDefault="00F30E0D" w:rsidP="000322AE">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104 784</w:t>
            </w:r>
          </w:p>
        </w:tc>
      </w:tr>
      <w:tr w:rsidR="00F30E0D" w:rsidRPr="00F30E0D" w14:paraId="68542EC5" w14:textId="77777777" w:rsidTr="000322AE">
        <w:trPr>
          <w:gridBefore w:val="1"/>
          <w:wBefore w:w="147" w:type="dxa"/>
          <w:trHeight w:val="255"/>
        </w:trPr>
        <w:tc>
          <w:tcPr>
            <w:tcW w:w="789" w:type="dxa"/>
            <w:gridSpan w:val="2"/>
            <w:tcBorders>
              <w:top w:val="nil"/>
              <w:left w:val="single" w:sz="4" w:space="0" w:color="C0C0C0"/>
              <w:bottom w:val="single" w:sz="4" w:space="0" w:color="C0C0C0"/>
              <w:right w:val="nil"/>
            </w:tcBorders>
            <w:shd w:val="clear" w:color="CCFFFF" w:fill="CCFFFF"/>
            <w:hideMark/>
          </w:tcPr>
          <w:p w14:paraId="65071F86"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 </w:t>
            </w:r>
          </w:p>
        </w:tc>
        <w:tc>
          <w:tcPr>
            <w:tcW w:w="2458" w:type="dxa"/>
            <w:gridSpan w:val="2"/>
            <w:tcBorders>
              <w:top w:val="nil"/>
              <w:left w:val="nil"/>
              <w:bottom w:val="single" w:sz="4" w:space="0" w:color="C0C0C0"/>
              <w:right w:val="nil"/>
            </w:tcBorders>
            <w:shd w:val="clear" w:color="CCFFFF" w:fill="CCFFFF"/>
            <w:hideMark/>
          </w:tcPr>
          <w:p w14:paraId="5D5131BE" w14:textId="77777777" w:rsidR="00F30E0D" w:rsidRPr="00F30E0D" w:rsidRDefault="00F30E0D" w:rsidP="00F30E0D">
            <w:pPr>
              <w:spacing w:after="0" w:line="240" w:lineRule="auto"/>
              <w:ind w:firstLineChars="100" w:firstLine="200"/>
              <w:outlineLvl w:val="0"/>
              <w:rPr>
                <w:rFonts w:eastAsia="Times New Roman"/>
                <w:color w:val="969696"/>
                <w:sz w:val="20"/>
                <w:szCs w:val="20"/>
                <w:lang w:eastAsia="ru-RU"/>
              </w:rPr>
            </w:pPr>
            <w:r w:rsidRPr="00F30E0D">
              <w:rPr>
                <w:rFonts w:eastAsia="Times New Roman"/>
                <w:color w:val="969696"/>
                <w:sz w:val="20"/>
                <w:szCs w:val="20"/>
                <w:lang w:eastAsia="ru-RU"/>
              </w:rPr>
              <w:t> </w:t>
            </w:r>
          </w:p>
        </w:tc>
        <w:tc>
          <w:tcPr>
            <w:tcW w:w="6408" w:type="dxa"/>
            <w:gridSpan w:val="2"/>
            <w:tcBorders>
              <w:top w:val="nil"/>
              <w:left w:val="nil"/>
              <w:bottom w:val="single" w:sz="4" w:space="0" w:color="C0C0C0"/>
              <w:right w:val="nil"/>
            </w:tcBorders>
            <w:shd w:val="clear" w:color="CCFFFF" w:fill="CCFFFF"/>
            <w:hideMark/>
          </w:tcPr>
          <w:p w14:paraId="0EEE2C9B" w14:textId="77777777" w:rsidR="00F30E0D" w:rsidRPr="00F30E0D" w:rsidRDefault="00F30E0D" w:rsidP="00F30E0D">
            <w:pPr>
              <w:spacing w:after="0" w:line="240" w:lineRule="auto"/>
              <w:outlineLvl w:val="0"/>
              <w:rPr>
                <w:rFonts w:eastAsia="Times New Roman"/>
                <w:sz w:val="20"/>
                <w:szCs w:val="20"/>
                <w:lang w:eastAsia="ru-RU"/>
              </w:rPr>
            </w:pPr>
            <w:r w:rsidRPr="00F30E0D">
              <w:rPr>
                <w:rFonts w:eastAsia="Times New Roman"/>
                <w:sz w:val="20"/>
                <w:szCs w:val="20"/>
                <w:lang w:eastAsia="ru-RU"/>
              </w:rPr>
              <w:t>нормативная трудоемкость</w:t>
            </w:r>
          </w:p>
        </w:tc>
        <w:tc>
          <w:tcPr>
            <w:tcW w:w="1705" w:type="dxa"/>
            <w:gridSpan w:val="2"/>
            <w:tcBorders>
              <w:top w:val="nil"/>
              <w:left w:val="single" w:sz="4" w:space="0" w:color="C0C0C0"/>
              <w:bottom w:val="single" w:sz="4" w:space="0" w:color="C0C0C0"/>
              <w:right w:val="single" w:sz="4" w:space="0" w:color="C0C0C0"/>
            </w:tcBorders>
            <w:shd w:val="clear" w:color="CCFFFF" w:fill="CCFFFF"/>
            <w:hideMark/>
          </w:tcPr>
          <w:p w14:paraId="6231DCF8" w14:textId="77777777" w:rsidR="00F30E0D" w:rsidRPr="00F30E0D" w:rsidRDefault="00F30E0D" w:rsidP="00F30E0D">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чел.-ч</w:t>
            </w:r>
          </w:p>
        </w:tc>
        <w:tc>
          <w:tcPr>
            <w:tcW w:w="1340" w:type="dxa"/>
            <w:gridSpan w:val="2"/>
            <w:tcBorders>
              <w:top w:val="nil"/>
              <w:left w:val="nil"/>
              <w:bottom w:val="single" w:sz="4" w:space="0" w:color="C0C0C0"/>
              <w:right w:val="single" w:sz="4" w:space="0" w:color="C0C0C0"/>
            </w:tcBorders>
            <w:shd w:val="clear" w:color="CCFFFF" w:fill="CCFFFF"/>
            <w:noWrap/>
            <w:vAlign w:val="center"/>
            <w:hideMark/>
          </w:tcPr>
          <w:p w14:paraId="2DF70BCF" w14:textId="77777777" w:rsidR="00F30E0D" w:rsidRPr="00F30E0D" w:rsidRDefault="00F30E0D" w:rsidP="000322AE">
            <w:pPr>
              <w:spacing w:after="0" w:line="240" w:lineRule="auto"/>
              <w:jc w:val="center"/>
              <w:outlineLvl w:val="0"/>
              <w:rPr>
                <w:rFonts w:eastAsia="Times New Roman"/>
                <w:sz w:val="20"/>
                <w:szCs w:val="20"/>
                <w:lang w:eastAsia="ru-RU"/>
              </w:rPr>
            </w:pPr>
            <w:r w:rsidRPr="00F30E0D">
              <w:rPr>
                <w:rFonts w:eastAsia="Times New Roman"/>
                <w:sz w:val="20"/>
                <w:szCs w:val="20"/>
                <w:lang w:eastAsia="ru-RU"/>
              </w:rPr>
              <w:t>725</w:t>
            </w:r>
          </w:p>
        </w:tc>
        <w:tc>
          <w:tcPr>
            <w:tcW w:w="1045" w:type="dxa"/>
            <w:gridSpan w:val="2"/>
            <w:tcBorders>
              <w:top w:val="nil"/>
              <w:left w:val="nil"/>
              <w:bottom w:val="single" w:sz="4" w:space="0" w:color="C0C0C0"/>
              <w:right w:val="single" w:sz="4" w:space="0" w:color="C0C0C0"/>
            </w:tcBorders>
            <w:shd w:val="clear" w:color="CCFFFF" w:fill="CCFFFF"/>
            <w:noWrap/>
            <w:vAlign w:val="center"/>
            <w:hideMark/>
          </w:tcPr>
          <w:p w14:paraId="798CC562" w14:textId="3CFB6269" w:rsidR="00F30E0D" w:rsidRPr="00F30E0D" w:rsidRDefault="00F30E0D" w:rsidP="000322AE">
            <w:pPr>
              <w:spacing w:after="0" w:line="240" w:lineRule="auto"/>
              <w:jc w:val="center"/>
              <w:outlineLvl w:val="0"/>
              <w:rPr>
                <w:rFonts w:eastAsia="Times New Roman"/>
                <w:sz w:val="20"/>
                <w:szCs w:val="20"/>
                <w:lang w:eastAsia="ru-RU"/>
              </w:rPr>
            </w:pPr>
          </w:p>
        </w:tc>
        <w:tc>
          <w:tcPr>
            <w:tcW w:w="1276" w:type="dxa"/>
            <w:gridSpan w:val="2"/>
            <w:tcBorders>
              <w:top w:val="nil"/>
              <w:left w:val="nil"/>
              <w:bottom w:val="single" w:sz="4" w:space="0" w:color="C0C0C0"/>
              <w:right w:val="single" w:sz="4" w:space="0" w:color="C0C0C0"/>
            </w:tcBorders>
            <w:shd w:val="clear" w:color="CCFFFF" w:fill="CCFFFF"/>
            <w:noWrap/>
            <w:vAlign w:val="center"/>
            <w:hideMark/>
          </w:tcPr>
          <w:p w14:paraId="287D41DB" w14:textId="12FB3AB4" w:rsidR="00F30E0D" w:rsidRPr="00F30E0D" w:rsidRDefault="00F30E0D" w:rsidP="000322AE">
            <w:pPr>
              <w:spacing w:after="0" w:line="240" w:lineRule="auto"/>
              <w:jc w:val="center"/>
              <w:outlineLvl w:val="0"/>
              <w:rPr>
                <w:rFonts w:eastAsia="Times New Roman"/>
                <w:sz w:val="20"/>
                <w:szCs w:val="20"/>
                <w:lang w:eastAsia="ru-RU"/>
              </w:rPr>
            </w:pPr>
          </w:p>
        </w:tc>
      </w:tr>
      <w:tr w:rsidR="00F30E0D" w:rsidRPr="00F30E0D" w14:paraId="7D961383" w14:textId="77777777" w:rsidTr="000322AE">
        <w:trPr>
          <w:gridBefore w:val="1"/>
          <w:wBefore w:w="147" w:type="dxa"/>
          <w:trHeight w:val="457"/>
        </w:trPr>
        <w:tc>
          <w:tcPr>
            <w:tcW w:w="789" w:type="dxa"/>
            <w:gridSpan w:val="2"/>
            <w:tcBorders>
              <w:top w:val="nil"/>
              <w:left w:val="single" w:sz="4" w:space="0" w:color="C0C0C0"/>
              <w:bottom w:val="nil"/>
              <w:right w:val="single" w:sz="4" w:space="0" w:color="C0C0C0"/>
            </w:tcBorders>
            <w:hideMark/>
          </w:tcPr>
          <w:p w14:paraId="4481303F"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55</w:t>
            </w:r>
          </w:p>
        </w:tc>
        <w:tc>
          <w:tcPr>
            <w:tcW w:w="2458" w:type="dxa"/>
            <w:gridSpan w:val="2"/>
            <w:tcBorders>
              <w:top w:val="nil"/>
              <w:left w:val="nil"/>
              <w:bottom w:val="nil"/>
              <w:right w:val="single" w:sz="4" w:space="0" w:color="C0C0C0"/>
            </w:tcBorders>
            <w:hideMark/>
          </w:tcPr>
          <w:p w14:paraId="2B24C747"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1127-0903-0803</w:t>
            </w:r>
            <w:r w:rsidRPr="00F30E0D">
              <w:rPr>
                <w:rFonts w:eastAsia="Times New Roman"/>
                <w:b/>
                <w:bCs/>
                <w:sz w:val="20"/>
                <w:szCs w:val="20"/>
                <w:lang w:eastAsia="ru-RU"/>
              </w:rPr>
              <w:br/>
            </w:r>
            <w:r w:rsidRPr="00F30E0D">
              <w:rPr>
                <w:rFonts w:eastAsia="Times New Roman"/>
                <w:b/>
                <w:bCs/>
                <w:i/>
                <w:iCs/>
                <w:sz w:val="20"/>
                <w:szCs w:val="20"/>
                <w:lang w:eastAsia="ru-RU"/>
              </w:rPr>
              <w:t xml:space="preserve">РСНБ РК 2024 </w:t>
            </w:r>
            <w:proofErr w:type="spellStart"/>
            <w:r w:rsidRPr="00F30E0D">
              <w:rPr>
                <w:rFonts w:eastAsia="Times New Roman"/>
                <w:b/>
                <w:bCs/>
                <w:i/>
                <w:iCs/>
                <w:sz w:val="20"/>
                <w:szCs w:val="20"/>
                <w:lang w:eastAsia="ru-RU"/>
              </w:rPr>
              <w:t>Кзтр</w:t>
            </w:r>
            <w:proofErr w:type="spellEnd"/>
            <w:r w:rsidRPr="00F30E0D">
              <w:rPr>
                <w:rFonts w:eastAsia="Times New Roman"/>
                <w:b/>
                <w:bCs/>
                <w:i/>
                <w:iCs/>
                <w:sz w:val="20"/>
                <w:szCs w:val="20"/>
                <w:lang w:eastAsia="ru-RU"/>
              </w:rPr>
              <w:t xml:space="preserve"> и Кэм=1,04</w:t>
            </w:r>
          </w:p>
        </w:tc>
        <w:tc>
          <w:tcPr>
            <w:tcW w:w="6408" w:type="dxa"/>
            <w:gridSpan w:val="2"/>
            <w:tcBorders>
              <w:top w:val="nil"/>
              <w:left w:val="nil"/>
              <w:bottom w:val="nil"/>
              <w:right w:val="single" w:sz="4" w:space="0" w:color="C0C0C0"/>
            </w:tcBorders>
            <w:hideMark/>
          </w:tcPr>
          <w:p w14:paraId="3CFDBD9E"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Разборка дороги из сборных железобетонных плит, площадь до 3 м</w:t>
            </w:r>
            <w:r w:rsidRPr="00F30E0D">
              <w:rPr>
                <w:rFonts w:eastAsia="Times New Roman"/>
                <w:b/>
                <w:bCs/>
                <w:sz w:val="20"/>
                <w:szCs w:val="20"/>
                <w:vertAlign w:val="superscript"/>
                <w:lang w:eastAsia="ru-RU"/>
              </w:rPr>
              <w:t>2</w:t>
            </w:r>
          </w:p>
        </w:tc>
        <w:tc>
          <w:tcPr>
            <w:tcW w:w="1705" w:type="dxa"/>
            <w:gridSpan w:val="2"/>
            <w:tcBorders>
              <w:top w:val="nil"/>
              <w:left w:val="nil"/>
              <w:bottom w:val="nil"/>
              <w:right w:val="single" w:sz="4" w:space="0" w:color="C0C0C0"/>
            </w:tcBorders>
            <w:hideMark/>
          </w:tcPr>
          <w:p w14:paraId="6D603388"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м</w:t>
            </w:r>
            <w:r w:rsidRPr="00F30E0D">
              <w:rPr>
                <w:rFonts w:eastAsia="Times New Roman"/>
                <w:b/>
                <w:bCs/>
                <w:sz w:val="20"/>
                <w:szCs w:val="20"/>
                <w:vertAlign w:val="superscript"/>
                <w:lang w:eastAsia="ru-RU"/>
              </w:rPr>
              <w:t>3</w:t>
            </w:r>
            <w:r w:rsidRPr="00F30E0D">
              <w:rPr>
                <w:rFonts w:eastAsia="Times New Roman"/>
                <w:b/>
                <w:bCs/>
                <w:sz w:val="20"/>
                <w:szCs w:val="20"/>
                <w:lang w:eastAsia="ru-RU"/>
              </w:rPr>
              <w:t xml:space="preserve"> сборных железобетонных плит</w:t>
            </w:r>
          </w:p>
        </w:tc>
        <w:tc>
          <w:tcPr>
            <w:tcW w:w="1340" w:type="dxa"/>
            <w:gridSpan w:val="2"/>
            <w:tcBorders>
              <w:top w:val="nil"/>
              <w:left w:val="nil"/>
              <w:bottom w:val="nil"/>
              <w:right w:val="single" w:sz="4" w:space="0" w:color="C0C0C0"/>
            </w:tcBorders>
            <w:noWrap/>
            <w:vAlign w:val="center"/>
            <w:hideMark/>
          </w:tcPr>
          <w:p w14:paraId="1EA5E025"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97,04</w:t>
            </w:r>
          </w:p>
        </w:tc>
        <w:tc>
          <w:tcPr>
            <w:tcW w:w="1045" w:type="dxa"/>
            <w:gridSpan w:val="2"/>
            <w:tcBorders>
              <w:top w:val="nil"/>
              <w:left w:val="nil"/>
              <w:bottom w:val="nil"/>
              <w:right w:val="single" w:sz="4" w:space="0" w:color="C0C0C0"/>
            </w:tcBorders>
            <w:noWrap/>
            <w:vAlign w:val="center"/>
            <w:hideMark/>
          </w:tcPr>
          <w:p w14:paraId="5C94A91B"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15 238</w:t>
            </w:r>
          </w:p>
        </w:tc>
        <w:tc>
          <w:tcPr>
            <w:tcW w:w="1276" w:type="dxa"/>
            <w:gridSpan w:val="2"/>
            <w:tcBorders>
              <w:top w:val="nil"/>
              <w:left w:val="nil"/>
              <w:bottom w:val="nil"/>
              <w:right w:val="single" w:sz="4" w:space="0" w:color="C0C0C0"/>
            </w:tcBorders>
            <w:noWrap/>
            <w:vAlign w:val="center"/>
            <w:hideMark/>
          </w:tcPr>
          <w:p w14:paraId="4E285D74"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1 478 696</w:t>
            </w:r>
          </w:p>
        </w:tc>
      </w:tr>
      <w:tr w:rsidR="00F30E0D" w:rsidRPr="00F30E0D" w14:paraId="0A618A85" w14:textId="77777777" w:rsidTr="000322AE">
        <w:trPr>
          <w:gridBefore w:val="1"/>
          <w:wBefore w:w="147" w:type="dxa"/>
          <w:trHeight w:val="453"/>
        </w:trPr>
        <w:tc>
          <w:tcPr>
            <w:tcW w:w="789" w:type="dxa"/>
            <w:gridSpan w:val="2"/>
            <w:tcBorders>
              <w:top w:val="single" w:sz="4" w:space="0" w:color="C0C0C0"/>
              <w:left w:val="single" w:sz="4" w:space="0" w:color="C0C0C0"/>
              <w:bottom w:val="nil"/>
              <w:right w:val="single" w:sz="4" w:space="0" w:color="C0C0C0"/>
            </w:tcBorders>
            <w:hideMark/>
          </w:tcPr>
          <w:p w14:paraId="017789C5"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56</w:t>
            </w:r>
          </w:p>
        </w:tc>
        <w:tc>
          <w:tcPr>
            <w:tcW w:w="2458" w:type="dxa"/>
            <w:gridSpan w:val="2"/>
            <w:tcBorders>
              <w:top w:val="single" w:sz="4" w:space="0" w:color="C0C0C0"/>
              <w:left w:val="nil"/>
              <w:bottom w:val="nil"/>
              <w:right w:val="single" w:sz="4" w:space="0" w:color="C0C0C0"/>
            </w:tcBorders>
            <w:hideMark/>
          </w:tcPr>
          <w:p w14:paraId="61ED03BC"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1146-0401-0601</w:t>
            </w:r>
            <w:r w:rsidRPr="00F30E0D">
              <w:rPr>
                <w:rFonts w:eastAsia="Times New Roman"/>
                <w:b/>
                <w:bCs/>
                <w:sz w:val="20"/>
                <w:szCs w:val="20"/>
                <w:lang w:eastAsia="ru-RU"/>
              </w:rPr>
              <w:br/>
            </w:r>
            <w:r w:rsidRPr="00F30E0D">
              <w:rPr>
                <w:rFonts w:eastAsia="Times New Roman"/>
                <w:b/>
                <w:bCs/>
                <w:i/>
                <w:iCs/>
                <w:sz w:val="20"/>
                <w:szCs w:val="20"/>
                <w:lang w:eastAsia="ru-RU"/>
              </w:rPr>
              <w:t xml:space="preserve">РСНБ РК 2024 </w:t>
            </w:r>
            <w:proofErr w:type="spellStart"/>
            <w:r w:rsidRPr="00F30E0D">
              <w:rPr>
                <w:rFonts w:eastAsia="Times New Roman"/>
                <w:b/>
                <w:bCs/>
                <w:i/>
                <w:iCs/>
                <w:sz w:val="20"/>
                <w:szCs w:val="20"/>
                <w:lang w:eastAsia="ru-RU"/>
              </w:rPr>
              <w:t>Кзтр</w:t>
            </w:r>
            <w:proofErr w:type="spellEnd"/>
            <w:r w:rsidRPr="00F30E0D">
              <w:rPr>
                <w:rFonts w:eastAsia="Times New Roman"/>
                <w:b/>
                <w:bCs/>
                <w:i/>
                <w:iCs/>
                <w:sz w:val="20"/>
                <w:szCs w:val="20"/>
                <w:lang w:eastAsia="ru-RU"/>
              </w:rPr>
              <w:t xml:space="preserve"> и Кэм=1,04</w:t>
            </w:r>
          </w:p>
        </w:tc>
        <w:tc>
          <w:tcPr>
            <w:tcW w:w="6408" w:type="dxa"/>
            <w:gridSpan w:val="2"/>
            <w:tcBorders>
              <w:top w:val="single" w:sz="4" w:space="0" w:color="C0C0C0"/>
              <w:left w:val="nil"/>
              <w:bottom w:val="nil"/>
              <w:right w:val="single" w:sz="4" w:space="0" w:color="C0C0C0"/>
            </w:tcBorders>
            <w:hideMark/>
          </w:tcPr>
          <w:p w14:paraId="5CB533D7"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Навесы металлические. Разборка с вывозкой</w:t>
            </w:r>
          </w:p>
        </w:tc>
        <w:tc>
          <w:tcPr>
            <w:tcW w:w="1705" w:type="dxa"/>
            <w:gridSpan w:val="2"/>
            <w:tcBorders>
              <w:top w:val="single" w:sz="4" w:space="0" w:color="C0C0C0"/>
              <w:left w:val="nil"/>
              <w:bottom w:val="nil"/>
              <w:right w:val="single" w:sz="4" w:space="0" w:color="C0C0C0"/>
            </w:tcBorders>
            <w:hideMark/>
          </w:tcPr>
          <w:p w14:paraId="2E929DAB" w14:textId="77777777" w:rsidR="00F30E0D" w:rsidRPr="00F30E0D" w:rsidRDefault="00F30E0D" w:rsidP="00F30E0D">
            <w:pPr>
              <w:spacing w:after="0" w:line="240" w:lineRule="auto"/>
              <w:jc w:val="center"/>
              <w:rPr>
                <w:rFonts w:eastAsia="Times New Roman"/>
                <w:b/>
                <w:bCs/>
                <w:sz w:val="20"/>
                <w:szCs w:val="20"/>
                <w:lang w:eastAsia="ru-RU"/>
              </w:rPr>
            </w:pPr>
            <w:proofErr w:type="spellStart"/>
            <w:r w:rsidRPr="00F30E0D">
              <w:rPr>
                <w:rFonts w:eastAsia="Times New Roman"/>
                <w:b/>
                <w:bCs/>
                <w:sz w:val="20"/>
                <w:szCs w:val="20"/>
                <w:lang w:eastAsia="ru-RU"/>
              </w:rPr>
              <w:t>шт</w:t>
            </w:r>
            <w:proofErr w:type="spellEnd"/>
          </w:p>
        </w:tc>
        <w:tc>
          <w:tcPr>
            <w:tcW w:w="1340" w:type="dxa"/>
            <w:gridSpan w:val="2"/>
            <w:tcBorders>
              <w:top w:val="single" w:sz="4" w:space="0" w:color="C0C0C0"/>
              <w:left w:val="nil"/>
              <w:bottom w:val="nil"/>
              <w:right w:val="single" w:sz="4" w:space="0" w:color="C0C0C0"/>
            </w:tcBorders>
            <w:noWrap/>
            <w:vAlign w:val="center"/>
            <w:hideMark/>
          </w:tcPr>
          <w:p w14:paraId="49B76570"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w:t>
            </w:r>
          </w:p>
        </w:tc>
        <w:tc>
          <w:tcPr>
            <w:tcW w:w="1045" w:type="dxa"/>
            <w:gridSpan w:val="2"/>
            <w:tcBorders>
              <w:top w:val="single" w:sz="4" w:space="0" w:color="C0C0C0"/>
              <w:left w:val="nil"/>
              <w:bottom w:val="nil"/>
              <w:right w:val="single" w:sz="4" w:space="0" w:color="C0C0C0"/>
            </w:tcBorders>
            <w:noWrap/>
            <w:vAlign w:val="center"/>
            <w:hideMark/>
          </w:tcPr>
          <w:p w14:paraId="1BBB5BFF"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152 240</w:t>
            </w:r>
          </w:p>
        </w:tc>
        <w:tc>
          <w:tcPr>
            <w:tcW w:w="1276" w:type="dxa"/>
            <w:gridSpan w:val="2"/>
            <w:tcBorders>
              <w:top w:val="single" w:sz="4" w:space="0" w:color="C0C0C0"/>
              <w:left w:val="nil"/>
              <w:bottom w:val="nil"/>
              <w:right w:val="single" w:sz="4" w:space="0" w:color="C0C0C0"/>
            </w:tcBorders>
            <w:noWrap/>
            <w:vAlign w:val="center"/>
            <w:hideMark/>
          </w:tcPr>
          <w:p w14:paraId="7DC50519"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152 240</w:t>
            </w:r>
          </w:p>
        </w:tc>
      </w:tr>
      <w:tr w:rsidR="00F30E0D" w:rsidRPr="00F30E0D" w14:paraId="13A088D3" w14:textId="77777777" w:rsidTr="000322AE">
        <w:trPr>
          <w:gridBefore w:val="1"/>
          <w:wBefore w:w="147" w:type="dxa"/>
          <w:trHeight w:val="450"/>
        </w:trPr>
        <w:tc>
          <w:tcPr>
            <w:tcW w:w="789" w:type="dxa"/>
            <w:gridSpan w:val="2"/>
            <w:tcBorders>
              <w:top w:val="single" w:sz="4" w:space="0" w:color="C0C0C0"/>
              <w:left w:val="single" w:sz="4" w:space="0" w:color="C0C0C0"/>
              <w:bottom w:val="nil"/>
              <w:right w:val="single" w:sz="4" w:space="0" w:color="C0C0C0"/>
            </w:tcBorders>
            <w:hideMark/>
          </w:tcPr>
          <w:p w14:paraId="5B0BBC4C"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57</w:t>
            </w:r>
          </w:p>
        </w:tc>
        <w:tc>
          <w:tcPr>
            <w:tcW w:w="2458" w:type="dxa"/>
            <w:gridSpan w:val="2"/>
            <w:tcBorders>
              <w:top w:val="single" w:sz="4" w:space="0" w:color="C0C0C0"/>
              <w:left w:val="nil"/>
              <w:bottom w:val="nil"/>
              <w:right w:val="single" w:sz="4" w:space="0" w:color="C0C0C0"/>
            </w:tcBorders>
            <w:hideMark/>
          </w:tcPr>
          <w:p w14:paraId="6C43A159"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1133-0209-0301</w:t>
            </w:r>
            <w:r w:rsidRPr="00F30E0D">
              <w:rPr>
                <w:rFonts w:eastAsia="Times New Roman"/>
                <w:b/>
                <w:bCs/>
                <w:sz w:val="20"/>
                <w:szCs w:val="20"/>
                <w:lang w:eastAsia="ru-RU"/>
              </w:rPr>
              <w:br/>
            </w:r>
            <w:r w:rsidRPr="00F30E0D">
              <w:rPr>
                <w:rFonts w:eastAsia="Times New Roman"/>
                <w:b/>
                <w:bCs/>
                <w:i/>
                <w:iCs/>
                <w:sz w:val="20"/>
                <w:szCs w:val="20"/>
                <w:lang w:eastAsia="ru-RU"/>
              </w:rPr>
              <w:t xml:space="preserve">РСНБ РК 2024 </w:t>
            </w:r>
            <w:proofErr w:type="spellStart"/>
            <w:r w:rsidRPr="00F30E0D">
              <w:rPr>
                <w:rFonts w:eastAsia="Times New Roman"/>
                <w:b/>
                <w:bCs/>
                <w:i/>
                <w:iCs/>
                <w:sz w:val="20"/>
                <w:szCs w:val="20"/>
                <w:lang w:eastAsia="ru-RU"/>
              </w:rPr>
              <w:t>Кзтр</w:t>
            </w:r>
            <w:proofErr w:type="spellEnd"/>
            <w:r w:rsidRPr="00F30E0D">
              <w:rPr>
                <w:rFonts w:eastAsia="Times New Roman"/>
                <w:b/>
                <w:bCs/>
                <w:i/>
                <w:iCs/>
                <w:sz w:val="20"/>
                <w:szCs w:val="20"/>
                <w:lang w:eastAsia="ru-RU"/>
              </w:rPr>
              <w:t xml:space="preserve"> и Кэм=1,04</w:t>
            </w:r>
          </w:p>
        </w:tc>
        <w:tc>
          <w:tcPr>
            <w:tcW w:w="6408" w:type="dxa"/>
            <w:gridSpan w:val="2"/>
            <w:tcBorders>
              <w:top w:val="single" w:sz="4" w:space="0" w:color="C0C0C0"/>
              <w:left w:val="nil"/>
              <w:bottom w:val="nil"/>
              <w:right w:val="single" w:sz="4" w:space="0" w:color="C0C0C0"/>
            </w:tcBorders>
            <w:hideMark/>
          </w:tcPr>
          <w:p w14:paraId="7991C931"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Демонтаж опор ВЛ 0,38-10 кВ без приставок одностоечных</w:t>
            </w:r>
          </w:p>
        </w:tc>
        <w:tc>
          <w:tcPr>
            <w:tcW w:w="1705" w:type="dxa"/>
            <w:gridSpan w:val="2"/>
            <w:tcBorders>
              <w:top w:val="single" w:sz="4" w:space="0" w:color="C0C0C0"/>
              <w:left w:val="nil"/>
              <w:bottom w:val="nil"/>
              <w:right w:val="single" w:sz="4" w:space="0" w:color="C0C0C0"/>
            </w:tcBorders>
            <w:hideMark/>
          </w:tcPr>
          <w:p w14:paraId="68E0525C"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шт.</w:t>
            </w:r>
          </w:p>
        </w:tc>
        <w:tc>
          <w:tcPr>
            <w:tcW w:w="1340" w:type="dxa"/>
            <w:gridSpan w:val="2"/>
            <w:tcBorders>
              <w:top w:val="single" w:sz="4" w:space="0" w:color="C0C0C0"/>
              <w:left w:val="nil"/>
              <w:bottom w:val="nil"/>
              <w:right w:val="single" w:sz="4" w:space="0" w:color="C0C0C0"/>
            </w:tcBorders>
            <w:noWrap/>
            <w:vAlign w:val="center"/>
            <w:hideMark/>
          </w:tcPr>
          <w:p w14:paraId="00C4937A"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20</w:t>
            </w:r>
          </w:p>
        </w:tc>
        <w:tc>
          <w:tcPr>
            <w:tcW w:w="1045" w:type="dxa"/>
            <w:gridSpan w:val="2"/>
            <w:tcBorders>
              <w:top w:val="single" w:sz="4" w:space="0" w:color="C0C0C0"/>
              <w:left w:val="nil"/>
              <w:bottom w:val="nil"/>
              <w:right w:val="single" w:sz="4" w:space="0" w:color="C0C0C0"/>
            </w:tcBorders>
            <w:noWrap/>
            <w:vAlign w:val="center"/>
            <w:hideMark/>
          </w:tcPr>
          <w:p w14:paraId="105A730F"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12 574</w:t>
            </w:r>
          </w:p>
        </w:tc>
        <w:tc>
          <w:tcPr>
            <w:tcW w:w="1276" w:type="dxa"/>
            <w:gridSpan w:val="2"/>
            <w:tcBorders>
              <w:top w:val="single" w:sz="4" w:space="0" w:color="C0C0C0"/>
              <w:left w:val="nil"/>
              <w:bottom w:val="nil"/>
              <w:right w:val="single" w:sz="4" w:space="0" w:color="C0C0C0"/>
            </w:tcBorders>
            <w:noWrap/>
            <w:vAlign w:val="center"/>
            <w:hideMark/>
          </w:tcPr>
          <w:p w14:paraId="78FCC1B7"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251 480</w:t>
            </w:r>
          </w:p>
        </w:tc>
      </w:tr>
      <w:tr w:rsidR="00F30E0D" w:rsidRPr="00F30E0D" w14:paraId="1D005EA4" w14:textId="77777777" w:rsidTr="000322AE">
        <w:trPr>
          <w:gridBefore w:val="1"/>
          <w:wBefore w:w="147" w:type="dxa"/>
          <w:trHeight w:val="450"/>
        </w:trPr>
        <w:tc>
          <w:tcPr>
            <w:tcW w:w="789" w:type="dxa"/>
            <w:gridSpan w:val="2"/>
            <w:tcBorders>
              <w:top w:val="single" w:sz="4" w:space="0" w:color="C0C0C0"/>
              <w:left w:val="single" w:sz="4" w:space="0" w:color="C0C0C0"/>
              <w:bottom w:val="nil"/>
              <w:right w:val="single" w:sz="4" w:space="0" w:color="C0C0C0"/>
            </w:tcBorders>
            <w:hideMark/>
          </w:tcPr>
          <w:p w14:paraId="10ADC1C6"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58</w:t>
            </w:r>
          </w:p>
        </w:tc>
        <w:tc>
          <w:tcPr>
            <w:tcW w:w="2458" w:type="dxa"/>
            <w:gridSpan w:val="2"/>
            <w:tcBorders>
              <w:top w:val="single" w:sz="4" w:space="0" w:color="C0C0C0"/>
              <w:left w:val="nil"/>
              <w:bottom w:val="nil"/>
              <w:right w:val="single" w:sz="4" w:space="0" w:color="C0C0C0"/>
            </w:tcBorders>
            <w:hideMark/>
          </w:tcPr>
          <w:p w14:paraId="74EF8877"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1217-0101-0705</w:t>
            </w:r>
            <w:r w:rsidRPr="00F30E0D">
              <w:rPr>
                <w:rFonts w:eastAsia="Times New Roman"/>
                <w:b/>
                <w:bCs/>
                <w:sz w:val="20"/>
                <w:szCs w:val="20"/>
                <w:lang w:eastAsia="ru-RU"/>
              </w:rPr>
              <w:br/>
            </w:r>
            <w:r w:rsidRPr="00F30E0D">
              <w:rPr>
                <w:rFonts w:eastAsia="Times New Roman"/>
                <w:b/>
                <w:bCs/>
                <w:i/>
                <w:iCs/>
                <w:sz w:val="20"/>
                <w:szCs w:val="20"/>
                <w:lang w:eastAsia="ru-RU"/>
              </w:rPr>
              <w:t xml:space="preserve">РСНБ РК 2022 </w:t>
            </w:r>
            <w:proofErr w:type="spellStart"/>
            <w:r w:rsidRPr="00F30E0D">
              <w:rPr>
                <w:rFonts w:eastAsia="Times New Roman"/>
                <w:b/>
                <w:bCs/>
                <w:i/>
                <w:iCs/>
                <w:sz w:val="20"/>
                <w:szCs w:val="20"/>
                <w:lang w:eastAsia="ru-RU"/>
              </w:rPr>
              <w:t>Кзтр</w:t>
            </w:r>
            <w:proofErr w:type="spellEnd"/>
            <w:r w:rsidRPr="00F30E0D">
              <w:rPr>
                <w:rFonts w:eastAsia="Times New Roman"/>
                <w:b/>
                <w:bCs/>
                <w:i/>
                <w:iCs/>
                <w:sz w:val="20"/>
                <w:szCs w:val="20"/>
                <w:lang w:eastAsia="ru-RU"/>
              </w:rPr>
              <w:t xml:space="preserve"> и Кэм=1,03</w:t>
            </w:r>
          </w:p>
        </w:tc>
        <w:tc>
          <w:tcPr>
            <w:tcW w:w="6408" w:type="dxa"/>
            <w:gridSpan w:val="2"/>
            <w:tcBorders>
              <w:top w:val="single" w:sz="4" w:space="0" w:color="C0C0C0"/>
              <w:left w:val="nil"/>
              <w:bottom w:val="nil"/>
              <w:right w:val="single" w:sz="4" w:space="0" w:color="C0C0C0"/>
            </w:tcBorders>
            <w:hideMark/>
          </w:tcPr>
          <w:p w14:paraId="24533EA2"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Светильники для люминесцентных ламп. Демонтаж</w:t>
            </w:r>
          </w:p>
        </w:tc>
        <w:tc>
          <w:tcPr>
            <w:tcW w:w="1705" w:type="dxa"/>
            <w:gridSpan w:val="2"/>
            <w:tcBorders>
              <w:top w:val="single" w:sz="4" w:space="0" w:color="C0C0C0"/>
              <w:left w:val="nil"/>
              <w:bottom w:val="nil"/>
              <w:right w:val="single" w:sz="4" w:space="0" w:color="C0C0C0"/>
            </w:tcBorders>
            <w:hideMark/>
          </w:tcPr>
          <w:p w14:paraId="28969B01"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шт.</w:t>
            </w:r>
          </w:p>
        </w:tc>
        <w:tc>
          <w:tcPr>
            <w:tcW w:w="1340" w:type="dxa"/>
            <w:gridSpan w:val="2"/>
            <w:tcBorders>
              <w:top w:val="single" w:sz="4" w:space="0" w:color="C0C0C0"/>
              <w:left w:val="nil"/>
              <w:bottom w:val="nil"/>
              <w:right w:val="single" w:sz="4" w:space="0" w:color="C0C0C0"/>
            </w:tcBorders>
            <w:noWrap/>
            <w:vAlign w:val="center"/>
            <w:hideMark/>
          </w:tcPr>
          <w:p w14:paraId="34C53A26"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20</w:t>
            </w:r>
          </w:p>
        </w:tc>
        <w:tc>
          <w:tcPr>
            <w:tcW w:w="1045" w:type="dxa"/>
            <w:gridSpan w:val="2"/>
            <w:tcBorders>
              <w:top w:val="single" w:sz="4" w:space="0" w:color="C0C0C0"/>
              <w:left w:val="nil"/>
              <w:bottom w:val="nil"/>
              <w:right w:val="single" w:sz="4" w:space="0" w:color="C0C0C0"/>
            </w:tcBorders>
            <w:noWrap/>
            <w:vAlign w:val="center"/>
            <w:hideMark/>
          </w:tcPr>
          <w:p w14:paraId="0D5493E8"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988</w:t>
            </w:r>
          </w:p>
        </w:tc>
        <w:tc>
          <w:tcPr>
            <w:tcW w:w="1276" w:type="dxa"/>
            <w:gridSpan w:val="2"/>
            <w:tcBorders>
              <w:top w:val="single" w:sz="4" w:space="0" w:color="C0C0C0"/>
              <w:left w:val="nil"/>
              <w:bottom w:val="nil"/>
              <w:right w:val="single" w:sz="4" w:space="0" w:color="C0C0C0"/>
            </w:tcBorders>
            <w:noWrap/>
            <w:vAlign w:val="center"/>
            <w:hideMark/>
          </w:tcPr>
          <w:p w14:paraId="00BAE56E"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19 760</w:t>
            </w:r>
          </w:p>
        </w:tc>
      </w:tr>
      <w:tr w:rsidR="00F30E0D" w:rsidRPr="00F30E0D" w14:paraId="60AE627A" w14:textId="77777777" w:rsidTr="000322AE">
        <w:trPr>
          <w:gridBefore w:val="1"/>
          <w:wBefore w:w="147" w:type="dxa"/>
          <w:trHeight w:val="510"/>
        </w:trPr>
        <w:tc>
          <w:tcPr>
            <w:tcW w:w="789" w:type="dxa"/>
            <w:gridSpan w:val="2"/>
            <w:tcBorders>
              <w:top w:val="single" w:sz="4" w:space="0" w:color="C0C0C0"/>
              <w:left w:val="single" w:sz="4" w:space="0" w:color="C0C0C0"/>
              <w:bottom w:val="nil"/>
              <w:right w:val="single" w:sz="4" w:space="0" w:color="C0C0C0"/>
            </w:tcBorders>
            <w:hideMark/>
          </w:tcPr>
          <w:p w14:paraId="323B7D77"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59</w:t>
            </w:r>
          </w:p>
        </w:tc>
        <w:tc>
          <w:tcPr>
            <w:tcW w:w="2458" w:type="dxa"/>
            <w:gridSpan w:val="2"/>
            <w:tcBorders>
              <w:top w:val="single" w:sz="4" w:space="0" w:color="C0C0C0"/>
              <w:left w:val="nil"/>
              <w:bottom w:val="nil"/>
              <w:right w:val="single" w:sz="4" w:space="0" w:color="C0C0C0"/>
            </w:tcBorders>
            <w:hideMark/>
          </w:tcPr>
          <w:p w14:paraId="2F4912F0"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414-101-0701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21685512"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Грузы неупакованные (железобетонные изделия и конструкции) до 3 т. Погрузка</w:t>
            </w:r>
          </w:p>
        </w:tc>
        <w:tc>
          <w:tcPr>
            <w:tcW w:w="1705" w:type="dxa"/>
            <w:gridSpan w:val="2"/>
            <w:tcBorders>
              <w:top w:val="single" w:sz="4" w:space="0" w:color="C0C0C0"/>
              <w:left w:val="nil"/>
              <w:bottom w:val="nil"/>
              <w:right w:val="single" w:sz="4" w:space="0" w:color="C0C0C0"/>
            </w:tcBorders>
            <w:hideMark/>
          </w:tcPr>
          <w:p w14:paraId="3A94677F"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6A534E0F"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23,5</w:t>
            </w:r>
          </w:p>
        </w:tc>
        <w:tc>
          <w:tcPr>
            <w:tcW w:w="1045" w:type="dxa"/>
            <w:gridSpan w:val="2"/>
            <w:tcBorders>
              <w:top w:val="single" w:sz="4" w:space="0" w:color="C0C0C0"/>
              <w:left w:val="nil"/>
              <w:bottom w:val="nil"/>
              <w:right w:val="single" w:sz="4" w:space="0" w:color="C0C0C0"/>
            </w:tcBorders>
            <w:noWrap/>
            <w:vAlign w:val="center"/>
            <w:hideMark/>
          </w:tcPr>
          <w:p w14:paraId="18E69295"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1 368</w:t>
            </w:r>
          </w:p>
        </w:tc>
        <w:tc>
          <w:tcPr>
            <w:tcW w:w="1276" w:type="dxa"/>
            <w:gridSpan w:val="2"/>
            <w:tcBorders>
              <w:top w:val="single" w:sz="4" w:space="0" w:color="C0C0C0"/>
              <w:left w:val="nil"/>
              <w:bottom w:val="nil"/>
              <w:right w:val="single" w:sz="4" w:space="0" w:color="C0C0C0"/>
            </w:tcBorders>
            <w:noWrap/>
            <w:vAlign w:val="center"/>
            <w:hideMark/>
          </w:tcPr>
          <w:p w14:paraId="60921EA4"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32 148</w:t>
            </w:r>
          </w:p>
        </w:tc>
      </w:tr>
      <w:tr w:rsidR="00F30E0D" w:rsidRPr="00F30E0D" w14:paraId="6832F027" w14:textId="77777777" w:rsidTr="000322AE">
        <w:trPr>
          <w:gridBefore w:val="1"/>
          <w:wBefore w:w="147" w:type="dxa"/>
          <w:trHeight w:val="510"/>
        </w:trPr>
        <w:tc>
          <w:tcPr>
            <w:tcW w:w="789" w:type="dxa"/>
            <w:gridSpan w:val="2"/>
            <w:tcBorders>
              <w:top w:val="single" w:sz="4" w:space="0" w:color="C0C0C0"/>
              <w:left w:val="single" w:sz="4" w:space="0" w:color="C0C0C0"/>
              <w:bottom w:val="nil"/>
              <w:right w:val="single" w:sz="4" w:space="0" w:color="C0C0C0"/>
            </w:tcBorders>
            <w:hideMark/>
          </w:tcPr>
          <w:p w14:paraId="1D04C78D"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60</w:t>
            </w:r>
          </w:p>
        </w:tc>
        <w:tc>
          <w:tcPr>
            <w:tcW w:w="2458" w:type="dxa"/>
            <w:gridSpan w:val="2"/>
            <w:tcBorders>
              <w:top w:val="single" w:sz="4" w:space="0" w:color="C0C0C0"/>
              <w:left w:val="nil"/>
              <w:bottom w:val="nil"/>
              <w:right w:val="single" w:sz="4" w:space="0" w:color="C0C0C0"/>
            </w:tcBorders>
            <w:hideMark/>
          </w:tcPr>
          <w:p w14:paraId="5B682EE8"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414-101-0702</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46DC6D72"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Грузы неупакованные (железобетонные изделия и конструкции) до 3 т. Разгрузка</w:t>
            </w:r>
          </w:p>
        </w:tc>
        <w:tc>
          <w:tcPr>
            <w:tcW w:w="1705" w:type="dxa"/>
            <w:gridSpan w:val="2"/>
            <w:tcBorders>
              <w:top w:val="single" w:sz="4" w:space="0" w:color="C0C0C0"/>
              <w:left w:val="nil"/>
              <w:bottom w:val="nil"/>
              <w:right w:val="single" w:sz="4" w:space="0" w:color="C0C0C0"/>
            </w:tcBorders>
            <w:hideMark/>
          </w:tcPr>
          <w:p w14:paraId="115F8F39"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1A064B43"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23,5</w:t>
            </w:r>
          </w:p>
        </w:tc>
        <w:tc>
          <w:tcPr>
            <w:tcW w:w="1045" w:type="dxa"/>
            <w:gridSpan w:val="2"/>
            <w:tcBorders>
              <w:top w:val="single" w:sz="4" w:space="0" w:color="C0C0C0"/>
              <w:left w:val="nil"/>
              <w:bottom w:val="nil"/>
              <w:right w:val="single" w:sz="4" w:space="0" w:color="C0C0C0"/>
            </w:tcBorders>
            <w:noWrap/>
            <w:vAlign w:val="center"/>
            <w:hideMark/>
          </w:tcPr>
          <w:p w14:paraId="7E81FCBD"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1 368</w:t>
            </w:r>
          </w:p>
        </w:tc>
        <w:tc>
          <w:tcPr>
            <w:tcW w:w="1276" w:type="dxa"/>
            <w:gridSpan w:val="2"/>
            <w:tcBorders>
              <w:top w:val="single" w:sz="4" w:space="0" w:color="C0C0C0"/>
              <w:left w:val="nil"/>
              <w:bottom w:val="nil"/>
              <w:right w:val="single" w:sz="4" w:space="0" w:color="C0C0C0"/>
            </w:tcBorders>
            <w:noWrap/>
            <w:vAlign w:val="center"/>
            <w:hideMark/>
          </w:tcPr>
          <w:p w14:paraId="5BC9CFBA"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32 148</w:t>
            </w:r>
          </w:p>
        </w:tc>
      </w:tr>
      <w:tr w:rsidR="00F30E0D" w:rsidRPr="00F30E0D" w14:paraId="172FEC5B" w14:textId="77777777" w:rsidTr="000322AE">
        <w:trPr>
          <w:gridBefore w:val="1"/>
          <w:wBefore w:w="147" w:type="dxa"/>
          <w:trHeight w:val="765"/>
        </w:trPr>
        <w:tc>
          <w:tcPr>
            <w:tcW w:w="789" w:type="dxa"/>
            <w:gridSpan w:val="2"/>
            <w:tcBorders>
              <w:top w:val="single" w:sz="4" w:space="0" w:color="C0C0C0"/>
              <w:left w:val="single" w:sz="4" w:space="0" w:color="C0C0C0"/>
              <w:bottom w:val="nil"/>
              <w:right w:val="single" w:sz="4" w:space="0" w:color="C0C0C0"/>
            </w:tcBorders>
            <w:hideMark/>
          </w:tcPr>
          <w:p w14:paraId="0534035B"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61</w:t>
            </w:r>
          </w:p>
        </w:tc>
        <w:tc>
          <w:tcPr>
            <w:tcW w:w="2458" w:type="dxa"/>
            <w:gridSpan w:val="2"/>
            <w:tcBorders>
              <w:top w:val="single" w:sz="4" w:space="0" w:color="C0C0C0"/>
              <w:left w:val="nil"/>
              <w:bottom w:val="nil"/>
              <w:right w:val="single" w:sz="4" w:space="0" w:color="C0C0C0"/>
            </w:tcBorders>
            <w:hideMark/>
          </w:tcPr>
          <w:p w14:paraId="37715ED9"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411-103-0201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13508BCB"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705" w:type="dxa"/>
            <w:gridSpan w:val="2"/>
            <w:tcBorders>
              <w:top w:val="single" w:sz="4" w:space="0" w:color="C0C0C0"/>
              <w:left w:val="nil"/>
              <w:bottom w:val="nil"/>
              <w:right w:val="single" w:sz="4" w:space="0" w:color="C0C0C0"/>
            </w:tcBorders>
            <w:hideMark/>
          </w:tcPr>
          <w:p w14:paraId="140F9FE0" w14:textId="77777777" w:rsidR="00F30E0D" w:rsidRPr="00F30E0D" w:rsidRDefault="00F30E0D" w:rsidP="00F30E0D">
            <w:pPr>
              <w:spacing w:after="0" w:line="240" w:lineRule="auto"/>
              <w:jc w:val="center"/>
              <w:rPr>
                <w:rFonts w:eastAsia="Times New Roman"/>
                <w:b/>
                <w:bCs/>
                <w:sz w:val="20"/>
                <w:szCs w:val="20"/>
                <w:lang w:eastAsia="ru-RU"/>
              </w:rPr>
            </w:pPr>
            <w:proofErr w:type="spellStart"/>
            <w:r w:rsidRPr="00F30E0D">
              <w:rPr>
                <w:rFonts w:eastAsia="Times New Roman"/>
                <w:b/>
                <w:bCs/>
                <w:sz w:val="20"/>
                <w:szCs w:val="20"/>
                <w:lang w:eastAsia="ru-RU"/>
              </w:rPr>
              <w:t>т·км</w:t>
            </w:r>
            <w:proofErr w:type="spellEnd"/>
          </w:p>
        </w:tc>
        <w:tc>
          <w:tcPr>
            <w:tcW w:w="1340" w:type="dxa"/>
            <w:gridSpan w:val="2"/>
            <w:tcBorders>
              <w:top w:val="single" w:sz="4" w:space="0" w:color="C0C0C0"/>
              <w:left w:val="nil"/>
              <w:bottom w:val="nil"/>
              <w:right w:val="single" w:sz="4" w:space="0" w:color="C0C0C0"/>
            </w:tcBorders>
            <w:noWrap/>
            <w:vAlign w:val="center"/>
            <w:hideMark/>
          </w:tcPr>
          <w:p w14:paraId="3674FF89"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23,5</w:t>
            </w:r>
          </w:p>
        </w:tc>
        <w:tc>
          <w:tcPr>
            <w:tcW w:w="1045" w:type="dxa"/>
            <w:gridSpan w:val="2"/>
            <w:tcBorders>
              <w:top w:val="single" w:sz="4" w:space="0" w:color="C0C0C0"/>
              <w:left w:val="nil"/>
              <w:bottom w:val="nil"/>
              <w:right w:val="single" w:sz="4" w:space="0" w:color="C0C0C0"/>
            </w:tcBorders>
            <w:noWrap/>
            <w:vAlign w:val="center"/>
            <w:hideMark/>
          </w:tcPr>
          <w:p w14:paraId="417BF639"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679</w:t>
            </w:r>
          </w:p>
        </w:tc>
        <w:tc>
          <w:tcPr>
            <w:tcW w:w="1276" w:type="dxa"/>
            <w:gridSpan w:val="2"/>
            <w:tcBorders>
              <w:top w:val="single" w:sz="4" w:space="0" w:color="C0C0C0"/>
              <w:left w:val="nil"/>
              <w:bottom w:val="nil"/>
              <w:right w:val="single" w:sz="4" w:space="0" w:color="C0C0C0"/>
            </w:tcBorders>
            <w:noWrap/>
            <w:vAlign w:val="center"/>
            <w:hideMark/>
          </w:tcPr>
          <w:p w14:paraId="4BA1BF2D"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15 956</w:t>
            </w:r>
          </w:p>
        </w:tc>
      </w:tr>
      <w:tr w:rsidR="00F30E0D" w:rsidRPr="00F30E0D" w14:paraId="09753DE5" w14:textId="77777777" w:rsidTr="000322AE">
        <w:trPr>
          <w:gridBefore w:val="1"/>
          <w:wBefore w:w="147" w:type="dxa"/>
          <w:trHeight w:val="645"/>
        </w:trPr>
        <w:tc>
          <w:tcPr>
            <w:tcW w:w="789" w:type="dxa"/>
            <w:gridSpan w:val="2"/>
            <w:tcBorders>
              <w:top w:val="single" w:sz="4" w:space="0" w:color="C0C0C0"/>
              <w:left w:val="single" w:sz="4" w:space="0" w:color="C0C0C0"/>
              <w:bottom w:val="nil"/>
              <w:right w:val="single" w:sz="4" w:space="0" w:color="C0C0C0"/>
            </w:tcBorders>
            <w:hideMark/>
          </w:tcPr>
          <w:p w14:paraId="248B0BB8"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62</w:t>
            </w:r>
          </w:p>
        </w:tc>
        <w:tc>
          <w:tcPr>
            <w:tcW w:w="2458" w:type="dxa"/>
            <w:gridSpan w:val="2"/>
            <w:tcBorders>
              <w:top w:val="single" w:sz="4" w:space="0" w:color="C0C0C0"/>
              <w:left w:val="nil"/>
              <w:bottom w:val="nil"/>
              <w:right w:val="single" w:sz="4" w:space="0" w:color="C0C0C0"/>
            </w:tcBorders>
            <w:hideMark/>
          </w:tcPr>
          <w:p w14:paraId="054D4F37"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1124-0101-0404</w:t>
            </w:r>
            <w:r w:rsidRPr="00F30E0D">
              <w:rPr>
                <w:rFonts w:eastAsia="Times New Roman"/>
                <w:b/>
                <w:bCs/>
                <w:sz w:val="20"/>
                <w:szCs w:val="20"/>
                <w:lang w:eastAsia="ru-RU"/>
              </w:rPr>
              <w:br/>
            </w:r>
            <w:r w:rsidRPr="00F30E0D">
              <w:rPr>
                <w:rFonts w:eastAsia="Times New Roman"/>
                <w:b/>
                <w:bCs/>
                <w:i/>
                <w:iCs/>
                <w:sz w:val="20"/>
                <w:szCs w:val="20"/>
                <w:lang w:eastAsia="ru-RU"/>
              </w:rPr>
              <w:t xml:space="preserve">РСНБ РК 2024 </w:t>
            </w:r>
            <w:proofErr w:type="spellStart"/>
            <w:r w:rsidRPr="00F30E0D">
              <w:rPr>
                <w:rFonts w:eastAsia="Times New Roman"/>
                <w:b/>
                <w:bCs/>
                <w:i/>
                <w:iCs/>
                <w:sz w:val="20"/>
                <w:szCs w:val="20"/>
                <w:lang w:eastAsia="ru-RU"/>
              </w:rPr>
              <w:t>Кзтр</w:t>
            </w:r>
            <w:proofErr w:type="spellEnd"/>
            <w:r w:rsidRPr="00F30E0D">
              <w:rPr>
                <w:rFonts w:eastAsia="Times New Roman"/>
                <w:b/>
                <w:bCs/>
                <w:i/>
                <w:iCs/>
                <w:sz w:val="20"/>
                <w:szCs w:val="20"/>
                <w:lang w:eastAsia="ru-RU"/>
              </w:rPr>
              <w:t xml:space="preserve"> и Кэм=1,04 </w:t>
            </w:r>
            <w:r w:rsidRPr="00F30E0D">
              <w:rPr>
                <w:rFonts w:eastAsia="Times New Roman"/>
                <w:b/>
                <w:bCs/>
                <w:i/>
                <w:iCs/>
                <w:sz w:val="20"/>
                <w:szCs w:val="20"/>
                <w:lang w:eastAsia="ru-RU"/>
              </w:rPr>
              <w:br/>
              <w:t>К=0,6</w:t>
            </w:r>
          </w:p>
        </w:tc>
        <w:tc>
          <w:tcPr>
            <w:tcW w:w="6408" w:type="dxa"/>
            <w:gridSpan w:val="2"/>
            <w:tcBorders>
              <w:top w:val="single" w:sz="4" w:space="0" w:color="C0C0C0"/>
              <w:left w:val="nil"/>
              <w:bottom w:val="nil"/>
              <w:right w:val="single" w:sz="4" w:space="0" w:color="C0C0C0"/>
            </w:tcBorders>
            <w:hideMark/>
          </w:tcPr>
          <w:p w14:paraId="01E49B65"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Демонтаж трубопровода теплоснабжения, диаметр труб до 100 мм</w:t>
            </w:r>
          </w:p>
        </w:tc>
        <w:tc>
          <w:tcPr>
            <w:tcW w:w="1705" w:type="dxa"/>
            <w:gridSpan w:val="2"/>
            <w:tcBorders>
              <w:top w:val="single" w:sz="4" w:space="0" w:color="C0C0C0"/>
              <w:left w:val="nil"/>
              <w:bottom w:val="nil"/>
              <w:right w:val="single" w:sz="4" w:space="0" w:color="C0C0C0"/>
            </w:tcBorders>
            <w:hideMark/>
          </w:tcPr>
          <w:p w14:paraId="3A2A1DD3"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км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7CC700F7"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0,62</w:t>
            </w:r>
          </w:p>
        </w:tc>
        <w:tc>
          <w:tcPr>
            <w:tcW w:w="1045" w:type="dxa"/>
            <w:gridSpan w:val="2"/>
            <w:tcBorders>
              <w:top w:val="single" w:sz="4" w:space="0" w:color="C0C0C0"/>
              <w:left w:val="nil"/>
              <w:bottom w:val="nil"/>
              <w:right w:val="single" w:sz="4" w:space="0" w:color="C0C0C0"/>
            </w:tcBorders>
            <w:noWrap/>
            <w:vAlign w:val="center"/>
            <w:hideMark/>
          </w:tcPr>
          <w:p w14:paraId="797D085A"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2 820 074</w:t>
            </w:r>
          </w:p>
        </w:tc>
        <w:tc>
          <w:tcPr>
            <w:tcW w:w="1276" w:type="dxa"/>
            <w:gridSpan w:val="2"/>
            <w:tcBorders>
              <w:top w:val="single" w:sz="4" w:space="0" w:color="C0C0C0"/>
              <w:left w:val="nil"/>
              <w:bottom w:val="nil"/>
              <w:right w:val="single" w:sz="4" w:space="0" w:color="C0C0C0"/>
            </w:tcBorders>
            <w:noWrap/>
            <w:vAlign w:val="center"/>
            <w:hideMark/>
          </w:tcPr>
          <w:p w14:paraId="4CB65204"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1 748 446</w:t>
            </w:r>
          </w:p>
        </w:tc>
      </w:tr>
      <w:tr w:rsidR="00F30E0D" w:rsidRPr="00F30E0D" w14:paraId="427EE140" w14:textId="77777777" w:rsidTr="000322AE">
        <w:trPr>
          <w:gridBefore w:val="1"/>
          <w:wBefore w:w="147" w:type="dxa"/>
          <w:trHeight w:val="645"/>
        </w:trPr>
        <w:tc>
          <w:tcPr>
            <w:tcW w:w="789" w:type="dxa"/>
            <w:gridSpan w:val="2"/>
            <w:tcBorders>
              <w:top w:val="single" w:sz="4" w:space="0" w:color="C0C0C0"/>
              <w:left w:val="single" w:sz="4" w:space="0" w:color="C0C0C0"/>
              <w:bottom w:val="nil"/>
              <w:right w:val="single" w:sz="4" w:space="0" w:color="C0C0C0"/>
            </w:tcBorders>
            <w:hideMark/>
          </w:tcPr>
          <w:p w14:paraId="71D436E1"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63</w:t>
            </w:r>
          </w:p>
        </w:tc>
        <w:tc>
          <w:tcPr>
            <w:tcW w:w="2458" w:type="dxa"/>
            <w:gridSpan w:val="2"/>
            <w:tcBorders>
              <w:top w:val="single" w:sz="4" w:space="0" w:color="C0C0C0"/>
              <w:left w:val="nil"/>
              <w:bottom w:val="nil"/>
              <w:right w:val="single" w:sz="4" w:space="0" w:color="C0C0C0"/>
            </w:tcBorders>
            <w:hideMark/>
          </w:tcPr>
          <w:p w14:paraId="754A5AE2"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1122-0103-0203</w:t>
            </w:r>
            <w:r w:rsidRPr="00F30E0D">
              <w:rPr>
                <w:rFonts w:eastAsia="Times New Roman"/>
                <w:b/>
                <w:bCs/>
                <w:sz w:val="20"/>
                <w:szCs w:val="20"/>
                <w:lang w:eastAsia="ru-RU"/>
              </w:rPr>
              <w:br/>
            </w:r>
            <w:r w:rsidRPr="00F30E0D">
              <w:rPr>
                <w:rFonts w:eastAsia="Times New Roman"/>
                <w:b/>
                <w:bCs/>
                <w:i/>
                <w:iCs/>
                <w:sz w:val="20"/>
                <w:szCs w:val="20"/>
                <w:lang w:eastAsia="ru-RU"/>
              </w:rPr>
              <w:t xml:space="preserve">РСНБ РК 2024 </w:t>
            </w:r>
            <w:proofErr w:type="spellStart"/>
            <w:r w:rsidRPr="00F30E0D">
              <w:rPr>
                <w:rFonts w:eastAsia="Times New Roman"/>
                <w:b/>
                <w:bCs/>
                <w:i/>
                <w:iCs/>
                <w:sz w:val="20"/>
                <w:szCs w:val="20"/>
                <w:lang w:eastAsia="ru-RU"/>
              </w:rPr>
              <w:t>Кзтр</w:t>
            </w:r>
            <w:proofErr w:type="spellEnd"/>
            <w:r w:rsidRPr="00F30E0D">
              <w:rPr>
                <w:rFonts w:eastAsia="Times New Roman"/>
                <w:b/>
                <w:bCs/>
                <w:i/>
                <w:iCs/>
                <w:sz w:val="20"/>
                <w:szCs w:val="20"/>
                <w:lang w:eastAsia="ru-RU"/>
              </w:rPr>
              <w:t xml:space="preserve"> и Кэм=1,04 </w:t>
            </w:r>
            <w:r w:rsidRPr="00F30E0D">
              <w:rPr>
                <w:rFonts w:eastAsia="Times New Roman"/>
                <w:b/>
                <w:bCs/>
                <w:i/>
                <w:iCs/>
                <w:sz w:val="20"/>
                <w:szCs w:val="20"/>
                <w:lang w:eastAsia="ru-RU"/>
              </w:rPr>
              <w:br/>
              <w:t>К=0,6</w:t>
            </w:r>
          </w:p>
        </w:tc>
        <w:tc>
          <w:tcPr>
            <w:tcW w:w="6408" w:type="dxa"/>
            <w:gridSpan w:val="2"/>
            <w:tcBorders>
              <w:top w:val="single" w:sz="4" w:space="0" w:color="C0C0C0"/>
              <w:left w:val="nil"/>
              <w:bottom w:val="nil"/>
              <w:right w:val="single" w:sz="4" w:space="0" w:color="C0C0C0"/>
            </w:tcBorders>
            <w:hideMark/>
          </w:tcPr>
          <w:p w14:paraId="408D87C3"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Демонтаж трубы водоснабжения, диаметр трубы до 100 мм</w:t>
            </w:r>
          </w:p>
        </w:tc>
        <w:tc>
          <w:tcPr>
            <w:tcW w:w="1705" w:type="dxa"/>
            <w:gridSpan w:val="2"/>
            <w:tcBorders>
              <w:top w:val="single" w:sz="4" w:space="0" w:color="C0C0C0"/>
              <w:left w:val="nil"/>
              <w:bottom w:val="nil"/>
              <w:right w:val="single" w:sz="4" w:space="0" w:color="C0C0C0"/>
            </w:tcBorders>
            <w:hideMark/>
          </w:tcPr>
          <w:p w14:paraId="109E20D4"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км трубопровода</w:t>
            </w:r>
          </w:p>
        </w:tc>
        <w:tc>
          <w:tcPr>
            <w:tcW w:w="1340" w:type="dxa"/>
            <w:gridSpan w:val="2"/>
            <w:tcBorders>
              <w:top w:val="single" w:sz="4" w:space="0" w:color="C0C0C0"/>
              <w:left w:val="nil"/>
              <w:bottom w:val="nil"/>
              <w:right w:val="single" w:sz="4" w:space="0" w:color="C0C0C0"/>
            </w:tcBorders>
            <w:noWrap/>
            <w:vAlign w:val="center"/>
            <w:hideMark/>
          </w:tcPr>
          <w:p w14:paraId="1D5E2874"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0,93</w:t>
            </w:r>
          </w:p>
        </w:tc>
        <w:tc>
          <w:tcPr>
            <w:tcW w:w="1045" w:type="dxa"/>
            <w:gridSpan w:val="2"/>
            <w:tcBorders>
              <w:top w:val="single" w:sz="4" w:space="0" w:color="C0C0C0"/>
              <w:left w:val="nil"/>
              <w:bottom w:val="nil"/>
              <w:right w:val="single" w:sz="4" w:space="0" w:color="C0C0C0"/>
            </w:tcBorders>
            <w:noWrap/>
            <w:vAlign w:val="center"/>
            <w:hideMark/>
          </w:tcPr>
          <w:p w14:paraId="4042AFE6"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2 343 156</w:t>
            </w:r>
          </w:p>
        </w:tc>
        <w:tc>
          <w:tcPr>
            <w:tcW w:w="1276" w:type="dxa"/>
            <w:gridSpan w:val="2"/>
            <w:tcBorders>
              <w:top w:val="single" w:sz="4" w:space="0" w:color="C0C0C0"/>
              <w:left w:val="nil"/>
              <w:bottom w:val="nil"/>
              <w:right w:val="single" w:sz="4" w:space="0" w:color="C0C0C0"/>
            </w:tcBorders>
            <w:noWrap/>
            <w:vAlign w:val="center"/>
            <w:hideMark/>
          </w:tcPr>
          <w:p w14:paraId="5962E883"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2 179 135</w:t>
            </w:r>
          </w:p>
        </w:tc>
      </w:tr>
      <w:tr w:rsidR="00F30E0D" w:rsidRPr="00F30E0D" w14:paraId="5853C023" w14:textId="77777777" w:rsidTr="000322AE">
        <w:trPr>
          <w:gridBefore w:val="1"/>
          <w:wBefore w:w="147" w:type="dxa"/>
          <w:trHeight w:val="450"/>
        </w:trPr>
        <w:tc>
          <w:tcPr>
            <w:tcW w:w="789" w:type="dxa"/>
            <w:gridSpan w:val="2"/>
            <w:tcBorders>
              <w:top w:val="single" w:sz="4" w:space="0" w:color="C0C0C0"/>
              <w:left w:val="single" w:sz="4" w:space="0" w:color="C0C0C0"/>
              <w:bottom w:val="nil"/>
              <w:right w:val="single" w:sz="4" w:space="0" w:color="C0C0C0"/>
            </w:tcBorders>
            <w:hideMark/>
          </w:tcPr>
          <w:p w14:paraId="1894312A"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64</w:t>
            </w:r>
          </w:p>
        </w:tc>
        <w:tc>
          <w:tcPr>
            <w:tcW w:w="2458" w:type="dxa"/>
            <w:gridSpan w:val="2"/>
            <w:tcBorders>
              <w:top w:val="single" w:sz="4" w:space="0" w:color="C0C0C0"/>
              <w:left w:val="nil"/>
              <w:bottom w:val="nil"/>
              <w:right w:val="single" w:sz="4" w:space="0" w:color="C0C0C0"/>
            </w:tcBorders>
            <w:hideMark/>
          </w:tcPr>
          <w:p w14:paraId="082ED4BB"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414-103-0101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07A3AD74"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Металл сортовой в связках, трубы металлические. Погрузка</w:t>
            </w:r>
          </w:p>
        </w:tc>
        <w:tc>
          <w:tcPr>
            <w:tcW w:w="1705" w:type="dxa"/>
            <w:gridSpan w:val="2"/>
            <w:tcBorders>
              <w:top w:val="single" w:sz="4" w:space="0" w:color="C0C0C0"/>
              <w:left w:val="nil"/>
              <w:bottom w:val="nil"/>
              <w:right w:val="single" w:sz="4" w:space="0" w:color="C0C0C0"/>
            </w:tcBorders>
            <w:hideMark/>
          </w:tcPr>
          <w:p w14:paraId="2D41F25D"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55FBAE9A"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5,95163</w:t>
            </w:r>
          </w:p>
        </w:tc>
        <w:tc>
          <w:tcPr>
            <w:tcW w:w="1045" w:type="dxa"/>
            <w:gridSpan w:val="2"/>
            <w:tcBorders>
              <w:top w:val="single" w:sz="4" w:space="0" w:color="C0C0C0"/>
              <w:left w:val="nil"/>
              <w:bottom w:val="nil"/>
              <w:right w:val="single" w:sz="4" w:space="0" w:color="C0C0C0"/>
            </w:tcBorders>
            <w:noWrap/>
            <w:vAlign w:val="center"/>
            <w:hideMark/>
          </w:tcPr>
          <w:p w14:paraId="33663B76"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1 510</w:t>
            </w:r>
          </w:p>
        </w:tc>
        <w:tc>
          <w:tcPr>
            <w:tcW w:w="1276" w:type="dxa"/>
            <w:gridSpan w:val="2"/>
            <w:tcBorders>
              <w:top w:val="single" w:sz="4" w:space="0" w:color="C0C0C0"/>
              <w:left w:val="nil"/>
              <w:bottom w:val="nil"/>
              <w:right w:val="single" w:sz="4" w:space="0" w:color="C0C0C0"/>
            </w:tcBorders>
            <w:noWrap/>
            <w:vAlign w:val="center"/>
            <w:hideMark/>
          </w:tcPr>
          <w:p w14:paraId="7403FED2"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8 987</w:t>
            </w:r>
          </w:p>
        </w:tc>
      </w:tr>
      <w:tr w:rsidR="00F30E0D" w:rsidRPr="00F30E0D" w14:paraId="02494E25" w14:textId="77777777" w:rsidTr="000322AE">
        <w:trPr>
          <w:gridBefore w:val="1"/>
          <w:wBefore w:w="147" w:type="dxa"/>
          <w:trHeight w:val="450"/>
        </w:trPr>
        <w:tc>
          <w:tcPr>
            <w:tcW w:w="789" w:type="dxa"/>
            <w:gridSpan w:val="2"/>
            <w:tcBorders>
              <w:top w:val="single" w:sz="4" w:space="0" w:color="C0C0C0"/>
              <w:left w:val="single" w:sz="4" w:space="0" w:color="C0C0C0"/>
              <w:bottom w:val="nil"/>
              <w:right w:val="single" w:sz="4" w:space="0" w:color="C0C0C0"/>
            </w:tcBorders>
            <w:hideMark/>
          </w:tcPr>
          <w:p w14:paraId="1FFEF6AD"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65</w:t>
            </w:r>
          </w:p>
        </w:tc>
        <w:tc>
          <w:tcPr>
            <w:tcW w:w="2458" w:type="dxa"/>
            <w:gridSpan w:val="2"/>
            <w:tcBorders>
              <w:top w:val="single" w:sz="4" w:space="0" w:color="C0C0C0"/>
              <w:left w:val="nil"/>
              <w:bottom w:val="nil"/>
              <w:right w:val="single" w:sz="4" w:space="0" w:color="C0C0C0"/>
            </w:tcBorders>
            <w:hideMark/>
          </w:tcPr>
          <w:p w14:paraId="134A1D46"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414-103-0102</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1D51B26A"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Металл сортовой в связках, трубы металлические. Разгрузка</w:t>
            </w:r>
          </w:p>
        </w:tc>
        <w:tc>
          <w:tcPr>
            <w:tcW w:w="1705" w:type="dxa"/>
            <w:gridSpan w:val="2"/>
            <w:tcBorders>
              <w:top w:val="single" w:sz="4" w:space="0" w:color="C0C0C0"/>
              <w:left w:val="nil"/>
              <w:bottom w:val="nil"/>
              <w:right w:val="single" w:sz="4" w:space="0" w:color="C0C0C0"/>
            </w:tcBorders>
            <w:hideMark/>
          </w:tcPr>
          <w:p w14:paraId="623657E2"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59D66EF6"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5,95163</w:t>
            </w:r>
          </w:p>
        </w:tc>
        <w:tc>
          <w:tcPr>
            <w:tcW w:w="1045" w:type="dxa"/>
            <w:gridSpan w:val="2"/>
            <w:tcBorders>
              <w:top w:val="single" w:sz="4" w:space="0" w:color="C0C0C0"/>
              <w:left w:val="nil"/>
              <w:bottom w:val="nil"/>
              <w:right w:val="single" w:sz="4" w:space="0" w:color="C0C0C0"/>
            </w:tcBorders>
            <w:noWrap/>
            <w:vAlign w:val="center"/>
            <w:hideMark/>
          </w:tcPr>
          <w:p w14:paraId="126BC8DC"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1 510</w:t>
            </w:r>
          </w:p>
        </w:tc>
        <w:tc>
          <w:tcPr>
            <w:tcW w:w="1276" w:type="dxa"/>
            <w:gridSpan w:val="2"/>
            <w:tcBorders>
              <w:top w:val="single" w:sz="4" w:space="0" w:color="C0C0C0"/>
              <w:left w:val="nil"/>
              <w:bottom w:val="nil"/>
              <w:right w:val="single" w:sz="4" w:space="0" w:color="C0C0C0"/>
            </w:tcBorders>
            <w:noWrap/>
            <w:vAlign w:val="center"/>
            <w:hideMark/>
          </w:tcPr>
          <w:p w14:paraId="4C054C34"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8 987</w:t>
            </w:r>
          </w:p>
        </w:tc>
      </w:tr>
      <w:tr w:rsidR="00F30E0D" w:rsidRPr="00F30E0D" w14:paraId="2E542C1F" w14:textId="77777777" w:rsidTr="000322AE">
        <w:trPr>
          <w:gridBefore w:val="1"/>
          <w:wBefore w:w="147" w:type="dxa"/>
          <w:trHeight w:val="765"/>
        </w:trPr>
        <w:tc>
          <w:tcPr>
            <w:tcW w:w="789" w:type="dxa"/>
            <w:gridSpan w:val="2"/>
            <w:tcBorders>
              <w:top w:val="single" w:sz="4" w:space="0" w:color="C0C0C0"/>
              <w:left w:val="single" w:sz="4" w:space="0" w:color="C0C0C0"/>
              <w:bottom w:val="nil"/>
              <w:right w:val="single" w:sz="4" w:space="0" w:color="C0C0C0"/>
            </w:tcBorders>
            <w:hideMark/>
          </w:tcPr>
          <w:p w14:paraId="5147A075"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66</w:t>
            </w:r>
          </w:p>
        </w:tc>
        <w:tc>
          <w:tcPr>
            <w:tcW w:w="2458" w:type="dxa"/>
            <w:gridSpan w:val="2"/>
            <w:tcBorders>
              <w:top w:val="single" w:sz="4" w:space="0" w:color="C0C0C0"/>
              <w:left w:val="nil"/>
              <w:bottom w:val="nil"/>
              <w:right w:val="single" w:sz="4" w:space="0" w:color="C0C0C0"/>
            </w:tcBorders>
            <w:hideMark/>
          </w:tcPr>
          <w:p w14:paraId="43E37921"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411-103-0201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08AAC28E"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705" w:type="dxa"/>
            <w:gridSpan w:val="2"/>
            <w:tcBorders>
              <w:top w:val="single" w:sz="4" w:space="0" w:color="C0C0C0"/>
              <w:left w:val="nil"/>
              <w:bottom w:val="nil"/>
              <w:right w:val="single" w:sz="4" w:space="0" w:color="C0C0C0"/>
            </w:tcBorders>
            <w:hideMark/>
          </w:tcPr>
          <w:p w14:paraId="19F673B7" w14:textId="77777777" w:rsidR="00F30E0D" w:rsidRPr="00F30E0D" w:rsidRDefault="00F30E0D" w:rsidP="00F30E0D">
            <w:pPr>
              <w:spacing w:after="0" w:line="240" w:lineRule="auto"/>
              <w:jc w:val="center"/>
              <w:rPr>
                <w:rFonts w:eastAsia="Times New Roman"/>
                <w:b/>
                <w:bCs/>
                <w:sz w:val="20"/>
                <w:szCs w:val="20"/>
                <w:lang w:eastAsia="ru-RU"/>
              </w:rPr>
            </w:pPr>
            <w:proofErr w:type="spellStart"/>
            <w:r w:rsidRPr="00F30E0D">
              <w:rPr>
                <w:rFonts w:eastAsia="Times New Roman"/>
                <w:b/>
                <w:bCs/>
                <w:sz w:val="20"/>
                <w:szCs w:val="20"/>
                <w:lang w:eastAsia="ru-RU"/>
              </w:rPr>
              <w:t>т·км</w:t>
            </w:r>
            <w:proofErr w:type="spellEnd"/>
          </w:p>
        </w:tc>
        <w:tc>
          <w:tcPr>
            <w:tcW w:w="1340" w:type="dxa"/>
            <w:gridSpan w:val="2"/>
            <w:tcBorders>
              <w:top w:val="single" w:sz="4" w:space="0" w:color="C0C0C0"/>
              <w:left w:val="nil"/>
              <w:bottom w:val="nil"/>
              <w:right w:val="single" w:sz="4" w:space="0" w:color="C0C0C0"/>
            </w:tcBorders>
            <w:noWrap/>
            <w:vAlign w:val="center"/>
            <w:hideMark/>
          </w:tcPr>
          <w:p w14:paraId="1EC1FAD1"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5,95163</w:t>
            </w:r>
          </w:p>
        </w:tc>
        <w:tc>
          <w:tcPr>
            <w:tcW w:w="1045" w:type="dxa"/>
            <w:gridSpan w:val="2"/>
            <w:tcBorders>
              <w:top w:val="single" w:sz="4" w:space="0" w:color="C0C0C0"/>
              <w:left w:val="nil"/>
              <w:bottom w:val="nil"/>
              <w:right w:val="single" w:sz="4" w:space="0" w:color="C0C0C0"/>
            </w:tcBorders>
            <w:noWrap/>
            <w:vAlign w:val="center"/>
            <w:hideMark/>
          </w:tcPr>
          <w:p w14:paraId="12BFD468"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679</w:t>
            </w:r>
          </w:p>
        </w:tc>
        <w:tc>
          <w:tcPr>
            <w:tcW w:w="1276" w:type="dxa"/>
            <w:gridSpan w:val="2"/>
            <w:tcBorders>
              <w:top w:val="single" w:sz="4" w:space="0" w:color="C0C0C0"/>
              <w:left w:val="nil"/>
              <w:bottom w:val="nil"/>
              <w:right w:val="single" w:sz="4" w:space="0" w:color="C0C0C0"/>
            </w:tcBorders>
            <w:noWrap/>
            <w:vAlign w:val="center"/>
            <w:hideMark/>
          </w:tcPr>
          <w:p w14:paraId="64446143"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4 041</w:t>
            </w:r>
          </w:p>
        </w:tc>
      </w:tr>
      <w:tr w:rsidR="00F30E0D" w:rsidRPr="00F30E0D" w14:paraId="5551C3BE" w14:textId="77777777" w:rsidTr="000322AE">
        <w:trPr>
          <w:gridBefore w:val="1"/>
          <w:wBefore w:w="147" w:type="dxa"/>
          <w:trHeight w:val="1057"/>
        </w:trPr>
        <w:tc>
          <w:tcPr>
            <w:tcW w:w="789" w:type="dxa"/>
            <w:gridSpan w:val="2"/>
            <w:tcBorders>
              <w:top w:val="single" w:sz="4" w:space="0" w:color="C0C0C0"/>
              <w:left w:val="single" w:sz="4" w:space="0" w:color="C0C0C0"/>
              <w:bottom w:val="nil"/>
              <w:right w:val="single" w:sz="4" w:space="0" w:color="C0C0C0"/>
            </w:tcBorders>
            <w:hideMark/>
          </w:tcPr>
          <w:p w14:paraId="6E2D6080"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67</w:t>
            </w:r>
          </w:p>
        </w:tc>
        <w:tc>
          <w:tcPr>
            <w:tcW w:w="2458" w:type="dxa"/>
            <w:gridSpan w:val="2"/>
            <w:tcBorders>
              <w:top w:val="single" w:sz="4" w:space="0" w:color="C0C0C0"/>
              <w:left w:val="nil"/>
              <w:bottom w:val="nil"/>
              <w:right w:val="single" w:sz="4" w:space="0" w:color="C0C0C0"/>
            </w:tcBorders>
            <w:hideMark/>
          </w:tcPr>
          <w:p w14:paraId="5DDBF407"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1109-0105-0301</w:t>
            </w:r>
            <w:r w:rsidRPr="00F30E0D">
              <w:rPr>
                <w:rFonts w:eastAsia="Times New Roman"/>
                <w:b/>
                <w:bCs/>
                <w:sz w:val="20"/>
                <w:szCs w:val="20"/>
                <w:lang w:eastAsia="ru-RU"/>
              </w:rPr>
              <w:br/>
            </w:r>
            <w:r w:rsidRPr="00F30E0D">
              <w:rPr>
                <w:rFonts w:eastAsia="Times New Roman"/>
                <w:b/>
                <w:bCs/>
                <w:i/>
                <w:iCs/>
                <w:sz w:val="20"/>
                <w:szCs w:val="20"/>
                <w:lang w:eastAsia="ru-RU"/>
              </w:rPr>
              <w:t xml:space="preserve">РСНБ РК 2024 </w:t>
            </w:r>
            <w:proofErr w:type="spellStart"/>
            <w:r w:rsidRPr="00F30E0D">
              <w:rPr>
                <w:rFonts w:eastAsia="Times New Roman"/>
                <w:b/>
                <w:bCs/>
                <w:i/>
                <w:iCs/>
                <w:sz w:val="20"/>
                <w:szCs w:val="20"/>
                <w:lang w:eastAsia="ru-RU"/>
              </w:rPr>
              <w:t>Кзтр</w:t>
            </w:r>
            <w:proofErr w:type="spellEnd"/>
            <w:r w:rsidRPr="00F30E0D">
              <w:rPr>
                <w:rFonts w:eastAsia="Times New Roman"/>
                <w:b/>
                <w:bCs/>
                <w:i/>
                <w:iCs/>
                <w:sz w:val="20"/>
                <w:szCs w:val="20"/>
                <w:lang w:eastAsia="ru-RU"/>
              </w:rPr>
              <w:t xml:space="preserve"> и Кэм=1,04</w:t>
            </w:r>
          </w:p>
        </w:tc>
        <w:tc>
          <w:tcPr>
            <w:tcW w:w="6408" w:type="dxa"/>
            <w:gridSpan w:val="2"/>
            <w:tcBorders>
              <w:top w:val="single" w:sz="4" w:space="0" w:color="C0C0C0"/>
              <w:left w:val="nil"/>
              <w:bottom w:val="nil"/>
              <w:right w:val="single" w:sz="4" w:space="0" w:color="C0C0C0"/>
            </w:tcBorders>
            <w:hideMark/>
          </w:tcPr>
          <w:p w14:paraId="5A2D8F2D"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 xml:space="preserve">Конструкции опорные для крепления трубопроводов внутри зданий и сооружений массой до 0,1 т. Монтаж. </w:t>
            </w:r>
            <w:r w:rsidRPr="00F30E0D">
              <w:rPr>
                <w:rFonts w:eastAsia="Times New Roman"/>
                <w:b/>
                <w:bCs/>
                <w:sz w:val="20"/>
                <w:szCs w:val="20"/>
                <w:lang w:eastAsia="ru-RU"/>
              </w:rPr>
              <w:br/>
            </w:r>
            <w:r w:rsidRPr="00F30E0D">
              <w:rPr>
                <w:rFonts w:eastAsia="Times New Roman"/>
                <w:b/>
                <w:bCs/>
                <w:i/>
                <w:iCs/>
                <w:sz w:val="20"/>
                <w:szCs w:val="20"/>
                <w:lang w:eastAsia="ru-RU"/>
              </w:rPr>
              <w:t>Разборка (демонтаж) металлических конструкций, применен коэффициент к затратам труда - 0,6, к времени эксплуатации машин - 0,7, к расходу материалов - 0,5</w:t>
            </w:r>
          </w:p>
        </w:tc>
        <w:tc>
          <w:tcPr>
            <w:tcW w:w="1705" w:type="dxa"/>
            <w:gridSpan w:val="2"/>
            <w:tcBorders>
              <w:top w:val="single" w:sz="4" w:space="0" w:color="C0C0C0"/>
              <w:left w:val="nil"/>
              <w:bottom w:val="nil"/>
              <w:right w:val="single" w:sz="4" w:space="0" w:color="C0C0C0"/>
            </w:tcBorders>
            <w:hideMark/>
          </w:tcPr>
          <w:p w14:paraId="20DA9B00"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 конструкций</w:t>
            </w:r>
          </w:p>
        </w:tc>
        <w:tc>
          <w:tcPr>
            <w:tcW w:w="1340" w:type="dxa"/>
            <w:gridSpan w:val="2"/>
            <w:tcBorders>
              <w:top w:val="single" w:sz="4" w:space="0" w:color="C0C0C0"/>
              <w:left w:val="nil"/>
              <w:bottom w:val="nil"/>
              <w:right w:val="single" w:sz="4" w:space="0" w:color="C0C0C0"/>
            </w:tcBorders>
            <w:noWrap/>
            <w:vAlign w:val="center"/>
            <w:hideMark/>
          </w:tcPr>
          <w:p w14:paraId="7D7906D1"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0,75</w:t>
            </w:r>
          </w:p>
        </w:tc>
        <w:tc>
          <w:tcPr>
            <w:tcW w:w="1045" w:type="dxa"/>
            <w:gridSpan w:val="2"/>
            <w:tcBorders>
              <w:top w:val="single" w:sz="4" w:space="0" w:color="C0C0C0"/>
              <w:left w:val="nil"/>
              <w:bottom w:val="nil"/>
              <w:right w:val="single" w:sz="4" w:space="0" w:color="C0C0C0"/>
            </w:tcBorders>
            <w:noWrap/>
            <w:vAlign w:val="center"/>
            <w:hideMark/>
          </w:tcPr>
          <w:p w14:paraId="27078C7E"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311 494</w:t>
            </w:r>
          </w:p>
        </w:tc>
        <w:tc>
          <w:tcPr>
            <w:tcW w:w="1276" w:type="dxa"/>
            <w:gridSpan w:val="2"/>
            <w:tcBorders>
              <w:top w:val="single" w:sz="4" w:space="0" w:color="C0C0C0"/>
              <w:left w:val="nil"/>
              <w:bottom w:val="nil"/>
              <w:right w:val="single" w:sz="4" w:space="0" w:color="C0C0C0"/>
            </w:tcBorders>
            <w:noWrap/>
            <w:vAlign w:val="center"/>
            <w:hideMark/>
          </w:tcPr>
          <w:p w14:paraId="67A58E52"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233 620</w:t>
            </w:r>
          </w:p>
        </w:tc>
      </w:tr>
      <w:tr w:rsidR="00F30E0D" w:rsidRPr="00F30E0D" w14:paraId="72A760C0" w14:textId="77777777" w:rsidTr="000322AE">
        <w:trPr>
          <w:gridBefore w:val="1"/>
          <w:wBefore w:w="147" w:type="dxa"/>
          <w:trHeight w:val="450"/>
        </w:trPr>
        <w:tc>
          <w:tcPr>
            <w:tcW w:w="789" w:type="dxa"/>
            <w:gridSpan w:val="2"/>
            <w:tcBorders>
              <w:top w:val="single" w:sz="4" w:space="0" w:color="C0C0C0"/>
              <w:left w:val="single" w:sz="4" w:space="0" w:color="C0C0C0"/>
              <w:bottom w:val="nil"/>
              <w:right w:val="single" w:sz="4" w:space="0" w:color="C0C0C0"/>
            </w:tcBorders>
            <w:hideMark/>
          </w:tcPr>
          <w:p w14:paraId="3CCF35B4"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68</w:t>
            </w:r>
          </w:p>
        </w:tc>
        <w:tc>
          <w:tcPr>
            <w:tcW w:w="2458" w:type="dxa"/>
            <w:gridSpan w:val="2"/>
            <w:tcBorders>
              <w:top w:val="single" w:sz="4" w:space="0" w:color="C0C0C0"/>
              <w:left w:val="nil"/>
              <w:bottom w:val="nil"/>
              <w:right w:val="single" w:sz="4" w:space="0" w:color="C0C0C0"/>
            </w:tcBorders>
            <w:hideMark/>
          </w:tcPr>
          <w:p w14:paraId="744C0085"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414-103-0501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nil"/>
              <w:right w:val="single" w:sz="4" w:space="0" w:color="C0C0C0"/>
            </w:tcBorders>
            <w:hideMark/>
          </w:tcPr>
          <w:p w14:paraId="22BCEF1F"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Конструкции металлические. Погрузка</w:t>
            </w:r>
          </w:p>
        </w:tc>
        <w:tc>
          <w:tcPr>
            <w:tcW w:w="1705" w:type="dxa"/>
            <w:gridSpan w:val="2"/>
            <w:tcBorders>
              <w:top w:val="single" w:sz="4" w:space="0" w:color="C0C0C0"/>
              <w:left w:val="nil"/>
              <w:bottom w:val="nil"/>
              <w:right w:val="single" w:sz="4" w:space="0" w:color="C0C0C0"/>
            </w:tcBorders>
            <w:hideMark/>
          </w:tcPr>
          <w:p w14:paraId="452E3507"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nil"/>
              <w:right w:val="single" w:sz="4" w:space="0" w:color="C0C0C0"/>
            </w:tcBorders>
            <w:noWrap/>
            <w:vAlign w:val="center"/>
            <w:hideMark/>
          </w:tcPr>
          <w:p w14:paraId="18B5334C"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0,75</w:t>
            </w:r>
          </w:p>
        </w:tc>
        <w:tc>
          <w:tcPr>
            <w:tcW w:w="1045" w:type="dxa"/>
            <w:gridSpan w:val="2"/>
            <w:tcBorders>
              <w:top w:val="single" w:sz="4" w:space="0" w:color="C0C0C0"/>
              <w:left w:val="nil"/>
              <w:bottom w:val="nil"/>
              <w:right w:val="single" w:sz="4" w:space="0" w:color="C0C0C0"/>
            </w:tcBorders>
            <w:noWrap/>
            <w:vAlign w:val="center"/>
            <w:hideMark/>
          </w:tcPr>
          <w:p w14:paraId="7A7DB7B5"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1 339</w:t>
            </w:r>
          </w:p>
        </w:tc>
        <w:tc>
          <w:tcPr>
            <w:tcW w:w="1276" w:type="dxa"/>
            <w:gridSpan w:val="2"/>
            <w:tcBorders>
              <w:top w:val="single" w:sz="4" w:space="0" w:color="C0C0C0"/>
              <w:left w:val="nil"/>
              <w:bottom w:val="nil"/>
              <w:right w:val="single" w:sz="4" w:space="0" w:color="C0C0C0"/>
            </w:tcBorders>
            <w:noWrap/>
            <w:vAlign w:val="center"/>
            <w:hideMark/>
          </w:tcPr>
          <w:p w14:paraId="43FD976F"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1 004</w:t>
            </w:r>
          </w:p>
        </w:tc>
      </w:tr>
      <w:tr w:rsidR="00F30E0D" w:rsidRPr="00F30E0D" w14:paraId="430A6C45" w14:textId="77777777" w:rsidTr="000322AE">
        <w:trPr>
          <w:gridBefore w:val="1"/>
          <w:wBefore w:w="147" w:type="dxa"/>
          <w:trHeight w:val="450"/>
        </w:trPr>
        <w:tc>
          <w:tcPr>
            <w:tcW w:w="789" w:type="dxa"/>
            <w:gridSpan w:val="2"/>
            <w:tcBorders>
              <w:top w:val="single" w:sz="4" w:space="0" w:color="C0C0C0"/>
              <w:left w:val="single" w:sz="4" w:space="0" w:color="C0C0C0"/>
              <w:bottom w:val="single" w:sz="4" w:space="0" w:color="C0C0C0"/>
              <w:right w:val="single" w:sz="4" w:space="0" w:color="C0C0C0"/>
            </w:tcBorders>
            <w:hideMark/>
          </w:tcPr>
          <w:p w14:paraId="1A37A761"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69</w:t>
            </w:r>
          </w:p>
        </w:tc>
        <w:tc>
          <w:tcPr>
            <w:tcW w:w="2458" w:type="dxa"/>
            <w:gridSpan w:val="2"/>
            <w:tcBorders>
              <w:top w:val="single" w:sz="4" w:space="0" w:color="C0C0C0"/>
              <w:left w:val="nil"/>
              <w:bottom w:val="single" w:sz="4" w:space="0" w:color="C0C0C0"/>
              <w:right w:val="single" w:sz="4" w:space="0" w:color="C0C0C0"/>
            </w:tcBorders>
            <w:hideMark/>
          </w:tcPr>
          <w:p w14:paraId="641CF101"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414-103-0502</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single" w:sz="4" w:space="0" w:color="C0C0C0"/>
              <w:right w:val="single" w:sz="4" w:space="0" w:color="C0C0C0"/>
            </w:tcBorders>
            <w:hideMark/>
          </w:tcPr>
          <w:p w14:paraId="4556991E"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Конструкции металлические. Разгрузка</w:t>
            </w:r>
          </w:p>
        </w:tc>
        <w:tc>
          <w:tcPr>
            <w:tcW w:w="1705" w:type="dxa"/>
            <w:gridSpan w:val="2"/>
            <w:tcBorders>
              <w:top w:val="single" w:sz="4" w:space="0" w:color="C0C0C0"/>
              <w:left w:val="nil"/>
              <w:bottom w:val="single" w:sz="4" w:space="0" w:color="C0C0C0"/>
              <w:right w:val="single" w:sz="4" w:space="0" w:color="C0C0C0"/>
            </w:tcBorders>
            <w:hideMark/>
          </w:tcPr>
          <w:p w14:paraId="263CE100"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т</w:t>
            </w:r>
          </w:p>
        </w:tc>
        <w:tc>
          <w:tcPr>
            <w:tcW w:w="1340" w:type="dxa"/>
            <w:gridSpan w:val="2"/>
            <w:tcBorders>
              <w:top w:val="single" w:sz="4" w:space="0" w:color="C0C0C0"/>
              <w:left w:val="nil"/>
              <w:bottom w:val="single" w:sz="4" w:space="0" w:color="C0C0C0"/>
              <w:right w:val="single" w:sz="4" w:space="0" w:color="C0C0C0"/>
            </w:tcBorders>
            <w:noWrap/>
            <w:vAlign w:val="center"/>
            <w:hideMark/>
          </w:tcPr>
          <w:p w14:paraId="08909352"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0,75</w:t>
            </w:r>
          </w:p>
        </w:tc>
        <w:tc>
          <w:tcPr>
            <w:tcW w:w="1045" w:type="dxa"/>
            <w:gridSpan w:val="2"/>
            <w:tcBorders>
              <w:top w:val="single" w:sz="4" w:space="0" w:color="C0C0C0"/>
              <w:left w:val="nil"/>
              <w:bottom w:val="single" w:sz="4" w:space="0" w:color="C0C0C0"/>
              <w:right w:val="single" w:sz="4" w:space="0" w:color="C0C0C0"/>
            </w:tcBorders>
            <w:noWrap/>
            <w:vAlign w:val="center"/>
            <w:hideMark/>
          </w:tcPr>
          <w:p w14:paraId="2D706DDB"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1 339</w:t>
            </w:r>
          </w:p>
        </w:tc>
        <w:tc>
          <w:tcPr>
            <w:tcW w:w="1276" w:type="dxa"/>
            <w:gridSpan w:val="2"/>
            <w:tcBorders>
              <w:top w:val="single" w:sz="4" w:space="0" w:color="C0C0C0"/>
              <w:left w:val="nil"/>
              <w:bottom w:val="single" w:sz="4" w:space="0" w:color="C0C0C0"/>
              <w:right w:val="single" w:sz="4" w:space="0" w:color="C0C0C0"/>
            </w:tcBorders>
            <w:noWrap/>
            <w:vAlign w:val="center"/>
            <w:hideMark/>
          </w:tcPr>
          <w:p w14:paraId="4D3345D2"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1 004</w:t>
            </w:r>
          </w:p>
        </w:tc>
      </w:tr>
      <w:tr w:rsidR="00F30E0D" w:rsidRPr="00F30E0D" w14:paraId="5FD7BDCB" w14:textId="77777777" w:rsidTr="000322AE">
        <w:trPr>
          <w:gridBefore w:val="1"/>
          <w:wBefore w:w="147" w:type="dxa"/>
          <w:trHeight w:val="765"/>
        </w:trPr>
        <w:tc>
          <w:tcPr>
            <w:tcW w:w="789" w:type="dxa"/>
            <w:gridSpan w:val="2"/>
            <w:tcBorders>
              <w:top w:val="single" w:sz="4" w:space="0" w:color="C0C0C0"/>
              <w:left w:val="single" w:sz="4" w:space="0" w:color="C0C0C0"/>
              <w:bottom w:val="single" w:sz="4" w:space="0" w:color="auto"/>
              <w:right w:val="single" w:sz="4" w:space="0" w:color="C0C0C0"/>
            </w:tcBorders>
            <w:hideMark/>
          </w:tcPr>
          <w:p w14:paraId="01E86AE3" w14:textId="77777777" w:rsidR="00F30E0D" w:rsidRPr="00F30E0D" w:rsidRDefault="00F30E0D" w:rsidP="00F30E0D">
            <w:pPr>
              <w:spacing w:after="0" w:line="240" w:lineRule="auto"/>
              <w:jc w:val="center"/>
              <w:rPr>
                <w:rFonts w:eastAsia="Times New Roman"/>
                <w:b/>
                <w:bCs/>
                <w:sz w:val="20"/>
                <w:szCs w:val="20"/>
                <w:lang w:eastAsia="ru-RU"/>
              </w:rPr>
            </w:pPr>
            <w:r w:rsidRPr="00F30E0D">
              <w:rPr>
                <w:rFonts w:eastAsia="Times New Roman"/>
                <w:b/>
                <w:bCs/>
                <w:sz w:val="20"/>
                <w:szCs w:val="20"/>
                <w:lang w:eastAsia="ru-RU"/>
              </w:rPr>
              <w:t>70</w:t>
            </w:r>
          </w:p>
        </w:tc>
        <w:tc>
          <w:tcPr>
            <w:tcW w:w="2458" w:type="dxa"/>
            <w:gridSpan w:val="2"/>
            <w:tcBorders>
              <w:top w:val="single" w:sz="4" w:space="0" w:color="C0C0C0"/>
              <w:left w:val="nil"/>
              <w:bottom w:val="single" w:sz="4" w:space="0" w:color="auto"/>
              <w:right w:val="single" w:sz="4" w:space="0" w:color="C0C0C0"/>
            </w:tcBorders>
            <w:hideMark/>
          </w:tcPr>
          <w:p w14:paraId="4C593572" w14:textId="77777777" w:rsidR="00F30E0D" w:rsidRPr="00F30E0D" w:rsidRDefault="00F30E0D" w:rsidP="00F30E0D">
            <w:pPr>
              <w:spacing w:after="0" w:line="240" w:lineRule="auto"/>
              <w:rPr>
                <w:rFonts w:eastAsia="Times New Roman"/>
                <w:b/>
                <w:bCs/>
                <w:sz w:val="20"/>
                <w:szCs w:val="20"/>
                <w:lang w:eastAsia="ru-RU"/>
              </w:rPr>
            </w:pPr>
            <w:r w:rsidRPr="00F30E0D">
              <w:rPr>
                <w:rFonts w:eastAsia="Times New Roman"/>
                <w:b/>
                <w:bCs/>
                <w:sz w:val="20"/>
                <w:szCs w:val="20"/>
                <w:lang w:eastAsia="ru-RU"/>
              </w:rPr>
              <w:t>411-103-0201</w:t>
            </w:r>
            <w:r w:rsidRPr="00F30E0D">
              <w:rPr>
                <w:rFonts w:eastAsia="Times New Roman"/>
                <w:b/>
                <w:bCs/>
                <w:sz w:val="20"/>
                <w:szCs w:val="20"/>
                <w:lang w:eastAsia="ru-RU"/>
              </w:rPr>
              <w:br/>
            </w:r>
            <w:r w:rsidRPr="00F30E0D">
              <w:rPr>
                <w:rFonts w:eastAsia="Times New Roman"/>
                <w:b/>
                <w:bCs/>
                <w:i/>
                <w:iCs/>
                <w:sz w:val="20"/>
                <w:szCs w:val="20"/>
                <w:lang w:eastAsia="ru-RU"/>
              </w:rPr>
              <w:t>РСНБ РК 2022</w:t>
            </w:r>
          </w:p>
        </w:tc>
        <w:tc>
          <w:tcPr>
            <w:tcW w:w="6408" w:type="dxa"/>
            <w:gridSpan w:val="2"/>
            <w:tcBorders>
              <w:top w:val="single" w:sz="4" w:space="0" w:color="C0C0C0"/>
              <w:left w:val="nil"/>
              <w:bottom w:val="single" w:sz="4" w:space="0" w:color="auto"/>
              <w:right w:val="single" w:sz="4" w:space="0" w:color="C0C0C0"/>
            </w:tcBorders>
            <w:hideMark/>
          </w:tcPr>
          <w:p w14:paraId="15642BFD" w14:textId="77777777" w:rsidR="00F30E0D" w:rsidRPr="00F30E0D" w:rsidRDefault="00F30E0D" w:rsidP="00F30E0D">
            <w:pPr>
              <w:spacing w:after="0" w:line="240" w:lineRule="auto"/>
              <w:ind w:firstLineChars="100" w:firstLine="201"/>
              <w:rPr>
                <w:rFonts w:eastAsia="Times New Roman"/>
                <w:b/>
                <w:bCs/>
                <w:sz w:val="20"/>
                <w:szCs w:val="20"/>
                <w:lang w:eastAsia="ru-RU"/>
              </w:rPr>
            </w:pPr>
            <w:r w:rsidRPr="00F30E0D">
              <w:rPr>
                <w:rFonts w:eastAsia="Times New Roman"/>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705" w:type="dxa"/>
            <w:gridSpan w:val="2"/>
            <w:tcBorders>
              <w:top w:val="single" w:sz="4" w:space="0" w:color="C0C0C0"/>
              <w:left w:val="nil"/>
              <w:bottom w:val="single" w:sz="4" w:space="0" w:color="auto"/>
              <w:right w:val="single" w:sz="4" w:space="0" w:color="C0C0C0"/>
            </w:tcBorders>
            <w:hideMark/>
          </w:tcPr>
          <w:p w14:paraId="3EF83DA9" w14:textId="77777777" w:rsidR="00F30E0D" w:rsidRPr="00F30E0D" w:rsidRDefault="00F30E0D" w:rsidP="00F30E0D">
            <w:pPr>
              <w:spacing w:after="0" w:line="240" w:lineRule="auto"/>
              <w:jc w:val="center"/>
              <w:rPr>
                <w:rFonts w:eastAsia="Times New Roman"/>
                <w:b/>
                <w:bCs/>
                <w:sz w:val="20"/>
                <w:szCs w:val="20"/>
                <w:lang w:eastAsia="ru-RU"/>
              </w:rPr>
            </w:pPr>
            <w:proofErr w:type="spellStart"/>
            <w:r w:rsidRPr="00F30E0D">
              <w:rPr>
                <w:rFonts w:eastAsia="Times New Roman"/>
                <w:b/>
                <w:bCs/>
                <w:sz w:val="20"/>
                <w:szCs w:val="20"/>
                <w:lang w:eastAsia="ru-RU"/>
              </w:rPr>
              <w:t>т·км</w:t>
            </w:r>
            <w:proofErr w:type="spellEnd"/>
          </w:p>
        </w:tc>
        <w:tc>
          <w:tcPr>
            <w:tcW w:w="1340" w:type="dxa"/>
            <w:gridSpan w:val="2"/>
            <w:tcBorders>
              <w:top w:val="single" w:sz="4" w:space="0" w:color="C0C0C0"/>
              <w:left w:val="nil"/>
              <w:bottom w:val="single" w:sz="4" w:space="0" w:color="auto"/>
              <w:right w:val="single" w:sz="4" w:space="0" w:color="C0C0C0"/>
            </w:tcBorders>
            <w:noWrap/>
            <w:vAlign w:val="center"/>
            <w:hideMark/>
          </w:tcPr>
          <w:p w14:paraId="54625170"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0,75</w:t>
            </w:r>
          </w:p>
        </w:tc>
        <w:tc>
          <w:tcPr>
            <w:tcW w:w="1045" w:type="dxa"/>
            <w:gridSpan w:val="2"/>
            <w:tcBorders>
              <w:top w:val="single" w:sz="4" w:space="0" w:color="C0C0C0"/>
              <w:left w:val="nil"/>
              <w:bottom w:val="single" w:sz="4" w:space="0" w:color="auto"/>
              <w:right w:val="single" w:sz="4" w:space="0" w:color="C0C0C0"/>
            </w:tcBorders>
            <w:noWrap/>
            <w:vAlign w:val="center"/>
            <w:hideMark/>
          </w:tcPr>
          <w:p w14:paraId="5ADB15BF"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679</w:t>
            </w:r>
          </w:p>
        </w:tc>
        <w:tc>
          <w:tcPr>
            <w:tcW w:w="1276" w:type="dxa"/>
            <w:gridSpan w:val="2"/>
            <w:tcBorders>
              <w:top w:val="single" w:sz="4" w:space="0" w:color="C0C0C0"/>
              <w:left w:val="nil"/>
              <w:bottom w:val="single" w:sz="4" w:space="0" w:color="auto"/>
              <w:right w:val="single" w:sz="4" w:space="0" w:color="C0C0C0"/>
            </w:tcBorders>
            <w:noWrap/>
            <w:vAlign w:val="center"/>
            <w:hideMark/>
          </w:tcPr>
          <w:p w14:paraId="21DE14FC" w14:textId="77777777" w:rsidR="00F30E0D" w:rsidRPr="00F30E0D" w:rsidRDefault="00F30E0D" w:rsidP="000322AE">
            <w:pPr>
              <w:spacing w:after="0" w:line="240" w:lineRule="auto"/>
              <w:jc w:val="center"/>
              <w:rPr>
                <w:rFonts w:eastAsia="Times New Roman"/>
                <w:b/>
                <w:bCs/>
                <w:sz w:val="20"/>
                <w:szCs w:val="20"/>
                <w:lang w:eastAsia="ru-RU"/>
              </w:rPr>
            </w:pPr>
            <w:r w:rsidRPr="00F30E0D">
              <w:rPr>
                <w:rFonts w:eastAsia="Times New Roman"/>
                <w:b/>
                <w:bCs/>
                <w:sz w:val="20"/>
                <w:szCs w:val="20"/>
                <w:lang w:eastAsia="ru-RU"/>
              </w:rPr>
              <w:t>509</w:t>
            </w:r>
          </w:p>
        </w:tc>
      </w:tr>
    </w:tbl>
    <w:p w14:paraId="25544A72" w14:textId="77777777" w:rsidR="005C0D7A" w:rsidRDefault="005C0D7A" w:rsidP="00052ABA">
      <w:pPr>
        <w:pStyle w:val="affffffffffff7"/>
        <w:sectPr w:rsidR="005C0D7A" w:rsidSect="002634A8">
          <w:pgSz w:w="16840" w:h="23808" w:code="8"/>
          <w:pgMar w:top="1134" w:right="1134" w:bottom="1701" w:left="1134" w:header="709" w:footer="493" w:gutter="0"/>
          <w:cols w:space="708"/>
          <w:docGrid w:linePitch="360"/>
        </w:sectPr>
      </w:pPr>
    </w:p>
    <w:tbl>
      <w:tblPr>
        <w:tblW w:w="15318" w:type="dxa"/>
        <w:tblLook w:val="04A0" w:firstRow="1" w:lastRow="0" w:firstColumn="1" w:lastColumn="0" w:noHBand="0" w:noVBand="1"/>
      </w:tblPr>
      <w:tblGrid>
        <w:gridCol w:w="799"/>
        <w:gridCol w:w="2494"/>
        <w:gridCol w:w="6501"/>
        <w:gridCol w:w="20"/>
        <w:gridCol w:w="1546"/>
        <w:gridCol w:w="1109"/>
        <w:gridCol w:w="1276"/>
        <w:gridCol w:w="1559"/>
        <w:gridCol w:w="14"/>
      </w:tblGrid>
      <w:tr w:rsidR="00A3654B" w:rsidRPr="005C0D7A" w14:paraId="128DA8C4" w14:textId="77777777" w:rsidTr="00A3654B">
        <w:trPr>
          <w:trHeight w:val="300"/>
        </w:trPr>
        <w:tc>
          <w:tcPr>
            <w:tcW w:w="799" w:type="dxa"/>
            <w:tcBorders>
              <w:top w:val="single" w:sz="4" w:space="0" w:color="auto"/>
              <w:left w:val="single" w:sz="4" w:space="0" w:color="C0C0C0"/>
              <w:bottom w:val="single" w:sz="4" w:space="0" w:color="C0C0C0"/>
              <w:right w:val="nil"/>
            </w:tcBorders>
            <w:shd w:val="clear" w:color="CCFFFF" w:fill="CCFFFF"/>
            <w:hideMark/>
          </w:tcPr>
          <w:p w14:paraId="6F2C1D0C" w14:textId="77777777" w:rsidR="005C0D7A" w:rsidRPr="005C0D7A" w:rsidRDefault="005C0D7A" w:rsidP="005C0D7A">
            <w:pPr>
              <w:spacing w:after="0" w:line="240" w:lineRule="auto"/>
              <w:rPr>
                <w:rFonts w:ascii="Times New Roman CYR" w:eastAsia="Times New Roman" w:hAnsi="Times New Roman CYR" w:cs="Times New Roman CYR"/>
                <w:b/>
                <w:bCs/>
                <w:sz w:val="22"/>
                <w:lang w:eastAsia="ru-RU"/>
              </w:rPr>
            </w:pPr>
            <w:r w:rsidRPr="005C0D7A">
              <w:rPr>
                <w:rFonts w:ascii="Times New Roman CYR" w:eastAsia="Times New Roman" w:hAnsi="Times New Roman CYR" w:cs="Times New Roman CYR"/>
                <w:b/>
                <w:bCs/>
                <w:sz w:val="22"/>
                <w:lang w:eastAsia="ru-RU"/>
              </w:rPr>
              <w:lastRenderedPageBreak/>
              <w:t> </w:t>
            </w:r>
          </w:p>
        </w:tc>
        <w:tc>
          <w:tcPr>
            <w:tcW w:w="2494" w:type="dxa"/>
            <w:tcBorders>
              <w:top w:val="single" w:sz="4" w:space="0" w:color="auto"/>
              <w:left w:val="nil"/>
              <w:bottom w:val="single" w:sz="4" w:space="0" w:color="C0C0C0"/>
              <w:right w:val="nil"/>
            </w:tcBorders>
            <w:shd w:val="clear" w:color="CCFFFF" w:fill="CCFFFF"/>
            <w:hideMark/>
          </w:tcPr>
          <w:p w14:paraId="0A6356C4" w14:textId="77777777" w:rsidR="005C0D7A" w:rsidRPr="005C0D7A" w:rsidRDefault="005C0D7A" w:rsidP="005C0D7A">
            <w:pPr>
              <w:spacing w:after="0" w:line="240" w:lineRule="auto"/>
              <w:ind w:firstLineChars="100" w:firstLine="221"/>
              <w:jc w:val="right"/>
              <w:rPr>
                <w:rFonts w:ascii="Times New Roman CYR" w:eastAsia="Times New Roman" w:hAnsi="Times New Roman CYR" w:cs="Times New Roman CYR"/>
                <w:b/>
                <w:bCs/>
                <w:sz w:val="22"/>
                <w:lang w:eastAsia="ru-RU"/>
              </w:rPr>
            </w:pPr>
            <w:r w:rsidRPr="005C0D7A">
              <w:rPr>
                <w:rFonts w:ascii="Times New Roman CYR" w:eastAsia="Times New Roman" w:hAnsi="Times New Roman CYR" w:cs="Times New Roman CYR"/>
                <w:b/>
                <w:bCs/>
                <w:sz w:val="22"/>
                <w:lang w:eastAsia="ru-RU"/>
              </w:rPr>
              <w:t>Раздел 5.</w:t>
            </w:r>
          </w:p>
        </w:tc>
        <w:tc>
          <w:tcPr>
            <w:tcW w:w="6521" w:type="dxa"/>
            <w:gridSpan w:val="2"/>
            <w:tcBorders>
              <w:top w:val="single" w:sz="4" w:space="0" w:color="auto"/>
              <w:left w:val="nil"/>
              <w:bottom w:val="single" w:sz="4" w:space="0" w:color="C0C0C0"/>
              <w:right w:val="nil"/>
            </w:tcBorders>
            <w:shd w:val="clear" w:color="CCFFFF" w:fill="CCFFFF"/>
            <w:hideMark/>
          </w:tcPr>
          <w:p w14:paraId="200444FE" w14:textId="77777777" w:rsidR="005C0D7A" w:rsidRPr="005C0D7A" w:rsidRDefault="005C0D7A" w:rsidP="005C0D7A">
            <w:pPr>
              <w:spacing w:after="0" w:line="240" w:lineRule="auto"/>
              <w:rPr>
                <w:rFonts w:ascii="Times New Roman CYR" w:eastAsia="Times New Roman" w:hAnsi="Times New Roman CYR" w:cs="Times New Roman CYR"/>
                <w:b/>
                <w:bCs/>
                <w:sz w:val="22"/>
                <w:lang w:eastAsia="ru-RU"/>
              </w:rPr>
            </w:pPr>
            <w:r w:rsidRPr="005C0D7A">
              <w:rPr>
                <w:rFonts w:ascii="Times New Roman CYR" w:eastAsia="Times New Roman" w:hAnsi="Times New Roman CYR" w:cs="Times New Roman CYR"/>
                <w:b/>
                <w:bCs/>
                <w:sz w:val="22"/>
                <w:lang w:eastAsia="ru-RU"/>
              </w:rPr>
              <w:t xml:space="preserve">Площадки и резервуары </w:t>
            </w:r>
            <w:proofErr w:type="spellStart"/>
            <w:r w:rsidRPr="005C0D7A">
              <w:rPr>
                <w:rFonts w:ascii="Times New Roman CYR" w:eastAsia="Times New Roman" w:hAnsi="Times New Roman CYR" w:cs="Times New Roman CYR"/>
                <w:b/>
                <w:bCs/>
                <w:sz w:val="22"/>
                <w:lang w:eastAsia="ru-RU"/>
              </w:rPr>
              <w:t>мр</w:t>
            </w:r>
            <w:proofErr w:type="spellEnd"/>
            <w:r w:rsidRPr="005C0D7A">
              <w:rPr>
                <w:rFonts w:ascii="Times New Roman CYR" w:eastAsia="Times New Roman" w:hAnsi="Times New Roman CYR" w:cs="Times New Roman CYR"/>
                <w:b/>
                <w:bCs/>
                <w:sz w:val="22"/>
                <w:lang w:eastAsia="ru-RU"/>
              </w:rPr>
              <w:t>. Боранколь</w:t>
            </w:r>
          </w:p>
        </w:tc>
        <w:tc>
          <w:tcPr>
            <w:tcW w:w="1546" w:type="dxa"/>
            <w:tcBorders>
              <w:top w:val="single" w:sz="4" w:space="0" w:color="auto"/>
              <w:left w:val="nil"/>
              <w:bottom w:val="single" w:sz="4" w:space="0" w:color="C0C0C0"/>
              <w:right w:val="nil"/>
            </w:tcBorders>
            <w:shd w:val="clear" w:color="CCFFFF" w:fill="CCFFFF"/>
            <w:hideMark/>
          </w:tcPr>
          <w:p w14:paraId="5ED7890E" w14:textId="77777777" w:rsidR="005C0D7A" w:rsidRPr="005C0D7A" w:rsidRDefault="005C0D7A" w:rsidP="005C0D7A">
            <w:pPr>
              <w:spacing w:after="0" w:line="240" w:lineRule="auto"/>
              <w:jc w:val="center"/>
              <w:rPr>
                <w:rFonts w:ascii="Times New Roman CYR" w:eastAsia="Times New Roman" w:hAnsi="Times New Roman CYR" w:cs="Times New Roman CYR"/>
                <w:color w:val="808080"/>
                <w:sz w:val="22"/>
                <w:lang w:eastAsia="ru-RU"/>
              </w:rPr>
            </w:pPr>
            <w:r w:rsidRPr="005C0D7A">
              <w:rPr>
                <w:rFonts w:ascii="Times New Roman CYR" w:eastAsia="Times New Roman" w:hAnsi="Times New Roman CYR" w:cs="Times New Roman CYR"/>
                <w:color w:val="808080"/>
                <w:sz w:val="22"/>
                <w:lang w:eastAsia="ru-RU"/>
              </w:rPr>
              <w:t> </w:t>
            </w:r>
          </w:p>
        </w:tc>
        <w:tc>
          <w:tcPr>
            <w:tcW w:w="1109" w:type="dxa"/>
            <w:tcBorders>
              <w:top w:val="single" w:sz="4" w:space="0" w:color="auto"/>
              <w:left w:val="nil"/>
              <w:bottom w:val="single" w:sz="4" w:space="0" w:color="C0C0C0"/>
              <w:right w:val="nil"/>
            </w:tcBorders>
            <w:shd w:val="clear" w:color="CCFFFF" w:fill="CCFFFF"/>
            <w:noWrap/>
            <w:hideMark/>
          </w:tcPr>
          <w:p w14:paraId="0DB1D48D" w14:textId="77777777" w:rsidR="005C0D7A" w:rsidRPr="005C0D7A" w:rsidRDefault="005C0D7A" w:rsidP="005C0D7A">
            <w:pPr>
              <w:spacing w:after="0" w:line="240" w:lineRule="auto"/>
              <w:jc w:val="right"/>
              <w:rPr>
                <w:rFonts w:ascii="Times New Roman CYR" w:eastAsia="Times New Roman" w:hAnsi="Times New Roman CYR" w:cs="Times New Roman CYR"/>
                <w:color w:val="808080"/>
                <w:sz w:val="22"/>
                <w:lang w:eastAsia="ru-RU"/>
              </w:rPr>
            </w:pPr>
            <w:r w:rsidRPr="005C0D7A">
              <w:rPr>
                <w:rFonts w:ascii="Times New Roman CYR" w:eastAsia="Times New Roman" w:hAnsi="Times New Roman CYR" w:cs="Times New Roman CYR"/>
                <w:color w:val="808080"/>
                <w:sz w:val="22"/>
                <w:lang w:eastAsia="ru-RU"/>
              </w:rPr>
              <w:t> </w:t>
            </w:r>
          </w:p>
        </w:tc>
        <w:tc>
          <w:tcPr>
            <w:tcW w:w="1276" w:type="dxa"/>
            <w:tcBorders>
              <w:top w:val="single" w:sz="4" w:space="0" w:color="auto"/>
              <w:left w:val="nil"/>
              <w:bottom w:val="single" w:sz="4" w:space="0" w:color="C0C0C0"/>
              <w:right w:val="nil"/>
            </w:tcBorders>
            <w:shd w:val="clear" w:color="CCFFFF" w:fill="CCFFFF"/>
            <w:noWrap/>
            <w:hideMark/>
          </w:tcPr>
          <w:p w14:paraId="7A33DF5D" w14:textId="77777777" w:rsidR="005C0D7A" w:rsidRPr="005C0D7A" w:rsidRDefault="005C0D7A" w:rsidP="005C0D7A">
            <w:pPr>
              <w:spacing w:after="0" w:line="240" w:lineRule="auto"/>
              <w:jc w:val="right"/>
              <w:rPr>
                <w:rFonts w:ascii="Times New Roman CYR" w:eastAsia="Times New Roman" w:hAnsi="Times New Roman CYR" w:cs="Times New Roman CYR"/>
                <w:color w:val="808080"/>
                <w:sz w:val="22"/>
                <w:lang w:eastAsia="ru-RU"/>
              </w:rPr>
            </w:pPr>
            <w:r w:rsidRPr="005C0D7A">
              <w:rPr>
                <w:rFonts w:ascii="Times New Roman CYR" w:eastAsia="Times New Roman" w:hAnsi="Times New Roman CYR" w:cs="Times New Roman CYR"/>
                <w:color w:val="808080"/>
                <w:sz w:val="22"/>
                <w:lang w:eastAsia="ru-RU"/>
              </w:rPr>
              <w:t> </w:t>
            </w:r>
          </w:p>
        </w:tc>
        <w:tc>
          <w:tcPr>
            <w:tcW w:w="1573" w:type="dxa"/>
            <w:gridSpan w:val="2"/>
            <w:tcBorders>
              <w:top w:val="single" w:sz="4" w:space="0" w:color="auto"/>
              <w:left w:val="dotted" w:sz="4" w:space="0" w:color="C0C0C0"/>
              <w:bottom w:val="single" w:sz="4" w:space="0" w:color="C0C0C0"/>
              <w:right w:val="single" w:sz="4" w:space="0" w:color="C0C0C0"/>
            </w:tcBorders>
            <w:shd w:val="clear" w:color="CCFFFF" w:fill="CCFFFF"/>
            <w:noWrap/>
            <w:hideMark/>
          </w:tcPr>
          <w:p w14:paraId="330CF131" w14:textId="77777777" w:rsidR="005C0D7A" w:rsidRPr="005C0D7A" w:rsidRDefault="005C0D7A" w:rsidP="005C0D7A">
            <w:pPr>
              <w:spacing w:after="0" w:line="240" w:lineRule="auto"/>
              <w:jc w:val="right"/>
              <w:rPr>
                <w:rFonts w:ascii="Times New Roman CYR" w:eastAsia="Times New Roman" w:hAnsi="Times New Roman CYR" w:cs="Times New Roman CYR"/>
                <w:b/>
                <w:bCs/>
                <w:sz w:val="22"/>
                <w:lang w:eastAsia="ru-RU"/>
              </w:rPr>
            </w:pPr>
            <w:r w:rsidRPr="005C0D7A">
              <w:rPr>
                <w:rFonts w:ascii="Times New Roman CYR" w:eastAsia="Times New Roman" w:hAnsi="Times New Roman CYR" w:cs="Times New Roman CYR"/>
                <w:b/>
                <w:bCs/>
                <w:sz w:val="22"/>
                <w:lang w:eastAsia="ru-RU"/>
              </w:rPr>
              <w:t>47 485 543</w:t>
            </w:r>
          </w:p>
        </w:tc>
      </w:tr>
      <w:tr w:rsidR="00A3654B" w:rsidRPr="005C0D7A" w14:paraId="0E643CE1"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5F901103"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i/>
                <w:iCs/>
                <w:sz w:val="18"/>
                <w:szCs w:val="18"/>
                <w:lang w:eastAsia="ru-RU"/>
              </w:rPr>
            </w:pPr>
            <w:r w:rsidRPr="005C0D7A">
              <w:rPr>
                <w:rFonts w:ascii="Times New Roman CYR" w:eastAsia="Times New Roman" w:hAnsi="Times New Roman CYR" w:cs="Times New Roman CYR"/>
                <w:i/>
                <w:iCs/>
                <w:sz w:val="18"/>
                <w:szCs w:val="18"/>
                <w:lang w:eastAsia="ru-RU"/>
              </w:rPr>
              <w:t> </w:t>
            </w:r>
          </w:p>
        </w:tc>
        <w:tc>
          <w:tcPr>
            <w:tcW w:w="2494" w:type="dxa"/>
            <w:tcBorders>
              <w:top w:val="nil"/>
              <w:left w:val="nil"/>
              <w:bottom w:val="single" w:sz="4" w:space="0" w:color="C0C0C0"/>
              <w:right w:val="nil"/>
            </w:tcBorders>
            <w:shd w:val="clear" w:color="CCFFFF" w:fill="CCFFFF"/>
            <w:hideMark/>
          </w:tcPr>
          <w:p w14:paraId="34E98791" w14:textId="77777777" w:rsidR="005C0D7A" w:rsidRPr="005C0D7A" w:rsidRDefault="005C0D7A" w:rsidP="005C0D7A">
            <w:pPr>
              <w:spacing w:after="0" w:line="240" w:lineRule="auto"/>
              <w:outlineLvl w:val="0"/>
              <w:rPr>
                <w:rFonts w:ascii="Times New Roman CYR" w:eastAsia="Times New Roman" w:hAnsi="Times New Roman CYR" w:cs="Times New Roman CYR"/>
                <w:i/>
                <w:iCs/>
                <w:sz w:val="18"/>
                <w:szCs w:val="18"/>
                <w:lang w:eastAsia="ru-RU"/>
              </w:rPr>
            </w:pPr>
            <w:r w:rsidRPr="005C0D7A">
              <w:rPr>
                <w:rFonts w:ascii="Times New Roman CYR" w:eastAsia="Times New Roman" w:hAnsi="Times New Roman CYR" w:cs="Times New Roman CYR"/>
                <w:i/>
                <w:iCs/>
                <w:sz w:val="18"/>
                <w:szCs w:val="18"/>
                <w:lang w:eastAsia="ru-RU"/>
              </w:rPr>
              <w:t> </w:t>
            </w:r>
          </w:p>
        </w:tc>
        <w:tc>
          <w:tcPr>
            <w:tcW w:w="6521" w:type="dxa"/>
            <w:gridSpan w:val="2"/>
            <w:tcBorders>
              <w:top w:val="single" w:sz="4" w:space="0" w:color="C0C0C0"/>
              <w:left w:val="nil"/>
              <w:bottom w:val="single" w:sz="4" w:space="0" w:color="C0C0C0"/>
              <w:right w:val="nil"/>
            </w:tcBorders>
            <w:shd w:val="clear" w:color="CCFFFF" w:fill="CCFFFF"/>
            <w:hideMark/>
          </w:tcPr>
          <w:p w14:paraId="7E029998" w14:textId="77777777" w:rsidR="005C0D7A" w:rsidRPr="005C0D7A" w:rsidRDefault="005C0D7A" w:rsidP="005C0D7A">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5C0D7A">
              <w:rPr>
                <w:rFonts w:ascii="Times New Roman CYR" w:eastAsia="Times New Roman" w:hAnsi="Times New Roman CYR" w:cs="Times New Roman CYR"/>
                <w:i/>
                <w:iCs/>
                <w:color w:val="333333"/>
                <w:sz w:val="18"/>
                <w:szCs w:val="18"/>
                <w:lang w:eastAsia="ru-RU"/>
              </w:rPr>
              <w:t>из них:</w:t>
            </w:r>
          </w:p>
        </w:tc>
        <w:tc>
          <w:tcPr>
            <w:tcW w:w="1546" w:type="dxa"/>
            <w:tcBorders>
              <w:top w:val="nil"/>
              <w:left w:val="single" w:sz="4" w:space="0" w:color="C0C0C0"/>
              <w:bottom w:val="single" w:sz="4" w:space="0" w:color="C0C0C0"/>
              <w:right w:val="single" w:sz="4" w:space="0" w:color="C0C0C0"/>
            </w:tcBorders>
            <w:shd w:val="clear" w:color="CCFFFF" w:fill="CCFFFF"/>
            <w:hideMark/>
          </w:tcPr>
          <w:p w14:paraId="44CB46D7"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5C0D7A">
              <w:rPr>
                <w:rFonts w:ascii="Times New Roman CYR" w:eastAsia="Times New Roman" w:hAnsi="Times New Roman CYR" w:cs="Times New Roman CYR"/>
                <w:i/>
                <w:iCs/>
                <w:color w:val="333333"/>
                <w:sz w:val="18"/>
                <w:szCs w:val="18"/>
                <w:lang w:eastAsia="ru-RU"/>
              </w:rPr>
              <w:t> </w:t>
            </w:r>
          </w:p>
        </w:tc>
        <w:tc>
          <w:tcPr>
            <w:tcW w:w="1109" w:type="dxa"/>
            <w:tcBorders>
              <w:top w:val="nil"/>
              <w:left w:val="nil"/>
              <w:bottom w:val="single" w:sz="4" w:space="0" w:color="C0C0C0"/>
              <w:right w:val="single" w:sz="4" w:space="0" w:color="C0C0C0"/>
            </w:tcBorders>
            <w:shd w:val="clear" w:color="CCFFFF" w:fill="CCFFFF"/>
            <w:noWrap/>
            <w:hideMark/>
          </w:tcPr>
          <w:p w14:paraId="4569923A"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7E1B9907"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 </w:t>
            </w:r>
          </w:p>
        </w:tc>
        <w:tc>
          <w:tcPr>
            <w:tcW w:w="1573" w:type="dxa"/>
            <w:gridSpan w:val="2"/>
            <w:tcBorders>
              <w:top w:val="nil"/>
              <w:left w:val="nil"/>
              <w:bottom w:val="single" w:sz="4" w:space="0" w:color="C0C0C0"/>
              <w:right w:val="single" w:sz="4" w:space="0" w:color="C0C0C0"/>
            </w:tcBorders>
            <w:shd w:val="clear" w:color="CCFFFF" w:fill="CCFFFF"/>
            <w:noWrap/>
            <w:hideMark/>
          </w:tcPr>
          <w:p w14:paraId="03CA9935"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 </w:t>
            </w:r>
          </w:p>
        </w:tc>
      </w:tr>
      <w:tr w:rsidR="00A3654B" w:rsidRPr="005C0D7A" w14:paraId="4F4B3D47"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3680472D"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72374F1A" w14:textId="77777777" w:rsidR="005C0D7A" w:rsidRPr="005C0D7A" w:rsidRDefault="005C0D7A" w:rsidP="005C0D7A">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5C0D7A">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4EE29CC5" w14:textId="77777777" w:rsidR="005C0D7A" w:rsidRPr="005C0D7A" w:rsidRDefault="005C0D7A" w:rsidP="005C0D7A">
            <w:pPr>
              <w:spacing w:after="0" w:line="240" w:lineRule="auto"/>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затраты на труд рабочих</w:t>
            </w:r>
          </w:p>
        </w:tc>
        <w:tc>
          <w:tcPr>
            <w:tcW w:w="1546" w:type="dxa"/>
            <w:tcBorders>
              <w:top w:val="nil"/>
              <w:left w:val="single" w:sz="4" w:space="0" w:color="C0C0C0"/>
              <w:bottom w:val="single" w:sz="4" w:space="0" w:color="C0C0C0"/>
              <w:right w:val="single" w:sz="4" w:space="0" w:color="C0C0C0"/>
            </w:tcBorders>
            <w:shd w:val="clear" w:color="CCFFFF" w:fill="CCFFFF"/>
            <w:hideMark/>
          </w:tcPr>
          <w:p w14:paraId="66A50303"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637174F0"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129FF5C7"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573" w:type="dxa"/>
            <w:gridSpan w:val="2"/>
            <w:tcBorders>
              <w:top w:val="nil"/>
              <w:left w:val="nil"/>
              <w:bottom w:val="single" w:sz="4" w:space="0" w:color="C0C0C0"/>
              <w:right w:val="single" w:sz="4" w:space="0" w:color="C0C0C0"/>
            </w:tcBorders>
            <w:shd w:val="clear" w:color="CCFFFF" w:fill="CCFFFF"/>
            <w:noWrap/>
            <w:hideMark/>
          </w:tcPr>
          <w:p w14:paraId="1DA49DED"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28 390 645</w:t>
            </w:r>
          </w:p>
        </w:tc>
      </w:tr>
      <w:tr w:rsidR="00A3654B" w:rsidRPr="005C0D7A" w14:paraId="5AFDE9C5"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147A9EC4"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i/>
                <w:iCs/>
                <w:sz w:val="18"/>
                <w:szCs w:val="18"/>
                <w:lang w:eastAsia="ru-RU"/>
              </w:rPr>
            </w:pPr>
            <w:r w:rsidRPr="005C0D7A">
              <w:rPr>
                <w:rFonts w:ascii="Times New Roman CYR" w:eastAsia="Times New Roman" w:hAnsi="Times New Roman CYR" w:cs="Times New Roman CYR"/>
                <w:i/>
                <w:iCs/>
                <w:sz w:val="18"/>
                <w:szCs w:val="18"/>
                <w:lang w:eastAsia="ru-RU"/>
              </w:rPr>
              <w:t> </w:t>
            </w:r>
          </w:p>
        </w:tc>
        <w:tc>
          <w:tcPr>
            <w:tcW w:w="2494" w:type="dxa"/>
            <w:tcBorders>
              <w:top w:val="nil"/>
              <w:left w:val="nil"/>
              <w:bottom w:val="single" w:sz="4" w:space="0" w:color="C0C0C0"/>
              <w:right w:val="nil"/>
            </w:tcBorders>
            <w:shd w:val="clear" w:color="CCFFFF" w:fill="CCFFFF"/>
            <w:hideMark/>
          </w:tcPr>
          <w:p w14:paraId="3F29941A" w14:textId="77777777" w:rsidR="005C0D7A" w:rsidRPr="005C0D7A" w:rsidRDefault="005C0D7A" w:rsidP="005C0D7A">
            <w:pPr>
              <w:spacing w:after="0" w:line="240" w:lineRule="auto"/>
              <w:outlineLvl w:val="0"/>
              <w:rPr>
                <w:rFonts w:ascii="Times New Roman CYR" w:eastAsia="Times New Roman" w:hAnsi="Times New Roman CYR" w:cs="Times New Roman CYR"/>
                <w:i/>
                <w:iCs/>
                <w:sz w:val="18"/>
                <w:szCs w:val="18"/>
                <w:lang w:eastAsia="ru-RU"/>
              </w:rPr>
            </w:pPr>
            <w:r w:rsidRPr="005C0D7A">
              <w:rPr>
                <w:rFonts w:ascii="Times New Roman CYR" w:eastAsia="Times New Roman" w:hAnsi="Times New Roman CYR" w:cs="Times New Roman CYR"/>
                <w:i/>
                <w:iCs/>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39238D8D" w14:textId="77777777" w:rsidR="005C0D7A" w:rsidRPr="005C0D7A" w:rsidRDefault="005C0D7A" w:rsidP="005C0D7A">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5C0D7A">
              <w:rPr>
                <w:rFonts w:ascii="Times New Roman CYR" w:eastAsia="Times New Roman" w:hAnsi="Times New Roman CYR" w:cs="Times New Roman CYR"/>
                <w:i/>
                <w:iCs/>
                <w:color w:val="333333"/>
                <w:sz w:val="18"/>
                <w:szCs w:val="18"/>
                <w:lang w:eastAsia="ru-RU"/>
              </w:rPr>
              <w:t>в том числе оплата труда рабочих</w:t>
            </w:r>
          </w:p>
        </w:tc>
        <w:tc>
          <w:tcPr>
            <w:tcW w:w="1546" w:type="dxa"/>
            <w:tcBorders>
              <w:top w:val="nil"/>
              <w:left w:val="single" w:sz="4" w:space="0" w:color="C0C0C0"/>
              <w:bottom w:val="single" w:sz="4" w:space="0" w:color="C0C0C0"/>
              <w:right w:val="single" w:sz="4" w:space="0" w:color="C0C0C0"/>
            </w:tcBorders>
            <w:shd w:val="clear" w:color="CCFFFF" w:fill="CCFFFF"/>
            <w:hideMark/>
          </w:tcPr>
          <w:p w14:paraId="23FA277A"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5C0D7A">
              <w:rPr>
                <w:rFonts w:ascii="Times New Roman CYR" w:eastAsia="Times New Roman" w:hAnsi="Times New Roman CYR" w:cs="Times New Roman CYR"/>
                <w:i/>
                <w:iCs/>
                <w:color w:val="333333"/>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4EC93136"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1771BFCF"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 </w:t>
            </w:r>
          </w:p>
        </w:tc>
        <w:tc>
          <w:tcPr>
            <w:tcW w:w="1573" w:type="dxa"/>
            <w:gridSpan w:val="2"/>
            <w:tcBorders>
              <w:top w:val="nil"/>
              <w:left w:val="nil"/>
              <w:bottom w:val="single" w:sz="4" w:space="0" w:color="C0C0C0"/>
              <w:right w:val="single" w:sz="4" w:space="0" w:color="C0C0C0"/>
            </w:tcBorders>
            <w:shd w:val="clear" w:color="CCFFFF" w:fill="CCFFFF"/>
            <w:noWrap/>
            <w:hideMark/>
          </w:tcPr>
          <w:p w14:paraId="01D81DDA"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14 189 397</w:t>
            </w:r>
          </w:p>
        </w:tc>
      </w:tr>
      <w:tr w:rsidR="00A3654B" w:rsidRPr="005C0D7A" w14:paraId="6D8CBA2C"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59FDFF89"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00411ADE" w14:textId="77777777" w:rsidR="005C0D7A" w:rsidRPr="005C0D7A" w:rsidRDefault="005C0D7A" w:rsidP="005C0D7A">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5C0D7A">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5CB05FEF" w14:textId="77777777" w:rsidR="005C0D7A" w:rsidRPr="005C0D7A" w:rsidRDefault="005C0D7A" w:rsidP="005C0D7A">
            <w:pPr>
              <w:spacing w:after="0" w:line="240" w:lineRule="auto"/>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машины и механизмы</w:t>
            </w:r>
          </w:p>
        </w:tc>
        <w:tc>
          <w:tcPr>
            <w:tcW w:w="1546" w:type="dxa"/>
            <w:tcBorders>
              <w:top w:val="nil"/>
              <w:left w:val="single" w:sz="4" w:space="0" w:color="C0C0C0"/>
              <w:bottom w:val="single" w:sz="4" w:space="0" w:color="C0C0C0"/>
              <w:right w:val="single" w:sz="4" w:space="0" w:color="C0C0C0"/>
            </w:tcBorders>
            <w:shd w:val="clear" w:color="CCFFFF" w:fill="CCFFFF"/>
            <w:hideMark/>
          </w:tcPr>
          <w:p w14:paraId="755D30E2"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13294D42"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328599E5"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573" w:type="dxa"/>
            <w:gridSpan w:val="2"/>
            <w:tcBorders>
              <w:top w:val="nil"/>
              <w:left w:val="nil"/>
              <w:bottom w:val="single" w:sz="4" w:space="0" w:color="C0C0C0"/>
              <w:right w:val="single" w:sz="4" w:space="0" w:color="C0C0C0"/>
            </w:tcBorders>
            <w:shd w:val="clear" w:color="CCFFFF" w:fill="CCFFFF"/>
            <w:noWrap/>
            <w:hideMark/>
          </w:tcPr>
          <w:p w14:paraId="4A6DB384"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17 678 749</w:t>
            </w:r>
          </w:p>
        </w:tc>
      </w:tr>
      <w:tr w:rsidR="00A3654B" w:rsidRPr="005C0D7A" w14:paraId="532545B3"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4ACF276A"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i/>
                <w:iCs/>
                <w:sz w:val="18"/>
                <w:szCs w:val="18"/>
                <w:lang w:eastAsia="ru-RU"/>
              </w:rPr>
            </w:pPr>
            <w:r w:rsidRPr="005C0D7A">
              <w:rPr>
                <w:rFonts w:ascii="Times New Roman CYR" w:eastAsia="Times New Roman" w:hAnsi="Times New Roman CYR" w:cs="Times New Roman CYR"/>
                <w:i/>
                <w:iCs/>
                <w:sz w:val="18"/>
                <w:szCs w:val="18"/>
                <w:lang w:eastAsia="ru-RU"/>
              </w:rPr>
              <w:t> </w:t>
            </w:r>
          </w:p>
        </w:tc>
        <w:tc>
          <w:tcPr>
            <w:tcW w:w="2494" w:type="dxa"/>
            <w:tcBorders>
              <w:top w:val="nil"/>
              <w:left w:val="nil"/>
              <w:bottom w:val="single" w:sz="4" w:space="0" w:color="C0C0C0"/>
              <w:right w:val="nil"/>
            </w:tcBorders>
            <w:shd w:val="clear" w:color="CCFFFF" w:fill="CCFFFF"/>
            <w:hideMark/>
          </w:tcPr>
          <w:p w14:paraId="0827EA0C" w14:textId="77777777" w:rsidR="005C0D7A" w:rsidRPr="005C0D7A" w:rsidRDefault="005C0D7A" w:rsidP="005C0D7A">
            <w:pPr>
              <w:spacing w:after="0" w:line="240" w:lineRule="auto"/>
              <w:outlineLvl w:val="0"/>
              <w:rPr>
                <w:rFonts w:ascii="Times New Roman CYR" w:eastAsia="Times New Roman" w:hAnsi="Times New Roman CYR" w:cs="Times New Roman CYR"/>
                <w:i/>
                <w:iCs/>
                <w:sz w:val="18"/>
                <w:szCs w:val="18"/>
                <w:lang w:eastAsia="ru-RU"/>
              </w:rPr>
            </w:pPr>
            <w:r w:rsidRPr="005C0D7A">
              <w:rPr>
                <w:rFonts w:ascii="Times New Roman CYR" w:eastAsia="Times New Roman" w:hAnsi="Times New Roman CYR" w:cs="Times New Roman CYR"/>
                <w:i/>
                <w:iCs/>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7E4A8E58" w14:textId="77777777" w:rsidR="005C0D7A" w:rsidRPr="005C0D7A" w:rsidRDefault="005C0D7A" w:rsidP="005C0D7A">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5C0D7A">
              <w:rPr>
                <w:rFonts w:ascii="Times New Roman CYR" w:eastAsia="Times New Roman" w:hAnsi="Times New Roman CYR" w:cs="Times New Roman CYR"/>
                <w:i/>
                <w:iCs/>
                <w:color w:val="333333"/>
                <w:sz w:val="18"/>
                <w:szCs w:val="18"/>
                <w:lang w:eastAsia="ru-RU"/>
              </w:rPr>
              <w:t>в том числе оплата труда машинистов</w:t>
            </w:r>
          </w:p>
        </w:tc>
        <w:tc>
          <w:tcPr>
            <w:tcW w:w="1546" w:type="dxa"/>
            <w:tcBorders>
              <w:top w:val="nil"/>
              <w:left w:val="single" w:sz="4" w:space="0" w:color="C0C0C0"/>
              <w:bottom w:val="single" w:sz="4" w:space="0" w:color="C0C0C0"/>
              <w:right w:val="single" w:sz="4" w:space="0" w:color="C0C0C0"/>
            </w:tcBorders>
            <w:shd w:val="clear" w:color="CCFFFF" w:fill="CCFFFF"/>
            <w:hideMark/>
          </w:tcPr>
          <w:p w14:paraId="0D43CAD2"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5C0D7A">
              <w:rPr>
                <w:rFonts w:ascii="Times New Roman CYR" w:eastAsia="Times New Roman" w:hAnsi="Times New Roman CYR" w:cs="Times New Roman CYR"/>
                <w:i/>
                <w:iCs/>
                <w:color w:val="333333"/>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7CC88FB6"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353E2683"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 </w:t>
            </w:r>
          </w:p>
        </w:tc>
        <w:tc>
          <w:tcPr>
            <w:tcW w:w="1573" w:type="dxa"/>
            <w:gridSpan w:val="2"/>
            <w:tcBorders>
              <w:top w:val="nil"/>
              <w:left w:val="nil"/>
              <w:bottom w:val="single" w:sz="4" w:space="0" w:color="C0C0C0"/>
              <w:right w:val="single" w:sz="4" w:space="0" w:color="C0C0C0"/>
            </w:tcBorders>
            <w:shd w:val="clear" w:color="CCFFFF" w:fill="CCFFFF"/>
            <w:noWrap/>
            <w:hideMark/>
          </w:tcPr>
          <w:p w14:paraId="2C5850EC" w14:textId="77777777" w:rsidR="005C0D7A" w:rsidRPr="005C0D7A" w:rsidRDefault="005C0D7A" w:rsidP="005C0D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5C0D7A">
              <w:rPr>
                <w:rFonts w:ascii="Times New Roman CYR" w:eastAsia="Times New Roman" w:hAnsi="Times New Roman CYR" w:cs="Times New Roman CYR"/>
                <w:i/>
                <w:iCs/>
                <w:color w:val="333333"/>
                <w:sz w:val="20"/>
                <w:szCs w:val="20"/>
                <w:lang w:eastAsia="ru-RU"/>
              </w:rPr>
              <w:t>5 190 386</w:t>
            </w:r>
          </w:p>
        </w:tc>
      </w:tr>
      <w:tr w:rsidR="00A3654B" w:rsidRPr="005C0D7A" w14:paraId="7AE95EED"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57EFC74E"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24BDEF07" w14:textId="77777777" w:rsidR="005C0D7A" w:rsidRPr="005C0D7A" w:rsidRDefault="005C0D7A" w:rsidP="005C0D7A">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5C0D7A">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2587A467" w14:textId="77777777" w:rsidR="005C0D7A" w:rsidRPr="005C0D7A" w:rsidRDefault="005C0D7A" w:rsidP="005C0D7A">
            <w:pPr>
              <w:spacing w:after="0" w:line="240" w:lineRule="auto"/>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материалы, изделия и конструкции</w:t>
            </w:r>
          </w:p>
        </w:tc>
        <w:tc>
          <w:tcPr>
            <w:tcW w:w="1546" w:type="dxa"/>
            <w:tcBorders>
              <w:top w:val="nil"/>
              <w:left w:val="single" w:sz="4" w:space="0" w:color="C0C0C0"/>
              <w:bottom w:val="single" w:sz="4" w:space="0" w:color="C0C0C0"/>
              <w:right w:val="single" w:sz="4" w:space="0" w:color="C0C0C0"/>
            </w:tcBorders>
            <w:shd w:val="clear" w:color="CCFFFF" w:fill="CCFFFF"/>
            <w:hideMark/>
          </w:tcPr>
          <w:p w14:paraId="5FBADA7C"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1E5CA370"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62F6B1BD"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573" w:type="dxa"/>
            <w:gridSpan w:val="2"/>
            <w:tcBorders>
              <w:top w:val="nil"/>
              <w:left w:val="nil"/>
              <w:bottom w:val="single" w:sz="4" w:space="0" w:color="C0C0C0"/>
              <w:right w:val="single" w:sz="4" w:space="0" w:color="C0C0C0"/>
            </w:tcBorders>
            <w:shd w:val="clear" w:color="CCFFFF" w:fill="CCFFFF"/>
            <w:noWrap/>
            <w:hideMark/>
          </w:tcPr>
          <w:p w14:paraId="2D0D8663"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245 756</w:t>
            </w:r>
          </w:p>
        </w:tc>
      </w:tr>
      <w:tr w:rsidR="00A3654B" w:rsidRPr="005C0D7A" w14:paraId="1918CA1B"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65EB9791"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1A227E0E" w14:textId="77777777" w:rsidR="005C0D7A" w:rsidRPr="005C0D7A" w:rsidRDefault="005C0D7A" w:rsidP="005C0D7A">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5C0D7A">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384A9389" w14:textId="77777777" w:rsidR="005C0D7A" w:rsidRPr="005C0D7A" w:rsidRDefault="005C0D7A" w:rsidP="005C0D7A">
            <w:pPr>
              <w:spacing w:after="0" w:line="240" w:lineRule="auto"/>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перевозки</w:t>
            </w:r>
          </w:p>
        </w:tc>
        <w:tc>
          <w:tcPr>
            <w:tcW w:w="1546" w:type="dxa"/>
            <w:tcBorders>
              <w:top w:val="nil"/>
              <w:left w:val="single" w:sz="4" w:space="0" w:color="C0C0C0"/>
              <w:bottom w:val="single" w:sz="4" w:space="0" w:color="C0C0C0"/>
              <w:right w:val="single" w:sz="4" w:space="0" w:color="C0C0C0"/>
            </w:tcBorders>
            <w:shd w:val="clear" w:color="CCFFFF" w:fill="CCFFFF"/>
            <w:hideMark/>
          </w:tcPr>
          <w:p w14:paraId="200ACE4E"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59995084"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69B2AB0C"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573" w:type="dxa"/>
            <w:gridSpan w:val="2"/>
            <w:tcBorders>
              <w:top w:val="nil"/>
              <w:left w:val="nil"/>
              <w:bottom w:val="single" w:sz="4" w:space="0" w:color="C0C0C0"/>
              <w:right w:val="single" w:sz="4" w:space="0" w:color="C0C0C0"/>
            </w:tcBorders>
            <w:shd w:val="clear" w:color="CCFFFF" w:fill="CCFFFF"/>
            <w:noWrap/>
            <w:hideMark/>
          </w:tcPr>
          <w:p w14:paraId="0658D610"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1 170 393</w:t>
            </w:r>
          </w:p>
        </w:tc>
      </w:tr>
      <w:tr w:rsidR="00A3654B" w:rsidRPr="005C0D7A" w14:paraId="3B2C9D8C"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670E1A50"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23146B39" w14:textId="77777777" w:rsidR="005C0D7A" w:rsidRPr="005C0D7A" w:rsidRDefault="005C0D7A" w:rsidP="005C0D7A">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5C0D7A">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61621C5B" w14:textId="77777777" w:rsidR="005C0D7A" w:rsidRPr="005C0D7A" w:rsidRDefault="005C0D7A" w:rsidP="005C0D7A">
            <w:pPr>
              <w:spacing w:after="0" w:line="240" w:lineRule="auto"/>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нормативная трудоемкость</w:t>
            </w:r>
          </w:p>
        </w:tc>
        <w:tc>
          <w:tcPr>
            <w:tcW w:w="1546" w:type="dxa"/>
            <w:tcBorders>
              <w:top w:val="nil"/>
              <w:left w:val="single" w:sz="4" w:space="0" w:color="C0C0C0"/>
              <w:bottom w:val="single" w:sz="4" w:space="0" w:color="C0C0C0"/>
              <w:right w:val="single" w:sz="4" w:space="0" w:color="C0C0C0"/>
            </w:tcBorders>
            <w:shd w:val="clear" w:color="CCFFFF" w:fill="CCFFFF"/>
            <w:hideMark/>
          </w:tcPr>
          <w:p w14:paraId="0BE6C72C" w14:textId="77777777" w:rsidR="005C0D7A" w:rsidRPr="005C0D7A" w:rsidRDefault="005C0D7A" w:rsidP="005C0D7A">
            <w:pPr>
              <w:spacing w:after="0" w:line="240" w:lineRule="auto"/>
              <w:jc w:val="center"/>
              <w:outlineLvl w:val="0"/>
              <w:rPr>
                <w:rFonts w:ascii="Times New Roman CYR" w:eastAsia="Times New Roman" w:hAnsi="Times New Roman CYR" w:cs="Times New Roman CYR"/>
                <w:sz w:val="18"/>
                <w:szCs w:val="18"/>
                <w:lang w:eastAsia="ru-RU"/>
              </w:rPr>
            </w:pPr>
            <w:r w:rsidRPr="005C0D7A">
              <w:rPr>
                <w:rFonts w:ascii="Times New Roman CYR" w:eastAsia="Times New Roman" w:hAnsi="Times New Roman CYR" w:cs="Times New Roman CYR"/>
                <w:sz w:val="18"/>
                <w:szCs w:val="18"/>
                <w:lang w:eastAsia="ru-RU"/>
              </w:rPr>
              <w:t>чел.-ч</w:t>
            </w:r>
          </w:p>
        </w:tc>
        <w:tc>
          <w:tcPr>
            <w:tcW w:w="1109" w:type="dxa"/>
            <w:tcBorders>
              <w:top w:val="nil"/>
              <w:left w:val="nil"/>
              <w:bottom w:val="single" w:sz="4" w:space="0" w:color="C0C0C0"/>
              <w:right w:val="single" w:sz="4" w:space="0" w:color="C0C0C0"/>
            </w:tcBorders>
            <w:shd w:val="clear" w:color="CCFFFF" w:fill="CCFFFF"/>
            <w:noWrap/>
            <w:hideMark/>
          </w:tcPr>
          <w:p w14:paraId="2F739CFB"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4 879</w:t>
            </w:r>
          </w:p>
        </w:tc>
        <w:tc>
          <w:tcPr>
            <w:tcW w:w="1276" w:type="dxa"/>
            <w:tcBorders>
              <w:top w:val="nil"/>
              <w:left w:val="nil"/>
              <w:bottom w:val="single" w:sz="4" w:space="0" w:color="C0C0C0"/>
              <w:right w:val="single" w:sz="4" w:space="0" w:color="C0C0C0"/>
            </w:tcBorders>
            <w:shd w:val="clear" w:color="CCFFFF" w:fill="CCFFFF"/>
            <w:noWrap/>
            <w:hideMark/>
          </w:tcPr>
          <w:p w14:paraId="015A134B"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c>
          <w:tcPr>
            <w:tcW w:w="1573" w:type="dxa"/>
            <w:gridSpan w:val="2"/>
            <w:tcBorders>
              <w:top w:val="nil"/>
              <w:left w:val="nil"/>
              <w:bottom w:val="single" w:sz="4" w:space="0" w:color="C0C0C0"/>
              <w:right w:val="single" w:sz="4" w:space="0" w:color="C0C0C0"/>
            </w:tcBorders>
            <w:shd w:val="clear" w:color="CCFFFF" w:fill="CCFFFF"/>
            <w:noWrap/>
            <w:hideMark/>
          </w:tcPr>
          <w:p w14:paraId="77A2CA02" w14:textId="77777777" w:rsidR="005C0D7A" w:rsidRPr="005C0D7A" w:rsidRDefault="005C0D7A" w:rsidP="005C0D7A">
            <w:pPr>
              <w:spacing w:after="0" w:line="240" w:lineRule="auto"/>
              <w:jc w:val="right"/>
              <w:outlineLvl w:val="0"/>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r>
      <w:tr w:rsidR="005C0D7A" w:rsidRPr="005C0D7A" w14:paraId="048F3111" w14:textId="77777777" w:rsidTr="00A3654B">
        <w:trPr>
          <w:trHeight w:val="255"/>
        </w:trPr>
        <w:tc>
          <w:tcPr>
            <w:tcW w:w="15318" w:type="dxa"/>
            <w:gridSpan w:val="9"/>
            <w:tcBorders>
              <w:top w:val="single" w:sz="4" w:space="0" w:color="C0C0C0"/>
              <w:left w:val="single" w:sz="4" w:space="0" w:color="C0C0C0"/>
              <w:bottom w:val="single" w:sz="4" w:space="0" w:color="C0C0C0"/>
              <w:right w:val="single" w:sz="4" w:space="0" w:color="C0C0C0"/>
            </w:tcBorders>
            <w:hideMark/>
          </w:tcPr>
          <w:p w14:paraId="39A4DBC0" w14:textId="77777777" w:rsidR="005C0D7A" w:rsidRPr="005C0D7A" w:rsidRDefault="005C0D7A" w:rsidP="005C0D7A">
            <w:pPr>
              <w:spacing w:after="0" w:line="240" w:lineRule="auto"/>
              <w:rPr>
                <w:rFonts w:ascii="Times New Roman CYR" w:eastAsia="Times New Roman" w:hAnsi="Times New Roman CYR" w:cs="Times New Roman CYR"/>
                <w:sz w:val="20"/>
                <w:szCs w:val="20"/>
                <w:lang w:eastAsia="ru-RU"/>
              </w:rPr>
            </w:pPr>
            <w:r w:rsidRPr="005C0D7A">
              <w:rPr>
                <w:rFonts w:ascii="Times New Roman CYR" w:eastAsia="Times New Roman" w:hAnsi="Times New Roman CYR" w:cs="Times New Roman CYR"/>
                <w:sz w:val="20"/>
                <w:szCs w:val="20"/>
                <w:lang w:eastAsia="ru-RU"/>
              </w:rPr>
              <w:t> </w:t>
            </w:r>
          </w:p>
        </w:tc>
      </w:tr>
      <w:tr w:rsidR="00A3654B" w:rsidRPr="005C0D7A" w14:paraId="3ADF18B8" w14:textId="77777777" w:rsidTr="00A3654B">
        <w:trPr>
          <w:trHeight w:val="570"/>
        </w:trPr>
        <w:tc>
          <w:tcPr>
            <w:tcW w:w="799" w:type="dxa"/>
            <w:tcBorders>
              <w:top w:val="nil"/>
              <w:left w:val="single" w:sz="4" w:space="0" w:color="C0C0C0"/>
              <w:bottom w:val="nil"/>
              <w:right w:val="single" w:sz="4" w:space="0" w:color="C0C0C0"/>
            </w:tcBorders>
            <w:hideMark/>
          </w:tcPr>
          <w:p w14:paraId="045A0443"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71</w:t>
            </w:r>
          </w:p>
        </w:tc>
        <w:tc>
          <w:tcPr>
            <w:tcW w:w="2494" w:type="dxa"/>
            <w:tcBorders>
              <w:top w:val="nil"/>
              <w:left w:val="nil"/>
              <w:bottom w:val="nil"/>
              <w:right w:val="single" w:sz="4" w:space="0" w:color="C0C0C0"/>
            </w:tcBorders>
            <w:hideMark/>
          </w:tcPr>
          <w:p w14:paraId="0C6242D4"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1337-0101-0111</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 xml:space="preserve">РСНБ РК 2024 </w:t>
            </w:r>
            <w:proofErr w:type="spellStart"/>
            <w:r w:rsidRPr="005C0D7A">
              <w:rPr>
                <w:rFonts w:ascii="Times New Roman CYR" w:eastAsia="Times New Roman" w:hAnsi="Times New Roman CYR" w:cs="Times New Roman CYR"/>
                <w:b/>
                <w:bCs/>
                <w:i/>
                <w:iCs/>
                <w:sz w:val="15"/>
                <w:szCs w:val="15"/>
                <w:lang w:eastAsia="ru-RU"/>
              </w:rPr>
              <w:t>Кзтр</w:t>
            </w:r>
            <w:proofErr w:type="spellEnd"/>
            <w:r w:rsidRPr="005C0D7A">
              <w:rPr>
                <w:rFonts w:ascii="Times New Roman CYR" w:eastAsia="Times New Roman" w:hAnsi="Times New Roman CYR" w:cs="Times New Roman CYR"/>
                <w:b/>
                <w:bCs/>
                <w:i/>
                <w:iCs/>
                <w:sz w:val="15"/>
                <w:szCs w:val="15"/>
                <w:lang w:eastAsia="ru-RU"/>
              </w:rPr>
              <w:t xml:space="preserve"> и Кэм=1,03</w:t>
            </w:r>
          </w:p>
        </w:tc>
        <w:tc>
          <w:tcPr>
            <w:tcW w:w="6521" w:type="dxa"/>
            <w:gridSpan w:val="2"/>
            <w:tcBorders>
              <w:top w:val="nil"/>
              <w:left w:val="nil"/>
              <w:bottom w:val="nil"/>
              <w:right w:val="single" w:sz="4" w:space="0" w:color="C0C0C0"/>
            </w:tcBorders>
            <w:hideMark/>
          </w:tcPr>
          <w:p w14:paraId="30AA733E"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Демонтаж оборудования без механизмов массой 13 т (Емкость РВС-200м</w:t>
            </w:r>
            <w:r w:rsidRPr="005C0D7A">
              <w:rPr>
                <w:rFonts w:ascii="Times New Roman CYR" w:eastAsia="Times New Roman" w:hAnsi="Times New Roman CYR" w:cs="Times New Roman CYR"/>
                <w:b/>
                <w:bCs/>
                <w:sz w:val="20"/>
                <w:szCs w:val="20"/>
                <w:vertAlign w:val="superscript"/>
                <w:lang w:eastAsia="ru-RU"/>
              </w:rPr>
              <w:t>3</w:t>
            </w:r>
            <w:r w:rsidRPr="005C0D7A">
              <w:rPr>
                <w:rFonts w:ascii="Times New Roman CYR" w:eastAsia="Times New Roman" w:hAnsi="Times New Roman CYR" w:cs="Times New Roman CYR"/>
                <w:b/>
                <w:bCs/>
                <w:sz w:val="20"/>
                <w:szCs w:val="20"/>
                <w:lang w:eastAsia="ru-RU"/>
              </w:rPr>
              <w:t>). Демонтаж оборудования</w:t>
            </w:r>
          </w:p>
        </w:tc>
        <w:tc>
          <w:tcPr>
            <w:tcW w:w="1546" w:type="dxa"/>
            <w:tcBorders>
              <w:top w:val="nil"/>
              <w:left w:val="nil"/>
              <w:bottom w:val="nil"/>
              <w:right w:val="single" w:sz="4" w:space="0" w:color="C0C0C0"/>
            </w:tcBorders>
            <w:hideMark/>
          </w:tcPr>
          <w:p w14:paraId="1613DC28"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шт.</w:t>
            </w:r>
          </w:p>
        </w:tc>
        <w:tc>
          <w:tcPr>
            <w:tcW w:w="1109" w:type="dxa"/>
            <w:tcBorders>
              <w:top w:val="nil"/>
              <w:left w:val="nil"/>
              <w:bottom w:val="nil"/>
              <w:right w:val="single" w:sz="4" w:space="0" w:color="C0C0C0"/>
            </w:tcBorders>
            <w:noWrap/>
            <w:vAlign w:val="center"/>
            <w:hideMark/>
          </w:tcPr>
          <w:p w14:paraId="12F19AB7"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w:t>
            </w:r>
          </w:p>
        </w:tc>
        <w:tc>
          <w:tcPr>
            <w:tcW w:w="1276" w:type="dxa"/>
            <w:tcBorders>
              <w:top w:val="nil"/>
              <w:left w:val="nil"/>
              <w:bottom w:val="nil"/>
              <w:right w:val="single" w:sz="4" w:space="0" w:color="C0C0C0"/>
            </w:tcBorders>
            <w:noWrap/>
            <w:vAlign w:val="center"/>
            <w:hideMark/>
          </w:tcPr>
          <w:p w14:paraId="59C90A16"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379 856</w:t>
            </w:r>
          </w:p>
        </w:tc>
        <w:tc>
          <w:tcPr>
            <w:tcW w:w="1573" w:type="dxa"/>
            <w:gridSpan w:val="2"/>
            <w:tcBorders>
              <w:top w:val="nil"/>
              <w:left w:val="nil"/>
              <w:bottom w:val="nil"/>
              <w:right w:val="single" w:sz="4" w:space="0" w:color="C0C0C0"/>
            </w:tcBorders>
            <w:noWrap/>
            <w:vAlign w:val="center"/>
            <w:hideMark/>
          </w:tcPr>
          <w:p w14:paraId="1094E342"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379 856</w:t>
            </w:r>
          </w:p>
        </w:tc>
      </w:tr>
      <w:tr w:rsidR="00A3654B" w:rsidRPr="005C0D7A" w14:paraId="448FB5C1" w14:textId="77777777" w:rsidTr="00A3654B">
        <w:trPr>
          <w:trHeight w:val="1335"/>
        </w:trPr>
        <w:tc>
          <w:tcPr>
            <w:tcW w:w="799" w:type="dxa"/>
            <w:tcBorders>
              <w:top w:val="single" w:sz="4" w:space="0" w:color="C0C0C0"/>
              <w:left w:val="single" w:sz="4" w:space="0" w:color="C0C0C0"/>
              <w:bottom w:val="nil"/>
              <w:right w:val="single" w:sz="4" w:space="0" w:color="C0C0C0"/>
            </w:tcBorders>
            <w:hideMark/>
          </w:tcPr>
          <w:p w14:paraId="1BC41819"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72</w:t>
            </w:r>
          </w:p>
        </w:tc>
        <w:tc>
          <w:tcPr>
            <w:tcW w:w="2494" w:type="dxa"/>
            <w:tcBorders>
              <w:top w:val="single" w:sz="4" w:space="0" w:color="C0C0C0"/>
              <w:left w:val="nil"/>
              <w:bottom w:val="nil"/>
              <w:right w:val="single" w:sz="4" w:space="0" w:color="C0C0C0"/>
            </w:tcBorders>
            <w:hideMark/>
          </w:tcPr>
          <w:p w14:paraId="4CDD34F9"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1109-0303-0101</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 xml:space="preserve">РСНБ РК 2024 </w:t>
            </w:r>
            <w:proofErr w:type="spellStart"/>
            <w:r w:rsidRPr="005C0D7A">
              <w:rPr>
                <w:rFonts w:ascii="Times New Roman CYR" w:eastAsia="Times New Roman" w:hAnsi="Times New Roman CYR" w:cs="Times New Roman CYR"/>
                <w:b/>
                <w:bCs/>
                <w:i/>
                <w:iCs/>
                <w:sz w:val="15"/>
                <w:szCs w:val="15"/>
                <w:lang w:eastAsia="ru-RU"/>
              </w:rPr>
              <w:t>Кзтр</w:t>
            </w:r>
            <w:proofErr w:type="spellEnd"/>
            <w:r w:rsidRPr="005C0D7A">
              <w:rPr>
                <w:rFonts w:ascii="Times New Roman CYR" w:eastAsia="Times New Roman" w:hAnsi="Times New Roman CYR" w:cs="Times New Roman CYR"/>
                <w:b/>
                <w:bCs/>
                <w:i/>
                <w:iCs/>
                <w:sz w:val="15"/>
                <w:szCs w:val="15"/>
                <w:lang w:eastAsia="ru-RU"/>
              </w:rPr>
              <w:t xml:space="preserve"> и Кэм=1,04</w:t>
            </w:r>
          </w:p>
        </w:tc>
        <w:tc>
          <w:tcPr>
            <w:tcW w:w="6521" w:type="dxa"/>
            <w:gridSpan w:val="2"/>
            <w:tcBorders>
              <w:top w:val="single" w:sz="4" w:space="0" w:color="C0C0C0"/>
              <w:left w:val="nil"/>
              <w:bottom w:val="nil"/>
              <w:right w:val="single" w:sz="4" w:space="0" w:color="C0C0C0"/>
            </w:tcBorders>
            <w:hideMark/>
          </w:tcPr>
          <w:p w14:paraId="5D460FA5"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Резервуары стальные вертикальные цилиндрические для нефти и нефтепродуктов без понтона вместимостью до 1000 м</w:t>
            </w:r>
            <w:r w:rsidRPr="005C0D7A">
              <w:rPr>
                <w:rFonts w:ascii="Times New Roman CYR" w:eastAsia="Times New Roman" w:hAnsi="Times New Roman CYR" w:cs="Times New Roman CYR"/>
                <w:b/>
                <w:bCs/>
                <w:sz w:val="20"/>
                <w:szCs w:val="20"/>
                <w:vertAlign w:val="superscript"/>
                <w:lang w:eastAsia="ru-RU"/>
              </w:rPr>
              <w:t>3</w:t>
            </w:r>
            <w:r w:rsidRPr="005C0D7A">
              <w:rPr>
                <w:rFonts w:ascii="Times New Roman CYR" w:eastAsia="Times New Roman" w:hAnsi="Times New Roman CYR" w:cs="Times New Roman CYR"/>
                <w:b/>
                <w:bCs/>
                <w:sz w:val="20"/>
                <w:szCs w:val="20"/>
                <w:lang w:eastAsia="ru-RU"/>
              </w:rPr>
              <w:t xml:space="preserve">, 8 </w:t>
            </w:r>
            <w:proofErr w:type="spellStart"/>
            <w:r w:rsidRPr="005C0D7A">
              <w:rPr>
                <w:rFonts w:ascii="Times New Roman CYR" w:eastAsia="Times New Roman" w:hAnsi="Times New Roman CYR" w:cs="Times New Roman CYR"/>
                <w:b/>
                <w:bCs/>
                <w:sz w:val="20"/>
                <w:szCs w:val="20"/>
                <w:lang w:eastAsia="ru-RU"/>
              </w:rPr>
              <w:t>шт</w:t>
            </w:r>
            <w:proofErr w:type="spellEnd"/>
            <w:r w:rsidRPr="005C0D7A">
              <w:rPr>
                <w:rFonts w:ascii="Times New Roman CYR" w:eastAsia="Times New Roman" w:hAnsi="Times New Roman CYR" w:cs="Times New Roman CYR"/>
                <w:b/>
                <w:bCs/>
                <w:sz w:val="20"/>
                <w:szCs w:val="20"/>
                <w:lang w:eastAsia="ru-RU"/>
              </w:rPr>
              <w:t xml:space="preserve"> весом 1шт-33,5т.Разборка (демонтаж) металлических конструкций, применен коэффициент к затратам труда - 0,6, к времени эксплуатации машин - 0,7, к расходу материалов - 0,5</w:t>
            </w:r>
          </w:p>
        </w:tc>
        <w:tc>
          <w:tcPr>
            <w:tcW w:w="1546" w:type="dxa"/>
            <w:tcBorders>
              <w:top w:val="single" w:sz="4" w:space="0" w:color="C0C0C0"/>
              <w:left w:val="nil"/>
              <w:bottom w:val="nil"/>
              <w:right w:val="single" w:sz="4" w:space="0" w:color="C0C0C0"/>
            </w:tcBorders>
            <w:hideMark/>
          </w:tcPr>
          <w:p w14:paraId="63D308F4"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т конструкций</w:t>
            </w:r>
          </w:p>
        </w:tc>
        <w:tc>
          <w:tcPr>
            <w:tcW w:w="1109" w:type="dxa"/>
            <w:tcBorders>
              <w:top w:val="single" w:sz="4" w:space="0" w:color="C0C0C0"/>
              <w:left w:val="nil"/>
              <w:bottom w:val="nil"/>
              <w:right w:val="single" w:sz="4" w:space="0" w:color="C0C0C0"/>
            </w:tcBorders>
            <w:noWrap/>
            <w:vAlign w:val="center"/>
            <w:hideMark/>
          </w:tcPr>
          <w:p w14:paraId="320B5494"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268</w:t>
            </w:r>
          </w:p>
        </w:tc>
        <w:tc>
          <w:tcPr>
            <w:tcW w:w="1276" w:type="dxa"/>
            <w:tcBorders>
              <w:top w:val="single" w:sz="4" w:space="0" w:color="C0C0C0"/>
              <w:left w:val="nil"/>
              <w:bottom w:val="nil"/>
              <w:right w:val="single" w:sz="4" w:space="0" w:color="C0C0C0"/>
            </w:tcBorders>
            <w:noWrap/>
            <w:vAlign w:val="center"/>
            <w:hideMark/>
          </w:tcPr>
          <w:p w14:paraId="77B886BB"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163 332</w:t>
            </w:r>
          </w:p>
        </w:tc>
        <w:tc>
          <w:tcPr>
            <w:tcW w:w="1573" w:type="dxa"/>
            <w:gridSpan w:val="2"/>
            <w:tcBorders>
              <w:top w:val="single" w:sz="4" w:space="0" w:color="C0C0C0"/>
              <w:left w:val="nil"/>
              <w:bottom w:val="nil"/>
              <w:right w:val="single" w:sz="4" w:space="0" w:color="C0C0C0"/>
            </w:tcBorders>
            <w:noWrap/>
            <w:vAlign w:val="center"/>
            <w:hideMark/>
          </w:tcPr>
          <w:p w14:paraId="7D15B362"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43 772 976</w:t>
            </w:r>
          </w:p>
        </w:tc>
      </w:tr>
      <w:tr w:rsidR="00A3654B" w:rsidRPr="005C0D7A" w14:paraId="4443A7BC" w14:textId="77777777" w:rsidTr="00A3654B">
        <w:trPr>
          <w:trHeight w:val="570"/>
        </w:trPr>
        <w:tc>
          <w:tcPr>
            <w:tcW w:w="799" w:type="dxa"/>
            <w:tcBorders>
              <w:top w:val="single" w:sz="4" w:space="0" w:color="C0C0C0"/>
              <w:left w:val="single" w:sz="4" w:space="0" w:color="C0C0C0"/>
              <w:bottom w:val="nil"/>
              <w:right w:val="single" w:sz="4" w:space="0" w:color="C0C0C0"/>
            </w:tcBorders>
            <w:hideMark/>
          </w:tcPr>
          <w:p w14:paraId="583C9064"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73</w:t>
            </w:r>
          </w:p>
        </w:tc>
        <w:tc>
          <w:tcPr>
            <w:tcW w:w="2494" w:type="dxa"/>
            <w:tcBorders>
              <w:top w:val="single" w:sz="4" w:space="0" w:color="C0C0C0"/>
              <w:left w:val="nil"/>
              <w:bottom w:val="nil"/>
              <w:right w:val="single" w:sz="4" w:space="0" w:color="C0C0C0"/>
            </w:tcBorders>
            <w:hideMark/>
          </w:tcPr>
          <w:p w14:paraId="267C4005"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1337-0101-0109</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 xml:space="preserve">РСНБ РК 2024 </w:t>
            </w:r>
            <w:proofErr w:type="spellStart"/>
            <w:r w:rsidRPr="005C0D7A">
              <w:rPr>
                <w:rFonts w:ascii="Times New Roman CYR" w:eastAsia="Times New Roman" w:hAnsi="Times New Roman CYR" w:cs="Times New Roman CYR"/>
                <w:b/>
                <w:bCs/>
                <w:i/>
                <w:iCs/>
                <w:sz w:val="15"/>
                <w:szCs w:val="15"/>
                <w:lang w:eastAsia="ru-RU"/>
              </w:rPr>
              <w:t>Кзтр</w:t>
            </w:r>
            <w:proofErr w:type="spellEnd"/>
            <w:r w:rsidRPr="005C0D7A">
              <w:rPr>
                <w:rFonts w:ascii="Times New Roman CYR" w:eastAsia="Times New Roman" w:hAnsi="Times New Roman CYR" w:cs="Times New Roman CYR"/>
                <w:b/>
                <w:bCs/>
                <w:i/>
                <w:iCs/>
                <w:sz w:val="15"/>
                <w:szCs w:val="15"/>
                <w:lang w:eastAsia="ru-RU"/>
              </w:rPr>
              <w:t xml:space="preserve"> и Кэм=1,03</w:t>
            </w:r>
          </w:p>
        </w:tc>
        <w:tc>
          <w:tcPr>
            <w:tcW w:w="6521" w:type="dxa"/>
            <w:gridSpan w:val="2"/>
            <w:tcBorders>
              <w:top w:val="single" w:sz="4" w:space="0" w:color="C0C0C0"/>
              <w:left w:val="nil"/>
              <w:bottom w:val="nil"/>
              <w:right w:val="single" w:sz="4" w:space="0" w:color="C0C0C0"/>
            </w:tcBorders>
            <w:hideMark/>
          </w:tcPr>
          <w:p w14:paraId="07B0C4AE"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Демонтаж оборудования без механизмов на открытой площадке, масса 5 т -(Резервуар-50 м</w:t>
            </w:r>
            <w:r w:rsidRPr="005C0D7A">
              <w:rPr>
                <w:rFonts w:ascii="Times New Roman CYR" w:eastAsia="Times New Roman" w:hAnsi="Times New Roman CYR" w:cs="Times New Roman CYR"/>
                <w:b/>
                <w:bCs/>
                <w:sz w:val="20"/>
                <w:szCs w:val="20"/>
                <w:vertAlign w:val="superscript"/>
                <w:lang w:eastAsia="ru-RU"/>
              </w:rPr>
              <w:t>3</w:t>
            </w:r>
            <w:r w:rsidRPr="005C0D7A">
              <w:rPr>
                <w:rFonts w:ascii="Times New Roman CYR" w:eastAsia="Times New Roman" w:hAnsi="Times New Roman CYR" w:cs="Times New Roman CYR"/>
                <w:b/>
                <w:bCs/>
                <w:sz w:val="20"/>
                <w:szCs w:val="20"/>
                <w:lang w:eastAsia="ru-RU"/>
              </w:rPr>
              <w:t>)</w:t>
            </w:r>
          </w:p>
        </w:tc>
        <w:tc>
          <w:tcPr>
            <w:tcW w:w="1546" w:type="dxa"/>
            <w:tcBorders>
              <w:top w:val="single" w:sz="4" w:space="0" w:color="C0C0C0"/>
              <w:left w:val="nil"/>
              <w:bottom w:val="nil"/>
              <w:right w:val="single" w:sz="4" w:space="0" w:color="C0C0C0"/>
            </w:tcBorders>
            <w:hideMark/>
          </w:tcPr>
          <w:p w14:paraId="2375F7EB"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шт.</w:t>
            </w:r>
          </w:p>
        </w:tc>
        <w:tc>
          <w:tcPr>
            <w:tcW w:w="1109" w:type="dxa"/>
            <w:tcBorders>
              <w:top w:val="single" w:sz="4" w:space="0" w:color="C0C0C0"/>
              <w:left w:val="nil"/>
              <w:bottom w:val="nil"/>
              <w:right w:val="single" w:sz="4" w:space="0" w:color="C0C0C0"/>
            </w:tcBorders>
            <w:noWrap/>
            <w:vAlign w:val="center"/>
            <w:hideMark/>
          </w:tcPr>
          <w:p w14:paraId="7FB4A864"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w:t>
            </w:r>
          </w:p>
        </w:tc>
        <w:tc>
          <w:tcPr>
            <w:tcW w:w="1276" w:type="dxa"/>
            <w:tcBorders>
              <w:top w:val="single" w:sz="4" w:space="0" w:color="C0C0C0"/>
              <w:left w:val="nil"/>
              <w:bottom w:val="nil"/>
              <w:right w:val="single" w:sz="4" w:space="0" w:color="C0C0C0"/>
            </w:tcBorders>
            <w:noWrap/>
            <w:vAlign w:val="center"/>
            <w:hideMark/>
          </w:tcPr>
          <w:p w14:paraId="50AD031B"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233 700</w:t>
            </w:r>
          </w:p>
        </w:tc>
        <w:tc>
          <w:tcPr>
            <w:tcW w:w="1573" w:type="dxa"/>
            <w:gridSpan w:val="2"/>
            <w:tcBorders>
              <w:top w:val="single" w:sz="4" w:space="0" w:color="C0C0C0"/>
              <w:left w:val="nil"/>
              <w:bottom w:val="nil"/>
              <w:right w:val="single" w:sz="4" w:space="0" w:color="C0C0C0"/>
            </w:tcBorders>
            <w:noWrap/>
            <w:vAlign w:val="center"/>
            <w:hideMark/>
          </w:tcPr>
          <w:p w14:paraId="185D098A"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233 700</w:t>
            </w:r>
          </w:p>
        </w:tc>
      </w:tr>
      <w:tr w:rsidR="00A3654B" w:rsidRPr="005C0D7A" w14:paraId="2ED7A381" w14:textId="77777777" w:rsidTr="00A3654B">
        <w:trPr>
          <w:trHeight w:val="570"/>
        </w:trPr>
        <w:tc>
          <w:tcPr>
            <w:tcW w:w="799" w:type="dxa"/>
            <w:tcBorders>
              <w:top w:val="single" w:sz="4" w:space="0" w:color="C0C0C0"/>
              <w:left w:val="single" w:sz="4" w:space="0" w:color="C0C0C0"/>
              <w:bottom w:val="nil"/>
              <w:right w:val="single" w:sz="4" w:space="0" w:color="C0C0C0"/>
            </w:tcBorders>
            <w:hideMark/>
          </w:tcPr>
          <w:p w14:paraId="72869E67"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74</w:t>
            </w:r>
          </w:p>
        </w:tc>
        <w:tc>
          <w:tcPr>
            <w:tcW w:w="2494" w:type="dxa"/>
            <w:tcBorders>
              <w:top w:val="single" w:sz="4" w:space="0" w:color="C0C0C0"/>
              <w:left w:val="nil"/>
              <w:bottom w:val="nil"/>
              <w:right w:val="single" w:sz="4" w:space="0" w:color="C0C0C0"/>
            </w:tcBorders>
            <w:hideMark/>
          </w:tcPr>
          <w:p w14:paraId="3177BDB8"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1337-0101-0112</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 xml:space="preserve">РСНБ РК 2024 </w:t>
            </w:r>
            <w:proofErr w:type="spellStart"/>
            <w:r w:rsidRPr="005C0D7A">
              <w:rPr>
                <w:rFonts w:ascii="Times New Roman CYR" w:eastAsia="Times New Roman" w:hAnsi="Times New Roman CYR" w:cs="Times New Roman CYR"/>
                <w:b/>
                <w:bCs/>
                <w:i/>
                <w:iCs/>
                <w:sz w:val="15"/>
                <w:szCs w:val="15"/>
                <w:lang w:eastAsia="ru-RU"/>
              </w:rPr>
              <w:t>Кзтр</w:t>
            </w:r>
            <w:proofErr w:type="spellEnd"/>
            <w:r w:rsidRPr="005C0D7A">
              <w:rPr>
                <w:rFonts w:ascii="Times New Roman CYR" w:eastAsia="Times New Roman" w:hAnsi="Times New Roman CYR" w:cs="Times New Roman CYR"/>
                <w:b/>
                <w:bCs/>
                <w:i/>
                <w:iCs/>
                <w:sz w:val="15"/>
                <w:szCs w:val="15"/>
                <w:lang w:eastAsia="ru-RU"/>
              </w:rPr>
              <w:t xml:space="preserve"> и Кэм=1,03</w:t>
            </w:r>
          </w:p>
        </w:tc>
        <w:tc>
          <w:tcPr>
            <w:tcW w:w="6521" w:type="dxa"/>
            <w:gridSpan w:val="2"/>
            <w:tcBorders>
              <w:top w:val="single" w:sz="4" w:space="0" w:color="C0C0C0"/>
              <w:left w:val="nil"/>
              <w:bottom w:val="nil"/>
              <w:right w:val="single" w:sz="4" w:space="0" w:color="C0C0C0"/>
            </w:tcBorders>
            <w:hideMark/>
          </w:tcPr>
          <w:p w14:paraId="59B60FB0"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Демонтаж оборудования без механизмов на открытой площадке, масса 18 т -(Резервуар-400 м</w:t>
            </w:r>
            <w:r w:rsidRPr="005C0D7A">
              <w:rPr>
                <w:rFonts w:ascii="Times New Roman CYR" w:eastAsia="Times New Roman" w:hAnsi="Times New Roman CYR" w:cs="Times New Roman CYR"/>
                <w:b/>
                <w:bCs/>
                <w:sz w:val="20"/>
                <w:szCs w:val="20"/>
                <w:vertAlign w:val="superscript"/>
                <w:lang w:eastAsia="ru-RU"/>
              </w:rPr>
              <w:t>3</w:t>
            </w:r>
            <w:r w:rsidRPr="005C0D7A">
              <w:rPr>
                <w:rFonts w:ascii="Times New Roman CYR" w:eastAsia="Times New Roman" w:hAnsi="Times New Roman CYR" w:cs="Times New Roman CYR"/>
                <w:b/>
                <w:bCs/>
                <w:sz w:val="20"/>
                <w:szCs w:val="20"/>
                <w:lang w:eastAsia="ru-RU"/>
              </w:rPr>
              <w:t>)</w:t>
            </w:r>
          </w:p>
        </w:tc>
        <w:tc>
          <w:tcPr>
            <w:tcW w:w="1546" w:type="dxa"/>
            <w:tcBorders>
              <w:top w:val="single" w:sz="4" w:space="0" w:color="C0C0C0"/>
              <w:left w:val="nil"/>
              <w:bottom w:val="nil"/>
              <w:right w:val="single" w:sz="4" w:space="0" w:color="C0C0C0"/>
            </w:tcBorders>
            <w:hideMark/>
          </w:tcPr>
          <w:p w14:paraId="3884B698"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шт.</w:t>
            </w:r>
          </w:p>
        </w:tc>
        <w:tc>
          <w:tcPr>
            <w:tcW w:w="1109" w:type="dxa"/>
            <w:tcBorders>
              <w:top w:val="single" w:sz="4" w:space="0" w:color="C0C0C0"/>
              <w:left w:val="nil"/>
              <w:bottom w:val="nil"/>
              <w:right w:val="single" w:sz="4" w:space="0" w:color="C0C0C0"/>
            </w:tcBorders>
            <w:noWrap/>
            <w:vAlign w:val="center"/>
            <w:hideMark/>
          </w:tcPr>
          <w:p w14:paraId="565DAF06"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3</w:t>
            </w:r>
          </w:p>
        </w:tc>
        <w:tc>
          <w:tcPr>
            <w:tcW w:w="1276" w:type="dxa"/>
            <w:tcBorders>
              <w:top w:val="single" w:sz="4" w:space="0" w:color="C0C0C0"/>
              <w:left w:val="nil"/>
              <w:bottom w:val="nil"/>
              <w:right w:val="single" w:sz="4" w:space="0" w:color="C0C0C0"/>
            </w:tcBorders>
            <w:noWrap/>
            <w:vAlign w:val="center"/>
            <w:hideMark/>
          </w:tcPr>
          <w:p w14:paraId="63104FCC"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532 717</w:t>
            </w:r>
          </w:p>
        </w:tc>
        <w:tc>
          <w:tcPr>
            <w:tcW w:w="1573" w:type="dxa"/>
            <w:gridSpan w:val="2"/>
            <w:tcBorders>
              <w:top w:val="single" w:sz="4" w:space="0" w:color="C0C0C0"/>
              <w:left w:val="nil"/>
              <w:bottom w:val="nil"/>
              <w:right w:val="single" w:sz="4" w:space="0" w:color="C0C0C0"/>
            </w:tcBorders>
            <w:noWrap/>
            <w:vAlign w:val="center"/>
            <w:hideMark/>
          </w:tcPr>
          <w:p w14:paraId="03D21E0E"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1 598 151</w:t>
            </w:r>
          </w:p>
        </w:tc>
      </w:tr>
      <w:tr w:rsidR="00A3654B" w:rsidRPr="005C0D7A" w14:paraId="457B23A0" w14:textId="77777777" w:rsidTr="00A3654B">
        <w:trPr>
          <w:trHeight w:val="450"/>
        </w:trPr>
        <w:tc>
          <w:tcPr>
            <w:tcW w:w="799" w:type="dxa"/>
            <w:tcBorders>
              <w:top w:val="single" w:sz="4" w:space="0" w:color="C0C0C0"/>
              <w:left w:val="single" w:sz="4" w:space="0" w:color="C0C0C0"/>
              <w:bottom w:val="nil"/>
              <w:right w:val="single" w:sz="4" w:space="0" w:color="C0C0C0"/>
            </w:tcBorders>
            <w:hideMark/>
          </w:tcPr>
          <w:p w14:paraId="21A849FB"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75</w:t>
            </w:r>
          </w:p>
        </w:tc>
        <w:tc>
          <w:tcPr>
            <w:tcW w:w="2494" w:type="dxa"/>
            <w:tcBorders>
              <w:top w:val="single" w:sz="4" w:space="0" w:color="C0C0C0"/>
              <w:left w:val="nil"/>
              <w:bottom w:val="nil"/>
              <w:right w:val="single" w:sz="4" w:space="0" w:color="C0C0C0"/>
            </w:tcBorders>
            <w:hideMark/>
          </w:tcPr>
          <w:p w14:paraId="502AEBEA"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414-103-0501</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РСНБ РК 2022</w:t>
            </w:r>
          </w:p>
        </w:tc>
        <w:tc>
          <w:tcPr>
            <w:tcW w:w="6521" w:type="dxa"/>
            <w:gridSpan w:val="2"/>
            <w:tcBorders>
              <w:top w:val="single" w:sz="4" w:space="0" w:color="C0C0C0"/>
              <w:left w:val="nil"/>
              <w:bottom w:val="nil"/>
              <w:right w:val="single" w:sz="4" w:space="0" w:color="C0C0C0"/>
            </w:tcBorders>
            <w:hideMark/>
          </w:tcPr>
          <w:p w14:paraId="19A93FA9"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Конструкции металлические. Погрузка</w:t>
            </w:r>
          </w:p>
        </w:tc>
        <w:tc>
          <w:tcPr>
            <w:tcW w:w="1546" w:type="dxa"/>
            <w:tcBorders>
              <w:top w:val="single" w:sz="4" w:space="0" w:color="C0C0C0"/>
              <w:left w:val="nil"/>
              <w:bottom w:val="nil"/>
              <w:right w:val="single" w:sz="4" w:space="0" w:color="C0C0C0"/>
            </w:tcBorders>
            <w:hideMark/>
          </w:tcPr>
          <w:p w14:paraId="0CFBED18"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nil"/>
              <w:right w:val="single" w:sz="4" w:space="0" w:color="C0C0C0"/>
            </w:tcBorders>
            <w:noWrap/>
            <w:vAlign w:val="center"/>
            <w:hideMark/>
          </w:tcPr>
          <w:p w14:paraId="37C37C20"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340</w:t>
            </w:r>
          </w:p>
        </w:tc>
        <w:tc>
          <w:tcPr>
            <w:tcW w:w="1276" w:type="dxa"/>
            <w:tcBorders>
              <w:top w:val="single" w:sz="4" w:space="0" w:color="C0C0C0"/>
              <w:left w:val="nil"/>
              <w:bottom w:val="nil"/>
              <w:right w:val="single" w:sz="4" w:space="0" w:color="C0C0C0"/>
            </w:tcBorders>
            <w:noWrap/>
            <w:vAlign w:val="center"/>
            <w:hideMark/>
          </w:tcPr>
          <w:p w14:paraId="617D9943"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1 339</w:t>
            </w:r>
          </w:p>
        </w:tc>
        <w:tc>
          <w:tcPr>
            <w:tcW w:w="1573" w:type="dxa"/>
            <w:gridSpan w:val="2"/>
            <w:tcBorders>
              <w:top w:val="single" w:sz="4" w:space="0" w:color="C0C0C0"/>
              <w:left w:val="nil"/>
              <w:bottom w:val="nil"/>
              <w:right w:val="single" w:sz="4" w:space="0" w:color="C0C0C0"/>
            </w:tcBorders>
            <w:noWrap/>
            <w:vAlign w:val="center"/>
            <w:hideMark/>
          </w:tcPr>
          <w:p w14:paraId="2A6D7DAD"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455 260</w:t>
            </w:r>
          </w:p>
        </w:tc>
      </w:tr>
      <w:tr w:rsidR="00A3654B" w:rsidRPr="005C0D7A" w14:paraId="29249408" w14:textId="77777777" w:rsidTr="00A3654B">
        <w:trPr>
          <w:trHeight w:val="450"/>
        </w:trPr>
        <w:tc>
          <w:tcPr>
            <w:tcW w:w="799" w:type="dxa"/>
            <w:tcBorders>
              <w:top w:val="single" w:sz="4" w:space="0" w:color="C0C0C0"/>
              <w:left w:val="single" w:sz="4" w:space="0" w:color="C0C0C0"/>
              <w:bottom w:val="nil"/>
              <w:right w:val="single" w:sz="4" w:space="0" w:color="C0C0C0"/>
            </w:tcBorders>
            <w:hideMark/>
          </w:tcPr>
          <w:p w14:paraId="2012796F"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76</w:t>
            </w:r>
          </w:p>
        </w:tc>
        <w:tc>
          <w:tcPr>
            <w:tcW w:w="2494" w:type="dxa"/>
            <w:tcBorders>
              <w:top w:val="single" w:sz="4" w:space="0" w:color="C0C0C0"/>
              <w:left w:val="nil"/>
              <w:bottom w:val="nil"/>
              <w:right w:val="single" w:sz="4" w:space="0" w:color="C0C0C0"/>
            </w:tcBorders>
            <w:hideMark/>
          </w:tcPr>
          <w:p w14:paraId="7FC955A9"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414-103-0502</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РСНБ РК 2022</w:t>
            </w:r>
          </w:p>
        </w:tc>
        <w:tc>
          <w:tcPr>
            <w:tcW w:w="6521" w:type="dxa"/>
            <w:gridSpan w:val="2"/>
            <w:tcBorders>
              <w:top w:val="single" w:sz="4" w:space="0" w:color="C0C0C0"/>
              <w:left w:val="nil"/>
              <w:bottom w:val="nil"/>
              <w:right w:val="single" w:sz="4" w:space="0" w:color="C0C0C0"/>
            </w:tcBorders>
            <w:hideMark/>
          </w:tcPr>
          <w:p w14:paraId="69E83964"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Конструкции металлические. Разгрузка</w:t>
            </w:r>
          </w:p>
        </w:tc>
        <w:tc>
          <w:tcPr>
            <w:tcW w:w="1546" w:type="dxa"/>
            <w:tcBorders>
              <w:top w:val="single" w:sz="4" w:space="0" w:color="C0C0C0"/>
              <w:left w:val="nil"/>
              <w:bottom w:val="nil"/>
              <w:right w:val="single" w:sz="4" w:space="0" w:color="C0C0C0"/>
            </w:tcBorders>
            <w:hideMark/>
          </w:tcPr>
          <w:p w14:paraId="0CEE9B0E"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nil"/>
              <w:right w:val="single" w:sz="4" w:space="0" w:color="C0C0C0"/>
            </w:tcBorders>
            <w:noWrap/>
            <w:vAlign w:val="center"/>
            <w:hideMark/>
          </w:tcPr>
          <w:p w14:paraId="38BF26E0"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340</w:t>
            </w:r>
          </w:p>
        </w:tc>
        <w:tc>
          <w:tcPr>
            <w:tcW w:w="1276" w:type="dxa"/>
            <w:tcBorders>
              <w:top w:val="single" w:sz="4" w:space="0" w:color="C0C0C0"/>
              <w:left w:val="nil"/>
              <w:bottom w:val="nil"/>
              <w:right w:val="single" w:sz="4" w:space="0" w:color="C0C0C0"/>
            </w:tcBorders>
            <w:noWrap/>
            <w:vAlign w:val="center"/>
            <w:hideMark/>
          </w:tcPr>
          <w:p w14:paraId="18434175"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1 339</w:t>
            </w:r>
          </w:p>
        </w:tc>
        <w:tc>
          <w:tcPr>
            <w:tcW w:w="1573" w:type="dxa"/>
            <w:gridSpan w:val="2"/>
            <w:tcBorders>
              <w:top w:val="single" w:sz="4" w:space="0" w:color="C0C0C0"/>
              <w:left w:val="nil"/>
              <w:bottom w:val="nil"/>
              <w:right w:val="single" w:sz="4" w:space="0" w:color="C0C0C0"/>
            </w:tcBorders>
            <w:noWrap/>
            <w:vAlign w:val="center"/>
            <w:hideMark/>
          </w:tcPr>
          <w:p w14:paraId="6732F66D"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455 260</w:t>
            </w:r>
          </w:p>
        </w:tc>
      </w:tr>
      <w:tr w:rsidR="00A3654B" w:rsidRPr="005C0D7A" w14:paraId="09A3790E" w14:textId="77777777" w:rsidTr="00A3654B">
        <w:trPr>
          <w:trHeight w:val="651"/>
        </w:trPr>
        <w:tc>
          <w:tcPr>
            <w:tcW w:w="799" w:type="dxa"/>
            <w:tcBorders>
              <w:top w:val="single" w:sz="4" w:space="0" w:color="C0C0C0"/>
              <w:left w:val="single" w:sz="4" w:space="0" w:color="C0C0C0"/>
              <w:bottom w:val="nil"/>
              <w:right w:val="single" w:sz="4" w:space="0" w:color="C0C0C0"/>
            </w:tcBorders>
            <w:hideMark/>
          </w:tcPr>
          <w:p w14:paraId="7B4FC7FA"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77</w:t>
            </w:r>
          </w:p>
        </w:tc>
        <w:tc>
          <w:tcPr>
            <w:tcW w:w="2494" w:type="dxa"/>
            <w:tcBorders>
              <w:top w:val="single" w:sz="4" w:space="0" w:color="C0C0C0"/>
              <w:left w:val="nil"/>
              <w:bottom w:val="nil"/>
              <w:right w:val="single" w:sz="4" w:space="0" w:color="C0C0C0"/>
            </w:tcBorders>
            <w:hideMark/>
          </w:tcPr>
          <w:p w14:paraId="3EB7B031"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411-103-0201</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РСНБ РК 2022</w:t>
            </w:r>
          </w:p>
        </w:tc>
        <w:tc>
          <w:tcPr>
            <w:tcW w:w="6521" w:type="dxa"/>
            <w:gridSpan w:val="2"/>
            <w:tcBorders>
              <w:top w:val="single" w:sz="4" w:space="0" w:color="C0C0C0"/>
              <w:left w:val="nil"/>
              <w:bottom w:val="nil"/>
              <w:right w:val="single" w:sz="4" w:space="0" w:color="C0C0C0"/>
            </w:tcBorders>
            <w:hideMark/>
          </w:tcPr>
          <w:p w14:paraId="27EF10B5"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6" w:type="dxa"/>
            <w:tcBorders>
              <w:top w:val="single" w:sz="4" w:space="0" w:color="C0C0C0"/>
              <w:left w:val="nil"/>
              <w:bottom w:val="nil"/>
              <w:right w:val="single" w:sz="4" w:space="0" w:color="C0C0C0"/>
            </w:tcBorders>
            <w:hideMark/>
          </w:tcPr>
          <w:p w14:paraId="1960BF7B"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proofErr w:type="spellStart"/>
            <w:r w:rsidRPr="005C0D7A">
              <w:rPr>
                <w:rFonts w:ascii="Times New Roman CYR" w:eastAsia="Times New Roman" w:hAnsi="Times New Roman CYR" w:cs="Times New Roman CYR"/>
                <w:b/>
                <w:bCs/>
                <w:sz w:val="20"/>
                <w:szCs w:val="20"/>
                <w:lang w:eastAsia="ru-RU"/>
              </w:rPr>
              <w:t>т·км</w:t>
            </w:r>
            <w:proofErr w:type="spellEnd"/>
          </w:p>
        </w:tc>
        <w:tc>
          <w:tcPr>
            <w:tcW w:w="1109" w:type="dxa"/>
            <w:tcBorders>
              <w:top w:val="single" w:sz="4" w:space="0" w:color="C0C0C0"/>
              <w:left w:val="nil"/>
              <w:bottom w:val="nil"/>
              <w:right w:val="single" w:sz="4" w:space="0" w:color="C0C0C0"/>
            </w:tcBorders>
            <w:noWrap/>
            <w:vAlign w:val="center"/>
            <w:hideMark/>
          </w:tcPr>
          <w:p w14:paraId="2F9E8F5A"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340</w:t>
            </w:r>
          </w:p>
        </w:tc>
        <w:tc>
          <w:tcPr>
            <w:tcW w:w="1276" w:type="dxa"/>
            <w:tcBorders>
              <w:top w:val="single" w:sz="4" w:space="0" w:color="C0C0C0"/>
              <w:left w:val="nil"/>
              <w:bottom w:val="nil"/>
              <w:right w:val="single" w:sz="4" w:space="0" w:color="C0C0C0"/>
            </w:tcBorders>
            <w:noWrap/>
            <w:vAlign w:val="center"/>
            <w:hideMark/>
          </w:tcPr>
          <w:p w14:paraId="70EE35FA"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679</w:t>
            </w:r>
          </w:p>
        </w:tc>
        <w:tc>
          <w:tcPr>
            <w:tcW w:w="1573" w:type="dxa"/>
            <w:gridSpan w:val="2"/>
            <w:tcBorders>
              <w:top w:val="single" w:sz="4" w:space="0" w:color="C0C0C0"/>
              <w:left w:val="nil"/>
              <w:bottom w:val="nil"/>
              <w:right w:val="single" w:sz="4" w:space="0" w:color="C0C0C0"/>
            </w:tcBorders>
            <w:noWrap/>
            <w:vAlign w:val="center"/>
            <w:hideMark/>
          </w:tcPr>
          <w:p w14:paraId="7D99A031"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230 860</w:t>
            </w:r>
          </w:p>
        </w:tc>
      </w:tr>
      <w:tr w:rsidR="00A3654B" w:rsidRPr="005C0D7A" w14:paraId="62975325" w14:textId="77777777" w:rsidTr="00A3654B">
        <w:trPr>
          <w:trHeight w:val="450"/>
        </w:trPr>
        <w:tc>
          <w:tcPr>
            <w:tcW w:w="799" w:type="dxa"/>
            <w:tcBorders>
              <w:top w:val="single" w:sz="4" w:space="0" w:color="C0C0C0"/>
              <w:left w:val="single" w:sz="4" w:space="0" w:color="C0C0C0"/>
              <w:bottom w:val="nil"/>
              <w:right w:val="single" w:sz="4" w:space="0" w:color="C0C0C0"/>
            </w:tcBorders>
            <w:hideMark/>
          </w:tcPr>
          <w:p w14:paraId="5F67CE4C"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78</w:t>
            </w:r>
          </w:p>
        </w:tc>
        <w:tc>
          <w:tcPr>
            <w:tcW w:w="2494" w:type="dxa"/>
            <w:tcBorders>
              <w:top w:val="single" w:sz="4" w:space="0" w:color="C0C0C0"/>
              <w:left w:val="nil"/>
              <w:bottom w:val="nil"/>
              <w:right w:val="single" w:sz="4" w:space="0" w:color="C0C0C0"/>
            </w:tcBorders>
            <w:hideMark/>
          </w:tcPr>
          <w:p w14:paraId="2C622D00"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1146-0301-0102</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 xml:space="preserve">РСНБ РК 2024 </w:t>
            </w:r>
            <w:proofErr w:type="spellStart"/>
            <w:r w:rsidRPr="005C0D7A">
              <w:rPr>
                <w:rFonts w:ascii="Times New Roman CYR" w:eastAsia="Times New Roman" w:hAnsi="Times New Roman CYR" w:cs="Times New Roman CYR"/>
                <w:b/>
                <w:bCs/>
                <w:i/>
                <w:iCs/>
                <w:sz w:val="15"/>
                <w:szCs w:val="15"/>
                <w:lang w:eastAsia="ru-RU"/>
              </w:rPr>
              <w:t>Кзтр</w:t>
            </w:r>
            <w:proofErr w:type="spellEnd"/>
            <w:r w:rsidRPr="005C0D7A">
              <w:rPr>
                <w:rFonts w:ascii="Times New Roman CYR" w:eastAsia="Times New Roman" w:hAnsi="Times New Roman CYR" w:cs="Times New Roman CYR"/>
                <w:b/>
                <w:bCs/>
                <w:i/>
                <w:iCs/>
                <w:sz w:val="15"/>
                <w:szCs w:val="15"/>
                <w:lang w:eastAsia="ru-RU"/>
              </w:rPr>
              <w:t xml:space="preserve"> и Кэм=1,04</w:t>
            </w:r>
          </w:p>
        </w:tc>
        <w:tc>
          <w:tcPr>
            <w:tcW w:w="6521" w:type="dxa"/>
            <w:gridSpan w:val="2"/>
            <w:tcBorders>
              <w:top w:val="single" w:sz="4" w:space="0" w:color="C0C0C0"/>
              <w:left w:val="nil"/>
              <w:bottom w:val="nil"/>
              <w:right w:val="single" w:sz="4" w:space="0" w:color="C0C0C0"/>
            </w:tcBorders>
            <w:hideMark/>
          </w:tcPr>
          <w:p w14:paraId="4D652859"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Разборка фундамента бетонного -/Площадка трубная -2х2,2/</w:t>
            </w:r>
          </w:p>
        </w:tc>
        <w:tc>
          <w:tcPr>
            <w:tcW w:w="1546" w:type="dxa"/>
            <w:tcBorders>
              <w:top w:val="single" w:sz="4" w:space="0" w:color="C0C0C0"/>
              <w:left w:val="nil"/>
              <w:bottom w:val="nil"/>
              <w:right w:val="single" w:sz="4" w:space="0" w:color="C0C0C0"/>
            </w:tcBorders>
            <w:hideMark/>
          </w:tcPr>
          <w:p w14:paraId="3CC9C5E2"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м</w:t>
            </w:r>
            <w:r w:rsidRPr="005C0D7A">
              <w:rPr>
                <w:rFonts w:ascii="Times New Roman CYR" w:eastAsia="Times New Roman" w:hAnsi="Times New Roman CYR" w:cs="Times New Roman CYR"/>
                <w:b/>
                <w:bCs/>
                <w:sz w:val="20"/>
                <w:szCs w:val="20"/>
                <w:vertAlign w:val="superscript"/>
                <w:lang w:eastAsia="ru-RU"/>
              </w:rPr>
              <w:t>3</w:t>
            </w:r>
          </w:p>
        </w:tc>
        <w:tc>
          <w:tcPr>
            <w:tcW w:w="1109" w:type="dxa"/>
            <w:tcBorders>
              <w:top w:val="single" w:sz="4" w:space="0" w:color="C0C0C0"/>
              <w:left w:val="nil"/>
              <w:bottom w:val="nil"/>
              <w:right w:val="single" w:sz="4" w:space="0" w:color="C0C0C0"/>
            </w:tcBorders>
            <w:noWrap/>
            <w:vAlign w:val="center"/>
            <w:hideMark/>
          </w:tcPr>
          <w:p w14:paraId="23B949FE"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1,32</w:t>
            </w:r>
          </w:p>
        </w:tc>
        <w:tc>
          <w:tcPr>
            <w:tcW w:w="1276" w:type="dxa"/>
            <w:tcBorders>
              <w:top w:val="single" w:sz="4" w:space="0" w:color="C0C0C0"/>
              <w:left w:val="nil"/>
              <w:bottom w:val="nil"/>
              <w:right w:val="single" w:sz="4" w:space="0" w:color="C0C0C0"/>
            </w:tcBorders>
            <w:noWrap/>
            <w:vAlign w:val="center"/>
            <w:hideMark/>
          </w:tcPr>
          <w:p w14:paraId="1658556A"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84 920</w:t>
            </w:r>
          </w:p>
        </w:tc>
        <w:tc>
          <w:tcPr>
            <w:tcW w:w="1573" w:type="dxa"/>
            <w:gridSpan w:val="2"/>
            <w:tcBorders>
              <w:top w:val="single" w:sz="4" w:space="0" w:color="C0C0C0"/>
              <w:left w:val="nil"/>
              <w:bottom w:val="nil"/>
              <w:right w:val="single" w:sz="4" w:space="0" w:color="C0C0C0"/>
            </w:tcBorders>
            <w:noWrap/>
            <w:vAlign w:val="center"/>
            <w:hideMark/>
          </w:tcPr>
          <w:p w14:paraId="55D18991"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112 094</w:t>
            </w:r>
          </w:p>
        </w:tc>
      </w:tr>
      <w:tr w:rsidR="00A3654B" w:rsidRPr="005C0D7A" w14:paraId="26CD23A0" w14:textId="77777777" w:rsidTr="00A3654B">
        <w:trPr>
          <w:trHeight w:val="450"/>
        </w:trPr>
        <w:tc>
          <w:tcPr>
            <w:tcW w:w="799" w:type="dxa"/>
            <w:tcBorders>
              <w:top w:val="single" w:sz="4" w:space="0" w:color="C0C0C0"/>
              <w:left w:val="single" w:sz="4" w:space="0" w:color="C0C0C0"/>
              <w:bottom w:val="nil"/>
              <w:right w:val="single" w:sz="4" w:space="0" w:color="C0C0C0"/>
            </w:tcBorders>
            <w:hideMark/>
          </w:tcPr>
          <w:p w14:paraId="625D999E"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79</w:t>
            </w:r>
          </w:p>
        </w:tc>
        <w:tc>
          <w:tcPr>
            <w:tcW w:w="2494" w:type="dxa"/>
            <w:tcBorders>
              <w:top w:val="single" w:sz="4" w:space="0" w:color="C0C0C0"/>
              <w:left w:val="nil"/>
              <w:bottom w:val="nil"/>
              <w:right w:val="single" w:sz="4" w:space="0" w:color="C0C0C0"/>
            </w:tcBorders>
            <w:hideMark/>
          </w:tcPr>
          <w:p w14:paraId="3BDB20CF"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1146-0301-0102</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 xml:space="preserve">РСНБ РК 2024 </w:t>
            </w:r>
            <w:proofErr w:type="spellStart"/>
            <w:r w:rsidRPr="005C0D7A">
              <w:rPr>
                <w:rFonts w:ascii="Times New Roman CYR" w:eastAsia="Times New Roman" w:hAnsi="Times New Roman CYR" w:cs="Times New Roman CYR"/>
                <w:b/>
                <w:bCs/>
                <w:i/>
                <w:iCs/>
                <w:sz w:val="15"/>
                <w:szCs w:val="15"/>
                <w:lang w:eastAsia="ru-RU"/>
              </w:rPr>
              <w:t>Кзтр</w:t>
            </w:r>
            <w:proofErr w:type="spellEnd"/>
            <w:r w:rsidRPr="005C0D7A">
              <w:rPr>
                <w:rFonts w:ascii="Times New Roman CYR" w:eastAsia="Times New Roman" w:hAnsi="Times New Roman CYR" w:cs="Times New Roman CYR"/>
                <w:b/>
                <w:bCs/>
                <w:i/>
                <w:iCs/>
                <w:sz w:val="15"/>
                <w:szCs w:val="15"/>
                <w:lang w:eastAsia="ru-RU"/>
              </w:rPr>
              <w:t xml:space="preserve"> и Кэм=1,04</w:t>
            </w:r>
          </w:p>
        </w:tc>
        <w:tc>
          <w:tcPr>
            <w:tcW w:w="6521" w:type="dxa"/>
            <w:gridSpan w:val="2"/>
            <w:tcBorders>
              <w:top w:val="single" w:sz="4" w:space="0" w:color="C0C0C0"/>
              <w:left w:val="nil"/>
              <w:bottom w:val="nil"/>
              <w:right w:val="single" w:sz="4" w:space="0" w:color="C0C0C0"/>
            </w:tcBorders>
            <w:hideMark/>
          </w:tcPr>
          <w:p w14:paraId="608679F1"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Разборка фундамента бетонного -/Площадки -3,28х3,92/</w:t>
            </w:r>
          </w:p>
        </w:tc>
        <w:tc>
          <w:tcPr>
            <w:tcW w:w="1546" w:type="dxa"/>
            <w:tcBorders>
              <w:top w:val="single" w:sz="4" w:space="0" w:color="C0C0C0"/>
              <w:left w:val="nil"/>
              <w:bottom w:val="nil"/>
              <w:right w:val="single" w:sz="4" w:space="0" w:color="C0C0C0"/>
            </w:tcBorders>
            <w:hideMark/>
          </w:tcPr>
          <w:p w14:paraId="2200FD1A"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м</w:t>
            </w:r>
            <w:r w:rsidRPr="005C0D7A">
              <w:rPr>
                <w:rFonts w:ascii="Times New Roman CYR" w:eastAsia="Times New Roman" w:hAnsi="Times New Roman CYR" w:cs="Times New Roman CYR"/>
                <w:b/>
                <w:bCs/>
                <w:sz w:val="20"/>
                <w:szCs w:val="20"/>
                <w:vertAlign w:val="superscript"/>
                <w:lang w:eastAsia="ru-RU"/>
              </w:rPr>
              <w:t>3</w:t>
            </w:r>
          </w:p>
        </w:tc>
        <w:tc>
          <w:tcPr>
            <w:tcW w:w="1109" w:type="dxa"/>
            <w:tcBorders>
              <w:top w:val="single" w:sz="4" w:space="0" w:color="C0C0C0"/>
              <w:left w:val="nil"/>
              <w:bottom w:val="nil"/>
              <w:right w:val="single" w:sz="4" w:space="0" w:color="C0C0C0"/>
            </w:tcBorders>
            <w:noWrap/>
            <w:vAlign w:val="center"/>
            <w:hideMark/>
          </w:tcPr>
          <w:p w14:paraId="1AFA8D2A"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2,57152</w:t>
            </w:r>
          </w:p>
        </w:tc>
        <w:tc>
          <w:tcPr>
            <w:tcW w:w="1276" w:type="dxa"/>
            <w:tcBorders>
              <w:top w:val="single" w:sz="4" w:space="0" w:color="C0C0C0"/>
              <w:left w:val="nil"/>
              <w:bottom w:val="nil"/>
              <w:right w:val="single" w:sz="4" w:space="0" w:color="C0C0C0"/>
            </w:tcBorders>
            <w:noWrap/>
            <w:vAlign w:val="center"/>
            <w:hideMark/>
          </w:tcPr>
          <w:p w14:paraId="19063903"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84 920</w:t>
            </w:r>
          </w:p>
        </w:tc>
        <w:tc>
          <w:tcPr>
            <w:tcW w:w="1573" w:type="dxa"/>
            <w:gridSpan w:val="2"/>
            <w:tcBorders>
              <w:top w:val="single" w:sz="4" w:space="0" w:color="C0C0C0"/>
              <w:left w:val="nil"/>
              <w:bottom w:val="nil"/>
              <w:right w:val="single" w:sz="4" w:space="0" w:color="C0C0C0"/>
            </w:tcBorders>
            <w:noWrap/>
            <w:vAlign w:val="center"/>
            <w:hideMark/>
          </w:tcPr>
          <w:p w14:paraId="1EC5D6C6"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218 373</w:t>
            </w:r>
          </w:p>
        </w:tc>
      </w:tr>
      <w:tr w:rsidR="00A3654B" w:rsidRPr="005C0D7A" w14:paraId="23C15B6C" w14:textId="77777777" w:rsidTr="00A3654B">
        <w:trPr>
          <w:trHeight w:val="450"/>
        </w:trPr>
        <w:tc>
          <w:tcPr>
            <w:tcW w:w="799" w:type="dxa"/>
            <w:tcBorders>
              <w:top w:val="single" w:sz="4" w:space="0" w:color="C0C0C0"/>
              <w:left w:val="single" w:sz="4" w:space="0" w:color="C0C0C0"/>
              <w:bottom w:val="single" w:sz="4" w:space="0" w:color="C0C0C0"/>
              <w:right w:val="single" w:sz="4" w:space="0" w:color="C0C0C0"/>
            </w:tcBorders>
            <w:hideMark/>
          </w:tcPr>
          <w:p w14:paraId="26DC85B9"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80</w:t>
            </w:r>
          </w:p>
        </w:tc>
        <w:tc>
          <w:tcPr>
            <w:tcW w:w="2494" w:type="dxa"/>
            <w:tcBorders>
              <w:top w:val="single" w:sz="4" w:space="0" w:color="C0C0C0"/>
              <w:left w:val="nil"/>
              <w:bottom w:val="single" w:sz="4" w:space="0" w:color="C0C0C0"/>
              <w:right w:val="single" w:sz="4" w:space="0" w:color="C0C0C0"/>
            </w:tcBorders>
            <w:hideMark/>
          </w:tcPr>
          <w:p w14:paraId="7502C074"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414-104-0501</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РСНБ РК 2022</w:t>
            </w:r>
          </w:p>
        </w:tc>
        <w:tc>
          <w:tcPr>
            <w:tcW w:w="6521" w:type="dxa"/>
            <w:gridSpan w:val="2"/>
            <w:tcBorders>
              <w:top w:val="single" w:sz="4" w:space="0" w:color="C0C0C0"/>
              <w:left w:val="nil"/>
              <w:bottom w:val="single" w:sz="4" w:space="0" w:color="C0C0C0"/>
              <w:right w:val="single" w:sz="4" w:space="0" w:color="C0C0C0"/>
            </w:tcBorders>
            <w:hideMark/>
          </w:tcPr>
          <w:p w14:paraId="059E0F77"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546" w:type="dxa"/>
            <w:tcBorders>
              <w:top w:val="single" w:sz="4" w:space="0" w:color="C0C0C0"/>
              <w:left w:val="nil"/>
              <w:bottom w:val="single" w:sz="4" w:space="0" w:color="C0C0C0"/>
              <w:right w:val="single" w:sz="4" w:space="0" w:color="C0C0C0"/>
            </w:tcBorders>
            <w:hideMark/>
          </w:tcPr>
          <w:p w14:paraId="1BC3FC4F"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single" w:sz="4" w:space="0" w:color="C0C0C0"/>
              <w:right w:val="single" w:sz="4" w:space="0" w:color="C0C0C0"/>
            </w:tcBorders>
            <w:noWrap/>
            <w:vAlign w:val="center"/>
            <w:hideMark/>
          </w:tcPr>
          <w:p w14:paraId="48B31F64"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31,06368</w:t>
            </w:r>
          </w:p>
        </w:tc>
        <w:tc>
          <w:tcPr>
            <w:tcW w:w="1276" w:type="dxa"/>
            <w:tcBorders>
              <w:top w:val="single" w:sz="4" w:space="0" w:color="C0C0C0"/>
              <w:left w:val="nil"/>
              <w:bottom w:val="single" w:sz="4" w:space="0" w:color="C0C0C0"/>
              <w:right w:val="single" w:sz="4" w:space="0" w:color="C0C0C0"/>
            </w:tcBorders>
            <w:noWrap/>
            <w:vAlign w:val="center"/>
            <w:hideMark/>
          </w:tcPr>
          <w:p w14:paraId="1AC81E1D"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255</w:t>
            </w:r>
          </w:p>
        </w:tc>
        <w:tc>
          <w:tcPr>
            <w:tcW w:w="1573" w:type="dxa"/>
            <w:gridSpan w:val="2"/>
            <w:tcBorders>
              <w:top w:val="single" w:sz="4" w:space="0" w:color="C0C0C0"/>
              <w:left w:val="nil"/>
              <w:bottom w:val="single" w:sz="4" w:space="0" w:color="C0C0C0"/>
              <w:right w:val="single" w:sz="4" w:space="0" w:color="C0C0C0"/>
            </w:tcBorders>
            <w:noWrap/>
            <w:vAlign w:val="center"/>
            <w:hideMark/>
          </w:tcPr>
          <w:p w14:paraId="0A380FC3"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7 921</w:t>
            </w:r>
          </w:p>
        </w:tc>
      </w:tr>
      <w:tr w:rsidR="00A3654B" w:rsidRPr="005C0D7A" w14:paraId="6EEB34A8" w14:textId="77777777" w:rsidTr="00A3654B">
        <w:trPr>
          <w:trHeight w:val="765"/>
        </w:trPr>
        <w:tc>
          <w:tcPr>
            <w:tcW w:w="799" w:type="dxa"/>
            <w:tcBorders>
              <w:top w:val="single" w:sz="4" w:space="0" w:color="C0C0C0"/>
              <w:left w:val="single" w:sz="4" w:space="0" w:color="C0C0C0"/>
              <w:bottom w:val="single" w:sz="4" w:space="0" w:color="auto"/>
              <w:right w:val="single" w:sz="4" w:space="0" w:color="C0C0C0"/>
            </w:tcBorders>
            <w:hideMark/>
          </w:tcPr>
          <w:p w14:paraId="4BDCFED2"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81</w:t>
            </w:r>
          </w:p>
        </w:tc>
        <w:tc>
          <w:tcPr>
            <w:tcW w:w="2494" w:type="dxa"/>
            <w:tcBorders>
              <w:top w:val="single" w:sz="4" w:space="0" w:color="C0C0C0"/>
              <w:left w:val="nil"/>
              <w:bottom w:val="single" w:sz="4" w:space="0" w:color="auto"/>
              <w:right w:val="single" w:sz="4" w:space="0" w:color="C0C0C0"/>
            </w:tcBorders>
            <w:hideMark/>
          </w:tcPr>
          <w:p w14:paraId="7828AE27" w14:textId="77777777" w:rsidR="005C0D7A" w:rsidRPr="005C0D7A" w:rsidRDefault="005C0D7A" w:rsidP="005C0D7A">
            <w:pPr>
              <w:spacing w:after="0" w:line="240" w:lineRule="auto"/>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411-103-0201</w:t>
            </w:r>
            <w:r w:rsidRPr="005C0D7A">
              <w:rPr>
                <w:rFonts w:ascii="Times New Roman CYR" w:eastAsia="Times New Roman" w:hAnsi="Times New Roman CYR" w:cs="Times New Roman CYR"/>
                <w:b/>
                <w:bCs/>
                <w:sz w:val="20"/>
                <w:szCs w:val="20"/>
                <w:lang w:eastAsia="ru-RU"/>
              </w:rPr>
              <w:br/>
            </w:r>
            <w:r w:rsidRPr="005C0D7A">
              <w:rPr>
                <w:rFonts w:ascii="Times New Roman CYR" w:eastAsia="Times New Roman" w:hAnsi="Times New Roman CYR" w:cs="Times New Roman CYR"/>
                <w:b/>
                <w:bCs/>
                <w:i/>
                <w:iCs/>
                <w:sz w:val="15"/>
                <w:szCs w:val="15"/>
                <w:lang w:eastAsia="ru-RU"/>
              </w:rPr>
              <w:t>РСНБ РК 2022</w:t>
            </w:r>
          </w:p>
        </w:tc>
        <w:tc>
          <w:tcPr>
            <w:tcW w:w="6521" w:type="dxa"/>
            <w:gridSpan w:val="2"/>
            <w:tcBorders>
              <w:top w:val="single" w:sz="4" w:space="0" w:color="C0C0C0"/>
              <w:left w:val="nil"/>
              <w:bottom w:val="single" w:sz="4" w:space="0" w:color="auto"/>
              <w:right w:val="single" w:sz="4" w:space="0" w:color="C0C0C0"/>
            </w:tcBorders>
            <w:hideMark/>
          </w:tcPr>
          <w:p w14:paraId="4BAE15A3" w14:textId="77777777" w:rsidR="005C0D7A" w:rsidRPr="005C0D7A" w:rsidRDefault="005C0D7A" w:rsidP="005C0D7A">
            <w:pPr>
              <w:spacing w:after="0" w:line="240" w:lineRule="auto"/>
              <w:ind w:firstLineChars="100" w:firstLine="201"/>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6" w:type="dxa"/>
            <w:tcBorders>
              <w:top w:val="single" w:sz="4" w:space="0" w:color="C0C0C0"/>
              <w:left w:val="nil"/>
              <w:bottom w:val="single" w:sz="4" w:space="0" w:color="auto"/>
              <w:right w:val="single" w:sz="4" w:space="0" w:color="C0C0C0"/>
            </w:tcBorders>
            <w:hideMark/>
          </w:tcPr>
          <w:p w14:paraId="7080F7A3" w14:textId="77777777" w:rsidR="005C0D7A" w:rsidRPr="005C0D7A" w:rsidRDefault="005C0D7A" w:rsidP="005C0D7A">
            <w:pPr>
              <w:spacing w:after="0" w:line="240" w:lineRule="auto"/>
              <w:jc w:val="center"/>
              <w:rPr>
                <w:rFonts w:ascii="Times New Roman CYR" w:eastAsia="Times New Roman" w:hAnsi="Times New Roman CYR" w:cs="Times New Roman CYR"/>
                <w:b/>
                <w:bCs/>
                <w:sz w:val="20"/>
                <w:szCs w:val="20"/>
                <w:lang w:eastAsia="ru-RU"/>
              </w:rPr>
            </w:pPr>
            <w:proofErr w:type="spellStart"/>
            <w:r w:rsidRPr="005C0D7A">
              <w:rPr>
                <w:rFonts w:ascii="Times New Roman CYR" w:eastAsia="Times New Roman" w:hAnsi="Times New Roman CYR" w:cs="Times New Roman CYR"/>
                <w:b/>
                <w:bCs/>
                <w:sz w:val="20"/>
                <w:szCs w:val="20"/>
                <w:lang w:eastAsia="ru-RU"/>
              </w:rPr>
              <w:t>т·км</w:t>
            </w:r>
            <w:proofErr w:type="spellEnd"/>
          </w:p>
        </w:tc>
        <w:tc>
          <w:tcPr>
            <w:tcW w:w="1109" w:type="dxa"/>
            <w:tcBorders>
              <w:top w:val="single" w:sz="4" w:space="0" w:color="C0C0C0"/>
              <w:left w:val="nil"/>
              <w:bottom w:val="single" w:sz="4" w:space="0" w:color="auto"/>
              <w:right w:val="single" w:sz="4" w:space="0" w:color="C0C0C0"/>
            </w:tcBorders>
            <w:noWrap/>
            <w:vAlign w:val="center"/>
            <w:hideMark/>
          </w:tcPr>
          <w:p w14:paraId="1EA917DC"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31,06368</w:t>
            </w:r>
          </w:p>
        </w:tc>
        <w:tc>
          <w:tcPr>
            <w:tcW w:w="1276" w:type="dxa"/>
            <w:tcBorders>
              <w:top w:val="single" w:sz="4" w:space="0" w:color="C0C0C0"/>
              <w:left w:val="nil"/>
              <w:bottom w:val="single" w:sz="4" w:space="0" w:color="auto"/>
              <w:right w:val="single" w:sz="4" w:space="0" w:color="C0C0C0"/>
            </w:tcBorders>
            <w:noWrap/>
            <w:vAlign w:val="center"/>
            <w:hideMark/>
          </w:tcPr>
          <w:p w14:paraId="58051F46"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679</w:t>
            </w:r>
          </w:p>
        </w:tc>
        <w:tc>
          <w:tcPr>
            <w:tcW w:w="1573" w:type="dxa"/>
            <w:gridSpan w:val="2"/>
            <w:tcBorders>
              <w:top w:val="single" w:sz="4" w:space="0" w:color="C0C0C0"/>
              <w:left w:val="nil"/>
              <w:bottom w:val="single" w:sz="4" w:space="0" w:color="auto"/>
              <w:right w:val="single" w:sz="4" w:space="0" w:color="C0C0C0"/>
            </w:tcBorders>
            <w:noWrap/>
            <w:vAlign w:val="center"/>
            <w:hideMark/>
          </w:tcPr>
          <w:p w14:paraId="578D9DCA" w14:textId="77777777" w:rsidR="005C0D7A" w:rsidRPr="005C0D7A" w:rsidRDefault="005C0D7A" w:rsidP="00003916">
            <w:pPr>
              <w:spacing w:after="0" w:line="240" w:lineRule="auto"/>
              <w:jc w:val="center"/>
              <w:rPr>
                <w:rFonts w:ascii="Times New Roman CYR" w:eastAsia="Times New Roman" w:hAnsi="Times New Roman CYR" w:cs="Times New Roman CYR"/>
                <w:b/>
                <w:bCs/>
                <w:sz w:val="20"/>
                <w:szCs w:val="20"/>
                <w:lang w:eastAsia="ru-RU"/>
              </w:rPr>
            </w:pPr>
            <w:r w:rsidRPr="005C0D7A">
              <w:rPr>
                <w:rFonts w:ascii="Times New Roman CYR" w:eastAsia="Times New Roman" w:hAnsi="Times New Roman CYR" w:cs="Times New Roman CYR"/>
                <w:b/>
                <w:bCs/>
                <w:sz w:val="20"/>
                <w:szCs w:val="20"/>
                <w:lang w:eastAsia="ru-RU"/>
              </w:rPr>
              <w:t>21 092</w:t>
            </w:r>
          </w:p>
        </w:tc>
      </w:tr>
      <w:tr w:rsidR="00611B89" w:rsidRPr="00611B89" w14:paraId="3E390AE6" w14:textId="77777777" w:rsidTr="00A3654B">
        <w:trPr>
          <w:trHeight w:val="300"/>
        </w:trPr>
        <w:tc>
          <w:tcPr>
            <w:tcW w:w="799" w:type="dxa"/>
            <w:tcBorders>
              <w:top w:val="nil"/>
              <w:left w:val="single" w:sz="4" w:space="0" w:color="C0C0C0"/>
              <w:bottom w:val="single" w:sz="4" w:space="0" w:color="C0C0C0"/>
              <w:right w:val="nil"/>
            </w:tcBorders>
            <w:shd w:val="clear" w:color="CCFFFF" w:fill="CCFFFF"/>
            <w:hideMark/>
          </w:tcPr>
          <w:p w14:paraId="2D3BE1B9"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 </w:t>
            </w:r>
          </w:p>
        </w:tc>
        <w:tc>
          <w:tcPr>
            <w:tcW w:w="2494" w:type="dxa"/>
            <w:tcBorders>
              <w:top w:val="nil"/>
              <w:left w:val="nil"/>
              <w:bottom w:val="single" w:sz="4" w:space="0" w:color="C0C0C0"/>
              <w:right w:val="nil"/>
            </w:tcBorders>
            <w:shd w:val="clear" w:color="CCFFFF" w:fill="CCFFFF"/>
            <w:hideMark/>
          </w:tcPr>
          <w:p w14:paraId="6D4F4900" w14:textId="77777777" w:rsidR="00611B89" w:rsidRPr="00611B89" w:rsidRDefault="00611B89" w:rsidP="00611B89">
            <w:pPr>
              <w:spacing w:after="0" w:line="240" w:lineRule="auto"/>
              <w:ind w:firstLineChars="100" w:firstLine="201"/>
              <w:jc w:val="right"/>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Раздел 6.</w:t>
            </w:r>
          </w:p>
        </w:tc>
        <w:tc>
          <w:tcPr>
            <w:tcW w:w="6501" w:type="dxa"/>
            <w:tcBorders>
              <w:top w:val="nil"/>
              <w:left w:val="nil"/>
              <w:bottom w:val="single" w:sz="4" w:space="0" w:color="C0C0C0"/>
              <w:right w:val="nil"/>
            </w:tcBorders>
            <w:shd w:val="clear" w:color="CCFFFF" w:fill="CCFFFF"/>
            <w:hideMark/>
          </w:tcPr>
          <w:p w14:paraId="15B07A31"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 xml:space="preserve">Бытовые помещения и сооружения </w:t>
            </w:r>
            <w:proofErr w:type="spellStart"/>
            <w:r w:rsidRPr="00611B89">
              <w:rPr>
                <w:rFonts w:ascii="Times New Roman CYR" w:eastAsia="Times New Roman" w:hAnsi="Times New Roman CYR" w:cs="Times New Roman CYR"/>
                <w:b/>
                <w:bCs/>
                <w:sz w:val="20"/>
                <w:szCs w:val="20"/>
                <w:lang w:eastAsia="ru-RU"/>
              </w:rPr>
              <w:t>мр</w:t>
            </w:r>
            <w:proofErr w:type="spellEnd"/>
            <w:r w:rsidRPr="00611B89">
              <w:rPr>
                <w:rFonts w:ascii="Times New Roman CYR" w:eastAsia="Times New Roman" w:hAnsi="Times New Roman CYR" w:cs="Times New Roman CYR"/>
                <w:b/>
                <w:bCs/>
                <w:sz w:val="20"/>
                <w:szCs w:val="20"/>
                <w:lang w:eastAsia="ru-RU"/>
              </w:rPr>
              <w:t>. Боранколь</w:t>
            </w:r>
          </w:p>
        </w:tc>
        <w:tc>
          <w:tcPr>
            <w:tcW w:w="1566" w:type="dxa"/>
            <w:gridSpan w:val="2"/>
            <w:tcBorders>
              <w:top w:val="nil"/>
              <w:left w:val="nil"/>
              <w:bottom w:val="single" w:sz="4" w:space="0" w:color="C0C0C0"/>
              <w:right w:val="nil"/>
            </w:tcBorders>
            <w:shd w:val="clear" w:color="CCFFFF" w:fill="CCFFFF"/>
            <w:hideMark/>
          </w:tcPr>
          <w:p w14:paraId="2E4C6093" w14:textId="77777777" w:rsidR="00611B89" w:rsidRPr="00611B89" w:rsidRDefault="00611B89" w:rsidP="00611B89">
            <w:pPr>
              <w:spacing w:after="0" w:line="240" w:lineRule="auto"/>
              <w:jc w:val="center"/>
              <w:rPr>
                <w:rFonts w:ascii="Times New Roman CYR" w:eastAsia="Times New Roman" w:hAnsi="Times New Roman CYR" w:cs="Times New Roman CYR"/>
                <w:color w:val="808080"/>
                <w:sz w:val="20"/>
                <w:szCs w:val="20"/>
                <w:lang w:eastAsia="ru-RU"/>
              </w:rPr>
            </w:pPr>
            <w:r w:rsidRPr="00611B89">
              <w:rPr>
                <w:rFonts w:ascii="Times New Roman CYR" w:eastAsia="Times New Roman" w:hAnsi="Times New Roman CYR" w:cs="Times New Roman CYR"/>
                <w:color w:val="808080"/>
                <w:sz w:val="20"/>
                <w:szCs w:val="20"/>
                <w:lang w:eastAsia="ru-RU"/>
              </w:rPr>
              <w:t> </w:t>
            </w:r>
          </w:p>
        </w:tc>
        <w:tc>
          <w:tcPr>
            <w:tcW w:w="1109" w:type="dxa"/>
            <w:tcBorders>
              <w:top w:val="nil"/>
              <w:left w:val="nil"/>
              <w:bottom w:val="single" w:sz="4" w:space="0" w:color="C0C0C0"/>
              <w:right w:val="nil"/>
            </w:tcBorders>
            <w:shd w:val="clear" w:color="CCFFFF" w:fill="CCFFFF"/>
            <w:noWrap/>
            <w:vAlign w:val="center"/>
            <w:hideMark/>
          </w:tcPr>
          <w:p w14:paraId="4321B8C6" w14:textId="66F24CFA" w:rsidR="00611B89" w:rsidRPr="00611B89" w:rsidRDefault="00611B89" w:rsidP="00003916">
            <w:pPr>
              <w:spacing w:after="0" w:line="240" w:lineRule="auto"/>
              <w:jc w:val="center"/>
              <w:rPr>
                <w:rFonts w:ascii="Times New Roman CYR" w:eastAsia="Times New Roman" w:hAnsi="Times New Roman CYR" w:cs="Times New Roman CYR"/>
                <w:color w:val="808080"/>
                <w:sz w:val="20"/>
                <w:szCs w:val="20"/>
                <w:lang w:eastAsia="ru-RU"/>
              </w:rPr>
            </w:pPr>
          </w:p>
        </w:tc>
        <w:tc>
          <w:tcPr>
            <w:tcW w:w="1276" w:type="dxa"/>
            <w:tcBorders>
              <w:top w:val="nil"/>
              <w:left w:val="nil"/>
              <w:bottom w:val="single" w:sz="4" w:space="0" w:color="C0C0C0"/>
              <w:right w:val="nil"/>
            </w:tcBorders>
            <w:shd w:val="clear" w:color="CCFFFF" w:fill="CCFFFF"/>
            <w:noWrap/>
            <w:vAlign w:val="center"/>
            <w:hideMark/>
          </w:tcPr>
          <w:p w14:paraId="7FBA67CE" w14:textId="788002E9" w:rsidR="00611B89" w:rsidRPr="00611B89" w:rsidRDefault="00611B89" w:rsidP="00003916">
            <w:pPr>
              <w:spacing w:after="0" w:line="240" w:lineRule="auto"/>
              <w:jc w:val="center"/>
              <w:rPr>
                <w:rFonts w:ascii="Times New Roman CYR" w:eastAsia="Times New Roman" w:hAnsi="Times New Roman CYR" w:cs="Times New Roman CYR"/>
                <w:color w:val="808080"/>
                <w:sz w:val="20"/>
                <w:szCs w:val="20"/>
                <w:lang w:eastAsia="ru-RU"/>
              </w:rPr>
            </w:pPr>
          </w:p>
        </w:tc>
        <w:tc>
          <w:tcPr>
            <w:tcW w:w="1573" w:type="dxa"/>
            <w:gridSpan w:val="2"/>
            <w:tcBorders>
              <w:top w:val="nil"/>
              <w:left w:val="dotted" w:sz="4" w:space="0" w:color="C0C0C0"/>
              <w:bottom w:val="single" w:sz="4" w:space="0" w:color="C0C0C0"/>
              <w:right w:val="single" w:sz="4" w:space="0" w:color="C0C0C0"/>
            </w:tcBorders>
            <w:shd w:val="clear" w:color="CCFFFF" w:fill="CCFFFF"/>
            <w:noWrap/>
            <w:vAlign w:val="center"/>
            <w:hideMark/>
          </w:tcPr>
          <w:p w14:paraId="2D2D4EE9"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38 664 661</w:t>
            </w:r>
          </w:p>
        </w:tc>
      </w:tr>
      <w:tr w:rsidR="00611B89" w:rsidRPr="00611B89" w14:paraId="2BEE5676"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2D63F39F"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i/>
                <w:iCs/>
                <w:sz w:val="20"/>
                <w:szCs w:val="20"/>
                <w:lang w:eastAsia="ru-RU"/>
              </w:rPr>
            </w:pPr>
            <w:r w:rsidRPr="00611B89">
              <w:rPr>
                <w:rFonts w:ascii="Times New Roman CYR" w:eastAsia="Times New Roman" w:hAnsi="Times New Roman CYR" w:cs="Times New Roman CYR"/>
                <w:i/>
                <w:iCs/>
                <w:sz w:val="20"/>
                <w:szCs w:val="20"/>
                <w:lang w:eastAsia="ru-RU"/>
              </w:rPr>
              <w:t> </w:t>
            </w:r>
          </w:p>
        </w:tc>
        <w:tc>
          <w:tcPr>
            <w:tcW w:w="2494" w:type="dxa"/>
            <w:tcBorders>
              <w:top w:val="nil"/>
              <w:left w:val="nil"/>
              <w:bottom w:val="single" w:sz="4" w:space="0" w:color="C0C0C0"/>
              <w:right w:val="nil"/>
            </w:tcBorders>
            <w:shd w:val="clear" w:color="CCFFFF" w:fill="CCFFFF"/>
            <w:hideMark/>
          </w:tcPr>
          <w:p w14:paraId="6E85DAF9" w14:textId="77777777" w:rsidR="00611B89" w:rsidRPr="00611B89" w:rsidRDefault="00611B89" w:rsidP="00611B89">
            <w:pPr>
              <w:spacing w:after="0" w:line="240" w:lineRule="auto"/>
              <w:outlineLvl w:val="0"/>
              <w:rPr>
                <w:rFonts w:ascii="Times New Roman CYR" w:eastAsia="Times New Roman" w:hAnsi="Times New Roman CYR" w:cs="Times New Roman CYR"/>
                <w:i/>
                <w:iCs/>
                <w:sz w:val="20"/>
                <w:szCs w:val="20"/>
                <w:lang w:eastAsia="ru-RU"/>
              </w:rPr>
            </w:pPr>
            <w:r w:rsidRPr="00611B89">
              <w:rPr>
                <w:rFonts w:ascii="Times New Roman CYR" w:eastAsia="Times New Roman" w:hAnsi="Times New Roman CYR" w:cs="Times New Roman CYR"/>
                <w:i/>
                <w:iCs/>
                <w:sz w:val="20"/>
                <w:szCs w:val="20"/>
                <w:lang w:eastAsia="ru-RU"/>
              </w:rPr>
              <w:t> </w:t>
            </w:r>
          </w:p>
        </w:tc>
        <w:tc>
          <w:tcPr>
            <w:tcW w:w="6501" w:type="dxa"/>
            <w:tcBorders>
              <w:top w:val="single" w:sz="4" w:space="0" w:color="C0C0C0"/>
              <w:left w:val="nil"/>
              <w:bottom w:val="single" w:sz="4" w:space="0" w:color="C0C0C0"/>
              <w:right w:val="nil"/>
            </w:tcBorders>
            <w:shd w:val="clear" w:color="CCFFFF" w:fill="CCFFFF"/>
            <w:hideMark/>
          </w:tcPr>
          <w:p w14:paraId="202E75D9" w14:textId="77777777" w:rsidR="00611B89" w:rsidRPr="00611B89" w:rsidRDefault="00611B89" w:rsidP="00611B89">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611B89">
              <w:rPr>
                <w:rFonts w:ascii="Times New Roman CYR" w:eastAsia="Times New Roman" w:hAnsi="Times New Roman CYR" w:cs="Times New Roman CYR"/>
                <w:i/>
                <w:iCs/>
                <w:color w:val="333333"/>
                <w:sz w:val="20"/>
                <w:szCs w:val="20"/>
                <w:lang w:eastAsia="ru-RU"/>
              </w:rPr>
              <w:t>из них:</w:t>
            </w:r>
          </w:p>
        </w:tc>
        <w:tc>
          <w:tcPr>
            <w:tcW w:w="1566" w:type="dxa"/>
            <w:gridSpan w:val="2"/>
            <w:tcBorders>
              <w:top w:val="nil"/>
              <w:left w:val="single" w:sz="4" w:space="0" w:color="C0C0C0"/>
              <w:bottom w:val="single" w:sz="4" w:space="0" w:color="C0C0C0"/>
              <w:right w:val="single" w:sz="4" w:space="0" w:color="C0C0C0"/>
            </w:tcBorders>
            <w:shd w:val="clear" w:color="CCFFFF" w:fill="CCFFFF"/>
            <w:hideMark/>
          </w:tcPr>
          <w:p w14:paraId="316BD52F"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611B89">
              <w:rPr>
                <w:rFonts w:ascii="Times New Roman CYR" w:eastAsia="Times New Roman" w:hAnsi="Times New Roman CYR" w:cs="Times New Roman CYR"/>
                <w:i/>
                <w:iCs/>
                <w:color w:val="333333"/>
                <w:sz w:val="20"/>
                <w:szCs w:val="20"/>
                <w:lang w:eastAsia="ru-RU"/>
              </w:rPr>
              <w:t> </w:t>
            </w:r>
          </w:p>
        </w:tc>
        <w:tc>
          <w:tcPr>
            <w:tcW w:w="1109" w:type="dxa"/>
            <w:tcBorders>
              <w:top w:val="nil"/>
              <w:left w:val="nil"/>
              <w:bottom w:val="single" w:sz="4" w:space="0" w:color="C0C0C0"/>
              <w:right w:val="single" w:sz="4" w:space="0" w:color="C0C0C0"/>
            </w:tcBorders>
            <w:shd w:val="clear" w:color="CCFFFF" w:fill="CCFFFF"/>
            <w:noWrap/>
            <w:vAlign w:val="center"/>
            <w:hideMark/>
          </w:tcPr>
          <w:p w14:paraId="10DE2D44" w14:textId="61FC9AA8"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367B3E3B" w14:textId="32C5FC2B"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573" w:type="dxa"/>
            <w:gridSpan w:val="2"/>
            <w:tcBorders>
              <w:top w:val="nil"/>
              <w:left w:val="nil"/>
              <w:bottom w:val="single" w:sz="4" w:space="0" w:color="C0C0C0"/>
              <w:right w:val="single" w:sz="4" w:space="0" w:color="C0C0C0"/>
            </w:tcBorders>
            <w:shd w:val="clear" w:color="CCFFFF" w:fill="CCFFFF"/>
            <w:noWrap/>
            <w:vAlign w:val="center"/>
            <w:hideMark/>
          </w:tcPr>
          <w:p w14:paraId="310F1D93" w14:textId="7067CEFE"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r>
      <w:tr w:rsidR="00611B89" w:rsidRPr="00611B89" w14:paraId="52C72DB2"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7177C056"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 </w:t>
            </w:r>
          </w:p>
        </w:tc>
        <w:tc>
          <w:tcPr>
            <w:tcW w:w="2494" w:type="dxa"/>
            <w:tcBorders>
              <w:top w:val="nil"/>
              <w:left w:val="nil"/>
              <w:bottom w:val="single" w:sz="4" w:space="0" w:color="C0C0C0"/>
              <w:right w:val="nil"/>
            </w:tcBorders>
            <w:shd w:val="clear" w:color="CCFFFF" w:fill="CCFFFF"/>
            <w:hideMark/>
          </w:tcPr>
          <w:p w14:paraId="1A1A8A6C" w14:textId="77777777" w:rsidR="00611B89" w:rsidRPr="00611B89" w:rsidRDefault="00611B89" w:rsidP="00611B89">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611B89">
              <w:rPr>
                <w:rFonts w:ascii="Times New Roman CYR" w:eastAsia="Times New Roman" w:hAnsi="Times New Roman CYR" w:cs="Times New Roman CYR"/>
                <w:color w:val="969696"/>
                <w:sz w:val="20"/>
                <w:szCs w:val="20"/>
                <w:lang w:eastAsia="ru-RU"/>
              </w:rPr>
              <w:t> </w:t>
            </w:r>
          </w:p>
        </w:tc>
        <w:tc>
          <w:tcPr>
            <w:tcW w:w="6501" w:type="dxa"/>
            <w:tcBorders>
              <w:top w:val="nil"/>
              <w:left w:val="nil"/>
              <w:bottom w:val="single" w:sz="4" w:space="0" w:color="C0C0C0"/>
              <w:right w:val="nil"/>
            </w:tcBorders>
            <w:shd w:val="clear" w:color="CCFFFF" w:fill="CCFFFF"/>
            <w:hideMark/>
          </w:tcPr>
          <w:p w14:paraId="073D095C" w14:textId="77777777" w:rsidR="00611B89" w:rsidRPr="00611B89" w:rsidRDefault="00611B89" w:rsidP="00611B89">
            <w:pPr>
              <w:spacing w:after="0" w:line="240" w:lineRule="auto"/>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затраты на труд рабочих</w:t>
            </w:r>
          </w:p>
        </w:tc>
        <w:tc>
          <w:tcPr>
            <w:tcW w:w="1566" w:type="dxa"/>
            <w:gridSpan w:val="2"/>
            <w:tcBorders>
              <w:top w:val="nil"/>
              <w:left w:val="single" w:sz="4" w:space="0" w:color="C0C0C0"/>
              <w:bottom w:val="single" w:sz="4" w:space="0" w:color="C0C0C0"/>
              <w:right w:val="single" w:sz="4" w:space="0" w:color="C0C0C0"/>
            </w:tcBorders>
            <w:shd w:val="clear" w:color="CCFFFF" w:fill="CCFFFF"/>
            <w:hideMark/>
          </w:tcPr>
          <w:p w14:paraId="4B9CC3C5"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тенге</w:t>
            </w:r>
          </w:p>
        </w:tc>
        <w:tc>
          <w:tcPr>
            <w:tcW w:w="1109" w:type="dxa"/>
            <w:tcBorders>
              <w:top w:val="nil"/>
              <w:left w:val="nil"/>
              <w:bottom w:val="single" w:sz="4" w:space="0" w:color="C0C0C0"/>
              <w:right w:val="single" w:sz="4" w:space="0" w:color="C0C0C0"/>
            </w:tcBorders>
            <w:shd w:val="clear" w:color="CCFFFF" w:fill="CCFFFF"/>
            <w:noWrap/>
            <w:vAlign w:val="center"/>
            <w:hideMark/>
          </w:tcPr>
          <w:p w14:paraId="580F42FE" w14:textId="597CCA2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5C89EFBA" w14:textId="236418F4"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573" w:type="dxa"/>
            <w:gridSpan w:val="2"/>
            <w:tcBorders>
              <w:top w:val="nil"/>
              <w:left w:val="nil"/>
              <w:bottom w:val="single" w:sz="4" w:space="0" w:color="C0C0C0"/>
              <w:right w:val="single" w:sz="4" w:space="0" w:color="C0C0C0"/>
            </w:tcBorders>
            <w:shd w:val="clear" w:color="CCFFFF" w:fill="CCFFFF"/>
            <w:noWrap/>
            <w:vAlign w:val="center"/>
            <w:hideMark/>
          </w:tcPr>
          <w:p w14:paraId="32BE8A2A" w14:textId="7777777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19 700 573</w:t>
            </w:r>
          </w:p>
        </w:tc>
      </w:tr>
      <w:tr w:rsidR="00611B89" w:rsidRPr="00611B89" w14:paraId="23A91D34"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3E30E799"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i/>
                <w:iCs/>
                <w:sz w:val="20"/>
                <w:szCs w:val="20"/>
                <w:lang w:eastAsia="ru-RU"/>
              </w:rPr>
            </w:pPr>
            <w:r w:rsidRPr="00611B89">
              <w:rPr>
                <w:rFonts w:ascii="Times New Roman CYR" w:eastAsia="Times New Roman" w:hAnsi="Times New Roman CYR" w:cs="Times New Roman CYR"/>
                <w:i/>
                <w:iCs/>
                <w:sz w:val="20"/>
                <w:szCs w:val="20"/>
                <w:lang w:eastAsia="ru-RU"/>
              </w:rPr>
              <w:t> </w:t>
            </w:r>
          </w:p>
        </w:tc>
        <w:tc>
          <w:tcPr>
            <w:tcW w:w="2494" w:type="dxa"/>
            <w:tcBorders>
              <w:top w:val="nil"/>
              <w:left w:val="nil"/>
              <w:bottom w:val="single" w:sz="4" w:space="0" w:color="C0C0C0"/>
              <w:right w:val="nil"/>
            </w:tcBorders>
            <w:shd w:val="clear" w:color="CCFFFF" w:fill="CCFFFF"/>
            <w:hideMark/>
          </w:tcPr>
          <w:p w14:paraId="75319B91" w14:textId="77777777" w:rsidR="00611B89" w:rsidRPr="00611B89" w:rsidRDefault="00611B89" w:rsidP="00611B89">
            <w:pPr>
              <w:spacing w:after="0" w:line="240" w:lineRule="auto"/>
              <w:outlineLvl w:val="0"/>
              <w:rPr>
                <w:rFonts w:ascii="Times New Roman CYR" w:eastAsia="Times New Roman" w:hAnsi="Times New Roman CYR" w:cs="Times New Roman CYR"/>
                <w:i/>
                <w:iCs/>
                <w:sz w:val="20"/>
                <w:szCs w:val="20"/>
                <w:lang w:eastAsia="ru-RU"/>
              </w:rPr>
            </w:pPr>
            <w:r w:rsidRPr="00611B89">
              <w:rPr>
                <w:rFonts w:ascii="Times New Roman CYR" w:eastAsia="Times New Roman" w:hAnsi="Times New Roman CYR" w:cs="Times New Roman CYR"/>
                <w:i/>
                <w:iCs/>
                <w:sz w:val="20"/>
                <w:szCs w:val="20"/>
                <w:lang w:eastAsia="ru-RU"/>
              </w:rPr>
              <w:t> </w:t>
            </w:r>
          </w:p>
        </w:tc>
        <w:tc>
          <w:tcPr>
            <w:tcW w:w="6501" w:type="dxa"/>
            <w:tcBorders>
              <w:top w:val="nil"/>
              <w:left w:val="nil"/>
              <w:bottom w:val="single" w:sz="4" w:space="0" w:color="C0C0C0"/>
              <w:right w:val="nil"/>
            </w:tcBorders>
            <w:shd w:val="clear" w:color="CCFFFF" w:fill="CCFFFF"/>
            <w:hideMark/>
          </w:tcPr>
          <w:p w14:paraId="0B29F25B" w14:textId="77777777" w:rsidR="00611B89" w:rsidRPr="00611B89" w:rsidRDefault="00611B89" w:rsidP="00611B89">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611B89">
              <w:rPr>
                <w:rFonts w:ascii="Times New Roman CYR" w:eastAsia="Times New Roman" w:hAnsi="Times New Roman CYR" w:cs="Times New Roman CYR"/>
                <w:i/>
                <w:iCs/>
                <w:color w:val="333333"/>
                <w:sz w:val="20"/>
                <w:szCs w:val="20"/>
                <w:lang w:eastAsia="ru-RU"/>
              </w:rPr>
              <w:t>в том числе оплата труда рабочих</w:t>
            </w:r>
          </w:p>
        </w:tc>
        <w:tc>
          <w:tcPr>
            <w:tcW w:w="1566" w:type="dxa"/>
            <w:gridSpan w:val="2"/>
            <w:tcBorders>
              <w:top w:val="nil"/>
              <w:left w:val="single" w:sz="4" w:space="0" w:color="C0C0C0"/>
              <w:bottom w:val="single" w:sz="4" w:space="0" w:color="C0C0C0"/>
              <w:right w:val="single" w:sz="4" w:space="0" w:color="C0C0C0"/>
            </w:tcBorders>
            <w:shd w:val="clear" w:color="CCFFFF" w:fill="CCFFFF"/>
            <w:hideMark/>
          </w:tcPr>
          <w:p w14:paraId="63433717"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611B89">
              <w:rPr>
                <w:rFonts w:ascii="Times New Roman CYR" w:eastAsia="Times New Roman" w:hAnsi="Times New Roman CYR" w:cs="Times New Roman CYR"/>
                <w:i/>
                <w:iCs/>
                <w:color w:val="333333"/>
                <w:sz w:val="20"/>
                <w:szCs w:val="20"/>
                <w:lang w:eastAsia="ru-RU"/>
              </w:rPr>
              <w:t>тенге</w:t>
            </w:r>
          </w:p>
        </w:tc>
        <w:tc>
          <w:tcPr>
            <w:tcW w:w="1109" w:type="dxa"/>
            <w:tcBorders>
              <w:top w:val="nil"/>
              <w:left w:val="nil"/>
              <w:bottom w:val="single" w:sz="4" w:space="0" w:color="C0C0C0"/>
              <w:right w:val="single" w:sz="4" w:space="0" w:color="C0C0C0"/>
            </w:tcBorders>
            <w:shd w:val="clear" w:color="CCFFFF" w:fill="CCFFFF"/>
            <w:noWrap/>
            <w:vAlign w:val="center"/>
            <w:hideMark/>
          </w:tcPr>
          <w:p w14:paraId="24A569BD" w14:textId="521E19DD"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78D63F37" w14:textId="67D3093A"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573" w:type="dxa"/>
            <w:gridSpan w:val="2"/>
            <w:tcBorders>
              <w:top w:val="nil"/>
              <w:left w:val="nil"/>
              <w:bottom w:val="single" w:sz="4" w:space="0" w:color="C0C0C0"/>
              <w:right w:val="single" w:sz="4" w:space="0" w:color="C0C0C0"/>
            </w:tcBorders>
            <w:shd w:val="clear" w:color="CCFFFF" w:fill="CCFFFF"/>
            <w:noWrap/>
            <w:vAlign w:val="center"/>
            <w:hideMark/>
          </w:tcPr>
          <w:p w14:paraId="4E440CBA" w14:textId="77777777"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611B89">
              <w:rPr>
                <w:rFonts w:ascii="Times New Roman CYR" w:eastAsia="Times New Roman" w:hAnsi="Times New Roman CYR" w:cs="Times New Roman CYR"/>
                <w:i/>
                <w:iCs/>
                <w:color w:val="333333"/>
                <w:sz w:val="20"/>
                <w:szCs w:val="20"/>
                <w:lang w:eastAsia="ru-RU"/>
              </w:rPr>
              <w:t>9 763 506</w:t>
            </w:r>
          </w:p>
        </w:tc>
      </w:tr>
      <w:tr w:rsidR="00611B89" w:rsidRPr="00611B89" w14:paraId="13B02E70"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29D2215E"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 </w:t>
            </w:r>
          </w:p>
        </w:tc>
        <w:tc>
          <w:tcPr>
            <w:tcW w:w="2494" w:type="dxa"/>
            <w:tcBorders>
              <w:top w:val="nil"/>
              <w:left w:val="nil"/>
              <w:bottom w:val="single" w:sz="4" w:space="0" w:color="C0C0C0"/>
              <w:right w:val="nil"/>
            </w:tcBorders>
            <w:shd w:val="clear" w:color="CCFFFF" w:fill="CCFFFF"/>
            <w:hideMark/>
          </w:tcPr>
          <w:p w14:paraId="7D56E5F1" w14:textId="77777777" w:rsidR="00611B89" w:rsidRPr="00611B89" w:rsidRDefault="00611B89" w:rsidP="00611B89">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611B89">
              <w:rPr>
                <w:rFonts w:ascii="Times New Roman CYR" w:eastAsia="Times New Roman" w:hAnsi="Times New Roman CYR" w:cs="Times New Roman CYR"/>
                <w:color w:val="969696"/>
                <w:sz w:val="20"/>
                <w:szCs w:val="20"/>
                <w:lang w:eastAsia="ru-RU"/>
              </w:rPr>
              <w:t> </w:t>
            </w:r>
          </w:p>
        </w:tc>
        <w:tc>
          <w:tcPr>
            <w:tcW w:w="6501" w:type="dxa"/>
            <w:tcBorders>
              <w:top w:val="nil"/>
              <w:left w:val="nil"/>
              <w:bottom w:val="single" w:sz="4" w:space="0" w:color="C0C0C0"/>
              <w:right w:val="nil"/>
            </w:tcBorders>
            <w:shd w:val="clear" w:color="CCFFFF" w:fill="CCFFFF"/>
            <w:hideMark/>
          </w:tcPr>
          <w:p w14:paraId="09C043BE" w14:textId="77777777" w:rsidR="00611B89" w:rsidRPr="00611B89" w:rsidRDefault="00611B89" w:rsidP="00611B89">
            <w:pPr>
              <w:spacing w:after="0" w:line="240" w:lineRule="auto"/>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машины и механизмы</w:t>
            </w:r>
          </w:p>
        </w:tc>
        <w:tc>
          <w:tcPr>
            <w:tcW w:w="1566" w:type="dxa"/>
            <w:gridSpan w:val="2"/>
            <w:tcBorders>
              <w:top w:val="nil"/>
              <w:left w:val="single" w:sz="4" w:space="0" w:color="C0C0C0"/>
              <w:bottom w:val="single" w:sz="4" w:space="0" w:color="C0C0C0"/>
              <w:right w:val="single" w:sz="4" w:space="0" w:color="C0C0C0"/>
            </w:tcBorders>
            <w:shd w:val="clear" w:color="CCFFFF" w:fill="CCFFFF"/>
            <w:hideMark/>
          </w:tcPr>
          <w:p w14:paraId="2FF386CC"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тенге</w:t>
            </w:r>
          </w:p>
        </w:tc>
        <w:tc>
          <w:tcPr>
            <w:tcW w:w="1109" w:type="dxa"/>
            <w:tcBorders>
              <w:top w:val="nil"/>
              <w:left w:val="nil"/>
              <w:bottom w:val="single" w:sz="4" w:space="0" w:color="C0C0C0"/>
              <w:right w:val="single" w:sz="4" w:space="0" w:color="C0C0C0"/>
            </w:tcBorders>
            <w:shd w:val="clear" w:color="CCFFFF" w:fill="CCFFFF"/>
            <w:noWrap/>
            <w:vAlign w:val="center"/>
            <w:hideMark/>
          </w:tcPr>
          <w:p w14:paraId="2C87117C" w14:textId="2615DD06"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54B67F90" w14:textId="2FCCF8B0"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573" w:type="dxa"/>
            <w:gridSpan w:val="2"/>
            <w:tcBorders>
              <w:top w:val="nil"/>
              <w:left w:val="nil"/>
              <w:bottom w:val="single" w:sz="4" w:space="0" w:color="C0C0C0"/>
              <w:right w:val="single" w:sz="4" w:space="0" w:color="C0C0C0"/>
            </w:tcBorders>
            <w:shd w:val="clear" w:color="CCFFFF" w:fill="CCFFFF"/>
            <w:noWrap/>
            <w:vAlign w:val="center"/>
            <w:hideMark/>
          </w:tcPr>
          <w:p w14:paraId="78489605" w14:textId="7777777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13 167 561</w:t>
            </w:r>
          </w:p>
        </w:tc>
      </w:tr>
      <w:tr w:rsidR="00611B89" w:rsidRPr="00611B89" w14:paraId="1CCE5E70"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68F23276"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i/>
                <w:iCs/>
                <w:sz w:val="20"/>
                <w:szCs w:val="20"/>
                <w:lang w:eastAsia="ru-RU"/>
              </w:rPr>
            </w:pPr>
            <w:r w:rsidRPr="00611B89">
              <w:rPr>
                <w:rFonts w:ascii="Times New Roman CYR" w:eastAsia="Times New Roman" w:hAnsi="Times New Roman CYR" w:cs="Times New Roman CYR"/>
                <w:i/>
                <w:iCs/>
                <w:sz w:val="20"/>
                <w:szCs w:val="20"/>
                <w:lang w:eastAsia="ru-RU"/>
              </w:rPr>
              <w:t> </w:t>
            </w:r>
          </w:p>
        </w:tc>
        <w:tc>
          <w:tcPr>
            <w:tcW w:w="2494" w:type="dxa"/>
            <w:tcBorders>
              <w:top w:val="nil"/>
              <w:left w:val="nil"/>
              <w:bottom w:val="single" w:sz="4" w:space="0" w:color="C0C0C0"/>
              <w:right w:val="nil"/>
            </w:tcBorders>
            <w:shd w:val="clear" w:color="CCFFFF" w:fill="CCFFFF"/>
            <w:hideMark/>
          </w:tcPr>
          <w:p w14:paraId="2E86C66A" w14:textId="77777777" w:rsidR="00611B89" w:rsidRPr="00611B89" w:rsidRDefault="00611B89" w:rsidP="00611B89">
            <w:pPr>
              <w:spacing w:after="0" w:line="240" w:lineRule="auto"/>
              <w:outlineLvl w:val="0"/>
              <w:rPr>
                <w:rFonts w:ascii="Times New Roman CYR" w:eastAsia="Times New Roman" w:hAnsi="Times New Roman CYR" w:cs="Times New Roman CYR"/>
                <w:i/>
                <w:iCs/>
                <w:sz w:val="20"/>
                <w:szCs w:val="20"/>
                <w:lang w:eastAsia="ru-RU"/>
              </w:rPr>
            </w:pPr>
            <w:r w:rsidRPr="00611B89">
              <w:rPr>
                <w:rFonts w:ascii="Times New Roman CYR" w:eastAsia="Times New Roman" w:hAnsi="Times New Roman CYR" w:cs="Times New Roman CYR"/>
                <w:i/>
                <w:iCs/>
                <w:sz w:val="20"/>
                <w:szCs w:val="20"/>
                <w:lang w:eastAsia="ru-RU"/>
              </w:rPr>
              <w:t> </w:t>
            </w:r>
          </w:p>
        </w:tc>
        <w:tc>
          <w:tcPr>
            <w:tcW w:w="6501" w:type="dxa"/>
            <w:tcBorders>
              <w:top w:val="nil"/>
              <w:left w:val="nil"/>
              <w:bottom w:val="single" w:sz="4" w:space="0" w:color="C0C0C0"/>
              <w:right w:val="nil"/>
            </w:tcBorders>
            <w:shd w:val="clear" w:color="CCFFFF" w:fill="CCFFFF"/>
            <w:hideMark/>
          </w:tcPr>
          <w:p w14:paraId="0376996B" w14:textId="77777777" w:rsidR="00611B89" w:rsidRPr="00611B89" w:rsidRDefault="00611B89" w:rsidP="00611B89">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611B89">
              <w:rPr>
                <w:rFonts w:ascii="Times New Roman CYR" w:eastAsia="Times New Roman" w:hAnsi="Times New Roman CYR" w:cs="Times New Roman CYR"/>
                <w:i/>
                <w:iCs/>
                <w:color w:val="333333"/>
                <w:sz w:val="20"/>
                <w:szCs w:val="20"/>
                <w:lang w:eastAsia="ru-RU"/>
              </w:rPr>
              <w:t>в том числе оплата труда машинистов</w:t>
            </w:r>
          </w:p>
        </w:tc>
        <w:tc>
          <w:tcPr>
            <w:tcW w:w="1566" w:type="dxa"/>
            <w:gridSpan w:val="2"/>
            <w:tcBorders>
              <w:top w:val="nil"/>
              <w:left w:val="single" w:sz="4" w:space="0" w:color="C0C0C0"/>
              <w:bottom w:val="single" w:sz="4" w:space="0" w:color="C0C0C0"/>
              <w:right w:val="single" w:sz="4" w:space="0" w:color="C0C0C0"/>
            </w:tcBorders>
            <w:shd w:val="clear" w:color="CCFFFF" w:fill="CCFFFF"/>
            <w:hideMark/>
          </w:tcPr>
          <w:p w14:paraId="77E8473A"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611B89">
              <w:rPr>
                <w:rFonts w:ascii="Times New Roman CYR" w:eastAsia="Times New Roman" w:hAnsi="Times New Roman CYR" w:cs="Times New Roman CYR"/>
                <w:i/>
                <w:iCs/>
                <w:color w:val="333333"/>
                <w:sz w:val="20"/>
                <w:szCs w:val="20"/>
                <w:lang w:eastAsia="ru-RU"/>
              </w:rPr>
              <w:t>тенге</w:t>
            </w:r>
          </w:p>
        </w:tc>
        <w:tc>
          <w:tcPr>
            <w:tcW w:w="1109" w:type="dxa"/>
            <w:tcBorders>
              <w:top w:val="nil"/>
              <w:left w:val="nil"/>
              <w:bottom w:val="single" w:sz="4" w:space="0" w:color="C0C0C0"/>
              <w:right w:val="single" w:sz="4" w:space="0" w:color="C0C0C0"/>
            </w:tcBorders>
            <w:shd w:val="clear" w:color="CCFFFF" w:fill="CCFFFF"/>
            <w:noWrap/>
            <w:vAlign w:val="center"/>
            <w:hideMark/>
          </w:tcPr>
          <w:p w14:paraId="25018677" w14:textId="656D32AE"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46904997" w14:textId="293E26A3"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573" w:type="dxa"/>
            <w:gridSpan w:val="2"/>
            <w:tcBorders>
              <w:top w:val="nil"/>
              <w:left w:val="nil"/>
              <w:bottom w:val="single" w:sz="4" w:space="0" w:color="C0C0C0"/>
              <w:right w:val="single" w:sz="4" w:space="0" w:color="C0C0C0"/>
            </w:tcBorders>
            <w:shd w:val="clear" w:color="CCFFFF" w:fill="CCFFFF"/>
            <w:noWrap/>
            <w:vAlign w:val="center"/>
            <w:hideMark/>
          </w:tcPr>
          <w:p w14:paraId="2863EED6" w14:textId="77777777" w:rsidR="00611B89" w:rsidRPr="00611B89" w:rsidRDefault="00611B89" w:rsidP="00003916">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611B89">
              <w:rPr>
                <w:rFonts w:ascii="Times New Roman CYR" w:eastAsia="Times New Roman" w:hAnsi="Times New Roman CYR" w:cs="Times New Roman CYR"/>
                <w:i/>
                <w:iCs/>
                <w:color w:val="333333"/>
                <w:sz w:val="20"/>
                <w:szCs w:val="20"/>
                <w:lang w:eastAsia="ru-RU"/>
              </w:rPr>
              <w:t>3 333 327</w:t>
            </w:r>
          </w:p>
        </w:tc>
      </w:tr>
      <w:tr w:rsidR="00611B89" w:rsidRPr="00611B89" w14:paraId="64A3F19B"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3409A83C"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 </w:t>
            </w:r>
          </w:p>
        </w:tc>
        <w:tc>
          <w:tcPr>
            <w:tcW w:w="2494" w:type="dxa"/>
            <w:tcBorders>
              <w:top w:val="nil"/>
              <w:left w:val="nil"/>
              <w:bottom w:val="single" w:sz="4" w:space="0" w:color="C0C0C0"/>
              <w:right w:val="nil"/>
            </w:tcBorders>
            <w:shd w:val="clear" w:color="CCFFFF" w:fill="CCFFFF"/>
            <w:hideMark/>
          </w:tcPr>
          <w:p w14:paraId="7187CC74" w14:textId="77777777" w:rsidR="00611B89" w:rsidRPr="00611B89" w:rsidRDefault="00611B89" w:rsidP="00611B89">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611B89">
              <w:rPr>
                <w:rFonts w:ascii="Times New Roman CYR" w:eastAsia="Times New Roman" w:hAnsi="Times New Roman CYR" w:cs="Times New Roman CYR"/>
                <w:color w:val="969696"/>
                <w:sz w:val="20"/>
                <w:szCs w:val="20"/>
                <w:lang w:eastAsia="ru-RU"/>
              </w:rPr>
              <w:t> </w:t>
            </w:r>
          </w:p>
        </w:tc>
        <w:tc>
          <w:tcPr>
            <w:tcW w:w="6501" w:type="dxa"/>
            <w:tcBorders>
              <w:top w:val="nil"/>
              <w:left w:val="nil"/>
              <w:bottom w:val="single" w:sz="4" w:space="0" w:color="C0C0C0"/>
              <w:right w:val="nil"/>
            </w:tcBorders>
            <w:shd w:val="clear" w:color="CCFFFF" w:fill="CCFFFF"/>
            <w:hideMark/>
          </w:tcPr>
          <w:p w14:paraId="01BB6300" w14:textId="77777777" w:rsidR="00611B89" w:rsidRPr="00611B89" w:rsidRDefault="00611B89" w:rsidP="00611B89">
            <w:pPr>
              <w:spacing w:after="0" w:line="240" w:lineRule="auto"/>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материалы, изделия и конструкции</w:t>
            </w:r>
          </w:p>
        </w:tc>
        <w:tc>
          <w:tcPr>
            <w:tcW w:w="1566" w:type="dxa"/>
            <w:gridSpan w:val="2"/>
            <w:tcBorders>
              <w:top w:val="nil"/>
              <w:left w:val="single" w:sz="4" w:space="0" w:color="C0C0C0"/>
              <w:bottom w:val="single" w:sz="4" w:space="0" w:color="C0C0C0"/>
              <w:right w:val="single" w:sz="4" w:space="0" w:color="C0C0C0"/>
            </w:tcBorders>
            <w:shd w:val="clear" w:color="CCFFFF" w:fill="CCFFFF"/>
            <w:hideMark/>
          </w:tcPr>
          <w:p w14:paraId="0CD196FF"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тенге</w:t>
            </w:r>
          </w:p>
        </w:tc>
        <w:tc>
          <w:tcPr>
            <w:tcW w:w="1109" w:type="dxa"/>
            <w:tcBorders>
              <w:top w:val="nil"/>
              <w:left w:val="nil"/>
              <w:bottom w:val="single" w:sz="4" w:space="0" w:color="C0C0C0"/>
              <w:right w:val="single" w:sz="4" w:space="0" w:color="C0C0C0"/>
            </w:tcBorders>
            <w:shd w:val="clear" w:color="CCFFFF" w:fill="CCFFFF"/>
            <w:noWrap/>
            <w:vAlign w:val="center"/>
            <w:hideMark/>
          </w:tcPr>
          <w:p w14:paraId="5F9A7D9E" w14:textId="505D047E"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44D20416" w14:textId="1B82485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573" w:type="dxa"/>
            <w:gridSpan w:val="2"/>
            <w:tcBorders>
              <w:top w:val="nil"/>
              <w:left w:val="nil"/>
              <w:bottom w:val="single" w:sz="4" w:space="0" w:color="C0C0C0"/>
              <w:right w:val="single" w:sz="4" w:space="0" w:color="C0C0C0"/>
            </w:tcBorders>
            <w:shd w:val="clear" w:color="CCFFFF" w:fill="CCFFFF"/>
            <w:noWrap/>
            <w:vAlign w:val="center"/>
            <w:hideMark/>
          </w:tcPr>
          <w:p w14:paraId="47F3878C" w14:textId="7777777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151 315</w:t>
            </w:r>
          </w:p>
        </w:tc>
      </w:tr>
      <w:tr w:rsidR="00611B89" w:rsidRPr="00611B89" w14:paraId="29FC44D7"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0078A8CB"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 </w:t>
            </w:r>
          </w:p>
        </w:tc>
        <w:tc>
          <w:tcPr>
            <w:tcW w:w="2494" w:type="dxa"/>
            <w:tcBorders>
              <w:top w:val="nil"/>
              <w:left w:val="nil"/>
              <w:bottom w:val="single" w:sz="4" w:space="0" w:color="C0C0C0"/>
              <w:right w:val="nil"/>
            </w:tcBorders>
            <w:shd w:val="clear" w:color="CCFFFF" w:fill="CCFFFF"/>
            <w:hideMark/>
          </w:tcPr>
          <w:p w14:paraId="2FF03349" w14:textId="77777777" w:rsidR="00611B89" w:rsidRPr="00611B89" w:rsidRDefault="00611B89" w:rsidP="00611B89">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611B89">
              <w:rPr>
                <w:rFonts w:ascii="Times New Roman CYR" w:eastAsia="Times New Roman" w:hAnsi="Times New Roman CYR" w:cs="Times New Roman CYR"/>
                <w:color w:val="969696"/>
                <w:sz w:val="20"/>
                <w:szCs w:val="20"/>
                <w:lang w:eastAsia="ru-RU"/>
              </w:rPr>
              <w:t> </w:t>
            </w:r>
          </w:p>
        </w:tc>
        <w:tc>
          <w:tcPr>
            <w:tcW w:w="6501" w:type="dxa"/>
            <w:tcBorders>
              <w:top w:val="nil"/>
              <w:left w:val="nil"/>
              <w:bottom w:val="single" w:sz="4" w:space="0" w:color="C0C0C0"/>
              <w:right w:val="nil"/>
            </w:tcBorders>
            <w:shd w:val="clear" w:color="CCFFFF" w:fill="CCFFFF"/>
            <w:hideMark/>
          </w:tcPr>
          <w:p w14:paraId="2CEC528F" w14:textId="77777777" w:rsidR="00611B89" w:rsidRPr="00611B89" w:rsidRDefault="00611B89" w:rsidP="00611B89">
            <w:pPr>
              <w:spacing w:after="0" w:line="240" w:lineRule="auto"/>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перевозки</w:t>
            </w:r>
          </w:p>
        </w:tc>
        <w:tc>
          <w:tcPr>
            <w:tcW w:w="1566" w:type="dxa"/>
            <w:gridSpan w:val="2"/>
            <w:tcBorders>
              <w:top w:val="nil"/>
              <w:left w:val="single" w:sz="4" w:space="0" w:color="C0C0C0"/>
              <w:bottom w:val="single" w:sz="4" w:space="0" w:color="C0C0C0"/>
              <w:right w:val="single" w:sz="4" w:space="0" w:color="C0C0C0"/>
            </w:tcBorders>
            <w:shd w:val="clear" w:color="CCFFFF" w:fill="CCFFFF"/>
            <w:hideMark/>
          </w:tcPr>
          <w:p w14:paraId="01281188"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тенге</w:t>
            </w:r>
          </w:p>
        </w:tc>
        <w:tc>
          <w:tcPr>
            <w:tcW w:w="1109" w:type="dxa"/>
            <w:tcBorders>
              <w:top w:val="nil"/>
              <w:left w:val="nil"/>
              <w:bottom w:val="single" w:sz="4" w:space="0" w:color="C0C0C0"/>
              <w:right w:val="single" w:sz="4" w:space="0" w:color="C0C0C0"/>
            </w:tcBorders>
            <w:shd w:val="clear" w:color="CCFFFF" w:fill="CCFFFF"/>
            <w:noWrap/>
            <w:vAlign w:val="center"/>
            <w:hideMark/>
          </w:tcPr>
          <w:p w14:paraId="79353481" w14:textId="701E010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092C33DD" w14:textId="4A1A5810"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573" w:type="dxa"/>
            <w:gridSpan w:val="2"/>
            <w:tcBorders>
              <w:top w:val="nil"/>
              <w:left w:val="nil"/>
              <w:bottom w:val="single" w:sz="4" w:space="0" w:color="C0C0C0"/>
              <w:right w:val="single" w:sz="4" w:space="0" w:color="C0C0C0"/>
            </w:tcBorders>
            <w:shd w:val="clear" w:color="CCFFFF" w:fill="CCFFFF"/>
            <w:noWrap/>
            <w:vAlign w:val="center"/>
            <w:hideMark/>
          </w:tcPr>
          <w:p w14:paraId="7FCE5769" w14:textId="7777777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5 645 212</w:t>
            </w:r>
          </w:p>
        </w:tc>
      </w:tr>
      <w:tr w:rsidR="00611B89" w:rsidRPr="00611B89" w14:paraId="51067D39" w14:textId="77777777" w:rsidTr="00A3654B">
        <w:trPr>
          <w:trHeight w:val="255"/>
        </w:trPr>
        <w:tc>
          <w:tcPr>
            <w:tcW w:w="799" w:type="dxa"/>
            <w:tcBorders>
              <w:top w:val="nil"/>
              <w:left w:val="single" w:sz="4" w:space="0" w:color="C0C0C0"/>
              <w:bottom w:val="single" w:sz="4" w:space="0" w:color="C0C0C0"/>
              <w:right w:val="nil"/>
            </w:tcBorders>
            <w:shd w:val="clear" w:color="CCFFFF" w:fill="CCFFFF"/>
            <w:hideMark/>
          </w:tcPr>
          <w:p w14:paraId="4DE9C2F2"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 </w:t>
            </w:r>
          </w:p>
        </w:tc>
        <w:tc>
          <w:tcPr>
            <w:tcW w:w="2494" w:type="dxa"/>
            <w:tcBorders>
              <w:top w:val="nil"/>
              <w:left w:val="nil"/>
              <w:bottom w:val="single" w:sz="4" w:space="0" w:color="C0C0C0"/>
              <w:right w:val="nil"/>
            </w:tcBorders>
            <w:shd w:val="clear" w:color="CCFFFF" w:fill="CCFFFF"/>
            <w:hideMark/>
          </w:tcPr>
          <w:p w14:paraId="1BE8ABC3" w14:textId="77777777" w:rsidR="00611B89" w:rsidRPr="00611B89" w:rsidRDefault="00611B89" w:rsidP="00611B89">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611B89">
              <w:rPr>
                <w:rFonts w:ascii="Times New Roman CYR" w:eastAsia="Times New Roman" w:hAnsi="Times New Roman CYR" w:cs="Times New Roman CYR"/>
                <w:color w:val="969696"/>
                <w:sz w:val="20"/>
                <w:szCs w:val="20"/>
                <w:lang w:eastAsia="ru-RU"/>
              </w:rPr>
              <w:t> </w:t>
            </w:r>
          </w:p>
        </w:tc>
        <w:tc>
          <w:tcPr>
            <w:tcW w:w="6501" w:type="dxa"/>
            <w:tcBorders>
              <w:top w:val="nil"/>
              <w:left w:val="nil"/>
              <w:bottom w:val="single" w:sz="4" w:space="0" w:color="C0C0C0"/>
              <w:right w:val="nil"/>
            </w:tcBorders>
            <w:shd w:val="clear" w:color="CCFFFF" w:fill="CCFFFF"/>
            <w:hideMark/>
          </w:tcPr>
          <w:p w14:paraId="48121641" w14:textId="77777777" w:rsidR="00611B89" w:rsidRPr="00611B89" w:rsidRDefault="00611B89" w:rsidP="00611B89">
            <w:pPr>
              <w:spacing w:after="0" w:line="240" w:lineRule="auto"/>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нормативная трудоемкость</w:t>
            </w:r>
          </w:p>
        </w:tc>
        <w:tc>
          <w:tcPr>
            <w:tcW w:w="1566" w:type="dxa"/>
            <w:gridSpan w:val="2"/>
            <w:tcBorders>
              <w:top w:val="nil"/>
              <w:left w:val="single" w:sz="4" w:space="0" w:color="C0C0C0"/>
              <w:bottom w:val="single" w:sz="4" w:space="0" w:color="C0C0C0"/>
              <w:right w:val="single" w:sz="4" w:space="0" w:color="C0C0C0"/>
            </w:tcBorders>
            <w:shd w:val="clear" w:color="CCFFFF" w:fill="CCFFFF"/>
            <w:hideMark/>
          </w:tcPr>
          <w:p w14:paraId="78ECA137" w14:textId="77777777" w:rsidR="00611B89" w:rsidRPr="00611B89" w:rsidRDefault="00611B89" w:rsidP="00611B89">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чел.-ч</w:t>
            </w:r>
          </w:p>
        </w:tc>
        <w:tc>
          <w:tcPr>
            <w:tcW w:w="1109" w:type="dxa"/>
            <w:tcBorders>
              <w:top w:val="nil"/>
              <w:left w:val="nil"/>
              <w:bottom w:val="single" w:sz="4" w:space="0" w:color="C0C0C0"/>
              <w:right w:val="single" w:sz="4" w:space="0" w:color="C0C0C0"/>
            </w:tcBorders>
            <w:shd w:val="clear" w:color="CCFFFF" w:fill="CCFFFF"/>
            <w:noWrap/>
            <w:vAlign w:val="center"/>
            <w:hideMark/>
          </w:tcPr>
          <w:p w14:paraId="28F1A083" w14:textId="7777777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r w:rsidRPr="00611B89">
              <w:rPr>
                <w:rFonts w:ascii="Times New Roman CYR" w:eastAsia="Times New Roman" w:hAnsi="Times New Roman CYR" w:cs="Times New Roman CYR"/>
                <w:sz w:val="20"/>
                <w:szCs w:val="20"/>
                <w:lang w:eastAsia="ru-RU"/>
              </w:rPr>
              <w:t>4 218</w:t>
            </w:r>
          </w:p>
        </w:tc>
        <w:tc>
          <w:tcPr>
            <w:tcW w:w="1276" w:type="dxa"/>
            <w:tcBorders>
              <w:top w:val="nil"/>
              <w:left w:val="nil"/>
              <w:bottom w:val="single" w:sz="4" w:space="0" w:color="C0C0C0"/>
              <w:right w:val="single" w:sz="4" w:space="0" w:color="C0C0C0"/>
            </w:tcBorders>
            <w:shd w:val="clear" w:color="CCFFFF" w:fill="CCFFFF"/>
            <w:noWrap/>
            <w:vAlign w:val="center"/>
            <w:hideMark/>
          </w:tcPr>
          <w:p w14:paraId="58A779DC" w14:textId="6FB134A7"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c>
          <w:tcPr>
            <w:tcW w:w="1573" w:type="dxa"/>
            <w:gridSpan w:val="2"/>
            <w:tcBorders>
              <w:top w:val="nil"/>
              <w:left w:val="nil"/>
              <w:bottom w:val="single" w:sz="4" w:space="0" w:color="C0C0C0"/>
              <w:right w:val="single" w:sz="4" w:space="0" w:color="C0C0C0"/>
            </w:tcBorders>
            <w:shd w:val="clear" w:color="CCFFFF" w:fill="CCFFFF"/>
            <w:noWrap/>
            <w:vAlign w:val="center"/>
            <w:hideMark/>
          </w:tcPr>
          <w:p w14:paraId="2BFAD693" w14:textId="7C3DD882" w:rsidR="00611B89" w:rsidRPr="00611B89" w:rsidRDefault="00611B89" w:rsidP="00003916">
            <w:pPr>
              <w:spacing w:after="0" w:line="240" w:lineRule="auto"/>
              <w:jc w:val="center"/>
              <w:outlineLvl w:val="0"/>
              <w:rPr>
                <w:rFonts w:ascii="Times New Roman CYR" w:eastAsia="Times New Roman" w:hAnsi="Times New Roman CYR" w:cs="Times New Roman CYR"/>
                <w:sz w:val="20"/>
                <w:szCs w:val="20"/>
                <w:lang w:eastAsia="ru-RU"/>
              </w:rPr>
            </w:pPr>
          </w:p>
        </w:tc>
      </w:tr>
      <w:tr w:rsidR="00611B89" w:rsidRPr="00611B89" w14:paraId="4BFA9031" w14:textId="77777777" w:rsidTr="00A3654B">
        <w:trPr>
          <w:trHeight w:val="255"/>
        </w:trPr>
        <w:tc>
          <w:tcPr>
            <w:tcW w:w="15318" w:type="dxa"/>
            <w:gridSpan w:val="9"/>
            <w:tcBorders>
              <w:top w:val="single" w:sz="4" w:space="0" w:color="C0C0C0"/>
              <w:left w:val="single" w:sz="4" w:space="0" w:color="C0C0C0"/>
              <w:bottom w:val="single" w:sz="4" w:space="0" w:color="C0C0C0"/>
              <w:right w:val="single" w:sz="4" w:space="0" w:color="C0C0C0"/>
            </w:tcBorders>
            <w:vAlign w:val="center"/>
            <w:hideMark/>
          </w:tcPr>
          <w:p w14:paraId="00FED9EA" w14:textId="6BA7FE84" w:rsidR="00611B89" w:rsidRPr="00611B89" w:rsidRDefault="00611B89" w:rsidP="00003916">
            <w:pPr>
              <w:spacing w:after="0" w:line="240" w:lineRule="auto"/>
              <w:jc w:val="center"/>
              <w:rPr>
                <w:rFonts w:ascii="Times New Roman CYR" w:eastAsia="Times New Roman" w:hAnsi="Times New Roman CYR" w:cs="Times New Roman CYR"/>
                <w:sz w:val="20"/>
                <w:szCs w:val="20"/>
                <w:lang w:eastAsia="ru-RU"/>
              </w:rPr>
            </w:pPr>
          </w:p>
        </w:tc>
      </w:tr>
      <w:tr w:rsidR="00611B89" w:rsidRPr="00611B89" w14:paraId="4AAF33DA" w14:textId="77777777" w:rsidTr="00A3654B">
        <w:trPr>
          <w:trHeight w:val="450"/>
        </w:trPr>
        <w:tc>
          <w:tcPr>
            <w:tcW w:w="799" w:type="dxa"/>
            <w:tcBorders>
              <w:top w:val="nil"/>
              <w:left w:val="single" w:sz="4" w:space="0" w:color="C0C0C0"/>
              <w:bottom w:val="nil"/>
              <w:right w:val="single" w:sz="4" w:space="0" w:color="C0C0C0"/>
            </w:tcBorders>
            <w:hideMark/>
          </w:tcPr>
          <w:p w14:paraId="667A8BC1"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82</w:t>
            </w:r>
          </w:p>
        </w:tc>
        <w:tc>
          <w:tcPr>
            <w:tcW w:w="2494" w:type="dxa"/>
            <w:tcBorders>
              <w:top w:val="nil"/>
              <w:left w:val="nil"/>
              <w:bottom w:val="nil"/>
              <w:right w:val="single" w:sz="4" w:space="0" w:color="C0C0C0"/>
            </w:tcBorders>
            <w:hideMark/>
          </w:tcPr>
          <w:p w14:paraId="06505C42"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1146-0401-0601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nil"/>
              <w:left w:val="nil"/>
              <w:bottom w:val="nil"/>
              <w:right w:val="single" w:sz="4" w:space="0" w:color="C0C0C0"/>
            </w:tcBorders>
            <w:hideMark/>
          </w:tcPr>
          <w:p w14:paraId="53F00E17"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дворовый туалет из ракушняка размером 3х2,5м с вывозкой</w:t>
            </w:r>
          </w:p>
        </w:tc>
        <w:tc>
          <w:tcPr>
            <w:tcW w:w="1566" w:type="dxa"/>
            <w:gridSpan w:val="2"/>
            <w:tcBorders>
              <w:top w:val="nil"/>
              <w:left w:val="nil"/>
              <w:bottom w:val="nil"/>
              <w:right w:val="single" w:sz="4" w:space="0" w:color="C0C0C0"/>
            </w:tcBorders>
            <w:hideMark/>
          </w:tcPr>
          <w:p w14:paraId="3B597873"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гараж</w:t>
            </w:r>
          </w:p>
        </w:tc>
        <w:tc>
          <w:tcPr>
            <w:tcW w:w="1109" w:type="dxa"/>
            <w:tcBorders>
              <w:top w:val="nil"/>
              <w:left w:val="nil"/>
              <w:bottom w:val="nil"/>
              <w:right w:val="single" w:sz="4" w:space="0" w:color="C0C0C0"/>
            </w:tcBorders>
            <w:noWrap/>
            <w:vAlign w:val="center"/>
            <w:hideMark/>
          </w:tcPr>
          <w:p w14:paraId="726EA36C"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w:t>
            </w:r>
          </w:p>
        </w:tc>
        <w:tc>
          <w:tcPr>
            <w:tcW w:w="1276" w:type="dxa"/>
            <w:tcBorders>
              <w:top w:val="nil"/>
              <w:left w:val="nil"/>
              <w:bottom w:val="nil"/>
              <w:right w:val="single" w:sz="4" w:space="0" w:color="C0C0C0"/>
            </w:tcBorders>
            <w:noWrap/>
            <w:vAlign w:val="center"/>
            <w:hideMark/>
          </w:tcPr>
          <w:p w14:paraId="198069A9"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152 240</w:t>
            </w:r>
          </w:p>
        </w:tc>
        <w:tc>
          <w:tcPr>
            <w:tcW w:w="1573" w:type="dxa"/>
            <w:gridSpan w:val="2"/>
            <w:tcBorders>
              <w:top w:val="nil"/>
              <w:left w:val="nil"/>
              <w:bottom w:val="nil"/>
              <w:right w:val="single" w:sz="4" w:space="0" w:color="C0C0C0"/>
            </w:tcBorders>
            <w:noWrap/>
            <w:vAlign w:val="center"/>
            <w:hideMark/>
          </w:tcPr>
          <w:p w14:paraId="6E6242F2"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152 240</w:t>
            </w:r>
          </w:p>
        </w:tc>
      </w:tr>
      <w:tr w:rsidR="00611B89" w:rsidRPr="00611B89" w14:paraId="098084D7" w14:textId="77777777" w:rsidTr="00A3654B">
        <w:trPr>
          <w:trHeight w:val="768"/>
        </w:trPr>
        <w:tc>
          <w:tcPr>
            <w:tcW w:w="799" w:type="dxa"/>
            <w:tcBorders>
              <w:top w:val="single" w:sz="4" w:space="0" w:color="C0C0C0"/>
              <w:left w:val="single" w:sz="4" w:space="0" w:color="C0C0C0"/>
              <w:bottom w:val="nil"/>
              <w:right w:val="single" w:sz="4" w:space="0" w:color="C0C0C0"/>
            </w:tcBorders>
            <w:hideMark/>
          </w:tcPr>
          <w:p w14:paraId="3E650870"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83</w:t>
            </w:r>
          </w:p>
        </w:tc>
        <w:tc>
          <w:tcPr>
            <w:tcW w:w="2494" w:type="dxa"/>
            <w:tcBorders>
              <w:top w:val="single" w:sz="4" w:space="0" w:color="C0C0C0"/>
              <w:left w:val="nil"/>
              <w:bottom w:val="nil"/>
              <w:right w:val="single" w:sz="4" w:space="0" w:color="C0C0C0"/>
            </w:tcBorders>
            <w:hideMark/>
          </w:tcPr>
          <w:p w14:paraId="45018D26"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1216-0101-0202</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2022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Кэм=1,03 Изм. и доп. </w:t>
            </w:r>
            <w:proofErr w:type="spellStart"/>
            <w:r w:rsidRPr="00611B89">
              <w:rPr>
                <w:rFonts w:ascii="Times New Roman CYR" w:eastAsia="Times New Roman" w:hAnsi="Times New Roman CYR" w:cs="Times New Roman CYR"/>
                <w:b/>
                <w:bCs/>
                <w:i/>
                <w:iCs/>
                <w:sz w:val="20"/>
                <w:szCs w:val="20"/>
                <w:lang w:eastAsia="ru-RU"/>
              </w:rPr>
              <w:t>вып</w:t>
            </w:r>
            <w:proofErr w:type="spellEnd"/>
            <w:r w:rsidRPr="00611B89">
              <w:rPr>
                <w:rFonts w:ascii="Times New Roman CYR" w:eastAsia="Times New Roman" w:hAnsi="Times New Roman CYR" w:cs="Times New Roman CYR"/>
                <w:b/>
                <w:bCs/>
                <w:i/>
                <w:iCs/>
                <w:sz w:val="20"/>
                <w:szCs w:val="20"/>
                <w:lang w:eastAsia="ru-RU"/>
              </w:rPr>
              <w:t>. 31</w:t>
            </w:r>
          </w:p>
        </w:tc>
        <w:tc>
          <w:tcPr>
            <w:tcW w:w="6501" w:type="dxa"/>
            <w:tcBorders>
              <w:top w:val="single" w:sz="4" w:space="0" w:color="C0C0C0"/>
              <w:left w:val="nil"/>
              <w:bottom w:val="nil"/>
              <w:right w:val="single" w:sz="4" w:space="0" w:color="C0C0C0"/>
            </w:tcBorders>
            <w:hideMark/>
          </w:tcPr>
          <w:p w14:paraId="6790CA30"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Трубопроводы канализации из п/э труб диаметром до 100 мм. Разборка</w:t>
            </w:r>
          </w:p>
        </w:tc>
        <w:tc>
          <w:tcPr>
            <w:tcW w:w="1566" w:type="dxa"/>
            <w:gridSpan w:val="2"/>
            <w:tcBorders>
              <w:top w:val="single" w:sz="4" w:space="0" w:color="C0C0C0"/>
              <w:left w:val="nil"/>
              <w:bottom w:val="nil"/>
              <w:right w:val="single" w:sz="4" w:space="0" w:color="C0C0C0"/>
            </w:tcBorders>
            <w:hideMark/>
          </w:tcPr>
          <w:p w14:paraId="38A9760B"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p>
        </w:tc>
        <w:tc>
          <w:tcPr>
            <w:tcW w:w="1109" w:type="dxa"/>
            <w:tcBorders>
              <w:top w:val="single" w:sz="4" w:space="0" w:color="C0C0C0"/>
              <w:left w:val="nil"/>
              <w:bottom w:val="nil"/>
              <w:right w:val="single" w:sz="4" w:space="0" w:color="C0C0C0"/>
            </w:tcBorders>
            <w:noWrap/>
            <w:vAlign w:val="center"/>
            <w:hideMark/>
          </w:tcPr>
          <w:p w14:paraId="58225F55"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548</w:t>
            </w:r>
          </w:p>
        </w:tc>
        <w:tc>
          <w:tcPr>
            <w:tcW w:w="1276" w:type="dxa"/>
            <w:tcBorders>
              <w:top w:val="single" w:sz="4" w:space="0" w:color="C0C0C0"/>
              <w:left w:val="nil"/>
              <w:bottom w:val="nil"/>
              <w:right w:val="single" w:sz="4" w:space="0" w:color="C0C0C0"/>
            </w:tcBorders>
            <w:noWrap/>
            <w:vAlign w:val="center"/>
            <w:hideMark/>
          </w:tcPr>
          <w:p w14:paraId="39B029D4"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11 953</w:t>
            </w:r>
          </w:p>
        </w:tc>
        <w:tc>
          <w:tcPr>
            <w:tcW w:w="1573" w:type="dxa"/>
            <w:gridSpan w:val="2"/>
            <w:tcBorders>
              <w:top w:val="single" w:sz="4" w:space="0" w:color="C0C0C0"/>
              <w:left w:val="nil"/>
              <w:bottom w:val="nil"/>
              <w:right w:val="single" w:sz="4" w:space="0" w:color="C0C0C0"/>
            </w:tcBorders>
            <w:noWrap/>
            <w:vAlign w:val="center"/>
            <w:hideMark/>
          </w:tcPr>
          <w:p w14:paraId="36417DB6"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6 550 244</w:t>
            </w:r>
          </w:p>
        </w:tc>
      </w:tr>
      <w:tr w:rsidR="00611B89" w:rsidRPr="00611B89" w14:paraId="6E4816FE" w14:textId="77777777" w:rsidTr="00A3654B">
        <w:trPr>
          <w:trHeight w:val="645"/>
        </w:trPr>
        <w:tc>
          <w:tcPr>
            <w:tcW w:w="799" w:type="dxa"/>
            <w:tcBorders>
              <w:top w:val="single" w:sz="4" w:space="0" w:color="C0C0C0"/>
              <w:left w:val="single" w:sz="4" w:space="0" w:color="C0C0C0"/>
              <w:bottom w:val="nil"/>
              <w:right w:val="single" w:sz="4" w:space="0" w:color="C0C0C0"/>
            </w:tcBorders>
            <w:hideMark/>
          </w:tcPr>
          <w:p w14:paraId="2274D7CA"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84</w:t>
            </w:r>
          </w:p>
        </w:tc>
        <w:tc>
          <w:tcPr>
            <w:tcW w:w="2494" w:type="dxa"/>
            <w:tcBorders>
              <w:top w:val="single" w:sz="4" w:space="0" w:color="C0C0C0"/>
              <w:left w:val="nil"/>
              <w:bottom w:val="nil"/>
              <w:right w:val="single" w:sz="4" w:space="0" w:color="C0C0C0"/>
            </w:tcBorders>
            <w:hideMark/>
          </w:tcPr>
          <w:p w14:paraId="7787363F"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1216-0101-0203</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2022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Кэм=1,03 Изм. и доп. </w:t>
            </w:r>
            <w:proofErr w:type="spellStart"/>
            <w:r w:rsidRPr="00611B89">
              <w:rPr>
                <w:rFonts w:ascii="Times New Roman CYR" w:eastAsia="Times New Roman" w:hAnsi="Times New Roman CYR" w:cs="Times New Roman CYR"/>
                <w:b/>
                <w:bCs/>
                <w:i/>
                <w:iCs/>
                <w:sz w:val="20"/>
                <w:szCs w:val="20"/>
                <w:lang w:eastAsia="ru-RU"/>
              </w:rPr>
              <w:t>вып</w:t>
            </w:r>
            <w:proofErr w:type="spellEnd"/>
            <w:r w:rsidRPr="00611B89">
              <w:rPr>
                <w:rFonts w:ascii="Times New Roman CYR" w:eastAsia="Times New Roman" w:hAnsi="Times New Roman CYR" w:cs="Times New Roman CYR"/>
                <w:b/>
                <w:bCs/>
                <w:i/>
                <w:iCs/>
                <w:sz w:val="20"/>
                <w:szCs w:val="20"/>
                <w:lang w:eastAsia="ru-RU"/>
              </w:rPr>
              <w:t>. 31</w:t>
            </w:r>
          </w:p>
        </w:tc>
        <w:tc>
          <w:tcPr>
            <w:tcW w:w="6501" w:type="dxa"/>
            <w:tcBorders>
              <w:top w:val="single" w:sz="4" w:space="0" w:color="C0C0C0"/>
              <w:left w:val="nil"/>
              <w:bottom w:val="nil"/>
              <w:right w:val="single" w:sz="4" w:space="0" w:color="C0C0C0"/>
            </w:tcBorders>
            <w:hideMark/>
          </w:tcPr>
          <w:p w14:paraId="1939153C"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Трубопроводы канализации из п/э труб диаметром 200 мм. Разборка</w:t>
            </w:r>
          </w:p>
        </w:tc>
        <w:tc>
          <w:tcPr>
            <w:tcW w:w="1566" w:type="dxa"/>
            <w:gridSpan w:val="2"/>
            <w:tcBorders>
              <w:top w:val="single" w:sz="4" w:space="0" w:color="C0C0C0"/>
              <w:left w:val="nil"/>
              <w:bottom w:val="nil"/>
              <w:right w:val="single" w:sz="4" w:space="0" w:color="C0C0C0"/>
            </w:tcBorders>
            <w:hideMark/>
          </w:tcPr>
          <w:p w14:paraId="3DF06C7F"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p>
        </w:tc>
        <w:tc>
          <w:tcPr>
            <w:tcW w:w="1109" w:type="dxa"/>
            <w:tcBorders>
              <w:top w:val="single" w:sz="4" w:space="0" w:color="C0C0C0"/>
              <w:left w:val="nil"/>
              <w:bottom w:val="nil"/>
              <w:right w:val="single" w:sz="4" w:space="0" w:color="C0C0C0"/>
            </w:tcBorders>
            <w:noWrap/>
            <w:vAlign w:val="center"/>
            <w:hideMark/>
          </w:tcPr>
          <w:p w14:paraId="4B7F2BD6"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178</w:t>
            </w:r>
          </w:p>
        </w:tc>
        <w:tc>
          <w:tcPr>
            <w:tcW w:w="1276" w:type="dxa"/>
            <w:tcBorders>
              <w:top w:val="single" w:sz="4" w:space="0" w:color="C0C0C0"/>
              <w:left w:val="nil"/>
              <w:bottom w:val="nil"/>
              <w:right w:val="single" w:sz="4" w:space="0" w:color="C0C0C0"/>
            </w:tcBorders>
            <w:noWrap/>
            <w:vAlign w:val="center"/>
            <w:hideMark/>
          </w:tcPr>
          <w:p w14:paraId="68C19991"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9 172</w:t>
            </w:r>
          </w:p>
        </w:tc>
        <w:tc>
          <w:tcPr>
            <w:tcW w:w="1573" w:type="dxa"/>
            <w:gridSpan w:val="2"/>
            <w:tcBorders>
              <w:top w:val="single" w:sz="4" w:space="0" w:color="C0C0C0"/>
              <w:left w:val="nil"/>
              <w:bottom w:val="nil"/>
              <w:right w:val="single" w:sz="4" w:space="0" w:color="C0C0C0"/>
            </w:tcBorders>
            <w:noWrap/>
            <w:vAlign w:val="center"/>
            <w:hideMark/>
          </w:tcPr>
          <w:p w14:paraId="662D2DEF"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1 632 616</w:t>
            </w:r>
          </w:p>
        </w:tc>
      </w:tr>
      <w:tr w:rsidR="00611B89" w:rsidRPr="00611B89" w14:paraId="7628FA0C" w14:textId="77777777" w:rsidTr="00A3654B">
        <w:trPr>
          <w:trHeight w:val="510"/>
        </w:trPr>
        <w:tc>
          <w:tcPr>
            <w:tcW w:w="799" w:type="dxa"/>
            <w:tcBorders>
              <w:top w:val="single" w:sz="4" w:space="0" w:color="C0C0C0"/>
              <w:left w:val="single" w:sz="4" w:space="0" w:color="C0C0C0"/>
              <w:bottom w:val="nil"/>
              <w:right w:val="single" w:sz="4" w:space="0" w:color="C0C0C0"/>
            </w:tcBorders>
            <w:hideMark/>
          </w:tcPr>
          <w:p w14:paraId="5EA70110"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85</w:t>
            </w:r>
          </w:p>
        </w:tc>
        <w:tc>
          <w:tcPr>
            <w:tcW w:w="2494" w:type="dxa"/>
            <w:tcBorders>
              <w:top w:val="single" w:sz="4" w:space="0" w:color="C0C0C0"/>
              <w:left w:val="nil"/>
              <w:bottom w:val="nil"/>
              <w:right w:val="single" w:sz="4" w:space="0" w:color="C0C0C0"/>
            </w:tcBorders>
            <w:hideMark/>
          </w:tcPr>
          <w:p w14:paraId="47E0A724"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6302-0401-0202</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ЕСЦ РСНБ РК 2024</w:t>
            </w:r>
          </w:p>
        </w:tc>
        <w:tc>
          <w:tcPr>
            <w:tcW w:w="6501" w:type="dxa"/>
            <w:tcBorders>
              <w:top w:val="single" w:sz="4" w:space="0" w:color="C0C0C0"/>
              <w:left w:val="nil"/>
              <w:bottom w:val="nil"/>
              <w:right w:val="single" w:sz="4" w:space="0" w:color="C0C0C0"/>
            </w:tcBorders>
            <w:hideMark/>
          </w:tcPr>
          <w:p w14:paraId="1078F23D"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Демонтаж канализационных круглых кирпичных колодцев с покрытием из сборного железобетона, диаметр 1,0 метр</w:t>
            </w:r>
          </w:p>
        </w:tc>
        <w:tc>
          <w:tcPr>
            <w:tcW w:w="1566" w:type="dxa"/>
            <w:gridSpan w:val="2"/>
            <w:tcBorders>
              <w:top w:val="single" w:sz="4" w:space="0" w:color="C0C0C0"/>
              <w:left w:val="nil"/>
              <w:bottom w:val="nil"/>
              <w:right w:val="single" w:sz="4" w:space="0" w:color="C0C0C0"/>
            </w:tcBorders>
            <w:hideMark/>
          </w:tcPr>
          <w:p w14:paraId="0AF1BFB1"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p>
        </w:tc>
        <w:tc>
          <w:tcPr>
            <w:tcW w:w="1109" w:type="dxa"/>
            <w:tcBorders>
              <w:top w:val="single" w:sz="4" w:space="0" w:color="C0C0C0"/>
              <w:left w:val="nil"/>
              <w:bottom w:val="nil"/>
              <w:right w:val="single" w:sz="4" w:space="0" w:color="C0C0C0"/>
            </w:tcBorders>
            <w:noWrap/>
            <w:vAlign w:val="center"/>
            <w:hideMark/>
          </w:tcPr>
          <w:p w14:paraId="77539F3F"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w:t>
            </w:r>
          </w:p>
        </w:tc>
        <w:tc>
          <w:tcPr>
            <w:tcW w:w="1276" w:type="dxa"/>
            <w:tcBorders>
              <w:top w:val="single" w:sz="4" w:space="0" w:color="C0C0C0"/>
              <w:left w:val="nil"/>
              <w:bottom w:val="nil"/>
              <w:right w:val="single" w:sz="4" w:space="0" w:color="C0C0C0"/>
            </w:tcBorders>
            <w:noWrap/>
            <w:vAlign w:val="center"/>
            <w:hideMark/>
          </w:tcPr>
          <w:p w14:paraId="5E112BB2"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85 711</w:t>
            </w:r>
          </w:p>
        </w:tc>
        <w:tc>
          <w:tcPr>
            <w:tcW w:w="1573" w:type="dxa"/>
            <w:gridSpan w:val="2"/>
            <w:tcBorders>
              <w:top w:val="single" w:sz="4" w:space="0" w:color="C0C0C0"/>
              <w:left w:val="nil"/>
              <w:bottom w:val="nil"/>
              <w:right w:val="single" w:sz="4" w:space="0" w:color="C0C0C0"/>
            </w:tcBorders>
            <w:noWrap/>
            <w:vAlign w:val="center"/>
            <w:hideMark/>
          </w:tcPr>
          <w:p w14:paraId="53C63696"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85 711</w:t>
            </w:r>
          </w:p>
        </w:tc>
      </w:tr>
      <w:tr w:rsidR="00611B89" w:rsidRPr="00611B89" w14:paraId="1D451937" w14:textId="77777777" w:rsidTr="00A3654B">
        <w:trPr>
          <w:trHeight w:val="510"/>
        </w:trPr>
        <w:tc>
          <w:tcPr>
            <w:tcW w:w="799" w:type="dxa"/>
            <w:tcBorders>
              <w:top w:val="single" w:sz="4" w:space="0" w:color="C0C0C0"/>
              <w:left w:val="single" w:sz="4" w:space="0" w:color="C0C0C0"/>
              <w:bottom w:val="nil"/>
              <w:right w:val="single" w:sz="4" w:space="0" w:color="C0C0C0"/>
            </w:tcBorders>
            <w:hideMark/>
          </w:tcPr>
          <w:p w14:paraId="1D0D8B3C"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86</w:t>
            </w:r>
          </w:p>
        </w:tc>
        <w:tc>
          <w:tcPr>
            <w:tcW w:w="2494" w:type="dxa"/>
            <w:tcBorders>
              <w:top w:val="single" w:sz="4" w:space="0" w:color="C0C0C0"/>
              <w:left w:val="nil"/>
              <w:bottom w:val="nil"/>
              <w:right w:val="single" w:sz="4" w:space="0" w:color="C0C0C0"/>
            </w:tcBorders>
            <w:hideMark/>
          </w:tcPr>
          <w:p w14:paraId="2BA32D6D"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1125-0121-0102</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2E128404"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Демонтаж зданий из спаренных и одиночных блок-боксов -Котельная установка, 1шт</w:t>
            </w:r>
          </w:p>
        </w:tc>
        <w:tc>
          <w:tcPr>
            <w:tcW w:w="1566" w:type="dxa"/>
            <w:gridSpan w:val="2"/>
            <w:tcBorders>
              <w:top w:val="single" w:sz="4" w:space="0" w:color="C0C0C0"/>
              <w:left w:val="nil"/>
              <w:bottom w:val="nil"/>
              <w:right w:val="single" w:sz="4" w:space="0" w:color="C0C0C0"/>
            </w:tcBorders>
            <w:hideMark/>
          </w:tcPr>
          <w:p w14:paraId="175F69FE"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 блок-боксов</w:t>
            </w:r>
          </w:p>
        </w:tc>
        <w:tc>
          <w:tcPr>
            <w:tcW w:w="1109" w:type="dxa"/>
            <w:tcBorders>
              <w:top w:val="single" w:sz="4" w:space="0" w:color="C0C0C0"/>
              <w:left w:val="nil"/>
              <w:bottom w:val="nil"/>
              <w:right w:val="single" w:sz="4" w:space="0" w:color="C0C0C0"/>
            </w:tcBorders>
            <w:noWrap/>
            <w:vAlign w:val="center"/>
            <w:hideMark/>
          </w:tcPr>
          <w:p w14:paraId="4271F543"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w:t>
            </w:r>
          </w:p>
        </w:tc>
        <w:tc>
          <w:tcPr>
            <w:tcW w:w="1276" w:type="dxa"/>
            <w:tcBorders>
              <w:top w:val="single" w:sz="4" w:space="0" w:color="C0C0C0"/>
              <w:left w:val="nil"/>
              <w:bottom w:val="nil"/>
              <w:right w:val="single" w:sz="4" w:space="0" w:color="C0C0C0"/>
            </w:tcBorders>
            <w:noWrap/>
            <w:vAlign w:val="center"/>
            <w:hideMark/>
          </w:tcPr>
          <w:p w14:paraId="28DAE9D3"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47 870</w:t>
            </w:r>
          </w:p>
        </w:tc>
        <w:tc>
          <w:tcPr>
            <w:tcW w:w="1573" w:type="dxa"/>
            <w:gridSpan w:val="2"/>
            <w:tcBorders>
              <w:top w:val="single" w:sz="4" w:space="0" w:color="C0C0C0"/>
              <w:left w:val="nil"/>
              <w:bottom w:val="nil"/>
              <w:right w:val="single" w:sz="4" w:space="0" w:color="C0C0C0"/>
            </w:tcBorders>
            <w:noWrap/>
            <w:vAlign w:val="center"/>
            <w:hideMark/>
          </w:tcPr>
          <w:p w14:paraId="71491F5D"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239 350</w:t>
            </w:r>
          </w:p>
        </w:tc>
      </w:tr>
      <w:tr w:rsidR="00611B89" w:rsidRPr="00611B89" w14:paraId="3591B5D2" w14:textId="77777777" w:rsidTr="00A3654B">
        <w:trPr>
          <w:trHeight w:val="510"/>
        </w:trPr>
        <w:tc>
          <w:tcPr>
            <w:tcW w:w="799" w:type="dxa"/>
            <w:tcBorders>
              <w:top w:val="single" w:sz="4" w:space="0" w:color="C0C0C0"/>
              <w:left w:val="single" w:sz="4" w:space="0" w:color="C0C0C0"/>
              <w:bottom w:val="nil"/>
              <w:right w:val="single" w:sz="4" w:space="0" w:color="C0C0C0"/>
            </w:tcBorders>
            <w:hideMark/>
          </w:tcPr>
          <w:p w14:paraId="7EE51224"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87</w:t>
            </w:r>
          </w:p>
        </w:tc>
        <w:tc>
          <w:tcPr>
            <w:tcW w:w="2494" w:type="dxa"/>
            <w:tcBorders>
              <w:top w:val="single" w:sz="4" w:space="0" w:color="C0C0C0"/>
              <w:left w:val="nil"/>
              <w:bottom w:val="nil"/>
              <w:right w:val="single" w:sz="4" w:space="0" w:color="C0C0C0"/>
            </w:tcBorders>
            <w:hideMark/>
          </w:tcPr>
          <w:p w14:paraId="34F5F400"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1127-0201-0402</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5A9E86D4"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Демонтаж сооружения водосбросного с проезжей части из продольных лотков из сборного бетонного, 11,75т</w:t>
            </w:r>
          </w:p>
        </w:tc>
        <w:tc>
          <w:tcPr>
            <w:tcW w:w="1566" w:type="dxa"/>
            <w:gridSpan w:val="2"/>
            <w:tcBorders>
              <w:top w:val="single" w:sz="4" w:space="0" w:color="C0C0C0"/>
              <w:left w:val="nil"/>
              <w:bottom w:val="nil"/>
              <w:right w:val="single" w:sz="4" w:space="0" w:color="C0C0C0"/>
            </w:tcBorders>
            <w:hideMark/>
          </w:tcPr>
          <w:p w14:paraId="0EA76343"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лотка</w:t>
            </w:r>
          </w:p>
        </w:tc>
        <w:tc>
          <w:tcPr>
            <w:tcW w:w="1109" w:type="dxa"/>
            <w:tcBorders>
              <w:top w:val="single" w:sz="4" w:space="0" w:color="C0C0C0"/>
              <w:left w:val="nil"/>
              <w:bottom w:val="nil"/>
              <w:right w:val="single" w:sz="4" w:space="0" w:color="C0C0C0"/>
            </w:tcBorders>
            <w:noWrap/>
            <w:vAlign w:val="center"/>
            <w:hideMark/>
          </w:tcPr>
          <w:p w14:paraId="4697B890"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4,7</w:t>
            </w:r>
          </w:p>
        </w:tc>
        <w:tc>
          <w:tcPr>
            <w:tcW w:w="1276" w:type="dxa"/>
            <w:tcBorders>
              <w:top w:val="single" w:sz="4" w:space="0" w:color="C0C0C0"/>
              <w:left w:val="nil"/>
              <w:bottom w:val="nil"/>
              <w:right w:val="single" w:sz="4" w:space="0" w:color="C0C0C0"/>
            </w:tcBorders>
            <w:noWrap/>
            <w:vAlign w:val="center"/>
            <w:hideMark/>
          </w:tcPr>
          <w:p w14:paraId="45904122"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31 482</w:t>
            </w:r>
          </w:p>
        </w:tc>
        <w:tc>
          <w:tcPr>
            <w:tcW w:w="1573" w:type="dxa"/>
            <w:gridSpan w:val="2"/>
            <w:tcBorders>
              <w:top w:val="single" w:sz="4" w:space="0" w:color="C0C0C0"/>
              <w:left w:val="nil"/>
              <w:bottom w:val="nil"/>
              <w:right w:val="single" w:sz="4" w:space="0" w:color="C0C0C0"/>
            </w:tcBorders>
            <w:noWrap/>
            <w:vAlign w:val="center"/>
            <w:hideMark/>
          </w:tcPr>
          <w:p w14:paraId="4A1F8081"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147 965</w:t>
            </w:r>
          </w:p>
        </w:tc>
      </w:tr>
      <w:tr w:rsidR="00611B89" w:rsidRPr="00611B89" w14:paraId="0B653451" w14:textId="77777777" w:rsidTr="00A3654B">
        <w:trPr>
          <w:trHeight w:val="450"/>
        </w:trPr>
        <w:tc>
          <w:tcPr>
            <w:tcW w:w="799" w:type="dxa"/>
            <w:tcBorders>
              <w:top w:val="single" w:sz="4" w:space="0" w:color="C0C0C0"/>
              <w:left w:val="single" w:sz="4" w:space="0" w:color="C0C0C0"/>
              <w:bottom w:val="nil"/>
              <w:right w:val="single" w:sz="4" w:space="0" w:color="C0C0C0"/>
            </w:tcBorders>
            <w:hideMark/>
          </w:tcPr>
          <w:p w14:paraId="31F914C7"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88</w:t>
            </w:r>
          </w:p>
        </w:tc>
        <w:tc>
          <w:tcPr>
            <w:tcW w:w="2494" w:type="dxa"/>
            <w:tcBorders>
              <w:top w:val="single" w:sz="4" w:space="0" w:color="C0C0C0"/>
              <w:left w:val="nil"/>
              <w:bottom w:val="nil"/>
              <w:right w:val="single" w:sz="4" w:space="0" w:color="C0C0C0"/>
            </w:tcBorders>
            <w:hideMark/>
          </w:tcPr>
          <w:p w14:paraId="3B9EE7D1"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1147-0303-0108</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5A300861"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Демонтаж оград металлических из труб высотой до 1,7 м</w:t>
            </w:r>
          </w:p>
        </w:tc>
        <w:tc>
          <w:tcPr>
            <w:tcW w:w="1566" w:type="dxa"/>
            <w:gridSpan w:val="2"/>
            <w:tcBorders>
              <w:top w:val="single" w:sz="4" w:space="0" w:color="C0C0C0"/>
              <w:left w:val="nil"/>
              <w:bottom w:val="nil"/>
              <w:right w:val="single" w:sz="4" w:space="0" w:color="C0C0C0"/>
            </w:tcBorders>
            <w:hideMark/>
          </w:tcPr>
          <w:p w14:paraId="7FBE47B4"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 оград</w:t>
            </w:r>
          </w:p>
        </w:tc>
        <w:tc>
          <w:tcPr>
            <w:tcW w:w="1109" w:type="dxa"/>
            <w:tcBorders>
              <w:top w:val="single" w:sz="4" w:space="0" w:color="C0C0C0"/>
              <w:left w:val="nil"/>
              <w:bottom w:val="nil"/>
              <w:right w:val="single" w:sz="4" w:space="0" w:color="C0C0C0"/>
            </w:tcBorders>
            <w:noWrap/>
            <w:vAlign w:val="center"/>
            <w:hideMark/>
          </w:tcPr>
          <w:p w14:paraId="41D1B5C2"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440</w:t>
            </w:r>
          </w:p>
        </w:tc>
        <w:tc>
          <w:tcPr>
            <w:tcW w:w="1276" w:type="dxa"/>
            <w:tcBorders>
              <w:top w:val="single" w:sz="4" w:space="0" w:color="C0C0C0"/>
              <w:left w:val="nil"/>
              <w:bottom w:val="nil"/>
              <w:right w:val="single" w:sz="4" w:space="0" w:color="C0C0C0"/>
            </w:tcBorders>
            <w:noWrap/>
            <w:vAlign w:val="center"/>
            <w:hideMark/>
          </w:tcPr>
          <w:p w14:paraId="2536A693"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8 602</w:t>
            </w:r>
          </w:p>
        </w:tc>
        <w:tc>
          <w:tcPr>
            <w:tcW w:w="1573" w:type="dxa"/>
            <w:gridSpan w:val="2"/>
            <w:tcBorders>
              <w:top w:val="single" w:sz="4" w:space="0" w:color="C0C0C0"/>
              <w:left w:val="nil"/>
              <w:bottom w:val="nil"/>
              <w:right w:val="single" w:sz="4" w:space="0" w:color="C0C0C0"/>
            </w:tcBorders>
            <w:noWrap/>
            <w:vAlign w:val="center"/>
            <w:hideMark/>
          </w:tcPr>
          <w:p w14:paraId="3CA119BD"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3 784 880</w:t>
            </w:r>
          </w:p>
        </w:tc>
      </w:tr>
      <w:tr w:rsidR="00611B89" w:rsidRPr="00611B89" w14:paraId="0D9EF983" w14:textId="77777777" w:rsidTr="00A3654B">
        <w:trPr>
          <w:trHeight w:val="450"/>
        </w:trPr>
        <w:tc>
          <w:tcPr>
            <w:tcW w:w="799" w:type="dxa"/>
            <w:tcBorders>
              <w:top w:val="single" w:sz="4" w:space="0" w:color="C0C0C0"/>
              <w:left w:val="single" w:sz="4" w:space="0" w:color="C0C0C0"/>
              <w:bottom w:val="nil"/>
              <w:right w:val="single" w:sz="4" w:space="0" w:color="C0C0C0"/>
            </w:tcBorders>
            <w:hideMark/>
          </w:tcPr>
          <w:p w14:paraId="4494B3EF"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89</w:t>
            </w:r>
          </w:p>
        </w:tc>
        <w:tc>
          <w:tcPr>
            <w:tcW w:w="2494" w:type="dxa"/>
            <w:tcBorders>
              <w:top w:val="single" w:sz="4" w:space="0" w:color="C0C0C0"/>
              <w:left w:val="nil"/>
              <w:bottom w:val="nil"/>
              <w:right w:val="single" w:sz="4" w:space="0" w:color="C0C0C0"/>
            </w:tcBorders>
            <w:hideMark/>
          </w:tcPr>
          <w:p w14:paraId="17C7AD9F"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1147-0303-0110</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625C5F69"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Демонтаж оград металлических из колючей проволоки</w:t>
            </w:r>
          </w:p>
        </w:tc>
        <w:tc>
          <w:tcPr>
            <w:tcW w:w="1566" w:type="dxa"/>
            <w:gridSpan w:val="2"/>
            <w:tcBorders>
              <w:top w:val="single" w:sz="4" w:space="0" w:color="C0C0C0"/>
              <w:left w:val="nil"/>
              <w:bottom w:val="nil"/>
              <w:right w:val="single" w:sz="4" w:space="0" w:color="C0C0C0"/>
            </w:tcBorders>
            <w:hideMark/>
          </w:tcPr>
          <w:p w14:paraId="0CC53742"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 оград</w:t>
            </w:r>
          </w:p>
        </w:tc>
        <w:tc>
          <w:tcPr>
            <w:tcW w:w="1109" w:type="dxa"/>
            <w:tcBorders>
              <w:top w:val="single" w:sz="4" w:space="0" w:color="C0C0C0"/>
              <w:left w:val="nil"/>
              <w:bottom w:val="nil"/>
              <w:right w:val="single" w:sz="4" w:space="0" w:color="C0C0C0"/>
            </w:tcBorders>
            <w:noWrap/>
            <w:vAlign w:val="center"/>
            <w:hideMark/>
          </w:tcPr>
          <w:p w14:paraId="04E598FA"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440</w:t>
            </w:r>
          </w:p>
        </w:tc>
        <w:tc>
          <w:tcPr>
            <w:tcW w:w="1276" w:type="dxa"/>
            <w:tcBorders>
              <w:top w:val="single" w:sz="4" w:space="0" w:color="C0C0C0"/>
              <w:left w:val="nil"/>
              <w:bottom w:val="nil"/>
              <w:right w:val="single" w:sz="4" w:space="0" w:color="C0C0C0"/>
            </w:tcBorders>
            <w:noWrap/>
            <w:vAlign w:val="center"/>
            <w:hideMark/>
          </w:tcPr>
          <w:p w14:paraId="772A528F"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5 005</w:t>
            </w:r>
          </w:p>
        </w:tc>
        <w:tc>
          <w:tcPr>
            <w:tcW w:w="1573" w:type="dxa"/>
            <w:gridSpan w:val="2"/>
            <w:tcBorders>
              <w:top w:val="single" w:sz="4" w:space="0" w:color="C0C0C0"/>
              <w:left w:val="nil"/>
              <w:bottom w:val="nil"/>
              <w:right w:val="single" w:sz="4" w:space="0" w:color="C0C0C0"/>
            </w:tcBorders>
            <w:noWrap/>
            <w:vAlign w:val="center"/>
            <w:hideMark/>
          </w:tcPr>
          <w:p w14:paraId="2DAE2A71"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2 202 200</w:t>
            </w:r>
          </w:p>
        </w:tc>
      </w:tr>
      <w:tr w:rsidR="00611B89" w:rsidRPr="00611B89" w14:paraId="01579C98" w14:textId="77777777" w:rsidTr="00A3654B">
        <w:trPr>
          <w:trHeight w:val="701"/>
        </w:trPr>
        <w:tc>
          <w:tcPr>
            <w:tcW w:w="799" w:type="dxa"/>
            <w:tcBorders>
              <w:top w:val="single" w:sz="4" w:space="0" w:color="C0C0C0"/>
              <w:left w:val="single" w:sz="4" w:space="0" w:color="C0C0C0"/>
              <w:bottom w:val="nil"/>
              <w:right w:val="single" w:sz="4" w:space="0" w:color="C0C0C0"/>
            </w:tcBorders>
            <w:hideMark/>
          </w:tcPr>
          <w:p w14:paraId="26D6BC81"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90</w:t>
            </w:r>
          </w:p>
        </w:tc>
        <w:tc>
          <w:tcPr>
            <w:tcW w:w="2494" w:type="dxa"/>
            <w:tcBorders>
              <w:top w:val="single" w:sz="4" w:space="0" w:color="C0C0C0"/>
              <w:left w:val="nil"/>
              <w:bottom w:val="nil"/>
              <w:right w:val="single" w:sz="4" w:space="0" w:color="C0C0C0"/>
            </w:tcBorders>
            <w:hideMark/>
          </w:tcPr>
          <w:p w14:paraId="170A7742"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1146-0401-0401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078DE304"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отапливаемого-жилое здание из ракушняка размером 14х6</w:t>
            </w:r>
          </w:p>
        </w:tc>
        <w:tc>
          <w:tcPr>
            <w:tcW w:w="1566" w:type="dxa"/>
            <w:gridSpan w:val="2"/>
            <w:tcBorders>
              <w:top w:val="single" w:sz="4" w:space="0" w:color="C0C0C0"/>
              <w:left w:val="nil"/>
              <w:bottom w:val="nil"/>
              <w:right w:val="single" w:sz="4" w:space="0" w:color="C0C0C0"/>
            </w:tcBorders>
            <w:hideMark/>
          </w:tcPr>
          <w:p w14:paraId="694AC13B"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single" w:sz="4" w:space="0" w:color="C0C0C0"/>
              <w:left w:val="nil"/>
              <w:bottom w:val="nil"/>
              <w:right w:val="single" w:sz="4" w:space="0" w:color="C0C0C0"/>
            </w:tcBorders>
            <w:noWrap/>
            <w:vAlign w:val="center"/>
            <w:hideMark/>
          </w:tcPr>
          <w:p w14:paraId="73E3D7C9"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201,6</w:t>
            </w:r>
          </w:p>
        </w:tc>
        <w:tc>
          <w:tcPr>
            <w:tcW w:w="1276" w:type="dxa"/>
            <w:tcBorders>
              <w:top w:val="single" w:sz="4" w:space="0" w:color="C0C0C0"/>
              <w:left w:val="nil"/>
              <w:bottom w:val="nil"/>
              <w:right w:val="single" w:sz="4" w:space="0" w:color="C0C0C0"/>
            </w:tcBorders>
            <w:noWrap/>
            <w:vAlign w:val="center"/>
            <w:hideMark/>
          </w:tcPr>
          <w:p w14:paraId="06DA34AE"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5 916</w:t>
            </w:r>
          </w:p>
        </w:tc>
        <w:tc>
          <w:tcPr>
            <w:tcW w:w="1573" w:type="dxa"/>
            <w:gridSpan w:val="2"/>
            <w:tcBorders>
              <w:top w:val="single" w:sz="4" w:space="0" w:color="C0C0C0"/>
              <w:left w:val="nil"/>
              <w:bottom w:val="nil"/>
              <w:right w:val="single" w:sz="4" w:space="0" w:color="C0C0C0"/>
            </w:tcBorders>
            <w:noWrap/>
            <w:vAlign w:val="center"/>
            <w:hideMark/>
          </w:tcPr>
          <w:p w14:paraId="7C23B805"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1 192 666</w:t>
            </w:r>
          </w:p>
        </w:tc>
      </w:tr>
      <w:tr w:rsidR="00611B89" w:rsidRPr="00611B89" w14:paraId="5DE6E30F" w14:textId="77777777" w:rsidTr="00A3654B">
        <w:trPr>
          <w:trHeight w:val="510"/>
        </w:trPr>
        <w:tc>
          <w:tcPr>
            <w:tcW w:w="799" w:type="dxa"/>
            <w:tcBorders>
              <w:top w:val="single" w:sz="4" w:space="0" w:color="C0C0C0"/>
              <w:left w:val="single" w:sz="4" w:space="0" w:color="C0C0C0"/>
              <w:bottom w:val="single" w:sz="4" w:space="0" w:color="C0C0C0"/>
              <w:right w:val="single" w:sz="4" w:space="0" w:color="C0C0C0"/>
            </w:tcBorders>
            <w:hideMark/>
          </w:tcPr>
          <w:p w14:paraId="191F219A"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91</w:t>
            </w:r>
          </w:p>
        </w:tc>
        <w:tc>
          <w:tcPr>
            <w:tcW w:w="2494" w:type="dxa"/>
            <w:tcBorders>
              <w:top w:val="single" w:sz="4" w:space="0" w:color="C0C0C0"/>
              <w:left w:val="nil"/>
              <w:bottom w:val="single" w:sz="4" w:space="0" w:color="C0C0C0"/>
              <w:right w:val="single" w:sz="4" w:space="0" w:color="C0C0C0"/>
            </w:tcBorders>
            <w:hideMark/>
          </w:tcPr>
          <w:p w14:paraId="5A58D521"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1125-0121-0102</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single" w:sz="4" w:space="0" w:color="C0C0C0"/>
              <w:right w:val="single" w:sz="4" w:space="0" w:color="C0C0C0"/>
            </w:tcBorders>
            <w:hideMark/>
          </w:tcPr>
          <w:p w14:paraId="1CF54392"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Демонтаж зданий из спаренных и одиночных блок-боксов -КНС-1,2, 2шт</w:t>
            </w:r>
          </w:p>
        </w:tc>
        <w:tc>
          <w:tcPr>
            <w:tcW w:w="1566" w:type="dxa"/>
            <w:gridSpan w:val="2"/>
            <w:tcBorders>
              <w:top w:val="single" w:sz="4" w:space="0" w:color="C0C0C0"/>
              <w:left w:val="nil"/>
              <w:bottom w:val="single" w:sz="4" w:space="0" w:color="C0C0C0"/>
              <w:right w:val="single" w:sz="4" w:space="0" w:color="C0C0C0"/>
            </w:tcBorders>
            <w:hideMark/>
          </w:tcPr>
          <w:p w14:paraId="082DFB7A"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 блок-боксов</w:t>
            </w:r>
          </w:p>
        </w:tc>
        <w:tc>
          <w:tcPr>
            <w:tcW w:w="1109" w:type="dxa"/>
            <w:tcBorders>
              <w:top w:val="single" w:sz="4" w:space="0" w:color="C0C0C0"/>
              <w:left w:val="nil"/>
              <w:bottom w:val="single" w:sz="4" w:space="0" w:color="C0C0C0"/>
              <w:right w:val="single" w:sz="4" w:space="0" w:color="C0C0C0"/>
            </w:tcBorders>
            <w:noWrap/>
            <w:vAlign w:val="center"/>
            <w:hideMark/>
          </w:tcPr>
          <w:p w14:paraId="67153D14"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w:t>
            </w:r>
          </w:p>
        </w:tc>
        <w:tc>
          <w:tcPr>
            <w:tcW w:w="1276" w:type="dxa"/>
            <w:tcBorders>
              <w:top w:val="single" w:sz="4" w:space="0" w:color="C0C0C0"/>
              <w:left w:val="nil"/>
              <w:bottom w:val="single" w:sz="4" w:space="0" w:color="C0C0C0"/>
              <w:right w:val="single" w:sz="4" w:space="0" w:color="C0C0C0"/>
            </w:tcBorders>
            <w:noWrap/>
            <w:vAlign w:val="center"/>
            <w:hideMark/>
          </w:tcPr>
          <w:p w14:paraId="34D5063A"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47 870</w:t>
            </w:r>
          </w:p>
        </w:tc>
        <w:tc>
          <w:tcPr>
            <w:tcW w:w="1573" w:type="dxa"/>
            <w:gridSpan w:val="2"/>
            <w:tcBorders>
              <w:top w:val="single" w:sz="4" w:space="0" w:color="C0C0C0"/>
              <w:left w:val="nil"/>
              <w:bottom w:val="single" w:sz="4" w:space="0" w:color="C0C0C0"/>
              <w:right w:val="single" w:sz="4" w:space="0" w:color="C0C0C0"/>
            </w:tcBorders>
            <w:noWrap/>
            <w:vAlign w:val="center"/>
            <w:hideMark/>
          </w:tcPr>
          <w:p w14:paraId="6B5CB05D"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478 700</w:t>
            </w:r>
          </w:p>
        </w:tc>
      </w:tr>
      <w:tr w:rsidR="00611B89" w:rsidRPr="00611B89" w14:paraId="3123D7F4" w14:textId="77777777" w:rsidTr="00A3654B">
        <w:trPr>
          <w:trHeight w:val="510"/>
        </w:trPr>
        <w:tc>
          <w:tcPr>
            <w:tcW w:w="799" w:type="dxa"/>
            <w:tcBorders>
              <w:top w:val="single" w:sz="4" w:space="0" w:color="C0C0C0"/>
              <w:left w:val="single" w:sz="4" w:space="0" w:color="C0C0C0"/>
              <w:bottom w:val="single" w:sz="4" w:space="0" w:color="auto"/>
              <w:right w:val="single" w:sz="4" w:space="0" w:color="C0C0C0"/>
            </w:tcBorders>
            <w:hideMark/>
          </w:tcPr>
          <w:p w14:paraId="7DA19947"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92</w:t>
            </w:r>
          </w:p>
        </w:tc>
        <w:tc>
          <w:tcPr>
            <w:tcW w:w="2494" w:type="dxa"/>
            <w:tcBorders>
              <w:top w:val="single" w:sz="4" w:space="0" w:color="C0C0C0"/>
              <w:left w:val="nil"/>
              <w:bottom w:val="single" w:sz="4" w:space="0" w:color="auto"/>
              <w:right w:val="single" w:sz="4" w:space="0" w:color="C0C0C0"/>
            </w:tcBorders>
            <w:hideMark/>
          </w:tcPr>
          <w:p w14:paraId="3B822909"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1337-0101-0109</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Кэм=1,03</w:t>
            </w:r>
          </w:p>
        </w:tc>
        <w:tc>
          <w:tcPr>
            <w:tcW w:w="6501" w:type="dxa"/>
            <w:tcBorders>
              <w:top w:val="single" w:sz="4" w:space="0" w:color="C0C0C0"/>
              <w:left w:val="nil"/>
              <w:bottom w:val="single" w:sz="4" w:space="0" w:color="auto"/>
              <w:right w:val="single" w:sz="4" w:space="0" w:color="C0C0C0"/>
            </w:tcBorders>
            <w:hideMark/>
          </w:tcPr>
          <w:p w14:paraId="0B6D1C02"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Демонтаж оборудования без механизмов на открытой площадке, масса 5 т -(Отстойник-1,2)</w:t>
            </w:r>
          </w:p>
        </w:tc>
        <w:tc>
          <w:tcPr>
            <w:tcW w:w="1566" w:type="dxa"/>
            <w:gridSpan w:val="2"/>
            <w:tcBorders>
              <w:top w:val="single" w:sz="4" w:space="0" w:color="C0C0C0"/>
              <w:left w:val="nil"/>
              <w:bottom w:val="single" w:sz="4" w:space="0" w:color="auto"/>
              <w:right w:val="single" w:sz="4" w:space="0" w:color="C0C0C0"/>
            </w:tcBorders>
            <w:hideMark/>
          </w:tcPr>
          <w:p w14:paraId="73D8351E"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шт.</w:t>
            </w:r>
          </w:p>
        </w:tc>
        <w:tc>
          <w:tcPr>
            <w:tcW w:w="1109" w:type="dxa"/>
            <w:tcBorders>
              <w:top w:val="single" w:sz="4" w:space="0" w:color="C0C0C0"/>
              <w:left w:val="nil"/>
              <w:bottom w:val="single" w:sz="4" w:space="0" w:color="auto"/>
              <w:right w:val="single" w:sz="4" w:space="0" w:color="C0C0C0"/>
            </w:tcBorders>
            <w:noWrap/>
            <w:vAlign w:val="center"/>
            <w:hideMark/>
          </w:tcPr>
          <w:p w14:paraId="487AA92C"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w:t>
            </w:r>
          </w:p>
        </w:tc>
        <w:tc>
          <w:tcPr>
            <w:tcW w:w="1276" w:type="dxa"/>
            <w:tcBorders>
              <w:top w:val="single" w:sz="4" w:space="0" w:color="C0C0C0"/>
              <w:left w:val="nil"/>
              <w:bottom w:val="single" w:sz="4" w:space="0" w:color="auto"/>
              <w:right w:val="single" w:sz="4" w:space="0" w:color="C0C0C0"/>
            </w:tcBorders>
            <w:noWrap/>
            <w:vAlign w:val="center"/>
            <w:hideMark/>
          </w:tcPr>
          <w:p w14:paraId="24B8DEC5"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233 700</w:t>
            </w:r>
          </w:p>
        </w:tc>
        <w:tc>
          <w:tcPr>
            <w:tcW w:w="1573" w:type="dxa"/>
            <w:gridSpan w:val="2"/>
            <w:tcBorders>
              <w:top w:val="single" w:sz="4" w:space="0" w:color="C0C0C0"/>
              <w:left w:val="nil"/>
              <w:bottom w:val="single" w:sz="4" w:space="0" w:color="auto"/>
              <w:right w:val="single" w:sz="4" w:space="0" w:color="C0C0C0"/>
            </w:tcBorders>
            <w:noWrap/>
            <w:vAlign w:val="center"/>
            <w:hideMark/>
          </w:tcPr>
          <w:p w14:paraId="6346E09D" w14:textId="77777777" w:rsidR="00611B89" w:rsidRPr="00611B89" w:rsidRDefault="00611B89" w:rsidP="00003916">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467 400</w:t>
            </w:r>
          </w:p>
        </w:tc>
      </w:tr>
      <w:tr w:rsidR="00611B89" w:rsidRPr="00611B89" w14:paraId="7DE88B07" w14:textId="77777777" w:rsidTr="00B41234">
        <w:trPr>
          <w:trHeight w:val="982"/>
        </w:trPr>
        <w:tc>
          <w:tcPr>
            <w:tcW w:w="799" w:type="dxa"/>
            <w:tcBorders>
              <w:top w:val="single" w:sz="4" w:space="0" w:color="auto"/>
              <w:left w:val="single" w:sz="4" w:space="0" w:color="C0C0C0"/>
              <w:bottom w:val="nil"/>
              <w:right w:val="single" w:sz="4" w:space="0" w:color="C0C0C0"/>
            </w:tcBorders>
            <w:hideMark/>
          </w:tcPr>
          <w:p w14:paraId="47207B37"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lastRenderedPageBreak/>
              <w:t>93</w:t>
            </w:r>
          </w:p>
        </w:tc>
        <w:tc>
          <w:tcPr>
            <w:tcW w:w="2494" w:type="dxa"/>
            <w:tcBorders>
              <w:top w:val="single" w:sz="4" w:space="0" w:color="auto"/>
              <w:left w:val="nil"/>
              <w:bottom w:val="nil"/>
              <w:right w:val="single" w:sz="4" w:space="0" w:color="C0C0C0"/>
            </w:tcBorders>
            <w:hideMark/>
          </w:tcPr>
          <w:p w14:paraId="4423C313"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1146-0401-0401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auto"/>
              <w:left w:val="nil"/>
              <w:bottom w:val="nil"/>
              <w:right w:val="single" w:sz="4" w:space="0" w:color="C0C0C0"/>
            </w:tcBorders>
            <w:hideMark/>
          </w:tcPr>
          <w:p w14:paraId="2AFF7E6E"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отапливаемого-здание столовой сборная размером 36,35х12,4х3,5</w:t>
            </w:r>
          </w:p>
        </w:tc>
        <w:tc>
          <w:tcPr>
            <w:tcW w:w="1566" w:type="dxa"/>
            <w:gridSpan w:val="2"/>
            <w:tcBorders>
              <w:top w:val="single" w:sz="4" w:space="0" w:color="auto"/>
              <w:left w:val="nil"/>
              <w:bottom w:val="nil"/>
              <w:right w:val="single" w:sz="4" w:space="0" w:color="C0C0C0"/>
            </w:tcBorders>
            <w:hideMark/>
          </w:tcPr>
          <w:p w14:paraId="26A2033A"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single" w:sz="4" w:space="0" w:color="auto"/>
              <w:left w:val="nil"/>
              <w:bottom w:val="nil"/>
              <w:right w:val="single" w:sz="4" w:space="0" w:color="C0C0C0"/>
            </w:tcBorders>
            <w:noWrap/>
            <w:vAlign w:val="center"/>
            <w:hideMark/>
          </w:tcPr>
          <w:p w14:paraId="30628391"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1 262,07</w:t>
            </w:r>
          </w:p>
        </w:tc>
        <w:tc>
          <w:tcPr>
            <w:tcW w:w="1276" w:type="dxa"/>
            <w:tcBorders>
              <w:top w:val="single" w:sz="4" w:space="0" w:color="auto"/>
              <w:left w:val="nil"/>
              <w:bottom w:val="nil"/>
              <w:right w:val="single" w:sz="4" w:space="0" w:color="C0C0C0"/>
            </w:tcBorders>
            <w:noWrap/>
            <w:vAlign w:val="center"/>
            <w:hideMark/>
          </w:tcPr>
          <w:p w14:paraId="4E5E0DB1"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5 916</w:t>
            </w:r>
          </w:p>
        </w:tc>
        <w:tc>
          <w:tcPr>
            <w:tcW w:w="1573" w:type="dxa"/>
            <w:gridSpan w:val="2"/>
            <w:tcBorders>
              <w:top w:val="single" w:sz="4" w:space="0" w:color="auto"/>
              <w:left w:val="nil"/>
              <w:bottom w:val="nil"/>
              <w:right w:val="single" w:sz="4" w:space="0" w:color="C0C0C0"/>
            </w:tcBorders>
            <w:noWrap/>
            <w:vAlign w:val="center"/>
            <w:hideMark/>
          </w:tcPr>
          <w:p w14:paraId="09402C1A"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7 466 406</w:t>
            </w:r>
          </w:p>
        </w:tc>
      </w:tr>
      <w:tr w:rsidR="00611B89" w:rsidRPr="00611B89" w14:paraId="1B468FFE" w14:textId="77777777" w:rsidTr="00B41234">
        <w:trPr>
          <w:trHeight w:val="955"/>
        </w:trPr>
        <w:tc>
          <w:tcPr>
            <w:tcW w:w="799" w:type="dxa"/>
            <w:tcBorders>
              <w:top w:val="single" w:sz="4" w:space="0" w:color="C0C0C0"/>
              <w:left w:val="single" w:sz="4" w:space="0" w:color="C0C0C0"/>
              <w:bottom w:val="nil"/>
              <w:right w:val="single" w:sz="4" w:space="0" w:color="C0C0C0"/>
            </w:tcBorders>
            <w:hideMark/>
          </w:tcPr>
          <w:p w14:paraId="5D2A847A"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94</w:t>
            </w:r>
          </w:p>
        </w:tc>
        <w:tc>
          <w:tcPr>
            <w:tcW w:w="2494" w:type="dxa"/>
            <w:tcBorders>
              <w:top w:val="single" w:sz="4" w:space="0" w:color="C0C0C0"/>
              <w:left w:val="nil"/>
              <w:bottom w:val="nil"/>
              <w:right w:val="single" w:sz="4" w:space="0" w:color="C0C0C0"/>
            </w:tcBorders>
            <w:hideMark/>
          </w:tcPr>
          <w:p w14:paraId="43291CC1"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1146-0401-0401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1B40E930"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отапливаемого-здание столовой размером 108,3х3,6</w:t>
            </w:r>
          </w:p>
        </w:tc>
        <w:tc>
          <w:tcPr>
            <w:tcW w:w="1566" w:type="dxa"/>
            <w:gridSpan w:val="2"/>
            <w:tcBorders>
              <w:top w:val="single" w:sz="4" w:space="0" w:color="C0C0C0"/>
              <w:left w:val="nil"/>
              <w:bottom w:val="nil"/>
              <w:right w:val="single" w:sz="4" w:space="0" w:color="C0C0C0"/>
            </w:tcBorders>
            <w:hideMark/>
          </w:tcPr>
          <w:p w14:paraId="243E9E72"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single" w:sz="4" w:space="0" w:color="C0C0C0"/>
              <w:left w:val="nil"/>
              <w:bottom w:val="nil"/>
              <w:right w:val="single" w:sz="4" w:space="0" w:color="C0C0C0"/>
            </w:tcBorders>
            <w:noWrap/>
            <w:vAlign w:val="center"/>
            <w:hideMark/>
          </w:tcPr>
          <w:p w14:paraId="1151443F"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311,91</w:t>
            </w:r>
          </w:p>
        </w:tc>
        <w:tc>
          <w:tcPr>
            <w:tcW w:w="1276" w:type="dxa"/>
            <w:tcBorders>
              <w:top w:val="single" w:sz="4" w:space="0" w:color="C0C0C0"/>
              <w:left w:val="nil"/>
              <w:bottom w:val="nil"/>
              <w:right w:val="single" w:sz="4" w:space="0" w:color="C0C0C0"/>
            </w:tcBorders>
            <w:noWrap/>
            <w:vAlign w:val="center"/>
            <w:hideMark/>
          </w:tcPr>
          <w:p w14:paraId="75B3EDA4"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5 916</w:t>
            </w:r>
          </w:p>
        </w:tc>
        <w:tc>
          <w:tcPr>
            <w:tcW w:w="1573" w:type="dxa"/>
            <w:gridSpan w:val="2"/>
            <w:tcBorders>
              <w:top w:val="single" w:sz="4" w:space="0" w:color="C0C0C0"/>
              <w:left w:val="nil"/>
              <w:bottom w:val="nil"/>
              <w:right w:val="single" w:sz="4" w:space="0" w:color="C0C0C0"/>
            </w:tcBorders>
            <w:noWrap/>
            <w:vAlign w:val="center"/>
            <w:hideMark/>
          </w:tcPr>
          <w:p w14:paraId="12B094BB"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1 845 260</w:t>
            </w:r>
          </w:p>
        </w:tc>
      </w:tr>
      <w:tr w:rsidR="00611B89" w:rsidRPr="00611B89" w14:paraId="42161C3A" w14:textId="77777777" w:rsidTr="00B41234">
        <w:trPr>
          <w:trHeight w:val="929"/>
        </w:trPr>
        <w:tc>
          <w:tcPr>
            <w:tcW w:w="799" w:type="dxa"/>
            <w:tcBorders>
              <w:top w:val="single" w:sz="4" w:space="0" w:color="C0C0C0"/>
              <w:left w:val="single" w:sz="4" w:space="0" w:color="C0C0C0"/>
              <w:bottom w:val="nil"/>
              <w:right w:val="single" w:sz="4" w:space="0" w:color="C0C0C0"/>
            </w:tcBorders>
            <w:hideMark/>
          </w:tcPr>
          <w:p w14:paraId="7D0ED6BD"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95</w:t>
            </w:r>
          </w:p>
        </w:tc>
        <w:tc>
          <w:tcPr>
            <w:tcW w:w="2494" w:type="dxa"/>
            <w:tcBorders>
              <w:top w:val="single" w:sz="4" w:space="0" w:color="C0C0C0"/>
              <w:left w:val="nil"/>
              <w:bottom w:val="nil"/>
              <w:right w:val="single" w:sz="4" w:space="0" w:color="C0C0C0"/>
            </w:tcBorders>
            <w:hideMark/>
          </w:tcPr>
          <w:p w14:paraId="3D511E33"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1146-0401-0401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6C006902"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отапливаемого-здание прачечной ракушеблок размером 10,7х12,2х4</w:t>
            </w:r>
          </w:p>
        </w:tc>
        <w:tc>
          <w:tcPr>
            <w:tcW w:w="1566" w:type="dxa"/>
            <w:gridSpan w:val="2"/>
            <w:tcBorders>
              <w:top w:val="single" w:sz="4" w:space="0" w:color="C0C0C0"/>
              <w:left w:val="nil"/>
              <w:bottom w:val="nil"/>
              <w:right w:val="single" w:sz="4" w:space="0" w:color="C0C0C0"/>
            </w:tcBorders>
            <w:hideMark/>
          </w:tcPr>
          <w:p w14:paraId="66C973CD"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single" w:sz="4" w:space="0" w:color="C0C0C0"/>
              <w:left w:val="nil"/>
              <w:bottom w:val="nil"/>
              <w:right w:val="single" w:sz="4" w:space="0" w:color="C0C0C0"/>
            </w:tcBorders>
            <w:noWrap/>
            <w:vAlign w:val="center"/>
            <w:hideMark/>
          </w:tcPr>
          <w:p w14:paraId="596C65E6"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75,33</w:t>
            </w:r>
          </w:p>
        </w:tc>
        <w:tc>
          <w:tcPr>
            <w:tcW w:w="1276" w:type="dxa"/>
            <w:tcBorders>
              <w:top w:val="single" w:sz="4" w:space="0" w:color="C0C0C0"/>
              <w:left w:val="nil"/>
              <w:bottom w:val="nil"/>
              <w:right w:val="single" w:sz="4" w:space="0" w:color="C0C0C0"/>
            </w:tcBorders>
            <w:noWrap/>
            <w:vAlign w:val="center"/>
            <w:hideMark/>
          </w:tcPr>
          <w:p w14:paraId="2E8E0E02"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5 916</w:t>
            </w:r>
          </w:p>
        </w:tc>
        <w:tc>
          <w:tcPr>
            <w:tcW w:w="1573" w:type="dxa"/>
            <w:gridSpan w:val="2"/>
            <w:tcBorders>
              <w:top w:val="single" w:sz="4" w:space="0" w:color="C0C0C0"/>
              <w:left w:val="nil"/>
              <w:bottom w:val="nil"/>
              <w:right w:val="single" w:sz="4" w:space="0" w:color="C0C0C0"/>
            </w:tcBorders>
            <w:noWrap/>
            <w:vAlign w:val="center"/>
            <w:hideMark/>
          </w:tcPr>
          <w:p w14:paraId="1ABC3A52"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445 652</w:t>
            </w:r>
          </w:p>
        </w:tc>
      </w:tr>
      <w:tr w:rsidR="00611B89" w:rsidRPr="00611B89" w14:paraId="1C370937" w14:textId="77777777" w:rsidTr="00B41234">
        <w:trPr>
          <w:trHeight w:val="903"/>
        </w:trPr>
        <w:tc>
          <w:tcPr>
            <w:tcW w:w="799" w:type="dxa"/>
            <w:tcBorders>
              <w:top w:val="single" w:sz="4" w:space="0" w:color="C0C0C0"/>
              <w:left w:val="single" w:sz="4" w:space="0" w:color="C0C0C0"/>
              <w:bottom w:val="nil"/>
              <w:right w:val="single" w:sz="4" w:space="0" w:color="C0C0C0"/>
            </w:tcBorders>
            <w:hideMark/>
          </w:tcPr>
          <w:p w14:paraId="6545BF00"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96</w:t>
            </w:r>
          </w:p>
        </w:tc>
        <w:tc>
          <w:tcPr>
            <w:tcW w:w="2494" w:type="dxa"/>
            <w:tcBorders>
              <w:top w:val="single" w:sz="4" w:space="0" w:color="C0C0C0"/>
              <w:left w:val="nil"/>
              <w:bottom w:val="nil"/>
              <w:right w:val="single" w:sz="4" w:space="0" w:color="C0C0C0"/>
            </w:tcBorders>
            <w:hideMark/>
          </w:tcPr>
          <w:p w14:paraId="3FBD4C59"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1146-0401-0401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5C26DB01"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 -каменно-бытовое здание(общежитие) площадь 156м</w:t>
            </w:r>
            <w:r w:rsidRPr="00611B89">
              <w:rPr>
                <w:rFonts w:ascii="Times New Roman CYR" w:eastAsia="Times New Roman" w:hAnsi="Times New Roman CYR" w:cs="Times New Roman CYR"/>
                <w:b/>
                <w:bCs/>
                <w:sz w:val="20"/>
                <w:szCs w:val="20"/>
                <w:vertAlign w:val="superscript"/>
                <w:lang w:eastAsia="ru-RU"/>
              </w:rPr>
              <w:t>2</w:t>
            </w:r>
            <w:r w:rsidRPr="00611B89">
              <w:rPr>
                <w:rFonts w:ascii="Times New Roman CYR" w:eastAsia="Times New Roman" w:hAnsi="Times New Roman CYR" w:cs="Times New Roman CYR"/>
                <w:b/>
                <w:bCs/>
                <w:sz w:val="20"/>
                <w:szCs w:val="20"/>
                <w:lang w:eastAsia="ru-RU"/>
              </w:rPr>
              <w:t>, высота 2,5</w:t>
            </w:r>
          </w:p>
        </w:tc>
        <w:tc>
          <w:tcPr>
            <w:tcW w:w="1566" w:type="dxa"/>
            <w:gridSpan w:val="2"/>
            <w:tcBorders>
              <w:top w:val="single" w:sz="4" w:space="0" w:color="C0C0C0"/>
              <w:left w:val="nil"/>
              <w:bottom w:val="nil"/>
              <w:right w:val="single" w:sz="4" w:space="0" w:color="C0C0C0"/>
            </w:tcBorders>
            <w:hideMark/>
          </w:tcPr>
          <w:p w14:paraId="59ACAC0C"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single" w:sz="4" w:space="0" w:color="C0C0C0"/>
              <w:left w:val="nil"/>
              <w:bottom w:val="nil"/>
              <w:right w:val="single" w:sz="4" w:space="0" w:color="C0C0C0"/>
            </w:tcBorders>
            <w:noWrap/>
            <w:vAlign w:val="center"/>
            <w:hideMark/>
          </w:tcPr>
          <w:p w14:paraId="50513DC5"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312</w:t>
            </w:r>
          </w:p>
        </w:tc>
        <w:tc>
          <w:tcPr>
            <w:tcW w:w="1276" w:type="dxa"/>
            <w:tcBorders>
              <w:top w:val="single" w:sz="4" w:space="0" w:color="C0C0C0"/>
              <w:left w:val="nil"/>
              <w:bottom w:val="nil"/>
              <w:right w:val="single" w:sz="4" w:space="0" w:color="C0C0C0"/>
            </w:tcBorders>
            <w:noWrap/>
            <w:vAlign w:val="center"/>
            <w:hideMark/>
          </w:tcPr>
          <w:p w14:paraId="57BBA09B"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5 916</w:t>
            </w:r>
          </w:p>
        </w:tc>
        <w:tc>
          <w:tcPr>
            <w:tcW w:w="1573" w:type="dxa"/>
            <w:gridSpan w:val="2"/>
            <w:tcBorders>
              <w:top w:val="single" w:sz="4" w:space="0" w:color="C0C0C0"/>
              <w:left w:val="nil"/>
              <w:bottom w:val="nil"/>
              <w:right w:val="single" w:sz="4" w:space="0" w:color="C0C0C0"/>
            </w:tcBorders>
            <w:noWrap/>
            <w:vAlign w:val="center"/>
            <w:hideMark/>
          </w:tcPr>
          <w:p w14:paraId="540D45AE"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1 845 792</w:t>
            </w:r>
          </w:p>
        </w:tc>
      </w:tr>
      <w:tr w:rsidR="00611B89" w:rsidRPr="00611B89" w14:paraId="26980238" w14:textId="77777777" w:rsidTr="00B41234">
        <w:trPr>
          <w:trHeight w:val="1019"/>
        </w:trPr>
        <w:tc>
          <w:tcPr>
            <w:tcW w:w="799" w:type="dxa"/>
            <w:tcBorders>
              <w:top w:val="single" w:sz="4" w:space="0" w:color="C0C0C0"/>
              <w:left w:val="single" w:sz="4" w:space="0" w:color="C0C0C0"/>
              <w:bottom w:val="nil"/>
              <w:right w:val="single" w:sz="4" w:space="0" w:color="C0C0C0"/>
            </w:tcBorders>
            <w:hideMark/>
          </w:tcPr>
          <w:p w14:paraId="06695721"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97</w:t>
            </w:r>
          </w:p>
        </w:tc>
        <w:tc>
          <w:tcPr>
            <w:tcW w:w="2494" w:type="dxa"/>
            <w:tcBorders>
              <w:top w:val="single" w:sz="4" w:space="0" w:color="C0C0C0"/>
              <w:left w:val="nil"/>
              <w:bottom w:val="nil"/>
              <w:right w:val="single" w:sz="4" w:space="0" w:color="C0C0C0"/>
            </w:tcBorders>
            <w:hideMark/>
          </w:tcPr>
          <w:p w14:paraId="12403FCB"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1146-0401-0401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45DC0811"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отапливаемого-здание складское помещения размером 12,6х8,5х3 (овощехранилище)</w:t>
            </w:r>
          </w:p>
        </w:tc>
        <w:tc>
          <w:tcPr>
            <w:tcW w:w="1566" w:type="dxa"/>
            <w:gridSpan w:val="2"/>
            <w:tcBorders>
              <w:top w:val="single" w:sz="4" w:space="0" w:color="C0C0C0"/>
              <w:left w:val="nil"/>
              <w:bottom w:val="nil"/>
              <w:right w:val="single" w:sz="4" w:space="0" w:color="C0C0C0"/>
            </w:tcBorders>
            <w:hideMark/>
          </w:tcPr>
          <w:p w14:paraId="252E4C4B"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single" w:sz="4" w:space="0" w:color="C0C0C0"/>
              <w:left w:val="nil"/>
              <w:bottom w:val="nil"/>
              <w:right w:val="single" w:sz="4" w:space="0" w:color="C0C0C0"/>
            </w:tcBorders>
            <w:noWrap/>
            <w:vAlign w:val="center"/>
            <w:hideMark/>
          </w:tcPr>
          <w:p w14:paraId="7C31A419"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257,04</w:t>
            </w:r>
          </w:p>
        </w:tc>
        <w:tc>
          <w:tcPr>
            <w:tcW w:w="1276" w:type="dxa"/>
            <w:tcBorders>
              <w:top w:val="single" w:sz="4" w:space="0" w:color="C0C0C0"/>
              <w:left w:val="nil"/>
              <w:bottom w:val="nil"/>
              <w:right w:val="single" w:sz="4" w:space="0" w:color="C0C0C0"/>
            </w:tcBorders>
            <w:noWrap/>
            <w:vAlign w:val="center"/>
            <w:hideMark/>
          </w:tcPr>
          <w:p w14:paraId="17713E88"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5 916</w:t>
            </w:r>
          </w:p>
        </w:tc>
        <w:tc>
          <w:tcPr>
            <w:tcW w:w="1573" w:type="dxa"/>
            <w:gridSpan w:val="2"/>
            <w:tcBorders>
              <w:top w:val="single" w:sz="4" w:space="0" w:color="C0C0C0"/>
              <w:left w:val="nil"/>
              <w:bottom w:val="nil"/>
              <w:right w:val="single" w:sz="4" w:space="0" w:color="C0C0C0"/>
            </w:tcBorders>
            <w:noWrap/>
            <w:vAlign w:val="center"/>
            <w:hideMark/>
          </w:tcPr>
          <w:p w14:paraId="6E78AD29"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1 520 649</w:t>
            </w:r>
          </w:p>
        </w:tc>
      </w:tr>
      <w:tr w:rsidR="00611B89" w:rsidRPr="00611B89" w14:paraId="603D5F4E" w14:textId="77777777" w:rsidTr="00B41234">
        <w:trPr>
          <w:trHeight w:val="510"/>
        </w:trPr>
        <w:tc>
          <w:tcPr>
            <w:tcW w:w="799" w:type="dxa"/>
            <w:tcBorders>
              <w:top w:val="single" w:sz="4" w:space="0" w:color="C0C0C0"/>
              <w:left w:val="single" w:sz="4" w:space="0" w:color="C0C0C0"/>
              <w:bottom w:val="nil"/>
              <w:right w:val="single" w:sz="4" w:space="0" w:color="C0C0C0"/>
            </w:tcBorders>
            <w:hideMark/>
          </w:tcPr>
          <w:p w14:paraId="3099EFCB"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98</w:t>
            </w:r>
          </w:p>
        </w:tc>
        <w:tc>
          <w:tcPr>
            <w:tcW w:w="2494" w:type="dxa"/>
            <w:tcBorders>
              <w:top w:val="single" w:sz="4" w:space="0" w:color="C0C0C0"/>
              <w:left w:val="nil"/>
              <w:bottom w:val="nil"/>
              <w:right w:val="single" w:sz="4" w:space="0" w:color="C0C0C0"/>
            </w:tcBorders>
            <w:hideMark/>
          </w:tcPr>
          <w:p w14:paraId="1C91033C"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1125-0121-0102</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0235C907"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Демонтаж зданий из спаренных и одиночных блок-боксов -помещение мастерская холодильщиков металлическая 9х3м (вагон) -тонна 2</w:t>
            </w:r>
          </w:p>
        </w:tc>
        <w:tc>
          <w:tcPr>
            <w:tcW w:w="1566" w:type="dxa"/>
            <w:gridSpan w:val="2"/>
            <w:tcBorders>
              <w:top w:val="single" w:sz="4" w:space="0" w:color="C0C0C0"/>
              <w:left w:val="nil"/>
              <w:bottom w:val="nil"/>
              <w:right w:val="single" w:sz="4" w:space="0" w:color="C0C0C0"/>
            </w:tcBorders>
            <w:hideMark/>
          </w:tcPr>
          <w:p w14:paraId="646DB5CE"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 блок-боксов</w:t>
            </w:r>
          </w:p>
        </w:tc>
        <w:tc>
          <w:tcPr>
            <w:tcW w:w="1109" w:type="dxa"/>
            <w:tcBorders>
              <w:top w:val="single" w:sz="4" w:space="0" w:color="C0C0C0"/>
              <w:left w:val="nil"/>
              <w:bottom w:val="nil"/>
              <w:right w:val="single" w:sz="4" w:space="0" w:color="C0C0C0"/>
            </w:tcBorders>
            <w:noWrap/>
            <w:vAlign w:val="center"/>
            <w:hideMark/>
          </w:tcPr>
          <w:p w14:paraId="5FE49CBE"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w:t>
            </w:r>
          </w:p>
        </w:tc>
        <w:tc>
          <w:tcPr>
            <w:tcW w:w="1276" w:type="dxa"/>
            <w:tcBorders>
              <w:top w:val="single" w:sz="4" w:space="0" w:color="C0C0C0"/>
              <w:left w:val="nil"/>
              <w:bottom w:val="nil"/>
              <w:right w:val="single" w:sz="4" w:space="0" w:color="C0C0C0"/>
            </w:tcBorders>
            <w:noWrap/>
            <w:vAlign w:val="center"/>
            <w:hideMark/>
          </w:tcPr>
          <w:p w14:paraId="605E0DFF"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70 751</w:t>
            </w:r>
          </w:p>
        </w:tc>
        <w:tc>
          <w:tcPr>
            <w:tcW w:w="1573" w:type="dxa"/>
            <w:gridSpan w:val="2"/>
            <w:tcBorders>
              <w:top w:val="single" w:sz="4" w:space="0" w:color="C0C0C0"/>
              <w:left w:val="nil"/>
              <w:bottom w:val="nil"/>
              <w:right w:val="single" w:sz="4" w:space="0" w:color="C0C0C0"/>
            </w:tcBorders>
            <w:noWrap/>
            <w:vAlign w:val="center"/>
            <w:hideMark/>
          </w:tcPr>
          <w:p w14:paraId="134BDBD6"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141 502</w:t>
            </w:r>
          </w:p>
        </w:tc>
      </w:tr>
      <w:tr w:rsidR="00611B89" w:rsidRPr="00611B89" w14:paraId="58D8D5B8" w14:textId="77777777" w:rsidTr="00B41234">
        <w:trPr>
          <w:trHeight w:val="860"/>
        </w:trPr>
        <w:tc>
          <w:tcPr>
            <w:tcW w:w="799" w:type="dxa"/>
            <w:tcBorders>
              <w:top w:val="single" w:sz="4" w:space="0" w:color="C0C0C0"/>
              <w:left w:val="single" w:sz="4" w:space="0" w:color="C0C0C0"/>
              <w:bottom w:val="nil"/>
              <w:right w:val="single" w:sz="4" w:space="0" w:color="C0C0C0"/>
            </w:tcBorders>
            <w:hideMark/>
          </w:tcPr>
          <w:p w14:paraId="2D7E26E0"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99</w:t>
            </w:r>
          </w:p>
        </w:tc>
        <w:tc>
          <w:tcPr>
            <w:tcW w:w="2494" w:type="dxa"/>
            <w:tcBorders>
              <w:top w:val="single" w:sz="4" w:space="0" w:color="C0C0C0"/>
              <w:left w:val="nil"/>
              <w:bottom w:val="nil"/>
              <w:right w:val="single" w:sz="4" w:space="0" w:color="C0C0C0"/>
            </w:tcBorders>
            <w:hideMark/>
          </w:tcPr>
          <w:p w14:paraId="5BA63CA9"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1146-0401-0401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1371FEB5"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отапливаемого-здание медпункта ракушеблок размером 12,5х6,5х6,20</w:t>
            </w:r>
          </w:p>
        </w:tc>
        <w:tc>
          <w:tcPr>
            <w:tcW w:w="1566" w:type="dxa"/>
            <w:gridSpan w:val="2"/>
            <w:tcBorders>
              <w:top w:val="single" w:sz="4" w:space="0" w:color="C0C0C0"/>
              <w:left w:val="nil"/>
              <w:bottom w:val="nil"/>
              <w:right w:val="single" w:sz="4" w:space="0" w:color="C0C0C0"/>
            </w:tcBorders>
            <w:hideMark/>
          </w:tcPr>
          <w:p w14:paraId="17451B08"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single" w:sz="4" w:space="0" w:color="C0C0C0"/>
              <w:left w:val="nil"/>
              <w:bottom w:val="nil"/>
              <w:right w:val="single" w:sz="4" w:space="0" w:color="C0C0C0"/>
            </w:tcBorders>
            <w:noWrap/>
            <w:vAlign w:val="center"/>
            <w:hideMark/>
          </w:tcPr>
          <w:p w14:paraId="512ABB00"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403</w:t>
            </w:r>
          </w:p>
        </w:tc>
        <w:tc>
          <w:tcPr>
            <w:tcW w:w="1276" w:type="dxa"/>
            <w:tcBorders>
              <w:top w:val="single" w:sz="4" w:space="0" w:color="C0C0C0"/>
              <w:left w:val="nil"/>
              <w:bottom w:val="nil"/>
              <w:right w:val="single" w:sz="4" w:space="0" w:color="C0C0C0"/>
            </w:tcBorders>
            <w:noWrap/>
            <w:vAlign w:val="center"/>
            <w:hideMark/>
          </w:tcPr>
          <w:p w14:paraId="6F54D892"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5 916</w:t>
            </w:r>
          </w:p>
        </w:tc>
        <w:tc>
          <w:tcPr>
            <w:tcW w:w="1573" w:type="dxa"/>
            <w:gridSpan w:val="2"/>
            <w:tcBorders>
              <w:top w:val="single" w:sz="4" w:space="0" w:color="C0C0C0"/>
              <w:left w:val="nil"/>
              <w:bottom w:val="nil"/>
              <w:right w:val="single" w:sz="4" w:space="0" w:color="C0C0C0"/>
            </w:tcBorders>
            <w:noWrap/>
            <w:vAlign w:val="center"/>
            <w:hideMark/>
          </w:tcPr>
          <w:p w14:paraId="2505569F"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2 384 148</w:t>
            </w:r>
          </w:p>
        </w:tc>
      </w:tr>
      <w:tr w:rsidR="00611B89" w:rsidRPr="00611B89" w14:paraId="19D4C350" w14:textId="77777777" w:rsidTr="00B41234">
        <w:trPr>
          <w:trHeight w:val="976"/>
        </w:trPr>
        <w:tc>
          <w:tcPr>
            <w:tcW w:w="799" w:type="dxa"/>
            <w:tcBorders>
              <w:top w:val="single" w:sz="4" w:space="0" w:color="C0C0C0"/>
              <w:left w:val="single" w:sz="4" w:space="0" w:color="C0C0C0"/>
              <w:bottom w:val="nil"/>
              <w:right w:val="single" w:sz="4" w:space="0" w:color="C0C0C0"/>
            </w:tcBorders>
            <w:hideMark/>
          </w:tcPr>
          <w:p w14:paraId="118BEA62"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100</w:t>
            </w:r>
          </w:p>
        </w:tc>
        <w:tc>
          <w:tcPr>
            <w:tcW w:w="2494" w:type="dxa"/>
            <w:tcBorders>
              <w:top w:val="single" w:sz="4" w:space="0" w:color="C0C0C0"/>
              <w:left w:val="nil"/>
              <w:bottom w:val="nil"/>
              <w:right w:val="single" w:sz="4" w:space="0" w:color="C0C0C0"/>
            </w:tcBorders>
            <w:hideMark/>
          </w:tcPr>
          <w:p w14:paraId="3FAB72B7"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1146-0401-0401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 xml:space="preserve">РСНБ РК 2024 </w:t>
            </w:r>
            <w:proofErr w:type="spellStart"/>
            <w:r w:rsidRPr="00611B89">
              <w:rPr>
                <w:rFonts w:ascii="Times New Roman CYR" w:eastAsia="Times New Roman" w:hAnsi="Times New Roman CYR" w:cs="Times New Roman CYR"/>
                <w:b/>
                <w:bCs/>
                <w:i/>
                <w:iCs/>
                <w:sz w:val="20"/>
                <w:szCs w:val="20"/>
                <w:lang w:eastAsia="ru-RU"/>
              </w:rPr>
              <w:t>Кзтр</w:t>
            </w:r>
            <w:proofErr w:type="spellEnd"/>
            <w:r w:rsidRPr="00611B89">
              <w:rPr>
                <w:rFonts w:ascii="Times New Roman CYR" w:eastAsia="Times New Roman" w:hAnsi="Times New Roman CYR" w:cs="Times New Roman CYR"/>
                <w:b/>
                <w:bCs/>
                <w:i/>
                <w:iCs/>
                <w:sz w:val="20"/>
                <w:szCs w:val="20"/>
                <w:lang w:eastAsia="ru-RU"/>
              </w:rPr>
              <w:t xml:space="preserve"> и Кэм=1,04</w:t>
            </w:r>
          </w:p>
        </w:tc>
        <w:tc>
          <w:tcPr>
            <w:tcW w:w="6501" w:type="dxa"/>
            <w:tcBorders>
              <w:top w:val="single" w:sz="4" w:space="0" w:color="C0C0C0"/>
              <w:left w:val="nil"/>
              <w:bottom w:val="nil"/>
              <w:right w:val="single" w:sz="4" w:space="0" w:color="C0C0C0"/>
            </w:tcBorders>
            <w:hideMark/>
          </w:tcPr>
          <w:p w14:paraId="2F5CAA67"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отапливаемого-здание насосной ВГ-3 ракушеблок размером 6,5х4,5х3,15</w:t>
            </w:r>
          </w:p>
        </w:tc>
        <w:tc>
          <w:tcPr>
            <w:tcW w:w="1566" w:type="dxa"/>
            <w:gridSpan w:val="2"/>
            <w:tcBorders>
              <w:top w:val="single" w:sz="4" w:space="0" w:color="C0C0C0"/>
              <w:left w:val="nil"/>
              <w:bottom w:val="nil"/>
              <w:right w:val="single" w:sz="4" w:space="0" w:color="C0C0C0"/>
            </w:tcBorders>
            <w:hideMark/>
          </w:tcPr>
          <w:p w14:paraId="1101F5AE"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w:t>
            </w:r>
            <w:r w:rsidRPr="00611B89">
              <w:rPr>
                <w:rFonts w:ascii="Times New Roman CYR" w:eastAsia="Times New Roman" w:hAnsi="Times New Roman CYR" w:cs="Times New Roman CYR"/>
                <w:b/>
                <w:bCs/>
                <w:sz w:val="20"/>
                <w:szCs w:val="20"/>
                <w:vertAlign w:val="superscript"/>
                <w:lang w:eastAsia="ru-RU"/>
              </w:rPr>
              <w:t>3</w:t>
            </w:r>
            <w:r w:rsidRPr="00611B89">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single" w:sz="4" w:space="0" w:color="C0C0C0"/>
              <w:left w:val="nil"/>
              <w:bottom w:val="nil"/>
              <w:right w:val="single" w:sz="4" w:space="0" w:color="C0C0C0"/>
            </w:tcBorders>
            <w:noWrap/>
            <w:vAlign w:val="center"/>
            <w:hideMark/>
          </w:tcPr>
          <w:p w14:paraId="133AD9E6"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73,71</w:t>
            </w:r>
          </w:p>
        </w:tc>
        <w:tc>
          <w:tcPr>
            <w:tcW w:w="1276" w:type="dxa"/>
            <w:tcBorders>
              <w:top w:val="single" w:sz="4" w:space="0" w:color="C0C0C0"/>
              <w:left w:val="nil"/>
              <w:bottom w:val="nil"/>
              <w:right w:val="single" w:sz="4" w:space="0" w:color="C0C0C0"/>
            </w:tcBorders>
            <w:noWrap/>
            <w:vAlign w:val="center"/>
            <w:hideMark/>
          </w:tcPr>
          <w:p w14:paraId="53C5FD2F"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5 916</w:t>
            </w:r>
          </w:p>
        </w:tc>
        <w:tc>
          <w:tcPr>
            <w:tcW w:w="1573" w:type="dxa"/>
            <w:gridSpan w:val="2"/>
            <w:tcBorders>
              <w:top w:val="single" w:sz="4" w:space="0" w:color="C0C0C0"/>
              <w:left w:val="nil"/>
              <w:bottom w:val="nil"/>
              <w:right w:val="single" w:sz="4" w:space="0" w:color="C0C0C0"/>
            </w:tcBorders>
            <w:noWrap/>
            <w:vAlign w:val="center"/>
            <w:hideMark/>
          </w:tcPr>
          <w:p w14:paraId="6D8EC97D"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436 068</w:t>
            </w:r>
          </w:p>
        </w:tc>
      </w:tr>
      <w:tr w:rsidR="00611B89" w:rsidRPr="00611B89" w14:paraId="67B23FA3" w14:textId="77777777" w:rsidTr="00B41234">
        <w:trPr>
          <w:trHeight w:val="450"/>
        </w:trPr>
        <w:tc>
          <w:tcPr>
            <w:tcW w:w="799" w:type="dxa"/>
            <w:tcBorders>
              <w:top w:val="single" w:sz="4" w:space="0" w:color="C0C0C0"/>
              <w:left w:val="single" w:sz="4" w:space="0" w:color="C0C0C0"/>
              <w:bottom w:val="nil"/>
              <w:right w:val="single" w:sz="4" w:space="0" w:color="C0C0C0"/>
            </w:tcBorders>
            <w:hideMark/>
          </w:tcPr>
          <w:p w14:paraId="12559421"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101</w:t>
            </w:r>
          </w:p>
        </w:tc>
        <w:tc>
          <w:tcPr>
            <w:tcW w:w="2494" w:type="dxa"/>
            <w:tcBorders>
              <w:top w:val="single" w:sz="4" w:space="0" w:color="C0C0C0"/>
              <w:left w:val="nil"/>
              <w:bottom w:val="nil"/>
              <w:right w:val="single" w:sz="4" w:space="0" w:color="C0C0C0"/>
            </w:tcBorders>
            <w:hideMark/>
          </w:tcPr>
          <w:p w14:paraId="78207513"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414-103-0101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РСНБ РК 2022</w:t>
            </w:r>
          </w:p>
        </w:tc>
        <w:tc>
          <w:tcPr>
            <w:tcW w:w="6501" w:type="dxa"/>
            <w:tcBorders>
              <w:top w:val="single" w:sz="4" w:space="0" w:color="C0C0C0"/>
              <w:left w:val="nil"/>
              <w:bottom w:val="nil"/>
              <w:right w:val="single" w:sz="4" w:space="0" w:color="C0C0C0"/>
            </w:tcBorders>
            <w:hideMark/>
          </w:tcPr>
          <w:p w14:paraId="103857DC"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Металл сортовой в связках, трубы металлические. Погрузка</w:t>
            </w:r>
          </w:p>
        </w:tc>
        <w:tc>
          <w:tcPr>
            <w:tcW w:w="1566" w:type="dxa"/>
            <w:gridSpan w:val="2"/>
            <w:tcBorders>
              <w:top w:val="single" w:sz="4" w:space="0" w:color="C0C0C0"/>
              <w:left w:val="nil"/>
              <w:bottom w:val="nil"/>
              <w:right w:val="single" w:sz="4" w:space="0" w:color="C0C0C0"/>
            </w:tcBorders>
            <w:hideMark/>
          </w:tcPr>
          <w:p w14:paraId="5C8F536F"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nil"/>
              <w:right w:val="single" w:sz="4" w:space="0" w:color="C0C0C0"/>
            </w:tcBorders>
            <w:noWrap/>
            <w:vAlign w:val="center"/>
            <w:hideMark/>
          </w:tcPr>
          <w:p w14:paraId="0180B23A"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3,57192</w:t>
            </w:r>
          </w:p>
        </w:tc>
        <w:tc>
          <w:tcPr>
            <w:tcW w:w="1276" w:type="dxa"/>
            <w:tcBorders>
              <w:top w:val="single" w:sz="4" w:space="0" w:color="C0C0C0"/>
              <w:left w:val="nil"/>
              <w:bottom w:val="nil"/>
              <w:right w:val="single" w:sz="4" w:space="0" w:color="C0C0C0"/>
            </w:tcBorders>
            <w:noWrap/>
            <w:vAlign w:val="center"/>
            <w:hideMark/>
          </w:tcPr>
          <w:p w14:paraId="414219EF"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1 510</w:t>
            </w:r>
          </w:p>
        </w:tc>
        <w:tc>
          <w:tcPr>
            <w:tcW w:w="1573" w:type="dxa"/>
            <w:gridSpan w:val="2"/>
            <w:tcBorders>
              <w:top w:val="single" w:sz="4" w:space="0" w:color="C0C0C0"/>
              <w:left w:val="nil"/>
              <w:bottom w:val="nil"/>
              <w:right w:val="single" w:sz="4" w:space="0" w:color="C0C0C0"/>
            </w:tcBorders>
            <w:noWrap/>
            <w:vAlign w:val="center"/>
            <w:hideMark/>
          </w:tcPr>
          <w:p w14:paraId="1FE9CEE1"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5 394</w:t>
            </w:r>
          </w:p>
        </w:tc>
      </w:tr>
      <w:tr w:rsidR="00611B89" w:rsidRPr="00611B89" w14:paraId="61AC5642" w14:textId="77777777" w:rsidTr="00B41234">
        <w:trPr>
          <w:trHeight w:val="450"/>
        </w:trPr>
        <w:tc>
          <w:tcPr>
            <w:tcW w:w="799" w:type="dxa"/>
            <w:tcBorders>
              <w:top w:val="single" w:sz="4" w:space="0" w:color="C0C0C0"/>
              <w:left w:val="single" w:sz="4" w:space="0" w:color="C0C0C0"/>
              <w:bottom w:val="nil"/>
              <w:right w:val="single" w:sz="4" w:space="0" w:color="C0C0C0"/>
            </w:tcBorders>
            <w:hideMark/>
          </w:tcPr>
          <w:p w14:paraId="3C404F5E"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102</w:t>
            </w:r>
          </w:p>
        </w:tc>
        <w:tc>
          <w:tcPr>
            <w:tcW w:w="2494" w:type="dxa"/>
            <w:tcBorders>
              <w:top w:val="single" w:sz="4" w:space="0" w:color="C0C0C0"/>
              <w:left w:val="nil"/>
              <w:bottom w:val="nil"/>
              <w:right w:val="single" w:sz="4" w:space="0" w:color="C0C0C0"/>
            </w:tcBorders>
            <w:hideMark/>
          </w:tcPr>
          <w:p w14:paraId="0A31AC5B"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414-103-0102</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РСНБ РК 2022</w:t>
            </w:r>
          </w:p>
        </w:tc>
        <w:tc>
          <w:tcPr>
            <w:tcW w:w="6501" w:type="dxa"/>
            <w:tcBorders>
              <w:top w:val="single" w:sz="4" w:space="0" w:color="C0C0C0"/>
              <w:left w:val="nil"/>
              <w:bottom w:val="nil"/>
              <w:right w:val="single" w:sz="4" w:space="0" w:color="C0C0C0"/>
            </w:tcBorders>
            <w:hideMark/>
          </w:tcPr>
          <w:p w14:paraId="2EADE56B"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Металл сортовой в связках, трубы металлические. Разгрузка</w:t>
            </w:r>
          </w:p>
        </w:tc>
        <w:tc>
          <w:tcPr>
            <w:tcW w:w="1566" w:type="dxa"/>
            <w:gridSpan w:val="2"/>
            <w:tcBorders>
              <w:top w:val="single" w:sz="4" w:space="0" w:color="C0C0C0"/>
              <w:left w:val="nil"/>
              <w:bottom w:val="nil"/>
              <w:right w:val="single" w:sz="4" w:space="0" w:color="C0C0C0"/>
            </w:tcBorders>
            <w:hideMark/>
          </w:tcPr>
          <w:p w14:paraId="604702D9"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nil"/>
              <w:right w:val="single" w:sz="4" w:space="0" w:color="C0C0C0"/>
            </w:tcBorders>
            <w:noWrap/>
            <w:vAlign w:val="center"/>
            <w:hideMark/>
          </w:tcPr>
          <w:p w14:paraId="1F453BE4"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3,57192</w:t>
            </w:r>
          </w:p>
        </w:tc>
        <w:tc>
          <w:tcPr>
            <w:tcW w:w="1276" w:type="dxa"/>
            <w:tcBorders>
              <w:top w:val="single" w:sz="4" w:space="0" w:color="C0C0C0"/>
              <w:left w:val="nil"/>
              <w:bottom w:val="nil"/>
              <w:right w:val="single" w:sz="4" w:space="0" w:color="C0C0C0"/>
            </w:tcBorders>
            <w:noWrap/>
            <w:vAlign w:val="center"/>
            <w:hideMark/>
          </w:tcPr>
          <w:p w14:paraId="3E175360"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1 510</w:t>
            </w:r>
          </w:p>
        </w:tc>
        <w:tc>
          <w:tcPr>
            <w:tcW w:w="1573" w:type="dxa"/>
            <w:gridSpan w:val="2"/>
            <w:tcBorders>
              <w:top w:val="single" w:sz="4" w:space="0" w:color="C0C0C0"/>
              <w:left w:val="nil"/>
              <w:bottom w:val="nil"/>
              <w:right w:val="single" w:sz="4" w:space="0" w:color="C0C0C0"/>
            </w:tcBorders>
            <w:noWrap/>
            <w:vAlign w:val="center"/>
            <w:hideMark/>
          </w:tcPr>
          <w:p w14:paraId="1FE65089"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5 394</w:t>
            </w:r>
          </w:p>
        </w:tc>
      </w:tr>
      <w:tr w:rsidR="00611B89" w:rsidRPr="00611B89" w14:paraId="654FDE79" w14:textId="77777777" w:rsidTr="00B41234">
        <w:trPr>
          <w:trHeight w:val="450"/>
        </w:trPr>
        <w:tc>
          <w:tcPr>
            <w:tcW w:w="799" w:type="dxa"/>
            <w:tcBorders>
              <w:top w:val="single" w:sz="4" w:space="0" w:color="C0C0C0"/>
              <w:left w:val="single" w:sz="4" w:space="0" w:color="C0C0C0"/>
              <w:bottom w:val="nil"/>
              <w:right w:val="single" w:sz="4" w:space="0" w:color="C0C0C0"/>
            </w:tcBorders>
            <w:hideMark/>
          </w:tcPr>
          <w:p w14:paraId="2B760E8D"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103</w:t>
            </w:r>
          </w:p>
        </w:tc>
        <w:tc>
          <w:tcPr>
            <w:tcW w:w="2494" w:type="dxa"/>
            <w:tcBorders>
              <w:top w:val="single" w:sz="4" w:space="0" w:color="C0C0C0"/>
              <w:left w:val="nil"/>
              <w:bottom w:val="nil"/>
              <w:right w:val="single" w:sz="4" w:space="0" w:color="C0C0C0"/>
            </w:tcBorders>
            <w:hideMark/>
          </w:tcPr>
          <w:p w14:paraId="6B18F244"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414-103-0501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РСНБ РК 2022</w:t>
            </w:r>
          </w:p>
        </w:tc>
        <w:tc>
          <w:tcPr>
            <w:tcW w:w="6501" w:type="dxa"/>
            <w:tcBorders>
              <w:top w:val="single" w:sz="4" w:space="0" w:color="C0C0C0"/>
              <w:left w:val="nil"/>
              <w:bottom w:val="nil"/>
              <w:right w:val="single" w:sz="4" w:space="0" w:color="C0C0C0"/>
            </w:tcBorders>
            <w:hideMark/>
          </w:tcPr>
          <w:p w14:paraId="3712F9A3"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Конструкции металлические. Погрузка</w:t>
            </w:r>
          </w:p>
        </w:tc>
        <w:tc>
          <w:tcPr>
            <w:tcW w:w="1566" w:type="dxa"/>
            <w:gridSpan w:val="2"/>
            <w:tcBorders>
              <w:top w:val="single" w:sz="4" w:space="0" w:color="C0C0C0"/>
              <w:left w:val="nil"/>
              <w:bottom w:val="nil"/>
              <w:right w:val="single" w:sz="4" w:space="0" w:color="C0C0C0"/>
            </w:tcBorders>
            <w:hideMark/>
          </w:tcPr>
          <w:p w14:paraId="6DFFC172"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nil"/>
              <w:right w:val="single" w:sz="4" w:space="0" w:color="C0C0C0"/>
            </w:tcBorders>
            <w:noWrap/>
            <w:vAlign w:val="center"/>
            <w:hideMark/>
          </w:tcPr>
          <w:p w14:paraId="07AD2D73"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327,99</w:t>
            </w:r>
          </w:p>
        </w:tc>
        <w:tc>
          <w:tcPr>
            <w:tcW w:w="1276" w:type="dxa"/>
            <w:tcBorders>
              <w:top w:val="single" w:sz="4" w:space="0" w:color="C0C0C0"/>
              <w:left w:val="nil"/>
              <w:bottom w:val="nil"/>
              <w:right w:val="single" w:sz="4" w:space="0" w:color="C0C0C0"/>
            </w:tcBorders>
            <w:noWrap/>
            <w:vAlign w:val="center"/>
            <w:hideMark/>
          </w:tcPr>
          <w:p w14:paraId="19B55225"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1 339</w:t>
            </w:r>
          </w:p>
        </w:tc>
        <w:tc>
          <w:tcPr>
            <w:tcW w:w="1573" w:type="dxa"/>
            <w:gridSpan w:val="2"/>
            <w:tcBorders>
              <w:top w:val="single" w:sz="4" w:space="0" w:color="C0C0C0"/>
              <w:left w:val="nil"/>
              <w:bottom w:val="nil"/>
              <w:right w:val="single" w:sz="4" w:space="0" w:color="C0C0C0"/>
            </w:tcBorders>
            <w:noWrap/>
            <w:vAlign w:val="center"/>
            <w:hideMark/>
          </w:tcPr>
          <w:p w14:paraId="5C1D2636"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439 179</w:t>
            </w:r>
          </w:p>
        </w:tc>
      </w:tr>
      <w:tr w:rsidR="00611B89" w:rsidRPr="00611B89" w14:paraId="0FA58550" w14:textId="77777777" w:rsidTr="00B41234">
        <w:trPr>
          <w:trHeight w:val="450"/>
        </w:trPr>
        <w:tc>
          <w:tcPr>
            <w:tcW w:w="799" w:type="dxa"/>
            <w:tcBorders>
              <w:top w:val="single" w:sz="4" w:space="0" w:color="C0C0C0"/>
              <w:left w:val="single" w:sz="4" w:space="0" w:color="C0C0C0"/>
              <w:bottom w:val="nil"/>
              <w:right w:val="single" w:sz="4" w:space="0" w:color="C0C0C0"/>
            </w:tcBorders>
            <w:hideMark/>
          </w:tcPr>
          <w:p w14:paraId="4416C7A3"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104</w:t>
            </w:r>
          </w:p>
        </w:tc>
        <w:tc>
          <w:tcPr>
            <w:tcW w:w="2494" w:type="dxa"/>
            <w:tcBorders>
              <w:top w:val="single" w:sz="4" w:space="0" w:color="C0C0C0"/>
              <w:left w:val="nil"/>
              <w:bottom w:val="nil"/>
              <w:right w:val="single" w:sz="4" w:space="0" w:color="C0C0C0"/>
            </w:tcBorders>
            <w:hideMark/>
          </w:tcPr>
          <w:p w14:paraId="38F57F79"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414-103-0502</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РСНБ РК 2022</w:t>
            </w:r>
          </w:p>
        </w:tc>
        <w:tc>
          <w:tcPr>
            <w:tcW w:w="6501" w:type="dxa"/>
            <w:tcBorders>
              <w:top w:val="single" w:sz="4" w:space="0" w:color="C0C0C0"/>
              <w:left w:val="nil"/>
              <w:bottom w:val="nil"/>
              <w:right w:val="single" w:sz="4" w:space="0" w:color="C0C0C0"/>
            </w:tcBorders>
            <w:hideMark/>
          </w:tcPr>
          <w:p w14:paraId="3D2814D5"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Конструкции металлические. Разгрузка</w:t>
            </w:r>
          </w:p>
        </w:tc>
        <w:tc>
          <w:tcPr>
            <w:tcW w:w="1566" w:type="dxa"/>
            <w:gridSpan w:val="2"/>
            <w:tcBorders>
              <w:top w:val="single" w:sz="4" w:space="0" w:color="C0C0C0"/>
              <w:left w:val="nil"/>
              <w:bottom w:val="nil"/>
              <w:right w:val="single" w:sz="4" w:space="0" w:color="C0C0C0"/>
            </w:tcBorders>
            <w:hideMark/>
          </w:tcPr>
          <w:p w14:paraId="45B3FAFB"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nil"/>
              <w:right w:val="single" w:sz="4" w:space="0" w:color="C0C0C0"/>
            </w:tcBorders>
            <w:noWrap/>
            <w:vAlign w:val="center"/>
            <w:hideMark/>
          </w:tcPr>
          <w:p w14:paraId="24B05397"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327,99</w:t>
            </w:r>
          </w:p>
        </w:tc>
        <w:tc>
          <w:tcPr>
            <w:tcW w:w="1276" w:type="dxa"/>
            <w:tcBorders>
              <w:top w:val="single" w:sz="4" w:space="0" w:color="C0C0C0"/>
              <w:left w:val="nil"/>
              <w:bottom w:val="nil"/>
              <w:right w:val="single" w:sz="4" w:space="0" w:color="C0C0C0"/>
            </w:tcBorders>
            <w:noWrap/>
            <w:vAlign w:val="center"/>
            <w:hideMark/>
          </w:tcPr>
          <w:p w14:paraId="1B838A9E"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1 339</w:t>
            </w:r>
          </w:p>
        </w:tc>
        <w:tc>
          <w:tcPr>
            <w:tcW w:w="1573" w:type="dxa"/>
            <w:gridSpan w:val="2"/>
            <w:tcBorders>
              <w:top w:val="single" w:sz="4" w:space="0" w:color="C0C0C0"/>
              <w:left w:val="nil"/>
              <w:bottom w:val="nil"/>
              <w:right w:val="single" w:sz="4" w:space="0" w:color="C0C0C0"/>
            </w:tcBorders>
            <w:noWrap/>
            <w:vAlign w:val="center"/>
            <w:hideMark/>
          </w:tcPr>
          <w:p w14:paraId="2069A32C"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439 179</w:t>
            </w:r>
          </w:p>
        </w:tc>
      </w:tr>
      <w:tr w:rsidR="00611B89" w:rsidRPr="00611B89" w14:paraId="3151CD28" w14:textId="77777777" w:rsidTr="00B41234">
        <w:trPr>
          <w:trHeight w:val="481"/>
        </w:trPr>
        <w:tc>
          <w:tcPr>
            <w:tcW w:w="799" w:type="dxa"/>
            <w:tcBorders>
              <w:top w:val="single" w:sz="4" w:space="0" w:color="C0C0C0"/>
              <w:left w:val="single" w:sz="4" w:space="0" w:color="C0C0C0"/>
              <w:bottom w:val="nil"/>
              <w:right w:val="single" w:sz="4" w:space="0" w:color="C0C0C0"/>
            </w:tcBorders>
            <w:hideMark/>
          </w:tcPr>
          <w:p w14:paraId="5BF7F5A0"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105</w:t>
            </w:r>
          </w:p>
        </w:tc>
        <w:tc>
          <w:tcPr>
            <w:tcW w:w="2494" w:type="dxa"/>
            <w:tcBorders>
              <w:top w:val="single" w:sz="4" w:space="0" w:color="C0C0C0"/>
              <w:left w:val="nil"/>
              <w:bottom w:val="nil"/>
              <w:right w:val="single" w:sz="4" w:space="0" w:color="C0C0C0"/>
            </w:tcBorders>
            <w:hideMark/>
          </w:tcPr>
          <w:p w14:paraId="5296D15E"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411-103-0201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РСНБ РК 2022</w:t>
            </w:r>
          </w:p>
        </w:tc>
        <w:tc>
          <w:tcPr>
            <w:tcW w:w="6501" w:type="dxa"/>
            <w:tcBorders>
              <w:top w:val="single" w:sz="4" w:space="0" w:color="C0C0C0"/>
              <w:left w:val="nil"/>
              <w:bottom w:val="nil"/>
              <w:right w:val="single" w:sz="4" w:space="0" w:color="C0C0C0"/>
            </w:tcBorders>
            <w:hideMark/>
          </w:tcPr>
          <w:p w14:paraId="7EEADF9B"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66" w:type="dxa"/>
            <w:gridSpan w:val="2"/>
            <w:tcBorders>
              <w:top w:val="single" w:sz="4" w:space="0" w:color="C0C0C0"/>
              <w:left w:val="nil"/>
              <w:bottom w:val="nil"/>
              <w:right w:val="single" w:sz="4" w:space="0" w:color="C0C0C0"/>
            </w:tcBorders>
            <w:hideMark/>
          </w:tcPr>
          <w:p w14:paraId="1391430F"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proofErr w:type="spellStart"/>
            <w:r w:rsidRPr="00611B89">
              <w:rPr>
                <w:rFonts w:ascii="Times New Roman CYR" w:eastAsia="Times New Roman" w:hAnsi="Times New Roman CYR" w:cs="Times New Roman CYR"/>
                <w:b/>
                <w:bCs/>
                <w:sz w:val="20"/>
                <w:szCs w:val="20"/>
                <w:lang w:eastAsia="ru-RU"/>
              </w:rPr>
              <w:t>т·км</w:t>
            </w:r>
            <w:proofErr w:type="spellEnd"/>
          </w:p>
        </w:tc>
        <w:tc>
          <w:tcPr>
            <w:tcW w:w="1109" w:type="dxa"/>
            <w:tcBorders>
              <w:top w:val="single" w:sz="4" w:space="0" w:color="C0C0C0"/>
              <w:left w:val="nil"/>
              <w:bottom w:val="nil"/>
              <w:right w:val="single" w:sz="4" w:space="0" w:color="C0C0C0"/>
            </w:tcBorders>
            <w:noWrap/>
            <w:vAlign w:val="center"/>
            <w:hideMark/>
          </w:tcPr>
          <w:p w14:paraId="46C652C4"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331,56192</w:t>
            </w:r>
          </w:p>
        </w:tc>
        <w:tc>
          <w:tcPr>
            <w:tcW w:w="1276" w:type="dxa"/>
            <w:tcBorders>
              <w:top w:val="single" w:sz="4" w:space="0" w:color="C0C0C0"/>
              <w:left w:val="nil"/>
              <w:bottom w:val="nil"/>
              <w:right w:val="single" w:sz="4" w:space="0" w:color="C0C0C0"/>
            </w:tcBorders>
            <w:noWrap/>
            <w:vAlign w:val="center"/>
            <w:hideMark/>
          </w:tcPr>
          <w:p w14:paraId="41620B82"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679</w:t>
            </w:r>
          </w:p>
        </w:tc>
        <w:tc>
          <w:tcPr>
            <w:tcW w:w="1573" w:type="dxa"/>
            <w:gridSpan w:val="2"/>
            <w:tcBorders>
              <w:top w:val="single" w:sz="4" w:space="0" w:color="C0C0C0"/>
              <w:left w:val="nil"/>
              <w:bottom w:val="nil"/>
              <w:right w:val="single" w:sz="4" w:space="0" w:color="C0C0C0"/>
            </w:tcBorders>
            <w:noWrap/>
            <w:vAlign w:val="center"/>
            <w:hideMark/>
          </w:tcPr>
          <w:p w14:paraId="6960600D"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225 131</w:t>
            </w:r>
          </w:p>
        </w:tc>
      </w:tr>
      <w:tr w:rsidR="00611B89" w:rsidRPr="00611B89" w14:paraId="2FEC450B" w14:textId="77777777" w:rsidTr="00B41234">
        <w:trPr>
          <w:trHeight w:val="364"/>
        </w:trPr>
        <w:tc>
          <w:tcPr>
            <w:tcW w:w="799" w:type="dxa"/>
            <w:tcBorders>
              <w:top w:val="single" w:sz="4" w:space="0" w:color="C0C0C0"/>
              <w:left w:val="single" w:sz="4" w:space="0" w:color="C0C0C0"/>
              <w:bottom w:val="single" w:sz="4" w:space="0" w:color="C0C0C0"/>
              <w:right w:val="single" w:sz="4" w:space="0" w:color="C0C0C0"/>
            </w:tcBorders>
            <w:hideMark/>
          </w:tcPr>
          <w:p w14:paraId="2A3849BB"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106</w:t>
            </w:r>
          </w:p>
        </w:tc>
        <w:tc>
          <w:tcPr>
            <w:tcW w:w="2494" w:type="dxa"/>
            <w:tcBorders>
              <w:top w:val="single" w:sz="4" w:space="0" w:color="C0C0C0"/>
              <w:left w:val="nil"/>
              <w:bottom w:val="single" w:sz="4" w:space="0" w:color="C0C0C0"/>
              <w:right w:val="single" w:sz="4" w:space="0" w:color="C0C0C0"/>
            </w:tcBorders>
            <w:hideMark/>
          </w:tcPr>
          <w:p w14:paraId="4C714860"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414-104-0501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РСНБ РК 2022</w:t>
            </w:r>
          </w:p>
        </w:tc>
        <w:tc>
          <w:tcPr>
            <w:tcW w:w="6501" w:type="dxa"/>
            <w:tcBorders>
              <w:top w:val="single" w:sz="4" w:space="0" w:color="C0C0C0"/>
              <w:left w:val="nil"/>
              <w:bottom w:val="single" w:sz="4" w:space="0" w:color="C0C0C0"/>
              <w:right w:val="single" w:sz="4" w:space="0" w:color="C0C0C0"/>
            </w:tcBorders>
            <w:hideMark/>
          </w:tcPr>
          <w:p w14:paraId="30F2629E"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566" w:type="dxa"/>
            <w:gridSpan w:val="2"/>
            <w:tcBorders>
              <w:top w:val="single" w:sz="4" w:space="0" w:color="C0C0C0"/>
              <w:left w:val="nil"/>
              <w:bottom w:val="single" w:sz="4" w:space="0" w:color="C0C0C0"/>
              <w:right w:val="single" w:sz="4" w:space="0" w:color="C0C0C0"/>
            </w:tcBorders>
            <w:hideMark/>
          </w:tcPr>
          <w:p w14:paraId="5DBE15C6"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single" w:sz="4" w:space="0" w:color="C0C0C0"/>
              <w:right w:val="single" w:sz="4" w:space="0" w:color="C0C0C0"/>
            </w:tcBorders>
            <w:noWrap/>
            <w:vAlign w:val="center"/>
            <w:hideMark/>
          </w:tcPr>
          <w:p w14:paraId="6056269E"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4 851,108</w:t>
            </w:r>
          </w:p>
        </w:tc>
        <w:tc>
          <w:tcPr>
            <w:tcW w:w="1276" w:type="dxa"/>
            <w:tcBorders>
              <w:top w:val="single" w:sz="4" w:space="0" w:color="C0C0C0"/>
              <w:left w:val="nil"/>
              <w:bottom w:val="single" w:sz="4" w:space="0" w:color="C0C0C0"/>
              <w:right w:val="single" w:sz="4" w:space="0" w:color="C0C0C0"/>
            </w:tcBorders>
            <w:noWrap/>
            <w:vAlign w:val="center"/>
            <w:hideMark/>
          </w:tcPr>
          <w:p w14:paraId="6414657F"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255</w:t>
            </w:r>
          </w:p>
        </w:tc>
        <w:tc>
          <w:tcPr>
            <w:tcW w:w="1573" w:type="dxa"/>
            <w:gridSpan w:val="2"/>
            <w:tcBorders>
              <w:top w:val="single" w:sz="4" w:space="0" w:color="C0C0C0"/>
              <w:left w:val="nil"/>
              <w:bottom w:val="single" w:sz="4" w:space="0" w:color="C0C0C0"/>
              <w:right w:val="single" w:sz="4" w:space="0" w:color="C0C0C0"/>
            </w:tcBorders>
            <w:noWrap/>
            <w:vAlign w:val="center"/>
            <w:hideMark/>
          </w:tcPr>
          <w:p w14:paraId="7D869AC4"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1 237 033</w:t>
            </w:r>
          </w:p>
        </w:tc>
      </w:tr>
      <w:tr w:rsidR="00611B89" w:rsidRPr="00611B89" w14:paraId="3DC0F409" w14:textId="77777777" w:rsidTr="00B41234">
        <w:trPr>
          <w:trHeight w:val="765"/>
        </w:trPr>
        <w:tc>
          <w:tcPr>
            <w:tcW w:w="799" w:type="dxa"/>
            <w:tcBorders>
              <w:top w:val="single" w:sz="4" w:space="0" w:color="C0C0C0"/>
              <w:left w:val="single" w:sz="4" w:space="0" w:color="C0C0C0"/>
              <w:bottom w:val="single" w:sz="4" w:space="0" w:color="auto"/>
              <w:right w:val="single" w:sz="4" w:space="0" w:color="C0C0C0"/>
            </w:tcBorders>
            <w:hideMark/>
          </w:tcPr>
          <w:p w14:paraId="162189F2"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107</w:t>
            </w:r>
          </w:p>
        </w:tc>
        <w:tc>
          <w:tcPr>
            <w:tcW w:w="2494" w:type="dxa"/>
            <w:tcBorders>
              <w:top w:val="single" w:sz="4" w:space="0" w:color="C0C0C0"/>
              <w:left w:val="nil"/>
              <w:bottom w:val="single" w:sz="4" w:space="0" w:color="auto"/>
              <w:right w:val="single" w:sz="4" w:space="0" w:color="C0C0C0"/>
            </w:tcBorders>
            <w:hideMark/>
          </w:tcPr>
          <w:p w14:paraId="1FB5BF50" w14:textId="77777777" w:rsidR="00611B89" w:rsidRPr="00611B89" w:rsidRDefault="00611B89" w:rsidP="00611B89">
            <w:pPr>
              <w:spacing w:after="0" w:line="240" w:lineRule="auto"/>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411-103-0201</w:t>
            </w:r>
            <w:r w:rsidRPr="00611B89">
              <w:rPr>
                <w:rFonts w:ascii="Times New Roman CYR" w:eastAsia="Times New Roman" w:hAnsi="Times New Roman CYR" w:cs="Times New Roman CYR"/>
                <w:b/>
                <w:bCs/>
                <w:sz w:val="20"/>
                <w:szCs w:val="20"/>
                <w:lang w:eastAsia="ru-RU"/>
              </w:rPr>
              <w:br/>
            </w:r>
            <w:r w:rsidRPr="00611B89">
              <w:rPr>
                <w:rFonts w:ascii="Times New Roman CYR" w:eastAsia="Times New Roman" w:hAnsi="Times New Roman CYR" w:cs="Times New Roman CYR"/>
                <w:b/>
                <w:bCs/>
                <w:i/>
                <w:iCs/>
                <w:sz w:val="20"/>
                <w:szCs w:val="20"/>
                <w:lang w:eastAsia="ru-RU"/>
              </w:rPr>
              <w:t>РСНБ РК 2022</w:t>
            </w:r>
          </w:p>
        </w:tc>
        <w:tc>
          <w:tcPr>
            <w:tcW w:w="6501" w:type="dxa"/>
            <w:tcBorders>
              <w:top w:val="single" w:sz="4" w:space="0" w:color="C0C0C0"/>
              <w:left w:val="nil"/>
              <w:bottom w:val="single" w:sz="4" w:space="0" w:color="auto"/>
              <w:right w:val="single" w:sz="4" w:space="0" w:color="C0C0C0"/>
            </w:tcBorders>
            <w:hideMark/>
          </w:tcPr>
          <w:p w14:paraId="1A7934F5" w14:textId="77777777" w:rsidR="00611B89" w:rsidRPr="00611B89" w:rsidRDefault="00611B89" w:rsidP="00611B89">
            <w:pPr>
              <w:spacing w:after="0" w:line="240" w:lineRule="auto"/>
              <w:ind w:firstLineChars="100" w:firstLine="201"/>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66" w:type="dxa"/>
            <w:gridSpan w:val="2"/>
            <w:tcBorders>
              <w:top w:val="single" w:sz="4" w:space="0" w:color="C0C0C0"/>
              <w:left w:val="nil"/>
              <w:bottom w:val="single" w:sz="4" w:space="0" w:color="auto"/>
              <w:right w:val="single" w:sz="4" w:space="0" w:color="C0C0C0"/>
            </w:tcBorders>
            <w:hideMark/>
          </w:tcPr>
          <w:p w14:paraId="36F16D20" w14:textId="77777777" w:rsidR="00611B89" w:rsidRPr="00611B89" w:rsidRDefault="00611B89" w:rsidP="00611B89">
            <w:pPr>
              <w:spacing w:after="0" w:line="240" w:lineRule="auto"/>
              <w:jc w:val="center"/>
              <w:rPr>
                <w:rFonts w:ascii="Times New Roman CYR" w:eastAsia="Times New Roman" w:hAnsi="Times New Roman CYR" w:cs="Times New Roman CYR"/>
                <w:b/>
                <w:bCs/>
                <w:sz w:val="20"/>
                <w:szCs w:val="20"/>
                <w:lang w:eastAsia="ru-RU"/>
              </w:rPr>
            </w:pPr>
            <w:proofErr w:type="spellStart"/>
            <w:r w:rsidRPr="00611B89">
              <w:rPr>
                <w:rFonts w:ascii="Times New Roman CYR" w:eastAsia="Times New Roman" w:hAnsi="Times New Roman CYR" w:cs="Times New Roman CYR"/>
                <w:b/>
                <w:bCs/>
                <w:sz w:val="20"/>
                <w:szCs w:val="20"/>
                <w:lang w:eastAsia="ru-RU"/>
              </w:rPr>
              <w:t>т·км</w:t>
            </w:r>
            <w:proofErr w:type="spellEnd"/>
          </w:p>
        </w:tc>
        <w:tc>
          <w:tcPr>
            <w:tcW w:w="1109" w:type="dxa"/>
            <w:tcBorders>
              <w:top w:val="single" w:sz="4" w:space="0" w:color="C0C0C0"/>
              <w:left w:val="nil"/>
              <w:bottom w:val="single" w:sz="4" w:space="0" w:color="auto"/>
              <w:right w:val="single" w:sz="4" w:space="0" w:color="C0C0C0"/>
            </w:tcBorders>
            <w:noWrap/>
            <w:vAlign w:val="center"/>
            <w:hideMark/>
          </w:tcPr>
          <w:p w14:paraId="66F44176"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4 851,108</w:t>
            </w:r>
          </w:p>
        </w:tc>
        <w:tc>
          <w:tcPr>
            <w:tcW w:w="1276" w:type="dxa"/>
            <w:tcBorders>
              <w:top w:val="single" w:sz="4" w:space="0" w:color="C0C0C0"/>
              <w:left w:val="nil"/>
              <w:bottom w:val="single" w:sz="4" w:space="0" w:color="auto"/>
              <w:right w:val="single" w:sz="4" w:space="0" w:color="C0C0C0"/>
            </w:tcBorders>
            <w:noWrap/>
            <w:vAlign w:val="center"/>
            <w:hideMark/>
          </w:tcPr>
          <w:p w14:paraId="438027BB"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679</w:t>
            </w:r>
          </w:p>
        </w:tc>
        <w:tc>
          <w:tcPr>
            <w:tcW w:w="1573" w:type="dxa"/>
            <w:gridSpan w:val="2"/>
            <w:tcBorders>
              <w:top w:val="single" w:sz="4" w:space="0" w:color="C0C0C0"/>
              <w:left w:val="nil"/>
              <w:bottom w:val="single" w:sz="4" w:space="0" w:color="auto"/>
              <w:right w:val="single" w:sz="4" w:space="0" w:color="C0C0C0"/>
            </w:tcBorders>
            <w:noWrap/>
            <w:vAlign w:val="center"/>
            <w:hideMark/>
          </w:tcPr>
          <w:p w14:paraId="2680FEF0" w14:textId="77777777" w:rsidR="00611B89" w:rsidRPr="00611B89" w:rsidRDefault="00611B89" w:rsidP="00B41234">
            <w:pPr>
              <w:spacing w:after="0" w:line="240" w:lineRule="auto"/>
              <w:jc w:val="center"/>
              <w:rPr>
                <w:rFonts w:ascii="Times New Roman CYR" w:eastAsia="Times New Roman" w:hAnsi="Times New Roman CYR" w:cs="Times New Roman CYR"/>
                <w:b/>
                <w:bCs/>
                <w:sz w:val="20"/>
                <w:szCs w:val="20"/>
                <w:lang w:eastAsia="ru-RU"/>
              </w:rPr>
            </w:pPr>
            <w:r w:rsidRPr="00611B89">
              <w:rPr>
                <w:rFonts w:ascii="Times New Roman CYR" w:eastAsia="Times New Roman" w:hAnsi="Times New Roman CYR" w:cs="Times New Roman CYR"/>
                <w:b/>
                <w:bCs/>
                <w:sz w:val="20"/>
                <w:szCs w:val="20"/>
                <w:lang w:eastAsia="ru-RU"/>
              </w:rPr>
              <w:t>3 293 902</w:t>
            </w:r>
          </w:p>
        </w:tc>
      </w:tr>
      <w:tr w:rsidR="00A3654B" w:rsidRPr="00A3654B" w14:paraId="64CD4CA5" w14:textId="77777777" w:rsidTr="00A3654B">
        <w:trPr>
          <w:gridAfter w:val="1"/>
          <w:wAfter w:w="14" w:type="dxa"/>
          <w:trHeight w:val="300"/>
        </w:trPr>
        <w:tc>
          <w:tcPr>
            <w:tcW w:w="799" w:type="dxa"/>
            <w:tcBorders>
              <w:top w:val="nil"/>
              <w:left w:val="single" w:sz="4" w:space="0" w:color="C0C0C0"/>
              <w:bottom w:val="single" w:sz="4" w:space="0" w:color="C0C0C0"/>
              <w:right w:val="nil"/>
            </w:tcBorders>
            <w:shd w:val="clear" w:color="CCFFFF" w:fill="CCFFFF"/>
            <w:hideMark/>
          </w:tcPr>
          <w:p w14:paraId="04E94324" w14:textId="77777777" w:rsidR="00A3654B" w:rsidRPr="00A3654B" w:rsidRDefault="00A3654B" w:rsidP="00A3654B">
            <w:pPr>
              <w:spacing w:after="0" w:line="240" w:lineRule="auto"/>
              <w:rPr>
                <w:rFonts w:ascii="Times New Roman CYR" w:eastAsia="Times New Roman" w:hAnsi="Times New Roman CYR" w:cs="Times New Roman CYR"/>
                <w:b/>
                <w:bCs/>
                <w:sz w:val="22"/>
                <w:lang w:eastAsia="ru-RU"/>
              </w:rPr>
            </w:pPr>
            <w:r w:rsidRPr="00A3654B">
              <w:rPr>
                <w:rFonts w:ascii="Times New Roman CYR" w:eastAsia="Times New Roman" w:hAnsi="Times New Roman CYR" w:cs="Times New Roman CYR"/>
                <w:b/>
                <w:bCs/>
                <w:sz w:val="22"/>
                <w:lang w:eastAsia="ru-RU"/>
              </w:rPr>
              <w:t> </w:t>
            </w:r>
          </w:p>
        </w:tc>
        <w:tc>
          <w:tcPr>
            <w:tcW w:w="2494" w:type="dxa"/>
            <w:tcBorders>
              <w:top w:val="nil"/>
              <w:left w:val="nil"/>
              <w:bottom w:val="single" w:sz="4" w:space="0" w:color="C0C0C0"/>
              <w:right w:val="nil"/>
            </w:tcBorders>
            <w:shd w:val="clear" w:color="CCFFFF" w:fill="CCFFFF"/>
            <w:hideMark/>
          </w:tcPr>
          <w:p w14:paraId="03C16F42" w14:textId="77777777" w:rsidR="00A3654B" w:rsidRPr="00A3654B" w:rsidRDefault="00A3654B" w:rsidP="00A3654B">
            <w:pPr>
              <w:spacing w:after="0" w:line="240" w:lineRule="auto"/>
              <w:ind w:firstLineChars="100" w:firstLine="221"/>
              <w:jc w:val="right"/>
              <w:rPr>
                <w:rFonts w:ascii="Times New Roman CYR" w:eastAsia="Times New Roman" w:hAnsi="Times New Roman CYR" w:cs="Times New Roman CYR"/>
                <w:b/>
                <w:bCs/>
                <w:sz w:val="22"/>
                <w:lang w:eastAsia="ru-RU"/>
              </w:rPr>
            </w:pPr>
            <w:r w:rsidRPr="00A3654B">
              <w:rPr>
                <w:rFonts w:ascii="Times New Roman CYR" w:eastAsia="Times New Roman" w:hAnsi="Times New Roman CYR" w:cs="Times New Roman CYR"/>
                <w:b/>
                <w:bCs/>
                <w:sz w:val="22"/>
                <w:lang w:eastAsia="ru-RU"/>
              </w:rPr>
              <w:t>Раздел 7.</w:t>
            </w:r>
          </w:p>
        </w:tc>
        <w:tc>
          <w:tcPr>
            <w:tcW w:w="6521" w:type="dxa"/>
            <w:gridSpan w:val="2"/>
            <w:tcBorders>
              <w:top w:val="nil"/>
              <w:left w:val="nil"/>
              <w:bottom w:val="single" w:sz="4" w:space="0" w:color="C0C0C0"/>
              <w:right w:val="nil"/>
            </w:tcBorders>
            <w:shd w:val="clear" w:color="CCFFFF" w:fill="CCFFFF"/>
            <w:hideMark/>
          </w:tcPr>
          <w:p w14:paraId="2ED5ECC7" w14:textId="77777777" w:rsidR="00A3654B" w:rsidRPr="00A3654B" w:rsidRDefault="00A3654B" w:rsidP="00A3654B">
            <w:pPr>
              <w:spacing w:after="0" w:line="240" w:lineRule="auto"/>
              <w:rPr>
                <w:rFonts w:ascii="Times New Roman CYR" w:eastAsia="Times New Roman" w:hAnsi="Times New Roman CYR" w:cs="Times New Roman CYR"/>
                <w:b/>
                <w:bCs/>
                <w:sz w:val="22"/>
                <w:lang w:eastAsia="ru-RU"/>
              </w:rPr>
            </w:pPr>
            <w:r w:rsidRPr="00A3654B">
              <w:rPr>
                <w:rFonts w:ascii="Times New Roman CYR" w:eastAsia="Times New Roman" w:hAnsi="Times New Roman CYR" w:cs="Times New Roman CYR"/>
                <w:b/>
                <w:bCs/>
                <w:sz w:val="22"/>
                <w:lang w:eastAsia="ru-RU"/>
              </w:rPr>
              <w:t xml:space="preserve">Общежития </w:t>
            </w:r>
            <w:proofErr w:type="spellStart"/>
            <w:r w:rsidRPr="00A3654B">
              <w:rPr>
                <w:rFonts w:ascii="Times New Roman CYR" w:eastAsia="Times New Roman" w:hAnsi="Times New Roman CYR" w:cs="Times New Roman CYR"/>
                <w:b/>
                <w:bCs/>
                <w:sz w:val="22"/>
                <w:lang w:eastAsia="ru-RU"/>
              </w:rPr>
              <w:t>мр</w:t>
            </w:r>
            <w:proofErr w:type="spellEnd"/>
            <w:r w:rsidRPr="00A3654B">
              <w:rPr>
                <w:rFonts w:ascii="Times New Roman CYR" w:eastAsia="Times New Roman" w:hAnsi="Times New Roman CYR" w:cs="Times New Roman CYR"/>
                <w:b/>
                <w:bCs/>
                <w:sz w:val="22"/>
                <w:lang w:eastAsia="ru-RU"/>
              </w:rPr>
              <w:t>. Боранколь</w:t>
            </w:r>
          </w:p>
        </w:tc>
        <w:tc>
          <w:tcPr>
            <w:tcW w:w="1546" w:type="dxa"/>
            <w:tcBorders>
              <w:top w:val="nil"/>
              <w:left w:val="nil"/>
              <w:bottom w:val="single" w:sz="4" w:space="0" w:color="C0C0C0"/>
              <w:right w:val="nil"/>
            </w:tcBorders>
            <w:shd w:val="clear" w:color="CCFFFF" w:fill="CCFFFF"/>
            <w:hideMark/>
          </w:tcPr>
          <w:p w14:paraId="5FE951CD" w14:textId="77777777" w:rsidR="00A3654B" w:rsidRPr="00A3654B" w:rsidRDefault="00A3654B" w:rsidP="00A3654B">
            <w:pPr>
              <w:spacing w:after="0" w:line="240" w:lineRule="auto"/>
              <w:jc w:val="center"/>
              <w:rPr>
                <w:rFonts w:ascii="Times New Roman CYR" w:eastAsia="Times New Roman" w:hAnsi="Times New Roman CYR" w:cs="Times New Roman CYR"/>
                <w:color w:val="808080"/>
                <w:sz w:val="22"/>
                <w:lang w:eastAsia="ru-RU"/>
              </w:rPr>
            </w:pPr>
            <w:r w:rsidRPr="00A3654B">
              <w:rPr>
                <w:rFonts w:ascii="Times New Roman CYR" w:eastAsia="Times New Roman" w:hAnsi="Times New Roman CYR" w:cs="Times New Roman CYR"/>
                <w:color w:val="808080"/>
                <w:sz w:val="22"/>
                <w:lang w:eastAsia="ru-RU"/>
              </w:rPr>
              <w:t> </w:t>
            </w:r>
          </w:p>
        </w:tc>
        <w:tc>
          <w:tcPr>
            <w:tcW w:w="1109" w:type="dxa"/>
            <w:tcBorders>
              <w:top w:val="nil"/>
              <w:left w:val="nil"/>
              <w:bottom w:val="single" w:sz="4" w:space="0" w:color="C0C0C0"/>
              <w:right w:val="nil"/>
            </w:tcBorders>
            <w:shd w:val="clear" w:color="CCFFFF" w:fill="CCFFFF"/>
            <w:noWrap/>
            <w:hideMark/>
          </w:tcPr>
          <w:p w14:paraId="14F41891" w14:textId="77777777" w:rsidR="00A3654B" w:rsidRPr="00A3654B" w:rsidRDefault="00A3654B" w:rsidP="00A3654B">
            <w:pPr>
              <w:spacing w:after="0" w:line="240" w:lineRule="auto"/>
              <w:jc w:val="right"/>
              <w:rPr>
                <w:rFonts w:ascii="Times New Roman CYR" w:eastAsia="Times New Roman" w:hAnsi="Times New Roman CYR" w:cs="Times New Roman CYR"/>
                <w:color w:val="808080"/>
                <w:sz w:val="22"/>
                <w:lang w:eastAsia="ru-RU"/>
              </w:rPr>
            </w:pPr>
            <w:r w:rsidRPr="00A3654B">
              <w:rPr>
                <w:rFonts w:ascii="Times New Roman CYR" w:eastAsia="Times New Roman" w:hAnsi="Times New Roman CYR" w:cs="Times New Roman CYR"/>
                <w:color w:val="808080"/>
                <w:sz w:val="22"/>
                <w:lang w:eastAsia="ru-RU"/>
              </w:rPr>
              <w:t> </w:t>
            </w:r>
          </w:p>
        </w:tc>
        <w:tc>
          <w:tcPr>
            <w:tcW w:w="1276" w:type="dxa"/>
            <w:tcBorders>
              <w:top w:val="nil"/>
              <w:left w:val="nil"/>
              <w:bottom w:val="single" w:sz="4" w:space="0" w:color="C0C0C0"/>
              <w:right w:val="nil"/>
            </w:tcBorders>
            <w:shd w:val="clear" w:color="CCFFFF" w:fill="CCFFFF"/>
            <w:noWrap/>
            <w:hideMark/>
          </w:tcPr>
          <w:p w14:paraId="735F2626" w14:textId="77777777" w:rsidR="00A3654B" w:rsidRPr="00A3654B" w:rsidRDefault="00A3654B" w:rsidP="00A3654B">
            <w:pPr>
              <w:spacing w:after="0" w:line="240" w:lineRule="auto"/>
              <w:jc w:val="right"/>
              <w:rPr>
                <w:rFonts w:ascii="Times New Roman CYR" w:eastAsia="Times New Roman" w:hAnsi="Times New Roman CYR" w:cs="Times New Roman CYR"/>
                <w:color w:val="808080"/>
                <w:sz w:val="22"/>
                <w:lang w:eastAsia="ru-RU"/>
              </w:rPr>
            </w:pPr>
            <w:r w:rsidRPr="00A3654B">
              <w:rPr>
                <w:rFonts w:ascii="Times New Roman CYR" w:eastAsia="Times New Roman" w:hAnsi="Times New Roman CYR" w:cs="Times New Roman CYR"/>
                <w:color w:val="808080"/>
                <w:sz w:val="22"/>
                <w:lang w:eastAsia="ru-RU"/>
              </w:rPr>
              <w:t> </w:t>
            </w:r>
          </w:p>
        </w:tc>
        <w:tc>
          <w:tcPr>
            <w:tcW w:w="1559" w:type="dxa"/>
            <w:tcBorders>
              <w:top w:val="nil"/>
              <w:left w:val="dotted" w:sz="4" w:space="0" w:color="C0C0C0"/>
              <w:bottom w:val="single" w:sz="4" w:space="0" w:color="C0C0C0"/>
              <w:right w:val="single" w:sz="4" w:space="0" w:color="C0C0C0"/>
            </w:tcBorders>
            <w:shd w:val="clear" w:color="CCFFFF" w:fill="CCFFFF"/>
            <w:noWrap/>
            <w:hideMark/>
          </w:tcPr>
          <w:p w14:paraId="244777D8" w14:textId="77777777" w:rsidR="00A3654B" w:rsidRPr="00A3654B" w:rsidRDefault="00A3654B" w:rsidP="00A3654B">
            <w:pPr>
              <w:spacing w:after="0" w:line="240" w:lineRule="auto"/>
              <w:jc w:val="right"/>
              <w:rPr>
                <w:rFonts w:ascii="Times New Roman CYR" w:eastAsia="Times New Roman" w:hAnsi="Times New Roman CYR" w:cs="Times New Roman CYR"/>
                <w:b/>
                <w:bCs/>
                <w:sz w:val="22"/>
                <w:lang w:eastAsia="ru-RU"/>
              </w:rPr>
            </w:pPr>
            <w:r w:rsidRPr="00A3654B">
              <w:rPr>
                <w:rFonts w:ascii="Times New Roman CYR" w:eastAsia="Times New Roman" w:hAnsi="Times New Roman CYR" w:cs="Times New Roman CYR"/>
                <w:b/>
                <w:bCs/>
                <w:sz w:val="22"/>
                <w:lang w:eastAsia="ru-RU"/>
              </w:rPr>
              <w:t>16 919 345</w:t>
            </w:r>
          </w:p>
        </w:tc>
      </w:tr>
      <w:tr w:rsidR="00A3654B" w:rsidRPr="00A3654B" w14:paraId="38C2C16E" w14:textId="77777777" w:rsidTr="00A3654B">
        <w:trPr>
          <w:gridAfter w:val="1"/>
          <w:wAfter w:w="14" w:type="dxa"/>
          <w:trHeight w:val="255"/>
        </w:trPr>
        <w:tc>
          <w:tcPr>
            <w:tcW w:w="799" w:type="dxa"/>
            <w:tcBorders>
              <w:top w:val="nil"/>
              <w:left w:val="single" w:sz="4" w:space="0" w:color="C0C0C0"/>
              <w:bottom w:val="single" w:sz="4" w:space="0" w:color="C0C0C0"/>
              <w:right w:val="nil"/>
            </w:tcBorders>
            <w:shd w:val="clear" w:color="CCFFFF" w:fill="CCFFFF"/>
            <w:hideMark/>
          </w:tcPr>
          <w:p w14:paraId="3302321B"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i/>
                <w:iCs/>
                <w:sz w:val="18"/>
                <w:szCs w:val="18"/>
                <w:lang w:eastAsia="ru-RU"/>
              </w:rPr>
            </w:pPr>
            <w:r w:rsidRPr="00A3654B">
              <w:rPr>
                <w:rFonts w:ascii="Times New Roman CYR" w:eastAsia="Times New Roman" w:hAnsi="Times New Roman CYR" w:cs="Times New Roman CYR"/>
                <w:i/>
                <w:iCs/>
                <w:sz w:val="18"/>
                <w:szCs w:val="18"/>
                <w:lang w:eastAsia="ru-RU"/>
              </w:rPr>
              <w:t> </w:t>
            </w:r>
          </w:p>
        </w:tc>
        <w:tc>
          <w:tcPr>
            <w:tcW w:w="2494" w:type="dxa"/>
            <w:tcBorders>
              <w:top w:val="nil"/>
              <w:left w:val="nil"/>
              <w:bottom w:val="single" w:sz="4" w:space="0" w:color="C0C0C0"/>
              <w:right w:val="nil"/>
            </w:tcBorders>
            <w:shd w:val="clear" w:color="CCFFFF" w:fill="CCFFFF"/>
            <w:hideMark/>
          </w:tcPr>
          <w:p w14:paraId="7648F951" w14:textId="77777777" w:rsidR="00A3654B" w:rsidRPr="00A3654B" w:rsidRDefault="00A3654B" w:rsidP="00A3654B">
            <w:pPr>
              <w:spacing w:after="0" w:line="240" w:lineRule="auto"/>
              <w:outlineLvl w:val="0"/>
              <w:rPr>
                <w:rFonts w:ascii="Times New Roman CYR" w:eastAsia="Times New Roman" w:hAnsi="Times New Roman CYR" w:cs="Times New Roman CYR"/>
                <w:i/>
                <w:iCs/>
                <w:sz w:val="18"/>
                <w:szCs w:val="18"/>
                <w:lang w:eastAsia="ru-RU"/>
              </w:rPr>
            </w:pPr>
            <w:r w:rsidRPr="00A3654B">
              <w:rPr>
                <w:rFonts w:ascii="Times New Roman CYR" w:eastAsia="Times New Roman" w:hAnsi="Times New Roman CYR" w:cs="Times New Roman CYR"/>
                <w:i/>
                <w:iCs/>
                <w:sz w:val="18"/>
                <w:szCs w:val="18"/>
                <w:lang w:eastAsia="ru-RU"/>
              </w:rPr>
              <w:t> </w:t>
            </w:r>
          </w:p>
        </w:tc>
        <w:tc>
          <w:tcPr>
            <w:tcW w:w="6521" w:type="dxa"/>
            <w:gridSpan w:val="2"/>
            <w:tcBorders>
              <w:top w:val="single" w:sz="4" w:space="0" w:color="C0C0C0"/>
              <w:left w:val="nil"/>
              <w:bottom w:val="single" w:sz="4" w:space="0" w:color="C0C0C0"/>
              <w:right w:val="nil"/>
            </w:tcBorders>
            <w:shd w:val="clear" w:color="CCFFFF" w:fill="CCFFFF"/>
            <w:hideMark/>
          </w:tcPr>
          <w:p w14:paraId="68918B83" w14:textId="77777777" w:rsidR="00A3654B" w:rsidRPr="00A3654B" w:rsidRDefault="00A3654B" w:rsidP="00A3654B">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654B">
              <w:rPr>
                <w:rFonts w:ascii="Times New Roman CYR" w:eastAsia="Times New Roman" w:hAnsi="Times New Roman CYR" w:cs="Times New Roman CYR"/>
                <w:i/>
                <w:iCs/>
                <w:color w:val="333333"/>
                <w:sz w:val="18"/>
                <w:szCs w:val="18"/>
                <w:lang w:eastAsia="ru-RU"/>
              </w:rPr>
              <w:t>из них:</w:t>
            </w:r>
          </w:p>
        </w:tc>
        <w:tc>
          <w:tcPr>
            <w:tcW w:w="1546" w:type="dxa"/>
            <w:tcBorders>
              <w:top w:val="nil"/>
              <w:left w:val="single" w:sz="4" w:space="0" w:color="C0C0C0"/>
              <w:bottom w:val="single" w:sz="4" w:space="0" w:color="C0C0C0"/>
              <w:right w:val="single" w:sz="4" w:space="0" w:color="C0C0C0"/>
            </w:tcBorders>
            <w:shd w:val="clear" w:color="CCFFFF" w:fill="CCFFFF"/>
            <w:hideMark/>
          </w:tcPr>
          <w:p w14:paraId="32A220CB"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A3654B">
              <w:rPr>
                <w:rFonts w:ascii="Times New Roman CYR" w:eastAsia="Times New Roman" w:hAnsi="Times New Roman CYR" w:cs="Times New Roman CYR"/>
                <w:i/>
                <w:iCs/>
                <w:color w:val="333333"/>
                <w:sz w:val="18"/>
                <w:szCs w:val="18"/>
                <w:lang w:eastAsia="ru-RU"/>
              </w:rPr>
              <w:t> </w:t>
            </w:r>
          </w:p>
        </w:tc>
        <w:tc>
          <w:tcPr>
            <w:tcW w:w="1109" w:type="dxa"/>
            <w:tcBorders>
              <w:top w:val="nil"/>
              <w:left w:val="nil"/>
              <w:bottom w:val="single" w:sz="4" w:space="0" w:color="C0C0C0"/>
              <w:right w:val="single" w:sz="4" w:space="0" w:color="C0C0C0"/>
            </w:tcBorders>
            <w:shd w:val="clear" w:color="CCFFFF" w:fill="CCFFFF"/>
            <w:noWrap/>
            <w:hideMark/>
          </w:tcPr>
          <w:p w14:paraId="10D0DD6C"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37CB2B43"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 </w:t>
            </w:r>
          </w:p>
        </w:tc>
        <w:tc>
          <w:tcPr>
            <w:tcW w:w="1559" w:type="dxa"/>
            <w:tcBorders>
              <w:top w:val="nil"/>
              <w:left w:val="nil"/>
              <w:bottom w:val="single" w:sz="4" w:space="0" w:color="C0C0C0"/>
              <w:right w:val="single" w:sz="4" w:space="0" w:color="C0C0C0"/>
            </w:tcBorders>
            <w:shd w:val="clear" w:color="CCFFFF" w:fill="CCFFFF"/>
            <w:noWrap/>
            <w:hideMark/>
          </w:tcPr>
          <w:p w14:paraId="08477792"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 </w:t>
            </w:r>
          </w:p>
        </w:tc>
      </w:tr>
      <w:tr w:rsidR="00A3654B" w:rsidRPr="00A3654B" w14:paraId="3F9E34A7" w14:textId="77777777" w:rsidTr="00A3654B">
        <w:trPr>
          <w:gridAfter w:val="1"/>
          <w:wAfter w:w="14" w:type="dxa"/>
          <w:trHeight w:val="255"/>
        </w:trPr>
        <w:tc>
          <w:tcPr>
            <w:tcW w:w="799" w:type="dxa"/>
            <w:tcBorders>
              <w:top w:val="nil"/>
              <w:left w:val="single" w:sz="4" w:space="0" w:color="C0C0C0"/>
              <w:bottom w:val="single" w:sz="4" w:space="0" w:color="C0C0C0"/>
              <w:right w:val="nil"/>
            </w:tcBorders>
            <w:shd w:val="clear" w:color="CCFFFF" w:fill="CCFFFF"/>
            <w:hideMark/>
          </w:tcPr>
          <w:p w14:paraId="228364F1"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25C42C12" w14:textId="77777777" w:rsidR="00A3654B" w:rsidRPr="00A3654B" w:rsidRDefault="00A3654B" w:rsidP="00A3654B">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654B">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71DB830E" w14:textId="77777777" w:rsidR="00A3654B" w:rsidRPr="00A3654B" w:rsidRDefault="00A3654B" w:rsidP="00A3654B">
            <w:pPr>
              <w:spacing w:after="0" w:line="240" w:lineRule="auto"/>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затраты на труд рабочих</w:t>
            </w:r>
          </w:p>
        </w:tc>
        <w:tc>
          <w:tcPr>
            <w:tcW w:w="1546" w:type="dxa"/>
            <w:tcBorders>
              <w:top w:val="nil"/>
              <w:left w:val="single" w:sz="4" w:space="0" w:color="C0C0C0"/>
              <w:bottom w:val="single" w:sz="4" w:space="0" w:color="C0C0C0"/>
              <w:right w:val="single" w:sz="4" w:space="0" w:color="C0C0C0"/>
            </w:tcBorders>
            <w:shd w:val="clear" w:color="CCFFFF" w:fill="CCFFFF"/>
            <w:hideMark/>
          </w:tcPr>
          <w:p w14:paraId="0D3FAC18"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5EB9DFDF"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1BCE4EF9"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c>
          <w:tcPr>
            <w:tcW w:w="1559" w:type="dxa"/>
            <w:tcBorders>
              <w:top w:val="nil"/>
              <w:left w:val="nil"/>
              <w:bottom w:val="single" w:sz="4" w:space="0" w:color="C0C0C0"/>
              <w:right w:val="single" w:sz="4" w:space="0" w:color="C0C0C0"/>
            </w:tcBorders>
            <w:shd w:val="clear" w:color="CCFFFF" w:fill="CCFFFF"/>
            <w:noWrap/>
            <w:hideMark/>
          </w:tcPr>
          <w:p w14:paraId="54B85B95"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4 565 452</w:t>
            </w:r>
          </w:p>
        </w:tc>
      </w:tr>
      <w:tr w:rsidR="00A3654B" w:rsidRPr="00A3654B" w14:paraId="1DF67894" w14:textId="77777777" w:rsidTr="00A3654B">
        <w:trPr>
          <w:gridAfter w:val="1"/>
          <w:wAfter w:w="14" w:type="dxa"/>
          <w:trHeight w:val="255"/>
        </w:trPr>
        <w:tc>
          <w:tcPr>
            <w:tcW w:w="799" w:type="dxa"/>
            <w:tcBorders>
              <w:top w:val="nil"/>
              <w:left w:val="single" w:sz="4" w:space="0" w:color="C0C0C0"/>
              <w:bottom w:val="single" w:sz="4" w:space="0" w:color="C0C0C0"/>
              <w:right w:val="nil"/>
            </w:tcBorders>
            <w:shd w:val="clear" w:color="CCFFFF" w:fill="CCFFFF"/>
            <w:hideMark/>
          </w:tcPr>
          <w:p w14:paraId="3356B61F"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i/>
                <w:iCs/>
                <w:sz w:val="18"/>
                <w:szCs w:val="18"/>
                <w:lang w:eastAsia="ru-RU"/>
              </w:rPr>
            </w:pPr>
            <w:r w:rsidRPr="00A3654B">
              <w:rPr>
                <w:rFonts w:ascii="Times New Roman CYR" w:eastAsia="Times New Roman" w:hAnsi="Times New Roman CYR" w:cs="Times New Roman CYR"/>
                <w:i/>
                <w:iCs/>
                <w:sz w:val="18"/>
                <w:szCs w:val="18"/>
                <w:lang w:eastAsia="ru-RU"/>
              </w:rPr>
              <w:t> </w:t>
            </w:r>
          </w:p>
        </w:tc>
        <w:tc>
          <w:tcPr>
            <w:tcW w:w="2494" w:type="dxa"/>
            <w:tcBorders>
              <w:top w:val="nil"/>
              <w:left w:val="nil"/>
              <w:bottom w:val="single" w:sz="4" w:space="0" w:color="C0C0C0"/>
              <w:right w:val="nil"/>
            </w:tcBorders>
            <w:shd w:val="clear" w:color="CCFFFF" w:fill="CCFFFF"/>
            <w:hideMark/>
          </w:tcPr>
          <w:p w14:paraId="209599BB" w14:textId="77777777" w:rsidR="00A3654B" w:rsidRPr="00A3654B" w:rsidRDefault="00A3654B" w:rsidP="00A3654B">
            <w:pPr>
              <w:spacing w:after="0" w:line="240" w:lineRule="auto"/>
              <w:outlineLvl w:val="0"/>
              <w:rPr>
                <w:rFonts w:ascii="Times New Roman CYR" w:eastAsia="Times New Roman" w:hAnsi="Times New Roman CYR" w:cs="Times New Roman CYR"/>
                <w:i/>
                <w:iCs/>
                <w:sz w:val="18"/>
                <w:szCs w:val="18"/>
                <w:lang w:eastAsia="ru-RU"/>
              </w:rPr>
            </w:pPr>
            <w:r w:rsidRPr="00A3654B">
              <w:rPr>
                <w:rFonts w:ascii="Times New Roman CYR" w:eastAsia="Times New Roman" w:hAnsi="Times New Roman CYR" w:cs="Times New Roman CYR"/>
                <w:i/>
                <w:iCs/>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263765F0" w14:textId="77777777" w:rsidR="00A3654B" w:rsidRPr="00A3654B" w:rsidRDefault="00A3654B" w:rsidP="00A3654B">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654B">
              <w:rPr>
                <w:rFonts w:ascii="Times New Roman CYR" w:eastAsia="Times New Roman" w:hAnsi="Times New Roman CYR" w:cs="Times New Roman CYR"/>
                <w:i/>
                <w:iCs/>
                <w:color w:val="333333"/>
                <w:sz w:val="18"/>
                <w:szCs w:val="18"/>
                <w:lang w:eastAsia="ru-RU"/>
              </w:rPr>
              <w:t>в том числе оплата труда рабочих</w:t>
            </w:r>
          </w:p>
        </w:tc>
        <w:tc>
          <w:tcPr>
            <w:tcW w:w="1546" w:type="dxa"/>
            <w:tcBorders>
              <w:top w:val="nil"/>
              <w:left w:val="single" w:sz="4" w:space="0" w:color="C0C0C0"/>
              <w:bottom w:val="single" w:sz="4" w:space="0" w:color="C0C0C0"/>
              <w:right w:val="single" w:sz="4" w:space="0" w:color="C0C0C0"/>
            </w:tcBorders>
            <w:shd w:val="clear" w:color="CCFFFF" w:fill="CCFFFF"/>
            <w:hideMark/>
          </w:tcPr>
          <w:p w14:paraId="364E7B35"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A3654B">
              <w:rPr>
                <w:rFonts w:ascii="Times New Roman CYR" w:eastAsia="Times New Roman" w:hAnsi="Times New Roman CYR" w:cs="Times New Roman CYR"/>
                <w:i/>
                <w:iCs/>
                <w:color w:val="333333"/>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7BD983FB"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62A92B51"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 </w:t>
            </w:r>
          </w:p>
        </w:tc>
        <w:tc>
          <w:tcPr>
            <w:tcW w:w="1559" w:type="dxa"/>
            <w:tcBorders>
              <w:top w:val="nil"/>
              <w:left w:val="nil"/>
              <w:bottom w:val="single" w:sz="4" w:space="0" w:color="C0C0C0"/>
              <w:right w:val="single" w:sz="4" w:space="0" w:color="C0C0C0"/>
            </w:tcBorders>
            <w:shd w:val="clear" w:color="CCFFFF" w:fill="CCFFFF"/>
            <w:noWrap/>
            <w:hideMark/>
          </w:tcPr>
          <w:p w14:paraId="0EEFBB70"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2 258 229</w:t>
            </w:r>
          </w:p>
        </w:tc>
      </w:tr>
      <w:tr w:rsidR="00A3654B" w:rsidRPr="00A3654B" w14:paraId="10FE47A7" w14:textId="77777777" w:rsidTr="00A3654B">
        <w:trPr>
          <w:gridAfter w:val="1"/>
          <w:wAfter w:w="14" w:type="dxa"/>
          <w:trHeight w:val="255"/>
        </w:trPr>
        <w:tc>
          <w:tcPr>
            <w:tcW w:w="799" w:type="dxa"/>
            <w:tcBorders>
              <w:top w:val="nil"/>
              <w:left w:val="single" w:sz="4" w:space="0" w:color="C0C0C0"/>
              <w:bottom w:val="single" w:sz="4" w:space="0" w:color="C0C0C0"/>
              <w:right w:val="nil"/>
            </w:tcBorders>
            <w:shd w:val="clear" w:color="CCFFFF" w:fill="CCFFFF"/>
            <w:hideMark/>
          </w:tcPr>
          <w:p w14:paraId="137C84C9"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2AFEBD48" w14:textId="77777777" w:rsidR="00A3654B" w:rsidRPr="00A3654B" w:rsidRDefault="00A3654B" w:rsidP="00A3654B">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654B">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09B037B8" w14:textId="77777777" w:rsidR="00A3654B" w:rsidRPr="00A3654B" w:rsidRDefault="00A3654B" w:rsidP="00A3654B">
            <w:pPr>
              <w:spacing w:after="0" w:line="240" w:lineRule="auto"/>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машины и механизмы</w:t>
            </w:r>
          </w:p>
        </w:tc>
        <w:tc>
          <w:tcPr>
            <w:tcW w:w="1546" w:type="dxa"/>
            <w:tcBorders>
              <w:top w:val="nil"/>
              <w:left w:val="single" w:sz="4" w:space="0" w:color="C0C0C0"/>
              <w:bottom w:val="single" w:sz="4" w:space="0" w:color="C0C0C0"/>
              <w:right w:val="single" w:sz="4" w:space="0" w:color="C0C0C0"/>
            </w:tcBorders>
            <w:shd w:val="clear" w:color="CCFFFF" w:fill="CCFFFF"/>
            <w:hideMark/>
          </w:tcPr>
          <w:p w14:paraId="48564909"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313CCB24"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0449FB00"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c>
          <w:tcPr>
            <w:tcW w:w="1559" w:type="dxa"/>
            <w:tcBorders>
              <w:top w:val="nil"/>
              <w:left w:val="nil"/>
              <w:bottom w:val="single" w:sz="4" w:space="0" w:color="C0C0C0"/>
              <w:right w:val="single" w:sz="4" w:space="0" w:color="C0C0C0"/>
            </w:tcBorders>
            <w:shd w:val="clear" w:color="CCFFFF" w:fill="CCFFFF"/>
            <w:noWrap/>
            <w:hideMark/>
          </w:tcPr>
          <w:p w14:paraId="252ED717"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8 609 776</w:t>
            </w:r>
          </w:p>
        </w:tc>
      </w:tr>
      <w:tr w:rsidR="00A3654B" w:rsidRPr="00A3654B" w14:paraId="22B7F1FC" w14:textId="77777777" w:rsidTr="00A3654B">
        <w:trPr>
          <w:gridAfter w:val="1"/>
          <w:wAfter w:w="14" w:type="dxa"/>
          <w:trHeight w:val="255"/>
        </w:trPr>
        <w:tc>
          <w:tcPr>
            <w:tcW w:w="799" w:type="dxa"/>
            <w:tcBorders>
              <w:top w:val="nil"/>
              <w:left w:val="single" w:sz="4" w:space="0" w:color="C0C0C0"/>
              <w:bottom w:val="single" w:sz="4" w:space="0" w:color="C0C0C0"/>
              <w:right w:val="nil"/>
            </w:tcBorders>
            <w:shd w:val="clear" w:color="CCFFFF" w:fill="CCFFFF"/>
            <w:hideMark/>
          </w:tcPr>
          <w:p w14:paraId="060F9149"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i/>
                <w:iCs/>
                <w:sz w:val="18"/>
                <w:szCs w:val="18"/>
                <w:lang w:eastAsia="ru-RU"/>
              </w:rPr>
            </w:pPr>
            <w:r w:rsidRPr="00A3654B">
              <w:rPr>
                <w:rFonts w:ascii="Times New Roman CYR" w:eastAsia="Times New Roman" w:hAnsi="Times New Roman CYR" w:cs="Times New Roman CYR"/>
                <w:i/>
                <w:iCs/>
                <w:sz w:val="18"/>
                <w:szCs w:val="18"/>
                <w:lang w:eastAsia="ru-RU"/>
              </w:rPr>
              <w:t> </w:t>
            </w:r>
          </w:p>
        </w:tc>
        <w:tc>
          <w:tcPr>
            <w:tcW w:w="2494" w:type="dxa"/>
            <w:tcBorders>
              <w:top w:val="nil"/>
              <w:left w:val="nil"/>
              <w:bottom w:val="single" w:sz="4" w:space="0" w:color="C0C0C0"/>
              <w:right w:val="nil"/>
            </w:tcBorders>
            <w:shd w:val="clear" w:color="CCFFFF" w:fill="CCFFFF"/>
            <w:hideMark/>
          </w:tcPr>
          <w:p w14:paraId="1E45592A" w14:textId="77777777" w:rsidR="00A3654B" w:rsidRPr="00A3654B" w:rsidRDefault="00A3654B" w:rsidP="00A3654B">
            <w:pPr>
              <w:spacing w:after="0" w:line="240" w:lineRule="auto"/>
              <w:outlineLvl w:val="0"/>
              <w:rPr>
                <w:rFonts w:ascii="Times New Roman CYR" w:eastAsia="Times New Roman" w:hAnsi="Times New Roman CYR" w:cs="Times New Roman CYR"/>
                <w:i/>
                <w:iCs/>
                <w:sz w:val="18"/>
                <w:szCs w:val="18"/>
                <w:lang w:eastAsia="ru-RU"/>
              </w:rPr>
            </w:pPr>
            <w:r w:rsidRPr="00A3654B">
              <w:rPr>
                <w:rFonts w:ascii="Times New Roman CYR" w:eastAsia="Times New Roman" w:hAnsi="Times New Roman CYR" w:cs="Times New Roman CYR"/>
                <w:i/>
                <w:iCs/>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657A6A36" w14:textId="77777777" w:rsidR="00A3654B" w:rsidRPr="00A3654B" w:rsidRDefault="00A3654B" w:rsidP="00A3654B">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A3654B">
              <w:rPr>
                <w:rFonts w:ascii="Times New Roman CYR" w:eastAsia="Times New Roman" w:hAnsi="Times New Roman CYR" w:cs="Times New Roman CYR"/>
                <w:i/>
                <w:iCs/>
                <w:color w:val="333333"/>
                <w:sz w:val="18"/>
                <w:szCs w:val="18"/>
                <w:lang w:eastAsia="ru-RU"/>
              </w:rPr>
              <w:t>в том числе оплата труда машинистов</w:t>
            </w:r>
          </w:p>
        </w:tc>
        <w:tc>
          <w:tcPr>
            <w:tcW w:w="1546" w:type="dxa"/>
            <w:tcBorders>
              <w:top w:val="nil"/>
              <w:left w:val="single" w:sz="4" w:space="0" w:color="C0C0C0"/>
              <w:bottom w:val="single" w:sz="4" w:space="0" w:color="C0C0C0"/>
              <w:right w:val="single" w:sz="4" w:space="0" w:color="C0C0C0"/>
            </w:tcBorders>
            <w:shd w:val="clear" w:color="CCFFFF" w:fill="CCFFFF"/>
            <w:hideMark/>
          </w:tcPr>
          <w:p w14:paraId="24497E2C"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A3654B">
              <w:rPr>
                <w:rFonts w:ascii="Times New Roman CYR" w:eastAsia="Times New Roman" w:hAnsi="Times New Roman CYR" w:cs="Times New Roman CYR"/>
                <w:i/>
                <w:iCs/>
                <w:color w:val="333333"/>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327A2EAF"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145DBB1B"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 </w:t>
            </w:r>
          </w:p>
        </w:tc>
        <w:tc>
          <w:tcPr>
            <w:tcW w:w="1559" w:type="dxa"/>
            <w:tcBorders>
              <w:top w:val="nil"/>
              <w:left w:val="nil"/>
              <w:bottom w:val="single" w:sz="4" w:space="0" w:color="C0C0C0"/>
              <w:right w:val="single" w:sz="4" w:space="0" w:color="C0C0C0"/>
            </w:tcBorders>
            <w:shd w:val="clear" w:color="CCFFFF" w:fill="CCFFFF"/>
            <w:noWrap/>
            <w:hideMark/>
          </w:tcPr>
          <w:p w14:paraId="6ADFB1E1" w14:textId="77777777" w:rsidR="00A3654B" w:rsidRPr="00A3654B" w:rsidRDefault="00A3654B" w:rsidP="00A3654B">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A3654B">
              <w:rPr>
                <w:rFonts w:ascii="Times New Roman CYR" w:eastAsia="Times New Roman" w:hAnsi="Times New Roman CYR" w:cs="Times New Roman CYR"/>
                <w:i/>
                <w:iCs/>
                <w:color w:val="333333"/>
                <w:sz w:val="20"/>
                <w:szCs w:val="20"/>
                <w:lang w:eastAsia="ru-RU"/>
              </w:rPr>
              <w:t>2 077 838</w:t>
            </w:r>
          </w:p>
        </w:tc>
      </w:tr>
      <w:tr w:rsidR="00A3654B" w:rsidRPr="00A3654B" w14:paraId="710A76FC" w14:textId="77777777" w:rsidTr="00A3654B">
        <w:trPr>
          <w:gridAfter w:val="1"/>
          <w:wAfter w:w="14" w:type="dxa"/>
          <w:trHeight w:val="255"/>
        </w:trPr>
        <w:tc>
          <w:tcPr>
            <w:tcW w:w="799" w:type="dxa"/>
            <w:tcBorders>
              <w:top w:val="nil"/>
              <w:left w:val="single" w:sz="4" w:space="0" w:color="C0C0C0"/>
              <w:bottom w:val="single" w:sz="4" w:space="0" w:color="C0C0C0"/>
              <w:right w:val="nil"/>
            </w:tcBorders>
            <w:shd w:val="clear" w:color="CCFFFF" w:fill="CCFFFF"/>
            <w:hideMark/>
          </w:tcPr>
          <w:p w14:paraId="05CB2419"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5D347480" w14:textId="77777777" w:rsidR="00A3654B" w:rsidRPr="00A3654B" w:rsidRDefault="00A3654B" w:rsidP="00A3654B">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654B">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40662CCA" w14:textId="77777777" w:rsidR="00A3654B" w:rsidRPr="00A3654B" w:rsidRDefault="00A3654B" w:rsidP="00A3654B">
            <w:pPr>
              <w:spacing w:after="0" w:line="240" w:lineRule="auto"/>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перевозки</w:t>
            </w:r>
          </w:p>
        </w:tc>
        <w:tc>
          <w:tcPr>
            <w:tcW w:w="1546" w:type="dxa"/>
            <w:tcBorders>
              <w:top w:val="nil"/>
              <w:left w:val="single" w:sz="4" w:space="0" w:color="C0C0C0"/>
              <w:bottom w:val="single" w:sz="4" w:space="0" w:color="C0C0C0"/>
              <w:right w:val="single" w:sz="4" w:space="0" w:color="C0C0C0"/>
            </w:tcBorders>
            <w:shd w:val="clear" w:color="CCFFFF" w:fill="CCFFFF"/>
            <w:hideMark/>
          </w:tcPr>
          <w:p w14:paraId="2AD11681"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тенге</w:t>
            </w:r>
          </w:p>
        </w:tc>
        <w:tc>
          <w:tcPr>
            <w:tcW w:w="1109" w:type="dxa"/>
            <w:tcBorders>
              <w:top w:val="nil"/>
              <w:left w:val="nil"/>
              <w:bottom w:val="single" w:sz="4" w:space="0" w:color="C0C0C0"/>
              <w:right w:val="single" w:sz="4" w:space="0" w:color="C0C0C0"/>
            </w:tcBorders>
            <w:shd w:val="clear" w:color="CCFFFF" w:fill="CCFFFF"/>
            <w:noWrap/>
            <w:hideMark/>
          </w:tcPr>
          <w:p w14:paraId="32591387"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1E4EF285"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c>
          <w:tcPr>
            <w:tcW w:w="1559" w:type="dxa"/>
            <w:tcBorders>
              <w:top w:val="nil"/>
              <w:left w:val="nil"/>
              <w:bottom w:val="single" w:sz="4" w:space="0" w:color="C0C0C0"/>
              <w:right w:val="single" w:sz="4" w:space="0" w:color="C0C0C0"/>
            </w:tcBorders>
            <w:shd w:val="clear" w:color="CCFFFF" w:fill="CCFFFF"/>
            <w:noWrap/>
            <w:hideMark/>
          </w:tcPr>
          <w:p w14:paraId="55BA8EF0"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3 744 117</w:t>
            </w:r>
          </w:p>
        </w:tc>
      </w:tr>
      <w:tr w:rsidR="00A3654B" w:rsidRPr="00A3654B" w14:paraId="37526AEB" w14:textId="77777777" w:rsidTr="00A3654B">
        <w:trPr>
          <w:gridAfter w:val="1"/>
          <w:wAfter w:w="14" w:type="dxa"/>
          <w:trHeight w:val="255"/>
        </w:trPr>
        <w:tc>
          <w:tcPr>
            <w:tcW w:w="799" w:type="dxa"/>
            <w:tcBorders>
              <w:top w:val="nil"/>
              <w:left w:val="single" w:sz="4" w:space="0" w:color="C0C0C0"/>
              <w:bottom w:val="single" w:sz="4" w:space="0" w:color="C0C0C0"/>
              <w:right w:val="nil"/>
            </w:tcBorders>
            <w:shd w:val="clear" w:color="CCFFFF" w:fill="CCFFFF"/>
            <w:hideMark/>
          </w:tcPr>
          <w:p w14:paraId="39838DAB"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 </w:t>
            </w:r>
          </w:p>
        </w:tc>
        <w:tc>
          <w:tcPr>
            <w:tcW w:w="2494" w:type="dxa"/>
            <w:tcBorders>
              <w:top w:val="nil"/>
              <w:left w:val="nil"/>
              <w:bottom w:val="single" w:sz="4" w:space="0" w:color="C0C0C0"/>
              <w:right w:val="nil"/>
            </w:tcBorders>
            <w:shd w:val="clear" w:color="CCFFFF" w:fill="CCFFFF"/>
            <w:hideMark/>
          </w:tcPr>
          <w:p w14:paraId="06DEB729" w14:textId="77777777" w:rsidR="00A3654B" w:rsidRPr="00A3654B" w:rsidRDefault="00A3654B" w:rsidP="00A3654B">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A3654B">
              <w:rPr>
                <w:rFonts w:ascii="Times New Roman CYR" w:eastAsia="Times New Roman" w:hAnsi="Times New Roman CYR" w:cs="Times New Roman CYR"/>
                <w:color w:val="969696"/>
                <w:sz w:val="18"/>
                <w:szCs w:val="18"/>
                <w:lang w:eastAsia="ru-RU"/>
              </w:rPr>
              <w:t> </w:t>
            </w:r>
          </w:p>
        </w:tc>
        <w:tc>
          <w:tcPr>
            <w:tcW w:w="6521" w:type="dxa"/>
            <w:gridSpan w:val="2"/>
            <w:tcBorders>
              <w:top w:val="nil"/>
              <w:left w:val="nil"/>
              <w:bottom w:val="single" w:sz="4" w:space="0" w:color="C0C0C0"/>
              <w:right w:val="nil"/>
            </w:tcBorders>
            <w:shd w:val="clear" w:color="CCFFFF" w:fill="CCFFFF"/>
            <w:hideMark/>
          </w:tcPr>
          <w:p w14:paraId="292551CC" w14:textId="77777777" w:rsidR="00A3654B" w:rsidRPr="00A3654B" w:rsidRDefault="00A3654B" w:rsidP="00A3654B">
            <w:pPr>
              <w:spacing w:after="0" w:line="240" w:lineRule="auto"/>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нормативная трудоемкость</w:t>
            </w:r>
          </w:p>
        </w:tc>
        <w:tc>
          <w:tcPr>
            <w:tcW w:w="1546" w:type="dxa"/>
            <w:tcBorders>
              <w:top w:val="nil"/>
              <w:left w:val="single" w:sz="4" w:space="0" w:color="C0C0C0"/>
              <w:bottom w:val="single" w:sz="4" w:space="0" w:color="C0C0C0"/>
              <w:right w:val="single" w:sz="4" w:space="0" w:color="C0C0C0"/>
            </w:tcBorders>
            <w:shd w:val="clear" w:color="CCFFFF" w:fill="CCFFFF"/>
            <w:hideMark/>
          </w:tcPr>
          <w:p w14:paraId="17BFD7E7" w14:textId="77777777" w:rsidR="00A3654B" w:rsidRPr="00A3654B" w:rsidRDefault="00A3654B" w:rsidP="00A3654B">
            <w:pPr>
              <w:spacing w:after="0" w:line="240" w:lineRule="auto"/>
              <w:jc w:val="center"/>
              <w:outlineLvl w:val="0"/>
              <w:rPr>
                <w:rFonts w:ascii="Times New Roman CYR" w:eastAsia="Times New Roman" w:hAnsi="Times New Roman CYR" w:cs="Times New Roman CYR"/>
                <w:sz w:val="18"/>
                <w:szCs w:val="18"/>
                <w:lang w:eastAsia="ru-RU"/>
              </w:rPr>
            </w:pPr>
            <w:r w:rsidRPr="00A3654B">
              <w:rPr>
                <w:rFonts w:ascii="Times New Roman CYR" w:eastAsia="Times New Roman" w:hAnsi="Times New Roman CYR" w:cs="Times New Roman CYR"/>
                <w:sz w:val="18"/>
                <w:szCs w:val="18"/>
                <w:lang w:eastAsia="ru-RU"/>
              </w:rPr>
              <w:t>чел.-ч</w:t>
            </w:r>
          </w:p>
        </w:tc>
        <w:tc>
          <w:tcPr>
            <w:tcW w:w="1109" w:type="dxa"/>
            <w:tcBorders>
              <w:top w:val="nil"/>
              <w:left w:val="nil"/>
              <w:bottom w:val="single" w:sz="4" w:space="0" w:color="C0C0C0"/>
              <w:right w:val="single" w:sz="4" w:space="0" w:color="C0C0C0"/>
            </w:tcBorders>
            <w:shd w:val="clear" w:color="CCFFFF" w:fill="CCFFFF"/>
            <w:noWrap/>
            <w:hideMark/>
          </w:tcPr>
          <w:p w14:paraId="35CA75C3"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1 202</w:t>
            </w:r>
          </w:p>
        </w:tc>
        <w:tc>
          <w:tcPr>
            <w:tcW w:w="1276" w:type="dxa"/>
            <w:tcBorders>
              <w:top w:val="nil"/>
              <w:left w:val="nil"/>
              <w:bottom w:val="single" w:sz="4" w:space="0" w:color="C0C0C0"/>
              <w:right w:val="single" w:sz="4" w:space="0" w:color="C0C0C0"/>
            </w:tcBorders>
            <w:shd w:val="clear" w:color="CCFFFF" w:fill="CCFFFF"/>
            <w:noWrap/>
            <w:hideMark/>
          </w:tcPr>
          <w:p w14:paraId="33148033"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c>
          <w:tcPr>
            <w:tcW w:w="1559" w:type="dxa"/>
            <w:tcBorders>
              <w:top w:val="nil"/>
              <w:left w:val="nil"/>
              <w:bottom w:val="single" w:sz="4" w:space="0" w:color="C0C0C0"/>
              <w:right w:val="single" w:sz="4" w:space="0" w:color="C0C0C0"/>
            </w:tcBorders>
            <w:shd w:val="clear" w:color="CCFFFF" w:fill="CCFFFF"/>
            <w:noWrap/>
            <w:hideMark/>
          </w:tcPr>
          <w:p w14:paraId="3486ED82" w14:textId="77777777" w:rsidR="00A3654B" w:rsidRPr="00A3654B" w:rsidRDefault="00A3654B" w:rsidP="00A3654B">
            <w:pPr>
              <w:spacing w:after="0" w:line="240" w:lineRule="auto"/>
              <w:jc w:val="right"/>
              <w:outlineLvl w:val="0"/>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r>
      <w:tr w:rsidR="00A3654B" w:rsidRPr="00A3654B" w14:paraId="7CF125CF" w14:textId="77777777" w:rsidTr="00A3654B">
        <w:trPr>
          <w:gridAfter w:val="1"/>
          <w:wAfter w:w="14" w:type="dxa"/>
          <w:trHeight w:val="255"/>
        </w:trPr>
        <w:tc>
          <w:tcPr>
            <w:tcW w:w="15304" w:type="dxa"/>
            <w:gridSpan w:val="8"/>
            <w:tcBorders>
              <w:top w:val="single" w:sz="4" w:space="0" w:color="C0C0C0"/>
              <w:left w:val="single" w:sz="4" w:space="0" w:color="C0C0C0"/>
              <w:bottom w:val="single" w:sz="4" w:space="0" w:color="C0C0C0"/>
              <w:right w:val="single" w:sz="4" w:space="0" w:color="C0C0C0"/>
            </w:tcBorders>
            <w:hideMark/>
          </w:tcPr>
          <w:p w14:paraId="6FDC9947" w14:textId="77777777" w:rsidR="00A3654B" w:rsidRPr="00A3654B" w:rsidRDefault="00A3654B" w:rsidP="00A3654B">
            <w:pPr>
              <w:spacing w:after="0" w:line="240" w:lineRule="auto"/>
              <w:rPr>
                <w:rFonts w:ascii="Times New Roman CYR" w:eastAsia="Times New Roman" w:hAnsi="Times New Roman CYR" w:cs="Times New Roman CYR"/>
                <w:sz w:val="20"/>
                <w:szCs w:val="20"/>
                <w:lang w:eastAsia="ru-RU"/>
              </w:rPr>
            </w:pPr>
            <w:r w:rsidRPr="00A3654B">
              <w:rPr>
                <w:rFonts w:ascii="Times New Roman CYR" w:eastAsia="Times New Roman" w:hAnsi="Times New Roman CYR" w:cs="Times New Roman CYR"/>
                <w:sz w:val="20"/>
                <w:szCs w:val="20"/>
                <w:lang w:eastAsia="ru-RU"/>
              </w:rPr>
              <w:t> </w:t>
            </w:r>
          </w:p>
        </w:tc>
      </w:tr>
      <w:tr w:rsidR="00A3654B" w:rsidRPr="00A3654B" w14:paraId="24BC65A1" w14:textId="77777777" w:rsidTr="00A3654B">
        <w:trPr>
          <w:gridAfter w:val="1"/>
          <w:wAfter w:w="14" w:type="dxa"/>
          <w:trHeight w:val="1082"/>
        </w:trPr>
        <w:tc>
          <w:tcPr>
            <w:tcW w:w="799" w:type="dxa"/>
            <w:tcBorders>
              <w:top w:val="nil"/>
              <w:left w:val="single" w:sz="4" w:space="0" w:color="C0C0C0"/>
              <w:bottom w:val="nil"/>
              <w:right w:val="single" w:sz="4" w:space="0" w:color="C0C0C0"/>
            </w:tcBorders>
            <w:hideMark/>
          </w:tcPr>
          <w:p w14:paraId="4A44817E" w14:textId="77777777" w:rsidR="00A3654B" w:rsidRPr="00A3654B" w:rsidRDefault="00A3654B" w:rsidP="00A3654B">
            <w:pPr>
              <w:spacing w:after="0" w:line="240" w:lineRule="auto"/>
              <w:jc w:val="center"/>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108</w:t>
            </w:r>
          </w:p>
        </w:tc>
        <w:tc>
          <w:tcPr>
            <w:tcW w:w="2494" w:type="dxa"/>
            <w:tcBorders>
              <w:top w:val="nil"/>
              <w:left w:val="nil"/>
              <w:bottom w:val="nil"/>
              <w:right w:val="single" w:sz="4" w:space="0" w:color="C0C0C0"/>
            </w:tcBorders>
            <w:hideMark/>
          </w:tcPr>
          <w:p w14:paraId="41288C06" w14:textId="77777777" w:rsidR="00A3654B" w:rsidRPr="00A3654B" w:rsidRDefault="00A3654B" w:rsidP="00A3654B">
            <w:pPr>
              <w:spacing w:after="0" w:line="240" w:lineRule="auto"/>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1146-0401-0401</w:t>
            </w:r>
            <w:r w:rsidRPr="00A3654B">
              <w:rPr>
                <w:rFonts w:ascii="Times New Roman CYR" w:eastAsia="Times New Roman" w:hAnsi="Times New Roman CYR" w:cs="Times New Roman CYR"/>
                <w:b/>
                <w:bCs/>
                <w:sz w:val="20"/>
                <w:szCs w:val="20"/>
                <w:lang w:eastAsia="ru-RU"/>
              </w:rPr>
              <w:br/>
            </w:r>
            <w:r w:rsidRPr="00A3654B">
              <w:rPr>
                <w:rFonts w:ascii="Times New Roman CYR" w:eastAsia="Times New Roman" w:hAnsi="Times New Roman CYR" w:cs="Times New Roman CYR"/>
                <w:b/>
                <w:bCs/>
                <w:i/>
                <w:iCs/>
                <w:sz w:val="15"/>
                <w:szCs w:val="15"/>
                <w:lang w:eastAsia="ru-RU"/>
              </w:rPr>
              <w:t xml:space="preserve">РСНБ РК 2024 </w:t>
            </w:r>
            <w:proofErr w:type="spellStart"/>
            <w:r w:rsidRPr="00A3654B">
              <w:rPr>
                <w:rFonts w:ascii="Times New Roman CYR" w:eastAsia="Times New Roman" w:hAnsi="Times New Roman CYR" w:cs="Times New Roman CYR"/>
                <w:b/>
                <w:bCs/>
                <w:i/>
                <w:iCs/>
                <w:sz w:val="15"/>
                <w:szCs w:val="15"/>
                <w:lang w:eastAsia="ru-RU"/>
              </w:rPr>
              <w:t>Кзтр</w:t>
            </w:r>
            <w:proofErr w:type="spellEnd"/>
            <w:r w:rsidRPr="00A3654B">
              <w:rPr>
                <w:rFonts w:ascii="Times New Roman CYR" w:eastAsia="Times New Roman" w:hAnsi="Times New Roman CYR" w:cs="Times New Roman CYR"/>
                <w:b/>
                <w:bCs/>
                <w:i/>
                <w:iCs/>
                <w:sz w:val="15"/>
                <w:szCs w:val="15"/>
                <w:lang w:eastAsia="ru-RU"/>
              </w:rPr>
              <w:t xml:space="preserve"> и Кэм=1,04</w:t>
            </w:r>
          </w:p>
        </w:tc>
        <w:tc>
          <w:tcPr>
            <w:tcW w:w="6521" w:type="dxa"/>
            <w:gridSpan w:val="2"/>
            <w:tcBorders>
              <w:top w:val="nil"/>
              <w:left w:val="nil"/>
              <w:bottom w:val="nil"/>
              <w:right w:val="single" w:sz="4" w:space="0" w:color="C0C0C0"/>
            </w:tcBorders>
            <w:hideMark/>
          </w:tcPr>
          <w:p w14:paraId="4B90A66F" w14:textId="77777777" w:rsidR="00A3654B" w:rsidRPr="00A3654B" w:rsidRDefault="00A3654B" w:rsidP="00A3654B">
            <w:pPr>
              <w:spacing w:after="0" w:line="240" w:lineRule="auto"/>
              <w:ind w:firstLineChars="100" w:firstLine="201"/>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 -здание общежитие №2,3</w:t>
            </w:r>
          </w:p>
        </w:tc>
        <w:tc>
          <w:tcPr>
            <w:tcW w:w="1546" w:type="dxa"/>
            <w:tcBorders>
              <w:top w:val="nil"/>
              <w:left w:val="nil"/>
              <w:bottom w:val="nil"/>
              <w:right w:val="single" w:sz="4" w:space="0" w:color="C0C0C0"/>
            </w:tcBorders>
            <w:hideMark/>
          </w:tcPr>
          <w:p w14:paraId="074DCB84" w14:textId="77777777" w:rsidR="00A3654B" w:rsidRPr="00A3654B" w:rsidRDefault="00A3654B" w:rsidP="00A3654B">
            <w:pPr>
              <w:spacing w:after="0" w:line="240" w:lineRule="auto"/>
              <w:jc w:val="center"/>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м</w:t>
            </w:r>
            <w:r w:rsidRPr="00A3654B">
              <w:rPr>
                <w:rFonts w:ascii="Times New Roman CYR" w:eastAsia="Times New Roman" w:hAnsi="Times New Roman CYR" w:cs="Times New Roman CYR"/>
                <w:b/>
                <w:bCs/>
                <w:sz w:val="20"/>
                <w:szCs w:val="20"/>
                <w:vertAlign w:val="superscript"/>
                <w:lang w:eastAsia="ru-RU"/>
              </w:rPr>
              <w:t>3</w:t>
            </w:r>
            <w:r w:rsidRPr="00A3654B">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109" w:type="dxa"/>
            <w:tcBorders>
              <w:top w:val="nil"/>
              <w:left w:val="nil"/>
              <w:bottom w:val="nil"/>
              <w:right w:val="single" w:sz="4" w:space="0" w:color="C0C0C0"/>
            </w:tcBorders>
            <w:noWrap/>
            <w:hideMark/>
          </w:tcPr>
          <w:p w14:paraId="4E853C9A"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2 227,05</w:t>
            </w:r>
          </w:p>
        </w:tc>
        <w:tc>
          <w:tcPr>
            <w:tcW w:w="1276" w:type="dxa"/>
            <w:tcBorders>
              <w:top w:val="nil"/>
              <w:left w:val="nil"/>
              <w:bottom w:val="nil"/>
              <w:right w:val="single" w:sz="4" w:space="0" w:color="C0C0C0"/>
            </w:tcBorders>
            <w:noWrap/>
            <w:hideMark/>
          </w:tcPr>
          <w:p w14:paraId="6872BBE1"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5 916</w:t>
            </w:r>
          </w:p>
        </w:tc>
        <w:tc>
          <w:tcPr>
            <w:tcW w:w="1559" w:type="dxa"/>
            <w:tcBorders>
              <w:top w:val="nil"/>
              <w:left w:val="nil"/>
              <w:bottom w:val="nil"/>
              <w:right w:val="single" w:sz="4" w:space="0" w:color="C0C0C0"/>
            </w:tcBorders>
            <w:noWrap/>
            <w:hideMark/>
          </w:tcPr>
          <w:p w14:paraId="149EA213"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13 175 228</w:t>
            </w:r>
          </w:p>
        </w:tc>
      </w:tr>
      <w:tr w:rsidR="00A3654B" w:rsidRPr="00A3654B" w14:paraId="62010573" w14:textId="77777777" w:rsidTr="00A3654B">
        <w:trPr>
          <w:gridAfter w:val="1"/>
          <w:wAfter w:w="14" w:type="dxa"/>
          <w:trHeight w:val="205"/>
        </w:trPr>
        <w:tc>
          <w:tcPr>
            <w:tcW w:w="799" w:type="dxa"/>
            <w:tcBorders>
              <w:top w:val="single" w:sz="4" w:space="0" w:color="C0C0C0"/>
              <w:left w:val="single" w:sz="4" w:space="0" w:color="C0C0C0"/>
              <w:bottom w:val="single" w:sz="4" w:space="0" w:color="C0C0C0"/>
              <w:right w:val="single" w:sz="4" w:space="0" w:color="C0C0C0"/>
            </w:tcBorders>
            <w:hideMark/>
          </w:tcPr>
          <w:p w14:paraId="6A93AA33" w14:textId="77777777" w:rsidR="00A3654B" w:rsidRPr="00A3654B" w:rsidRDefault="00A3654B" w:rsidP="00A3654B">
            <w:pPr>
              <w:spacing w:after="0" w:line="240" w:lineRule="auto"/>
              <w:jc w:val="center"/>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109</w:t>
            </w:r>
          </w:p>
        </w:tc>
        <w:tc>
          <w:tcPr>
            <w:tcW w:w="2494" w:type="dxa"/>
            <w:tcBorders>
              <w:top w:val="single" w:sz="4" w:space="0" w:color="C0C0C0"/>
              <w:left w:val="nil"/>
              <w:bottom w:val="single" w:sz="4" w:space="0" w:color="C0C0C0"/>
              <w:right w:val="single" w:sz="4" w:space="0" w:color="C0C0C0"/>
            </w:tcBorders>
            <w:hideMark/>
          </w:tcPr>
          <w:p w14:paraId="3DF56921" w14:textId="77777777" w:rsidR="00A3654B" w:rsidRPr="00A3654B" w:rsidRDefault="00A3654B" w:rsidP="00A3654B">
            <w:pPr>
              <w:spacing w:after="0" w:line="240" w:lineRule="auto"/>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414-104-0501</w:t>
            </w:r>
            <w:r w:rsidRPr="00A3654B">
              <w:rPr>
                <w:rFonts w:ascii="Times New Roman CYR" w:eastAsia="Times New Roman" w:hAnsi="Times New Roman CYR" w:cs="Times New Roman CYR"/>
                <w:b/>
                <w:bCs/>
                <w:sz w:val="20"/>
                <w:szCs w:val="20"/>
                <w:lang w:eastAsia="ru-RU"/>
              </w:rPr>
              <w:br/>
            </w:r>
            <w:r w:rsidRPr="00A3654B">
              <w:rPr>
                <w:rFonts w:ascii="Times New Roman CYR" w:eastAsia="Times New Roman" w:hAnsi="Times New Roman CYR" w:cs="Times New Roman CYR"/>
                <w:b/>
                <w:bCs/>
                <w:i/>
                <w:iCs/>
                <w:sz w:val="15"/>
                <w:szCs w:val="15"/>
                <w:lang w:eastAsia="ru-RU"/>
              </w:rPr>
              <w:t>РСНБ РК 2022</w:t>
            </w:r>
          </w:p>
        </w:tc>
        <w:tc>
          <w:tcPr>
            <w:tcW w:w="6521" w:type="dxa"/>
            <w:gridSpan w:val="2"/>
            <w:tcBorders>
              <w:top w:val="single" w:sz="4" w:space="0" w:color="C0C0C0"/>
              <w:left w:val="nil"/>
              <w:bottom w:val="single" w:sz="4" w:space="0" w:color="C0C0C0"/>
              <w:right w:val="single" w:sz="4" w:space="0" w:color="C0C0C0"/>
            </w:tcBorders>
            <w:hideMark/>
          </w:tcPr>
          <w:p w14:paraId="0ACEE178" w14:textId="77777777" w:rsidR="00A3654B" w:rsidRPr="00A3654B" w:rsidRDefault="00A3654B" w:rsidP="00A3654B">
            <w:pPr>
              <w:spacing w:after="0" w:line="240" w:lineRule="auto"/>
              <w:ind w:firstLineChars="100" w:firstLine="201"/>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546" w:type="dxa"/>
            <w:tcBorders>
              <w:top w:val="single" w:sz="4" w:space="0" w:color="C0C0C0"/>
              <w:left w:val="nil"/>
              <w:bottom w:val="single" w:sz="4" w:space="0" w:color="C0C0C0"/>
              <w:right w:val="single" w:sz="4" w:space="0" w:color="C0C0C0"/>
            </w:tcBorders>
            <w:hideMark/>
          </w:tcPr>
          <w:p w14:paraId="3DAC8133" w14:textId="77777777" w:rsidR="00A3654B" w:rsidRPr="00A3654B" w:rsidRDefault="00A3654B" w:rsidP="00A3654B">
            <w:pPr>
              <w:spacing w:after="0" w:line="240" w:lineRule="auto"/>
              <w:jc w:val="center"/>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т</w:t>
            </w:r>
          </w:p>
        </w:tc>
        <w:tc>
          <w:tcPr>
            <w:tcW w:w="1109" w:type="dxa"/>
            <w:tcBorders>
              <w:top w:val="single" w:sz="4" w:space="0" w:color="C0C0C0"/>
              <w:left w:val="nil"/>
              <w:bottom w:val="single" w:sz="4" w:space="0" w:color="C0C0C0"/>
              <w:right w:val="single" w:sz="4" w:space="0" w:color="C0C0C0"/>
            </w:tcBorders>
            <w:noWrap/>
            <w:hideMark/>
          </w:tcPr>
          <w:p w14:paraId="1DE55BBE"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4 008,69</w:t>
            </w:r>
          </w:p>
        </w:tc>
        <w:tc>
          <w:tcPr>
            <w:tcW w:w="1276" w:type="dxa"/>
            <w:tcBorders>
              <w:top w:val="single" w:sz="4" w:space="0" w:color="C0C0C0"/>
              <w:left w:val="nil"/>
              <w:bottom w:val="single" w:sz="4" w:space="0" w:color="C0C0C0"/>
              <w:right w:val="single" w:sz="4" w:space="0" w:color="C0C0C0"/>
            </w:tcBorders>
            <w:noWrap/>
            <w:hideMark/>
          </w:tcPr>
          <w:p w14:paraId="02FD562D"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255</w:t>
            </w:r>
          </w:p>
        </w:tc>
        <w:tc>
          <w:tcPr>
            <w:tcW w:w="1559" w:type="dxa"/>
            <w:tcBorders>
              <w:top w:val="single" w:sz="4" w:space="0" w:color="C0C0C0"/>
              <w:left w:val="nil"/>
              <w:bottom w:val="single" w:sz="4" w:space="0" w:color="C0C0C0"/>
              <w:right w:val="single" w:sz="4" w:space="0" w:color="C0C0C0"/>
            </w:tcBorders>
            <w:noWrap/>
            <w:hideMark/>
          </w:tcPr>
          <w:p w14:paraId="4BDFC122"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1 022 216</w:t>
            </w:r>
          </w:p>
        </w:tc>
      </w:tr>
      <w:tr w:rsidR="00A3654B" w:rsidRPr="00A3654B" w14:paraId="512F57EA" w14:textId="77777777" w:rsidTr="00A3654B">
        <w:trPr>
          <w:gridAfter w:val="1"/>
          <w:wAfter w:w="14" w:type="dxa"/>
          <w:trHeight w:val="765"/>
        </w:trPr>
        <w:tc>
          <w:tcPr>
            <w:tcW w:w="799" w:type="dxa"/>
            <w:tcBorders>
              <w:top w:val="single" w:sz="4" w:space="0" w:color="C0C0C0"/>
              <w:left w:val="single" w:sz="4" w:space="0" w:color="C0C0C0"/>
              <w:bottom w:val="single" w:sz="4" w:space="0" w:color="auto"/>
              <w:right w:val="single" w:sz="4" w:space="0" w:color="C0C0C0"/>
            </w:tcBorders>
            <w:hideMark/>
          </w:tcPr>
          <w:p w14:paraId="5C3B0449" w14:textId="77777777" w:rsidR="00A3654B" w:rsidRPr="00A3654B" w:rsidRDefault="00A3654B" w:rsidP="00A3654B">
            <w:pPr>
              <w:spacing w:after="0" w:line="240" w:lineRule="auto"/>
              <w:jc w:val="center"/>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110</w:t>
            </w:r>
          </w:p>
        </w:tc>
        <w:tc>
          <w:tcPr>
            <w:tcW w:w="2494" w:type="dxa"/>
            <w:tcBorders>
              <w:top w:val="single" w:sz="4" w:space="0" w:color="C0C0C0"/>
              <w:left w:val="nil"/>
              <w:bottom w:val="single" w:sz="4" w:space="0" w:color="auto"/>
              <w:right w:val="single" w:sz="4" w:space="0" w:color="C0C0C0"/>
            </w:tcBorders>
            <w:hideMark/>
          </w:tcPr>
          <w:p w14:paraId="5F2059DB" w14:textId="77777777" w:rsidR="00A3654B" w:rsidRPr="00A3654B" w:rsidRDefault="00A3654B" w:rsidP="00A3654B">
            <w:pPr>
              <w:spacing w:after="0" w:line="240" w:lineRule="auto"/>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411-103-0201</w:t>
            </w:r>
            <w:r w:rsidRPr="00A3654B">
              <w:rPr>
                <w:rFonts w:ascii="Times New Roman CYR" w:eastAsia="Times New Roman" w:hAnsi="Times New Roman CYR" w:cs="Times New Roman CYR"/>
                <w:b/>
                <w:bCs/>
                <w:sz w:val="20"/>
                <w:szCs w:val="20"/>
                <w:lang w:eastAsia="ru-RU"/>
              </w:rPr>
              <w:br/>
            </w:r>
            <w:r w:rsidRPr="00A3654B">
              <w:rPr>
                <w:rFonts w:ascii="Times New Roman CYR" w:eastAsia="Times New Roman" w:hAnsi="Times New Roman CYR" w:cs="Times New Roman CYR"/>
                <w:b/>
                <w:bCs/>
                <w:i/>
                <w:iCs/>
                <w:sz w:val="15"/>
                <w:szCs w:val="15"/>
                <w:lang w:eastAsia="ru-RU"/>
              </w:rPr>
              <w:t>РСНБ РК 2022</w:t>
            </w:r>
          </w:p>
        </w:tc>
        <w:tc>
          <w:tcPr>
            <w:tcW w:w="6521" w:type="dxa"/>
            <w:gridSpan w:val="2"/>
            <w:tcBorders>
              <w:top w:val="single" w:sz="4" w:space="0" w:color="C0C0C0"/>
              <w:left w:val="nil"/>
              <w:bottom w:val="single" w:sz="4" w:space="0" w:color="auto"/>
              <w:right w:val="single" w:sz="4" w:space="0" w:color="C0C0C0"/>
            </w:tcBorders>
            <w:hideMark/>
          </w:tcPr>
          <w:p w14:paraId="772411A1" w14:textId="77777777" w:rsidR="00A3654B" w:rsidRPr="00A3654B" w:rsidRDefault="00A3654B" w:rsidP="00A3654B">
            <w:pPr>
              <w:spacing w:after="0" w:line="240" w:lineRule="auto"/>
              <w:ind w:firstLineChars="100" w:firstLine="201"/>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6" w:type="dxa"/>
            <w:tcBorders>
              <w:top w:val="single" w:sz="4" w:space="0" w:color="C0C0C0"/>
              <w:left w:val="nil"/>
              <w:bottom w:val="single" w:sz="4" w:space="0" w:color="auto"/>
              <w:right w:val="single" w:sz="4" w:space="0" w:color="C0C0C0"/>
            </w:tcBorders>
            <w:hideMark/>
          </w:tcPr>
          <w:p w14:paraId="3DC53CFB" w14:textId="77777777" w:rsidR="00A3654B" w:rsidRPr="00A3654B" w:rsidRDefault="00A3654B" w:rsidP="00A3654B">
            <w:pPr>
              <w:spacing w:after="0" w:line="240" w:lineRule="auto"/>
              <w:jc w:val="center"/>
              <w:rPr>
                <w:rFonts w:ascii="Times New Roman CYR" w:eastAsia="Times New Roman" w:hAnsi="Times New Roman CYR" w:cs="Times New Roman CYR"/>
                <w:b/>
                <w:bCs/>
                <w:sz w:val="20"/>
                <w:szCs w:val="20"/>
                <w:lang w:eastAsia="ru-RU"/>
              </w:rPr>
            </w:pPr>
            <w:proofErr w:type="spellStart"/>
            <w:r w:rsidRPr="00A3654B">
              <w:rPr>
                <w:rFonts w:ascii="Times New Roman CYR" w:eastAsia="Times New Roman" w:hAnsi="Times New Roman CYR" w:cs="Times New Roman CYR"/>
                <w:b/>
                <w:bCs/>
                <w:sz w:val="20"/>
                <w:szCs w:val="20"/>
                <w:lang w:eastAsia="ru-RU"/>
              </w:rPr>
              <w:t>т·км</w:t>
            </w:r>
            <w:proofErr w:type="spellEnd"/>
          </w:p>
        </w:tc>
        <w:tc>
          <w:tcPr>
            <w:tcW w:w="1109" w:type="dxa"/>
            <w:tcBorders>
              <w:top w:val="single" w:sz="4" w:space="0" w:color="C0C0C0"/>
              <w:left w:val="nil"/>
              <w:bottom w:val="single" w:sz="4" w:space="0" w:color="auto"/>
              <w:right w:val="single" w:sz="4" w:space="0" w:color="C0C0C0"/>
            </w:tcBorders>
            <w:noWrap/>
            <w:hideMark/>
          </w:tcPr>
          <w:p w14:paraId="52C14DD0"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4 008,69</w:t>
            </w:r>
          </w:p>
        </w:tc>
        <w:tc>
          <w:tcPr>
            <w:tcW w:w="1276" w:type="dxa"/>
            <w:tcBorders>
              <w:top w:val="single" w:sz="4" w:space="0" w:color="C0C0C0"/>
              <w:left w:val="nil"/>
              <w:bottom w:val="single" w:sz="4" w:space="0" w:color="auto"/>
              <w:right w:val="single" w:sz="4" w:space="0" w:color="C0C0C0"/>
            </w:tcBorders>
            <w:noWrap/>
            <w:hideMark/>
          </w:tcPr>
          <w:p w14:paraId="5CD2FC3A"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679</w:t>
            </w:r>
          </w:p>
        </w:tc>
        <w:tc>
          <w:tcPr>
            <w:tcW w:w="1559" w:type="dxa"/>
            <w:tcBorders>
              <w:top w:val="single" w:sz="4" w:space="0" w:color="C0C0C0"/>
              <w:left w:val="nil"/>
              <w:bottom w:val="single" w:sz="4" w:space="0" w:color="auto"/>
              <w:right w:val="single" w:sz="4" w:space="0" w:color="C0C0C0"/>
            </w:tcBorders>
            <w:noWrap/>
            <w:hideMark/>
          </w:tcPr>
          <w:p w14:paraId="25232AD8" w14:textId="77777777" w:rsidR="00A3654B" w:rsidRPr="00A3654B" w:rsidRDefault="00A3654B" w:rsidP="00A3654B">
            <w:pPr>
              <w:spacing w:after="0" w:line="240" w:lineRule="auto"/>
              <w:jc w:val="right"/>
              <w:rPr>
                <w:rFonts w:ascii="Times New Roman CYR" w:eastAsia="Times New Roman" w:hAnsi="Times New Roman CYR" w:cs="Times New Roman CYR"/>
                <w:b/>
                <w:bCs/>
                <w:sz w:val="20"/>
                <w:szCs w:val="20"/>
                <w:lang w:eastAsia="ru-RU"/>
              </w:rPr>
            </w:pPr>
            <w:r w:rsidRPr="00A3654B">
              <w:rPr>
                <w:rFonts w:ascii="Times New Roman CYR" w:eastAsia="Times New Roman" w:hAnsi="Times New Roman CYR" w:cs="Times New Roman CYR"/>
                <w:b/>
                <w:bCs/>
                <w:sz w:val="20"/>
                <w:szCs w:val="20"/>
                <w:lang w:eastAsia="ru-RU"/>
              </w:rPr>
              <w:t>2 721 901</w:t>
            </w:r>
          </w:p>
        </w:tc>
      </w:tr>
    </w:tbl>
    <w:p w14:paraId="57D360D5" w14:textId="77777777" w:rsidR="00CB6364" w:rsidRDefault="00CB6364" w:rsidP="00052ABA">
      <w:pPr>
        <w:pStyle w:val="affffffffffff7"/>
      </w:pPr>
      <w:r>
        <w:br w:type="page"/>
      </w:r>
    </w:p>
    <w:tbl>
      <w:tblPr>
        <w:tblW w:w="15304" w:type="dxa"/>
        <w:tblLook w:val="04A0" w:firstRow="1" w:lastRow="0" w:firstColumn="1" w:lastColumn="0" w:noHBand="0" w:noVBand="1"/>
      </w:tblPr>
      <w:tblGrid>
        <w:gridCol w:w="799"/>
        <w:gridCol w:w="2495"/>
        <w:gridCol w:w="6525"/>
        <w:gridCol w:w="1541"/>
        <w:gridCol w:w="1340"/>
        <w:gridCol w:w="1420"/>
        <w:gridCol w:w="1184"/>
      </w:tblGrid>
      <w:tr w:rsidR="00CB6364" w:rsidRPr="00CB6364" w14:paraId="4EE2136A" w14:textId="77777777" w:rsidTr="00213C7A">
        <w:trPr>
          <w:trHeight w:val="273"/>
        </w:trPr>
        <w:tc>
          <w:tcPr>
            <w:tcW w:w="799" w:type="dxa"/>
            <w:tcBorders>
              <w:top w:val="single" w:sz="4" w:space="0" w:color="auto"/>
              <w:left w:val="single" w:sz="4" w:space="0" w:color="C0C0C0"/>
              <w:bottom w:val="single" w:sz="4" w:space="0" w:color="C0C0C0"/>
              <w:right w:val="nil"/>
            </w:tcBorders>
            <w:shd w:val="clear" w:color="CCFFFF" w:fill="CCFFFF"/>
            <w:hideMark/>
          </w:tcPr>
          <w:p w14:paraId="6336C270"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lastRenderedPageBreak/>
              <w:t> </w:t>
            </w:r>
          </w:p>
        </w:tc>
        <w:tc>
          <w:tcPr>
            <w:tcW w:w="2495" w:type="dxa"/>
            <w:tcBorders>
              <w:top w:val="single" w:sz="4" w:space="0" w:color="auto"/>
              <w:left w:val="nil"/>
              <w:bottom w:val="single" w:sz="4" w:space="0" w:color="C0C0C0"/>
              <w:right w:val="nil"/>
            </w:tcBorders>
            <w:shd w:val="clear" w:color="CCFFFF" w:fill="CCFFFF"/>
            <w:hideMark/>
          </w:tcPr>
          <w:p w14:paraId="46CE3494" w14:textId="77777777" w:rsidR="00CB6364" w:rsidRPr="00CB6364" w:rsidRDefault="00CB6364" w:rsidP="00CB6364">
            <w:pPr>
              <w:spacing w:after="0" w:line="240" w:lineRule="auto"/>
              <w:ind w:firstLineChars="100" w:firstLine="201"/>
              <w:jc w:val="right"/>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Раздел 8.</w:t>
            </w:r>
          </w:p>
        </w:tc>
        <w:tc>
          <w:tcPr>
            <w:tcW w:w="6525" w:type="dxa"/>
            <w:tcBorders>
              <w:top w:val="single" w:sz="4" w:space="0" w:color="auto"/>
              <w:left w:val="nil"/>
              <w:bottom w:val="single" w:sz="4" w:space="0" w:color="C0C0C0"/>
              <w:right w:val="nil"/>
            </w:tcBorders>
            <w:shd w:val="clear" w:color="CCFFFF" w:fill="CCFFFF"/>
            <w:hideMark/>
          </w:tcPr>
          <w:p w14:paraId="6FC3EF33"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Вспомогательные сооружения и передаточные устройства, здания - ЦППН</w:t>
            </w:r>
          </w:p>
        </w:tc>
        <w:tc>
          <w:tcPr>
            <w:tcW w:w="1541" w:type="dxa"/>
            <w:tcBorders>
              <w:top w:val="single" w:sz="4" w:space="0" w:color="auto"/>
              <w:left w:val="nil"/>
              <w:bottom w:val="single" w:sz="4" w:space="0" w:color="C0C0C0"/>
              <w:right w:val="nil"/>
            </w:tcBorders>
            <w:shd w:val="clear" w:color="CCFFFF" w:fill="CCFFFF"/>
            <w:hideMark/>
          </w:tcPr>
          <w:p w14:paraId="4ABC64C6" w14:textId="77777777" w:rsidR="00CB6364" w:rsidRPr="00CB6364" w:rsidRDefault="00CB6364" w:rsidP="00CB6364">
            <w:pPr>
              <w:spacing w:after="0" w:line="240" w:lineRule="auto"/>
              <w:jc w:val="center"/>
              <w:rPr>
                <w:rFonts w:ascii="Times New Roman CYR" w:eastAsia="Times New Roman" w:hAnsi="Times New Roman CYR" w:cs="Times New Roman CYR"/>
                <w:color w:val="808080"/>
                <w:sz w:val="20"/>
                <w:szCs w:val="20"/>
                <w:lang w:eastAsia="ru-RU"/>
              </w:rPr>
            </w:pPr>
            <w:r w:rsidRPr="00CB6364">
              <w:rPr>
                <w:rFonts w:ascii="Times New Roman CYR" w:eastAsia="Times New Roman" w:hAnsi="Times New Roman CYR" w:cs="Times New Roman CYR"/>
                <w:color w:val="808080"/>
                <w:sz w:val="20"/>
                <w:szCs w:val="20"/>
                <w:lang w:eastAsia="ru-RU"/>
              </w:rPr>
              <w:t> </w:t>
            </w:r>
          </w:p>
        </w:tc>
        <w:tc>
          <w:tcPr>
            <w:tcW w:w="1340" w:type="dxa"/>
            <w:tcBorders>
              <w:top w:val="single" w:sz="4" w:space="0" w:color="auto"/>
              <w:left w:val="nil"/>
              <w:bottom w:val="single" w:sz="4" w:space="0" w:color="C0C0C0"/>
              <w:right w:val="nil"/>
            </w:tcBorders>
            <w:shd w:val="clear" w:color="CCFFFF" w:fill="CCFFFF"/>
            <w:noWrap/>
            <w:hideMark/>
          </w:tcPr>
          <w:p w14:paraId="3872D37A" w14:textId="77777777" w:rsidR="00CB6364" w:rsidRPr="00CB6364" w:rsidRDefault="00CB6364" w:rsidP="00CB6364">
            <w:pPr>
              <w:spacing w:after="0" w:line="240" w:lineRule="auto"/>
              <w:jc w:val="right"/>
              <w:rPr>
                <w:rFonts w:ascii="Times New Roman CYR" w:eastAsia="Times New Roman" w:hAnsi="Times New Roman CYR" w:cs="Times New Roman CYR"/>
                <w:color w:val="808080"/>
                <w:sz w:val="20"/>
                <w:szCs w:val="20"/>
                <w:lang w:eastAsia="ru-RU"/>
              </w:rPr>
            </w:pPr>
            <w:r w:rsidRPr="00CB6364">
              <w:rPr>
                <w:rFonts w:ascii="Times New Roman CYR" w:eastAsia="Times New Roman" w:hAnsi="Times New Roman CYR" w:cs="Times New Roman CYR"/>
                <w:color w:val="808080"/>
                <w:sz w:val="20"/>
                <w:szCs w:val="20"/>
                <w:lang w:eastAsia="ru-RU"/>
              </w:rPr>
              <w:t> </w:t>
            </w:r>
          </w:p>
        </w:tc>
        <w:tc>
          <w:tcPr>
            <w:tcW w:w="1420" w:type="dxa"/>
            <w:tcBorders>
              <w:top w:val="single" w:sz="4" w:space="0" w:color="auto"/>
              <w:left w:val="nil"/>
              <w:bottom w:val="single" w:sz="4" w:space="0" w:color="C0C0C0"/>
              <w:right w:val="nil"/>
            </w:tcBorders>
            <w:shd w:val="clear" w:color="CCFFFF" w:fill="CCFFFF"/>
            <w:noWrap/>
            <w:hideMark/>
          </w:tcPr>
          <w:p w14:paraId="2827B71A" w14:textId="77777777" w:rsidR="00CB6364" w:rsidRPr="00CB6364" w:rsidRDefault="00CB6364" w:rsidP="00CB6364">
            <w:pPr>
              <w:spacing w:after="0" w:line="240" w:lineRule="auto"/>
              <w:jc w:val="right"/>
              <w:rPr>
                <w:rFonts w:ascii="Times New Roman CYR" w:eastAsia="Times New Roman" w:hAnsi="Times New Roman CYR" w:cs="Times New Roman CYR"/>
                <w:color w:val="808080"/>
                <w:sz w:val="20"/>
                <w:szCs w:val="20"/>
                <w:lang w:eastAsia="ru-RU"/>
              </w:rPr>
            </w:pPr>
            <w:r w:rsidRPr="00CB6364">
              <w:rPr>
                <w:rFonts w:ascii="Times New Roman CYR" w:eastAsia="Times New Roman" w:hAnsi="Times New Roman CYR" w:cs="Times New Roman CYR"/>
                <w:color w:val="808080"/>
                <w:sz w:val="20"/>
                <w:szCs w:val="20"/>
                <w:lang w:eastAsia="ru-RU"/>
              </w:rPr>
              <w:t> </w:t>
            </w:r>
          </w:p>
        </w:tc>
        <w:tc>
          <w:tcPr>
            <w:tcW w:w="1184" w:type="dxa"/>
            <w:tcBorders>
              <w:top w:val="single" w:sz="4" w:space="0" w:color="auto"/>
              <w:left w:val="dotted" w:sz="4" w:space="0" w:color="C0C0C0"/>
              <w:bottom w:val="single" w:sz="4" w:space="0" w:color="C0C0C0"/>
              <w:right w:val="single" w:sz="4" w:space="0" w:color="C0C0C0"/>
            </w:tcBorders>
            <w:shd w:val="clear" w:color="CCFFFF" w:fill="CCFFFF"/>
            <w:noWrap/>
            <w:hideMark/>
          </w:tcPr>
          <w:p w14:paraId="16A83ABD" w14:textId="77777777" w:rsidR="00CB6364" w:rsidRPr="00CB6364" w:rsidRDefault="00CB6364" w:rsidP="00CB6364">
            <w:pPr>
              <w:spacing w:after="0" w:line="240" w:lineRule="auto"/>
              <w:jc w:val="right"/>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44 233 829</w:t>
            </w:r>
          </w:p>
        </w:tc>
      </w:tr>
      <w:tr w:rsidR="00CB6364" w:rsidRPr="00CB6364" w14:paraId="70E7ED2C" w14:textId="77777777" w:rsidTr="00213C7A">
        <w:trPr>
          <w:trHeight w:val="96"/>
        </w:trPr>
        <w:tc>
          <w:tcPr>
            <w:tcW w:w="799" w:type="dxa"/>
            <w:tcBorders>
              <w:top w:val="nil"/>
              <w:left w:val="single" w:sz="4" w:space="0" w:color="C0C0C0"/>
              <w:bottom w:val="single" w:sz="4" w:space="0" w:color="C0C0C0"/>
              <w:right w:val="nil"/>
            </w:tcBorders>
            <w:shd w:val="clear" w:color="CCFFFF" w:fill="CCFFFF"/>
            <w:hideMark/>
          </w:tcPr>
          <w:p w14:paraId="520FB089"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i/>
                <w:iCs/>
                <w:sz w:val="20"/>
                <w:szCs w:val="20"/>
                <w:lang w:eastAsia="ru-RU"/>
              </w:rPr>
            </w:pPr>
            <w:r w:rsidRPr="00CB6364">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3EF4483E" w14:textId="77777777" w:rsidR="00CB6364" w:rsidRPr="00CB6364" w:rsidRDefault="00CB6364" w:rsidP="00CB6364">
            <w:pPr>
              <w:spacing w:after="0" w:line="240" w:lineRule="auto"/>
              <w:outlineLvl w:val="0"/>
              <w:rPr>
                <w:rFonts w:ascii="Times New Roman CYR" w:eastAsia="Times New Roman" w:hAnsi="Times New Roman CYR" w:cs="Times New Roman CYR"/>
                <w:i/>
                <w:iCs/>
                <w:sz w:val="20"/>
                <w:szCs w:val="20"/>
                <w:lang w:eastAsia="ru-RU"/>
              </w:rPr>
            </w:pPr>
            <w:r w:rsidRPr="00CB6364">
              <w:rPr>
                <w:rFonts w:ascii="Times New Roman CYR" w:eastAsia="Times New Roman" w:hAnsi="Times New Roman CYR" w:cs="Times New Roman CYR"/>
                <w:i/>
                <w:iCs/>
                <w:sz w:val="20"/>
                <w:szCs w:val="20"/>
                <w:lang w:eastAsia="ru-RU"/>
              </w:rPr>
              <w:t> </w:t>
            </w:r>
          </w:p>
        </w:tc>
        <w:tc>
          <w:tcPr>
            <w:tcW w:w="6525" w:type="dxa"/>
            <w:tcBorders>
              <w:top w:val="single" w:sz="4" w:space="0" w:color="C0C0C0"/>
              <w:left w:val="nil"/>
              <w:bottom w:val="single" w:sz="4" w:space="0" w:color="C0C0C0"/>
              <w:right w:val="nil"/>
            </w:tcBorders>
            <w:shd w:val="clear" w:color="CCFFFF" w:fill="CCFFFF"/>
            <w:hideMark/>
          </w:tcPr>
          <w:p w14:paraId="3C844F83" w14:textId="77777777" w:rsidR="00CB6364" w:rsidRPr="00CB6364" w:rsidRDefault="00CB6364" w:rsidP="00CB6364">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из них:</w:t>
            </w:r>
          </w:p>
        </w:tc>
        <w:tc>
          <w:tcPr>
            <w:tcW w:w="1541" w:type="dxa"/>
            <w:tcBorders>
              <w:top w:val="nil"/>
              <w:left w:val="single" w:sz="4" w:space="0" w:color="C0C0C0"/>
              <w:bottom w:val="single" w:sz="4" w:space="0" w:color="C0C0C0"/>
              <w:right w:val="single" w:sz="4" w:space="0" w:color="C0C0C0"/>
            </w:tcBorders>
            <w:shd w:val="clear" w:color="CCFFFF" w:fill="CCFFFF"/>
            <w:hideMark/>
          </w:tcPr>
          <w:p w14:paraId="3AEB1807"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 </w:t>
            </w:r>
          </w:p>
        </w:tc>
        <w:tc>
          <w:tcPr>
            <w:tcW w:w="1340" w:type="dxa"/>
            <w:tcBorders>
              <w:top w:val="nil"/>
              <w:left w:val="nil"/>
              <w:bottom w:val="single" w:sz="4" w:space="0" w:color="C0C0C0"/>
              <w:right w:val="single" w:sz="4" w:space="0" w:color="C0C0C0"/>
            </w:tcBorders>
            <w:shd w:val="clear" w:color="CCFFFF" w:fill="CCFFFF"/>
            <w:noWrap/>
            <w:hideMark/>
          </w:tcPr>
          <w:p w14:paraId="68058A4D"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379789EF"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4B93671F"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 </w:t>
            </w:r>
          </w:p>
        </w:tc>
      </w:tr>
      <w:tr w:rsidR="00CB6364" w:rsidRPr="00CB6364" w14:paraId="0BB6CCD9" w14:textId="77777777" w:rsidTr="00213C7A">
        <w:trPr>
          <w:trHeight w:val="127"/>
        </w:trPr>
        <w:tc>
          <w:tcPr>
            <w:tcW w:w="799" w:type="dxa"/>
            <w:tcBorders>
              <w:top w:val="nil"/>
              <w:left w:val="single" w:sz="4" w:space="0" w:color="C0C0C0"/>
              <w:bottom w:val="single" w:sz="4" w:space="0" w:color="C0C0C0"/>
              <w:right w:val="nil"/>
            </w:tcBorders>
            <w:shd w:val="clear" w:color="CCFFFF" w:fill="CCFFFF"/>
            <w:hideMark/>
          </w:tcPr>
          <w:p w14:paraId="0C8293D1"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086D82E2" w14:textId="77777777" w:rsidR="00CB6364" w:rsidRPr="00CB6364" w:rsidRDefault="00CB6364" w:rsidP="00CB6364">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CB6364">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6C42D64A" w14:textId="77777777" w:rsidR="00CB6364" w:rsidRPr="00CB6364" w:rsidRDefault="00CB6364" w:rsidP="00CB6364">
            <w:pPr>
              <w:spacing w:after="0" w:line="240" w:lineRule="auto"/>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затраты на труд рабочих</w:t>
            </w:r>
          </w:p>
        </w:tc>
        <w:tc>
          <w:tcPr>
            <w:tcW w:w="1541" w:type="dxa"/>
            <w:tcBorders>
              <w:top w:val="nil"/>
              <w:left w:val="single" w:sz="4" w:space="0" w:color="C0C0C0"/>
              <w:bottom w:val="single" w:sz="4" w:space="0" w:color="C0C0C0"/>
              <w:right w:val="single" w:sz="4" w:space="0" w:color="C0C0C0"/>
            </w:tcBorders>
            <w:shd w:val="clear" w:color="CCFFFF" w:fill="CCFFFF"/>
            <w:hideMark/>
          </w:tcPr>
          <w:p w14:paraId="5B23CBF1"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0753CE85"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3526825C"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2163C62F"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28 144 377</w:t>
            </w:r>
          </w:p>
        </w:tc>
      </w:tr>
      <w:tr w:rsidR="00CB6364" w:rsidRPr="00CB6364" w14:paraId="01F0240B" w14:textId="77777777" w:rsidTr="00213C7A">
        <w:trPr>
          <w:trHeight w:val="96"/>
        </w:trPr>
        <w:tc>
          <w:tcPr>
            <w:tcW w:w="799" w:type="dxa"/>
            <w:tcBorders>
              <w:top w:val="nil"/>
              <w:left w:val="single" w:sz="4" w:space="0" w:color="C0C0C0"/>
              <w:bottom w:val="single" w:sz="4" w:space="0" w:color="C0C0C0"/>
              <w:right w:val="nil"/>
            </w:tcBorders>
            <w:shd w:val="clear" w:color="CCFFFF" w:fill="CCFFFF"/>
            <w:hideMark/>
          </w:tcPr>
          <w:p w14:paraId="7EDD5727"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i/>
                <w:iCs/>
                <w:sz w:val="20"/>
                <w:szCs w:val="20"/>
                <w:lang w:eastAsia="ru-RU"/>
              </w:rPr>
            </w:pPr>
            <w:r w:rsidRPr="00CB6364">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0C656776" w14:textId="77777777" w:rsidR="00CB6364" w:rsidRPr="00CB6364" w:rsidRDefault="00CB6364" w:rsidP="00CB6364">
            <w:pPr>
              <w:spacing w:after="0" w:line="240" w:lineRule="auto"/>
              <w:outlineLvl w:val="0"/>
              <w:rPr>
                <w:rFonts w:ascii="Times New Roman CYR" w:eastAsia="Times New Roman" w:hAnsi="Times New Roman CYR" w:cs="Times New Roman CYR"/>
                <w:i/>
                <w:iCs/>
                <w:sz w:val="20"/>
                <w:szCs w:val="20"/>
                <w:lang w:eastAsia="ru-RU"/>
              </w:rPr>
            </w:pPr>
            <w:r w:rsidRPr="00CB6364">
              <w:rPr>
                <w:rFonts w:ascii="Times New Roman CYR" w:eastAsia="Times New Roman" w:hAnsi="Times New Roman CYR" w:cs="Times New Roman CYR"/>
                <w:i/>
                <w:iCs/>
                <w:sz w:val="20"/>
                <w:szCs w:val="20"/>
                <w:lang w:eastAsia="ru-RU"/>
              </w:rPr>
              <w:t> </w:t>
            </w:r>
          </w:p>
        </w:tc>
        <w:tc>
          <w:tcPr>
            <w:tcW w:w="6525" w:type="dxa"/>
            <w:tcBorders>
              <w:top w:val="nil"/>
              <w:left w:val="nil"/>
              <w:bottom w:val="single" w:sz="4" w:space="0" w:color="C0C0C0"/>
              <w:right w:val="nil"/>
            </w:tcBorders>
            <w:shd w:val="clear" w:color="CCFFFF" w:fill="CCFFFF"/>
            <w:hideMark/>
          </w:tcPr>
          <w:p w14:paraId="293EC9C0" w14:textId="77777777" w:rsidR="00CB6364" w:rsidRPr="00CB6364" w:rsidRDefault="00CB6364" w:rsidP="00CB6364">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в том числе оплата труда рабочих</w:t>
            </w:r>
          </w:p>
        </w:tc>
        <w:tc>
          <w:tcPr>
            <w:tcW w:w="1541" w:type="dxa"/>
            <w:tcBorders>
              <w:top w:val="nil"/>
              <w:left w:val="single" w:sz="4" w:space="0" w:color="C0C0C0"/>
              <w:bottom w:val="single" w:sz="4" w:space="0" w:color="C0C0C0"/>
              <w:right w:val="single" w:sz="4" w:space="0" w:color="C0C0C0"/>
            </w:tcBorders>
            <w:shd w:val="clear" w:color="CCFFFF" w:fill="CCFFFF"/>
            <w:hideMark/>
          </w:tcPr>
          <w:p w14:paraId="68CE80D9"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5531E437"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760CF495"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6A0FF9D4"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13 912 347</w:t>
            </w:r>
          </w:p>
        </w:tc>
      </w:tr>
      <w:tr w:rsidR="00CB6364" w:rsidRPr="00CB6364" w14:paraId="03EF29C4" w14:textId="77777777" w:rsidTr="00213C7A">
        <w:trPr>
          <w:trHeight w:val="96"/>
        </w:trPr>
        <w:tc>
          <w:tcPr>
            <w:tcW w:w="799" w:type="dxa"/>
            <w:tcBorders>
              <w:top w:val="nil"/>
              <w:left w:val="single" w:sz="4" w:space="0" w:color="C0C0C0"/>
              <w:bottom w:val="single" w:sz="4" w:space="0" w:color="C0C0C0"/>
              <w:right w:val="nil"/>
            </w:tcBorders>
            <w:shd w:val="clear" w:color="CCFFFF" w:fill="CCFFFF"/>
            <w:hideMark/>
          </w:tcPr>
          <w:p w14:paraId="74A36E4B"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3CCB2B36" w14:textId="77777777" w:rsidR="00CB6364" w:rsidRPr="00CB6364" w:rsidRDefault="00CB6364" w:rsidP="00CB6364">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CB6364">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594579AD" w14:textId="77777777" w:rsidR="00CB6364" w:rsidRPr="00CB6364" w:rsidRDefault="00CB6364" w:rsidP="00CB6364">
            <w:pPr>
              <w:spacing w:after="0" w:line="240" w:lineRule="auto"/>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машины и механизмы</w:t>
            </w:r>
          </w:p>
        </w:tc>
        <w:tc>
          <w:tcPr>
            <w:tcW w:w="1541" w:type="dxa"/>
            <w:tcBorders>
              <w:top w:val="nil"/>
              <w:left w:val="single" w:sz="4" w:space="0" w:color="C0C0C0"/>
              <w:bottom w:val="single" w:sz="4" w:space="0" w:color="C0C0C0"/>
              <w:right w:val="single" w:sz="4" w:space="0" w:color="C0C0C0"/>
            </w:tcBorders>
            <w:shd w:val="clear" w:color="CCFFFF" w:fill="CCFFFF"/>
            <w:hideMark/>
          </w:tcPr>
          <w:p w14:paraId="5959D17D"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65C69AF9"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0F34383F"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615E910A"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11 082 470</w:t>
            </w:r>
          </w:p>
        </w:tc>
      </w:tr>
      <w:tr w:rsidR="00CB6364" w:rsidRPr="00CB6364" w14:paraId="557090AB" w14:textId="77777777" w:rsidTr="00213C7A">
        <w:trPr>
          <w:trHeight w:val="108"/>
        </w:trPr>
        <w:tc>
          <w:tcPr>
            <w:tcW w:w="799" w:type="dxa"/>
            <w:tcBorders>
              <w:top w:val="nil"/>
              <w:left w:val="single" w:sz="4" w:space="0" w:color="C0C0C0"/>
              <w:bottom w:val="single" w:sz="4" w:space="0" w:color="C0C0C0"/>
              <w:right w:val="nil"/>
            </w:tcBorders>
            <w:shd w:val="clear" w:color="CCFFFF" w:fill="CCFFFF"/>
            <w:hideMark/>
          </w:tcPr>
          <w:p w14:paraId="092204B8"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i/>
                <w:iCs/>
                <w:sz w:val="20"/>
                <w:szCs w:val="20"/>
                <w:lang w:eastAsia="ru-RU"/>
              </w:rPr>
            </w:pPr>
            <w:r w:rsidRPr="00CB6364">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791BC960" w14:textId="77777777" w:rsidR="00CB6364" w:rsidRPr="00CB6364" w:rsidRDefault="00CB6364" w:rsidP="00CB6364">
            <w:pPr>
              <w:spacing w:after="0" w:line="240" w:lineRule="auto"/>
              <w:outlineLvl w:val="0"/>
              <w:rPr>
                <w:rFonts w:ascii="Times New Roman CYR" w:eastAsia="Times New Roman" w:hAnsi="Times New Roman CYR" w:cs="Times New Roman CYR"/>
                <w:i/>
                <w:iCs/>
                <w:sz w:val="20"/>
                <w:szCs w:val="20"/>
                <w:lang w:eastAsia="ru-RU"/>
              </w:rPr>
            </w:pPr>
            <w:r w:rsidRPr="00CB6364">
              <w:rPr>
                <w:rFonts w:ascii="Times New Roman CYR" w:eastAsia="Times New Roman" w:hAnsi="Times New Roman CYR" w:cs="Times New Roman CYR"/>
                <w:i/>
                <w:iCs/>
                <w:sz w:val="20"/>
                <w:szCs w:val="20"/>
                <w:lang w:eastAsia="ru-RU"/>
              </w:rPr>
              <w:t> </w:t>
            </w:r>
          </w:p>
        </w:tc>
        <w:tc>
          <w:tcPr>
            <w:tcW w:w="6525" w:type="dxa"/>
            <w:tcBorders>
              <w:top w:val="nil"/>
              <w:left w:val="nil"/>
              <w:bottom w:val="single" w:sz="4" w:space="0" w:color="C0C0C0"/>
              <w:right w:val="nil"/>
            </w:tcBorders>
            <w:shd w:val="clear" w:color="CCFFFF" w:fill="CCFFFF"/>
            <w:hideMark/>
          </w:tcPr>
          <w:p w14:paraId="3A097378" w14:textId="77777777" w:rsidR="00CB6364" w:rsidRPr="00CB6364" w:rsidRDefault="00CB6364" w:rsidP="00CB6364">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в том числе оплата труда машинистов</w:t>
            </w:r>
          </w:p>
        </w:tc>
        <w:tc>
          <w:tcPr>
            <w:tcW w:w="1541" w:type="dxa"/>
            <w:tcBorders>
              <w:top w:val="nil"/>
              <w:left w:val="single" w:sz="4" w:space="0" w:color="C0C0C0"/>
              <w:bottom w:val="single" w:sz="4" w:space="0" w:color="C0C0C0"/>
              <w:right w:val="single" w:sz="4" w:space="0" w:color="C0C0C0"/>
            </w:tcBorders>
            <w:shd w:val="clear" w:color="CCFFFF" w:fill="CCFFFF"/>
            <w:hideMark/>
          </w:tcPr>
          <w:p w14:paraId="179F855C"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5DCBC7D4"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6DBDECB3"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2A2E8351" w14:textId="77777777" w:rsidR="00CB6364" w:rsidRPr="00CB6364" w:rsidRDefault="00CB6364" w:rsidP="00CB6364">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CB6364">
              <w:rPr>
                <w:rFonts w:ascii="Times New Roman CYR" w:eastAsia="Times New Roman" w:hAnsi="Times New Roman CYR" w:cs="Times New Roman CYR"/>
                <w:i/>
                <w:iCs/>
                <w:color w:val="333333"/>
                <w:sz w:val="20"/>
                <w:szCs w:val="20"/>
                <w:lang w:eastAsia="ru-RU"/>
              </w:rPr>
              <w:t>3 077 236</w:t>
            </w:r>
          </w:p>
        </w:tc>
      </w:tr>
      <w:tr w:rsidR="00CB6364" w:rsidRPr="00CB6364" w14:paraId="39B720AD" w14:textId="77777777" w:rsidTr="00213C7A">
        <w:trPr>
          <w:trHeight w:val="96"/>
        </w:trPr>
        <w:tc>
          <w:tcPr>
            <w:tcW w:w="799" w:type="dxa"/>
            <w:tcBorders>
              <w:top w:val="nil"/>
              <w:left w:val="single" w:sz="4" w:space="0" w:color="C0C0C0"/>
              <w:bottom w:val="single" w:sz="4" w:space="0" w:color="C0C0C0"/>
              <w:right w:val="nil"/>
            </w:tcBorders>
            <w:shd w:val="clear" w:color="CCFFFF" w:fill="CCFFFF"/>
            <w:hideMark/>
          </w:tcPr>
          <w:p w14:paraId="5A6ACC95"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4E374F83" w14:textId="77777777" w:rsidR="00CB6364" w:rsidRPr="00CB6364" w:rsidRDefault="00CB6364" w:rsidP="00CB6364">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CB6364">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3AF23732" w14:textId="77777777" w:rsidR="00CB6364" w:rsidRPr="00CB6364" w:rsidRDefault="00CB6364" w:rsidP="00CB6364">
            <w:pPr>
              <w:spacing w:after="0" w:line="240" w:lineRule="auto"/>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материалы, изделия и конструкции</w:t>
            </w:r>
          </w:p>
        </w:tc>
        <w:tc>
          <w:tcPr>
            <w:tcW w:w="1541" w:type="dxa"/>
            <w:tcBorders>
              <w:top w:val="nil"/>
              <w:left w:val="single" w:sz="4" w:space="0" w:color="C0C0C0"/>
              <w:bottom w:val="single" w:sz="4" w:space="0" w:color="C0C0C0"/>
              <w:right w:val="single" w:sz="4" w:space="0" w:color="C0C0C0"/>
            </w:tcBorders>
            <w:shd w:val="clear" w:color="CCFFFF" w:fill="CCFFFF"/>
            <w:hideMark/>
          </w:tcPr>
          <w:p w14:paraId="793C5480"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1A829C74"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1FB8BBA0"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0D02A66B"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32 208</w:t>
            </w:r>
          </w:p>
        </w:tc>
      </w:tr>
      <w:tr w:rsidR="00CB6364" w:rsidRPr="00CB6364" w14:paraId="3D539150" w14:textId="77777777" w:rsidTr="00213C7A">
        <w:trPr>
          <w:trHeight w:val="96"/>
        </w:trPr>
        <w:tc>
          <w:tcPr>
            <w:tcW w:w="799" w:type="dxa"/>
            <w:tcBorders>
              <w:top w:val="nil"/>
              <w:left w:val="single" w:sz="4" w:space="0" w:color="C0C0C0"/>
              <w:bottom w:val="single" w:sz="4" w:space="0" w:color="C0C0C0"/>
              <w:right w:val="nil"/>
            </w:tcBorders>
            <w:shd w:val="clear" w:color="CCFFFF" w:fill="CCFFFF"/>
            <w:hideMark/>
          </w:tcPr>
          <w:p w14:paraId="416D6377"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1C8DA52C" w14:textId="77777777" w:rsidR="00CB6364" w:rsidRPr="00CB6364" w:rsidRDefault="00CB6364" w:rsidP="00CB6364">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CB6364">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010653C4" w14:textId="77777777" w:rsidR="00CB6364" w:rsidRPr="00CB6364" w:rsidRDefault="00CB6364" w:rsidP="00CB6364">
            <w:pPr>
              <w:spacing w:after="0" w:line="240" w:lineRule="auto"/>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перевозки</w:t>
            </w:r>
          </w:p>
        </w:tc>
        <w:tc>
          <w:tcPr>
            <w:tcW w:w="1541" w:type="dxa"/>
            <w:tcBorders>
              <w:top w:val="nil"/>
              <w:left w:val="single" w:sz="4" w:space="0" w:color="C0C0C0"/>
              <w:bottom w:val="single" w:sz="4" w:space="0" w:color="C0C0C0"/>
              <w:right w:val="single" w:sz="4" w:space="0" w:color="C0C0C0"/>
            </w:tcBorders>
            <w:shd w:val="clear" w:color="CCFFFF" w:fill="CCFFFF"/>
            <w:hideMark/>
          </w:tcPr>
          <w:p w14:paraId="6AC84451"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1FF1C786"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19801482"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619F74E0"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4 974 776</w:t>
            </w:r>
          </w:p>
        </w:tc>
      </w:tr>
      <w:tr w:rsidR="00CB6364" w:rsidRPr="00CB6364" w14:paraId="1DB6605B"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49FA7F08"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29E82EFF" w14:textId="77777777" w:rsidR="00CB6364" w:rsidRPr="00CB6364" w:rsidRDefault="00CB6364" w:rsidP="00CB6364">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CB6364">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4B5FC55A" w14:textId="77777777" w:rsidR="00CB6364" w:rsidRPr="00CB6364" w:rsidRDefault="00CB6364" w:rsidP="00CB6364">
            <w:pPr>
              <w:spacing w:after="0" w:line="240" w:lineRule="auto"/>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нормативная трудоемкость</w:t>
            </w:r>
          </w:p>
        </w:tc>
        <w:tc>
          <w:tcPr>
            <w:tcW w:w="1541" w:type="dxa"/>
            <w:tcBorders>
              <w:top w:val="nil"/>
              <w:left w:val="single" w:sz="4" w:space="0" w:color="C0C0C0"/>
              <w:bottom w:val="single" w:sz="4" w:space="0" w:color="C0C0C0"/>
              <w:right w:val="single" w:sz="4" w:space="0" w:color="C0C0C0"/>
            </w:tcBorders>
            <w:shd w:val="clear" w:color="CCFFFF" w:fill="CCFFFF"/>
            <w:hideMark/>
          </w:tcPr>
          <w:p w14:paraId="3422E9EF" w14:textId="77777777" w:rsidR="00CB6364" w:rsidRPr="00CB6364" w:rsidRDefault="00CB6364" w:rsidP="00CB6364">
            <w:pPr>
              <w:spacing w:after="0" w:line="240" w:lineRule="auto"/>
              <w:jc w:val="center"/>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чел.-ч</w:t>
            </w:r>
          </w:p>
        </w:tc>
        <w:tc>
          <w:tcPr>
            <w:tcW w:w="1340" w:type="dxa"/>
            <w:tcBorders>
              <w:top w:val="nil"/>
              <w:left w:val="nil"/>
              <w:bottom w:val="single" w:sz="4" w:space="0" w:color="C0C0C0"/>
              <w:right w:val="single" w:sz="4" w:space="0" w:color="C0C0C0"/>
            </w:tcBorders>
            <w:shd w:val="clear" w:color="CCFFFF" w:fill="CCFFFF"/>
            <w:noWrap/>
            <w:hideMark/>
          </w:tcPr>
          <w:p w14:paraId="3A75404E"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5 748</w:t>
            </w:r>
          </w:p>
        </w:tc>
        <w:tc>
          <w:tcPr>
            <w:tcW w:w="1420" w:type="dxa"/>
            <w:tcBorders>
              <w:top w:val="nil"/>
              <w:left w:val="nil"/>
              <w:bottom w:val="single" w:sz="4" w:space="0" w:color="C0C0C0"/>
              <w:right w:val="single" w:sz="4" w:space="0" w:color="C0C0C0"/>
            </w:tcBorders>
            <w:shd w:val="clear" w:color="CCFFFF" w:fill="CCFFFF"/>
            <w:noWrap/>
            <w:hideMark/>
          </w:tcPr>
          <w:p w14:paraId="3F30B8F1"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4B33CFC4" w14:textId="77777777" w:rsidR="00CB6364" w:rsidRPr="00CB6364" w:rsidRDefault="00CB6364" w:rsidP="00CB6364">
            <w:pPr>
              <w:spacing w:after="0" w:line="240" w:lineRule="auto"/>
              <w:jc w:val="right"/>
              <w:outlineLvl w:val="0"/>
              <w:rPr>
                <w:rFonts w:ascii="Times New Roman CYR" w:eastAsia="Times New Roman" w:hAnsi="Times New Roman CYR" w:cs="Times New Roman CYR"/>
                <w:sz w:val="20"/>
                <w:szCs w:val="20"/>
                <w:lang w:eastAsia="ru-RU"/>
              </w:rPr>
            </w:pPr>
            <w:r w:rsidRPr="00CB6364">
              <w:rPr>
                <w:rFonts w:ascii="Times New Roman CYR" w:eastAsia="Times New Roman" w:hAnsi="Times New Roman CYR" w:cs="Times New Roman CYR"/>
                <w:sz w:val="20"/>
                <w:szCs w:val="20"/>
                <w:lang w:eastAsia="ru-RU"/>
              </w:rPr>
              <w:t> </w:t>
            </w:r>
          </w:p>
        </w:tc>
      </w:tr>
      <w:tr w:rsidR="00CB6364" w:rsidRPr="00CB6364" w14:paraId="63CC7F5F" w14:textId="77777777" w:rsidTr="00213C7A">
        <w:trPr>
          <w:trHeight w:val="987"/>
        </w:trPr>
        <w:tc>
          <w:tcPr>
            <w:tcW w:w="799" w:type="dxa"/>
            <w:tcBorders>
              <w:top w:val="nil"/>
              <w:left w:val="single" w:sz="4" w:space="0" w:color="C0C0C0"/>
              <w:bottom w:val="nil"/>
              <w:right w:val="single" w:sz="4" w:space="0" w:color="C0C0C0"/>
            </w:tcBorders>
            <w:hideMark/>
          </w:tcPr>
          <w:p w14:paraId="7DB6104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111</w:t>
            </w:r>
          </w:p>
        </w:tc>
        <w:tc>
          <w:tcPr>
            <w:tcW w:w="2495" w:type="dxa"/>
            <w:tcBorders>
              <w:top w:val="nil"/>
              <w:left w:val="nil"/>
              <w:bottom w:val="nil"/>
              <w:right w:val="single" w:sz="4" w:space="0" w:color="C0C0C0"/>
            </w:tcBorders>
            <w:hideMark/>
          </w:tcPr>
          <w:p w14:paraId="4C9A930F"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nil"/>
              <w:left w:val="nil"/>
              <w:bottom w:val="nil"/>
              <w:right w:val="single" w:sz="4" w:space="0" w:color="C0C0C0"/>
            </w:tcBorders>
            <w:hideMark/>
          </w:tcPr>
          <w:p w14:paraId="6108939E"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 -здание административного блока размером 11,0х15,5х7</w:t>
            </w:r>
          </w:p>
        </w:tc>
        <w:tc>
          <w:tcPr>
            <w:tcW w:w="1541" w:type="dxa"/>
            <w:tcBorders>
              <w:top w:val="nil"/>
              <w:left w:val="nil"/>
              <w:bottom w:val="nil"/>
              <w:right w:val="single" w:sz="4" w:space="0" w:color="C0C0C0"/>
            </w:tcBorders>
            <w:hideMark/>
          </w:tcPr>
          <w:p w14:paraId="2114073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340" w:type="dxa"/>
            <w:tcBorders>
              <w:top w:val="nil"/>
              <w:left w:val="nil"/>
              <w:bottom w:val="nil"/>
              <w:right w:val="single" w:sz="4" w:space="0" w:color="C0C0C0"/>
            </w:tcBorders>
            <w:noWrap/>
            <w:vAlign w:val="center"/>
            <w:hideMark/>
          </w:tcPr>
          <w:p w14:paraId="1864A0C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1 193,5</w:t>
            </w:r>
          </w:p>
        </w:tc>
        <w:tc>
          <w:tcPr>
            <w:tcW w:w="1420" w:type="dxa"/>
            <w:tcBorders>
              <w:top w:val="nil"/>
              <w:left w:val="nil"/>
              <w:bottom w:val="nil"/>
              <w:right w:val="single" w:sz="4" w:space="0" w:color="C0C0C0"/>
            </w:tcBorders>
            <w:noWrap/>
            <w:vAlign w:val="center"/>
            <w:hideMark/>
          </w:tcPr>
          <w:p w14:paraId="6778615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5 916</w:t>
            </w:r>
          </w:p>
        </w:tc>
        <w:tc>
          <w:tcPr>
            <w:tcW w:w="1184" w:type="dxa"/>
            <w:tcBorders>
              <w:top w:val="nil"/>
              <w:left w:val="nil"/>
              <w:bottom w:val="nil"/>
              <w:right w:val="single" w:sz="4" w:space="0" w:color="C0C0C0"/>
            </w:tcBorders>
            <w:noWrap/>
            <w:vAlign w:val="center"/>
            <w:hideMark/>
          </w:tcPr>
          <w:p w14:paraId="103BDE5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7 060 746</w:t>
            </w:r>
          </w:p>
        </w:tc>
      </w:tr>
      <w:tr w:rsidR="00CB6364" w:rsidRPr="00CB6364" w14:paraId="329742EC" w14:textId="77777777" w:rsidTr="00213C7A">
        <w:trPr>
          <w:trHeight w:val="947"/>
        </w:trPr>
        <w:tc>
          <w:tcPr>
            <w:tcW w:w="799" w:type="dxa"/>
            <w:tcBorders>
              <w:top w:val="single" w:sz="4" w:space="0" w:color="C0C0C0"/>
              <w:left w:val="single" w:sz="4" w:space="0" w:color="C0C0C0"/>
              <w:bottom w:val="nil"/>
              <w:right w:val="single" w:sz="4" w:space="0" w:color="C0C0C0"/>
            </w:tcBorders>
            <w:hideMark/>
          </w:tcPr>
          <w:p w14:paraId="373F575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112</w:t>
            </w:r>
          </w:p>
        </w:tc>
        <w:tc>
          <w:tcPr>
            <w:tcW w:w="2495" w:type="dxa"/>
            <w:tcBorders>
              <w:top w:val="single" w:sz="4" w:space="0" w:color="C0C0C0"/>
              <w:left w:val="nil"/>
              <w:bottom w:val="nil"/>
              <w:right w:val="single" w:sz="4" w:space="0" w:color="C0C0C0"/>
            </w:tcBorders>
            <w:hideMark/>
          </w:tcPr>
          <w:p w14:paraId="1405CFA4"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3DFB7ACE"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 -здание машиниста дизельных станции ракушеблок размером 3х6х2,8</w:t>
            </w:r>
          </w:p>
        </w:tc>
        <w:tc>
          <w:tcPr>
            <w:tcW w:w="1541" w:type="dxa"/>
            <w:tcBorders>
              <w:top w:val="single" w:sz="4" w:space="0" w:color="C0C0C0"/>
              <w:left w:val="nil"/>
              <w:bottom w:val="nil"/>
              <w:right w:val="single" w:sz="4" w:space="0" w:color="C0C0C0"/>
            </w:tcBorders>
            <w:hideMark/>
          </w:tcPr>
          <w:p w14:paraId="73A2FB7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340" w:type="dxa"/>
            <w:tcBorders>
              <w:top w:val="single" w:sz="4" w:space="0" w:color="C0C0C0"/>
              <w:left w:val="nil"/>
              <w:bottom w:val="nil"/>
              <w:right w:val="single" w:sz="4" w:space="0" w:color="C0C0C0"/>
            </w:tcBorders>
            <w:noWrap/>
            <w:vAlign w:val="center"/>
            <w:hideMark/>
          </w:tcPr>
          <w:p w14:paraId="4E95DAC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50,4</w:t>
            </w:r>
          </w:p>
        </w:tc>
        <w:tc>
          <w:tcPr>
            <w:tcW w:w="1420" w:type="dxa"/>
            <w:tcBorders>
              <w:top w:val="single" w:sz="4" w:space="0" w:color="C0C0C0"/>
              <w:left w:val="nil"/>
              <w:bottom w:val="nil"/>
              <w:right w:val="single" w:sz="4" w:space="0" w:color="C0C0C0"/>
            </w:tcBorders>
            <w:noWrap/>
            <w:vAlign w:val="center"/>
            <w:hideMark/>
          </w:tcPr>
          <w:p w14:paraId="65F6AFF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5 916</w:t>
            </w:r>
          </w:p>
        </w:tc>
        <w:tc>
          <w:tcPr>
            <w:tcW w:w="1184" w:type="dxa"/>
            <w:tcBorders>
              <w:top w:val="single" w:sz="4" w:space="0" w:color="C0C0C0"/>
              <w:left w:val="nil"/>
              <w:bottom w:val="nil"/>
              <w:right w:val="single" w:sz="4" w:space="0" w:color="C0C0C0"/>
            </w:tcBorders>
            <w:noWrap/>
            <w:vAlign w:val="center"/>
            <w:hideMark/>
          </w:tcPr>
          <w:p w14:paraId="43C9DFB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298 166</w:t>
            </w:r>
          </w:p>
        </w:tc>
      </w:tr>
      <w:tr w:rsidR="00CB6364" w:rsidRPr="00CB6364" w14:paraId="315F6450" w14:textId="77777777" w:rsidTr="00213C7A">
        <w:trPr>
          <w:trHeight w:val="495"/>
        </w:trPr>
        <w:tc>
          <w:tcPr>
            <w:tcW w:w="799" w:type="dxa"/>
            <w:tcBorders>
              <w:top w:val="single" w:sz="4" w:space="0" w:color="C0C0C0"/>
              <w:left w:val="single" w:sz="4" w:space="0" w:color="C0C0C0"/>
              <w:bottom w:val="nil"/>
              <w:right w:val="single" w:sz="4" w:space="0" w:color="C0C0C0"/>
            </w:tcBorders>
            <w:hideMark/>
          </w:tcPr>
          <w:p w14:paraId="6FEF255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113</w:t>
            </w:r>
          </w:p>
        </w:tc>
        <w:tc>
          <w:tcPr>
            <w:tcW w:w="2495" w:type="dxa"/>
            <w:tcBorders>
              <w:top w:val="single" w:sz="4" w:space="0" w:color="C0C0C0"/>
              <w:left w:val="nil"/>
              <w:bottom w:val="nil"/>
              <w:right w:val="single" w:sz="4" w:space="0" w:color="C0C0C0"/>
            </w:tcBorders>
            <w:hideMark/>
          </w:tcPr>
          <w:p w14:paraId="44791B28"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75139430"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склада размером 3х15х2,8</w:t>
            </w:r>
          </w:p>
        </w:tc>
        <w:tc>
          <w:tcPr>
            <w:tcW w:w="1541" w:type="dxa"/>
            <w:tcBorders>
              <w:top w:val="single" w:sz="4" w:space="0" w:color="C0C0C0"/>
              <w:left w:val="nil"/>
              <w:bottom w:val="nil"/>
              <w:right w:val="single" w:sz="4" w:space="0" w:color="C0C0C0"/>
            </w:tcBorders>
            <w:hideMark/>
          </w:tcPr>
          <w:p w14:paraId="0B28DA4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394B359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126</w:t>
            </w:r>
          </w:p>
        </w:tc>
        <w:tc>
          <w:tcPr>
            <w:tcW w:w="1420" w:type="dxa"/>
            <w:tcBorders>
              <w:top w:val="single" w:sz="4" w:space="0" w:color="C0C0C0"/>
              <w:left w:val="nil"/>
              <w:bottom w:val="nil"/>
              <w:right w:val="single" w:sz="4" w:space="0" w:color="C0C0C0"/>
            </w:tcBorders>
            <w:noWrap/>
            <w:vAlign w:val="center"/>
            <w:hideMark/>
          </w:tcPr>
          <w:p w14:paraId="1554444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5CCCA19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441 504</w:t>
            </w:r>
          </w:p>
        </w:tc>
      </w:tr>
      <w:tr w:rsidR="00CB6364" w:rsidRPr="00CB6364" w14:paraId="7769369C" w14:textId="77777777" w:rsidTr="00213C7A">
        <w:trPr>
          <w:trHeight w:val="505"/>
        </w:trPr>
        <w:tc>
          <w:tcPr>
            <w:tcW w:w="799" w:type="dxa"/>
            <w:tcBorders>
              <w:top w:val="single" w:sz="4" w:space="0" w:color="C0C0C0"/>
              <w:left w:val="single" w:sz="4" w:space="0" w:color="C0C0C0"/>
              <w:bottom w:val="nil"/>
              <w:right w:val="single" w:sz="4" w:space="0" w:color="C0C0C0"/>
            </w:tcBorders>
            <w:hideMark/>
          </w:tcPr>
          <w:p w14:paraId="339817B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w:t>
            </w:r>
          </w:p>
        </w:tc>
        <w:tc>
          <w:tcPr>
            <w:tcW w:w="2495" w:type="dxa"/>
            <w:tcBorders>
              <w:top w:val="single" w:sz="4" w:space="0" w:color="C0C0C0"/>
              <w:left w:val="nil"/>
              <w:bottom w:val="nil"/>
              <w:right w:val="single" w:sz="4" w:space="0" w:color="C0C0C0"/>
            </w:tcBorders>
            <w:hideMark/>
          </w:tcPr>
          <w:p w14:paraId="6CD2D2B2"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6EE9E33C"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ЩСУ размером 11,6х3,9х3,55</w:t>
            </w:r>
          </w:p>
        </w:tc>
        <w:tc>
          <w:tcPr>
            <w:tcW w:w="1541" w:type="dxa"/>
            <w:tcBorders>
              <w:top w:val="single" w:sz="4" w:space="0" w:color="C0C0C0"/>
              <w:left w:val="nil"/>
              <w:bottom w:val="nil"/>
              <w:right w:val="single" w:sz="4" w:space="0" w:color="C0C0C0"/>
            </w:tcBorders>
            <w:hideMark/>
          </w:tcPr>
          <w:p w14:paraId="1DBF564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505DC7C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160,602</w:t>
            </w:r>
          </w:p>
        </w:tc>
        <w:tc>
          <w:tcPr>
            <w:tcW w:w="1420" w:type="dxa"/>
            <w:tcBorders>
              <w:top w:val="single" w:sz="4" w:space="0" w:color="C0C0C0"/>
              <w:left w:val="nil"/>
              <w:bottom w:val="nil"/>
              <w:right w:val="single" w:sz="4" w:space="0" w:color="C0C0C0"/>
            </w:tcBorders>
            <w:noWrap/>
            <w:vAlign w:val="center"/>
            <w:hideMark/>
          </w:tcPr>
          <w:p w14:paraId="38C5B29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13607B5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562 749</w:t>
            </w:r>
          </w:p>
        </w:tc>
      </w:tr>
      <w:tr w:rsidR="00CB6364" w:rsidRPr="00CB6364" w14:paraId="78288D50" w14:textId="77777777" w:rsidTr="00213C7A">
        <w:trPr>
          <w:trHeight w:val="387"/>
        </w:trPr>
        <w:tc>
          <w:tcPr>
            <w:tcW w:w="799" w:type="dxa"/>
            <w:tcBorders>
              <w:top w:val="single" w:sz="4" w:space="0" w:color="C0C0C0"/>
              <w:left w:val="single" w:sz="4" w:space="0" w:color="C0C0C0"/>
              <w:bottom w:val="nil"/>
              <w:right w:val="single" w:sz="4" w:space="0" w:color="C0C0C0"/>
            </w:tcBorders>
            <w:hideMark/>
          </w:tcPr>
          <w:p w14:paraId="1A60F5B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115</w:t>
            </w:r>
          </w:p>
        </w:tc>
        <w:tc>
          <w:tcPr>
            <w:tcW w:w="2495" w:type="dxa"/>
            <w:tcBorders>
              <w:top w:val="single" w:sz="4" w:space="0" w:color="C0C0C0"/>
              <w:left w:val="nil"/>
              <w:bottom w:val="nil"/>
              <w:right w:val="single" w:sz="4" w:space="0" w:color="C0C0C0"/>
            </w:tcBorders>
            <w:hideMark/>
          </w:tcPr>
          <w:p w14:paraId="14BFF8E7"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1109-0301-0201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23BC73F6"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Демонтаж унифицированных эстакад одноярусных пролетом до 18 м -кабельная эстакада</w:t>
            </w:r>
          </w:p>
        </w:tc>
        <w:tc>
          <w:tcPr>
            <w:tcW w:w="1541" w:type="dxa"/>
            <w:tcBorders>
              <w:top w:val="single" w:sz="4" w:space="0" w:color="C0C0C0"/>
              <w:left w:val="nil"/>
              <w:bottom w:val="nil"/>
              <w:right w:val="single" w:sz="4" w:space="0" w:color="C0C0C0"/>
            </w:tcBorders>
            <w:hideMark/>
          </w:tcPr>
          <w:p w14:paraId="0FB9672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 конструкций</w:t>
            </w:r>
          </w:p>
        </w:tc>
        <w:tc>
          <w:tcPr>
            <w:tcW w:w="1340" w:type="dxa"/>
            <w:tcBorders>
              <w:top w:val="single" w:sz="4" w:space="0" w:color="C0C0C0"/>
              <w:left w:val="nil"/>
              <w:bottom w:val="nil"/>
              <w:right w:val="single" w:sz="4" w:space="0" w:color="C0C0C0"/>
            </w:tcBorders>
            <w:noWrap/>
            <w:vAlign w:val="center"/>
            <w:hideMark/>
          </w:tcPr>
          <w:p w14:paraId="56B630C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12,27</w:t>
            </w:r>
          </w:p>
        </w:tc>
        <w:tc>
          <w:tcPr>
            <w:tcW w:w="1420" w:type="dxa"/>
            <w:tcBorders>
              <w:top w:val="single" w:sz="4" w:space="0" w:color="C0C0C0"/>
              <w:left w:val="nil"/>
              <w:bottom w:val="nil"/>
              <w:right w:val="single" w:sz="4" w:space="0" w:color="C0C0C0"/>
            </w:tcBorders>
            <w:noWrap/>
            <w:vAlign w:val="center"/>
            <w:hideMark/>
          </w:tcPr>
          <w:p w14:paraId="26795F2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225 919</w:t>
            </w:r>
          </w:p>
        </w:tc>
        <w:tc>
          <w:tcPr>
            <w:tcW w:w="1184" w:type="dxa"/>
            <w:tcBorders>
              <w:top w:val="single" w:sz="4" w:space="0" w:color="C0C0C0"/>
              <w:left w:val="nil"/>
              <w:bottom w:val="nil"/>
              <w:right w:val="single" w:sz="4" w:space="0" w:color="C0C0C0"/>
            </w:tcBorders>
            <w:noWrap/>
            <w:vAlign w:val="center"/>
            <w:hideMark/>
          </w:tcPr>
          <w:p w14:paraId="19449C3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2 772 026</w:t>
            </w:r>
          </w:p>
        </w:tc>
      </w:tr>
      <w:tr w:rsidR="00CB6364" w:rsidRPr="00CB6364" w14:paraId="55EBC19A" w14:textId="77777777" w:rsidTr="00213C7A">
        <w:trPr>
          <w:trHeight w:val="510"/>
        </w:trPr>
        <w:tc>
          <w:tcPr>
            <w:tcW w:w="799" w:type="dxa"/>
            <w:tcBorders>
              <w:top w:val="single" w:sz="4" w:space="0" w:color="C0C0C0"/>
              <w:left w:val="single" w:sz="4" w:space="0" w:color="C0C0C0"/>
              <w:bottom w:val="nil"/>
              <w:right w:val="single" w:sz="4" w:space="0" w:color="C0C0C0"/>
            </w:tcBorders>
            <w:hideMark/>
          </w:tcPr>
          <w:p w14:paraId="46C238E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116</w:t>
            </w:r>
          </w:p>
        </w:tc>
        <w:tc>
          <w:tcPr>
            <w:tcW w:w="2495" w:type="dxa"/>
            <w:tcBorders>
              <w:top w:val="single" w:sz="4" w:space="0" w:color="C0C0C0"/>
              <w:left w:val="nil"/>
              <w:bottom w:val="nil"/>
              <w:right w:val="single" w:sz="4" w:space="0" w:color="C0C0C0"/>
            </w:tcBorders>
            <w:hideMark/>
          </w:tcPr>
          <w:p w14:paraId="240D3C00"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1125-0121-0102</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2AC3962E"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Демонтаж зданий из спаренных и одиночных блок-боксов - контрольно-пропускной пункт</w:t>
            </w:r>
          </w:p>
        </w:tc>
        <w:tc>
          <w:tcPr>
            <w:tcW w:w="1541" w:type="dxa"/>
            <w:tcBorders>
              <w:top w:val="single" w:sz="4" w:space="0" w:color="C0C0C0"/>
              <w:left w:val="nil"/>
              <w:bottom w:val="nil"/>
              <w:right w:val="single" w:sz="4" w:space="0" w:color="C0C0C0"/>
            </w:tcBorders>
            <w:hideMark/>
          </w:tcPr>
          <w:p w14:paraId="2C6535C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 блок-боксов</w:t>
            </w:r>
          </w:p>
        </w:tc>
        <w:tc>
          <w:tcPr>
            <w:tcW w:w="1340" w:type="dxa"/>
            <w:tcBorders>
              <w:top w:val="single" w:sz="4" w:space="0" w:color="C0C0C0"/>
              <w:left w:val="nil"/>
              <w:bottom w:val="nil"/>
              <w:right w:val="single" w:sz="4" w:space="0" w:color="C0C0C0"/>
            </w:tcBorders>
            <w:noWrap/>
            <w:vAlign w:val="center"/>
            <w:hideMark/>
          </w:tcPr>
          <w:p w14:paraId="41CE0A8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w:t>
            </w:r>
          </w:p>
        </w:tc>
        <w:tc>
          <w:tcPr>
            <w:tcW w:w="1420" w:type="dxa"/>
            <w:tcBorders>
              <w:top w:val="single" w:sz="4" w:space="0" w:color="C0C0C0"/>
              <w:left w:val="nil"/>
              <w:bottom w:val="nil"/>
              <w:right w:val="single" w:sz="4" w:space="0" w:color="C0C0C0"/>
            </w:tcBorders>
            <w:noWrap/>
            <w:vAlign w:val="center"/>
            <w:hideMark/>
          </w:tcPr>
          <w:p w14:paraId="1876F66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71 452</w:t>
            </w:r>
          </w:p>
        </w:tc>
        <w:tc>
          <w:tcPr>
            <w:tcW w:w="1184" w:type="dxa"/>
            <w:tcBorders>
              <w:top w:val="single" w:sz="4" w:space="0" w:color="C0C0C0"/>
              <w:left w:val="nil"/>
              <w:bottom w:val="nil"/>
              <w:right w:val="single" w:sz="4" w:space="0" w:color="C0C0C0"/>
            </w:tcBorders>
            <w:noWrap/>
            <w:vAlign w:val="center"/>
            <w:hideMark/>
          </w:tcPr>
          <w:p w14:paraId="26D8601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357 260</w:t>
            </w:r>
          </w:p>
        </w:tc>
      </w:tr>
      <w:tr w:rsidR="00CB6364" w:rsidRPr="00CB6364" w14:paraId="1333A8BE" w14:textId="77777777" w:rsidTr="00213C7A">
        <w:trPr>
          <w:trHeight w:val="645"/>
        </w:trPr>
        <w:tc>
          <w:tcPr>
            <w:tcW w:w="799" w:type="dxa"/>
            <w:tcBorders>
              <w:top w:val="single" w:sz="4" w:space="0" w:color="C0C0C0"/>
              <w:left w:val="single" w:sz="4" w:space="0" w:color="C0C0C0"/>
              <w:bottom w:val="nil"/>
              <w:right w:val="single" w:sz="4" w:space="0" w:color="C0C0C0"/>
            </w:tcBorders>
            <w:hideMark/>
          </w:tcPr>
          <w:p w14:paraId="506F09F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117</w:t>
            </w:r>
          </w:p>
        </w:tc>
        <w:tc>
          <w:tcPr>
            <w:tcW w:w="2495" w:type="dxa"/>
            <w:tcBorders>
              <w:top w:val="single" w:sz="4" w:space="0" w:color="C0C0C0"/>
              <w:left w:val="nil"/>
              <w:bottom w:val="nil"/>
              <w:right w:val="single" w:sz="4" w:space="0" w:color="C0C0C0"/>
            </w:tcBorders>
            <w:hideMark/>
          </w:tcPr>
          <w:p w14:paraId="4EDDF41D"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1216-0101-0101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2022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Кэм=1,03 Изм. и доп. </w:t>
            </w:r>
            <w:proofErr w:type="spellStart"/>
            <w:r w:rsidRPr="00CB6364">
              <w:rPr>
                <w:rFonts w:ascii="Times New Roman CYR" w:eastAsia="Times New Roman" w:hAnsi="Times New Roman CYR" w:cs="Times New Roman CYR"/>
                <w:b/>
                <w:bCs/>
                <w:i/>
                <w:iCs/>
                <w:sz w:val="20"/>
                <w:szCs w:val="20"/>
                <w:lang w:eastAsia="ru-RU"/>
              </w:rPr>
              <w:t>вып</w:t>
            </w:r>
            <w:proofErr w:type="spellEnd"/>
            <w:r w:rsidRPr="00CB6364">
              <w:rPr>
                <w:rFonts w:ascii="Times New Roman CYR" w:eastAsia="Times New Roman" w:hAnsi="Times New Roman CYR" w:cs="Times New Roman CYR"/>
                <w:b/>
                <w:bCs/>
                <w:i/>
                <w:iCs/>
                <w:sz w:val="20"/>
                <w:szCs w:val="20"/>
                <w:lang w:eastAsia="ru-RU"/>
              </w:rPr>
              <w:t>. 31</w:t>
            </w:r>
          </w:p>
        </w:tc>
        <w:tc>
          <w:tcPr>
            <w:tcW w:w="6525" w:type="dxa"/>
            <w:tcBorders>
              <w:top w:val="single" w:sz="4" w:space="0" w:color="C0C0C0"/>
              <w:left w:val="nil"/>
              <w:bottom w:val="nil"/>
              <w:right w:val="single" w:sz="4" w:space="0" w:color="C0C0C0"/>
            </w:tcBorders>
            <w:hideMark/>
          </w:tcPr>
          <w:p w14:paraId="33EADCE5"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Трубопроводы водоснабжения из стальных труб диаметром до 50 мм. Разборка</w:t>
            </w:r>
          </w:p>
        </w:tc>
        <w:tc>
          <w:tcPr>
            <w:tcW w:w="1541" w:type="dxa"/>
            <w:tcBorders>
              <w:top w:val="single" w:sz="4" w:space="0" w:color="C0C0C0"/>
              <w:left w:val="nil"/>
              <w:bottom w:val="nil"/>
              <w:right w:val="single" w:sz="4" w:space="0" w:color="C0C0C0"/>
            </w:tcBorders>
            <w:hideMark/>
          </w:tcPr>
          <w:p w14:paraId="5429074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p>
        </w:tc>
        <w:tc>
          <w:tcPr>
            <w:tcW w:w="1340" w:type="dxa"/>
            <w:tcBorders>
              <w:top w:val="single" w:sz="4" w:space="0" w:color="C0C0C0"/>
              <w:left w:val="nil"/>
              <w:bottom w:val="nil"/>
              <w:right w:val="single" w:sz="4" w:space="0" w:color="C0C0C0"/>
            </w:tcBorders>
            <w:noWrap/>
            <w:vAlign w:val="center"/>
            <w:hideMark/>
          </w:tcPr>
          <w:p w14:paraId="4509BAB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165</w:t>
            </w:r>
          </w:p>
        </w:tc>
        <w:tc>
          <w:tcPr>
            <w:tcW w:w="1420" w:type="dxa"/>
            <w:tcBorders>
              <w:top w:val="single" w:sz="4" w:space="0" w:color="C0C0C0"/>
              <w:left w:val="nil"/>
              <w:bottom w:val="nil"/>
              <w:right w:val="single" w:sz="4" w:space="0" w:color="C0C0C0"/>
            </w:tcBorders>
            <w:noWrap/>
            <w:vAlign w:val="center"/>
            <w:hideMark/>
          </w:tcPr>
          <w:p w14:paraId="214DAD1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4 069</w:t>
            </w:r>
          </w:p>
        </w:tc>
        <w:tc>
          <w:tcPr>
            <w:tcW w:w="1184" w:type="dxa"/>
            <w:tcBorders>
              <w:top w:val="single" w:sz="4" w:space="0" w:color="C0C0C0"/>
              <w:left w:val="nil"/>
              <w:bottom w:val="nil"/>
              <w:right w:val="single" w:sz="4" w:space="0" w:color="C0C0C0"/>
            </w:tcBorders>
            <w:noWrap/>
            <w:vAlign w:val="center"/>
            <w:hideMark/>
          </w:tcPr>
          <w:p w14:paraId="3BF7242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671 385</w:t>
            </w:r>
          </w:p>
        </w:tc>
      </w:tr>
      <w:tr w:rsidR="00CB6364" w:rsidRPr="00CB6364" w14:paraId="66D143E9" w14:textId="77777777" w:rsidTr="00213C7A">
        <w:trPr>
          <w:trHeight w:val="450"/>
        </w:trPr>
        <w:tc>
          <w:tcPr>
            <w:tcW w:w="799" w:type="dxa"/>
            <w:tcBorders>
              <w:top w:val="single" w:sz="4" w:space="0" w:color="C0C0C0"/>
              <w:left w:val="single" w:sz="4" w:space="0" w:color="C0C0C0"/>
              <w:bottom w:val="nil"/>
              <w:right w:val="single" w:sz="4" w:space="0" w:color="C0C0C0"/>
            </w:tcBorders>
            <w:hideMark/>
          </w:tcPr>
          <w:p w14:paraId="3FDD450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118</w:t>
            </w:r>
          </w:p>
        </w:tc>
        <w:tc>
          <w:tcPr>
            <w:tcW w:w="2495" w:type="dxa"/>
            <w:tcBorders>
              <w:top w:val="single" w:sz="4" w:space="0" w:color="C0C0C0"/>
              <w:left w:val="nil"/>
              <w:bottom w:val="nil"/>
              <w:right w:val="single" w:sz="4" w:space="0" w:color="C0C0C0"/>
            </w:tcBorders>
            <w:hideMark/>
          </w:tcPr>
          <w:p w14:paraId="26AF2798"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1133-0209-0101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288EAF36"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Демонтаж проводов ВЛ 0,38 кВ трех проводов с одной опоры</w:t>
            </w:r>
          </w:p>
        </w:tc>
        <w:tc>
          <w:tcPr>
            <w:tcW w:w="1541" w:type="dxa"/>
            <w:tcBorders>
              <w:top w:val="single" w:sz="4" w:space="0" w:color="C0C0C0"/>
              <w:left w:val="nil"/>
              <w:bottom w:val="nil"/>
              <w:right w:val="single" w:sz="4" w:space="0" w:color="C0C0C0"/>
            </w:tcBorders>
            <w:hideMark/>
          </w:tcPr>
          <w:p w14:paraId="04E47EE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шт.</w:t>
            </w:r>
          </w:p>
        </w:tc>
        <w:tc>
          <w:tcPr>
            <w:tcW w:w="1340" w:type="dxa"/>
            <w:tcBorders>
              <w:top w:val="single" w:sz="4" w:space="0" w:color="C0C0C0"/>
              <w:left w:val="nil"/>
              <w:bottom w:val="nil"/>
              <w:right w:val="single" w:sz="4" w:space="0" w:color="C0C0C0"/>
            </w:tcBorders>
            <w:noWrap/>
            <w:vAlign w:val="center"/>
            <w:hideMark/>
          </w:tcPr>
          <w:p w14:paraId="4CE597B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52</w:t>
            </w:r>
          </w:p>
        </w:tc>
        <w:tc>
          <w:tcPr>
            <w:tcW w:w="1420" w:type="dxa"/>
            <w:tcBorders>
              <w:top w:val="single" w:sz="4" w:space="0" w:color="C0C0C0"/>
              <w:left w:val="nil"/>
              <w:bottom w:val="nil"/>
              <w:right w:val="single" w:sz="4" w:space="0" w:color="C0C0C0"/>
            </w:tcBorders>
            <w:noWrap/>
            <w:vAlign w:val="center"/>
            <w:hideMark/>
          </w:tcPr>
          <w:p w14:paraId="1EFB51D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12 580</w:t>
            </w:r>
          </w:p>
        </w:tc>
        <w:tc>
          <w:tcPr>
            <w:tcW w:w="1184" w:type="dxa"/>
            <w:tcBorders>
              <w:top w:val="single" w:sz="4" w:space="0" w:color="C0C0C0"/>
              <w:left w:val="nil"/>
              <w:bottom w:val="nil"/>
              <w:right w:val="single" w:sz="4" w:space="0" w:color="C0C0C0"/>
            </w:tcBorders>
            <w:noWrap/>
            <w:vAlign w:val="center"/>
            <w:hideMark/>
          </w:tcPr>
          <w:p w14:paraId="2A7F0AE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654 160</w:t>
            </w:r>
          </w:p>
        </w:tc>
      </w:tr>
      <w:tr w:rsidR="00CB6364" w:rsidRPr="00CB6364" w14:paraId="34B3A44D" w14:textId="77777777" w:rsidTr="00213C7A">
        <w:trPr>
          <w:trHeight w:val="450"/>
        </w:trPr>
        <w:tc>
          <w:tcPr>
            <w:tcW w:w="799" w:type="dxa"/>
            <w:tcBorders>
              <w:top w:val="single" w:sz="4" w:space="0" w:color="C0C0C0"/>
              <w:left w:val="single" w:sz="4" w:space="0" w:color="C0C0C0"/>
              <w:bottom w:val="nil"/>
              <w:right w:val="single" w:sz="4" w:space="0" w:color="C0C0C0"/>
            </w:tcBorders>
            <w:hideMark/>
          </w:tcPr>
          <w:p w14:paraId="05272A4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119</w:t>
            </w:r>
          </w:p>
        </w:tc>
        <w:tc>
          <w:tcPr>
            <w:tcW w:w="2495" w:type="dxa"/>
            <w:tcBorders>
              <w:top w:val="single" w:sz="4" w:space="0" w:color="C0C0C0"/>
              <w:left w:val="nil"/>
              <w:bottom w:val="nil"/>
              <w:right w:val="single" w:sz="4" w:space="0" w:color="C0C0C0"/>
            </w:tcBorders>
            <w:hideMark/>
          </w:tcPr>
          <w:p w14:paraId="4A8C7C3E"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1133-0209-0301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0A8729B3"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Демонтаж опор ВЛ 0,38-10 кВ без приставок одностоечных</w:t>
            </w:r>
          </w:p>
        </w:tc>
        <w:tc>
          <w:tcPr>
            <w:tcW w:w="1541" w:type="dxa"/>
            <w:tcBorders>
              <w:top w:val="single" w:sz="4" w:space="0" w:color="C0C0C0"/>
              <w:left w:val="nil"/>
              <w:bottom w:val="nil"/>
              <w:right w:val="single" w:sz="4" w:space="0" w:color="C0C0C0"/>
            </w:tcBorders>
            <w:hideMark/>
          </w:tcPr>
          <w:p w14:paraId="7E575CF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шт.</w:t>
            </w:r>
          </w:p>
        </w:tc>
        <w:tc>
          <w:tcPr>
            <w:tcW w:w="1340" w:type="dxa"/>
            <w:tcBorders>
              <w:top w:val="single" w:sz="4" w:space="0" w:color="C0C0C0"/>
              <w:left w:val="nil"/>
              <w:bottom w:val="nil"/>
              <w:right w:val="single" w:sz="4" w:space="0" w:color="C0C0C0"/>
            </w:tcBorders>
            <w:noWrap/>
            <w:vAlign w:val="center"/>
            <w:hideMark/>
          </w:tcPr>
          <w:p w14:paraId="78965E9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52</w:t>
            </w:r>
          </w:p>
        </w:tc>
        <w:tc>
          <w:tcPr>
            <w:tcW w:w="1420" w:type="dxa"/>
            <w:tcBorders>
              <w:top w:val="single" w:sz="4" w:space="0" w:color="C0C0C0"/>
              <w:left w:val="nil"/>
              <w:bottom w:val="nil"/>
              <w:right w:val="single" w:sz="4" w:space="0" w:color="C0C0C0"/>
            </w:tcBorders>
            <w:noWrap/>
            <w:vAlign w:val="center"/>
            <w:hideMark/>
          </w:tcPr>
          <w:p w14:paraId="3BB8F35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12 574</w:t>
            </w:r>
          </w:p>
        </w:tc>
        <w:tc>
          <w:tcPr>
            <w:tcW w:w="1184" w:type="dxa"/>
            <w:tcBorders>
              <w:top w:val="single" w:sz="4" w:space="0" w:color="C0C0C0"/>
              <w:left w:val="nil"/>
              <w:bottom w:val="nil"/>
              <w:right w:val="single" w:sz="4" w:space="0" w:color="C0C0C0"/>
            </w:tcBorders>
            <w:noWrap/>
            <w:vAlign w:val="center"/>
            <w:hideMark/>
          </w:tcPr>
          <w:p w14:paraId="415D55D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653 848</w:t>
            </w:r>
          </w:p>
        </w:tc>
      </w:tr>
      <w:tr w:rsidR="00CB6364" w:rsidRPr="00CB6364" w14:paraId="79D2253A" w14:textId="77777777" w:rsidTr="00213C7A">
        <w:trPr>
          <w:trHeight w:val="611"/>
        </w:trPr>
        <w:tc>
          <w:tcPr>
            <w:tcW w:w="799" w:type="dxa"/>
            <w:tcBorders>
              <w:top w:val="single" w:sz="4" w:space="0" w:color="C0C0C0"/>
              <w:left w:val="single" w:sz="4" w:space="0" w:color="C0C0C0"/>
              <w:bottom w:val="nil"/>
              <w:right w:val="single" w:sz="4" w:space="0" w:color="C0C0C0"/>
            </w:tcBorders>
            <w:hideMark/>
          </w:tcPr>
          <w:p w14:paraId="6AB2ED7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120</w:t>
            </w:r>
          </w:p>
        </w:tc>
        <w:tc>
          <w:tcPr>
            <w:tcW w:w="2495" w:type="dxa"/>
            <w:tcBorders>
              <w:top w:val="single" w:sz="4" w:space="0" w:color="C0C0C0"/>
              <w:left w:val="nil"/>
              <w:bottom w:val="nil"/>
              <w:right w:val="single" w:sz="4" w:space="0" w:color="C0C0C0"/>
            </w:tcBorders>
            <w:hideMark/>
          </w:tcPr>
          <w:p w14:paraId="6D4D0A14"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3F889A46"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мастерская по ремонту нефтепромыслового оборудования размером 16х6,5х3,3</w:t>
            </w:r>
          </w:p>
        </w:tc>
        <w:tc>
          <w:tcPr>
            <w:tcW w:w="1541" w:type="dxa"/>
            <w:tcBorders>
              <w:top w:val="single" w:sz="4" w:space="0" w:color="C0C0C0"/>
              <w:left w:val="nil"/>
              <w:bottom w:val="nil"/>
              <w:right w:val="single" w:sz="4" w:space="0" w:color="C0C0C0"/>
            </w:tcBorders>
            <w:hideMark/>
          </w:tcPr>
          <w:p w14:paraId="769356C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0D74167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343,2</w:t>
            </w:r>
          </w:p>
        </w:tc>
        <w:tc>
          <w:tcPr>
            <w:tcW w:w="1420" w:type="dxa"/>
            <w:tcBorders>
              <w:top w:val="single" w:sz="4" w:space="0" w:color="C0C0C0"/>
              <w:left w:val="nil"/>
              <w:bottom w:val="nil"/>
              <w:right w:val="single" w:sz="4" w:space="0" w:color="C0C0C0"/>
            </w:tcBorders>
            <w:noWrap/>
            <w:vAlign w:val="center"/>
            <w:hideMark/>
          </w:tcPr>
          <w:p w14:paraId="398E798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29D8B63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1 202 573</w:t>
            </w:r>
          </w:p>
        </w:tc>
      </w:tr>
      <w:tr w:rsidR="00CB6364" w:rsidRPr="00CB6364" w14:paraId="2D2128FF" w14:textId="77777777" w:rsidTr="00213C7A">
        <w:trPr>
          <w:trHeight w:val="510"/>
        </w:trPr>
        <w:tc>
          <w:tcPr>
            <w:tcW w:w="799" w:type="dxa"/>
            <w:tcBorders>
              <w:top w:val="single" w:sz="4" w:space="0" w:color="C0C0C0"/>
              <w:left w:val="single" w:sz="4" w:space="0" w:color="C0C0C0"/>
              <w:bottom w:val="nil"/>
              <w:right w:val="single" w:sz="4" w:space="0" w:color="C0C0C0"/>
            </w:tcBorders>
            <w:hideMark/>
          </w:tcPr>
          <w:p w14:paraId="0DEB2174"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121</w:t>
            </w:r>
          </w:p>
        </w:tc>
        <w:tc>
          <w:tcPr>
            <w:tcW w:w="2495" w:type="dxa"/>
            <w:tcBorders>
              <w:top w:val="single" w:sz="4" w:space="0" w:color="C0C0C0"/>
              <w:left w:val="nil"/>
              <w:bottom w:val="nil"/>
              <w:right w:val="single" w:sz="4" w:space="0" w:color="C0C0C0"/>
            </w:tcBorders>
            <w:hideMark/>
          </w:tcPr>
          <w:p w14:paraId="106F0A87"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1109-0301-0201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0EF3970A"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Демонтаж унифицированных эстакад одноярусных пролетом до 18 м -наливная эстакада</w:t>
            </w:r>
          </w:p>
        </w:tc>
        <w:tc>
          <w:tcPr>
            <w:tcW w:w="1541" w:type="dxa"/>
            <w:tcBorders>
              <w:top w:val="single" w:sz="4" w:space="0" w:color="C0C0C0"/>
              <w:left w:val="nil"/>
              <w:bottom w:val="nil"/>
              <w:right w:val="single" w:sz="4" w:space="0" w:color="C0C0C0"/>
            </w:tcBorders>
            <w:hideMark/>
          </w:tcPr>
          <w:p w14:paraId="31F624B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 конструкций</w:t>
            </w:r>
          </w:p>
        </w:tc>
        <w:tc>
          <w:tcPr>
            <w:tcW w:w="1340" w:type="dxa"/>
            <w:tcBorders>
              <w:top w:val="single" w:sz="4" w:space="0" w:color="C0C0C0"/>
              <w:left w:val="nil"/>
              <w:bottom w:val="nil"/>
              <w:right w:val="single" w:sz="4" w:space="0" w:color="C0C0C0"/>
            </w:tcBorders>
            <w:noWrap/>
            <w:vAlign w:val="center"/>
            <w:hideMark/>
          </w:tcPr>
          <w:p w14:paraId="4AEC32C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0,189</w:t>
            </w:r>
          </w:p>
        </w:tc>
        <w:tc>
          <w:tcPr>
            <w:tcW w:w="1420" w:type="dxa"/>
            <w:tcBorders>
              <w:top w:val="single" w:sz="4" w:space="0" w:color="C0C0C0"/>
              <w:left w:val="nil"/>
              <w:bottom w:val="nil"/>
              <w:right w:val="single" w:sz="4" w:space="0" w:color="C0C0C0"/>
            </w:tcBorders>
            <w:noWrap/>
            <w:vAlign w:val="center"/>
            <w:hideMark/>
          </w:tcPr>
          <w:p w14:paraId="626537D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225 919</w:t>
            </w:r>
          </w:p>
        </w:tc>
        <w:tc>
          <w:tcPr>
            <w:tcW w:w="1184" w:type="dxa"/>
            <w:tcBorders>
              <w:top w:val="single" w:sz="4" w:space="0" w:color="C0C0C0"/>
              <w:left w:val="nil"/>
              <w:bottom w:val="nil"/>
              <w:right w:val="single" w:sz="4" w:space="0" w:color="C0C0C0"/>
            </w:tcBorders>
            <w:noWrap/>
            <w:vAlign w:val="center"/>
            <w:hideMark/>
          </w:tcPr>
          <w:p w14:paraId="601BFF6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42 699</w:t>
            </w:r>
          </w:p>
        </w:tc>
      </w:tr>
      <w:tr w:rsidR="00CB6364" w:rsidRPr="00CB6364" w14:paraId="4C4411FE" w14:textId="77777777" w:rsidTr="00213C7A">
        <w:trPr>
          <w:trHeight w:val="489"/>
        </w:trPr>
        <w:tc>
          <w:tcPr>
            <w:tcW w:w="799" w:type="dxa"/>
            <w:tcBorders>
              <w:top w:val="single" w:sz="4" w:space="0" w:color="C0C0C0"/>
              <w:left w:val="single" w:sz="4" w:space="0" w:color="C0C0C0"/>
              <w:bottom w:val="nil"/>
              <w:right w:val="single" w:sz="4" w:space="0" w:color="C0C0C0"/>
            </w:tcBorders>
            <w:hideMark/>
          </w:tcPr>
          <w:p w14:paraId="6C2E82A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122</w:t>
            </w:r>
          </w:p>
        </w:tc>
        <w:tc>
          <w:tcPr>
            <w:tcW w:w="2495" w:type="dxa"/>
            <w:tcBorders>
              <w:top w:val="single" w:sz="4" w:space="0" w:color="C0C0C0"/>
              <w:left w:val="nil"/>
              <w:bottom w:val="nil"/>
              <w:right w:val="single" w:sz="4" w:space="0" w:color="C0C0C0"/>
            </w:tcBorders>
            <w:hideMark/>
          </w:tcPr>
          <w:p w14:paraId="4F57D7A0"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1146-0301-0102</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77F7F88D"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 xml:space="preserve">Разборка фундамента бетонного -площадка для </w:t>
            </w:r>
            <w:proofErr w:type="spellStart"/>
            <w:r w:rsidRPr="00CB6364">
              <w:rPr>
                <w:rFonts w:ascii="Times New Roman CYR" w:eastAsia="Times New Roman" w:hAnsi="Times New Roman CYR" w:cs="Times New Roman CYR"/>
                <w:b/>
                <w:bCs/>
                <w:sz w:val="20"/>
                <w:szCs w:val="20"/>
                <w:lang w:eastAsia="ru-RU"/>
              </w:rPr>
              <w:t>АЦН.Насосная</w:t>
            </w:r>
            <w:proofErr w:type="spellEnd"/>
            <w:r w:rsidRPr="00CB6364">
              <w:rPr>
                <w:rFonts w:ascii="Times New Roman CYR" w:eastAsia="Times New Roman" w:hAnsi="Times New Roman CYR" w:cs="Times New Roman CYR"/>
                <w:b/>
                <w:bCs/>
                <w:sz w:val="20"/>
                <w:szCs w:val="20"/>
                <w:lang w:eastAsia="ru-RU"/>
              </w:rPr>
              <w:t xml:space="preserve"> эстакада</w:t>
            </w:r>
          </w:p>
        </w:tc>
        <w:tc>
          <w:tcPr>
            <w:tcW w:w="1541" w:type="dxa"/>
            <w:tcBorders>
              <w:top w:val="single" w:sz="4" w:space="0" w:color="C0C0C0"/>
              <w:left w:val="nil"/>
              <w:bottom w:val="nil"/>
              <w:right w:val="single" w:sz="4" w:space="0" w:color="C0C0C0"/>
            </w:tcBorders>
            <w:hideMark/>
          </w:tcPr>
          <w:p w14:paraId="7F073AD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p>
        </w:tc>
        <w:tc>
          <w:tcPr>
            <w:tcW w:w="1340" w:type="dxa"/>
            <w:tcBorders>
              <w:top w:val="single" w:sz="4" w:space="0" w:color="C0C0C0"/>
              <w:left w:val="nil"/>
              <w:bottom w:val="nil"/>
              <w:right w:val="single" w:sz="4" w:space="0" w:color="C0C0C0"/>
            </w:tcBorders>
            <w:noWrap/>
            <w:vAlign w:val="center"/>
            <w:hideMark/>
          </w:tcPr>
          <w:p w14:paraId="536979F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67,5</w:t>
            </w:r>
          </w:p>
        </w:tc>
        <w:tc>
          <w:tcPr>
            <w:tcW w:w="1420" w:type="dxa"/>
            <w:tcBorders>
              <w:top w:val="single" w:sz="4" w:space="0" w:color="C0C0C0"/>
              <w:left w:val="nil"/>
              <w:bottom w:val="nil"/>
              <w:right w:val="single" w:sz="4" w:space="0" w:color="C0C0C0"/>
            </w:tcBorders>
            <w:noWrap/>
            <w:vAlign w:val="center"/>
            <w:hideMark/>
          </w:tcPr>
          <w:p w14:paraId="1078B83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84 920</w:t>
            </w:r>
          </w:p>
        </w:tc>
        <w:tc>
          <w:tcPr>
            <w:tcW w:w="1184" w:type="dxa"/>
            <w:tcBorders>
              <w:top w:val="single" w:sz="4" w:space="0" w:color="C0C0C0"/>
              <w:left w:val="nil"/>
              <w:bottom w:val="nil"/>
              <w:right w:val="single" w:sz="4" w:space="0" w:color="C0C0C0"/>
            </w:tcBorders>
            <w:noWrap/>
            <w:vAlign w:val="center"/>
            <w:hideMark/>
          </w:tcPr>
          <w:p w14:paraId="023F2A3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5 732 100</w:t>
            </w:r>
          </w:p>
        </w:tc>
      </w:tr>
      <w:tr w:rsidR="00CB6364" w:rsidRPr="00CB6364" w14:paraId="660A4BF9" w14:textId="77777777" w:rsidTr="00213C7A">
        <w:trPr>
          <w:trHeight w:val="486"/>
        </w:trPr>
        <w:tc>
          <w:tcPr>
            <w:tcW w:w="799" w:type="dxa"/>
            <w:tcBorders>
              <w:top w:val="single" w:sz="4" w:space="0" w:color="C0C0C0"/>
              <w:left w:val="single" w:sz="4" w:space="0" w:color="C0C0C0"/>
              <w:bottom w:val="nil"/>
              <w:right w:val="single" w:sz="4" w:space="0" w:color="C0C0C0"/>
            </w:tcBorders>
            <w:hideMark/>
          </w:tcPr>
          <w:p w14:paraId="6A732114"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123</w:t>
            </w:r>
          </w:p>
        </w:tc>
        <w:tc>
          <w:tcPr>
            <w:tcW w:w="2495" w:type="dxa"/>
            <w:tcBorders>
              <w:top w:val="single" w:sz="4" w:space="0" w:color="C0C0C0"/>
              <w:left w:val="nil"/>
              <w:bottom w:val="nil"/>
              <w:right w:val="single" w:sz="4" w:space="0" w:color="C0C0C0"/>
            </w:tcBorders>
            <w:hideMark/>
          </w:tcPr>
          <w:p w14:paraId="5DC8EB02"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7FEC9765"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насосной для откачки нефти. Размеры 7,5х7,0х0,8</w:t>
            </w:r>
          </w:p>
        </w:tc>
        <w:tc>
          <w:tcPr>
            <w:tcW w:w="1541" w:type="dxa"/>
            <w:tcBorders>
              <w:top w:val="single" w:sz="4" w:space="0" w:color="C0C0C0"/>
              <w:left w:val="nil"/>
              <w:bottom w:val="nil"/>
              <w:right w:val="single" w:sz="4" w:space="0" w:color="C0C0C0"/>
            </w:tcBorders>
            <w:hideMark/>
          </w:tcPr>
          <w:p w14:paraId="3278FE9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66CAEAB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42</w:t>
            </w:r>
          </w:p>
        </w:tc>
        <w:tc>
          <w:tcPr>
            <w:tcW w:w="1420" w:type="dxa"/>
            <w:tcBorders>
              <w:top w:val="single" w:sz="4" w:space="0" w:color="C0C0C0"/>
              <w:left w:val="nil"/>
              <w:bottom w:val="nil"/>
              <w:right w:val="single" w:sz="4" w:space="0" w:color="C0C0C0"/>
            </w:tcBorders>
            <w:noWrap/>
            <w:vAlign w:val="center"/>
            <w:hideMark/>
          </w:tcPr>
          <w:p w14:paraId="119AAFB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7652EAE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147 168</w:t>
            </w:r>
          </w:p>
        </w:tc>
      </w:tr>
      <w:tr w:rsidR="00CB6364" w:rsidRPr="00CB6364" w14:paraId="1E1690F6" w14:textId="77777777" w:rsidTr="00213C7A">
        <w:trPr>
          <w:trHeight w:val="509"/>
        </w:trPr>
        <w:tc>
          <w:tcPr>
            <w:tcW w:w="799" w:type="dxa"/>
            <w:tcBorders>
              <w:top w:val="single" w:sz="4" w:space="0" w:color="C0C0C0"/>
              <w:left w:val="single" w:sz="4" w:space="0" w:color="C0C0C0"/>
              <w:bottom w:val="nil"/>
              <w:right w:val="single" w:sz="4" w:space="0" w:color="C0C0C0"/>
            </w:tcBorders>
            <w:hideMark/>
          </w:tcPr>
          <w:p w14:paraId="3411882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124</w:t>
            </w:r>
          </w:p>
        </w:tc>
        <w:tc>
          <w:tcPr>
            <w:tcW w:w="2495" w:type="dxa"/>
            <w:tcBorders>
              <w:top w:val="single" w:sz="4" w:space="0" w:color="C0C0C0"/>
              <w:left w:val="nil"/>
              <w:bottom w:val="nil"/>
              <w:right w:val="single" w:sz="4" w:space="0" w:color="C0C0C0"/>
            </w:tcBorders>
            <w:hideMark/>
          </w:tcPr>
          <w:p w14:paraId="1FA1A500"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1743C080"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насосной для откачки пластовой воды. Размеры 11,4х8,85х0,8</w:t>
            </w:r>
          </w:p>
        </w:tc>
        <w:tc>
          <w:tcPr>
            <w:tcW w:w="1541" w:type="dxa"/>
            <w:tcBorders>
              <w:top w:val="single" w:sz="4" w:space="0" w:color="C0C0C0"/>
              <w:left w:val="nil"/>
              <w:bottom w:val="nil"/>
              <w:right w:val="single" w:sz="4" w:space="0" w:color="C0C0C0"/>
            </w:tcBorders>
            <w:hideMark/>
          </w:tcPr>
          <w:p w14:paraId="1D3CBDA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3E4375C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80,72</w:t>
            </w:r>
          </w:p>
        </w:tc>
        <w:tc>
          <w:tcPr>
            <w:tcW w:w="1420" w:type="dxa"/>
            <w:tcBorders>
              <w:top w:val="single" w:sz="4" w:space="0" w:color="C0C0C0"/>
              <w:left w:val="nil"/>
              <w:bottom w:val="nil"/>
              <w:right w:val="single" w:sz="4" w:space="0" w:color="C0C0C0"/>
            </w:tcBorders>
            <w:noWrap/>
            <w:vAlign w:val="center"/>
            <w:hideMark/>
          </w:tcPr>
          <w:p w14:paraId="3D09EDD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40F5504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282 843</w:t>
            </w:r>
          </w:p>
        </w:tc>
      </w:tr>
      <w:tr w:rsidR="00CB6364" w:rsidRPr="00CB6364" w14:paraId="445A4998" w14:textId="77777777" w:rsidTr="00213C7A">
        <w:trPr>
          <w:trHeight w:val="363"/>
        </w:trPr>
        <w:tc>
          <w:tcPr>
            <w:tcW w:w="799" w:type="dxa"/>
            <w:tcBorders>
              <w:top w:val="single" w:sz="4" w:space="0" w:color="C0C0C0"/>
              <w:left w:val="single" w:sz="4" w:space="0" w:color="C0C0C0"/>
              <w:bottom w:val="nil"/>
              <w:right w:val="single" w:sz="4" w:space="0" w:color="C0C0C0"/>
            </w:tcBorders>
            <w:hideMark/>
          </w:tcPr>
          <w:p w14:paraId="62C3F1E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125</w:t>
            </w:r>
          </w:p>
        </w:tc>
        <w:tc>
          <w:tcPr>
            <w:tcW w:w="2495" w:type="dxa"/>
            <w:tcBorders>
              <w:top w:val="single" w:sz="4" w:space="0" w:color="C0C0C0"/>
              <w:left w:val="nil"/>
              <w:bottom w:val="nil"/>
              <w:right w:val="single" w:sz="4" w:space="0" w:color="C0C0C0"/>
            </w:tcBorders>
            <w:hideMark/>
          </w:tcPr>
          <w:p w14:paraId="1224F2A8"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2E7DDD8A"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насосной для подтоварной воды, 2шт.Размеры 7х3,5х0,8, 9,5х4,7х0,8</w:t>
            </w:r>
          </w:p>
        </w:tc>
        <w:tc>
          <w:tcPr>
            <w:tcW w:w="1541" w:type="dxa"/>
            <w:tcBorders>
              <w:top w:val="single" w:sz="4" w:space="0" w:color="C0C0C0"/>
              <w:left w:val="nil"/>
              <w:bottom w:val="nil"/>
              <w:right w:val="single" w:sz="4" w:space="0" w:color="C0C0C0"/>
            </w:tcBorders>
            <w:hideMark/>
          </w:tcPr>
          <w:p w14:paraId="2DA8CE0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3FF5972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55,32</w:t>
            </w:r>
          </w:p>
        </w:tc>
        <w:tc>
          <w:tcPr>
            <w:tcW w:w="1420" w:type="dxa"/>
            <w:tcBorders>
              <w:top w:val="single" w:sz="4" w:space="0" w:color="C0C0C0"/>
              <w:left w:val="nil"/>
              <w:bottom w:val="nil"/>
              <w:right w:val="single" w:sz="4" w:space="0" w:color="C0C0C0"/>
            </w:tcBorders>
            <w:noWrap/>
            <w:vAlign w:val="center"/>
            <w:hideMark/>
          </w:tcPr>
          <w:p w14:paraId="4BB553A4"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0656A08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193 841</w:t>
            </w:r>
          </w:p>
        </w:tc>
      </w:tr>
      <w:tr w:rsidR="00CB6364" w:rsidRPr="00CB6364" w14:paraId="6374BA03" w14:textId="77777777" w:rsidTr="00213C7A">
        <w:trPr>
          <w:trHeight w:val="670"/>
        </w:trPr>
        <w:tc>
          <w:tcPr>
            <w:tcW w:w="799" w:type="dxa"/>
            <w:tcBorders>
              <w:top w:val="single" w:sz="4" w:space="0" w:color="C0C0C0"/>
              <w:left w:val="single" w:sz="4" w:space="0" w:color="C0C0C0"/>
              <w:bottom w:val="nil"/>
              <w:right w:val="single" w:sz="4" w:space="0" w:color="C0C0C0"/>
            </w:tcBorders>
            <w:hideMark/>
          </w:tcPr>
          <w:p w14:paraId="56C6162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126</w:t>
            </w:r>
          </w:p>
        </w:tc>
        <w:tc>
          <w:tcPr>
            <w:tcW w:w="2495" w:type="dxa"/>
            <w:tcBorders>
              <w:top w:val="single" w:sz="4" w:space="0" w:color="C0C0C0"/>
              <w:left w:val="nil"/>
              <w:bottom w:val="nil"/>
              <w:right w:val="single" w:sz="4" w:space="0" w:color="C0C0C0"/>
            </w:tcBorders>
            <w:hideMark/>
          </w:tcPr>
          <w:p w14:paraId="084D7A8B"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1F62D0D5"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 -здание насосной пожаротушения из ракушеблока размером 12,55х4,4х4</w:t>
            </w:r>
          </w:p>
        </w:tc>
        <w:tc>
          <w:tcPr>
            <w:tcW w:w="1541" w:type="dxa"/>
            <w:tcBorders>
              <w:top w:val="single" w:sz="4" w:space="0" w:color="C0C0C0"/>
              <w:left w:val="nil"/>
              <w:bottom w:val="nil"/>
              <w:right w:val="single" w:sz="4" w:space="0" w:color="C0C0C0"/>
            </w:tcBorders>
            <w:hideMark/>
          </w:tcPr>
          <w:p w14:paraId="2CF246E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340" w:type="dxa"/>
            <w:tcBorders>
              <w:top w:val="single" w:sz="4" w:space="0" w:color="C0C0C0"/>
              <w:left w:val="nil"/>
              <w:bottom w:val="nil"/>
              <w:right w:val="single" w:sz="4" w:space="0" w:color="C0C0C0"/>
            </w:tcBorders>
            <w:noWrap/>
            <w:vAlign w:val="center"/>
            <w:hideMark/>
          </w:tcPr>
          <w:p w14:paraId="65970FB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220,88</w:t>
            </w:r>
          </w:p>
        </w:tc>
        <w:tc>
          <w:tcPr>
            <w:tcW w:w="1420" w:type="dxa"/>
            <w:tcBorders>
              <w:top w:val="single" w:sz="4" w:space="0" w:color="C0C0C0"/>
              <w:left w:val="nil"/>
              <w:bottom w:val="nil"/>
              <w:right w:val="single" w:sz="4" w:space="0" w:color="C0C0C0"/>
            </w:tcBorders>
            <w:noWrap/>
            <w:vAlign w:val="center"/>
            <w:hideMark/>
          </w:tcPr>
          <w:p w14:paraId="6F42CCB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5 916</w:t>
            </w:r>
          </w:p>
        </w:tc>
        <w:tc>
          <w:tcPr>
            <w:tcW w:w="1184" w:type="dxa"/>
            <w:tcBorders>
              <w:top w:val="single" w:sz="4" w:space="0" w:color="C0C0C0"/>
              <w:left w:val="nil"/>
              <w:bottom w:val="nil"/>
              <w:right w:val="single" w:sz="4" w:space="0" w:color="C0C0C0"/>
            </w:tcBorders>
            <w:noWrap/>
            <w:vAlign w:val="center"/>
            <w:hideMark/>
          </w:tcPr>
          <w:p w14:paraId="70B4CEF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1 306 726</w:t>
            </w:r>
          </w:p>
        </w:tc>
      </w:tr>
      <w:tr w:rsidR="00CB6364" w:rsidRPr="00CB6364" w14:paraId="6B276DEE" w14:textId="77777777" w:rsidTr="00213C7A">
        <w:trPr>
          <w:trHeight w:val="503"/>
        </w:trPr>
        <w:tc>
          <w:tcPr>
            <w:tcW w:w="799" w:type="dxa"/>
            <w:tcBorders>
              <w:top w:val="single" w:sz="4" w:space="0" w:color="C0C0C0"/>
              <w:left w:val="single" w:sz="4" w:space="0" w:color="C0C0C0"/>
              <w:bottom w:val="nil"/>
              <w:right w:val="single" w:sz="4" w:space="0" w:color="C0C0C0"/>
            </w:tcBorders>
            <w:hideMark/>
          </w:tcPr>
          <w:p w14:paraId="1010EEA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127</w:t>
            </w:r>
          </w:p>
        </w:tc>
        <w:tc>
          <w:tcPr>
            <w:tcW w:w="2495" w:type="dxa"/>
            <w:tcBorders>
              <w:top w:val="single" w:sz="4" w:space="0" w:color="C0C0C0"/>
              <w:left w:val="nil"/>
              <w:bottom w:val="nil"/>
              <w:right w:val="single" w:sz="4" w:space="0" w:color="C0C0C0"/>
            </w:tcBorders>
            <w:hideMark/>
          </w:tcPr>
          <w:p w14:paraId="74A0C6F9"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56FE28C7"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операторной размером 8х7х3,35</w:t>
            </w:r>
          </w:p>
        </w:tc>
        <w:tc>
          <w:tcPr>
            <w:tcW w:w="1541" w:type="dxa"/>
            <w:tcBorders>
              <w:top w:val="single" w:sz="4" w:space="0" w:color="C0C0C0"/>
              <w:left w:val="nil"/>
              <w:bottom w:val="nil"/>
              <w:right w:val="single" w:sz="4" w:space="0" w:color="C0C0C0"/>
            </w:tcBorders>
            <w:hideMark/>
          </w:tcPr>
          <w:p w14:paraId="6F6F50E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1C7F9C5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187,6</w:t>
            </w:r>
          </w:p>
        </w:tc>
        <w:tc>
          <w:tcPr>
            <w:tcW w:w="1420" w:type="dxa"/>
            <w:tcBorders>
              <w:top w:val="single" w:sz="4" w:space="0" w:color="C0C0C0"/>
              <w:left w:val="nil"/>
              <w:bottom w:val="nil"/>
              <w:right w:val="single" w:sz="4" w:space="0" w:color="C0C0C0"/>
            </w:tcBorders>
            <w:noWrap/>
            <w:vAlign w:val="center"/>
            <w:hideMark/>
          </w:tcPr>
          <w:p w14:paraId="669E6BB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6697DDD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657 350</w:t>
            </w:r>
          </w:p>
        </w:tc>
      </w:tr>
      <w:tr w:rsidR="00CB6364" w:rsidRPr="00CB6364" w14:paraId="611AD4DA" w14:textId="77777777" w:rsidTr="00213C7A">
        <w:trPr>
          <w:trHeight w:val="925"/>
        </w:trPr>
        <w:tc>
          <w:tcPr>
            <w:tcW w:w="799" w:type="dxa"/>
            <w:tcBorders>
              <w:top w:val="single" w:sz="4" w:space="0" w:color="C0C0C0"/>
              <w:left w:val="single" w:sz="4" w:space="0" w:color="C0C0C0"/>
              <w:bottom w:val="nil"/>
              <w:right w:val="single" w:sz="4" w:space="0" w:color="C0C0C0"/>
            </w:tcBorders>
            <w:hideMark/>
          </w:tcPr>
          <w:p w14:paraId="62B12CF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128</w:t>
            </w:r>
          </w:p>
        </w:tc>
        <w:tc>
          <w:tcPr>
            <w:tcW w:w="2495" w:type="dxa"/>
            <w:tcBorders>
              <w:top w:val="single" w:sz="4" w:space="0" w:color="C0C0C0"/>
              <w:left w:val="nil"/>
              <w:bottom w:val="nil"/>
              <w:right w:val="single" w:sz="4" w:space="0" w:color="C0C0C0"/>
            </w:tcBorders>
            <w:hideMark/>
          </w:tcPr>
          <w:p w14:paraId="4216A99E"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7A75DA7A"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 -здание помещение для насоса вертикальной емкости из ракушеблока размером 6,9х5,2х2,4</w:t>
            </w:r>
          </w:p>
        </w:tc>
        <w:tc>
          <w:tcPr>
            <w:tcW w:w="1541" w:type="dxa"/>
            <w:tcBorders>
              <w:top w:val="single" w:sz="4" w:space="0" w:color="C0C0C0"/>
              <w:left w:val="nil"/>
              <w:bottom w:val="nil"/>
              <w:right w:val="single" w:sz="4" w:space="0" w:color="C0C0C0"/>
            </w:tcBorders>
            <w:hideMark/>
          </w:tcPr>
          <w:p w14:paraId="164B707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340" w:type="dxa"/>
            <w:tcBorders>
              <w:top w:val="single" w:sz="4" w:space="0" w:color="C0C0C0"/>
              <w:left w:val="nil"/>
              <w:bottom w:val="nil"/>
              <w:right w:val="single" w:sz="4" w:space="0" w:color="C0C0C0"/>
            </w:tcBorders>
            <w:noWrap/>
            <w:vAlign w:val="center"/>
            <w:hideMark/>
          </w:tcPr>
          <w:p w14:paraId="672709C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86,112</w:t>
            </w:r>
          </w:p>
        </w:tc>
        <w:tc>
          <w:tcPr>
            <w:tcW w:w="1420" w:type="dxa"/>
            <w:tcBorders>
              <w:top w:val="single" w:sz="4" w:space="0" w:color="C0C0C0"/>
              <w:left w:val="nil"/>
              <w:bottom w:val="nil"/>
              <w:right w:val="single" w:sz="4" w:space="0" w:color="C0C0C0"/>
            </w:tcBorders>
            <w:noWrap/>
            <w:vAlign w:val="center"/>
            <w:hideMark/>
          </w:tcPr>
          <w:p w14:paraId="5FAE209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5 916</w:t>
            </w:r>
          </w:p>
        </w:tc>
        <w:tc>
          <w:tcPr>
            <w:tcW w:w="1184" w:type="dxa"/>
            <w:tcBorders>
              <w:top w:val="single" w:sz="4" w:space="0" w:color="C0C0C0"/>
              <w:left w:val="nil"/>
              <w:bottom w:val="nil"/>
              <w:right w:val="single" w:sz="4" w:space="0" w:color="C0C0C0"/>
            </w:tcBorders>
            <w:noWrap/>
            <w:vAlign w:val="center"/>
            <w:hideMark/>
          </w:tcPr>
          <w:p w14:paraId="3625BEF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509 439</w:t>
            </w:r>
          </w:p>
        </w:tc>
      </w:tr>
      <w:tr w:rsidR="00CB6364" w:rsidRPr="00CB6364" w14:paraId="60708AD7" w14:textId="77777777" w:rsidTr="00213C7A">
        <w:trPr>
          <w:trHeight w:val="757"/>
        </w:trPr>
        <w:tc>
          <w:tcPr>
            <w:tcW w:w="799" w:type="dxa"/>
            <w:tcBorders>
              <w:top w:val="single" w:sz="4" w:space="0" w:color="C0C0C0"/>
              <w:left w:val="single" w:sz="4" w:space="0" w:color="C0C0C0"/>
              <w:bottom w:val="nil"/>
              <w:right w:val="single" w:sz="4" w:space="0" w:color="C0C0C0"/>
            </w:tcBorders>
            <w:hideMark/>
          </w:tcPr>
          <w:p w14:paraId="5D649CF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129</w:t>
            </w:r>
          </w:p>
        </w:tc>
        <w:tc>
          <w:tcPr>
            <w:tcW w:w="2495" w:type="dxa"/>
            <w:tcBorders>
              <w:top w:val="single" w:sz="4" w:space="0" w:color="C0C0C0"/>
              <w:left w:val="nil"/>
              <w:bottom w:val="nil"/>
              <w:right w:val="single" w:sz="4" w:space="0" w:color="C0C0C0"/>
            </w:tcBorders>
            <w:hideMark/>
          </w:tcPr>
          <w:p w14:paraId="77E68D8A"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1216-0101-0102</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2022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Кэм=1,03 Изм. и доп. </w:t>
            </w:r>
            <w:proofErr w:type="spellStart"/>
            <w:r w:rsidRPr="00CB6364">
              <w:rPr>
                <w:rFonts w:ascii="Times New Roman CYR" w:eastAsia="Times New Roman" w:hAnsi="Times New Roman CYR" w:cs="Times New Roman CYR"/>
                <w:b/>
                <w:bCs/>
                <w:i/>
                <w:iCs/>
                <w:sz w:val="20"/>
                <w:szCs w:val="20"/>
                <w:lang w:eastAsia="ru-RU"/>
              </w:rPr>
              <w:t>вып</w:t>
            </w:r>
            <w:proofErr w:type="spellEnd"/>
            <w:r w:rsidRPr="00CB6364">
              <w:rPr>
                <w:rFonts w:ascii="Times New Roman CYR" w:eastAsia="Times New Roman" w:hAnsi="Times New Roman CYR" w:cs="Times New Roman CYR"/>
                <w:b/>
                <w:bCs/>
                <w:i/>
                <w:iCs/>
                <w:sz w:val="20"/>
                <w:szCs w:val="20"/>
                <w:lang w:eastAsia="ru-RU"/>
              </w:rPr>
              <w:t>. 31</w:t>
            </w:r>
          </w:p>
        </w:tc>
        <w:tc>
          <w:tcPr>
            <w:tcW w:w="6525" w:type="dxa"/>
            <w:tcBorders>
              <w:top w:val="single" w:sz="4" w:space="0" w:color="C0C0C0"/>
              <w:left w:val="nil"/>
              <w:bottom w:val="nil"/>
              <w:right w:val="single" w:sz="4" w:space="0" w:color="C0C0C0"/>
            </w:tcBorders>
            <w:hideMark/>
          </w:tcPr>
          <w:p w14:paraId="62D0D0DB"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Трубопроводы пожаротушения из стальных труб диаметром до 100 мм. Разборка</w:t>
            </w:r>
          </w:p>
        </w:tc>
        <w:tc>
          <w:tcPr>
            <w:tcW w:w="1541" w:type="dxa"/>
            <w:tcBorders>
              <w:top w:val="single" w:sz="4" w:space="0" w:color="C0C0C0"/>
              <w:left w:val="nil"/>
              <w:bottom w:val="nil"/>
              <w:right w:val="single" w:sz="4" w:space="0" w:color="C0C0C0"/>
            </w:tcBorders>
            <w:hideMark/>
          </w:tcPr>
          <w:p w14:paraId="7FE946C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p>
        </w:tc>
        <w:tc>
          <w:tcPr>
            <w:tcW w:w="1340" w:type="dxa"/>
            <w:tcBorders>
              <w:top w:val="single" w:sz="4" w:space="0" w:color="C0C0C0"/>
              <w:left w:val="nil"/>
              <w:bottom w:val="nil"/>
              <w:right w:val="single" w:sz="4" w:space="0" w:color="C0C0C0"/>
            </w:tcBorders>
            <w:noWrap/>
            <w:vAlign w:val="center"/>
            <w:hideMark/>
          </w:tcPr>
          <w:p w14:paraId="334D761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400</w:t>
            </w:r>
          </w:p>
        </w:tc>
        <w:tc>
          <w:tcPr>
            <w:tcW w:w="1420" w:type="dxa"/>
            <w:tcBorders>
              <w:top w:val="single" w:sz="4" w:space="0" w:color="C0C0C0"/>
              <w:left w:val="nil"/>
              <w:bottom w:val="nil"/>
              <w:right w:val="single" w:sz="4" w:space="0" w:color="C0C0C0"/>
            </w:tcBorders>
            <w:noWrap/>
            <w:vAlign w:val="center"/>
            <w:hideMark/>
          </w:tcPr>
          <w:p w14:paraId="3DB75D7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4 802</w:t>
            </w:r>
          </w:p>
        </w:tc>
        <w:tc>
          <w:tcPr>
            <w:tcW w:w="1184" w:type="dxa"/>
            <w:tcBorders>
              <w:top w:val="single" w:sz="4" w:space="0" w:color="C0C0C0"/>
              <w:left w:val="nil"/>
              <w:bottom w:val="nil"/>
              <w:right w:val="single" w:sz="4" w:space="0" w:color="C0C0C0"/>
            </w:tcBorders>
            <w:noWrap/>
            <w:vAlign w:val="center"/>
            <w:hideMark/>
          </w:tcPr>
          <w:p w14:paraId="3E8A732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1 920 800</w:t>
            </w:r>
          </w:p>
        </w:tc>
      </w:tr>
      <w:tr w:rsidR="00CB6364" w:rsidRPr="00CB6364" w14:paraId="017E3183" w14:textId="77777777" w:rsidTr="00213C7A">
        <w:trPr>
          <w:trHeight w:val="645"/>
        </w:trPr>
        <w:tc>
          <w:tcPr>
            <w:tcW w:w="799" w:type="dxa"/>
            <w:tcBorders>
              <w:top w:val="single" w:sz="4" w:space="0" w:color="C0C0C0"/>
              <w:left w:val="single" w:sz="4" w:space="0" w:color="C0C0C0"/>
              <w:bottom w:val="nil"/>
              <w:right w:val="single" w:sz="4" w:space="0" w:color="C0C0C0"/>
            </w:tcBorders>
            <w:hideMark/>
          </w:tcPr>
          <w:p w14:paraId="588B349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130</w:t>
            </w:r>
          </w:p>
        </w:tc>
        <w:tc>
          <w:tcPr>
            <w:tcW w:w="2495" w:type="dxa"/>
            <w:tcBorders>
              <w:top w:val="single" w:sz="4" w:space="0" w:color="C0C0C0"/>
              <w:left w:val="nil"/>
              <w:bottom w:val="nil"/>
              <w:right w:val="single" w:sz="4" w:space="0" w:color="C0C0C0"/>
            </w:tcBorders>
            <w:hideMark/>
          </w:tcPr>
          <w:p w14:paraId="6F6E7B6B"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1216-0101-0104</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2022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Кэм=1,03 Изм. и доп. </w:t>
            </w:r>
            <w:proofErr w:type="spellStart"/>
            <w:r w:rsidRPr="00CB6364">
              <w:rPr>
                <w:rFonts w:ascii="Times New Roman CYR" w:eastAsia="Times New Roman" w:hAnsi="Times New Roman CYR" w:cs="Times New Roman CYR"/>
                <w:b/>
                <w:bCs/>
                <w:i/>
                <w:iCs/>
                <w:sz w:val="20"/>
                <w:szCs w:val="20"/>
                <w:lang w:eastAsia="ru-RU"/>
              </w:rPr>
              <w:t>вып</w:t>
            </w:r>
            <w:proofErr w:type="spellEnd"/>
            <w:r w:rsidRPr="00CB6364">
              <w:rPr>
                <w:rFonts w:ascii="Times New Roman CYR" w:eastAsia="Times New Roman" w:hAnsi="Times New Roman CYR" w:cs="Times New Roman CYR"/>
                <w:b/>
                <w:bCs/>
                <w:i/>
                <w:iCs/>
                <w:sz w:val="20"/>
                <w:szCs w:val="20"/>
                <w:lang w:eastAsia="ru-RU"/>
              </w:rPr>
              <w:t>. 31</w:t>
            </w:r>
          </w:p>
        </w:tc>
        <w:tc>
          <w:tcPr>
            <w:tcW w:w="6525" w:type="dxa"/>
            <w:tcBorders>
              <w:top w:val="single" w:sz="4" w:space="0" w:color="C0C0C0"/>
              <w:left w:val="nil"/>
              <w:bottom w:val="nil"/>
              <w:right w:val="single" w:sz="4" w:space="0" w:color="C0C0C0"/>
            </w:tcBorders>
            <w:hideMark/>
          </w:tcPr>
          <w:p w14:paraId="7C81B8E5"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Трубопроводы пожаротушения из стальных труб диаметром более 200 мм. Разборка</w:t>
            </w:r>
          </w:p>
        </w:tc>
        <w:tc>
          <w:tcPr>
            <w:tcW w:w="1541" w:type="dxa"/>
            <w:tcBorders>
              <w:top w:val="single" w:sz="4" w:space="0" w:color="C0C0C0"/>
              <w:left w:val="nil"/>
              <w:bottom w:val="nil"/>
              <w:right w:val="single" w:sz="4" w:space="0" w:color="C0C0C0"/>
            </w:tcBorders>
            <w:hideMark/>
          </w:tcPr>
          <w:p w14:paraId="179F214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p>
        </w:tc>
        <w:tc>
          <w:tcPr>
            <w:tcW w:w="1340" w:type="dxa"/>
            <w:tcBorders>
              <w:top w:val="single" w:sz="4" w:space="0" w:color="C0C0C0"/>
              <w:left w:val="nil"/>
              <w:bottom w:val="nil"/>
              <w:right w:val="single" w:sz="4" w:space="0" w:color="C0C0C0"/>
            </w:tcBorders>
            <w:noWrap/>
            <w:vAlign w:val="center"/>
            <w:hideMark/>
          </w:tcPr>
          <w:p w14:paraId="4ECD676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764</w:t>
            </w:r>
          </w:p>
        </w:tc>
        <w:tc>
          <w:tcPr>
            <w:tcW w:w="1420" w:type="dxa"/>
            <w:tcBorders>
              <w:top w:val="single" w:sz="4" w:space="0" w:color="C0C0C0"/>
              <w:left w:val="nil"/>
              <w:bottom w:val="nil"/>
              <w:right w:val="single" w:sz="4" w:space="0" w:color="C0C0C0"/>
            </w:tcBorders>
            <w:noWrap/>
            <w:vAlign w:val="center"/>
            <w:hideMark/>
          </w:tcPr>
          <w:p w14:paraId="3904D1D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6 896</w:t>
            </w:r>
          </w:p>
        </w:tc>
        <w:tc>
          <w:tcPr>
            <w:tcW w:w="1184" w:type="dxa"/>
            <w:tcBorders>
              <w:top w:val="single" w:sz="4" w:space="0" w:color="C0C0C0"/>
              <w:left w:val="nil"/>
              <w:bottom w:val="nil"/>
              <w:right w:val="single" w:sz="4" w:space="0" w:color="C0C0C0"/>
            </w:tcBorders>
            <w:noWrap/>
            <w:vAlign w:val="center"/>
            <w:hideMark/>
          </w:tcPr>
          <w:p w14:paraId="08F3869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5 268 544</w:t>
            </w:r>
          </w:p>
        </w:tc>
      </w:tr>
      <w:tr w:rsidR="00CB6364" w:rsidRPr="00CB6364" w14:paraId="2D34322B" w14:textId="77777777" w:rsidTr="00213C7A">
        <w:trPr>
          <w:trHeight w:val="645"/>
        </w:trPr>
        <w:tc>
          <w:tcPr>
            <w:tcW w:w="799" w:type="dxa"/>
            <w:tcBorders>
              <w:top w:val="single" w:sz="4" w:space="0" w:color="C0C0C0"/>
              <w:left w:val="single" w:sz="4" w:space="0" w:color="C0C0C0"/>
              <w:bottom w:val="single" w:sz="4" w:space="0" w:color="C0C0C0"/>
              <w:right w:val="single" w:sz="4" w:space="0" w:color="C0C0C0"/>
            </w:tcBorders>
            <w:hideMark/>
          </w:tcPr>
          <w:p w14:paraId="613E10F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131</w:t>
            </w:r>
          </w:p>
        </w:tc>
        <w:tc>
          <w:tcPr>
            <w:tcW w:w="2495" w:type="dxa"/>
            <w:tcBorders>
              <w:top w:val="single" w:sz="4" w:space="0" w:color="C0C0C0"/>
              <w:left w:val="nil"/>
              <w:bottom w:val="single" w:sz="4" w:space="0" w:color="C0C0C0"/>
              <w:right w:val="single" w:sz="4" w:space="0" w:color="C0C0C0"/>
            </w:tcBorders>
            <w:hideMark/>
          </w:tcPr>
          <w:p w14:paraId="251E5556"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1216-0101-0103</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2022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Кэм=1,03 Изм. и доп. </w:t>
            </w:r>
            <w:proofErr w:type="spellStart"/>
            <w:r w:rsidRPr="00CB6364">
              <w:rPr>
                <w:rFonts w:ascii="Times New Roman CYR" w:eastAsia="Times New Roman" w:hAnsi="Times New Roman CYR" w:cs="Times New Roman CYR"/>
                <w:b/>
                <w:bCs/>
                <w:i/>
                <w:iCs/>
                <w:sz w:val="20"/>
                <w:szCs w:val="20"/>
                <w:lang w:eastAsia="ru-RU"/>
              </w:rPr>
              <w:t>вып</w:t>
            </w:r>
            <w:proofErr w:type="spellEnd"/>
            <w:r w:rsidRPr="00CB6364">
              <w:rPr>
                <w:rFonts w:ascii="Times New Roman CYR" w:eastAsia="Times New Roman" w:hAnsi="Times New Roman CYR" w:cs="Times New Roman CYR"/>
                <w:b/>
                <w:bCs/>
                <w:i/>
                <w:iCs/>
                <w:sz w:val="20"/>
                <w:szCs w:val="20"/>
                <w:lang w:eastAsia="ru-RU"/>
              </w:rPr>
              <w:t>. 31</w:t>
            </w:r>
          </w:p>
        </w:tc>
        <w:tc>
          <w:tcPr>
            <w:tcW w:w="6525" w:type="dxa"/>
            <w:tcBorders>
              <w:top w:val="single" w:sz="4" w:space="0" w:color="C0C0C0"/>
              <w:left w:val="nil"/>
              <w:bottom w:val="single" w:sz="4" w:space="0" w:color="C0C0C0"/>
              <w:right w:val="single" w:sz="4" w:space="0" w:color="C0C0C0"/>
            </w:tcBorders>
            <w:hideMark/>
          </w:tcPr>
          <w:p w14:paraId="17BC959E"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Трубопроводы пожаротушения из стальных труб диаметром до 150 мм. Разборка</w:t>
            </w:r>
          </w:p>
        </w:tc>
        <w:tc>
          <w:tcPr>
            <w:tcW w:w="1541" w:type="dxa"/>
            <w:tcBorders>
              <w:top w:val="single" w:sz="4" w:space="0" w:color="C0C0C0"/>
              <w:left w:val="nil"/>
              <w:bottom w:val="single" w:sz="4" w:space="0" w:color="C0C0C0"/>
              <w:right w:val="single" w:sz="4" w:space="0" w:color="C0C0C0"/>
            </w:tcBorders>
            <w:hideMark/>
          </w:tcPr>
          <w:p w14:paraId="38C48BE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p>
        </w:tc>
        <w:tc>
          <w:tcPr>
            <w:tcW w:w="1340" w:type="dxa"/>
            <w:tcBorders>
              <w:top w:val="single" w:sz="4" w:space="0" w:color="C0C0C0"/>
              <w:left w:val="nil"/>
              <w:bottom w:val="single" w:sz="4" w:space="0" w:color="C0C0C0"/>
              <w:right w:val="single" w:sz="4" w:space="0" w:color="C0C0C0"/>
            </w:tcBorders>
            <w:noWrap/>
            <w:vAlign w:val="center"/>
            <w:hideMark/>
          </w:tcPr>
          <w:p w14:paraId="67386EB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837</w:t>
            </w:r>
          </w:p>
        </w:tc>
        <w:tc>
          <w:tcPr>
            <w:tcW w:w="1420" w:type="dxa"/>
            <w:tcBorders>
              <w:top w:val="single" w:sz="4" w:space="0" w:color="C0C0C0"/>
              <w:left w:val="nil"/>
              <w:bottom w:val="single" w:sz="4" w:space="0" w:color="C0C0C0"/>
              <w:right w:val="single" w:sz="4" w:space="0" w:color="C0C0C0"/>
            </w:tcBorders>
            <w:noWrap/>
            <w:vAlign w:val="center"/>
            <w:hideMark/>
          </w:tcPr>
          <w:p w14:paraId="7AFC531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6 486</w:t>
            </w:r>
          </w:p>
        </w:tc>
        <w:tc>
          <w:tcPr>
            <w:tcW w:w="1184" w:type="dxa"/>
            <w:tcBorders>
              <w:top w:val="single" w:sz="4" w:space="0" w:color="C0C0C0"/>
              <w:left w:val="nil"/>
              <w:bottom w:val="single" w:sz="4" w:space="0" w:color="C0C0C0"/>
              <w:right w:val="single" w:sz="4" w:space="0" w:color="C0C0C0"/>
            </w:tcBorders>
            <w:noWrap/>
            <w:vAlign w:val="center"/>
            <w:hideMark/>
          </w:tcPr>
          <w:p w14:paraId="3D0CC02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5 428 782</w:t>
            </w:r>
          </w:p>
        </w:tc>
      </w:tr>
      <w:tr w:rsidR="00CB6364" w:rsidRPr="00CB6364" w14:paraId="67BD5BEE" w14:textId="77777777" w:rsidTr="00213C7A">
        <w:trPr>
          <w:trHeight w:val="825"/>
        </w:trPr>
        <w:tc>
          <w:tcPr>
            <w:tcW w:w="799" w:type="dxa"/>
            <w:tcBorders>
              <w:top w:val="single" w:sz="4" w:space="0" w:color="C0C0C0"/>
              <w:left w:val="single" w:sz="4" w:space="0" w:color="C0C0C0"/>
              <w:bottom w:val="single" w:sz="4" w:space="0" w:color="auto"/>
              <w:right w:val="single" w:sz="4" w:space="0" w:color="C0C0C0"/>
            </w:tcBorders>
            <w:hideMark/>
          </w:tcPr>
          <w:p w14:paraId="4675769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132</w:t>
            </w:r>
          </w:p>
        </w:tc>
        <w:tc>
          <w:tcPr>
            <w:tcW w:w="2495" w:type="dxa"/>
            <w:tcBorders>
              <w:top w:val="single" w:sz="4" w:space="0" w:color="C0C0C0"/>
              <w:left w:val="nil"/>
              <w:bottom w:val="single" w:sz="4" w:space="0" w:color="auto"/>
              <w:right w:val="single" w:sz="4" w:space="0" w:color="C0C0C0"/>
            </w:tcBorders>
            <w:hideMark/>
          </w:tcPr>
          <w:p w14:paraId="23531F9A"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single" w:sz="4" w:space="0" w:color="auto"/>
              <w:right w:val="single" w:sz="4" w:space="0" w:color="C0C0C0"/>
            </w:tcBorders>
            <w:hideMark/>
          </w:tcPr>
          <w:p w14:paraId="46F018E2"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склад для хранения химреагентов размером 3х3х1</w:t>
            </w:r>
          </w:p>
        </w:tc>
        <w:tc>
          <w:tcPr>
            <w:tcW w:w="1541" w:type="dxa"/>
            <w:tcBorders>
              <w:top w:val="single" w:sz="4" w:space="0" w:color="C0C0C0"/>
              <w:left w:val="nil"/>
              <w:bottom w:val="single" w:sz="4" w:space="0" w:color="auto"/>
              <w:right w:val="single" w:sz="4" w:space="0" w:color="C0C0C0"/>
            </w:tcBorders>
            <w:hideMark/>
          </w:tcPr>
          <w:p w14:paraId="03F769F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single" w:sz="4" w:space="0" w:color="auto"/>
              <w:right w:val="single" w:sz="4" w:space="0" w:color="C0C0C0"/>
            </w:tcBorders>
            <w:noWrap/>
            <w:vAlign w:val="center"/>
            <w:hideMark/>
          </w:tcPr>
          <w:p w14:paraId="45A84C9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9</w:t>
            </w:r>
          </w:p>
        </w:tc>
        <w:tc>
          <w:tcPr>
            <w:tcW w:w="1420" w:type="dxa"/>
            <w:tcBorders>
              <w:top w:val="single" w:sz="4" w:space="0" w:color="C0C0C0"/>
              <w:left w:val="nil"/>
              <w:bottom w:val="single" w:sz="4" w:space="0" w:color="auto"/>
              <w:right w:val="single" w:sz="4" w:space="0" w:color="C0C0C0"/>
            </w:tcBorders>
            <w:noWrap/>
            <w:vAlign w:val="center"/>
            <w:hideMark/>
          </w:tcPr>
          <w:p w14:paraId="648E46D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single" w:sz="4" w:space="0" w:color="auto"/>
              <w:right w:val="single" w:sz="4" w:space="0" w:color="C0C0C0"/>
            </w:tcBorders>
            <w:noWrap/>
            <w:vAlign w:val="center"/>
            <w:hideMark/>
          </w:tcPr>
          <w:p w14:paraId="4140A31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31 536</w:t>
            </w:r>
          </w:p>
        </w:tc>
      </w:tr>
      <w:tr w:rsidR="00CB6364" w:rsidRPr="00CB6364" w14:paraId="5F2818CE" w14:textId="77777777" w:rsidTr="00213C7A">
        <w:trPr>
          <w:trHeight w:val="450"/>
        </w:trPr>
        <w:tc>
          <w:tcPr>
            <w:tcW w:w="799" w:type="dxa"/>
            <w:tcBorders>
              <w:top w:val="single" w:sz="4" w:space="0" w:color="auto"/>
              <w:left w:val="single" w:sz="4" w:space="0" w:color="C0C0C0"/>
              <w:bottom w:val="nil"/>
              <w:right w:val="single" w:sz="4" w:space="0" w:color="C0C0C0"/>
            </w:tcBorders>
            <w:hideMark/>
          </w:tcPr>
          <w:p w14:paraId="667CAA9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lastRenderedPageBreak/>
              <w:t>133</w:t>
            </w:r>
          </w:p>
        </w:tc>
        <w:tc>
          <w:tcPr>
            <w:tcW w:w="2495" w:type="dxa"/>
            <w:tcBorders>
              <w:top w:val="single" w:sz="4" w:space="0" w:color="auto"/>
              <w:left w:val="nil"/>
              <w:bottom w:val="nil"/>
              <w:right w:val="single" w:sz="4" w:space="0" w:color="C0C0C0"/>
            </w:tcBorders>
            <w:hideMark/>
          </w:tcPr>
          <w:p w14:paraId="57A9BA6C"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1146-0401-0601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auto"/>
              <w:left w:val="nil"/>
              <w:bottom w:val="nil"/>
              <w:right w:val="single" w:sz="4" w:space="0" w:color="C0C0C0"/>
            </w:tcBorders>
            <w:hideMark/>
          </w:tcPr>
          <w:p w14:paraId="2561B154"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Навесы металлические. Разборка с вывозкой</w:t>
            </w:r>
          </w:p>
        </w:tc>
        <w:tc>
          <w:tcPr>
            <w:tcW w:w="1541" w:type="dxa"/>
            <w:tcBorders>
              <w:top w:val="single" w:sz="4" w:space="0" w:color="auto"/>
              <w:left w:val="nil"/>
              <w:bottom w:val="nil"/>
              <w:right w:val="single" w:sz="4" w:space="0" w:color="C0C0C0"/>
            </w:tcBorders>
            <w:hideMark/>
          </w:tcPr>
          <w:p w14:paraId="2FDCB32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proofErr w:type="spellStart"/>
            <w:r w:rsidRPr="00CB6364">
              <w:rPr>
                <w:rFonts w:ascii="Times New Roman CYR" w:eastAsia="Times New Roman" w:hAnsi="Times New Roman CYR" w:cs="Times New Roman CYR"/>
                <w:b/>
                <w:bCs/>
                <w:sz w:val="20"/>
                <w:szCs w:val="20"/>
                <w:lang w:eastAsia="ru-RU"/>
              </w:rPr>
              <w:t>шт</w:t>
            </w:r>
            <w:proofErr w:type="spellEnd"/>
          </w:p>
        </w:tc>
        <w:tc>
          <w:tcPr>
            <w:tcW w:w="1340" w:type="dxa"/>
            <w:tcBorders>
              <w:top w:val="single" w:sz="4" w:space="0" w:color="auto"/>
              <w:left w:val="nil"/>
              <w:bottom w:val="nil"/>
              <w:right w:val="single" w:sz="4" w:space="0" w:color="C0C0C0"/>
            </w:tcBorders>
            <w:noWrap/>
            <w:vAlign w:val="center"/>
            <w:hideMark/>
          </w:tcPr>
          <w:p w14:paraId="40D22F5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w:t>
            </w:r>
          </w:p>
        </w:tc>
        <w:tc>
          <w:tcPr>
            <w:tcW w:w="1420" w:type="dxa"/>
            <w:tcBorders>
              <w:top w:val="single" w:sz="4" w:space="0" w:color="auto"/>
              <w:left w:val="nil"/>
              <w:bottom w:val="nil"/>
              <w:right w:val="single" w:sz="4" w:space="0" w:color="C0C0C0"/>
            </w:tcBorders>
            <w:noWrap/>
            <w:vAlign w:val="center"/>
            <w:hideMark/>
          </w:tcPr>
          <w:p w14:paraId="5A6E273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152 240</w:t>
            </w:r>
          </w:p>
        </w:tc>
        <w:tc>
          <w:tcPr>
            <w:tcW w:w="1184" w:type="dxa"/>
            <w:tcBorders>
              <w:top w:val="single" w:sz="4" w:space="0" w:color="auto"/>
              <w:left w:val="nil"/>
              <w:bottom w:val="nil"/>
              <w:right w:val="single" w:sz="4" w:space="0" w:color="C0C0C0"/>
            </w:tcBorders>
            <w:noWrap/>
            <w:vAlign w:val="center"/>
            <w:hideMark/>
          </w:tcPr>
          <w:p w14:paraId="4EE26AC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152 240</w:t>
            </w:r>
          </w:p>
        </w:tc>
      </w:tr>
      <w:tr w:rsidR="00CB6364" w:rsidRPr="00CB6364" w14:paraId="0CFBC67B" w14:textId="77777777" w:rsidTr="00213C7A">
        <w:trPr>
          <w:trHeight w:val="825"/>
        </w:trPr>
        <w:tc>
          <w:tcPr>
            <w:tcW w:w="799" w:type="dxa"/>
            <w:tcBorders>
              <w:top w:val="single" w:sz="4" w:space="0" w:color="C0C0C0"/>
              <w:left w:val="single" w:sz="4" w:space="0" w:color="C0C0C0"/>
              <w:bottom w:val="nil"/>
              <w:right w:val="single" w:sz="4" w:space="0" w:color="C0C0C0"/>
            </w:tcBorders>
            <w:hideMark/>
          </w:tcPr>
          <w:p w14:paraId="204C8AF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134</w:t>
            </w:r>
          </w:p>
        </w:tc>
        <w:tc>
          <w:tcPr>
            <w:tcW w:w="2495" w:type="dxa"/>
            <w:tcBorders>
              <w:top w:val="single" w:sz="4" w:space="0" w:color="C0C0C0"/>
              <w:left w:val="nil"/>
              <w:bottom w:val="nil"/>
              <w:right w:val="single" w:sz="4" w:space="0" w:color="C0C0C0"/>
            </w:tcBorders>
            <w:hideMark/>
          </w:tcPr>
          <w:p w14:paraId="337C6121"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1146-0401-0405</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45A6ED54"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-здание слесарное помещение дизелистов из металлоконструкции размером 6х2,5х3</w:t>
            </w:r>
          </w:p>
        </w:tc>
        <w:tc>
          <w:tcPr>
            <w:tcW w:w="1541" w:type="dxa"/>
            <w:tcBorders>
              <w:top w:val="single" w:sz="4" w:space="0" w:color="C0C0C0"/>
              <w:left w:val="nil"/>
              <w:bottom w:val="nil"/>
              <w:right w:val="single" w:sz="4" w:space="0" w:color="C0C0C0"/>
            </w:tcBorders>
            <w:hideMark/>
          </w:tcPr>
          <w:p w14:paraId="2FEB8E2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r w:rsidRPr="00CB6364">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7AB9317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45</w:t>
            </w:r>
          </w:p>
        </w:tc>
        <w:tc>
          <w:tcPr>
            <w:tcW w:w="1420" w:type="dxa"/>
            <w:tcBorders>
              <w:top w:val="single" w:sz="4" w:space="0" w:color="C0C0C0"/>
              <w:left w:val="nil"/>
              <w:bottom w:val="nil"/>
              <w:right w:val="single" w:sz="4" w:space="0" w:color="C0C0C0"/>
            </w:tcBorders>
            <w:noWrap/>
            <w:vAlign w:val="center"/>
            <w:hideMark/>
          </w:tcPr>
          <w:p w14:paraId="2DAB0D54"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162B0F6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157 680</w:t>
            </w:r>
          </w:p>
        </w:tc>
      </w:tr>
      <w:tr w:rsidR="00CB6364" w:rsidRPr="00CB6364" w14:paraId="77472E0C" w14:textId="77777777" w:rsidTr="00213C7A">
        <w:trPr>
          <w:trHeight w:val="645"/>
        </w:trPr>
        <w:tc>
          <w:tcPr>
            <w:tcW w:w="799" w:type="dxa"/>
            <w:tcBorders>
              <w:top w:val="single" w:sz="4" w:space="0" w:color="C0C0C0"/>
              <w:left w:val="single" w:sz="4" w:space="0" w:color="C0C0C0"/>
              <w:bottom w:val="nil"/>
              <w:right w:val="single" w:sz="4" w:space="0" w:color="C0C0C0"/>
            </w:tcBorders>
            <w:hideMark/>
          </w:tcPr>
          <w:p w14:paraId="31FA162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135</w:t>
            </w:r>
          </w:p>
        </w:tc>
        <w:tc>
          <w:tcPr>
            <w:tcW w:w="2495" w:type="dxa"/>
            <w:tcBorders>
              <w:top w:val="single" w:sz="4" w:space="0" w:color="C0C0C0"/>
              <w:left w:val="nil"/>
              <w:bottom w:val="nil"/>
              <w:right w:val="single" w:sz="4" w:space="0" w:color="C0C0C0"/>
            </w:tcBorders>
            <w:hideMark/>
          </w:tcPr>
          <w:p w14:paraId="6230BC38"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1216-0101-1503</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2022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Кэм=1,03 Изм. и доп. </w:t>
            </w:r>
            <w:proofErr w:type="spellStart"/>
            <w:r w:rsidRPr="00CB6364">
              <w:rPr>
                <w:rFonts w:ascii="Times New Roman CYR" w:eastAsia="Times New Roman" w:hAnsi="Times New Roman CYR" w:cs="Times New Roman CYR"/>
                <w:b/>
                <w:bCs/>
                <w:i/>
                <w:iCs/>
                <w:sz w:val="20"/>
                <w:szCs w:val="20"/>
                <w:lang w:eastAsia="ru-RU"/>
              </w:rPr>
              <w:t>вып</w:t>
            </w:r>
            <w:proofErr w:type="spellEnd"/>
            <w:r w:rsidRPr="00CB6364">
              <w:rPr>
                <w:rFonts w:ascii="Times New Roman CYR" w:eastAsia="Times New Roman" w:hAnsi="Times New Roman CYR" w:cs="Times New Roman CYR"/>
                <w:b/>
                <w:bCs/>
                <w:i/>
                <w:iCs/>
                <w:sz w:val="20"/>
                <w:szCs w:val="20"/>
                <w:lang w:eastAsia="ru-RU"/>
              </w:rPr>
              <w:t>. 31</w:t>
            </w:r>
          </w:p>
        </w:tc>
        <w:tc>
          <w:tcPr>
            <w:tcW w:w="6525" w:type="dxa"/>
            <w:tcBorders>
              <w:top w:val="single" w:sz="4" w:space="0" w:color="C0C0C0"/>
              <w:left w:val="nil"/>
              <w:bottom w:val="nil"/>
              <w:right w:val="single" w:sz="4" w:space="0" w:color="C0C0C0"/>
            </w:tcBorders>
            <w:hideMark/>
          </w:tcPr>
          <w:p w14:paraId="02B19953"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Трубопроводы теплоснабжения диаметром до 100 мм. Демонтаж</w:t>
            </w:r>
          </w:p>
        </w:tc>
        <w:tc>
          <w:tcPr>
            <w:tcW w:w="1541" w:type="dxa"/>
            <w:tcBorders>
              <w:top w:val="single" w:sz="4" w:space="0" w:color="C0C0C0"/>
              <w:left w:val="nil"/>
              <w:bottom w:val="nil"/>
              <w:right w:val="single" w:sz="4" w:space="0" w:color="C0C0C0"/>
            </w:tcBorders>
            <w:hideMark/>
          </w:tcPr>
          <w:p w14:paraId="7253A49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 трубопровода</w:t>
            </w:r>
          </w:p>
        </w:tc>
        <w:tc>
          <w:tcPr>
            <w:tcW w:w="1340" w:type="dxa"/>
            <w:tcBorders>
              <w:top w:val="single" w:sz="4" w:space="0" w:color="C0C0C0"/>
              <w:left w:val="nil"/>
              <w:bottom w:val="nil"/>
              <w:right w:val="single" w:sz="4" w:space="0" w:color="C0C0C0"/>
            </w:tcBorders>
            <w:noWrap/>
            <w:vAlign w:val="center"/>
            <w:hideMark/>
          </w:tcPr>
          <w:p w14:paraId="0DDF4CB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902</w:t>
            </w:r>
          </w:p>
        </w:tc>
        <w:tc>
          <w:tcPr>
            <w:tcW w:w="1420" w:type="dxa"/>
            <w:tcBorders>
              <w:top w:val="single" w:sz="4" w:space="0" w:color="C0C0C0"/>
              <w:left w:val="nil"/>
              <w:bottom w:val="nil"/>
              <w:right w:val="single" w:sz="4" w:space="0" w:color="C0C0C0"/>
            </w:tcBorders>
            <w:noWrap/>
            <w:vAlign w:val="center"/>
            <w:hideMark/>
          </w:tcPr>
          <w:p w14:paraId="4A8E067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2 511</w:t>
            </w:r>
          </w:p>
        </w:tc>
        <w:tc>
          <w:tcPr>
            <w:tcW w:w="1184" w:type="dxa"/>
            <w:tcBorders>
              <w:top w:val="single" w:sz="4" w:space="0" w:color="C0C0C0"/>
              <w:left w:val="nil"/>
              <w:bottom w:val="nil"/>
              <w:right w:val="single" w:sz="4" w:space="0" w:color="C0C0C0"/>
            </w:tcBorders>
            <w:noWrap/>
            <w:vAlign w:val="center"/>
            <w:hideMark/>
          </w:tcPr>
          <w:p w14:paraId="459B70E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2 264 922</w:t>
            </w:r>
          </w:p>
        </w:tc>
      </w:tr>
      <w:tr w:rsidR="00CB6364" w:rsidRPr="00CB6364" w14:paraId="39DE7FF0" w14:textId="77777777" w:rsidTr="00213C7A">
        <w:trPr>
          <w:trHeight w:val="510"/>
        </w:trPr>
        <w:tc>
          <w:tcPr>
            <w:tcW w:w="799" w:type="dxa"/>
            <w:tcBorders>
              <w:top w:val="single" w:sz="4" w:space="0" w:color="C0C0C0"/>
              <w:left w:val="single" w:sz="4" w:space="0" w:color="C0C0C0"/>
              <w:bottom w:val="nil"/>
              <w:right w:val="single" w:sz="4" w:space="0" w:color="C0C0C0"/>
            </w:tcBorders>
            <w:hideMark/>
          </w:tcPr>
          <w:p w14:paraId="00BE844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136</w:t>
            </w:r>
          </w:p>
        </w:tc>
        <w:tc>
          <w:tcPr>
            <w:tcW w:w="2495" w:type="dxa"/>
            <w:tcBorders>
              <w:top w:val="single" w:sz="4" w:space="0" w:color="C0C0C0"/>
              <w:left w:val="nil"/>
              <w:bottom w:val="nil"/>
              <w:right w:val="single" w:sz="4" w:space="0" w:color="C0C0C0"/>
            </w:tcBorders>
            <w:hideMark/>
          </w:tcPr>
          <w:p w14:paraId="27E5BD29"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1318-0401-0303</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Кэм=1,03</w:t>
            </w:r>
          </w:p>
        </w:tc>
        <w:tc>
          <w:tcPr>
            <w:tcW w:w="6525" w:type="dxa"/>
            <w:tcBorders>
              <w:top w:val="single" w:sz="4" w:space="0" w:color="C0C0C0"/>
              <w:left w:val="nil"/>
              <w:bottom w:val="nil"/>
              <w:right w:val="single" w:sz="4" w:space="0" w:color="C0C0C0"/>
            </w:tcBorders>
            <w:hideMark/>
          </w:tcPr>
          <w:p w14:paraId="3396A32A"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 xml:space="preserve">Устройство </w:t>
            </w:r>
            <w:proofErr w:type="spellStart"/>
            <w:r w:rsidRPr="00CB6364">
              <w:rPr>
                <w:rFonts w:ascii="Times New Roman CYR" w:eastAsia="Times New Roman" w:hAnsi="Times New Roman CYR" w:cs="Times New Roman CYR"/>
                <w:b/>
                <w:bCs/>
                <w:sz w:val="20"/>
                <w:szCs w:val="20"/>
                <w:lang w:eastAsia="ru-RU"/>
              </w:rPr>
              <w:t>газосбросное</w:t>
            </w:r>
            <w:proofErr w:type="spellEnd"/>
            <w:r w:rsidRPr="00CB6364">
              <w:rPr>
                <w:rFonts w:ascii="Times New Roman CYR" w:eastAsia="Times New Roman" w:hAnsi="Times New Roman CYR" w:cs="Times New Roman CYR"/>
                <w:b/>
                <w:bCs/>
                <w:sz w:val="20"/>
                <w:szCs w:val="20"/>
                <w:lang w:eastAsia="ru-RU"/>
              </w:rPr>
              <w:t xml:space="preserve"> факельное, тип ГСУФ-45. Демонтаж оборудования -Факел СДГ-2х20</w:t>
            </w:r>
          </w:p>
        </w:tc>
        <w:tc>
          <w:tcPr>
            <w:tcW w:w="1541" w:type="dxa"/>
            <w:tcBorders>
              <w:top w:val="single" w:sz="4" w:space="0" w:color="C0C0C0"/>
              <w:left w:val="nil"/>
              <w:bottom w:val="nil"/>
              <w:right w:val="single" w:sz="4" w:space="0" w:color="C0C0C0"/>
            </w:tcBorders>
            <w:hideMark/>
          </w:tcPr>
          <w:p w14:paraId="34FE5C5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шт.</w:t>
            </w:r>
          </w:p>
        </w:tc>
        <w:tc>
          <w:tcPr>
            <w:tcW w:w="1340" w:type="dxa"/>
            <w:tcBorders>
              <w:top w:val="single" w:sz="4" w:space="0" w:color="C0C0C0"/>
              <w:left w:val="nil"/>
              <w:bottom w:val="nil"/>
              <w:right w:val="single" w:sz="4" w:space="0" w:color="C0C0C0"/>
            </w:tcBorders>
            <w:noWrap/>
            <w:vAlign w:val="center"/>
            <w:hideMark/>
          </w:tcPr>
          <w:p w14:paraId="1D2A0C4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w:t>
            </w:r>
          </w:p>
        </w:tc>
        <w:tc>
          <w:tcPr>
            <w:tcW w:w="1420" w:type="dxa"/>
            <w:tcBorders>
              <w:top w:val="single" w:sz="4" w:space="0" w:color="C0C0C0"/>
              <w:left w:val="nil"/>
              <w:bottom w:val="nil"/>
              <w:right w:val="single" w:sz="4" w:space="0" w:color="C0C0C0"/>
            </w:tcBorders>
            <w:noWrap/>
            <w:vAlign w:val="center"/>
            <w:hideMark/>
          </w:tcPr>
          <w:p w14:paraId="7126C41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179 714</w:t>
            </w:r>
          </w:p>
        </w:tc>
        <w:tc>
          <w:tcPr>
            <w:tcW w:w="1184" w:type="dxa"/>
            <w:tcBorders>
              <w:top w:val="single" w:sz="4" w:space="0" w:color="C0C0C0"/>
              <w:left w:val="nil"/>
              <w:bottom w:val="nil"/>
              <w:right w:val="single" w:sz="4" w:space="0" w:color="C0C0C0"/>
            </w:tcBorders>
            <w:noWrap/>
            <w:vAlign w:val="center"/>
            <w:hideMark/>
          </w:tcPr>
          <w:p w14:paraId="773EA8C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179 714</w:t>
            </w:r>
          </w:p>
        </w:tc>
      </w:tr>
      <w:tr w:rsidR="00CB6364" w:rsidRPr="00CB6364" w14:paraId="466104D3" w14:textId="77777777" w:rsidTr="00213C7A">
        <w:trPr>
          <w:trHeight w:val="510"/>
        </w:trPr>
        <w:tc>
          <w:tcPr>
            <w:tcW w:w="799" w:type="dxa"/>
            <w:tcBorders>
              <w:top w:val="single" w:sz="4" w:space="0" w:color="C0C0C0"/>
              <w:left w:val="single" w:sz="4" w:space="0" w:color="C0C0C0"/>
              <w:bottom w:val="nil"/>
              <w:right w:val="single" w:sz="4" w:space="0" w:color="C0C0C0"/>
            </w:tcBorders>
            <w:hideMark/>
          </w:tcPr>
          <w:p w14:paraId="27DEEE5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137</w:t>
            </w:r>
          </w:p>
        </w:tc>
        <w:tc>
          <w:tcPr>
            <w:tcW w:w="2495" w:type="dxa"/>
            <w:tcBorders>
              <w:top w:val="single" w:sz="4" w:space="0" w:color="C0C0C0"/>
              <w:left w:val="nil"/>
              <w:bottom w:val="nil"/>
              <w:right w:val="single" w:sz="4" w:space="0" w:color="C0C0C0"/>
            </w:tcBorders>
            <w:hideMark/>
          </w:tcPr>
          <w:p w14:paraId="2E6A0C0C"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1146-0301-0103</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 xml:space="preserve">РСНБ РК 2024 </w:t>
            </w:r>
            <w:proofErr w:type="spellStart"/>
            <w:r w:rsidRPr="00CB6364">
              <w:rPr>
                <w:rFonts w:ascii="Times New Roman CYR" w:eastAsia="Times New Roman" w:hAnsi="Times New Roman CYR" w:cs="Times New Roman CYR"/>
                <w:b/>
                <w:bCs/>
                <w:i/>
                <w:iCs/>
                <w:sz w:val="20"/>
                <w:szCs w:val="20"/>
                <w:lang w:eastAsia="ru-RU"/>
              </w:rPr>
              <w:t>Кзтр</w:t>
            </w:r>
            <w:proofErr w:type="spellEnd"/>
            <w:r w:rsidRPr="00CB6364">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355CE1AE"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Разборка фундамента железобетонного -/Фундаменты под буферную емкость</w:t>
            </w:r>
          </w:p>
        </w:tc>
        <w:tc>
          <w:tcPr>
            <w:tcW w:w="1541" w:type="dxa"/>
            <w:tcBorders>
              <w:top w:val="single" w:sz="4" w:space="0" w:color="C0C0C0"/>
              <w:left w:val="nil"/>
              <w:bottom w:val="nil"/>
              <w:right w:val="single" w:sz="4" w:space="0" w:color="C0C0C0"/>
            </w:tcBorders>
            <w:hideMark/>
          </w:tcPr>
          <w:p w14:paraId="474AA854"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w:t>
            </w:r>
            <w:r w:rsidRPr="00CB6364">
              <w:rPr>
                <w:rFonts w:ascii="Times New Roman CYR" w:eastAsia="Times New Roman" w:hAnsi="Times New Roman CYR" w:cs="Times New Roman CYR"/>
                <w:b/>
                <w:bCs/>
                <w:sz w:val="20"/>
                <w:szCs w:val="20"/>
                <w:vertAlign w:val="superscript"/>
                <w:lang w:eastAsia="ru-RU"/>
              </w:rPr>
              <w:t>3</w:t>
            </w:r>
          </w:p>
        </w:tc>
        <w:tc>
          <w:tcPr>
            <w:tcW w:w="1340" w:type="dxa"/>
            <w:tcBorders>
              <w:top w:val="single" w:sz="4" w:space="0" w:color="C0C0C0"/>
              <w:left w:val="nil"/>
              <w:bottom w:val="nil"/>
              <w:right w:val="single" w:sz="4" w:space="0" w:color="C0C0C0"/>
            </w:tcBorders>
            <w:noWrap/>
            <w:vAlign w:val="center"/>
            <w:hideMark/>
          </w:tcPr>
          <w:p w14:paraId="1628695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w:t>
            </w:r>
          </w:p>
        </w:tc>
        <w:tc>
          <w:tcPr>
            <w:tcW w:w="1420" w:type="dxa"/>
            <w:tcBorders>
              <w:top w:val="single" w:sz="4" w:space="0" w:color="C0C0C0"/>
              <w:left w:val="nil"/>
              <w:bottom w:val="nil"/>
              <w:right w:val="single" w:sz="4" w:space="0" w:color="C0C0C0"/>
            </w:tcBorders>
            <w:noWrap/>
            <w:vAlign w:val="center"/>
            <w:hideMark/>
          </w:tcPr>
          <w:p w14:paraId="275F269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154 126</w:t>
            </w:r>
          </w:p>
        </w:tc>
        <w:tc>
          <w:tcPr>
            <w:tcW w:w="1184" w:type="dxa"/>
            <w:tcBorders>
              <w:top w:val="single" w:sz="4" w:space="0" w:color="C0C0C0"/>
              <w:left w:val="nil"/>
              <w:bottom w:val="nil"/>
              <w:right w:val="single" w:sz="4" w:space="0" w:color="C0C0C0"/>
            </w:tcBorders>
            <w:noWrap/>
            <w:vAlign w:val="center"/>
            <w:hideMark/>
          </w:tcPr>
          <w:p w14:paraId="0858813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308 252</w:t>
            </w:r>
          </w:p>
        </w:tc>
      </w:tr>
      <w:tr w:rsidR="00CB6364" w:rsidRPr="00CB6364" w14:paraId="178A996C" w14:textId="77777777" w:rsidTr="00213C7A">
        <w:trPr>
          <w:trHeight w:val="450"/>
        </w:trPr>
        <w:tc>
          <w:tcPr>
            <w:tcW w:w="799" w:type="dxa"/>
            <w:tcBorders>
              <w:top w:val="single" w:sz="4" w:space="0" w:color="C0C0C0"/>
              <w:left w:val="single" w:sz="4" w:space="0" w:color="C0C0C0"/>
              <w:bottom w:val="nil"/>
              <w:right w:val="single" w:sz="4" w:space="0" w:color="C0C0C0"/>
            </w:tcBorders>
            <w:hideMark/>
          </w:tcPr>
          <w:p w14:paraId="1302EC3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138</w:t>
            </w:r>
          </w:p>
        </w:tc>
        <w:tc>
          <w:tcPr>
            <w:tcW w:w="2495" w:type="dxa"/>
            <w:tcBorders>
              <w:top w:val="single" w:sz="4" w:space="0" w:color="C0C0C0"/>
              <w:left w:val="nil"/>
              <w:bottom w:val="nil"/>
              <w:right w:val="single" w:sz="4" w:space="0" w:color="C0C0C0"/>
            </w:tcBorders>
            <w:hideMark/>
          </w:tcPr>
          <w:p w14:paraId="722BEFF6"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414-104-0501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1AA19A3E"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541" w:type="dxa"/>
            <w:tcBorders>
              <w:top w:val="single" w:sz="4" w:space="0" w:color="C0C0C0"/>
              <w:left w:val="nil"/>
              <w:bottom w:val="nil"/>
              <w:right w:val="single" w:sz="4" w:space="0" w:color="C0C0C0"/>
            </w:tcBorders>
            <w:hideMark/>
          </w:tcPr>
          <w:p w14:paraId="44A7095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571D95F5"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4 805,7012</w:t>
            </w:r>
          </w:p>
        </w:tc>
        <w:tc>
          <w:tcPr>
            <w:tcW w:w="1420" w:type="dxa"/>
            <w:tcBorders>
              <w:top w:val="single" w:sz="4" w:space="0" w:color="C0C0C0"/>
              <w:left w:val="nil"/>
              <w:bottom w:val="nil"/>
              <w:right w:val="single" w:sz="4" w:space="0" w:color="C0C0C0"/>
            </w:tcBorders>
            <w:noWrap/>
            <w:vAlign w:val="center"/>
            <w:hideMark/>
          </w:tcPr>
          <w:p w14:paraId="250ECBE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255</w:t>
            </w:r>
          </w:p>
        </w:tc>
        <w:tc>
          <w:tcPr>
            <w:tcW w:w="1184" w:type="dxa"/>
            <w:tcBorders>
              <w:top w:val="single" w:sz="4" w:space="0" w:color="C0C0C0"/>
              <w:left w:val="nil"/>
              <w:bottom w:val="nil"/>
              <w:right w:val="single" w:sz="4" w:space="0" w:color="C0C0C0"/>
            </w:tcBorders>
            <w:noWrap/>
            <w:vAlign w:val="center"/>
            <w:hideMark/>
          </w:tcPr>
          <w:p w14:paraId="43B1D02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1 225 454</w:t>
            </w:r>
          </w:p>
        </w:tc>
      </w:tr>
      <w:tr w:rsidR="00CB6364" w:rsidRPr="00CB6364" w14:paraId="4C8A2270" w14:textId="77777777" w:rsidTr="00213C7A">
        <w:trPr>
          <w:trHeight w:val="765"/>
        </w:trPr>
        <w:tc>
          <w:tcPr>
            <w:tcW w:w="799" w:type="dxa"/>
            <w:tcBorders>
              <w:top w:val="single" w:sz="4" w:space="0" w:color="C0C0C0"/>
              <w:left w:val="single" w:sz="4" w:space="0" w:color="C0C0C0"/>
              <w:bottom w:val="nil"/>
              <w:right w:val="single" w:sz="4" w:space="0" w:color="C0C0C0"/>
            </w:tcBorders>
            <w:hideMark/>
          </w:tcPr>
          <w:p w14:paraId="3B2C7B6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139</w:t>
            </w:r>
          </w:p>
        </w:tc>
        <w:tc>
          <w:tcPr>
            <w:tcW w:w="2495" w:type="dxa"/>
            <w:tcBorders>
              <w:top w:val="single" w:sz="4" w:space="0" w:color="C0C0C0"/>
              <w:left w:val="nil"/>
              <w:bottom w:val="nil"/>
              <w:right w:val="single" w:sz="4" w:space="0" w:color="C0C0C0"/>
            </w:tcBorders>
            <w:hideMark/>
          </w:tcPr>
          <w:p w14:paraId="34862C74"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411-103-0201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1A642D6B"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102F1C1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proofErr w:type="spellStart"/>
            <w:r w:rsidRPr="00CB6364">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7A557D5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4 805,7012</w:t>
            </w:r>
          </w:p>
        </w:tc>
        <w:tc>
          <w:tcPr>
            <w:tcW w:w="1420" w:type="dxa"/>
            <w:tcBorders>
              <w:top w:val="single" w:sz="4" w:space="0" w:color="C0C0C0"/>
              <w:left w:val="nil"/>
              <w:bottom w:val="nil"/>
              <w:right w:val="single" w:sz="4" w:space="0" w:color="C0C0C0"/>
            </w:tcBorders>
            <w:noWrap/>
            <w:vAlign w:val="center"/>
            <w:hideMark/>
          </w:tcPr>
          <w:p w14:paraId="3CB73EE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5CF560A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3 263 071</w:t>
            </w:r>
          </w:p>
        </w:tc>
      </w:tr>
      <w:tr w:rsidR="00CB6364" w:rsidRPr="00CB6364" w14:paraId="5895BFF1" w14:textId="77777777" w:rsidTr="00213C7A">
        <w:trPr>
          <w:trHeight w:val="450"/>
        </w:trPr>
        <w:tc>
          <w:tcPr>
            <w:tcW w:w="799" w:type="dxa"/>
            <w:tcBorders>
              <w:top w:val="single" w:sz="4" w:space="0" w:color="C0C0C0"/>
              <w:left w:val="single" w:sz="4" w:space="0" w:color="C0C0C0"/>
              <w:bottom w:val="nil"/>
              <w:right w:val="single" w:sz="4" w:space="0" w:color="C0C0C0"/>
            </w:tcBorders>
            <w:hideMark/>
          </w:tcPr>
          <w:p w14:paraId="6A5803DE"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140</w:t>
            </w:r>
          </w:p>
        </w:tc>
        <w:tc>
          <w:tcPr>
            <w:tcW w:w="2495" w:type="dxa"/>
            <w:tcBorders>
              <w:top w:val="single" w:sz="4" w:space="0" w:color="C0C0C0"/>
              <w:left w:val="nil"/>
              <w:bottom w:val="nil"/>
              <w:right w:val="single" w:sz="4" w:space="0" w:color="C0C0C0"/>
            </w:tcBorders>
            <w:hideMark/>
          </w:tcPr>
          <w:p w14:paraId="4D994C0A"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414-103-0501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0D070729"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Конструкции металлические. Погрузка</w:t>
            </w:r>
          </w:p>
        </w:tc>
        <w:tc>
          <w:tcPr>
            <w:tcW w:w="1541" w:type="dxa"/>
            <w:tcBorders>
              <w:top w:val="single" w:sz="4" w:space="0" w:color="C0C0C0"/>
              <w:left w:val="nil"/>
              <w:bottom w:val="nil"/>
              <w:right w:val="single" w:sz="4" w:space="0" w:color="C0C0C0"/>
            </w:tcBorders>
            <w:hideMark/>
          </w:tcPr>
          <w:p w14:paraId="61AA561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5EB63C1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17,459</w:t>
            </w:r>
          </w:p>
        </w:tc>
        <w:tc>
          <w:tcPr>
            <w:tcW w:w="1420" w:type="dxa"/>
            <w:tcBorders>
              <w:top w:val="single" w:sz="4" w:space="0" w:color="C0C0C0"/>
              <w:left w:val="nil"/>
              <w:bottom w:val="nil"/>
              <w:right w:val="single" w:sz="4" w:space="0" w:color="C0C0C0"/>
            </w:tcBorders>
            <w:noWrap/>
            <w:vAlign w:val="center"/>
            <w:hideMark/>
          </w:tcPr>
          <w:p w14:paraId="102B7ED2"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1 339</w:t>
            </w:r>
          </w:p>
        </w:tc>
        <w:tc>
          <w:tcPr>
            <w:tcW w:w="1184" w:type="dxa"/>
            <w:tcBorders>
              <w:top w:val="single" w:sz="4" w:space="0" w:color="C0C0C0"/>
              <w:left w:val="nil"/>
              <w:bottom w:val="nil"/>
              <w:right w:val="single" w:sz="4" w:space="0" w:color="C0C0C0"/>
            </w:tcBorders>
            <w:noWrap/>
            <w:vAlign w:val="center"/>
            <w:hideMark/>
          </w:tcPr>
          <w:p w14:paraId="6FACF09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23 378</w:t>
            </w:r>
          </w:p>
        </w:tc>
      </w:tr>
      <w:tr w:rsidR="00CB6364" w:rsidRPr="00CB6364" w14:paraId="17EB539F" w14:textId="77777777" w:rsidTr="00213C7A">
        <w:trPr>
          <w:trHeight w:val="450"/>
        </w:trPr>
        <w:tc>
          <w:tcPr>
            <w:tcW w:w="799" w:type="dxa"/>
            <w:tcBorders>
              <w:top w:val="single" w:sz="4" w:space="0" w:color="C0C0C0"/>
              <w:left w:val="single" w:sz="4" w:space="0" w:color="C0C0C0"/>
              <w:bottom w:val="nil"/>
              <w:right w:val="single" w:sz="4" w:space="0" w:color="C0C0C0"/>
            </w:tcBorders>
            <w:hideMark/>
          </w:tcPr>
          <w:p w14:paraId="03F175A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141</w:t>
            </w:r>
          </w:p>
        </w:tc>
        <w:tc>
          <w:tcPr>
            <w:tcW w:w="2495" w:type="dxa"/>
            <w:tcBorders>
              <w:top w:val="single" w:sz="4" w:space="0" w:color="C0C0C0"/>
              <w:left w:val="nil"/>
              <w:bottom w:val="nil"/>
              <w:right w:val="single" w:sz="4" w:space="0" w:color="C0C0C0"/>
            </w:tcBorders>
            <w:hideMark/>
          </w:tcPr>
          <w:p w14:paraId="613BD0EC"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414-103-0502</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4ECAE997"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Конструкции металлические. Разгрузка</w:t>
            </w:r>
          </w:p>
        </w:tc>
        <w:tc>
          <w:tcPr>
            <w:tcW w:w="1541" w:type="dxa"/>
            <w:tcBorders>
              <w:top w:val="single" w:sz="4" w:space="0" w:color="C0C0C0"/>
              <w:left w:val="nil"/>
              <w:bottom w:val="nil"/>
              <w:right w:val="single" w:sz="4" w:space="0" w:color="C0C0C0"/>
            </w:tcBorders>
            <w:hideMark/>
          </w:tcPr>
          <w:p w14:paraId="5970295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3EEF90A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17,459</w:t>
            </w:r>
          </w:p>
        </w:tc>
        <w:tc>
          <w:tcPr>
            <w:tcW w:w="1420" w:type="dxa"/>
            <w:tcBorders>
              <w:top w:val="single" w:sz="4" w:space="0" w:color="C0C0C0"/>
              <w:left w:val="nil"/>
              <w:bottom w:val="nil"/>
              <w:right w:val="single" w:sz="4" w:space="0" w:color="C0C0C0"/>
            </w:tcBorders>
            <w:noWrap/>
            <w:vAlign w:val="center"/>
            <w:hideMark/>
          </w:tcPr>
          <w:p w14:paraId="078D358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1 339</w:t>
            </w:r>
          </w:p>
        </w:tc>
        <w:tc>
          <w:tcPr>
            <w:tcW w:w="1184" w:type="dxa"/>
            <w:tcBorders>
              <w:top w:val="single" w:sz="4" w:space="0" w:color="C0C0C0"/>
              <w:left w:val="nil"/>
              <w:bottom w:val="nil"/>
              <w:right w:val="single" w:sz="4" w:space="0" w:color="C0C0C0"/>
            </w:tcBorders>
            <w:noWrap/>
            <w:vAlign w:val="center"/>
            <w:hideMark/>
          </w:tcPr>
          <w:p w14:paraId="4F4B543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23 378</w:t>
            </w:r>
          </w:p>
        </w:tc>
      </w:tr>
      <w:tr w:rsidR="00CB6364" w:rsidRPr="00CB6364" w14:paraId="7837E191" w14:textId="77777777" w:rsidTr="00213C7A">
        <w:trPr>
          <w:trHeight w:val="450"/>
        </w:trPr>
        <w:tc>
          <w:tcPr>
            <w:tcW w:w="799" w:type="dxa"/>
            <w:tcBorders>
              <w:top w:val="single" w:sz="4" w:space="0" w:color="C0C0C0"/>
              <w:left w:val="single" w:sz="4" w:space="0" w:color="C0C0C0"/>
              <w:bottom w:val="nil"/>
              <w:right w:val="single" w:sz="4" w:space="0" w:color="C0C0C0"/>
            </w:tcBorders>
            <w:hideMark/>
          </w:tcPr>
          <w:p w14:paraId="39F3BBB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142</w:t>
            </w:r>
          </w:p>
        </w:tc>
        <w:tc>
          <w:tcPr>
            <w:tcW w:w="2495" w:type="dxa"/>
            <w:tcBorders>
              <w:top w:val="single" w:sz="4" w:space="0" w:color="C0C0C0"/>
              <w:left w:val="nil"/>
              <w:bottom w:val="nil"/>
              <w:right w:val="single" w:sz="4" w:space="0" w:color="C0C0C0"/>
            </w:tcBorders>
            <w:hideMark/>
          </w:tcPr>
          <w:p w14:paraId="5675948D"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414-103-0101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77D0D816"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Металл сортовой в связках, трубы металлические. Погрузка</w:t>
            </w:r>
          </w:p>
        </w:tc>
        <w:tc>
          <w:tcPr>
            <w:tcW w:w="1541" w:type="dxa"/>
            <w:tcBorders>
              <w:top w:val="single" w:sz="4" w:space="0" w:color="C0C0C0"/>
              <w:left w:val="nil"/>
              <w:bottom w:val="nil"/>
              <w:right w:val="single" w:sz="4" w:space="0" w:color="C0C0C0"/>
            </w:tcBorders>
            <w:hideMark/>
          </w:tcPr>
          <w:p w14:paraId="21FEAF4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429787EB"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59,20094</w:t>
            </w:r>
          </w:p>
        </w:tc>
        <w:tc>
          <w:tcPr>
            <w:tcW w:w="1420" w:type="dxa"/>
            <w:tcBorders>
              <w:top w:val="single" w:sz="4" w:space="0" w:color="C0C0C0"/>
              <w:left w:val="nil"/>
              <w:bottom w:val="nil"/>
              <w:right w:val="single" w:sz="4" w:space="0" w:color="C0C0C0"/>
            </w:tcBorders>
            <w:noWrap/>
            <w:vAlign w:val="center"/>
            <w:hideMark/>
          </w:tcPr>
          <w:p w14:paraId="4A461AA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1 510</w:t>
            </w:r>
          </w:p>
        </w:tc>
        <w:tc>
          <w:tcPr>
            <w:tcW w:w="1184" w:type="dxa"/>
            <w:tcBorders>
              <w:top w:val="single" w:sz="4" w:space="0" w:color="C0C0C0"/>
              <w:left w:val="nil"/>
              <w:bottom w:val="nil"/>
              <w:right w:val="single" w:sz="4" w:space="0" w:color="C0C0C0"/>
            </w:tcBorders>
            <w:noWrap/>
            <w:vAlign w:val="center"/>
            <w:hideMark/>
          </w:tcPr>
          <w:p w14:paraId="7E78B80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89 393</w:t>
            </w:r>
          </w:p>
        </w:tc>
      </w:tr>
      <w:tr w:rsidR="00CB6364" w:rsidRPr="00CB6364" w14:paraId="7E1A9202" w14:textId="77777777" w:rsidTr="00213C7A">
        <w:trPr>
          <w:trHeight w:val="450"/>
        </w:trPr>
        <w:tc>
          <w:tcPr>
            <w:tcW w:w="799" w:type="dxa"/>
            <w:tcBorders>
              <w:top w:val="single" w:sz="4" w:space="0" w:color="C0C0C0"/>
              <w:left w:val="single" w:sz="4" w:space="0" w:color="C0C0C0"/>
              <w:bottom w:val="nil"/>
              <w:right w:val="single" w:sz="4" w:space="0" w:color="C0C0C0"/>
            </w:tcBorders>
            <w:hideMark/>
          </w:tcPr>
          <w:p w14:paraId="12D5646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143</w:t>
            </w:r>
          </w:p>
        </w:tc>
        <w:tc>
          <w:tcPr>
            <w:tcW w:w="2495" w:type="dxa"/>
            <w:tcBorders>
              <w:top w:val="single" w:sz="4" w:space="0" w:color="C0C0C0"/>
              <w:left w:val="nil"/>
              <w:bottom w:val="nil"/>
              <w:right w:val="single" w:sz="4" w:space="0" w:color="C0C0C0"/>
            </w:tcBorders>
            <w:hideMark/>
          </w:tcPr>
          <w:p w14:paraId="1F79661D"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414-103-0102</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0F4F1DD6"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Металл сортовой в связках, трубы металлические. Разгрузка</w:t>
            </w:r>
          </w:p>
        </w:tc>
        <w:tc>
          <w:tcPr>
            <w:tcW w:w="1541" w:type="dxa"/>
            <w:tcBorders>
              <w:top w:val="single" w:sz="4" w:space="0" w:color="C0C0C0"/>
              <w:left w:val="nil"/>
              <w:bottom w:val="nil"/>
              <w:right w:val="single" w:sz="4" w:space="0" w:color="C0C0C0"/>
            </w:tcBorders>
            <w:hideMark/>
          </w:tcPr>
          <w:p w14:paraId="6938502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306848A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59,20094</w:t>
            </w:r>
          </w:p>
        </w:tc>
        <w:tc>
          <w:tcPr>
            <w:tcW w:w="1420" w:type="dxa"/>
            <w:tcBorders>
              <w:top w:val="single" w:sz="4" w:space="0" w:color="C0C0C0"/>
              <w:left w:val="nil"/>
              <w:bottom w:val="nil"/>
              <w:right w:val="single" w:sz="4" w:space="0" w:color="C0C0C0"/>
            </w:tcBorders>
            <w:noWrap/>
            <w:vAlign w:val="center"/>
            <w:hideMark/>
          </w:tcPr>
          <w:p w14:paraId="2BB8100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1 510</w:t>
            </w:r>
          </w:p>
        </w:tc>
        <w:tc>
          <w:tcPr>
            <w:tcW w:w="1184" w:type="dxa"/>
            <w:tcBorders>
              <w:top w:val="single" w:sz="4" w:space="0" w:color="C0C0C0"/>
              <w:left w:val="nil"/>
              <w:bottom w:val="nil"/>
              <w:right w:val="single" w:sz="4" w:space="0" w:color="C0C0C0"/>
            </w:tcBorders>
            <w:noWrap/>
            <w:vAlign w:val="center"/>
            <w:hideMark/>
          </w:tcPr>
          <w:p w14:paraId="4F4AA7F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89 393</w:t>
            </w:r>
          </w:p>
        </w:tc>
      </w:tr>
      <w:tr w:rsidR="00CB6364" w:rsidRPr="00CB6364" w14:paraId="53B2A182" w14:textId="77777777" w:rsidTr="00213C7A">
        <w:trPr>
          <w:trHeight w:val="765"/>
        </w:trPr>
        <w:tc>
          <w:tcPr>
            <w:tcW w:w="799" w:type="dxa"/>
            <w:tcBorders>
              <w:top w:val="single" w:sz="4" w:space="0" w:color="C0C0C0"/>
              <w:left w:val="single" w:sz="4" w:space="0" w:color="C0C0C0"/>
              <w:bottom w:val="nil"/>
              <w:right w:val="single" w:sz="4" w:space="0" w:color="C0C0C0"/>
            </w:tcBorders>
            <w:hideMark/>
          </w:tcPr>
          <w:p w14:paraId="5C604A6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144</w:t>
            </w:r>
          </w:p>
        </w:tc>
        <w:tc>
          <w:tcPr>
            <w:tcW w:w="2495" w:type="dxa"/>
            <w:tcBorders>
              <w:top w:val="single" w:sz="4" w:space="0" w:color="C0C0C0"/>
              <w:left w:val="nil"/>
              <w:bottom w:val="nil"/>
              <w:right w:val="single" w:sz="4" w:space="0" w:color="C0C0C0"/>
            </w:tcBorders>
            <w:hideMark/>
          </w:tcPr>
          <w:p w14:paraId="7513AFBA"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411-103-0201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0F497001"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0F5A8C8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proofErr w:type="spellStart"/>
            <w:r w:rsidRPr="00CB6364">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1FCE4A20"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76,65994</w:t>
            </w:r>
          </w:p>
        </w:tc>
        <w:tc>
          <w:tcPr>
            <w:tcW w:w="1420" w:type="dxa"/>
            <w:tcBorders>
              <w:top w:val="single" w:sz="4" w:space="0" w:color="C0C0C0"/>
              <w:left w:val="nil"/>
              <w:bottom w:val="nil"/>
              <w:right w:val="single" w:sz="4" w:space="0" w:color="C0C0C0"/>
            </w:tcBorders>
            <w:noWrap/>
            <w:vAlign w:val="center"/>
            <w:hideMark/>
          </w:tcPr>
          <w:p w14:paraId="47FE65B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05922C1A"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52 052</w:t>
            </w:r>
          </w:p>
        </w:tc>
      </w:tr>
      <w:tr w:rsidR="00CB6364" w:rsidRPr="00CB6364" w14:paraId="1950AB16" w14:textId="77777777" w:rsidTr="00213C7A">
        <w:trPr>
          <w:trHeight w:val="510"/>
        </w:trPr>
        <w:tc>
          <w:tcPr>
            <w:tcW w:w="799" w:type="dxa"/>
            <w:tcBorders>
              <w:top w:val="single" w:sz="4" w:space="0" w:color="C0C0C0"/>
              <w:left w:val="single" w:sz="4" w:space="0" w:color="C0C0C0"/>
              <w:bottom w:val="nil"/>
              <w:right w:val="single" w:sz="4" w:space="0" w:color="C0C0C0"/>
            </w:tcBorders>
            <w:hideMark/>
          </w:tcPr>
          <w:p w14:paraId="06EADDAF"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145</w:t>
            </w:r>
          </w:p>
        </w:tc>
        <w:tc>
          <w:tcPr>
            <w:tcW w:w="2495" w:type="dxa"/>
            <w:tcBorders>
              <w:top w:val="single" w:sz="4" w:space="0" w:color="C0C0C0"/>
              <w:left w:val="nil"/>
              <w:bottom w:val="nil"/>
              <w:right w:val="single" w:sz="4" w:space="0" w:color="C0C0C0"/>
            </w:tcBorders>
            <w:hideMark/>
          </w:tcPr>
          <w:p w14:paraId="7B4733CC"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414-101-0701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759B2645"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Грузы неупакованные (железобетонные изделия и конструкции) до 3 т. Погрузка</w:t>
            </w:r>
          </w:p>
        </w:tc>
        <w:tc>
          <w:tcPr>
            <w:tcW w:w="1541" w:type="dxa"/>
            <w:tcBorders>
              <w:top w:val="single" w:sz="4" w:space="0" w:color="C0C0C0"/>
              <w:left w:val="nil"/>
              <w:bottom w:val="nil"/>
              <w:right w:val="single" w:sz="4" w:space="0" w:color="C0C0C0"/>
            </w:tcBorders>
            <w:hideMark/>
          </w:tcPr>
          <w:p w14:paraId="5C182D5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26910BD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61,1</w:t>
            </w:r>
          </w:p>
        </w:tc>
        <w:tc>
          <w:tcPr>
            <w:tcW w:w="1420" w:type="dxa"/>
            <w:tcBorders>
              <w:top w:val="single" w:sz="4" w:space="0" w:color="C0C0C0"/>
              <w:left w:val="nil"/>
              <w:bottom w:val="nil"/>
              <w:right w:val="single" w:sz="4" w:space="0" w:color="C0C0C0"/>
            </w:tcBorders>
            <w:noWrap/>
            <w:vAlign w:val="center"/>
            <w:hideMark/>
          </w:tcPr>
          <w:p w14:paraId="25804D1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1 368</w:t>
            </w:r>
          </w:p>
        </w:tc>
        <w:tc>
          <w:tcPr>
            <w:tcW w:w="1184" w:type="dxa"/>
            <w:tcBorders>
              <w:top w:val="single" w:sz="4" w:space="0" w:color="C0C0C0"/>
              <w:left w:val="nil"/>
              <w:bottom w:val="nil"/>
              <w:right w:val="single" w:sz="4" w:space="0" w:color="C0C0C0"/>
            </w:tcBorders>
            <w:noWrap/>
            <w:vAlign w:val="center"/>
            <w:hideMark/>
          </w:tcPr>
          <w:p w14:paraId="461B1DBD"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83 585</w:t>
            </w:r>
          </w:p>
        </w:tc>
      </w:tr>
      <w:tr w:rsidR="00CB6364" w:rsidRPr="00CB6364" w14:paraId="52002406" w14:textId="77777777" w:rsidTr="00213C7A">
        <w:trPr>
          <w:trHeight w:val="510"/>
        </w:trPr>
        <w:tc>
          <w:tcPr>
            <w:tcW w:w="799" w:type="dxa"/>
            <w:tcBorders>
              <w:top w:val="single" w:sz="4" w:space="0" w:color="C0C0C0"/>
              <w:left w:val="single" w:sz="4" w:space="0" w:color="C0C0C0"/>
              <w:bottom w:val="single" w:sz="4" w:space="0" w:color="C0C0C0"/>
              <w:right w:val="single" w:sz="4" w:space="0" w:color="C0C0C0"/>
            </w:tcBorders>
            <w:hideMark/>
          </w:tcPr>
          <w:p w14:paraId="46C03326"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146</w:t>
            </w:r>
          </w:p>
        </w:tc>
        <w:tc>
          <w:tcPr>
            <w:tcW w:w="2495" w:type="dxa"/>
            <w:tcBorders>
              <w:top w:val="single" w:sz="4" w:space="0" w:color="C0C0C0"/>
              <w:left w:val="nil"/>
              <w:bottom w:val="single" w:sz="4" w:space="0" w:color="C0C0C0"/>
              <w:right w:val="single" w:sz="4" w:space="0" w:color="C0C0C0"/>
            </w:tcBorders>
            <w:hideMark/>
          </w:tcPr>
          <w:p w14:paraId="56770F92"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414-101-0702</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single" w:sz="4" w:space="0" w:color="C0C0C0"/>
              <w:right w:val="single" w:sz="4" w:space="0" w:color="C0C0C0"/>
            </w:tcBorders>
            <w:hideMark/>
          </w:tcPr>
          <w:p w14:paraId="309D3AEB"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Грузы неупакованные (железобетонные изделия и конструкции) до 3 т. Разгрузка</w:t>
            </w:r>
          </w:p>
        </w:tc>
        <w:tc>
          <w:tcPr>
            <w:tcW w:w="1541" w:type="dxa"/>
            <w:tcBorders>
              <w:top w:val="single" w:sz="4" w:space="0" w:color="C0C0C0"/>
              <w:left w:val="nil"/>
              <w:bottom w:val="single" w:sz="4" w:space="0" w:color="C0C0C0"/>
              <w:right w:val="single" w:sz="4" w:space="0" w:color="C0C0C0"/>
            </w:tcBorders>
            <w:hideMark/>
          </w:tcPr>
          <w:p w14:paraId="1AEA0BE9"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single" w:sz="4" w:space="0" w:color="C0C0C0"/>
              <w:right w:val="single" w:sz="4" w:space="0" w:color="C0C0C0"/>
            </w:tcBorders>
            <w:noWrap/>
            <w:vAlign w:val="center"/>
            <w:hideMark/>
          </w:tcPr>
          <w:p w14:paraId="1FD7A88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61,1</w:t>
            </w:r>
          </w:p>
        </w:tc>
        <w:tc>
          <w:tcPr>
            <w:tcW w:w="1420" w:type="dxa"/>
            <w:tcBorders>
              <w:top w:val="single" w:sz="4" w:space="0" w:color="C0C0C0"/>
              <w:left w:val="nil"/>
              <w:bottom w:val="single" w:sz="4" w:space="0" w:color="C0C0C0"/>
              <w:right w:val="single" w:sz="4" w:space="0" w:color="C0C0C0"/>
            </w:tcBorders>
            <w:noWrap/>
            <w:vAlign w:val="center"/>
            <w:hideMark/>
          </w:tcPr>
          <w:p w14:paraId="2F686C4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1 368</w:t>
            </w:r>
          </w:p>
        </w:tc>
        <w:tc>
          <w:tcPr>
            <w:tcW w:w="1184" w:type="dxa"/>
            <w:tcBorders>
              <w:top w:val="single" w:sz="4" w:space="0" w:color="C0C0C0"/>
              <w:left w:val="nil"/>
              <w:bottom w:val="single" w:sz="4" w:space="0" w:color="C0C0C0"/>
              <w:right w:val="single" w:sz="4" w:space="0" w:color="C0C0C0"/>
            </w:tcBorders>
            <w:noWrap/>
            <w:vAlign w:val="center"/>
            <w:hideMark/>
          </w:tcPr>
          <w:p w14:paraId="540EAC98"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83 585</w:t>
            </w:r>
          </w:p>
        </w:tc>
      </w:tr>
      <w:tr w:rsidR="00CB6364" w:rsidRPr="00CB6364" w14:paraId="5D982E0E" w14:textId="77777777" w:rsidTr="00213C7A">
        <w:trPr>
          <w:trHeight w:val="765"/>
        </w:trPr>
        <w:tc>
          <w:tcPr>
            <w:tcW w:w="799" w:type="dxa"/>
            <w:tcBorders>
              <w:top w:val="single" w:sz="4" w:space="0" w:color="C0C0C0"/>
              <w:left w:val="single" w:sz="4" w:space="0" w:color="C0C0C0"/>
              <w:bottom w:val="single" w:sz="4" w:space="0" w:color="auto"/>
              <w:right w:val="single" w:sz="4" w:space="0" w:color="C0C0C0"/>
            </w:tcBorders>
            <w:hideMark/>
          </w:tcPr>
          <w:p w14:paraId="6A72EE17"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147</w:t>
            </w:r>
          </w:p>
        </w:tc>
        <w:tc>
          <w:tcPr>
            <w:tcW w:w="2495" w:type="dxa"/>
            <w:tcBorders>
              <w:top w:val="single" w:sz="4" w:space="0" w:color="C0C0C0"/>
              <w:left w:val="nil"/>
              <w:bottom w:val="single" w:sz="4" w:space="0" w:color="auto"/>
              <w:right w:val="single" w:sz="4" w:space="0" w:color="C0C0C0"/>
            </w:tcBorders>
            <w:hideMark/>
          </w:tcPr>
          <w:p w14:paraId="5624E87B" w14:textId="77777777" w:rsidR="00CB6364" w:rsidRPr="00CB6364" w:rsidRDefault="00CB6364" w:rsidP="00CB6364">
            <w:pPr>
              <w:spacing w:after="0" w:line="240" w:lineRule="auto"/>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411-103-0201</w:t>
            </w:r>
            <w:r w:rsidRPr="00CB6364">
              <w:rPr>
                <w:rFonts w:ascii="Times New Roman CYR" w:eastAsia="Times New Roman" w:hAnsi="Times New Roman CYR" w:cs="Times New Roman CYR"/>
                <w:b/>
                <w:bCs/>
                <w:sz w:val="20"/>
                <w:szCs w:val="20"/>
                <w:lang w:eastAsia="ru-RU"/>
              </w:rPr>
              <w:br/>
            </w:r>
            <w:r w:rsidRPr="00CB6364">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single" w:sz="4" w:space="0" w:color="auto"/>
              <w:right w:val="single" w:sz="4" w:space="0" w:color="C0C0C0"/>
            </w:tcBorders>
            <w:hideMark/>
          </w:tcPr>
          <w:p w14:paraId="60F7A7C0" w14:textId="77777777" w:rsidR="00CB6364" w:rsidRPr="00CB6364" w:rsidRDefault="00CB6364" w:rsidP="00CB6364">
            <w:pPr>
              <w:spacing w:after="0" w:line="240" w:lineRule="auto"/>
              <w:ind w:firstLineChars="100" w:firstLine="201"/>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single" w:sz="4" w:space="0" w:color="auto"/>
              <w:right w:val="single" w:sz="4" w:space="0" w:color="C0C0C0"/>
            </w:tcBorders>
            <w:hideMark/>
          </w:tcPr>
          <w:p w14:paraId="17EB4E43"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proofErr w:type="spellStart"/>
            <w:r w:rsidRPr="00CB6364">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single" w:sz="4" w:space="0" w:color="auto"/>
              <w:right w:val="single" w:sz="4" w:space="0" w:color="C0C0C0"/>
            </w:tcBorders>
            <w:noWrap/>
            <w:vAlign w:val="center"/>
            <w:hideMark/>
          </w:tcPr>
          <w:p w14:paraId="39262E31"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61,1</w:t>
            </w:r>
          </w:p>
        </w:tc>
        <w:tc>
          <w:tcPr>
            <w:tcW w:w="1420" w:type="dxa"/>
            <w:tcBorders>
              <w:top w:val="single" w:sz="4" w:space="0" w:color="C0C0C0"/>
              <w:left w:val="nil"/>
              <w:bottom w:val="single" w:sz="4" w:space="0" w:color="auto"/>
              <w:right w:val="single" w:sz="4" w:space="0" w:color="C0C0C0"/>
            </w:tcBorders>
            <w:noWrap/>
            <w:vAlign w:val="center"/>
            <w:hideMark/>
          </w:tcPr>
          <w:p w14:paraId="08C6DD14"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single" w:sz="4" w:space="0" w:color="auto"/>
              <w:right w:val="single" w:sz="4" w:space="0" w:color="C0C0C0"/>
            </w:tcBorders>
            <w:noWrap/>
            <w:vAlign w:val="center"/>
            <w:hideMark/>
          </w:tcPr>
          <w:p w14:paraId="501C027C" w14:textId="77777777" w:rsidR="00CB6364" w:rsidRPr="00CB6364" w:rsidRDefault="00CB6364" w:rsidP="00CB6364">
            <w:pPr>
              <w:spacing w:after="0" w:line="240" w:lineRule="auto"/>
              <w:jc w:val="center"/>
              <w:rPr>
                <w:rFonts w:ascii="Times New Roman CYR" w:eastAsia="Times New Roman" w:hAnsi="Times New Roman CYR" w:cs="Times New Roman CYR"/>
                <w:b/>
                <w:bCs/>
                <w:sz w:val="20"/>
                <w:szCs w:val="20"/>
                <w:lang w:eastAsia="ru-RU"/>
              </w:rPr>
            </w:pPr>
            <w:r w:rsidRPr="00CB6364">
              <w:rPr>
                <w:rFonts w:ascii="Times New Roman CYR" w:eastAsia="Times New Roman" w:hAnsi="Times New Roman CYR" w:cs="Times New Roman CYR"/>
                <w:b/>
                <w:bCs/>
                <w:sz w:val="20"/>
                <w:szCs w:val="20"/>
                <w:lang w:eastAsia="ru-RU"/>
              </w:rPr>
              <w:t>41 487</w:t>
            </w:r>
          </w:p>
        </w:tc>
      </w:tr>
      <w:tr w:rsidR="00213C7A" w:rsidRPr="00213C7A" w14:paraId="10BD5695" w14:textId="77777777" w:rsidTr="00213C7A">
        <w:trPr>
          <w:trHeight w:val="570"/>
        </w:trPr>
        <w:tc>
          <w:tcPr>
            <w:tcW w:w="799" w:type="dxa"/>
            <w:tcBorders>
              <w:top w:val="nil"/>
              <w:left w:val="single" w:sz="4" w:space="0" w:color="C0C0C0"/>
              <w:bottom w:val="single" w:sz="4" w:space="0" w:color="C0C0C0"/>
              <w:right w:val="nil"/>
            </w:tcBorders>
            <w:shd w:val="clear" w:color="CCFFFF" w:fill="CCFFFF"/>
            <w:hideMark/>
          </w:tcPr>
          <w:p w14:paraId="246A30E8"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 </w:t>
            </w:r>
          </w:p>
        </w:tc>
        <w:tc>
          <w:tcPr>
            <w:tcW w:w="2495" w:type="dxa"/>
            <w:tcBorders>
              <w:top w:val="nil"/>
              <w:left w:val="nil"/>
              <w:bottom w:val="single" w:sz="4" w:space="0" w:color="C0C0C0"/>
              <w:right w:val="nil"/>
            </w:tcBorders>
            <w:shd w:val="clear" w:color="CCFFFF" w:fill="CCFFFF"/>
            <w:hideMark/>
          </w:tcPr>
          <w:p w14:paraId="18E2E909" w14:textId="77777777" w:rsidR="00213C7A" w:rsidRPr="00213C7A" w:rsidRDefault="00213C7A" w:rsidP="00213C7A">
            <w:pPr>
              <w:spacing w:after="0" w:line="240" w:lineRule="auto"/>
              <w:ind w:firstLineChars="100" w:firstLine="201"/>
              <w:jc w:val="right"/>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Раздел 9.</w:t>
            </w:r>
          </w:p>
        </w:tc>
        <w:tc>
          <w:tcPr>
            <w:tcW w:w="6525" w:type="dxa"/>
            <w:tcBorders>
              <w:top w:val="nil"/>
              <w:left w:val="nil"/>
              <w:bottom w:val="single" w:sz="4" w:space="0" w:color="C0C0C0"/>
              <w:right w:val="nil"/>
            </w:tcBorders>
            <w:shd w:val="clear" w:color="CCFFFF" w:fill="CCFFFF"/>
            <w:hideMark/>
          </w:tcPr>
          <w:p w14:paraId="5412ACF3"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Вспомогательные сооружения и передаточные устройства, здания - ЦДНГ</w:t>
            </w:r>
          </w:p>
        </w:tc>
        <w:tc>
          <w:tcPr>
            <w:tcW w:w="1541" w:type="dxa"/>
            <w:tcBorders>
              <w:top w:val="nil"/>
              <w:left w:val="nil"/>
              <w:bottom w:val="single" w:sz="4" w:space="0" w:color="C0C0C0"/>
              <w:right w:val="nil"/>
            </w:tcBorders>
            <w:shd w:val="clear" w:color="CCFFFF" w:fill="CCFFFF"/>
            <w:hideMark/>
          </w:tcPr>
          <w:p w14:paraId="6B81C655" w14:textId="77777777" w:rsidR="00213C7A" w:rsidRPr="00213C7A" w:rsidRDefault="00213C7A" w:rsidP="00213C7A">
            <w:pPr>
              <w:spacing w:after="0" w:line="240" w:lineRule="auto"/>
              <w:jc w:val="center"/>
              <w:rPr>
                <w:rFonts w:ascii="Times New Roman CYR" w:eastAsia="Times New Roman" w:hAnsi="Times New Roman CYR" w:cs="Times New Roman CYR"/>
                <w:color w:val="808080"/>
                <w:sz w:val="20"/>
                <w:szCs w:val="20"/>
                <w:lang w:eastAsia="ru-RU"/>
              </w:rPr>
            </w:pPr>
            <w:r w:rsidRPr="00213C7A">
              <w:rPr>
                <w:rFonts w:ascii="Times New Roman CYR" w:eastAsia="Times New Roman" w:hAnsi="Times New Roman CYR" w:cs="Times New Roman CYR"/>
                <w:color w:val="808080"/>
                <w:sz w:val="20"/>
                <w:szCs w:val="20"/>
                <w:lang w:eastAsia="ru-RU"/>
              </w:rPr>
              <w:t> </w:t>
            </w:r>
          </w:p>
        </w:tc>
        <w:tc>
          <w:tcPr>
            <w:tcW w:w="1340" w:type="dxa"/>
            <w:tcBorders>
              <w:top w:val="nil"/>
              <w:left w:val="nil"/>
              <w:bottom w:val="single" w:sz="4" w:space="0" w:color="C0C0C0"/>
              <w:right w:val="nil"/>
            </w:tcBorders>
            <w:shd w:val="clear" w:color="CCFFFF" w:fill="CCFFFF"/>
            <w:noWrap/>
            <w:hideMark/>
          </w:tcPr>
          <w:p w14:paraId="6CA2A5D5" w14:textId="77777777" w:rsidR="00213C7A" w:rsidRPr="00213C7A" w:rsidRDefault="00213C7A" w:rsidP="00213C7A">
            <w:pPr>
              <w:spacing w:after="0" w:line="240" w:lineRule="auto"/>
              <w:jc w:val="right"/>
              <w:rPr>
                <w:rFonts w:ascii="Times New Roman CYR" w:eastAsia="Times New Roman" w:hAnsi="Times New Roman CYR" w:cs="Times New Roman CYR"/>
                <w:color w:val="808080"/>
                <w:sz w:val="20"/>
                <w:szCs w:val="20"/>
                <w:lang w:eastAsia="ru-RU"/>
              </w:rPr>
            </w:pPr>
            <w:r w:rsidRPr="00213C7A">
              <w:rPr>
                <w:rFonts w:ascii="Times New Roman CYR" w:eastAsia="Times New Roman" w:hAnsi="Times New Roman CYR" w:cs="Times New Roman CYR"/>
                <w:color w:val="808080"/>
                <w:sz w:val="20"/>
                <w:szCs w:val="20"/>
                <w:lang w:eastAsia="ru-RU"/>
              </w:rPr>
              <w:t> </w:t>
            </w:r>
          </w:p>
        </w:tc>
        <w:tc>
          <w:tcPr>
            <w:tcW w:w="1420" w:type="dxa"/>
            <w:tcBorders>
              <w:top w:val="nil"/>
              <w:left w:val="nil"/>
              <w:bottom w:val="single" w:sz="4" w:space="0" w:color="C0C0C0"/>
              <w:right w:val="nil"/>
            </w:tcBorders>
            <w:shd w:val="clear" w:color="CCFFFF" w:fill="CCFFFF"/>
            <w:noWrap/>
            <w:hideMark/>
          </w:tcPr>
          <w:p w14:paraId="36C0DF6E" w14:textId="77777777" w:rsidR="00213C7A" w:rsidRPr="00213C7A" w:rsidRDefault="00213C7A" w:rsidP="00213C7A">
            <w:pPr>
              <w:spacing w:after="0" w:line="240" w:lineRule="auto"/>
              <w:jc w:val="right"/>
              <w:rPr>
                <w:rFonts w:ascii="Times New Roman CYR" w:eastAsia="Times New Roman" w:hAnsi="Times New Roman CYR" w:cs="Times New Roman CYR"/>
                <w:color w:val="808080"/>
                <w:sz w:val="20"/>
                <w:szCs w:val="20"/>
                <w:lang w:eastAsia="ru-RU"/>
              </w:rPr>
            </w:pPr>
            <w:r w:rsidRPr="00213C7A">
              <w:rPr>
                <w:rFonts w:ascii="Times New Roman CYR" w:eastAsia="Times New Roman" w:hAnsi="Times New Roman CYR" w:cs="Times New Roman CYR"/>
                <w:color w:val="808080"/>
                <w:sz w:val="20"/>
                <w:szCs w:val="20"/>
                <w:lang w:eastAsia="ru-RU"/>
              </w:rPr>
              <w:t> </w:t>
            </w:r>
          </w:p>
        </w:tc>
        <w:tc>
          <w:tcPr>
            <w:tcW w:w="1184" w:type="dxa"/>
            <w:tcBorders>
              <w:top w:val="nil"/>
              <w:left w:val="dotted" w:sz="4" w:space="0" w:color="C0C0C0"/>
              <w:bottom w:val="single" w:sz="4" w:space="0" w:color="C0C0C0"/>
              <w:right w:val="single" w:sz="4" w:space="0" w:color="C0C0C0"/>
            </w:tcBorders>
            <w:shd w:val="clear" w:color="CCFFFF" w:fill="CCFFFF"/>
            <w:noWrap/>
            <w:hideMark/>
          </w:tcPr>
          <w:p w14:paraId="20484CF7" w14:textId="77777777" w:rsidR="00213C7A" w:rsidRPr="00213C7A" w:rsidRDefault="00213C7A" w:rsidP="00213C7A">
            <w:pPr>
              <w:spacing w:after="0" w:line="240" w:lineRule="auto"/>
              <w:jc w:val="right"/>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83 262 026</w:t>
            </w:r>
          </w:p>
        </w:tc>
      </w:tr>
      <w:tr w:rsidR="00213C7A" w:rsidRPr="00213C7A" w14:paraId="541235A8"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4AAF441B"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i/>
                <w:iCs/>
                <w:sz w:val="20"/>
                <w:szCs w:val="20"/>
                <w:lang w:eastAsia="ru-RU"/>
              </w:rPr>
            </w:pPr>
            <w:r w:rsidRPr="00213C7A">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40D49F91" w14:textId="77777777" w:rsidR="00213C7A" w:rsidRPr="00213C7A" w:rsidRDefault="00213C7A" w:rsidP="00213C7A">
            <w:pPr>
              <w:spacing w:after="0" w:line="240" w:lineRule="auto"/>
              <w:outlineLvl w:val="0"/>
              <w:rPr>
                <w:rFonts w:ascii="Times New Roman CYR" w:eastAsia="Times New Roman" w:hAnsi="Times New Roman CYR" w:cs="Times New Roman CYR"/>
                <w:i/>
                <w:iCs/>
                <w:sz w:val="20"/>
                <w:szCs w:val="20"/>
                <w:lang w:eastAsia="ru-RU"/>
              </w:rPr>
            </w:pPr>
            <w:r w:rsidRPr="00213C7A">
              <w:rPr>
                <w:rFonts w:ascii="Times New Roman CYR" w:eastAsia="Times New Roman" w:hAnsi="Times New Roman CYR" w:cs="Times New Roman CYR"/>
                <w:i/>
                <w:iCs/>
                <w:sz w:val="20"/>
                <w:szCs w:val="20"/>
                <w:lang w:eastAsia="ru-RU"/>
              </w:rPr>
              <w:t> </w:t>
            </w:r>
          </w:p>
        </w:tc>
        <w:tc>
          <w:tcPr>
            <w:tcW w:w="6525" w:type="dxa"/>
            <w:tcBorders>
              <w:top w:val="single" w:sz="4" w:space="0" w:color="C0C0C0"/>
              <w:left w:val="nil"/>
              <w:bottom w:val="single" w:sz="4" w:space="0" w:color="C0C0C0"/>
              <w:right w:val="nil"/>
            </w:tcBorders>
            <w:shd w:val="clear" w:color="CCFFFF" w:fill="CCFFFF"/>
            <w:hideMark/>
          </w:tcPr>
          <w:p w14:paraId="37FA5CC3" w14:textId="77777777" w:rsidR="00213C7A" w:rsidRPr="00213C7A" w:rsidRDefault="00213C7A" w:rsidP="00213C7A">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из них:</w:t>
            </w:r>
          </w:p>
        </w:tc>
        <w:tc>
          <w:tcPr>
            <w:tcW w:w="1541" w:type="dxa"/>
            <w:tcBorders>
              <w:top w:val="nil"/>
              <w:left w:val="single" w:sz="4" w:space="0" w:color="C0C0C0"/>
              <w:bottom w:val="single" w:sz="4" w:space="0" w:color="C0C0C0"/>
              <w:right w:val="single" w:sz="4" w:space="0" w:color="C0C0C0"/>
            </w:tcBorders>
            <w:shd w:val="clear" w:color="CCFFFF" w:fill="CCFFFF"/>
            <w:hideMark/>
          </w:tcPr>
          <w:p w14:paraId="1AC56B93"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 </w:t>
            </w:r>
          </w:p>
        </w:tc>
        <w:tc>
          <w:tcPr>
            <w:tcW w:w="1340" w:type="dxa"/>
            <w:tcBorders>
              <w:top w:val="nil"/>
              <w:left w:val="nil"/>
              <w:bottom w:val="single" w:sz="4" w:space="0" w:color="C0C0C0"/>
              <w:right w:val="single" w:sz="4" w:space="0" w:color="C0C0C0"/>
            </w:tcBorders>
            <w:shd w:val="clear" w:color="CCFFFF" w:fill="CCFFFF"/>
            <w:noWrap/>
            <w:hideMark/>
          </w:tcPr>
          <w:p w14:paraId="22BCABDD"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3B19FF5F"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6F66C14A"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 </w:t>
            </w:r>
          </w:p>
        </w:tc>
      </w:tr>
      <w:tr w:rsidR="00213C7A" w:rsidRPr="00213C7A" w14:paraId="6EBAAFC1"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59A15EF2"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1EC45FDB" w14:textId="77777777" w:rsidR="00213C7A" w:rsidRPr="00213C7A" w:rsidRDefault="00213C7A" w:rsidP="00213C7A">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213C7A">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6E9E0449" w14:textId="77777777" w:rsidR="00213C7A" w:rsidRPr="00213C7A" w:rsidRDefault="00213C7A" w:rsidP="00213C7A">
            <w:pPr>
              <w:spacing w:after="0" w:line="240" w:lineRule="auto"/>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затраты на труд рабочих</w:t>
            </w:r>
          </w:p>
        </w:tc>
        <w:tc>
          <w:tcPr>
            <w:tcW w:w="1541" w:type="dxa"/>
            <w:tcBorders>
              <w:top w:val="nil"/>
              <w:left w:val="single" w:sz="4" w:space="0" w:color="C0C0C0"/>
              <w:bottom w:val="single" w:sz="4" w:space="0" w:color="C0C0C0"/>
              <w:right w:val="single" w:sz="4" w:space="0" w:color="C0C0C0"/>
            </w:tcBorders>
            <w:shd w:val="clear" w:color="CCFFFF" w:fill="CCFFFF"/>
            <w:hideMark/>
          </w:tcPr>
          <w:p w14:paraId="3F175968"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7DCDD267"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5C0DC1A3"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16CA6CC0"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31 999 886</w:t>
            </w:r>
          </w:p>
        </w:tc>
      </w:tr>
      <w:tr w:rsidR="00213C7A" w:rsidRPr="00213C7A" w14:paraId="2A20E6D1"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0AF56D30"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i/>
                <w:iCs/>
                <w:sz w:val="20"/>
                <w:szCs w:val="20"/>
                <w:lang w:eastAsia="ru-RU"/>
              </w:rPr>
            </w:pPr>
            <w:r w:rsidRPr="00213C7A">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046A7779" w14:textId="77777777" w:rsidR="00213C7A" w:rsidRPr="00213C7A" w:rsidRDefault="00213C7A" w:rsidP="00213C7A">
            <w:pPr>
              <w:spacing w:after="0" w:line="240" w:lineRule="auto"/>
              <w:outlineLvl w:val="0"/>
              <w:rPr>
                <w:rFonts w:ascii="Times New Roman CYR" w:eastAsia="Times New Roman" w:hAnsi="Times New Roman CYR" w:cs="Times New Roman CYR"/>
                <w:i/>
                <w:iCs/>
                <w:sz w:val="20"/>
                <w:szCs w:val="20"/>
                <w:lang w:eastAsia="ru-RU"/>
              </w:rPr>
            </w:pPr>
            <w:r w:rsidRPr="00213C7A">
              <w:rPr>
                <w:rFonts w:ascii="Times New Roman CYR" w:eastAsia="Times New Roman" w:hAnsi="Times New Roman CYR" w:cs="Times New Roman CYR"/>
                <w:i/>
                <w:iCs/>
                <w:sz w:val="20"/>
                <w:szCs w:val="20"/>
                <w:lang w:eastAsia="ru-RU"/>
              </w:rPr>
              <w:t> </w:t>
            </w:r>
          </w:p>
        </w:tc>
        <w:tc>
          <w:tcPr>
            <w:tcW w:w="6525" w:type="dxa"/>
            <w:tcBorders>
              <w:top w:val="nil"/>
              <w:left w:val="nil"/>
              <w:bottom w:val="single" w:sz="4" w:space="0" w:color="C0C0C0"/>
              <w:right w:val="nil"/>
            </w:tcBorders>
            <w:shd w:val="clear" w:color="CCFFFF" w:fill="CCFFFF"/>
            <w:hideMark/>
          </w:tcPr>
          <w:p w14:paraId="037616CE" w14:textId="77777777" w:rsidR="00213C7A" w:rsidRPr="00213C7A" w:rsidRDefault="00213C7A" w:rsidP="00213C7A">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в том числе оплата труда рабочих</w:t>
            </w:r>
          </w:p>
        </w:tc>
        <w:tc>
          <w:tcPr>
            <w:tcW w:w="1541" w:type="dxa"/>
            <w:tcBorders>
              <w:top w:val="nil"/>
              <w:left w:val="single" w:sz="4" w:space="0" w:color="C0C0C0"/>
              <w:bottom w:val="single" w:sz="4" w:space="0" w:color="C0C0C0"/>
              <w:right w:val="single" w:sz="4" w:space="0" w:color="C0C0C0"/>
            </w:tcBorders>
            <w:shd w:val="clear" w:color="CCFFFF" w:fill="CCFFFF"/>
            <w:hideMark/>
          </w:tcPr>
          <w:p w14:paraId="64559900"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42DB8FBC"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7C25E700"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551BE4AF"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15 766 965</w:t>
            </w:r>
          </w:p>
        </w:tc>
      </w:tr>
      <w:tr w:rsidR="00213C7A" w:rsidRPr="00213C7A" w14:paraId="3A429FA7"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4B43A037"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7C6631F9" w14:textId="77777777" w:rsidR="00213C7A" w:rsidRPr="00213C7A" w:rsidRDefault="00213C7A" w:rsidP="00213C7A">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213C7A">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77980F0C" w14:textId="77777777" w:rsidR="00213C7A" w:rsidRPr="00213C7A" w:rsidRDefault="00213C7A" w:rsidP="00213C7A">
            <w:pPr>
              <w:spacing w:after="0" w:line="240" w:lineRule="auto"/>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машины и механизмы</w:t>
            </w:r>
          </w:p>
        </w:tc>
        <w:tc>
          <w:tcPr>
            <w:tcW w:w="1541" w:type="dxa"/>
            <w:tcBorders>
              <w:top w:val="nil"/>
              <w:left w:val="single" w:sz="4" w:space="0" w:color="C0C0C0"/>
              <w:bottom w:val="single" w:sz="4" w:space="0" w:color="C0C0C0"/>
              <w:right w:val="single" w:sz="4" w:space="0" w:color="C0C0C0"/>
            </w:tcBorders>
            <w:shd w:val="clear" w:color="CCFFFF" w:fill="CCFFFF"/>
            <w:hideMark/>
          </w:tcPr>
          <w:p w14:paraId="1F86274A"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789DF2F5"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5E7EA03B"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3AD5E1C2"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47 172 230</w:t>
            </w:r>
          </w:p>
        </w:tc>
      </w:tr>
      <w:tr w:rsidR="00213C7A" w:rsidRPr="00213C7A" w14:paraId="362CCC72"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28F38AC8"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i/>
                <w:iCs/>
                <w:sz w:val="20"/>
                <w:szCs w:val="20"/>
                <w:lang w:eastAsia="ru-RU"/>
              </w:rPr>
            </w:pPr>
            <w:r w:rsidRPr="00213C7A">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221FEE94" w14:textId="77777777" w:rsidR="00213C7A" w:rsidRPr="00213C7A" w:rsidRDefault="00213C7A" w:rsidP="00213C7A">
            <w:pPr>
              <w:spacing w:after="0" w:line="240" w:lineRule="auto"/>
              <w:outlineLvl w:val="0"/>
              <w:rPr>
                <w:rFonts w:ascii="Times New Roman CYR" w:eastAsia="Times New Roman" w:hAnsi="Times New Roman CYR" w:cs="Times New Roman CYR"/>
                <w:i/>
                <w:iCs/>
                <w:sz w:val="20"/>
                <w:szCs w:val="20"/>
                <w:lang w:eastAsia="ru-RU"/>
              </w:rPr>
            </w:pPr>
            <w:r w:rsidRPr="00213C7A">
              <w:rPr>
                <w:rFonts w:ascii="Times New Roman CYR" w:eastAsia="Times New Roman" w:hAnsi="Times New Roman CYR" w:cs="Times New Roman CYR"/>
                <w:i/>
                <w:iCs/>
                <w:sz w:val="20"/>
                <w:szCs w:val="20"/>
                <w:lang w:eastAsia="ru-RU"/>
              </w:rPr>
              <w:t> </w:t>
            </w:r>
          </w:p>
        </w:tc>
        <w:tc>
          <w:tcPr>
            <w:tcW w:w="6525" w:type="dxa"/>
            <w:tcBorders>
              <w:top w:val="nil"/>
              <w:left w:val="nil"/>
              <w:bottom w:val="single" w:sz="4" w:space="0" w:color="C0C0C0"/>
              <w:right w:val="nil"/>
            </w:tcBorders>
            <w:shd w:val="clear" w:color="CCFFFF" w:fill="CCFFFF"/>
            <w:hideMark/>
          </w:tcPr>
          <w:p w14:paraId="3E106807" w14:textId="77777777" w:rsidR="00213C7A" w:rsidRPr="00213C7A" w:rsidRDefault="00213C7A" w:rsidP="00213C7A">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в том числе оплата труда машинистов</w:t>
            </w:r>
          </w:p>
        </w:tc>
        <w:tc>
          <w:tcPr>
            <w:tcW w:w="1541" w:type="dxa"/>
            <w:tcBorders>
              <w:top w:val="nil"/>
              <w:left w:val="single" w:sz="4" w:space="0" w:color="C0C0C0"/>
              <w:bottom w:val="single" w:sz="4" w:space="0" w:color="C0C0C0"/>
              <w:right w:val="single" w:sz="4" w:space="0" w:color="C0C0C0"/>
            </w:tcBorders>
            <w:shd w:val="clear" w:color="CCFFFF" w:fill="CCFFFF"/>
            <w:hideMark/>
          </w:tcPr>
          <w:p w14:paraId="16739A3B"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6BF07A0F"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03878D3C"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0241ECF9" w14:textId="77777777" w:rsidR="00213C7A" w:rsidRPr="00213C7A" w:rsidRDefault="00213C7A" w:rsidP="00213C7A">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213C7A">
              <w:rPr>
                <w:rFonts w:ascii="Times New Roman CYR" w:eastAsia="Times New Roman" w:hAnsi="Times New Roman CYR" w:cs="Times New Roman CYR"/>
                <w:i/>
                <w:iCs/>
                <w:color w:val="333333"/>
                <w:sz w:val="20"/>
                <w:szCs w:val="20"/>
                <w:lang w:eastAsia="ru-RU"/>
              </w:rPr>
              <w:t>14 048 814</w:t>
            </w:r>
          </w:p>
        </w:tc>
      </w:tr>
      <w:tr w:rsidR="00213C7A" w:rsidRPr="00213C7A" w14:paraId="3AB35CB4"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6FAC0FE6"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36EADD45" w14:textId="77777777" w:rsidR="00213C7A" w:rsidRPr="00213C7A" w:rsidRDefault="00213C7A" w:rsidP="00213C7A">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213C7A">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6B377D80" w14:textId="77777777" w:rsidR="00213C7A" w:rsidRPr="00213C7A" w:rsidRDefault="00213C7A" w:rsidP="00213C7A">
            <w:pPr>
              <w:spacing w:after="0" w:line="240" w:lineRule="auto"/>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материалы, изделия и конструкции</w:t>
            </w:r>
          </w:p>
        </w:tc>
        <w:tc>
          <w:tcPr>
            <w:tcW w:w="1541" w:type="dxa"/>
            <w:tcBorders>
              <w:top w:val="nil"/>
              <w:left w:val="single" w:sz="4" w:space="0" w:color="C0C0C0"/>
              <w:bottom w:val="single" w:sz="4" w:space="0" w:color="C0C0C0"/>
              <w:right w:val="single" w:sz="4" w:space="0" w:color="C0C0C0"/>
            </w:tcBorders>
            <w:shd w:val="clear" w:color="CCFFFF" w:fill="CCFFFF"/>
            <w:hideMark/>
          </w:tcPr>
          <w:p w14:paraId="4AD684BF"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22AF66EF"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3E0CA69B"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0660629A"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499 149</w:t>
            </w:r>
          </w:p>
        </w:tc>
      </w:tr>
      <w:tr w:rsidR="00213C7A" w:rsidRPr="00213C7A" w14:paraId="26BD9C16"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0DF8260F"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03D8B790" w14:textId="77777777" w:rsidR="00213C7A" w:rsidRPr="00213C7A" w:rsidRDefault="00213C7A" w:rsidP="00213C7A">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213C7A">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2C06C5F0" w14:textId="77777777" w:rsidR="00213C7A" w:rsidRPr="00213C7A" w:rsidRDefault="00213C7A" w:rsidP="00213C7A">
            <w:pPr>
              <w:spacing w:after="0" w:line="240" w:lineRule="auto"/>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перевозки</w:t>
            </w:r>
          </w:p>
        </w:tc>
        <w:tc>
          <w:tcPr>
            <w:tcW w:w="1541" w:type="dxa"/>
            <w:tcBorders>
              <w:top w:val="nil"/>
              <w:left w:val="single" w:sz="4" w:space="0" w:color="C0C0C0"/>
              <w:bottom w:val="single" w:sz="4" w:space="0" w:color="C0C0C0"/>
              <w:right w:val="single" w:sz="4" w:space="0" w:color="C0C0C0"/>
            </w:tcBorders>
            <w:shd w:val="clear" w:color="CCFFFF" w:fill="CCFFFF"/>
            <w:hideMark/>
          </w:tcPr>
          <w:p w14:paraId="1AE44BA0"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тенге</w:t>
            </w:r>
          </w:p>
        </w:tc>
        <w:tc>
          <w:tcPr>
            <w:tcW w:w="1340" w:type="dxa"/>
            <w:tcBorders>
              <w:top w:val="nil"/>
              <w:left w:val="nil"/>
              <w:bottom w:val="single" w:sz="4" w:space="0" w:color="C0C0C0"/>
              <w:right w:val="single" w:sz="4" w:space="0" w:color="C0C0C0"/>
            </w:tcBorders>
            <w:shd w:val="clear" w:color="CCFFFF" w:fill="CCFFFF"/>
            <w:noWrap/>
            <w:hideMark/>
          </w:tcPr>
          <w:p w14:paraId="4335FEE2"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single" w:sz="4" w:space="0" w:color="C0C0C0"/>
            </w:tcBorders>
            <w:shd w:val="clear" w:color="CCFFFF" w:fill="CCFFFF"/>
            <w:noWrap/>
            <w:hideMark/>
          </w:tcPr>
          <w:p w14:paraId="09800211"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0EDBF11D"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3 590 761</w:t>
            </w:r>
          </w:p>
        </w:tc>
      </w:tr>
      <w:tr w:rsidR="00213C7A" w:rsidRPr="00213C7A" w14:paraId="5DE1668B" w14:textId="77777777" w:rsidTr="00213C7A">
        <w:trPr>
          <w:trHeight w:val="255"/>
        </w:trPr>
        <w:tc>
          <w:tcPr>
            <w:tcW w:w="799" w:type="dxa"/>
            <w:tcBorders>
              <w:top w:val="nil"/>
              <w:left w:val="single" w:sz="4" w:space="0" w:color="C0C0C0"/>
              <w:bottom w:val="single" w:sz="4" w:space="0" w:color="C0C0C0"/>
              <w:right w:val="nil"/>
            </w:tcBorders>
            <w:shd w:val="clear" w:color="CCFFFF" w:fill="CCFFFF"/>
            <w:hideMark/>
          </w:tcPr>
          <w:p w14:paraId="5319B475"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1C2CDCC0" w14:textId="77777777" w:rsidR="00213C7A" w:rsidRPr="00213C7A" w:rsidRDefault="00213C7A" w:rsidP="00213C7A">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213C7A">
              <w:rPr>
                <w:rFonts w:ascii="Times New Roman CYR" w:eastAsia="Times New Roman" w:hAnsi="Times New Roman CYR" w:cs="Times New Roman CYR"/>
                <w:color w:val="969696"/>
                <w:sz w:val="20"/>
                <w:szCs w:val="20"/>
                <w:lang w:eastAsia="ru-RU"/>
              </w:rPr>
              <w:t> </w:t>
            </w:r>
          </w:p>
        </w:tc>
        <w:tc>
          <w:tcPr>
            <w:tcW w:w="6525" w:type="dxa"/>
            <w:tcBorders>
              <w:top w:val="nil"/>
              <w:left w:val="nil"/>
              <w:bottom w:val="single" w:sz="4" w:space="0" w:color="C0C0C0"/>
              <w:right w:val="nil"/>
            </w:tcBorders>
            <w:shd w:val="clear" w:color="CCFFFF" w:fill="CCFFFF"/>
            <w:hideMark/>
          </w:tcPr>
          <w:p w14:paraId="001D68FA" w14:textId="77777777" w:rsidR="00213C7A" w:rsidRPr="00213C7A" w:rsidRDefault="00213C7A" w:rsidP="00213C7A">
            <w:pPr>
              <w:spacing w:after="0" w:line="240" w:lineRule="auto"/>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нормативная трудоемкость</w:t>
            </w:r>
          </w:p>
        </w:tc>
        <w:tc>
          <w:tcPr>
            <w:tcW w:w="1541" w:type="dxa"/>
            <w:tcBorders>
              <w:top w:val="nil"/>
              <w:left w:val="single" w:sz="4" w:space="0" w:color="C0C0C0"/>
              <w:bottom w:val="single" w:sz="4" w:space="0" w:color="C0C0C0"/>
              <w:right w:val="single" w:sz="4" w:space="0" w:color="C0C0C0"/>
            </w:tcBorders>
            <w:shd w:val="clear" w:color="CCFFFF" w:fill="CCFFFF"/>
            <w:hideMark/>
          </w:tcPr>
          <w:p w14:paraId="0350ED48" w14:textId="77777777" w:rsidR="00213C7A" w:rsidRPr="00213C7A" w:rsidRDefault="00213C7A" w:rsidP="00213C7A">
            <w:pPr>
              <w:spacing w:after="0" w:line="240" w:lineRule="auto"/>
              <w:jc w:val="center"/>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чел.-ч</w:t>
            </w:r>
          </w:p>
        </w:tc>
        <w:tc>
          <w:tcPr>
            <w:tcW w:w="1340" w:type="dxa"/>
            <w:tcBorders>
              <w:top w:val="nil"/>
              <w:left w:val="nil"/>
              <w:bottom w:val="single" w:sz="4" w:space="0" w:color="C0C0C0"/>
              <w:right w:val="single" w:sz="4" w:space="0" w:color="C0C0C0"/>
            </w:tcBorders>
            <w:shd w:val="clear" w:color="CCFFFF" w:fill="CCFFFF"/>
            <w:noWrap/>
            <w:hideMark/>
          </w:tcPr>
          <w:p w14:paraId="52AB87F2"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7 853</w:t>
            </w:r>
          </w:p>
        </w:tc>
        <w:tc>
          <w:tcPr>
            <w:tcW w:w="1420" w:type="dxa"/>
            <w:tcBorders>
              <w:top w:val="nil"/>
              <w:left w:val="nil"/>
              <w:bottom w:val="single" w:sz="4" w:space="0" w:color="C0C0C0"/>
              <w:right w:val="single" w:sz="4" w:space="0" w:color="C0C0C0"/>
            </w:tcBorders>
            <w:shd w:val="clear" w:color="CCFFFF" w:fill="CCFFFF"/>
            <w:noWrap/>
            <w:hideMark/>
          </w:tcPr>
          <w:p w14:paraId="198B3E40"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CCFFFF" w:fill="CCFFFF"/>
            <w:noWrap/>
            <w:hideMark/>
          </w:tcPr>
          <w:p w14:paraId="0DDFCDA8" w14:textId="77777777" w:rsidR="00213C7A" w:rsidRPr="00213C7A" w:rsidRDefault="00213C7A" w:rsidP="00213C7A">
            <w:pPr>
              <w:spacing w:after="0" w:line="240" w:lineRule="auto"/>
              <w:jc w:val="right"/>
              <w:outlineLvl w:val="0"/>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r>
      <w:tr w:rsidR="00213C7A" w:rsidRPr="00213C7A" w14:paraId="30B2C6EC" w14:textId="77777777" w:rsidTr="00213C7A">
        <w:trPr>
          <w:trHeight w:val="255"/>
        </w:trPr>
        <w:tc>
          <w:tcPr>
            <w:tcW w:w="15304" w:type="dxa"/>
            <w:gridSpan w:val="7"/>
            <w:tcBorders>
              <w:top w:val="single" w:sz="4" w:space="0" w:color="C0C0C0"/>
              <w:left w:val="single" w:sz="4" w:space="0" w:color="C0C0C0"/>
              <w:bottom w:val="single" w:sz="4" w:space="0" w:color="C0C0C0"/>
              <w:right w:val="single" w:sz="4" w:space="0" w:color="C0C0C0"/>
            </w:tcBorders>
            <w:hideMark/>
          </w:tcPr>
          <w:p w14:paraId="2B27CB66"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r>
      <w:tr w:rsidR="00213C7A" w:rsidRPr="00213C7A" w14:paraId="1DC733E0" w14:textId="77777777" w:rsidTr="00213C7A">
        <w:trPr>
          <w:trHeight w:val="255"/>
        </w:trPr>
        <w:tc>
          <w:tcPr>
            <w:tcW w:w="799" w:type="dxa"/>
            <w:tcBorders>
              <w:top w:val="nil"/>
              <w:left w:val="single" w:sz="4" w:space="0" w:color="C0C0C0"/>
              <w:bottom w:val="single" w:sz="4" w:space="0" w:color="C0C0C0"/>
              <w:right w:val="nil"/>
            </w:tcBorders>
            <w:shd w:val="clear" w:color="000000" w:fill="CCFFCC"/>
            <w:hideMark/>
          </w:tcPr>
          <w:p w14:paraId="55860E6B"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000000" w:fill="CCFFCC"/>
            <w:hideMark/>
          </w:tcPr>
          <w:p w14:paraId="12E4120A"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8066" w:type="dxa"/>
            <w:gridSpan w:val="2"/>
            <w:tcBorders>
              <w:top w:val="single" w:sz="4" w:space="0" w:color="C0C0C0"/>
              <w:left w:val="nil"/>
              <w:bottom w:val="single" w:sz="4" w:space="0" w:color="C0C0C0"/>
              <w:right w:val="nil"/>
            </w:tcBorders>
            <w:shd w:val="clear" w:color="000000" w:fill="CCFFCC"/>
            <w:hideMark/>
          </w:tcPr>
          <w:p w14:paraId="5294C413"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Выкидные линии Ду114,89 мм</w:t>
            </w:r>
          </w:p>
        </w:tc>
        <w:tc>
          <w:tcPr>
            <w:tcW w:w="1340" w:type="dxa"/>
            <w:tcBorders>
              <w:top w:val="nil"/>
              <w:left w:val="nil"/>
              <w:bottom w:val="single" w:sz="4" w:space="0" w:color="C0C0C0"/>
              <w:right w:val="nil"/>
            </w:tcBorders>
            <w:shd w:val="clear" w:color="000000" w:fill="CCFFCC"/>
            <w:hideMark/>
          </w:tcPr>
          <w:p w14:paraId="303300D1"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420" w:type="dxa"/>
            <w:tcBorders>
              <w:top w:val="nil"/>
              <w:left w:val="nil"/>
              <w:bottom w:val="single" w:sz="4" w:space="0" w:color="C0C0C0"/>
              <w:right w:val="nil"/>
            </w:tcBorders>
            <w:shd w:val="clear" w:color="000000" w:fill="CCFFCC"/>
            <w:hideMark/>
          </w:tcPr>
          <w:p w14:paraId="2FB32BB1"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1184" w:type="dxa"/>
            <w:tcBorders>
              <w:top w:val="nil"/>
              <w:left w:val="nil"/>
              <w:bottom w:val="single" w:sz="4" w:space="0" w:color="C0C0C0"/>
              <w:right w:val="single" w:sz="4" w:space="0" w:color="C0C0C0"/>
            </w:tcBorders>
            <w:shd w:val="clear" w:color="000000" w:fill="CCFFCC"/>
            <w:hideMark/>
          </w:tcPr>
          <w:p w14:paraId="079FF002"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r>
      <w:tr w:rsidR="00213C7A" w:rsidRPr="00213C7A" w14:paraId="01A4771D" w14:textId="77777777" w:rsidTr="00056A12">
        <w:trPr>
          <w:trHeight w:val="510"/>
        </w:trPr>
        <w:tc>
          <w:tcPr>
            <w:tcW w:w="799" w:type="dxa"/>
            <w:tcBorders>
              <w:top w:val="nil"/>
              <w:left w:val="single" w:sz="4" w:space="0" w:color="C0C0C0"/>
              <w:bottom w:val="nil"/>
              <w:right w:val="single" w:sz="4" w:space="0" w:color="C0C0C0"/>
            </w:tcBorders>
            <w:hideMark/>
          </w:tcPr>
          <w:p w14:paraId="7E1DE639"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148</w:t>
            </w:r>
          </w:p>
        </w:tc>
        <w:tc>
          <w:tcPr>
            <w:tcW w:w="2495" w:type="dxa"/>
            <w:tcBorders>
              <w:top w:val="nil"/>
              <w:left w:val="nil"/>
              <w:bottom w:val="nil"/>
              <w:right w:val="single" w:sz="4" w:space="0" w:color="C0C0C0"/>
            </w:tcBorders>
            <w:hideMark/>
          </w:tcPr>
          <w:p w14:paraId="5C160E58"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1104-0201-1301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nil"/>
              <w:left w:val="nil"/>
              <w:bottom w:val="nil"/>
              <w:right w:val="single" w:sz="4" w:space="0" w:color="C0C0C0"/>
            </w:tcBorders>
            <w:hideMark/>
          </w:tcPr>
          <w:p w14:paraId="553126B3"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 xml:space="preserve">Резка трубы обсадной, наружный диаметр 114 мм, через 12метра 35655/12=2971 </w:t>
            </w:r>
            <w:proofErr w:type="spellStart"/>
            <w:r w:rsidRPr="00213C7A">
              <w:rPr>
                <w:rFonts w:ascii="Times New Roman CYR" w:eastAsia="Times New Roman" w:hAnsi="Times New Roman CYR" w:cs="Times New Roman CYR"/>
                <w:b/>
                <w:bCs/>
                <w:sz w:val="20"/>
                <w:szCs w:val="20"/>
                <w:lang w:eastAsia="ru-RU"/>
              </w:rPr>
              <w:t>шт</w:t>
            </w:r>
            <w:proofErr w:type="spellEnd"/>
          </w:p>
        </w:tc>
        <w:tc>
          <w:tcPr>
            <w:tcW w:w="1541" w:type="dxa"/>
            <w:tcBorders>
              <w:top w:val="nil"/>
              <w:left w:val="nil"/>
              <w:bottom w:val="nil"/>
              <w:right w:val="single" w:sz="4" w:space="0" w:color="C0C0C0"/>
            </w:tcBorders>
            <w:hideMark/>
          </w:tcPr>
          <w:p w14:paraId="59A68DF9"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резка</w:t>
            </w:r>
          </w:p>
        </w:tc>
        <w:tc>
          <w:tcPr>
            <w:tcW w:w="1340" w:type="dxa"/>
            <w:tcBorders>
              <w:top w:val="nil"/>
              <w:left w:val="nil"/>
              <w:bottom w:val="nil"/>
              <w:right w:val="single" w:sz="4" w:space="0" w:color="C0C0C0"/>
            </w:tcBorders>
            <w:noWrap/>
            <w:vAlign w:val="center"/>
            <w:hideMark/>
          </w:tcPr>
          <w:p w14:paraId="65A1675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2 971</w:t>
            </w:r>
          </w:p>
        </w:tc>
        <w:tc>
          <w:tcPr>
            <w:tcW w:w="1420" w:type="dxa"/>
            <w:tcBorders>
              <w:top w:val="nil"/>
              <w:left w:val="nil"/>
              <w:bottom w:val="nil"/>
              <w:right w:val="single" w:sz="4" w:space="0" w:color="C0C0C0"/>
            </w:tcBorders>
            <w:noWrap/>
            <w:vAlign w:val="center"/>
            <w:hideMark/>
          </w:tcPr>
          <w:p w14:paraId="7C06654B"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1 368</w:t>
            </w:r>
          </w:p>
        </w:tc>
        <w:tc>
          <w:tcPr>
            <w:tcW w:w="1184" w:type="dxa"/>
            <w:tcBorders>
              <w:top w:val="nil"/>
              <w:left w:val="nil"/>
              <w:bottom w:val="nil"/>
              <w:right w:val="single" w:sz="4" w:space="0" w:color="C0C0C0"/>
            </w:tcBorders>
            <w:noWrap/>
            <w:vAlign w:val="center"/>
            <w:hideMark/>
          </w:tcPr>
          <w:p w14:paraId="1C68F5A5"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4 064 328</w:t>
            </w:r>
          </w:p>
        </w:tc>
      </w:tr>
      <w:tr w:rsidR="00213C7A" w:rsidRPr="00213C7A" w14:paraId="028B2818"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1D7A418B"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149</w:t>
            </w:r>
          </w:p>
        </w:tc>
        <w:tc>
          <w:tcPr>
            <w:tcW w:w="2495" w:type="dxa"/>
            <w:tcBorders>
              <w:top w:val="single" w:sz="4" w:space="0" w:color="C0C0C0"/>
              <w:left w:val="nil"/>
              <w:bottom w:val="nil"/>
              <w:right w:val="single" w:sz="4" w:space="0" w:color="C0C0C0"/>
            </w:tcBorders>
            <w:hideMark/>
          </w:tcPr>
          <w:p w14:paraId="76313933"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1125-0207-0503</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596C5EB6"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Трубопровод диаметром 114 мм. Демонтаж труб с разборкой изоляции</w:t>
            </w:r>
          </w:p>
        </w:tc>
        <w:tc>
          <w:tcPr>
            <w:tcW w:w="1541" w:type="dxa"/>
            <w:tcBorders>
              <w:top w:val="single" w:sz="4" w:space="0" w:color="C0C0C0"/>
              <w:left w:val="nil"/>
              <w:bottom w:val="nil"/>
              <w:right w:val="single" w:sz="4" w:space="0" w:color="C0C0C0"/>
            </w:tcBorders>
            <w:hideMark/>
          </w:tcPr>
          <w:p w14:paraId="2D7A540B"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км трубопровода</w:t>
            </w:r>
          </w:p>
        </w:tc>
        <w:tc>
          <w:tcPr>
            <w:tcW w:w="1340" w:type="dxa"/>
            <w:tcBorders>
              <w:top w:val="single" w:sz="4" w:space="0" w:color="C0C0C0"/>
              <w:left w:val="nil"/>
              <w:bottom w:val="nil"/>
              <w:right w:val="single" w:sz="4" w:space="0" w:color="C0C0C0"/>
            </w:tcBorders>
            <w:noWrap/>
            <w:vAlign w:val="center"/>
            <w:hideMark/>
          </w:tcPr>
          <w:p w14:paraId="48F7015D"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35,655</w:t>
            </w:r>
          </w:p>
        </w:tc>
        <w:tc>
          <w:tcPr>
            <w:tcW w:w="1420" w:type="dxa"/>
            <w:tcBorders>
              <w:top w:val="single" w:sz="4" w:space="0" w:color="C0C0C0"/>
              <w:left w:val="nil"/>
              <w:bottom w:val="nil"/>
              <w:right w:val="single" w:sz="4" w:space="0" w:color="C0C0C0"/>
            </w:tcBorders>
            <w:noWrap/>
            <w:vAlign w:val="center"/>
            <w:hideMark/>
          </w:tcPr>
          <w:p w14:paraId="46FC1EA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752 705</w:t>
            </w:r>
          </w:p>
        </w:tc>
        <w:tc>
          <w:tcPr>
            <w:tcW w:w="1184" w:type="dxa"/>
            <w:tcBorders>
              <w:top w:val="single" w:sz="4" w:space="0" w:color="C0C0C0"/>
              <w:left w:val="nil"/>
              <w:bottom w:val="nil"/>
              <w:right w:val="single" w:sz="4" w:space="0" w:color="C0C0C0"/>
            </w:tcBorders>
            <w:noWrap/>
            <w:vAlign w:val="center"/>
            <w:hideMark/>
          </w:tcPr>
          <w:p w14:paraId="5131E78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26 837 697</w:t>
            </w:r>
          </w:p>
        </w:tc>
      </w:tr>
      <w:tr w:rsidR="00213C7A" w:rsidRPr="00213C7A" w14:paraId="3FB93B75"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2F8DC73C"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150</w:t>
            </w:r>
          </w:p>
        </w:tc>
        <w:tc>
          <w:tcPr>
            <w:tcW w:w="2495" w:type="dxa"/>
            <w:tcBorders>
              <w:top w:val="single" w:sz="4" w:space="0" w:color="C0C0C0"/>
              <w:left w:val="nil"/>
              <w:bottom w:val="nil"/>
              <w:right w:val="single" w:sz="4" w:space="0" w:color="C0C0C0"/>
            </w:tcBorders>
            <w:hideMark/>
          </w:tcPr>
          <w:p w14:paraId="6D210A36"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1125-0117-0101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27919A0D"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Продувка воздухом трубопровода, диаметр до 350 мм</w:t>
            </w:r>
          </w:p>
        </w:tc>
        <w:tc>
          <w:tcPr>
            <w:tcW w:w="1541" w:type="dxa"/>
            <w:tcBorders>
              <w:top w:val="single" w:sz="4" w:space="0" w:color="C0C0C0"/>
              <w:left w:val="nil"/>
              <w:bottom w:val="nil"/>
              <w:right w:val="single" w:sz="4" w:space="0" w:color="C0C0C0"/>
            </w:tcBorders>
            <w:hideMark/>
          </w:tcPr>
          <w:p w14:paraId="17CFB5DF"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км трубопровода</w:t>
            </w:r>
          </w:p>
        </w:tc>
        <w:tc>
          <w:tcPr>
            <w:tcW w:w="1340" w:type="dxa"/>
            <w:tcBorders>
              <w:top w:val="single" w:sz="4" w:space="0" w:color="C0C0C0"/>
              <w:left w:val="nil"/>
              <w:bottom w:val="nil"/>
              <w:right w:val="single" w:sz="4" w:space="0" w:color="C0C0C0"/>
            </w:tcBorders>
            <w:noWrap/>
            <w:vAlign w:val="center"/>
            <w:hideMark/>
          </w:tcPr>
          <w:p w14:paraId="1680FAFD"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35,655</w:t>
            </w:r>
          </w:p>
        </w:tc>
        <w:tc>
          <w:tcPr>
            <w:tcW w:w="1420" w:type="dxa"/>
            <w:tcBorders>
              <w:top w:val="single" w:sz="4" w:space="0" w:color="C0C0C0"/>
              <w:left w:val="nil"/>
              <w:bottom w:val="nil"/>
              <w:right w:val="single" w:sz="4" w:space="0" w:color="C0C0C0"/>
            </w:tcBorders>
            <w:noWrap/>
            <w:vAlign w:val="center"/>
            <w:hideMark/>
          </w:tcPr>
          <w:p w14:paraId="6D29809E"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579 154</w:t>
            </w:r>
          </w:p>
        </w:tc>
        <w:tc>
          <w:tcPr>
            <w:tcW w:w="1184" w:type="dxa"/>
            <w:tcBorders>
              <w:top w:val="single" w:sz="4" w:space="0" w:color="C0C0C0"/>
              <w:left w:val="nil"/>
              <w:bottom w:val="nil"/>
              <w:right w:val="single" w:sz="4" w:space="0" w:color="C0C0C0"/>
            </w:tcBorders>
            <w:noWrap/>
            <w:vAlign w:val="center"/>
            <w:hideMark/>
          </w:tcPr>
          <w:p w14:paraId="6C381CE4"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20 649 736</w:t>
            </w:r>
          </w:p>
        </w:tc>
      </w:tr>
      <w:tr w:rsidR="00213C7A" w:rsidRPr="00213C7A" w14:paraId="625697DA"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402ACF3F"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151</w:t>
            </w:r>
          </w:p>
        </w:tc>
        <w:tc>
          <w:tcPr>
            <w:tcW w:w="2495" w:type="dxa"/>
            <w:tcBorders>
              <w:top w:val="single" w:sz="4" w:space="0" w:color="C0C0C0"/>
              <w:left w:val="nil"/>
              <w:bottom w:val="nil"/>
              <w:right w:val="single" w:sz="4" w:space="0" w:color="C0C0C0"/>
            </w:tcBorders>
            <w:hideMark/>
          </w:tcPr>
          <w:p w14:paraId="455D7243"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414-103-0101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2CF54E08"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Металл сортовой в связках, трубы металлические. Погрузка</w:t>
            </w:r>
          </w:p>
        </w:tc>
        <w:tc>
          <w:tcPr>
            <w:tcW w:w="1541" w:type="dxa"/>
            <w:tcBorders>
              <w:top w:val="single" w:sz="4" w:space="0" w:color="C0C0C0"/>
              <w:left w:val="nil"/>
              <w:bottom w:val="nil"/>
              <w:right w:val="single" w:sz="4" w:space="0" w:color="C0C0C0"/>
            </w:tcBorders>
            <w:hideMark/>
          </w:tcPr>
          <w:p w14:paraId="59BF4CA4"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1AEC113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498,22924</w:t>
            </w:r>
          </w:p>
        </w:tc>
        <w:tc>
          <w:tcPr>
            <w:tcW w:w="1420" w:type="dxa"/>
            <w:tcBorders>
              <w:top w:val="single" w:sz="4" w:space="0" w:color="C0C0C0"/>
              <w:left w:val="nil"/>
              <w:bottom w:val="nil"/>
              <w:right w:val="single" w:sz="4" w:space="0" w:color="C0C0C0"/>
            </w:tcBorders>
            <w:noWrap/>
            <w:vAlign w:val="center"/>
            <w:hideMark/>
          </w:tcPr>
          <w:p w14:paraId="6D5D121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1 510</w:t>
            </w:r>
          </w:p>
        </w:tc>
        <w:tc>
          <w:tcPr>
            <w:tcW w:w="1184" w:type="dxa"/>
            <w:tcBorders>
              <w:top w:val="single" w:sz="4" w:space="0" w:color="C0C0C0"/>
              <w:left w:val="nil"/>
              <w:bottom w:val="nil"/>
              <w:right w:val="single" w:sz="4" w:space="0" w:color="C0C0C0"/>
            </w:tcBorders>
            <w:noWrap/>
            <w:vAlign w:val="center"/>
            <w:hideMark/>
          </w:tcPr>
          <w:p w14:paraId="268BF584"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752 326</w:t>
            </w:r>
          </w:p>
        </w:tc>
      </w:tr>
      <w:tr w:rsidR="00213C7A" w:rsidRPr="00213C7A" w14:paraId="287D3F7B"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2F0C6A4D"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152</w:t>
            </w:r>
          </w:p>
        </w:tc>
        <w:tc>
          <w:tcPr>
            <w:tcW w:w="2495" w:type="dxa"/>
            <w:tcBorders>
              <w:top w:val="single" w:sz="4" w:space="0" w:color="C0C0C0"/>
              <w:left w:val="nil"/>
              <w:bottom w:val="nil"/>
              <w:right w:val="single" w:sz="4" w:space="0" w:color="C0C0C0"/>
            </w:tcBorders>
            <w:hideMark/>
          </w:tcPr>
          <w:p w14:paraId="0A56D93A"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414-103-0102</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40D843F6"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Металл сортовой в связках, трубы металлические. Разгрузка</w:t>
            </w:r>
          </w:p>
        </w:tc>
        <w:tc>
          <w:tcPr>
            <w:tcW w:w="1541" w:type="dxa"/>
            <w:tcBorders>
              <w:top w:val="single" w:sz="4" w:space="0" w:color="C0C0C0"/>
              <w:left w:val="nil"/>
              <w:bottom w:val="nil"/>
              <w:right w:val="single" w:sz="4" w:space="0" w:color="C0C0C0"/>
            </w:tcBorders>
            <w:hideMark/>
          </w:tcPr>
          <w:p w14:paraId="43B40F8E"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6DC59698"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498,22924</w:t>
            </w:r>
          </w:p>
        </w:tc>
        <w:tc>
          <w:tcPr>
            <w:tcW w:w="1420" w:type="dxa"/>
            <w:tcBorders>
              <w:top w:val="single" w:sz="4" w:space="0" w:color="C0C0C0"/>
              <w:left w:val="nil"/>
              <w:bottom w:val="nil"/>
              <w:right w:val="single" w:sz="4" w:space="0" w:color="C0C0C0"/>
            </w:tcBorders>
            <w:noWrap/>
            <w:vAlign w:val="center"/>
            <w:hideMark/>
          </w:tcPr>
          <w:p w14:paraId="502F4785"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1 510</w:t>
            </w:r>
          </w:p>
        </w:tc>
        <w:tc>
          <w:tcPr>
            <w:tcW w:w="1184" w:type="dxa"/>
            <w:tcBorders>
              <w:top w:val="single" w:sz="4" w:space="0" w:color="C0C0C0"/>
              <w:left w:val="nil"/>
              <w:bottom w:val="nil"/>
              <w:right w:val="single" w:sz="4" w:space="0" w:color="C0C0C0"/>
            </w:tcBorders>
            <w:noWrap/>
            <w:vAlign w:val="center"/>
            <w:hideMark/>
          </w:tcPr>
          <w:p w14:paraId="40D78E5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752 326</w:t>
            </w:r>
          </w:p>
        </w:tc>
      </w:tr>
      <w:tr w:rsidR="00213C7A" w:rsidRPr="00213C7A" w14:paraId="7885D0C7" w14:textId="77777777" w:rsidTr="00056A12">
        <w:trPr>
          <w:trHeight w:val="765"/>
        </w:trPr>
        <w:tc>
          <w:tcPr>
            <w:tcW w:w="799" w:type="dxa"/>
            <w:tcBorders>
              <w:top w:val="single" w:sz="4" w:space="0" w:color="C0C0C0"/>
              <w:left w:val="single" w:sz="4" w:space="0" w:color="C0C0C0"/>
              <w:bottom w:val="nil"/>
              <w:right w:val="single" w:sz="4" w:space="0" w:color="C0C0C0"/>
            </w:tcBorders>
            <w:hideMark/>
          </w:tcPr>
          <w:p w14:paraId="67F92647"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153</w:t>
            </w:r>
          </w:p>
        </w:tc>
        <w:tc>
          <w:tcPr>
            <w:tcW w:w="2495" w:type="dxa"/>
            <w:tcBorders>
              <w:top w:val="single" w:sz="4" w:space="0" w:color="C0C0C0"/>
              <w:left w:val="nil"/>
              <w:bottom w:val="nil"/>
              <w:right w:val="single" w:sz="4" w:space="0" w:color="C0C0C0"/>
            </w:tcBorders>
            <w:hideMark/>
          </w:tcPr>
          <w:p w14:paraId="5C3E4E67"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411-103-0201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5D52B2BD"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489FD70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proofErr w:type="spellStart"/>
            <w:r w:rsidRPr="00213C7A">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3708DD44"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498,22924</w:t>
            </w:r>
          </w:p>
        </w:tc>
        <w:tc>
          <w:tcPr>
            <w:tcW w:w="1420" w:type="dxa"/>
            <w:tcBorders>
              <w:top w:val="single" w:sz="4" w:space="0" w:color="C0C0C0"/>
              <w:left w:val="nil"/>
              <w:bottom w:val="nil"/>
              <w:right w:val="single" w:sz="4" w:space="0" w:color="C0C0C0"/>
            </w:tcBorders>
            <w:noWrap/>
            <w:vAlign w:val="center"/>
            <w:hideMark/>
          </w:tcPr>
          <w:p w14:paraId="6A1D5C9B"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03769D8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338 298</w:t>
            </w:r>
          </w:p>
        </w:tc>
      </w:tr>
      <w:tr w:rsidR="00213C7A" w:rsidRPr="00213C7A" w14:paraId="43D3F9DE" w14:textId="77777777" w:rsidTr="00056A12">
        <w:trPr>
          <w:trHeight w:val="255"/>
        </w:trPr>
        <w:tc>
          <w:tcPr>
            <w:tcW w:w="799" w:type="dxa"/>
            <w:tcBorders>
              <w:top w:val="single" w:sz="4" w:space="0" w:color="C0C0C0"/>
              <w:left w:val="single" w:sz="4" w:space="0" w:color="C0C0C0"/>
              <w:bottom w:val="single" w:sz="4" w:space="0" w:color="C0C0C0"/>
              <w:right w:val="nil"/>
            </w:tcBorders>
            <w:shd w:val="clear" w:color="000000" w:fill="CCFFCC"/>
            <w:hideMark/>
          </w:tcPr>
          <w:p w14:paraId="40A75DDA"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2495" w:type="dxa"/>
            <w:tcBorders>
              <w:top w:val="single" w:sz="4" w:space="0" w:color="C0C0C0"/>
              <w:left w:val="nil"/>
              <w:bottom w:val="single" w:sz="4" w:space="0" w:color="C0C0C0"/>
              <w:right w:val="nil"/>
            </w:tcBorders>
            <w:shd w:val="clear" w:color="000000" w:fill="CCFFCC"/>
            <w:hideMark/>
          </w:tcPr>
          <w:p w14:paraId="6FC83BE6"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8066" w:type="dxa"/>
            <w:gridSpan w:val="2"/>
            <w:tcBorders>
              <w:top w:val="single" w:sz="4" w:space="0" w:color="C0C0C0"/>
              <w:left w:val="nil"/>
              <w:bottom w:val="single" w:sz="4" w:space="0" w:color="C0C0C0"/>
              <w:right w:val="nil"/>
            </w:tcBorders>
            <w:shd w:val="clear" w:color="000000" w:fill="CCFFCC"/>
            <w:hideMark/>
          </w:tcPr>
          <w:p w14:paraId="6FAEE03C"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xml:space="preserve">Нефтесборный коллектор из </w:t>
            </w:r>
            <w:proofErr w:type="spellStart"/>
            <w:proofErr w:type="gramStart"/>
            <w:r w:rsidRPr="00213C7A">
              <w:rPr>
                <w:rFonts w:ascii="Times New Roman CYR" w:eastAsia="Times New Roman" w:hAnsi="Times New Roman CYR" w:cs="Times New Roman CYR"/>
                <w:sz w:val="20"/>
                <w:szCs w:val="20"/>
                <w:lang w:eastAsia="ru-RU"/>
              </w:rPr>
              <w:t>ст.труб</w:t>
            </w:r>
            <w:proofErr w:type="spellEnd"/>
            <w:proofErr w:type="gramEnd"/>
            <w:r w:rsidRPr="00213C7A">
              <w:rPr>
                <w:rFonts w:ascii="Times New Roman CYR" w:eastAsia="Times New Roman" w:hAnsi="Times New Roman CYR" w:cs="Times New Roman CYR"/>
                <w:sz w:val="20"/>
                <w:szCs w:val="20"/>
                <w:lang w:eastAsia="ru-RU"/>
              </w:rPr>
              <w:t xml:space="preserve"> Д.159мм, 4,9км</w:t>
            </w:r>
          </w:p>
        </w:tc>
        <w:tc>
          <w:tcPr>
            <w:tcW w:w="1340" w:type="dxa"/>
            <w:tcBorders>
              <w:top w:val="single" w:sz="4" w:space="0" w:color="C0C0C0"/>
              <w:left w:val="nil"/>
              <w:bottom w:val="single" w:sz="4" w:space="0" w:color="C0C0C0"/>
              <w:right w:val="nil"/>
            </w:tcBorders>
            <w:shd w:val="clear" w:color="000000" w:fill="CCFFCC"/>
            <w:vAlign w:val="center"/>
            <w:hideMark/>
          </w:tcPr>
          <w:p w14:paraId="22DD5D67" w14:textId="214EE52D" w:rsidR="00213C7A" w:rsidRPr="00213C7A" w:rsidRDefault="00213C7A" w:rsidP="00056A12">
            <w:pPr>
              <w:spacing w:after="0" w:line="240" w:lineRule="auto"/>
              <w:jc w:val="center"/>
              <w:rPr>
                <w:rFonts w:ascii="Times New Roman CYR" w:eastAsia="Times New Roman" w:hAnsi="Times New Roman CYR" w:cs="Times New Roman CYR"/>
                <w:sz w:val="20"/>
                <w:szCs w:val="20"/>
                <w:lang w:eastAsia="ru-RU"/>
              </w:rPr>
            </w:pPr>
          </w:p>
        </w:tc>
        <w:tc>
          <w:tcPr>
            <w:tcW w:w="1420" w:type="dxa"/>
            <w:tcBorders>
              <w:top w:val="single" w:sz="4" w:space="0" w:color="C0C0C0"/>
              <w:left w:val="nil"/>
              <w:bottom w:val="single" w:sz="4" w:space="0" w:color="C0C0C0"/>
              <w:right w:val="nil"/>
            </w:tcBorders>
            <w:shd w:val="clear" w:color="000000" w:fill="CCFFCC"/>
            <w:vAlign w:val="center"/>
            <w:hideMark/>
          </w:tcPr>
          <w:p w14:paraId="2154F8C9" w14:textId="6ABAA6B8" w:rsidR="00213C7A" w:rsidRPr="00213C7A" w:rsidRDefault="00213C7A" w:rsidP="00056A12">
            <w:pPr>
              <w:spacing w:after="0" w:line="240" w:lineRule="auto"/>
              <w:jc w:val="center"/>
              <w:rPr>
                <w:rFonts w:ascii="Times New Roman CYR" w:eastAsia="Times New Roman" w:hAnsi="Times New Roman CYR" w:cs="Times New Roman CYR"/>
                <w:sz w:val="20"/>
                <w:szCs w:val="20"/>
                <w:lang w:eastAsia="ru-RU"/>
              </w:rPr>
            </w:pPr>
          </w:p>
        </w:tc>
        <w:tc>
          <w:tcPr>
            <w:tcW w:w="1184" w:type="dxa"/>
            <w:tcBorders>
              <w:top w:val="single" w:sz="4" w:space="0" w:color="C0C0C0"/>
              <w:left w:val="nil"/>
              <w:bottom w:val="single" w:sz="4" w:space="0" w:color="C0C0C0"/>
              <w:right w:val="single" w:sz="4" w:space="0" w:color="C0C0C0"/>
            </w:tcBorders>
            <w:shd w:val="clear" w:color="000000" w:fill="CCFFCC"/>
            <w:vAlign w:val="center"/>
            <w:hideMark/>
          </w:tcPr>
          <w:p w14:paraId="53D8EB9E" w14:textId="159AC39A" w:rsidR="00213C7A" w:rsidRPr="00213C7A" w:rsidRDefault="00213C7A" w:rsidP="00056A12">
            <w:pPr>
              <w:spacing w:after="0" w:line="240" w:lineRule="auto"/>
              <w:jc w:val="center"/>
              <w:rPr>
                <w:rFonts w:ascii="Times New Roman CYR" w:eastAsia="Times New Roman" w:hAnsi="Times New Roman CYR" w:cs="Times New Roman CYR"/>
                <w:sz w:val="20"/>
                <w:szCs w:val="20"/>
                <w:lang w:eastAsia="ru-RU"/>
              </w:rPr>
            </w:pPr>
          </w:p>
        </w:tc>
      </w:tr>
      <w:tr w:rsidR="00213C7A" w:rsidRPr="00213C7A" w14:paraId="3DDA37D2" w14:textId="77777777" w:rsidTr="00056A12">
        <w:trPr>
          <w:trHeight w:val="510"/>
        </w:trPr>
        <w:tc>
          <w:tcPr>
            <w:tcW w:w="799" w:type="dxa"/>
            <w:tcBorders>
              <w:top w:val="nil"/>
              <w:left w:val="single" w:sz="4" w:space="0" w:color="C0C0C0"/>
              <w:bottom w:val="nil"/>
              <w:right w:val="single" w:sz="4" w:space="0" w:color="C0C0C0"/>
            </w:tcBorders>
            <w:hideMark/>
          </w:tcPr>
          <w:p w14:paraId="3625A1F3"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154</w:t>
            </w:r>
          </w:p>
        </w:tc>
        <w:tc>
          <w:tcPr>
            <w:tcW w:w="2495" w:type="dxa"/>
            <w:tcBorders>
              <w:top w:val="nil"/>
              <w:left w:val="nil"/>
              <w:bottom w:val="nil"/>
              <w:right w:val="single" w:sz="4" w:space="0" w:color="C0C0C0"/>
            </w:tcBorders>
            <w:hideMark/>
          </w:tcPr>
          <w:p w14:paraId="5CC2BB1F"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1104-0201-1301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nil"/>
              <w:left w:val="nil"/>
              <w:bottom w:val="nil"/>
              <w:right w:val="single" w:sz="4" w:space="0" w:color="C0C0C0"/>
            </w:tcBorders>
            <w:hideMark/>
          </w:tcPr>
          <w:p w14:paraId="359177EB"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 xml:space="preserve">Резка трубы обсадной, наружный диаметр 159 мм, через 12метра 4900/12=408 </w:t>
            </w:r>
            <w:proofErr w:type="spellStart"/>
            <w:r w:rsidRPr="00213C7A">
              <w:rPr>
                <w:rFonts w:ascii="Times New Roman CYR" w:eastAsia="Times New Roman" w:hAnsi="Times New Roman CYR" w:cs="Times New Roman CYR"/>
                <w:b/>
                <w:bCs/>
                <w:sz w:val="20"/>
                <w:szCs w:val="20"/>
                <w:lang w:eastAsia="ru-RU"/>
              </w:rPr>
              <w:t>шт</w:t>
            </w:r>
            <w:proofErr w:type="spellEnd"/>
          </w:p>
        </w:tc>
        <w:tc>
          <w:tcPr>
            <w:tcW w:w="1541" w:type="dxa"/>
            <w:tcBorders>
              <w:top w:val="nil"/>
              <w:left w:val="nil"/>
              <w:bottom w:val="nil"/>
              <w:right w:val="single" w:sz="4" w:space="0" w:color="C0C0C0"/>
            </w:tcBorders>
            <w:hideMark/>
          </w:tcPr>
          <w:p w14:paraId="28B23C2D"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резка</w:t>
            </w:r>
          </w:p>
        </w:tc>
        <w:tc>
          <w:tcPr>
            <w:tcW w:w="1340" w:type="dxa"/>
            <w:tcBorders>
              <w:top w:val="nil"/>
              <w:left w:val="nil"/>
              <w:bottom w:val="nil"/>
              <w:right w:val="single" w:sz="4" w:space="0" w:color="C0C0C0"/>
            </w:tcBorders>
            <w:noWrap/>
            <w:vAlign w:val="center"/>
            <w:hideMark/>
          </w:tcPr>
          <w:p w14:paraId="58BB60F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408</w:t>
            </w:r>
          </w:p>
        </w:tc>
        <w:tc>
          <w:tcPr>
            <w:tcW w:w="1420" w:type="dxa"/>
            <w:tcBorders>
              <w:top w:val="nil"/>
              <w:left w:val="nil"/>
              <w:bottom w:val="nil"/>
              <w:right w:val="single" w:sz="4" w:space="0" w:color="C0C0C0"/>
            </w:tcBorders>
            <w:noWrap/>
            <w:vAlign w:val="center"/>
            <w:hideMark/>
          </w:tcPr>
          <w:p w14:paraId="2783BCA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1 368</w:t>
            </w:r>
          </w:p>
        </w:tc>
        <w:tc>
          <w:tcPr>
            <w:tcW w:w="1184" w:type="dxa"/>
            <w:tcBorders>
              <w:top w:val="nil"/>
              <w:left w:val="nil"/>
              <w:bottom w:val="nil"/>
              <w:right w:val="single" w:sz="4" w:space="0" w:color="C0C0C0"/>
            </w:tcBorders>
            <w:noWrap/>
            <w:vAlign w:val="center"/>
            <w:hideMark/>
          </w:tcPr>
          <w:p w14:paraId="03E9DD44"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558 144</w:t>
            </w:r>
          </w:p>
        </w:tc>
      </w:tr>
      <w:tr w:rsidR="00213C7A" w:rsidRPr="00213C7A" w14:paraId="7D4BB88C"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779C3D04"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155</w:t>
            </w:r>
          </w:p>
        </w:tc>
        <w:tc>
          <w:tcPr>
            <w:tcW w:w="2495" w:type="dxa"/>
            <w:tcBorders>
              <w:top w:val="single" w:sz="4" w:space="0" w:color="C0C0C0"/>
              <w:left w:val="nil"/>
              <w:bottom w:val="nil"/>
              <w:right w:val="single" w:sz="4" w:space="0" w:color="C0C0C0"/>
            </w:tcBorders>
            <w:hideMark/>
          </w:tcPr>
          <w:p w14:paraId="3FDDB877"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1125-0207-0505</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37FA8A5E"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Трубопровод диаметром 159 мм. Демонтаж труб с разборкой изоляции</w:t>
            </w:r>
          </w:p>
        </w:tc>
        <w:tc>
          <w:tcPr>
            <w:tcW w:w="1541" w:type="dxa"/>
            <w:tcBorders>
              <w:top w:val="single" w:sz="4" w:space="0" w:color="C0C0C0"/>
              <w:left w:val="nil"/>
              <w:bottom w:val="nil"/>
              <w:right w:val="single" w:sz="4" w:space="0" w:color="C0C0C0"/>
            </w:tcBorders>
            <w:hideMark/>
          </w:tcPr>
          <w:p w14:paraId="219B098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км трубопровода</w:t>
            </w:r>
          </w:p>
        </w:tc>
        <w:tc>
          <w:tcPr>
            <w:tcW w:w="1340" w:type="dxa"/>
            <w:tcBorders>
              <w:top w:val="single" w:sz="4" w:space="0" w:color="C0C0C0"/>
              <w:left w:val="nil"/>
              <w:bottom w:val="nil"/>
              <w:right w:val="single" w:sz="4" w:space="0" w:color="C0C0C0"/>
            </w:tcBorders>
            <w:noWrap/>
            <w:vAlign w:val="center"/>
            <w:hideMark/>
          </w:tcPr>
          <w:p w14:paraId="53C91732"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4,9</w:t>
            </w:r>
          </w:p>
        </w:tc>
        <w:tc>
          <w:tcPr>
            <w:tcW w:w="1420" w:type="dxa"/>
            <w:tcBorders>
              <w:top w:val="single" w:sz="4" w:space="0" w:color="C0C0C0"/>
              <w:left w:val="nil"/>
              <w:bottom w:val="nil"/>
              <w:right w:val="single" w:sz="4" w:space="0" w:color="C0C0C0"/>
            </w:tcBorders>
            <w:noWrap/>
            <w:vAlign w:val="center"/>
            <w:hideMark/>
          </w:tcPr>
          <w:p w14:paraId="648BB7D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793 650</w:t>
            </w:r>
          </w:p>
        </w:tc>
        <w:tc>
          <w:tcPr>
            <w:tcW w:w="1184" w:type="dxa"/>
            <w:tcBorders>
              <w:top w:val="single" w:sz="4" w:space="0" w:color="C0C0C0"/>
              <w:left w:val="nil"/>
              <w:bottom w:val="nil"/>
              <w:right w:val="single" w:sz="4" w:space="0" w:color="C0C0C0"/>
            </w:tcBorders>
            <w:noWrap/>
            <w:vAlign w:val="center"/>
            <w:hideMark/>
          </w:tcPr>
          <w:p w14:paraId="5F19D6A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3 888 885</w:t>
            </w:r>
          </w:p>
        </w:tc>
      </w:tr>
      <w:tr w:rsidR="00213C7A" w:rsidRPr="00213C7A" w14:paraId="001FB675"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5CF3DFCC"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156</w:t>
            </w:r>
          </w:p>
        </w:tc>
        <w:tc>
          <w:tcPr>
            <w:tcW w:w="2495" w:type="dxa"/>
            <w:tcBorders>
              <w:top w:val="single" w:sz="4" w:space="0" w:color="C0C0C0"/>
              <w:left w:val="nil"/>
              <w:bottom w:val="nil"/>
              <w:right w:val="single" w:sz="4" w:space="0" w:color="C0C0C0"/>
            </w:tcBorders>
            <w:hideMark/>
          </w:tcPr>
          <w:p w14:paraId="12DD8894"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1125-0117-0101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57CD45B8"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Продувка воздухом трубопровода, диаметр до 350 мм</w:t>
            </w:r>
          </w:p>
        </w:tc>
        <w:tc>
          <w:tcPr>
            <w:tcW w:w="1541" w:type="dxa"/>
            <w:tcBorders>
              <w:top w:val="single" w:sz="4" w:space="0" w:color="C0C0C0"/>
              <w:left w:val="nil"/>
              <w:bottom w:val="nil"/>
              <w:right w:val="single" w:sz="4" w:space="0" w:color="C0C0C0"/>
            </w:tcBorders>
            <w:hideMark/>
          </w:tcPr>
          <w:p w14:paraId="78F88745"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км трубопровода</w:t>
            </w:r>
          </w:p>
        </w:tc>
        <w:tc>
          <w:tcPr>
            <w:tcW w:w="1340" w:type="dxa"/>
            <w:tcBorders>
              <w:top w:val="single" w:sz="4" w:space="0" w:color="C0C0C0"/>
              <w:left w:val="nil"/>
              <w:bottom w:val="nil"/>
              <w:right w:val="single" w:sz="4" w:space="0" w:color="C0C0C0"/>
            </w:tcBorders>
            <w:noWrap/>
            <w:vAlign w:val="center"/>
            <w:hideMark/>
          </w:tcPr>
          <w:p w14:paraId="716A63B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4,9</w:t>
            </w:r>
          </w:p>
        </w:tc>
        <w:tc>
          <w:tcPr>
            <w:tcW w:w="1420" w:type="dxa"/>
            <w:tcBorders>
              <w:top w:val="single" w:sz="4" w:space="0" w:color="C0C0C0"/>
              <w:left w:val="nil"/>
              <w:bottom w:val="nil"/>
              <w:right w:val="single" w:sz="4" w:space="0" w:color="C0C0C0"/>
            </w:tcBorders>
            <w:noWrap/>
            <w:vAlign w:val="center"/>
            <w:hideMark/>
          </w:tcPr>
          <w:p w14:paraId="197F606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578 507</w:t>
            </w:r>
          </w:p>
        </w:tc>
        <w:tc>
          <w:tcPr>
            <w:tcW w:w="1184" w:type="dxa"/>
            <w:tcBorders>
              <w:top w:val="single" w:sz="4" w:space="0" w:color="C0C0C0"/>
              <w:left w:val="nil"/>
              <w:bottom w:val="nil"/>
              <w:right w:val="single" w:sz="4" w:space="0" w:color="C0C0C0"/>
            </w:tcBorders>
            <w:noWrap/>
            <w:vAlign w:val="center"/>
            <w:hideMark/>
          </w:tcPr>
          <w:p w14:paraId="46A341CA"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2 834 684</w:t>
            </w:r>
          </w:p>
        </w:tc>
      </w:tr>
      <w:tr w:rsidR="00213C7A" w:rsidRPr="00213C7A" w14:paraId="0D41562D"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5BA7525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157</w:t>
            </w:r>
          </w:p>
        </w:tc>
        <w:tc>
          <w:tcPr>
            <w:tcW w:w="2495" w:type="dxa"/>
            <w:tcBorders>
              <w:top w:val="single" w:sz="4" w:space="0" w:color="C0C0C0"/>
              <w:left w:val="nil"/>
              <w:bottom w:val="nil"/>
              <w:right w:val="single" w:sz="4" w:space="0" w:color="C0C0C0"/>
            </w:tcBorders>
            <w:hideMark/>
          </w:tcPr>
          <w:p w14:paraId="3D0E910C"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414-103-0101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72DF5F7C"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Металл сортовой в связках, трубы металлические. Погрузка</w:t>
            </w:r>
          </w:p>
        </w:tc>
        <w:tc>
          <w:tcPr>
            <w:tcW w:w="1541" w:type="dxa"/>
            <w:tcBorders>
              <w:top w:val="single" w:sz="4" w:space="0" w:color="C0C0C0"/>
              <w:left w:val="nil"/>
              <w:bottom w:val="nil"/>
              <w:right w:val="single" w:sz="4" w:space="0" w:color="C0C0C0"/>
            </w:tcBorders>
            <w:hideMark/>
          </w:tcPr>
          <w:p w14:paraId="7E5F07FC"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1EC25D23"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112,014</w:t>
            </w:r>
          </w:p>
        </w:tc>
        <w:tc>
          <w:tcPr>
            <w:tcW w:w="1420" w:type="dxa"/>
            <w:tcBorders>
              <w:top w:val="single" w:sz="4" w:space="0" w:color="C0C0C0"/>
              <w:left w:val="nil"/>
              <w:bottom w:val="nil"/>
              <w:right w:val="single" w:sz="4" w:space="0" w:color="C0C0C0"/>
            </w:tcBorders>
            <w:noWrap/>
            <w:vAlign w:val="center"/>
            <w:hideMark/>
          </w:tcPr>
          <w:p w14:paraId="217BD4AB"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1 510</w:t>
            </w:r>
          </w:p>
        </w:tc>
        <w:tc>
          <w:tcPr>
            <w:tcW w:w="1184" w:type="dxa"/>
            <w:tcBorders>
              <w:top w:val="single" w:sz="4" w:space="0" w:color="C0C0C0"/>
              <w:left w:val="nil"/>
              <w:bottom w:val="nil"/>
              <w:right w:val="single" w:sz="4" w:space="0" w:color="C0C0C0"/>
            </w:tcBorders>
            <w:noWrap/>
            <w:vAlign w:val="center"/>
            <w:hideMark/>
          </w:tcPr>
          <w:p w14:paraId="269A6C8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169 141</w:t>
            </w:r>
          </w:p>
        </w:tc>
      </w:tr>
      <w:tr w:rsidR="00213C7A" w:rsidRPr="00213C7A" w14:paraId="475CCB06"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1E93B080"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158</w:t>
            </w:r>
          </w:p>
        </w:tc>
        <w:tc>
          <w:tcPr>
            <w:tcW w:w="2495" w:type="dxa"/>
            <w:tcBorders>
              <w:top w:val="single" w:sz="4" w:space="0" w:color="C0C0C0"/>
              <w:left w:val="nil"/>
              <w:bottom w:val="nil"/>
              <w:right w:val="single" w:sz="4" w:space="0" w:color="C0C0C0"/>
            </w:tcBorders>
            <w:hideMark/>
          </w:tcPr>
          <w:p w14:paraId="22E6E22A"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414-103-0102</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0E7F1990"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Металл сортовой в связках, трубы металлические. Разгрузка</w:t>
            </w:r>
          </w:p>
        </w:tc>
        <w:tc>
          <w:tcPr>
            <w:tcW w:w="1541" w:type="dxa"/>
            <w:tcBorders>
              <w:top w:val="single" w:sz="4" w:space="0" w:color="C0C0C0"/>
              <w:left w:val="nil"/>
              <w:bottom w:val="nil"/>
              <w:right w:val="single" w:sz="4" w:space="0" w:color="C0C0C0"/>
            </w:tcBorders>
            <w:hideMark/>
          </w:tcPr>
          <w:p w14:paraId="3D04548C"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6A2C514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112,014</w:t>
            </w:r>
          </w:p>
        </w:tc>
        <w:tc>
          <w:tcPr>
            <w:tcW w:w="1420" w:type="dxa"/>
            <w:tcBorders>
              <w:top w:val="single" w:sz="4" w:space="0" w:color="C0C0C0"/>
              <w:left w:val="nil"/>
              <w:bottom w:val="nil"/>
              <w:right w:val="single" w:sz="4" w:space="0" w:color="C0C0C0"/>
            </w:tcBorders>
            <w:noWrap/>
            <w:vAlign w:val="center"/>
            <w:hideMark/>
          </w:tcPr>
          <w:p w14:paraId="4137098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1 510</w:t>
            </w:r>
          </w:p>
        </w:tc>
        <w:tc>
          <w:tcPr>
            <w:tcW w:w="1184" w:type="dxa"/>
            <w:tcBorders>
              <w:top w:val="single" w:sz="4" w:space="0" w:color="C0C0C0"/>
              <w:left w:val="nil"/>
              <w:bottom w:val="nil"/>
              <w:right w:val="single" w:sz="4" w:space="0" w:color="C0C0C0"/>
            </w:tcBorders>
            <w:noWrap/>
            <w:vAlign w:val="center"/>
            <w:hideMark/>
          </w:tcPr>
          <w:p w14:paraId="7774653D"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169 141</w:t>
            </w:r>
          </w:p>
        </w:tc>
      </w:tr>
      <w:tr w:rsidR="00213C7A" w:rsidRPr="00213C7A" w14:paraId="4365101B" w14:textId="77777777" w:rsidTr="00056A12">
        <w:trPr>
          <w:trHeight w:val="765"/>
        </w:trPr>
        <w:tc>
          <w:tcPr>
            <w:tcW w:w="799" w:type="dxa"/>
            <w:tcBorders>
              <w:top w:val="single" w:sz="4" w:space="0" w:color="C0C0C0"/>
              <w:left w:val="single" w:sz="4" w:space="0" w:color="C0C0C0"/>
              <w:bottom w:val="nil"/>
              <w:right w:val="single" w:sz="4" w:space="0" w:color="C0C0C0"/>
            </w:tcBorders>
            <w:hideMark/>
          </w:tcPr>
          <w:p w14:paraId="4DE57461"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159</w:t>
            </w:r>
          </w:p>
        </w:tc>
        <w:tc>
          <w:tcPr>
            <w:tcW w:w="2495" w:type="dxa"/>
            <w:tcBorders>
              <w:top w:val="single" w:sz="4" w:space="0" w:color="C0C0C0"/>
              <w:left w:val="nil"/>
              <w:bottom w:val="nil"/>
              <w:right w:val="single" w:sz="4" w:space="0" w:color="C0C0C0"/>
            </w:tcBorders>
            <w:hideMark/>
          </w:tcPr>
          <w:p w14:paraId="76AE86D9"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411-103-0201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20783C54"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3FAF21FB"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proofErr w:type="spellStart"/>
            <w:r w:rsidRPr="00213C7A">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3CB76E4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112,014</w:t>
            </w:r>
          </w:p>
        </w:tc>
        <w:tc>
          <w:tcPr>
            <w:tcW w:w="1420" w:type="dxa"/>
            <w:tcBorders>
              <w:top w:val="single" w:sz="4" w:space="0" w:color="C0C0C0"/>
              <w:left w:val="nil"/>
              <w:bottom w:val="nil"/>
              <w:right w:val="single" w:sz="4" w:space="0" w:color="C0C0C0"/>
            </w:tcBorders>
            <w:noWrap/>
            <w:vAlign w:val="center"/>
            <w:hideMark/>
          </w:tcPr>
          <w:p w14:paraId="640D85C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75D33A00"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76 058</w:t>
            </w:r>
          </w:p>
        </w:tc>
      </w:tr>
      <w:tr w:rsidR="00213C7A" w:rsidRPr="00213C7A" w14:paraId="58F1A1B6"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1727AA43"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lastRenderedPageBreak/>
              <w:t>160</w:t>
            </w:r>
          </w:p>
        </w:tc>
        <w:tc>
          <w:tcPr>
            <w:tcW w:w="2495" w:type="dxa"/>
            <w:tcBorders>
              <w:top w:val="single" w:sz="4" w:space="0" w:color="C0C0C0"/>
              <w:left w:val="nil"/>
              <w:bottom w:val="nil"/>
              <w:right w:val="single" w:sz="4" w:space="0" w:color="C0C0C0"/>
            </w:tcBorders>
            <w:hideMark/>
          </w:tcPr>
          <w:p w14:paraId="67BB86A2"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1109-0202-0103</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2028DAD5"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Демонтаж каркасов зданий рамных коробчатого сечения /Кернохранилище 36х6м/</w:t>
            </w:r>
          </w:p>
        </w:tc>
        <w:tc>
          <w:tcPr>
            <w:tcW w:w="1541" w:type="dxa"/>
            <w:tcBorders>
              <w:top w:val="single" w:sz="4" w:space="0" w:color="C0C0C0"/>
              <w:left w:val="nil"/>
              <w:bottom w:val="nil"/>
              <w:right w:val="single" w:sz="4" w:space="0" w:color="C0C0C0"/>
            </w:tcBorders>
            <w:hideMark/>
          </w:tcPr>
          <w:p w14:paraId="5A5FD905"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 конструкций</w:t>
            </w:r>
          </w:p>
        </w:tc>
        <w:tc>
          <w:tcPr>
            <w:tcW w:w="1340" w:type="dxa"/>
            <w:tcBorders>
              <w:top w:val="single" w:sz="4" w:space="0" w:color="C0C0C0"/>
              <w:left w:val="nil"/>
              <w:bottom w:val="nil"/>
              <w:right w:val="single" w:sz="4" w:space="0" w:color="C0C0C0"/>
            </w:tcBorders>
            <w:noWrap/>
            <w:vAlign w:val="center"/>
            <w:hideMark/>
          </w:tcPr>
          <w:p w14:paraId="2A158523"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w:t>
            </w:r>
          </w:p>
        </w:tc>
        <w:tc>
          <w:tcPr>
            <w:tcW w:w="1420" w:type="dxa"/>
            <w:tcBorders>
              <w:top w:val="single" w:sz="4" w:space="0" w:color="C0C0C0"/>
              <w:left w:val="nil"/>
              <w:bottom w:val="nil"/>
              <w:right w:val="single" w:sz="4" w:space="0" w:color="C0C0C0"/>
            </w:tcBorders>
            <w:noWrap/>
            <w:vAlign w:val="center"/>
            <w:hideMark/>
          </w:tcPr>
          <w:p w14:paraId="16A14DE8"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141 488</w:t>
            </w:r>
          </w:p>
        </w:tc>
        <w:tc>
          <w:tcPr>
            <w:tcW w:w="1184" w:type="dxa"/>
            <w:tcBorders>
              <w:top w:val="single" w:sz="4" w:space="0" w:color="C0C0C0"/>
              <w:left w:val="nil"/>
              <w:bottom w:val="nil"/>
              <w:right w:val="single" w:sz="4" w:space="0" w:color="C0C0C0"/>
            </w:tcBorders>
            <w:noWrap/>
            <w:vAlign w:val="center"/>
            <w:hideMark/>
          </w:tcPr>
          <w:p w14:paraId="45368DFB"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2 122 320</w:t>
            </w:r>
          </w:p>
        </w:tc>
      </w:tr>
      <w:tr w:rsidR="00213C7A" w:rsidRPr="00213C7A" w14:paraId="095614D1" w14:textId="77777777" w:rsidTr="00056A12">
        <w:trPr>
          <w:trHeight w:val="825"/>
        </w:trPr>
        <w:tc>
          <w:tcPr>
            <w:tcW w:w="799" w:type="dxa"/>
            <w:tcBorders>
              <w:top w:val="single" w:sz="4" w:space="0" w:color="C0C0C0"/>
              <w:left w:val="single" w:sz="4" w:space="0" w:color="C0C0C0"/>
              <w:bottom w:val="nil"/>
              <w:right w:val="single" w:sz="4" w:space="0" w:color="C0C0C0"/>
            </w:tcBorders>
            <w:hideMark/>
          </w:tcPr>
          <w:p w14:paraId="48D5A08D"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161</w:t>
            </w:r>
          </w:p>
        </w:tc>
        <w:tc>
          <w:tcPr>
            <w:tcW w:w="2495" w:type="dxa"/>
            <w:tcBorders>
              <w:top w:val="single" w:sz="4" w:space="0" w:color="C0C0C0"/>
              <w:left w:val="nil"/>
              <w:bottom w:val="nil"/>
              <w:right w:val="single" w:sz="4" w:space="0" w:color="C0C0C0"/>
            </w:tcBorders>
            <w:hideMark/>
          </w:tcPr>
          <w:p w14:paraId="467D2E78"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1146-0401-0405</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4B6C84FD"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-/Мастерская по ремонту и тарировке клапанов, 10х17/</w:t>
            </w:r>
          </w:p>
        </w:tc>
        <w:tc>
          <w:tcPr>
            <w:tcW w:w="1541" w:type="dxa"/>
            <w:tcBorders>
              <w:top w:val="single" w:sz="4" w:space="0" w:color="C0C0C0"/>
              <w:left w:val="nil"/>
              <w:bottom w:val="nil"/>
              <w:right w:val="single" w:sz="4" w:space="0" w:color="C0C0C0"/>
            </w:tcBorders>
            <w:hideMark/>
          </w:tcPr>
          <w:p w14:paraId="1D36BE1F"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w:t>
            </w:r>
            <w:r w:rsidRPr="00213C7A">
              <w:rPr>
                <w:rFonts w:ascii="Times New Roman CYR" w:eastAsia="Times New Roman" w:hAnsi="Times New Roman CYR" w:cs="Times New Roman CYR"/>
                <w:b/>
                <w:bCs/>
                <w:sz w:val="20"/>
                <w:szCs w:val="20"/>
                <w:vertAlign w:val="superscript"/>
                <w:lang w:eastAsia="ru-RU"/>
              </w:rPr>
              <w:t>3</w:t>
            </w:r>
            <w:r w:rsidRPr="00213C7A">
              <w:rPr>
                <w:rFonts w:ascii="Times New Roman CYR" w:eastAsia="Times New Roman" w:hAnsi="Times New Roman CYR" w:cs="Times New Roman CYR"/>
                <w:b/>
                <w:bCs/>
                <w:sz w:val="20"/>
                <w:szCs w:val="20"/>
                <w:lang w:eastAsia="ru-RU"/>
              </w:rPr>
              <w:t xml:space="preserve"> строительного объема</w:t>
            </w:r>
          </w:p>
        </w:tc>
        <w:tc>
          <w:tcPr>
            <w:tcW w:w="1340" w:type="dxa"/>
            <w:tcBorders>
              <w:top w:val="single" w:sz="4" w:space="0" w:color="C0C0C0"/>
              <w:left w:val="nil"/>
              <w:bottom w:val="nil"/>
              <w:right w:val="single" w:sz="4" w:space="0" w:color="C0C0C0"/>
            </w:tcBorders>
            <w:noWrap/>
            <w:vAlign w:val="center"/>
            <w:hideMark/>
          </w:tcPr>
          <w:p w14:paraId="5828676E"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510</w:t>
            </w:r>
          </w:p>
        </w:tc>
        <w:tc>
          <w:tcPr>
            <w:tcW w:w="1420" w:type="dxa"/>
            <w:tcBorders>
              <w:top w:val="single" w:sz="4" w:space="0" w:color="C0C0C0"/>
              <w:left w:val="nil"/>
              <w:bottom w:val="nil"/>
              <w:right w:val="single" w:sz="4" w:space="0" w:color="C0C0C0"/>
            </w:tcBorders>
            <w:noWrap/>
            <w:vAlign w:val="center"/>
            <w:hideMark/>
          </w:tcPr>
          <w:p w14:paraId="2114BB55"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3 504</w:t>
            </w:r>
          </w:p>
        </w:tc>
        <w:tc>
          <w:tcPr>
            <w:tcW w:w="1184" w:type="dxa"/>
            <w:tcBorders>
              <w:top w:val="single" w:sz="4" w:space="0" w:color="C0C0C0"/>
              <w:left w:val="nil"/>
              <w:bottom w:val="nil"/>
              <w:right w:val="single" w:sz="4" w:space="0" w:color="C0C0C0"/>
            </w:tcBorders>
            <w:noWrap/>
            <w:vAlign w:val="center"/>
            <w:hideMark/>
          </w:tcPr>
          <w:p w14:paraId="3363739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1 787 040</w:t>
            </w:r>
          </w:p>
        </w:tc>
      </w:tr>
      <w:tr w:rsidR="00213C7A" w:rsidRPr="00213C7A" w14:paraId="783C9478"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466948CD"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162</w:t>
            </w:r>
          </w:p>
        </w:tc>
        <w:tc>
          <w:tcPr>
            <w:tcW w:w="2495" w:type="dxa"/>
            <w:tcBorders>
              <w:top w:val="single" w:sz="4" w:space="0" w:color="C0C0C0"/>
              <w:left w:val="nil"/>
              <w:bottom w:val="nil"/>
              <w:right w:val="single" w:sz="4" w:space="0" w:color="C0C0C0"/>
            </w:tcBorders>
            <w:hideMark/>
          </w:tcPr>
          <w:p w14:paraId="501AC720"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414-103-0501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2E55EA9F"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Конструкции металлические. Погрузка</w:t>
            </w:r>
          </w:p>
        </w:tc>
        <w:tc>
          <w:tcPr>
            <w:tcW w:w="1541" w:type="dxa"/>
            <w:tcBorders>
              <w:top w:val="single" w:sz="4" w:space="0" w:color="C0C0C0"/>
              <w:left w:val="nil"/>
              <w:bottom w:val="nil"/>
              <w:right w:val="single" w:sz="4" w:space="0" w:color="C0C0C0"/>
            </w:tcBorders>
            <w:hideMark/>
          </w:tcPr>
          <w:p w14:paraId="3116A0FE"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4C2AF1D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w:t>
            </w:r>
          </w:p>
        </w:tc>
        <w:tc>
          <w:tcPr>
            <w:tcW w:w="1420" w:type="dxa"/>
            <w:tcBorders>
              <w:top w:val="single" w:sz="4" w:space="0" w:color="C0C0C0"/>
              <w:left w:val="nil"/>
              <w:bottom w:val="nil"/>
              <w:right w:val="single" w:sz="4" w:space="0" w:color="C0C0C0"/>
            </w:tcBorders>
            <w:noWrap/>
            <w:vAlign w:val="center"/>
            <w:hideMark/>
          </w:tcPr>
          <w:p w14:paraId="268C761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1 339</w:t>
            </w:r>
          </w:p>
        </w:tc>
        <w:tc>
          <w:tcPr>
            <w:tcW w:w="1184" w:type="dxa"/>
            <w:tcBorders>
              <w:top w:val="single" w:sz="4" w:space="0" w:color="C0C0C0"/>
              <w:left w:val="nil"/>
              <w:bottom w:val="nil"/>
              <w:right w:val="single" w:sz="4" w:space="0" w:color="C0C0C0"/>
            </w:tcBorders>
            <w:noWrap/>
            <w:vAlign w:val="center"/>
            <w:hideMark/>
          </w:tcPr>
          <w:p w14:paraId="759BE21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20 085</w:t>
            </w:r>
          </w:p>
        </w:tc>
      </w:tr>
      <w:tr w:rsidR="00213C7A" w:rsidRPr="00213C7A" w14:paraId="0BA475E8"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4718A7D2"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163</w:t>
            </w:r>
          </w:p>
        </w:tc>
        <w:tc>
          <w:tcPr>
            <w:tcW w:w="2495" w:type="dxa"/>
            <w:tcBorders>
              <w:top w:val="single" w:sz="4" w:space="0" w:color="C0C0C0"/>
              <w:left w:val="nil"/>
              <w:bottom w:val="nil"/>
              <w:right w:val="single" w:sz="4" w:space="0" w:color="C0C0C0"/>
            </w:tcBorders>
            <w:hideMark/>
          </w:tcPr>
          <w:p w14:paraId="17EAF03E"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414-103-0502</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2B0F42E8"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Конструкции металлические. Разгрузка</w:t>
            </w:r>
          </w:p>
        </w:tc>
        <w:tc>
          <w:tcPr>
            <w:tcW w:w="1541" w:type="dxa"/>
            <w:tcBorders>
              <w:top w:val="single" w:sz="4" w:space="0" w:color="C0C0C0"/>
              <w:left w:val="nil"/>
              <w:bottom w:val="nil"/>
              <w:right w:val="single" w:sz="4" w:space="0" w:color="C0C0C0"/>
            </w:tcBorders>
            <w:hideMark/>
          </w:tcPr>
          <w:p w14:paraId="03868398"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5A73125E"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w:t>
            </w:r>
          </w:p>
        </w:tc>
        <w:tc>
          <w:tcPr>
            <w:tcW w:w="1420" w:type="dxa"/>
            <w:tcBorders>
              <w:top w:val="single" w:sz="4" w:space="0" w:color="C0C0C0"/>
              <w:left w:val="nil"/>
              <w:bottom w:val="nil"/>
              <w:right w:val="single" w:sz="4" w:space="0" w:color="C0C0C0"/>
            </w:tcBorders>
            <w:noWrap/>
            <w:vAlign w:val="center"/>
            <w:hideMark/>
          </w:tcPr>
          <w:p w14:paraId="0B948A2D"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1 339</w:t>
            </w:r>
          </w:p>
        </w:tc>
        <w:tc>
          <w:tcPr>
            <w:tcW w:w="1184" w:type="dxa"/>
            <w:tcBorders>
              <w:top w:val="single" w:sz="4" w:space="0" w:color="C0C0C0"/>
              <w:left w:val="nil"/>
              <w:bottom w:val="nil"/>
              <w:right w:val="single" w:sz="4" w:space="0" w:color="C0C0C0"/>
            </w:tcBorders>
            <w:noWrap/>
            <w:vAlign w:val="center"/>
            <w:hideMark/>
          </w:tcPr>
          <w:p w14:paraId="5C8594A5"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20 085</w:t>
            </w:r>
          </w:p>
        </w:tc>
      </w:tr>
      <w:tr w:rsidR="00213C7A" w:rsidRPr="00213C7A" w14:paraId="68E273CD" w14:textId="77777777" w:rsidTr="00056A12">
        <w:trPr>
          <w:trHeight w:val="491"/>
        </w:trPr>
        <w:tc>
          <w:tcPr>
            <w:tcW w:w="799" w:type="dxa"/>
            <w:tcBorders>
              <w:top w:val="single" w:sz="4" w:space="0" w:color="C0C0C0"/>
              <w:left w:val="single" w:sz="4" w:space="0" w:color="C0C0C0"/>
              <w:bottom w:val="nil"/>
              <w:right w:val="single" w:sz="4" w:space="0" w:color="C0C0C0"/>
            </w:tcBorders>
            <w:hideMark/>
          </w:tcPr>
          <w:p w14:paraId="3F4BF157"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164</w:t>
            </w:r>
          </w:p>
        </w:tc>
        <w:tc>
          <w:tcPr>
            <w:tcW w:w="2495" w:type="dxa"/>
            <w:tcBorders>
              <w:top w:val="single" w:sz="4" w:space="0" w:color="C0C0C0"/>
              <w:left w:val="nil"/>
              <w:bottom w:val="nil"/>
              <w:right w:val="single" w:sz="4" w:space="0" w:color="C0C0C0"/>
            </w:tcBorders>
            <w:hideMark/>
          </w:tcPr>
          <w:p w14:paraId="5F7668F3"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411-103-0201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5CA52404"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4663A351"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proofErr w:type="spellStart"/>
            <w:r w:rsidRPr="00213C7A">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777D298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w:t>
            </w:r>
          </w:p>
        </w:tc>
        <w:tc>
          <w:tcPr>
            <w:tcW w:w="1420" w:type="dxa"/>
            <w:tcBorders>
              <w:top w:val="single" w:sz="4" w:space="0" w:color="C0C0C0"/>
              <w:left w:val="nil"/>
              <w:bottom w:val="nil"/>
              <w:right w:val="single" w:sz="4" w:space="0" w:color="C0C0C0"/>
            </w:tcBorders>
            <w:noWrap/>
            <w:vAlign w:val="center"/>
            <w:hideMark/>
          </w:tcPr>
          <w:p w14:paraId="17AFD8D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501FA3F9"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10 185</w:t>
            </w:r>
          </w:p>
        </w:tc>
      </w:tr>
      <w:tr w:rsidR="00213C7A" w:rsidRPr="00213C7A" w14:paraId="6F8FCD48" w14:textId="77777777" w:rsidTr="00056A12">
        <w:trPr>
          <w:trHeight w:val="289"/>
        </w:trPr>
        <w:tc>
          <w:tcPr>
            <w:tcW w:w="799" w:type="dxa"/>
            <w:tcBorders>
              <w:top w:val="single" w:sz="4" w:space="0" w:color="C0C0C0"/>
              <w:left w:val="single" w:sz="4" w:space="0" w:color="C0C0C0"/>
              <w:bottom w:val="nil"/>
              <w:right w:val="single" w:sz="4" w:space="0" w:color="C0C0C0"/>
            </w:tcBorders>
            <w:hideMark/>
          </w:tcPr>
          <w:p w14:paraId="5281725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165</w:t>
            </w:r>
          </w:p>
        </w:tc>
        <w:tc>
          <w:tcPr>
            <w:tcW w:w="2495" w:type="dxa"/>
            <w:tcBorders>
              <w:top w:val="single" w:sz="4" w:space="0" w:color="C0C0C0"/>
              <w:left w:val="nil"/>
              <w:bottom w:val="nil"/>
              <w:right w:val="single" w:sz="4" w:space="0" w:color="C0C0C0"/>
            </w:tcBorders>
            <w:hideMark/>
          </w:tcPr>
          <w:p w14:paraId="4B0C388A"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414-104-0501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2EE1E42B"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541" w:type="dxa"/>
            <w:tcBorders>
              <w:top w:val="single" w:sz="4" w:space="0" w:color="C0C0C0"/>
              <w:left w:val="nil"/>
              <w:bottom w:val="nil"/>
              <w:right w:val="single" w:sz="4" w:space="0" w:color="C0C0C0"/>
            </w:tcBorders>
            <w:hideMark/>
          </w:tcPr>
          <w:p w14:paraId="2AFB1DE3"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7EB66640"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918</w:t>
            </w:r>
          </w:p>
        </w:tc>
        <w:tc>
          <w:tcPr>
            <w:tcW w:w="1420" w:type="dxa"/>
            <w:tcBorders>
              <w:top w:val="single" w:sz="4" w:space="0" w:color="C0C0C0"/>
              <w:left w:val="nil"/>
              <w:bottom w:val="nil"/>
              <w:right w:val="single" w:sz="4" w:space="0" w:color="C0C0C0"/>
            </w:tcBorders>
            <w:noWrap/>
            <w:vAlign w:val="center"/>
            <w:hideMark/>
          </w:tcPr>
          <w:p w14:paraId="367DAED2"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255</w:t>
            </w:r>
          </w:p>
        </w:tc>
        <w:tc>
          <w:tcPr>
            <w:tcW w:w="1184" w:type="dxa"/>
            <w:tcBorders>
              <w:top w:val="single" w:sz="4" w:space="0" w:color="C0C0C0"/>
              <w:left w:val="nil"/>
              <w:bottom w:val="nil"/>
              <w:right w:val="single" w:sz="4" w:space="0" w:color="C0C0C0"/>
            </w:tcBorders>
            <w:noWrap/>
            <w:vAlign w:val="center"/>
            <w:hideMark/>
          </w:tcPr>
          <w:p w14:paraId="0EA874A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234 090</w:t>
            </w:r>
          </w:p>
        </w:tc>
      </w:tr>
      <w:tr w:rsidR="00213C7A" w:rsidRPr="00213C7A" w14:paraId="0C616855" w14:textId="77777777" w:rsidTr="00056A12">
        <w:trPr>
          <w:trHeight w:val="765"/>
        </w:trPr>
        <w:tc>
          <w:tcPr>
            <w:tcW w:w="799" w:type="dxa"/>
            <w:tcBorders>
              <w:top w:val="single" w:sz="4" w:space="0" w:color="C0C0C0"/>
              <w:left w:val="single" w:sz="4" w:space="0" w:color="C0C0C0"/>
              <w:bottom w:val="nil"/>
              <w:right w:val="single" w:sz="4" w:space="0" w:color="C0C0C0"/>
            </w:tcBorders>
            <w:hideMark/>
          </w:tcPr>
          <w:p w14:paraId="7AC34035"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166</w:t>
            </w:r>
          </w:p>
        </w:tc>
        <w:tc>
          <w:tcPr>
            <w:tcW w:w="2495" w:type="dxa"/>
            <w:tcBorders>
              <w:top w:val="single" w:sz="4" w:space="0" w:color="C0C0C0"/>
              <w:left w:val="nil"/>
              <w:bottom w:val="nil"/>
              <w:right w:val="single" w:sz="4" w:space="0" w:color="C0C0C0"/>
            </w:tcBorders>
            <w:hideMark/>
          </w:tcPr>
          <w:p w14:paraId="2F83379A"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411-103-0201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57F8DCA5"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01358DA5"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proofErr w:type="spellStart"/>
            <w:r w:rsidRPr="00213C7A">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7E87B56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918</w:t>
            </w:r>
          </w:p>
        </w:tc>
        <w:tc>
          <w:tcPr>
            <w:tcW w:w="1420" w:type="dxa"/>
            <w:tcBorders>
              <w:top w:val="single" w:sz="4" w:space="0" w:color="C0C0C0"/>
              <w:left w:val="nil"/>
              <w:bottom w:val="nil"/>
              <w:right w:val="single" w:sz="4" w:space="0" w:color="C0C0C0"/>
            </w:tcBorders>
            <w:noWrap/>
            <w:vAlign w:val="center"/>
            <w:hideMark/>
          </w:tcPr>
          <w:p w14:paraId="37470EAE"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3C0AFB8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623 322</w:t>
            </w:r>
          </w:p>
        </w:tc>
      </w:tr>
      <w:tr w:rsidR="00213C7A" w:rsidRPr="00213C7A" w14:paraId="1D123406" w14:textId="77777777" w:rsidTr="00056A12">
        <w:trPr>
          <w:trHeight w:val="255"/>
        </w:trPr>
        <w:tc>
          <w:tcPr>
            <w:tcW w:w="799" w:type="dxa"/>
            <w:tcBorders>
              <w:top w:val="single" w:sz="4" w:space="0" w:color="C0C0C0"/>
              <w:left w:val="single" w:sz="4" w:space="0" w:color="C0C0C0"/>
              <w:bottom w:val="single" w:sz="4" w:space="0" w:color="C0C0C0"/>
              <w:right w:val="nil"/>
            </w:tcBorders>
            <w:shd w:val="clear" w:color="000000" w:fill="CCFFCC"/>
            <w:hideMark/>
          </w:tcPr>
          <w:p w14:paraId="0FEC2E05"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2495" w:type="dxa"/>
            <w:tcBorders>
              <w:top w:val="single" w:sz="4" w:space="0" w:color="C0C0C0"/>
              <w:left w:val="nil"/>
              <w:bottom w:val="single" w:sz="4" w:space="0" w:color="C0C0C0"/>
              <w:right w:val="nil"/>
            </w:tcBorders>
            <w:shd w:val="clear" w:color="000000" w:fill="CCFFCC"/>
            <w:hideMark/>
          </w:tcPr>
          <w:p w14:paraId="72AE1E93"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 </w:t>
            </w:r>
          </w:p>
        </w:tc>
        <w:tc>
          <w:tcPr>
            <w:tcW w:w="8066" w:type="dxa"/>
            <w:gridSpan w:val="2"/>
            <w:tcBorders>
              <w:top w:val="single" w:sz="4" w:space="0" w:color="C0C0C0"/>
              <w:left w:val="nil"/>
              <w:bottom w:val="single" w:sz="4" w:space="0" w:color="C0C0C0"/>
              <w:right w:val="nil"/>
            </w:tcBorders>
            <w:shd w:val="clear" w:color="000000" w:fill="CCFFCC"/>
            <w:hideMark/>
          </w:tcPr>
          <w:p w14:paraId="1CD7E66A" w14:textId="77777777" w:rsidR="00213C7A" w:rsidRPr="00213C7A" w:rsidRDefault="00213C7A" w:rsidP="00213C7A">
            <w:pPr>
              <w:spacing w:after="0" w:line="240" w:lineRule="auto"/>
              <w:rPr>
                <w:rFonts w:ascii="Times New Roman CYR" w:eastAsia="Times New Roman" w:hAnsi="Times New Roman CYR" w:cs="Times New Roman CYR"/>
                <w:sz w:val="20"/>
                <w:szCs w:val="20"/>
                <w:lang w:eastAsia="ru-RU"/>
              </w:rPr>
            </w:pPr>
            <w:r w:rsidRPr="00213C7A">
              <w:rPr>
                <w:rFonts w:ascii="Times New Roman CYR" w:eastAsia="Times New Roman" w:hAnsi="Times New Roman CYR" w:cs="Times New Roman CYR"/>
                <w:sz w:val="20"/>
                <w:szCs w:val="20"/>
                <w:lang w:eastAsia="ru-RU"/>
              </w:rPr>
              <w:t>Обустройство ППД</w:t>
            </w:r>
          </w:p>
        </w:tc>
        <w:tc>
          <w:tcPr>
            <w:tcW w:w="1340" w:type="dxa"/>
            <w:tcBorders>
              <w:top w:val="single" w:sz="4" w:space="0" w:color="C0C0C0"/>
              <w:left w:val="nil"/>
              <w:bottom w:val="single" w:sz="4" w:space="0" w:color="C0C0C0"/>
              <w:right w:val="nil"/>
            </w:tcBorders>
            <w:shd w:val="clear" w:color="000000" w:fill="CCFFCC"/>
            <w:vAlign w:val="center"/>
            <w:hideMark/>
          </w:tcPr>
          <w:p w14:paraId="21AF3179" w14:textId="072B4548" w:rsidR="00213C7A" w:rsidRPr="00213C7A" w:rsidRDefault="00213C7A" w:rsidP="00056A12">
            <w:pPr>
              <w:spacing w:after="0" w:line="240" w:lineRule="auto"/>
              <w:jc w:val="center"/>
              <w:rPr>
                <w:rFonts w:ascii="Times New Roman CYR" w:eastAsia="Times New Roman" w:hAnsi="Times New Roman CYR" w:cs="Times New Roman CYR"/>
                <w:sz w:val="20"/>
                <w:szCs w:val="20"/>
                <w:lang w:eastAsia="ru-RU"/>
              </w:rPr>
            </w:pPr>
          </w:p>
        </w:tc>
        <w:tc>
          <w:tcPr>
            <w:tcW w:w="1420" w:type="dxa"/>
            <w:tcBorders>
              <w:top w:val="single" w:sz="4" w:space="0" w:color="C0C0C0"/>
              <w:left w:val="nil"/>
              <w:bottom w:val="single" w:sz="4" w:space="0" w:color="C0C0C0"/>
              <w:right w:val="nil"/>
            </w:tcBorders>
            <w:shd w:val="clear" w:color="000000" w:fill="CCFFCC"/>
            <w:vAlign w:val="center"/>
            <w:hideMark/>
          </w:tcPr>
          <w:p w14:paraId="5909B4F0" w14:textId="220DA111" w:rsidR="00213C7A" w:rsidRPr="00213C7A" w:rsidRDefault="00213C7A" w:rsidP="00056A12">
            <w:pPr>
              <w:spacing w:after="0" w:line="240" w:lineRule="auto"/>
              <w:jc w:val="center"/>
              <w:rPr>
                <w:rFonts w:ascii="Times New Roman CYR" w:eastAsia="Times New Roman" w:hAnsi="Times New Roman CYR" w:cs="Times New Roman CYR"/>
                <w:sz w:val="20"/>
                <w:szCs w:val="20"/>
                <w:lang w:eastAsia="ru-RU"/>
              </w:rPr>
            </w:pPr>
          </w:p>
        </w:tc>
        <w:tc>
          <w:tcPr>
            <w:tcW w:w="1184" w:type="dxa"/>
            <w:tcBorders>
              <w:top w:val="single" w:sz="4" w:space="0" w:color="C0C0C0"/>
              <w:left w:val="nil"/>
              <w:bottom w:val="single" w:sz="4" w:space="0" w:color="C0C0C0"/>
              <w:right w:val="single" w:sz="4" w:space="0" w:color="C0C0C0"/>
            </w:tcBorders>
            <w:shd w:val="clear" w:color="000000" w:fill="CCFFCC"/>
            <w:vAlign w:val="center"/>
            <w:hideMark/>
          </w:tcPr>
          <w:p w14:paraId="646F4E0D" w14:textId="7FE8CEB5" w:rsidR="00213C7A" w:rsidRPr="00213C7A" w:rsidRDefault="00213C7A" w:rsidP="00056A12">
            <w:pPr>
              <w:spacing w:after="0" w:line="240" w:lineRule="auto"/>
              <w:jc w:val="center"/>
              <w:rPr>
                <w:rFonts w:ascii="Times New Roman CYR" w:eastAsia="Times New Roman" w:hAnsi="Times New Roman CYR" w:cs="Times New Roman CYR"/>
                <w:sz w:val="20"/>
                <w:szCs w:val="20"/>
                <w:lang w:eastAsia="ru-RU"/>
              </w:rPr>
            </w:pPr>
          </w:p>
        </w:tc>
      </w:tr>
      <w:tr w:rsidR="00213C7A" w:rsidRPr="00213C7A" w14:paraId="243927F5" w14:textId="77777777" w:rsidTr="00056A12">
        <w:trPr>
          <w:trHeight w:val="450"/>
        </w:trPr>
        <w:tc>
          <w:tcPr>
            <w:tcW w:w="799" w:type="dxa"/>
            <w:tcBorders>
              <w:top w:val="nil"/>
              <w:left w:val="single" w:sz="4" w:space="0" w:color="C0C0C0"/>
              <w:bottom w:val="nil"/>
              <w:right w:val="single" w:sz="4" w:space="0" w:color="C0C0C0"/>
            </w:tcBorders>
            <w:hideMark/>
          </w:tcPr>
          <w:p w14:paraId="5E6281DA"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167</w:t>
            </w:r>
          </w:p>
        </w:tc>
        <w:tc>
          <w:tcPr>
            <w:tcW w:w="2495" w:type="dxa"/>
            <w:tcBorders>
              <w:top w:val="nil"/>
              <w:left w:val="nil"/>
              <w:bottom w:val="nil"/>
              <w:right w:val="single" w:sz="4" w:space="0" w:color="C0C0C0"/>
            </w:tcBorders>
            <w:hideMark/>
          </w:tcPr>
          <w:p w14:paraId="041C6077"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1147-0303-0106</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nil"/>
              <w:left w:val="nil"/>
              <w:bottom w:val="nil"/>
              <w:right w:val="single" w:sz="4" w:space="0" w:color="C0C0C0"/>
            </w:tcBorders>
            <w:hideMark/>
          </w:tcPr>
          <w:p w14:paraId="4FAD67A8"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Ограды металлические из сетки, высотой до 2,2 м. Демонтаж 60х70 м</w:t>
            </w:r>
          </w:p>
        </w:tc>
        <w:tc>
          <w:tcPr>
            <w:tcW w:w="1541" w:type="dxa"/>
            <w:tcBorders>
              <w:top w:val="nil"/>
              <w:left w:val="nil"/>
              <w:bottom w:val="nil"/>
              <w:right w:val="single" w:sz="4" w:space="0" w:color="C0C0C0"/>
            </w:tcBorders>
            <w:hideMark/>
          </w:tcPr>
          <w:p w14:paraId="4A6E7B3C"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 оград</w:t>
            </w:r>
          </w:p>
        </w:tc>
        <w:tc>
          <w:tcPr>
            <w:tcW w:w="1340" w:type="dxa"/>
            <w:tcBorders>
              <w:top w:val="nil"/>
              <w:left w:val="nil"/>
              <w:bottom w:val="nil"/>
              <w:right w:val="single" w:sz="4" w:space="0" w:color="C0C0C0"/>
            </w:tcBorders>
            <w:noWrap/>
            <w:vAlign w:val="center"/>
            <w:hideMark/>
          </w:tcPr>
          <w:p w14:paraId="0B7A9985"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260</w:t>
            </w:r>
          </w:p>
        </w:tc>
        <w:tc>
          <w:tcPr>
            <w:tcW w:w="1420" w:type="dxa"/>
            <w:tcBorders>
              <w:top w:val="nil"/>
              <w:left w:val="nil"/>
              <w:bottom w:val="nil"/>
              <w:right w:val="single" w:sz="4" w:space="0" w:color="C0C0C0"/>
            </w:tcBorders>
            <w:noWrap/>
            <w:vAlign w:val="center"/>
            <w:hideMark/>
          </w:tcPr>
          <w:p w14:paraId="79604C4B"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11 286</w:t>
            </w:r>
          </w:p>
        </w:tc>
        <w:tc>
          <w:tcPr>
            <w:tcW w:w="1184" w:type="dxa"/>
            <w:tcBorders>
              <w:top w:val="nil"/>
              <w:left w:val="nil"/>
              <w:bottom w:val="nil"/>
              <w:right w:val="single" w:sz="4" w:space="0" w:color="C0C0C0"/>
            </w:tcBorders>
            <w:noWrap/>
            <w:vAlign w:val="center"/>
            <w:hideMark/>
          </w:tcPr>
          <w:p w14:paraId="7E5BD64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2 934 360</w:t>
            </w:r>
          </w:p>
        </w:tc>
      </w:tr>
      <w:tr w:rsidR="00213C7A" w:rsidRPr="00213C7A" w14:paraId="62E83A78"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3FBEAFB4"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168</w:t>
            </w:r>
          </w:p>
        </w:tc>
        <w:tc>
          <w:tcPr>
            <w:tcW w:w="2495" w:type="dxa"/>
            <w:tcBorders>
              <w:top w:val="single" w:sz="4" w:space="0" w:color="C0C0C0"/>
              <w:left w:val="nil"/>
              <w:bottom w:val="nil"/>
              <w:right w:val="single" w:sz="4" w:space="0" w:color="C0C0C0"/>
            </w:tcBorders>
            <w:hideMark/>
          </w:tcPr>
          <w:p w14:paraId="11677418"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414-104-0501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48DD7F2E"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541" w:type="dxa"/>
            <w:tcBorders>
              <w:top w:val="single" w:sz="4" w:space="0" w:color="C0C0C0"/>
              <w:left w:val="nil"/>
              <w:bottom w:val="nil"/>
              <w:right w:val="single" w:sz="4" w:space="0" w:color="C0C0C0"/>
            </w:tcBorders>
            <w:hideMark/>
          </w:tcPr>
          <w:p w14:paraId="7464E5F8"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5DD74843"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4,33</w:t>
            </w:r>
          </w:p>
        </w:tc>
        <w:tc>
          <w:tcPr>
            <w:tcW w:w="1420" w:type="dxa"/>
            <w:tcBorders>
              <w:top w:val="single" w:sz="4" w:space="0" w:color="C0C0C0"/>
              <w:left w:val="nil"/>
              <w:bottom w:val="nil"/>
              <w:right w:val="single" w:sz="4" w:space="0" w:color="C0C0C0"/>
            </w:tcBorders>
            <w:noWrap/>
            <w:vAlign w:val="center"/>
            <w:hideMark/>
          </w:tcPr>
          <w:p w14:paraId="26FC2535"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255</w:t>
            </w:r>
          </w:p>
        </w:tc>
        <w:tc>
          <w:tcPr>
            <w:tcW w:w="1184" w:type="dxa"/>
            <w:tcBorders>
              <w:top w:val="single" w:sz="4" w:space="0" w:color="C0C0C0"/>
              <w:left w:val="nil"/>
              <w:bottom w:val="nil"/>
              <w:right w:val="single" w:sz="4" w:space="0" w:color="C0C0C0"/>
            </w:tcBorders>
            <w:noWrap/>
            <w:vAlign w:val="center"/>
            <w:hideMark/>
          </w:tcPr>
          <w:p w14:paraId="322C2730"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1 104</w:t>
            </w:r>
          </w:p>
        </w:tc>
      </w:tr>
      <w:tr w:rsidR="00213C7A" w:rsidRPr="00213C7A" w14:paraId="58B1819B" w14:textId="77777777" w:rsidTr="00056A12">
        <w:trPr>
          <w:trHeight w:val="765"/>
        </w:trPr>
        <w:tc>
          <w:tcPr>
            <w:tcW w:w="799" w:type="dxa"/>
            <w:tcBorders>
              <w:top w:val="single" w:sz="4" w:space="0" w:color="C0C0C0"/>
              <w:left w:val="single" w:sz="4" w:space="0" w:color="C0C0C0"/>
              <w:bottom w:val="nil"/>
              <w:right w:val="single" w:sz="4" w:space="0" w:color="C0C0C0"/>
            </w:tcBorders>
            <w:hideMark/>
          </w:tcPr>
          <w:p w14:paraId="02180C3A"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169</w:t>
            </w:r>
          </w:p>
        </w:tc>
        <w:tc>
          <w:tcPr>
            <w:tcW w:w="2495" w:type="dxa"/>
            <w:tcBorders>
              <w:top w:val="single" w:sz="4" w:space="0" w:color="C0C0C0"/>
              <w:left w:val="nil"/>
              <w:bottom w:val="nil"/>
              <w:right w:val="single" w:sz="4" w:space="0" w:color="C0C0C0"/>
            </w:tcBorders>
            <w:hideMark/>
          </w:tcPr>
          <w:p w14:paraId="6F99BF7F"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411-103-0201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78544E57"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554E6367"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proofErr w:type="spellStart"/>
            <w:r w:rsidRPr="00213C7A">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3B4853BD"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4,33</w:t>
            </w:r>
          </w:p>
        </w:tc>
        <w:tc>
          <w:tcPr>
            <w:tcW w:w="1420" w:type="dxa"/>
            <w:tcBorders>
              <w:top w:val="single" w:sz="4" w:space="0" w:color="C0C0C0"/>
              <w:left w:val="nil"/>
              <w:bottom w:val="nil"/>
              <w:right w:val="single" w:sz="4" w:space="0" w:color="C0C0C0"/>
            </w:tcBorders>
            <w:noWrap/>
            <w:vAlign w:val="center"/>
            <w:hideMark/>
          </w:tcPr>
          <w:p w14:paraId="60C1540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73C14644"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2 940</w:t>
            </w:r>
          </w:p>
        </w:tc>
      </w:tr>
      <w:tr w:rsidR="00213C7A" w:rsidRPr="00213C7A" w14:paraId="22DEE346"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2CC60E85"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170</w:t>
            </w:r>
          </w:p>
        </w:tc>
        <w:tc>
          <w:tcPr>
            <w:tcW w:w="2495" w:type="dxa"/>
            <w:tcBorders>
              <w:top w:val="single" w:sz="4" w:space="0" w:color="C0C0C0"/>
              <w:left w:val="nil"/>
              <w:bottom w:val="nil"/>
              <w:right w:val="single" w:sz="4" w:space="0" w:color="C0C0C0"/>
            </w:tcBorders>
            <w:hideMark/>
          </w:tcPr>
          <w:p w14:paraId="4527DDC8"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1146-0401-0601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257416DA"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Разборка здания индивидуального металлического с вывозкой -Вагон</w:t>
            </w:r>
          </w:p>
        </w:tc>
        <w:tc>
          <w:tcPr>
            <w:tcW w:w="1541" w:type="dxa"/>
            <w:tcBorders>
              <w:top w:val="single" w:sz="4" w:space="0" w:color="C0C0C0"/>
              <w:left w:val="nil"/>
              <w:bottom w:val="nil"/>
              <w:right w:val="single" w:sz="4" w:space="0" w:color="C0C0C0"/>
            </w:tcBorders>
            <w:hideMark/>
          </w:tcPr>
          <w:p w14:paraId="719D70D3"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гараж</w:t>
            </w:r>
          </w:p>
        </w:tc>
        <w:tc>
          <w:tcPr>
            <w:tcW w:w="1340" w:type="dxa"/>
            <w:tcBorders>
              <w:top w:val="single" w:sz="4" w:space="0" w:color="C0C0C0"/>
              <w:left w:val="nil"/>
              <w:bottom w:val="nil"/>
              <w:right w:val="single" w:sz="4" w:space="0" w:color="C0C0C0"/>
            </w:tcBorders>
            <w:noWrap/>
            <w:vAlign w:val="center"/>
            <w:hideMark/>
          </w:tcPr>
          <w:p w14:paraId="3FFE415E"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w:t>
            </w:r>
          </w:p>
        </w:tc>
        <w:tc>
          <w:tcPr>
            <w:tcW w:w="1420" w:type="dxa"/>
            <w:tcBorders>
              <w:top w:val="single" w:sz="4" w:space="0" w:color="C0C0C0"/>
              <w:left w:val="nil"/>
              <w:bottom w:val="nil"/>
              <w:right w:val="single" w:sz="4" w:space="0" w:color="C0C0C0"/>
            </w:tcBorders>
            <w:noWrap/>
            <w:vAlign w:val="center"/>
            <w:hideMark/>
          </w:tcPr>
          <w:p w14:paraId="181E909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152 240</w:t>
            </w:r>
          </w:p>
        </w:tc>
        <w:tc>
          <w:tcPr>
            <w:tcW w:w="1184" w:type="dxa"/>
            <w:tcBorders>
              <w:top w:val="single" w:sz="4" w:space="0" w:color="C0C0C0"/>
              <w:left w:val="nil"/>
              <w:bottom w:val="nil"/>
              <w:right w:val="single" w:sz="4" w:space="0" w:color="C0C0C0"/>
            </w:tcBorders>
            <w:noWrap/>
            <w:vAlign w:val="center"/>
            <w:hideMark/>
          </w:tcPr>
          <w:p w14:paraId="679D915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152 240</w:t>
            </w:r>
          </w:p>
        </w:tc>
      </w:tr>
      <w:tr w:rsidR="00213C7A" w:rsidRPr="00213C7A" w14:paraId="2BD7F5E7"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5BC1AE4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171</w:t>
            </w:r>
          </w:p>
        </w:tc>
        <w:tc>
          <w:tcPr>
            <w:tcW w:w="2495" w:type="dxa"/>
            <w:tcBorders>
              <w:top w:val="single" w:sz="4" w:space="0" w:color="C0C0C0"/>
              <w:left w:val="nil"/>
              <w:bottom w:val="nil"/>
              <w:right w:val="single" w:sz="4" w:space="0" w:color="C0C0C0"/>
            </w:tcBorders>
            <w:hideMark/>
          </w:tcPr>
          <w:p w14:paraId="304795F6"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1146-0401-0601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4550D2BD"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Разборка здания индивидуального металлического с вывозкой -МБКНС-1</w:t>
            </w:r>
          </w:p>
        </w:tc>
        <w:tc>
          <w:tcPr>
            <w:tcW w:w="1541" w:type="dxa"/>
            <w:tcBorders>
              <w:top w:val="single" w:sz="4" w:space="0" w:color="C0C0C0"/>
              <w:left w:val="nil"/>
              <w:bottom w:val="nil"/>
              <w:right w:val="single" w:sz="4" w:space="0" w:color="C0C0C0"/>
            </w:tcBorders>
            <w:hideMark/>
          </w:tcPr>
          <w:p w14:paraId="48B1645E"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гараж</w:t>
            </w:r>
          </w:p>
        </w:tc>
        <w:tc>
          <w:tcPr>
            <w:tcW w:w="1340" w:type="dxa"/>
            <w:tcBorders>
              <w:top w:val="single" w:sz="4" w:space="0" w:color="C0C0C0"/>
              <w:left w:val="nil"/>
              <w:bottom w:val="nil"/>
              <w:right w:val="single" w:sz="4" w:space="0" w:color="C0C0C0"/>
            </w:tcBorders>
            <w:noWrap/>
            <w:vAlign w:val="center"/>
            <w:hideMark/>
          </w:tcPr>
          <w:p w14:paraId="58643D78"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w:t>
            </w:r>
          </w:p>
        </w:tc>
        <w:tc>
          <w:tcPr>
            <w:tcW w:w="1420" w:type="dxa"/>
            <w:tcBorders>
              <w:top w:val="single" w:sz="4" w:space="0" w:color="C0C0C0"/>
              <w:left w:val="nil"/>
              <w:bottom w:val="nil"/>
              <w:right w:val="single" w:sz="4" w:space="0" w:color="C0C0C0"/>
            </w:tcBorders>
            <w:noWrap/>
            <w:vAlign w:val="center"/>
            <w:hideMark/>
          </w:tcPr>
          <w:p w14:paraId="1896FDD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152 240</w:t>
            </w:r>
          </w:p>
        </w:tc>
        <w:tc>
          <w:tcPr>
            <w:tcW w:w="1184" w:type="dxa"/>
            <w:tcBorders>
              <w:top w:val="single" w:sz="4" w:space="0" w:color="C0C0C0"/>
              <w:left w:val="nil"/>
              <w:bottom w:val="nil"/>
              <w:right w:val="single" w:sz="4" w:space="0" w:color="C0C0C0"/>
            </w:tcBorders>
            <w:noWrap/>
            <w:vAlign w:val="center"/>
            <w:hideMark/>
          </w:tcPr>
          <w:p w14:paraId="7394BB0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152 240</w:t>
            </w:r>
          </w:p>
        </w:tc>
      </w:tr>
      <w:tr w:rsidR="00213C7A" w:rsidRPr="00213C7A" w14:paraId="4271E83D"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17016A39"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172</w:t>
            </w:r>
          </w:p>
        </w:tc>
        <w:tc>
          <w:tcPr>
            <w:tcW w:w="2495" w:type="dxa"/>
            <w:tcBorders>
              <w:top w:val="single" w:sz="4" w:space="0" w:color="C0C0C0"/>
              <w:left w:val="nil"/>
              <w:bottom w:val="nil"/>
              <w:right w:val="single" w:sz="4" w:space="0" w:color="C0C0C0"/>
            </w:tcBorders>
            <w:hideMark/>
          </w:tcPr>
          <w:p w14:paraId="2C54D53D"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1146-0401-0601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4D855868"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Разборка здания индивидуального металлического с вывозкой -МБКНС-2</w:t>
            </w:r>
          </w:p>
        </w:tc>
        <w:tc>
          <w:tcPr>
            <w:tcW w:w="1541" w:type="dxa"/>
            <w:tcBorders>
              <w:top w:val="single" w:sz="4" w:space="0" w:color="C0C0C0"/>
              <w:left w:val="nil"/>
              <w:bottom w:val="nil"/>
              <w:right w:val="single" w:sz="4" w:space="0" w:color="C0C0C0"/>
            </w:tcBorders>
            <w:hideMark/>
          </w:tcPr>
          <w:p w14:paraId="0F9D600E"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гараж</w:t>
            </w:r>
          </w:p>
        </w:tc>
        <w:tc>
          <w:tcPr>
            <w:tcW w:w="1340" w:type="dxa"/>
            <w:tcBorders>
              <w:top w:val="single" w:sz="4" w:space="0" w:color="C0C0C0"/>
              <w:left w:val="nil"/>
              <w:bottom w:val="nil"/>
              <w:right w:val="single" w:sz="4" w:space="0" w:color="C0C0C0"/>
            </w:tcBorders>
            <w:noWrap/>
            <w:vAlign w:val="center"/>
            <w:hideMark/>
          </w:tcPr>
          <w:p w14:paraId="237ABD7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w:t>
            </w:r>
          </w:p>
        </w:tc>
        <w:tc>
          <w:tcPr>
            <w:tcW w:w="1420" w:type="dxa"/>
            <w:tcBorders>
              <w:top w:val="single" w:sz="4" w:space="0" w:color="C0C0C0"/>
              <w:left w:val="nil"/>
              <w:bottom w:val="nil"/>
              <w:right w:val="single" w:sz="4" w:space="0" w:color="C0C0C0"/>
            </w:tcBorders>
            <w:noWrap/>
            <w:vAlign w:val="center"/>
            <w:hideMark/>
          </w:tcPr>
          <w:p w14:paraId="36C484C2"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152 240</w:t>
            </w:r>
          </w:p>
        </w:tc>
        <w:tc>
          <w:tcPr>
            <w:tcW w:w="1184" w:type="dxa"/>
            <w:tcBorders>
              <w:top w:val="single" w:sz="4" w:space="0" w:color="C0C0C0"/>
              <w:left w:val="nil"/>
              <w:bottom w:val="nil"/>
              <w:right w:val="single" w:sz="4" w:space="0" w:color="C0C0C0"/>
            </w:tcBorders>
            <w:noWrap/>
            <w:vAlign w:val="center"/>
            <w:hideMark/>
          </w:tcPr>
          <w:p w14:paraId="2C25D53A"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152 240</w:t>
            </w:r>
          </w:p>
        </w:tc>
      </w:tr>
      <w:tr w:rsidR="00213C7A" w:rsidRPr="00213C7A" w14:paraId="67F5BDDD"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26E741A8"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173</w:t>
            </w:r>
          </w:p>
        </w:tc>
        <w:tc>
          <w:tcPr>
            <w:tcW w:w="2495" w:type="dxa"/>
            <w:tcBorders>
              <w:top w:val="single" w:sz="4" w:space="0" w:color="C0C0C0"/>
              <w:left w:val="nil"/>
              <w:bottom w:val="nil"/>
              <w:right w:val="single" w:sz="4" w:space="0" w:color="C0C0C0"/>
            </w:tcBorders>
            <w:hideMark/>
          </w:tcPr>
          <w:p w14:paraId="10CE872D"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1337-0101-0109</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Кэм=1,03</w:t>
            </w:r>
          </w:p>
        </w:tc>
        <w:tc>
          <w:tcPr>
            <w:tcW w:w="6525" w:type="dxa"/>
            <w:tcBorders>
              <w:top w:val="single" w:sz="4" w:space="0" w:color="C0C0C0"/>
              <w:left w:val="nil"/>
              <w:bottom w:val="nil"/>
              <w:right w:val="single" w:sz="4" w:space="0" w:color="C0C0C0"/>
            </w:tcBorders>
            <w:hideMark/>
          </w:tcPr>
          <w:p w14:paraId="5E248537"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Демонтаж оборудования без механизмов на открытой площадке, масса 5 т /Дренажная емкость/</w:t>
            </w:r>
          </w:p>
        </w:tc>
        <w:tc>
          <w:tcPr>
            <w:tcW w:w="1541" w:type="dxa"/>
            <w:tcBorders>
              <w:top w:val="single" w:sz="4" w:space="0" w:color="C0C0C0"/>
              <w:left w:val="nil"/>
              <w:bottom w:val="nil"/>
              <w:right w:val="single" w:sz="4" w:space="0" w:color="C0C0C0"/>
            </w:tcBorders>
            <w:hideMark/>
          </w:tcPr>
          <w:p w14:paraId="3A176DD7"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шт.</w:t>
            </w:r>
          </w:p>
        </w:tc>
        <w:tc>
          <w:tcPr>
            <w:tcW w:w="1340" w:type="dxa"/>
            <w:tcBorders>
              <w:top w:val="single" w:sz="4" w:space="0" w:color="C0C0C0"/>
              <w:left w:val="nil"/>
              <w:bottom w:val="nil"/>
              <w:right w:val="single" w:sz="4" w:space="0" w:color="C0C0C0"/>
            </w:tcBorders>
            <w:noWrap/>
            <w:vAlign w:val="center"/>
            <w:hideMark/>
          </w:tcPr>
          <w:p w14:paraId="2FDDA94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w:t>
            </w:r>
          </w:p>
        </w:tc>
        <w:tc>
          <w:tcPr>
            <w:tcW w:w="1420" w:type="dxa"/>
            <w:tcBorders>
              <w:top w:val="single" w:sz="4" w:space="0" w:color="C0C0C0"/>
              <w:left w:val="nil"/>
              <w:bottom w:val="nil"/>
              <w:right w:val="single" w:sz="4" w:space="0" w:color="C0C0C0"/>
            </w:tcBorders>
            <w:noWrap/>
            <w:vAlign w:val="center"/>
            <w:hideMark/>
          </w:tcPr>
          <w:p w14:paraId="65B49A6E"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235 852</w:t>
            </w:r>
          </w:p>
        </w:tc>
        <w:tc>
          <w:tcPr>
            <w:tcW w:w="1184" w:type="dxa"/>
            <w:tcBorders>
              <w:top w:val="single" w:sz="4" w:space="0" w:color="C0C0C0"/>
              <w:left w:val="nil"/>
              <w:bottom w:val="nil"/>
              <w:right w:val="single" w:sz="4" w:space="0" w:color="C0C0C0"/>
            </w:tcBorders>
            <w:noWrap/>
            <w:vAlign w:val="center"/>
            <w:hideMark/>
          </w:tcPr>
          <w:p w14:paraId="5C955549"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235 852</w:t>
            </w:r>
          </w:p>
        </w:tc>
      </w:tr>
      <w:tr w:rsidR="00213C7A" w:rsidRPr="00213C7A" w14:paraId="3F054B3D"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5981BA2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174</w:t>
            </w:r>
          </w:p>
        </w:tc>
        <w:tc>
          <w:tcPr>
            <w:tcW w:w="2495" w:type="dxa"/>
            <w:tcBorders>
              <w:top w:val="single" w:sz="4" w:space="0" w:color="C0C0C0"/>
              <w:left w:val="nil"/>
              <w:bottom w:val="nil"/>
              <w:right w:val="single" w:sz="4" w:space="0" w:color="C0C0C0"/>
            </w:tcBorders>
            <w:hideMark/>
          </w:tcPr>
          <w:p w14:paraId="60CF2F1A"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1308-0101-2502</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Кэм=1,03</w:t>
            </w:r>
          </w:p>
        </w:tc>
        <w:tc>
          <w:tcPr>
            <w:tcW w:w="6525" w:type="dxa"/>
            <w:tcBorders>
              <w:top w:val="single" w:sz="4" w:space="0" w:color="C0C0C0"/>
              <w:left w:val="nil"/>
              <w:bottom w:val="nil"/>
              <w:right w:val="single" w:sz="4" w:space="0" w:color="C0C0C0"/>
            </w:tcBorders>
            <w:hideMark/>
          </w:tcPr>
          <w:p w14:paraId="074ED67C"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 xml:space="preserve">Демонтаж подстанции комплектной трансформаторной, напряжение до 10 кВ, с трансформатором, мощность свыше 400 </w:t>
            </w:r>
            <w:proofErr w:type="spellStart"/>
            <w:r w:rsidRPr="00213C7A">
              <w:rPr>
                <w:rFonts w:ascii="Times New Roman CYR" w:eastAsia="Times New Roman" w:hAnsi="Times New Roman CYR" w:cs="Times New Roman CYR"/>
                <w:b/>
                <w:bCs/>
                <w:sz w:val="20"/>
                <w:szCs w:val="20"/>
                <w:lang w:eastAsia="ru-RU"/>
              </w:rPr>
              <w:t>кВ•А</w:t>
            </w:r>
            <w:proofErr w:type="spellEnd"/>
            <w:r w:rsidRPr="00213C7A">
              <w:rPr>
                <w:rFonts w:ascii="Times New Roman CYR" w:eastAsia="Times New Roman" w:hAnsi="Times New Roman CYR" w:cs="Times New Roman CYR"/>
                <w:b/>
                <w:bCs/>
                <w:sz w:val="20"/>
                <w:szCs w:val="20"/>
                <w:lang w:eastAsia="ru-RU"/>
              </w:rPr>
              <w:t xml:space="preserve"> до 1000 </w:t>
            </w:r>
            <w:proofErr w:type="spellStart"/>
            <w:r w:rsidRPr="00213C7A">
              <w:rPr>
                <w:rFonts w:ascii="Times New Roman CYR" w:eastAsia="Times New Roman" w:hAnsi="Times New Roman CYR" w:cs="Times New Roman CYR"/>
                <w:b/>
                <w:bCs/>
                <w:sz w:val="20"/>
                <w:szCs w:val="20"/>
                <w:lang w:eastAsia="ru-RU"/>
              </w:rPr>
              <w:t>кВ•А</w:t>
            </w:r>
            <w:proofErr w:type="spellEnd"/>
          </w:p>
        </w:tc>
        <w:tc>
          <w:tcPr>
            <w:tcW w:w="1541" w:type="dxa"/>
            <w:tcBorders>
              <w:top w:val="single" w:sz="4" w:space="0" w:color="C0C0C0"/>
              <w:left w:val="nil"/>
              <w:bottom w:val="nil"/>
              <w:right w:val="single" w:sz="4" w:space="0" w:color="C0C0C0"/>
            </w:tcBorders>
            <w:hideMark/>
          </w:tcPr>
          <w:p w14:paraId="768704F2"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подстанция</w:t>
            </w:r>
          </w:p>
        </w:tc>
        <w:tc>
          <w:tcPr>
            <w:tcW w:w="1340" w:type="dxa"/>
            <w:tcBorders>
              <w:top w:val="single" w:sz="4" w:space="0" w:color="C0C0C0"/>
              <w:left w:val="nil"/>
              <w:bottom w:val="nil"/>
              <w:right w:val="single" w:sz="4" w:space="0" w:color="C0C0C0"/>
            </w:tcBorders>
            <w:noWrap/>
            <w:vAlign w:val="center"/>
            <w:hideMark/>
          </w:tcPr>
          <w:p w14:paraId="34D5B712"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w:t>
            </w:r>
          </w:p>
        </w:tc>
        <w:tc>
          <w:tcPr>
            <w:tcW w:w="1420" w:type="dxa"/>
            <w:tcBorders>
              <w:top w:val="single" w:sz="4" w:space="0" w:color="C0C0C0"/>
              <w:left w:val="nil"/>
              <w:bottom w:val="nil"/>
              <w:right w:val="single" w:sz="4" w:space="0" w:color="C0C0C0"/>
            </w:tcBorders>
            <w:noWrap/>
            <w:vAlign w:val="center"/>
            <w:hideMark/>
          </w:tcPr>
          <w:p w14:paraId="05DCEA7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158 817</w:t>
            </w:r>
          </w:p>
        </w:tc>
        <w:tc>
          <w:tcPr>
            <w:tcW w:w="1184" w:type="dxa"/>
            <w:tcBorders>
              <w:top w:val="single" w:sz="4" w:space="0" w:color="C0C0C0"/>
              <w:left w:val="nil"/>
              <w:bottom w:val="nil"/>
              <w:right w:val="single" w:sz="4" w:space="0" w:color="C0C0C0"/>
            </w:tcBorders>
            <w:noWrap/>
            <w:vAlign w:val="center"/>
            <w:hideMark/>
          </w:tcPr>
          <w:p w14:paraId="071B57D5"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158 817</w:t>
            </w:r>
          </w:p>
        </w:tc>
      </w:tr>
      <w:tr w:rsidR="00213C7A" w:rsidRPr="00213C7A" w14:paraId="2F783041"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49243A3A"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175</w:t>
            </w:r>
          </w:p>
        </w:tc>
        <w:tc>
          <w:tcPr>
            <w:tcW w:w="2495" w:type="dxa"/>
            <w:tcBorders>
              <w:top w:val="single" w:sz="4" w:space="0" w:color="C0C0C0"/>
              <w:left w:val="nil"/>
              <w:bottom w:val="nil"/>
              <w:right w:val="single" w:sz="4" w:space="0" w:color="C0C0C0"/>
            </w:tcBorders>
            <w:hideMark/>
          </w:tcPr>
          <w:p w14:paraId="0DDA9F76"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414-103-0501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172423EC"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Конструкции металлические. Погрузка</w:t>
            </w:r>
          </w:p>
        </w:tc>
        <w:tc>
          <w:tcPr>
            <w:tcW w:w="1541" w:type="dxa"/>
            <w:tcBorders>
              <w:top w:val="single" w:sz="4" w:space="0" w:color="C0C0C0"/>
              <w:left w:val="nil"/>
              <w:bottom w:val="nil"/>
              <w:right w:val="single" w:sz="4" w:space="0" w:color="C0C0C0"/>
            </w:tcBorders>
            <w:hideMark/>
          </w:tcPr>
          <w:p w14:paraId="6082D519"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1635FB0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9,3</w:t>
            </w:r>
          </w:p>
        </w:tc>
        <w:tc>
          <w:tcPr>
            <w:tcW w:w="1420" w:type="dxa"/>
            <w:tcBorders>
              <w:top w:val="single" w:sz="4" w:space="0" w:color="C0C0C0"/>
              <w:left w:val="nil"/>
              <w:bottom w:val="nil"/>
              <w:right w:val="single" w:sz="4" w:space="0" w:color="C0C0C0"/>
            </w:tcBorders>
            <w:noWrap/>
            <w:vAlign w:val="center"/>
            <w:hideMark/>
          </w:tcPr>
          <w:p w14:paraId="2FECC278"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1 339</w:t>
            </w:r>
          </w:p>
        </w:tc>
        <w:tc>
          <w:tcPr>
            <w:tcW w:w="1184" w:type="dxa"/>
            <w:tcBorders>
              <w:top w:val="single" w:sz="4" w:space="0" w:color="C0C0C0"/>
              <w:left w:val="nil"/>
              <w:bottom w:val="nil"/>
              <w:right w:val="single" w:sz="4" w:space="0" w:color="C0C0C0"/>
            </w:tcBorders>
            <w:noWrap/>
            <w:vAlign w:val="center"/>
            <w:hideMark/>
          </w:tcPr>
          <w:p w14:paraId="28ED3788"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12 453</w:t>
            </w:r>
          </w:p>
        </w:tc>
      </w:tr>
      <w:tr w:rsidR="00213C7A" w:rsidRPr="00213C7A" w14:paraId="72D60DFF"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30DFEAE8"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176</w:t>
            </w:r>
          </w:p>
        </w:tc>
        <w:tc>
          <w:tcPr>
            <w:tcW w:w="2495" w:type="dxa"/>
            <w:tcBorders>
              <w:top w:val="single" w:sz="4" w:space="0" w:color="C0C0C0"/>
              <w:left w:val="nil"/>
              <w:bottom w:val="nil"/>
              <w:right w:val="single" w:sz="4" w:space="0" w:color="C0C0C0"/>
            </w:tcBorders>
            <w:hideMark/>
          </w:tcPr>
          <w:p w14:paraId="19439017"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414-103-0502</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4FFB729C"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Конструкции металлические. Разгрузка</w:t>
            </w:r>
          </w:p>
        </w:tc>
        <w:tc>
          <w:tcPr>
            <w:tcW w:w="1541" w:type="dxa"/>
            <w:tcBorders>
              <w:top w:val="single" w:sz="4" w:space="0" w:color="C0C0C0"/>
              <w:left w:val="nil"/>
              <w:bottom w:val="nil"/>
              <w:right w:val="single" w:sz="4" w:space="0" w:color="C0C0C0"/>
            </w:tcBorders>
            <w:hideMark/>
          </w:tcPr>
          <w:p w14:paraId="7C68A39C"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555988D0"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9,3</w:t>
            </w:r>
          </w:p>
        </w:tc>
        <w:tc>
          <w:tcPr>
            <w:tcW w:w="1420" w:type="dxa"/>
            <w:tcBorders>
              <w:top w:val="single" w:sz="4" w:space="0" w:color="C0C0C0"/>
              <w:left w:val="nil"/>
              <w:bottom w:val="nil"/>
              <w:right w:val="single" w:sz="4" w:space="0" w:color="C0C0C0"/>
            </w:tcBorders>
            <w:noWrap/>
            <w:vAlign w:val="center"/>
            <w:hideMark/>
          </w:tcPr>
          <w:p w14:paraId="66E27830"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1 339</w:t>
            </w:r>
          </w:p>
        </w:tc>
        <w:tc>
          <w:tcPr>
            <w:tcW w:w="1184" w:type="dxa"/>
            <w:tcBorders>
              <w:top w:val="single" w:sz="4" w:space="0" w:color="C0C0C0"/>
              <w:left w:val="nil"/>
              <w:bottom w:val="nil"/>
              <w:right w:val="single" w:sz="4" w:space="0" w:color="C0C0C0"/>
            </w:tcBorders>
            <w:noWrap/>
            <w:vAlign w:val="center"/>
            <w:hideMark/>
          </w:tcPr>
          <w:p w14:paraId="1929C778"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12 453</w:t>
            </w:r>
          </w:p>
        </w:tc>
      </w:tr>
      <w:tr w:rsidR="00213C7A" w:rsidRPr="00213C7A" w14:paraId="2DA6AEB5" w14:textId="77777777" w:rsidTr="00056A12">
        <w:trPr>
          <w:trHeight w:val="765"/>
        </w:trPr>
        <w:tc>
          <w:tcPr>
            <w:tcW w:w="799" w:type="dxa"/>
            <w:tcBorders>
              <w:top w:val="single" w:sz="4" w:space="0" w:color="C0C0C0"/>
              <w:left w:val="single" w:sz="4" w:space="0" w:color="C0C0C0"/>
              <w:bottom w:val="nil"/>
              <w:right w:val="single" w:sz="4" w:space="0" w:color="C0C0C0"/>
            </w:tcBorders>
            <w:hideMark/>
          </w:tcPr>
          <w:p w14:paraId="18E3F3D0"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177</w:t>
            </w:r>
          </w:p>
        </w:tc>
        <w:tc>
          <w:tcPr>
            <w:tcW w:w="2495" w:type="dxa"/>
            <w:tcBorders>
              <w:top w:val="single" w:sz="4" w:space="0" w:color="C0C0C0"/>
              <w:left w:val="nil"/>
              <w:bottom w:val="nil"/>
              <w:right w:val="single" w:sz="4" w:space="0" w:color="C0C0C0"/>
            </w:tcBorders>
            <w:hideMark/>
          </w:tcPr>
          <w:p w14:paraId="7C0D35EB"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411-103-0201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21DA83E4"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57027DB2"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proofErr w:type="spellStart"/>
            <w:r w:rsidRPr="00213C7A">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159CF48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9,3</w:t>
            </w:r>
          </w:p>
        </w:tc>
        <w:tc>
          <w:tcPr>
            <w:tcW w:w="1420" w:type="dxa"/>
            <w:tcBorders>
              <w:top w:val="single" w:sz="4" w:space="0" w:color="C0C0C0"/>
              <w:left w:val="nil"/>
              <w:bottom w:val="nil"/>
              <w:right w:val="single" w:sz="4" w:space="0" w:color="C0C0C0"/>
            </w:tcBorders>
            <w:noWrap/>
            <w:vAlign w:val="center"/>
            <w:hideMark/>
          </w:tcPr>
          <w:p w14:paraId="415D90D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3D8B8CD5"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6 315</w:t>
            </w:r>
          </w:p>
        </w:tc>
      </w:tr>
      <w:tr w:rsidR="00213C7A" w:rsidRPr="00213C7A" w14:paraId="7A0D3F3B" w14:textId="77777777" w:rsidTr="00056A12">
        <w:trPr>
          <w:trHeight w:val="1036"/>
        </w:trPr>
        <w:tc>
          <w:tcPr>
            <w:tcW w:w="799" w:type="dxa"/>
            <w:tcBorders>
              <w:top w:val="single" w:sz="4" w:space="0" w:color="C0C0C0"/>
              <w:left w:val="single" w:sz="4" w:space="0" w:color="C0C0C0"/>
              <w:bottom w:val="nil"/>
              <w:right w:val="single" w:sz="4" w:space="0" w:color="C0C0C0"/>
            </w:tcBorders>
            <w:hideMark/>
          </w:tcPr>
          <w:p w14:paraId="6E891BBC"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178</w:t>
            </w:r>
          </w:p>
        </w:tc>
        <w:tc>
          <w:tcPr>
            <w:tcW w:w="2495" w:type="dxa"/>
            <w:tcBorders>
              <w:top w:val="single" w:sz="4" w:space="0" w:color="C0C0C0"/>
              <w:left w:val="nil"/>
              <w:bottom w:val="nil"/>
              <w:right w:val="single" w:sz="4" w:space="0" w:color="C0C0C0"/>
            </w:tcBorders>
            <w:hideMark/>
          </w:tcPr>
          <w:p w14:paraId="1CF9EE2A"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1146-0401-0401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3B328644"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отапливаемого-здание операторной ракушеблок размером 7х7х3</w:t>
            </w:r>
          </w:p>
        </w:tc>
        <w:tc>
          <w:tcPr>
            <w:tcW w:w="1541" w:type="dxa"/>
            <w:tcBorders>
              <w:top w:val="single" w:sz="4" w:space="0" w:color="C0C0C0"/>
              <w:left w:val="nil"/>
              <w:bottom w:val="nil"/>
              <w:right w:val="single" w:sz="4" w:space="0" w:color="C0C0C0"/>
            </w:tcBorders>
            <w:hideMark/>
          </w:tcPr>
          <w:p w14:paraId="1C55C3B5"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w:t>
            </w:r>
            <w:r w:rsidRPr="00213C7A">
              <w:rPr>
                <w:rFonts w:ascii="Times New Roman CYR" w:eastAsia="Times New Roman" w:hAnsi="Times New Roman CYR" w:cs="Times New Roman CYR"/>
                <w:b/>
                <w:bCs/>
                <w:sz w:val="20"/>
                <w:szCs w:val="20"/>
                <w:vertAlign w:val="superscript"/>
                <w:lang w:eastAsia="ru-RU"/>
              </w:rPr>
              <w:t>3</w:t>
            </w:r>
            <w:r w:rsidRPr="00213C7A">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340" w:type="dxa"/>
            <w:tcBorders>
              <w:top w:val="single" w:sz="4" w:space="0" w:color="C0C0C0"/>
              <w:left w:val="nil"/>
              <w:bottom w:val="nil"/>
              <w:right w:val="single" w:sz="4" w:space="0" w:color="C0C0C0"/>
            </w:tcBorders>
            <w:noWrap/>
            <w:vAlign w:val="center"/>
            <w:hideMark/>
          </w:tcPr>
          <w:p w14:paraId="2141CAE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147</w:t>
            </w:r>
          </w:p>
        </w:tc>
        <w:tc>
          <w:tcPr>
            <w:tcW w:w="1420" w:type="dxa"/>
            <w:tcBorders>
              <w:top w:val="single" w:sz="4" w:space="0" w:color="C0C0C0"/>
              <w:left w:val="nil"/>
              <w:bottom w:val="nil"/>
              <w:right w:val="single" w:sz="4" w:space="0" w:color="C0C0C0"/>
            </w:tcBorders>
            <w:noWrap/>
            <w:vAlign w:val="center"/>
            <w:hideMark/>
          </w:tcPr>
          <w:p w14:paraId="7411B2B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5 916</w:t>
            </w:r>
          </w:p>
        </w:tc>
        <w:tc>
          <w:tcPr>
            <w:tcW w:w="1184" w:type="dxa"/>
            <w:tcBorders>
              <w:top w:val="single" w:sz="4" w:space="0" w:color="C0C0C0"/>
              <w:left w:val="nil"/>
              <w:bottom w:val="nil"/>
              <w:right w:val="single" w:sz="4" w:space="0" w:color="C0C0C0"/>
            </w:tcBorders>
            <w:noWrap/>
            <w:vAlign w:val="center"/>
            <w:hideMark/>
          </w:tcPr>
          <w:p w14:paraId="66021C8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869 652</w:t>
            </w:r>
          </w:p>
        </w:tc>
      </w:tr>
      <w:tr w:rsidR="00213C7A" w:rsidRPr="00213C7A" w14:paraId="33B58302"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693FB29E"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179</w:t>
            </w:r>
          </w:p>
        </w:tc>
        <w:tc>
          <w:tcPr>
            <w:tcW w:w="2495" w:type="dxa"/>
            <w:tcBorders>
              <w:top w:val="single" w:sz="4" w:space="0" w:color="C0C0C0"/>
              <w:left w:val="nil"/>
              <w:bottom w:val="nil"/>
              <w:right w:val="single" w:sz="4" w:space="0" w:color="C0C0C0"/>
            </w:tcBorders>
            <w:hideMark/>
          </w:tcPr>
          <w:p w14:paraId="4BB43EB9"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1109-0202-0103</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5CD72B8D"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Демонтаж каркасов зданий рамных коробчатого сечения /Склад Инструментальный 10х6м/</w:t>
            </w:r>
          </w:p>
        </w:tc>
        <w:tc>
          <w:tcPr>
            <w:tcW w:w="1541" w:type="dxa"/>
            <w:tcBorders>
              <w:top w:val="single" w:sz="4" w:space="0" w:color="C0C0C0"/>
              <w:left w:val="nil"/>
              <w:bottom w:val="nil"/>
              <w:right w:val="single" w:sz="4" w:space="0" w:color="C0C0C0"/>
            </w:tcBorders>
            <w:hideMark/>
          </w:tcPr>
          <w:p w14:paraId="45AEB31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 конструкций</w:t>
            </w:r>
          </w:p>
        </w:tc>
        <w:tc>
          <w:tcPr>
            <w:tcW w:w="1340" w:type="dxa"/>
            <w:tcBorders>
              <w:top w:val="single" w:sz="4" w:space="0" w:color="C0C0C0"/>
              <w:left w:val="nil"/>
              <w:bottom w:val="nil"/>
              <w:right w:val="single" w:sz="4" w:space="0" w:color="C0C0C0"/>
            </w:tcBorders>
            <w:noWrap/>
            <w:vAlign w:val="center"/>
            <w:hideMark/>
          </w:tcPr>
          <w:p w14:paraId="5A193E4A"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10</w:t>
            </w:r>
          </w:p>
        </w:tc>
        <w:tc>
          <w:tcPr>
            <w:tcW w:w="1420" w:type="dxa"/>
            <w:tcBorders>
              <w:top w:val="single" w:sz="4" w:space="0" w:color="C0C0C0"/>
              <w:left w:val="nil"/>
              <w:bottom w:val="nil"/>
              <w:right w:val="single" w:sz="4" w:space="0" w:color="C0C0C0"/>
            </w:tcBorders>
            <w:noWrap/>
            <w:vAlign w:val="center"/>
            <w:hideMark/>
          </w:tcPr>
          <w:p w14:paraId="15777AE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141 488</w:t>
            </w:r>
          </w:p>
        </w:tc>
        <w:tc>
          <w:tcPr>
            <w:tcW w:w="1184" w:type="dxa"/>
            <w:tcBorders>
              <w:top w:val="single" w:sz="4" w:space="0" w:color="C0C0C0"/>
              <w:left w:val="nil"/>
              <w:bottom w:val="nil"/>
              <w:right w:val="single" w:sz="4" w:space="0" w:color="C0C0C0"/>
            </w:tcBorders>
            <w:noWrap/>
            <w:vAlign w:val="center"/>
            <w:hideMark/>
          </w:tcPr>
          <w:p w14:paraId="23B361A4"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1 414 880</w:t>
            </w:r>
          </w:p>
        </w:tc>
      </w:tr>
      <w:tr w:rsidR="00213C7A" w:rsidRPr="00213C7A" w14:paraId="63B46043"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556FA091"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180</w:t>
            </w:r>
          </w:p>
        </w:tc>
        <w:tc>
          <w:tcPr>
            <w:tcW w:w="2495" w:type="dxa"/>
            <w:tcBorders>
              <w:top w:val="single" w:sz="4" w:space="0" w:color="C0C0C0"/>
              <w:left w:val="nil"/>
              <w:bottom w:val="nil"/>
              <w:right w:val="single" w:sz="4" w:space="0" w:color="C0C0C0"/>
            </w:tcBorders>
            <w:hideMark/>
          </w:tcPr>
          <w:p w14:paraId="366FC766"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1147-0303-0106</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79415D08"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Ограды металлические из сетки, высотой до 2,2 м. Демонтаж</w:t>
            </w:r>
          </w:p>
        </w:tc>
        <w:tc>
          <w:tcPr>
            <w:tcW w:w="1541" w:type="dxa"/>
            <w:tcBorders>
              <w:top w:val="single" w:sz="4" w:space="0" w:color="C0C0C0"/>
              <w:left w:val="nil"/>
              <w:bottom w:val="nil"/>
              <w:right w:val="single" w:sz="4" w:space="0" w:color="C0C0C0"/>
            </w:tcBorders>
            <w:hideMark/>
          </w:tcPr>
          <w:p w14:paraId="5B9AF8F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 оград</w:t>
            </w:r>
          </w:p>
        </w:tc>
        <w:tc>
          <w:tcPr>
            <w:tcW w:w="1340" w:type="dxa"/>
            <w:tcBorders>
              <w:top w:val="single" w:sz="4" w:space="0" w:color="C0C0C0"/>
              <w:left w:val="nil"/>
              <w:bottom w:val="nil"/>
              <w:right w:val="single" w:sz="4" w:space="0" w:color="C0C0C0"/>
            </w:tcBorders>
            <w:noWrap/>
            <w:vAlign w:val="center"/>
            <w:hideMark/>
          </w:tcPr>
          <w:p w14:paraId="634DD559"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580</w:t>
            </w:r>
          </w:p>
        </w:tc>
        <w:tc>
          <w:tcPr>
            <w:tcW w:w="1420" w:type="dxa"/>
            <w:tcBorders>
              <w:top w:val="single" w:sz="4" w:space="0" w:color="C0C0C0"/>
              <w:left w:val="nil"/>
              <w:bottom w:val="nil"/>
              <w:right w:val="single" w:sz="4" w:space="0" w:color="C0C0C0"/>
            </w:tcBorders>
            <w:noWrap/>
            <w:vAlign w:val="center"/>
            <w:hideMark/>
          </w:tcPr>
          <w:p w14:paraId="3BFEAB52"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11 446</w:t>
            </w:r>
          </w:p>
        </w:tc>
        <w:tc>
          <w:tcPr>
            <w:tcW w:w="1184" w:type="dxa"/>
            <w:tcBorders>
              <w:top w:val="single" w:sz="4" w:space="0" w:color="C0C0C0"/>
              <w:left w:val="nil"/>
              <w:bottom w:val="nil"/>
              <w:right w:val="single" w:sz="4" w:space="0" w:color="C0C0C0"/>
            </w:tcBorders>
            <w:noWrap/>
            <w:vAlign w:val="center"/>
            <w:hideMark/>
          </w:tcPr>
          <w:p w14:paraId="33FF4986"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6 638 680</w:t>
            </w:r>
          </w:p>
        </w:tc>
      </w:tr>
      <w:tr w:rsidR="00213C7A" w:rsidRPr="00213C7A" w14:paraId="399AC866" w14:textId="77777777" w:rsidTr="00056A12">
        <w:trPr>
          <w:trHeight w:val="510"/>
        </w:trPr>
        <w:tc>
          <w:tcPr>
            <w:tcW w:w="799" w:type="dxa"/>
            <w:tcBorders>
              <w:top w:val="single" w:sz="4" w:space="0" w:color="C0C0C0"/>
              <w:left w:val="single" w:sz="4" w:space="0" w:color="C0C0C0"/>
              <w:bottom w:val="nil"/>
              <w:right w:val="single" w:sz="4" w:space="0" w:color="C0C0C0"/>
            </w:tcBorders>
            <w:hideMark/>
          </w:tcPr>
          <w:p w14:paraId="19DDC83A"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181</w:t>
            </w:r>
          </w:p>
        </w:tc>
        <w:tc>
          <w:tcPr>
            <w:tcW w:w="2495" w:type="dxa"/>
            <w:tcBorders>
              <w:top w:val="single" w:sz="4" w:space="0" w:color="C0C0C0"/>
              <w:left w:val="nil"/>
              <w:bottom w:val="nil"/>
              <w:right w:val="single" w:sz="4" w:space="0" w:color="C0C0C0"/>
            </w:tcBorders>
            <w:hideMark/>
          </w:tcPr>
          <w:p w14:paraId="6C572366"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1109-0202-0103</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 xml:space="preserve">РСНБ РК 2024 </w:t>
            </w:r>
            <w:proofErr w:type="spellStart"/>
            <w:r w:rsidRPr="00213C7A">
              <w:rPr>
                <w:rFonts w:ascii="Times New Roman CYR" w:eastAsia="Times New Roman" w:hAnsi="Times New Roman CYR" w:cs="Times New Roman CYR"/>
                <w:b/>
                <w:bCs/>
                <w:i/>
                <w:iCs/>
                <w:sz w:val="20"/>
                <w:szCs w:val="20"/>
                <w:lang w:eastAsia="ru-RU"/>
              </w:rPr>
              <w:t>Кзтр</w:t>
            </w:r>
            <w:proofErr w:type="spellEnd"/>
            <w:r w:rsidRPr="00213C7A">
              <w:rPr>
                <w:rFonts w:ascii="Times New Roman CYR" w:eastAsia="Times New Roman" w:hAnsi="Times New Roman CYR" w:cs="Times New Roman CYR"/>
                <w:b/>
                <w:bCs/>
                <w:i/>
                <w:iCs/>
                <w:sz w:val="20"/>
                <w:szCs w:val="20"/>
                <w:lang w:eastAsia="ru-RU"/>
              </w:rPr>
              <w:t xml:space="preserve"> и Кэм=1,04</w:t>
            </w:r>
          </w:p>
        </w:tc>
        <w:tc>
          <w:tcPr>
            <w:tcW w:w="6525" w:type="dxa"/>
            <w:tcBorders>
              <w:top w:val="single" w:sz="4" w:space="0" w:color="C0C0C0"/>
              <w:left w:val="nil"/>
              <w:bottom w:val="nil"/>
              <w:right w:val="single" w:sz="4" w:space="0" w:color="C0C0C0"/>
            </w:tcBorders>
            <w:hideMark/>
          </w:tcPr>
          <w:p w14:paraId="65F5E116"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Демонтаж каркасов зданий рамных коробчатого сечения /Цех по ремонту автомобилей на месторождении Боранкол 36,5х12,7м/</w:t>
            </w:r>
          </w:p>
        </w:tc>
        <w:tc>
          <w:tcPr>
            <w:tcW w:w="1541" w:type="dxa"/>
            <w:tcBorders>
              <w:top w:val="single" w:sz="4" w:space="0" w:color="C0C0C0"/>
              <w:left w:val="nil"/>
              <w:bottom w:val="nil"/>
              <w:right w:val="single" w:sz="4" w:space="0" w:color="C0C0C0"/>
            </w:tcBorders>
            <w:hideMark/>
          </w:tcPr>
          <w:p w14:paraId="24C8EB86"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 конструкций</w:t>
            </w:r>
          </w:p>
        </w:tc>
        <w:tc>
          <w:tcPr>
            <w:tcW w:w="1340" w:type="dxa"/>
            <w:tcBorders>
              <w:top w:val="single" w:sz="4" w:space="0" w:color="C0C0C0"/>
              <w:left w:val="nil"/>
              <w:bottom w:val="nil"/>
              <w:right w:val="single" w:sz="4" w:space="0" w:color="C0C0C0"/>
            </w:tcBorders>
            <w:noWrap/>
            <w:vAlign w:val="center"/>
            <w:hideMark/>
          </w:tcPr>
          <w:p w14:paraId="4B00480C"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30</w:t>
            </w:r>
          </w:p>
        </w:tc>
        <w:tc>
          <w:tcPr>
            <w:tcW w:w="1420" w:type="dxa"/>
            <w:tcBorders>
              <w:top w:val="single" w:sz="4" w:space="0" w:color="C0C0C0"/>
              <w:left w:val="nil"/>
              <w:bottom w:val="nil"/>
              <w:right w:val="single" w:sz="4" w:space="0" w:color="C0C0C0"/>
            </w:tcBorders>
            <w:noWrap/>
            <w:vAlign w:val="center"/>
            <w:hideMark/>
          </w:tcPr>
          <w:p w14:paraId="64D8E26D"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140 649</w:t>
            </w:r>
          </w:p>
        </w:tc>
        <w:tc>
          <w:tcPr>
            <w:tcW w:w="1184" w:type="dxa"/>
            <w:tcBorders>
              <w:top w:val="single" w:sz="4" w:space="0" w:color="C0C0C0"/>
              <w:left w:val="nil"/>
              <w:bottom w:val="nil"/>
              <w:right w:val="single" w:sz="4" w:space="0" w:color="C0C0C0"/>
            </w:tcBorders>
            <w:noWrap/>
            <w:vAlign w:val="center"/>
            <w:hideMark/>
          </w:tcPr>
          <w:p w14:paraId="6F73694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4 219 470</w:t>
            </w:r>
          </w:p>
        </w:tc>
      </w:tr>
      <w:tr w:rsidR="00213C7A" w:rsidRPr="00213C7A" w14:paraId="7EAC2514"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0206B16C"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182</w:t>
            </w:r>
          </w:p>
        </w:tc>
        <w:tc>
          <w:tcPr>
            <w:tcW w:w="2495" w:type="dxa"/>
            <w:tcBorders>
              <w:top w:val="single" w:sz="4" w:space="0" w:color="C0C0C0"/>
              <w:left w:val="nil"/>
              <w:bottom w:val="nil"/>
              <w:right w:val="single" w:sz="4" w:space="0" w:color="C0C0C0"/>
            </w:tcBorders>
            <w:hideMark/>
          </w:tcPr>
          <w:p w14:paraId="55D130D5"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414-104-0501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554B48DA"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541" w:type="dxa"/>
            <w:tcBorders>
              <w:top w:val="single" w:sz="4" w:space="0" w:color="C0C0C0"/>
              <w:left w:val="nil"/>
              <w:bottom w:val="nil"/>
              <w:right w:val="single" w:sz="4" w:space="0" w:color="C0C0C0"/>
            </w:tcBorders>
            <w:hideMark/>
          </w:tcPr>
          <w:p w14:paraId="4436AC23"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0076857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274,26</w:t>
            </w:r>
          </w:p>
        </w:tc>
        <w:tc>
          <w:tcPr>
            <w:tcW w:w="1420" w:type="dxa"/>
            <w:tcBorders>
              <w:top w:val="single" w:sz="4" w:space="0" w:color="C0C0C0"/>
              <w:left w:val="nil"/>
              <w:bottom w:val="nil"/>
              <w:right w:val="single" w:sz="4" w:space="0" w:color="C0C0C0"/>
            </w:tcBorders>
            <w:noWrap/>
            <w:vAlign w:val="center"/>
            <w:hideMark/>
          </w:tcPr>
          <w:p w14:paraId="5DEC1740"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255</w:t>
            </w:r>
          </w:p>
        </w:tc>
        <w:tc>
          <w:tcPr>
            <w:tcW w:w="1184" w:type="dxa"/>
            <w:tcBorders>
              <w:top w:val="single" w:sz="4" w:space="0" w:color="C0C0C0"/>
              <w:left w:val="nil"/>
              <w:bottom w:val="nil"/>
              <w:right w:val="single" w:sz="4" w:space="0" w:color="C0C0C0"/>
            </w:tcBorders>
            <w:noWrap/>
            <w:vAlign w:val="center"/>
            <w:hideMark/>
          </w:tcPr>
          <w:p w14:paraId="4544E258"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69 936</w:t>
            </w:r>
          </w:p>
        </w:tc>
      </w:tr>
      <w:tr w:rsidR="00213C7A" w:rsidRPr="00213C7A" w14:paraId="5D8976D8" w14:textId="77777777" w:rsidTr="00056A12">
        <w:trPr>
          <w:trHeight w:val="423"/>
        </w:trPr>
        <w:tc>
          <w:tcPr>
            <w:tcW w:w="799" w:type="dxa"/>
            <w:tcBorders>
              <w:top w:val="single" w:sz="4" w:space="0" w:color="C0C0C0"/>
              <w:left w:val="single" w:sz="4" w:space="0" w:color="C0C0C0"/>
              <w:bottom w:val="nil"/>
              <w:right w:val="single" w:sz="4" w:space="0" w:color="C0C0C0"/>
            </w:tcBorders>
            <w:hideMark/>
          </w:tcPr>
          <w:p w14:paraId="2D176BAD"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183</w:t>
            </w:r>
          </w:p>
        </w:tc>
        <w:tc>
          <w:tcPr>
            <w:tcW w:w="2495" w:type="dxa"/>
            <w:tcBorders>
              <w:top w:val="single" w:sz="4" w:space="0" w:color="C0C0C0"/>
              <w:left w:val="nil"/>
              <w:bottom w:val="nil"/>
              <w:right w:val="single" w:sz="4" w:space="0" w:color="C0C0C0"/>
            </w:tcBorders>
            <w:hideMark/>
          </w:tcPr>
          <w:p w14:paraId="768A859D"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411-103-0201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3B34D9F6"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nil"/>
              <w:right w:val="single" w:sz="4" w:space="0" w:color="C0C0C0"/>
            </w:tcBorders>
            <w:hideMark/>
          </w:tcPr>
          <w:p w14:paraId="759A8B01"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proofErr w:type="spellStart"/>
            <w:r w:rsidRPr="00213C7A">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nil"/>
              <w:right w:val="single" w:sz="4" w:space="0" w:color="C0C0C0"/>
            </w:tcBorders>
            <w:noWrap/>
            <w:vAlign w:val="center"/>
            <w:hideMark/>
          </w:tcPr>
          <w:p w14:paraId="44D3A0FF"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274,26</w:t>
            </w:r>
          </w:p>
        </w:tc>
        <w:tc>
          <w:tcPr>
            <w:tcW w:w="1420" w:type="dxa"/>
            <w:tcBorders>
              <w:top w:val="single" w:sz="4" w:space="0" w:color="C0C0C0"/>
              <w:left w:val="nil"/>
              <w:bottom w:val="nil"/>
              <w:right w:val="single" w:sz="4" w:space="0" w:color="C0C0C0"/>
            </w:tcBorders>
            <w:noWrap/>
            <w:vAlign w:val="center"/>
            <w:hideMark/>
          </w:tcPr>
          <w:p w14:paraId="05D42564"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nil"/>
              <w:right w:val="single" w:sz="4" w:space="0" w:color="C0C0C0"/>
            </w:tcBorders>
            <w:noWrap/>
            <w:vAlign w:val="center"/>
            <w:hideMark/>
          </w:tcPr>
          <w:p w14:paraId="36AB1D22"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186 223</w:t>
            </w:r>
          </w:p>
        </w:tc>
      </w:tr>
      <w:tr w:rsidR="00213C7A" w:rsidRPr="00213C7A" w14:paraId="47D5C8DF" w14:textId="77777777" w:rsidTr="00056A12">
        <w:trPr>
          <w:trHeight w:val="450"/>
        </w:trPr>
        <w:tc>
          <w:tcPr>
            <w:tcW w:w="799" w:type="dxa"/>
            <w:tcBorders>
              <w:top w:val="single" w:sz="4" w:space="0" w:color="C0C0C0"/>
              <w:left w:val="single" w:sz="4" w:space="0" w:color="C0C0C0"/>
              <w:bottom w:val="nil"/>
              <w:right w:val="single" w:sz="4" w:space="0" w:color="C0C0C0"/>
            </w:tcBorders>
            <w:hideMark/>
          </w:tcPr>
          <w:p w14:paraId="7DA11FF8"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184</w:t>
            </w:r>
          </w:p>
        </w:tc>
        <w:tc>
          <w:tcPr>
            <w:tcW w:w="2495" w:type="dxa"/>
            <w:tcBorders>
              <w:top w:val="single" w:sz="4" w:space="0" w:color="C0C0C0"/>
              <w:left w:val="nil"/>
              <w:bottom w:val="nil"/>
              <w:right w:val="single" w:sz="4" w:space="0" w:color="C0C0C0"/>
            </w:tcBorders>
            <w:hideMark/>
          </w:tcPr>
          <w:p w14:paraId="295475B1"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414-103-0501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nil"/>
              <w:right w:val="single" w:sz="4" w:space="0" w:color="C0C0C0"/>
            </w:tcBorders>
            <w:hideMark/>
          </w:tcPr>
          <w:p w14:paraId="2833BFE0"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Конструкции металлические. Погрузка</w:t>
            </w:r>
          </w:p>
        </w:tc>
        <w:tc>
          <w:tcPr>
            <w:tcW w:w="1541" w:type="dxa"/>
            <w:tcBorders>
              <w:top w:val="single" w:sz="4" w:space="0" w:color="C0C0C0"/>
              <w:left w:val="nil"/>
              <w:bottom w:val="nil"/>
              <w:right w:val="single" w:sz="4" w:space="0" w:color="C0C0C0"/>
            </w:tcBorders>
            <w:hideMark/>
          </w:tcPr>
          <w:p w14:paraId="6454AD2B"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nil"/>
              <w:right w:val="single" w:sz="4" w:space="0" w:color="C0C0C0"/>
            </w:tcBorders>
            <w:noWrap/>
            <w:vAlign w:val="center"/>
            <w:hideMark/>
          </w:tcPr>
          <w:p w14:paraId="1F843EB0"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40</w:t>
            </w:r>
          </w:p>
        </w:tc>
        <w:tc>
          <w:tcPr>
            <w:tcW w:w="1420" w:type="dxa"/>
            <w:tcBorders>
              <w:top w:val="single" w:sz="4" w:space="0" w:color="C0C0C0"/>
              <w:left w:val="nil"/>
              <w:bottom w:val="nil"/>
              <w:right w:val="single" w:sz="4" w:space="0" w:color="C0C0C0"/>
            </w:tcBorders>
            <w:noWrap/>
            <w:vAlign w:val="center"/>
            <w:hideMark/>
          </w:tcPr>
          <w:p w14:paraId="2F65A747"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1 339</w:t>
            </w:r>
          </w:p>
        </w:tc>
        <w:tc>
          <w:tcPr>
            <w:tcW w:w="1184" w:type="dxa"/>
            <w:tcBorders>
              <w:top w:val="single" w:sz="4" w:space="0" w:color="C0C0C0"/>
              <w:left w:val="nil"/>
              <w:bottom w:val="nil"/>
              <w:right w:val="single" w:sz="4" w:space="0" w:color="C0C0C0"/>
            </w:tcBorders>
            <w:noWrap/>
            <w:vAlign w:val="center"/>
            <w:hideMark/>
          </w:tcPr>
          <w:p w14:paraId="69CF114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53 560</w:t>
            </w:r>
          </w:p>
        </w:tc>
      </w:tr>
      <w:tr w:rsidR="00213C7A" w:rsidRPr="00213C7A" w14:paraId="5D409157" w14:textId="77777777" w:rsidTr="00056A12">
        <w:trPr>
          <w:trHeight w:val="450"/>
        </w:trPr>
        <w:tc>
          <w:tcPr>
            <w:tcW w:w="799" w:type="dxa"/>
            <w:tcBorders>
              <w:top w:val="single" w:sz="4" w:space="0" w:color="C0C0C0"/>
              <w:left w:val="single" w:sz="4" w:space="0" w:color="C0C0C0"/>
              <w:bottom w:val="single" w:sz="4" w:space="0" w:color="C0C0C0"/>
              <w:right w:val="single" w:sz="4" w:space="0" w:color="C0C0C0"/>
            </w:tcBorders>
            <w:hideMark/>
          </w:tcPr>
          <w:p w14:paraId="6F88002E"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185</w:t>
            </w:r>
          </w:p>
        </w:tc>
        <w:tc>
          <w:tcPr>
            <w:tcW w:w="2495" w:type="dxa"/>
            <w:tcBorders>
              <w:top w:val="single" w:sz="4" w:space="0" w:color="C0C0C0"/>
              <w:left w:val="nil"/>
              <w:bottom w:val="single" w:sz="4" w:space="0" w:color="C0C0C0"/>
              <w:right w:val="single" w:sz="4" w:space="0" w:color="C0C0C0"/>
            </w:tcBorders>
            <w:hideMark/>
          </w:tcPr>
          <w:p w14:paraId="4F7BD780"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414-103-0502</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single" w:sz="4" w:space="0" w:color="C0C0C0"/>
              <w:right w:val="single" w:sz="4" w:space="0" w:color="C0C0C0"/>
            </w:tcBorders>
            <w:hideMark/>
          </w:tcPr>
          <w:p w14:paraId="5D072DD4"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Конструкции металлические. Разгрузка</w:t>
            </w:r>
          </w:p>
        </w:tc>
        <w:tc>
          <w:tcPr>
            <w:tcW w:w="1541" w:type="dxa"/>
            <w:tcBorders>
              <w:top w:val="single" w:sz="4" w:space="0" w:color="C0C0C0"/>
              <w:left w:val="nil"/>
              <w:bottom w:val="single" w:sz="4" w:space="0" w:color="C0C0C0"/>
              <w:right w:val="single" w:sz="4" w:space="0" w:color="C0C0C0"/>
            </w:tcBorders>
            <w:hideMark/>
          </w:tcPr>
          <w:p w14:paraId="7776002B"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т</w:t>
            </w:r>
          </w:p>
        </w:tc>
        <w:tc>
          <w:tcPr>
            <w:tcW w:w="1340" w:type="dxa"/>
            <w:tcBorders>
              <w:top w:val="single" w:sz="4" w:space="0" w:color="C0C0C0"/>
              <w:left w:val="nil"/>
              <w:bottom w:val="single" w:sz="4" w:space="0" w:color="C0C0C0"/>
              <w:right w:val="single" w:sz="4" w:space="0" w:color="C0C0C0"/>
            </w:tcBorders>
            <w:noWrap/>
            <w:vAlign w:val="center"/>
            <w:hideMark/>
          </w:tcPr>
          <w:p w14:paraId="04F16FE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40</w:t>
            </w:r>
          </w:p>
        </w:tc>
        <w:tc>
          <w:tcPr>
            <w:tcW w:w="1420" w:type="dxa"/>
            <w:tcBorders>
              <w:top w:val="single" w:sz="4" w:space="0" w:color="C0C0C0"/>
              <w:left w:val="nil"/>
              <w:bottom w:val="single" w:sz="4" w:space="0" w:color="C0C0C0"/>
              <w:right w:val="single" w:sz="4" w:space="0" w:color="C0C0C0"/>
            </w:tcBorders>
            <w:noWrap/>
            <w:vAlign w:val="center"/>
            <w:hideMark/>
          </w:tcPr>
          <w:p w14:paraId="3D5DC0C3"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1 339</w:t>
            </w:r>
          </w:p>
        </w:tc>
        <w:tc>
          <w:tcPr>
            <w:tcW w:w="1184" w:type="dxa"/>
            <w:tcBorders>
              <w:top w:val="single" w:sz="4" w:space="0" w:color="C0C0C0"/>
              <w:left w:val="nil"/>
              <w:bottom w:val="single" w:sz="4" w:space="0" w:color="C0C0C0"/>
              <w:right w:val="single" w:sz="4" w:space="0" w:color="C0C0C0"/>
            </w:tcBorders>
            <w:noWrap/>
            <w:vAlign w:val="center"/>
            <w:hideMark/>
          </w:tcPr>
          <w:p w14:paraId="50B8D141"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53 560</w:t>
            </w:r>
          </w:p>
        </w:tc>
      </w:tr>
      <w:tr w:rsidR="00213C7A" w:rsidRPr="00213C7A" w14:paraId="7A1E569A" w14:textId="77777777" w:rsidTr="00056A12">
        <w:trPr>
          <w:trHeight w:val="765"/>
        </w:trPr>
        <w:tc>
          <w:tcPr>
            <w:tcW w:w="799" w:type="dxa"/>
            <w:tcBorders>
              <w:top w:val="single" w:sz="4" w:space="0" w:color="C0C0C0"/>
              <w:left w:val="single" w:sz="4" w:space="0" w:color="C0C0C0"/>
              <w:bottom w:val="single" w:sz="4" w:space="0" w:color="auto"/>
              <w:right w:val="single" w:sz="4" w:space="0" w:color="C0C0C0"/>
            </w:tcBorders>
            <w:hideMark/>
          </w:tcPr>
          <w:p w14:paraId="11149192"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186</w:t>
            </w:r>
          </w:p>
        </w:tc>
        <w:tc>
          <w:tcPr>
            <w:tcW w:w="2495" w:type="dxa"/>
            <w:tcBorders>
              <w:top w:val="single" w:sz="4" w:space="0" w:color="C0C0C0"/>
              <w:left w:val="nil"/>
              <w:bottom w:val="single" w:sz="4" w:space="0" w:color="auto"/>
              <w:right w:val="single" w:sz="4" w:space="0" w:color="C0C0C0"/>
            </w:tcBorders>
            <w:hideMark/>
          </w:tcPr>
          <w:p w14:paraId="5D215525" w14:textId="77777777" w:rsidR="00213C7A" w:rsidRPr="00213C7A" w:rsidRDefault="00213C7A" w:rsidP="00213C7A">
            <w:pPr>
              <w:spacing w:after="0" w:line="240" w:lineRule="auto"/>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411-103-0201</w:t>
            </w:r>
            <w:r w:rsidRPr="00213C7A">
              <w:rPr>
                <w:rFonts w:ascii="Times New Roman CYR" w:eastAsia="Times New Roman" w:hAnsi="Times New Roman CYR" w:cs="Times New Roman CYR"/>
                <w:b/>
                <w:bCs/>
                <w:sz w:val="20"/>
                <w:szCs w:val="20"/>
                <w:lang w:eastAsia="ru-RU"/>
              </w:rPr>
              <w:br/>
            </w:r>
            <w:r w:rsidRPr="00213C7A">
              <w:rPr>
                <w:rFonts w:ascii="Times New Roman CYR" w:eastAsia="Times New Roman" w:hAnsi="Times New Roman CYR" w:cs="Times New Roman CYR"/>
                <w:b/>
                <w:bCs/>
                <w:i/>
                <w:iCs/>
                <w:sz w:val="20"/>
                <w:szCs w:val="20"/>
                <w:lang w:eastAsia="ru-RU"/>
              </w:rPr>
              <w:t>РСНБ РК 2022</w:t>
            </w:r>
          </w:p>
        </w:tc>
        <w:tc>
          <w:tcPr>
            <w:tcW w:w="6525" w:type="dxa"/>
            <w:tcBorders>
              <w:top w:val="single" w:sz="4" w:space="0" w:color="C0C0C0"/>
              <w:left w:val="nil"/>
              <w:bottom w:val="single" w:sz="4" w:space="0" w:color="auto"/>
              <w:right w:val="single" w:sz="4" w:space="0" w:color="C0C0C0"/>
            </w:tcBorders>
            <w:hideMark/>
          </w:tcPr>
          <w:p w14:paraId="62CC54BD" w14:textId="77777777" w:rsidR="00213C7A" w:rsidRPr="00213C7A" w:rsidRDefault="00213C7A" w:rsidP="00213C7A">
            <w:pPr>
              <w:spacing w:after="0" w:line="240" w:lineRule="auto"/>
              <w:ind w:firstLineChars="100" w:firstLine="201"/>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541" w:type="dxa"/>
            <w:tcBorders>
              <w:top w:val="single" w:sz="4" w:space="0" w:color="C0C0C0"/>
              <w:left w:val="nil"/>
              <w:bottom w:val="single" w:sz="4" w:space="0" w:color="auto"/>
              <w:right w:val="single" w:sz="4" w:space="0" w:color="C0C0C0"/>
            </w:tcBorders>
            <w:hideMark/>
          </w:tcPr>
          <w:p w14:paraId="53DBD0DE" w14:textId="77777777" w:rsidR="00213C7A" w:rsidRPr="00213C7A" w:rsidRDefault="00213C7A" w:rsidP="00213C7A">
            <w:pPr>
              <w:spacing w:after="0" w:line="240" w:lineRule="auto"/>
              <w:jc w:val="center"/>
              <w:rPr>
                <w:rFonts w:ascii="Times New Roman CYR" w:eastAsia="Times New Roman" w:hAnsi="Times New Roman CYR" w:cs="Times New Roman CYR"/>
                <w:b/>
                <w:bCs/>
                <w:sz w:val="20"/>
                <w:szCs w:val="20"/>
                <w:lang w:eastAsia="ru-RU"/>
              </w:rPr>
            </w:pPr>
            <w:proofErr w:type="spellStart"/>
            <w:r w:rsidRPr="00213C7A">
              <w:rPr>
                <w:rFonts w:ascii="Times New Roman CYR" w:eastAsia="Times New Roman" w:hAnsi="Times New Roman CYR" w:cs="Times New Roman CYR"/>
                <w:b/>
                <w:bCs/>
                <w:sz w:val="20"/>
                <w:szCs w:val="20"/>
                <w:lang w:eastAsia="ru-RU"/>
              </w:rPr>
              <w:t>т·км</w:t>
            </w:r>
            <w:proofErr w:type="spellEnd"/>
          </w:p>
        </w:tc>
        <w:tc>
          <w:tcPr>
            <w:tcW w:w="1340" w:type="dxa"/>
            <w:tcBorders>
              <w:top w:val="single" w:sz="4" w:space="0" w:color="C0C0C0"/>
              <w:left w:val="nil"/>
              <w:bottom w:val="single" w:sz="4" w:space="0" w:color="auto"/>
              <w:right w:val="single" w:sz="4" w:space="0" w:color="C0C0C0"/>
            </w:tcBorders>
            <w:noWrap/>
            <w:vAlign w:val="center"/>
            <w:hideMark/>
          </w:tcPr>
          <w:p w14:paraId="32E8B84E"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40</w:t>
            </w:r>
          </w:p>
        </w:tc>
        <w:tc>
          <w:tcPr>
            <w:tcW w:w="1420" w:type="dxa"/>
            <w:tcBorders>
              <w:top w:val="single" w:sz="4" w:space="0" w:color="C0C0C0"/>
              <w:left w:val="nil"/>
              <w:bottom w:val="single" w:sz="4" w:space="0" w:color="auto"/>
              <w:right w:val="single" w:sz="4" w:space="0" w:color="C0C0C0"/>
            </w:tcBorders>
            <w:noWrap/>
            <w:vAlign w:val="center"/>
            <w:hideMark/>
          </w:tcPr>
          <w:p w14:paraId="24F35224"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679</w:t>
            </w:r>
          </w:p>
        </w:tc>
        <w:tc>
          <w:tcPr>
            <w:tcW w:w="1184" w:type="dxa"/>
            <w:tcBorders>
              <w:top w:val="single" w:sz="4" w:space="0" w:color="C0C0C0"/>
              <w:left w:val="nil"/>
              <w:bottom w:val="single" w:sz="4" w:space="0" w:color="auto"/>
              <w:right w:val="single" w:sz="4" w:space="0" w:color="C0C0C0"/>
            </w:tcBorders>
            <w:noWrap/>
            <w:vAlign w:val="center"/>
            <w:hideMark/>
          </w:tcPr>
          <w:p w14:paraId="25A305B2" w14:textId="77777777" w:rsidR="00213C7A" w:rsidRPr="00213C7A" w:rsidRDefault="00213C7A" w:rsidP="00056A12">
            <w:pPr>
              <w:spacing w:after="0" w:line="240" w:lineRule="auto"/>
              <w:jc w:val="center"/>
              <w:rPr>
                <w:rFonts w:ascii="Times New Roman CYR" w:eastAsia="Times New Roman" w:hAnsi="Times New Roman CYR" w:cs="Times New Roman CYR"/>
                <w:b/>
                <w:bCs/>
                <w:sz w:val="20"/>
                <w:szCs w:val="20"/>
                <w:lang w:eastAsia="ru-RU"/>
              </w:rPr>
            </w:pPr>
            <w:r w:rsidRPr="00213C7A">
              <w:rPr>
                <w:rFonts w:ascii="Times New Roman CYR" w:eastAsia="Times New Roman" w:hAnsi="Times New Roman CYR" w:cs="Times New Roman CYR"/>
                <w:b/>
                <w:bCs/>
                <w:sz w:val="20"/>
                <w:szCs w:val="20"/>
                <w:lang w:eastAsia="ru-RU"/>
              </w:rPr>
              <w:t>27 160</w:t>
            </w:r>
          </w:p>
        </w:tc>
      </w:tr>
    </w:tbl>
    <w:p w14:paraId="5A808236" w14:textId="77777777" w:rsidR="00CB6364" w:rsidRDefault="00CB6364" w:rsidP="00052ABA">
      <w:pPr>
        <w:pStyle w:val="affffffffffff7"/>
        <w:sectPr w:rsidR="00CB6364" w:rsidSect="002634A8">
          <w:pgSz w:w="16840" w:h="23808" w:code="8"/>
          <w:pgMar w:top="1134" w:right="1134" w:bottom="1701" w:left="1134" w:header="709" w:footer="493" w:gutter="0"/>
          <w:cols w:space="708"/>
          <w:docGrid w:linePitch="360"/>
        </w:sectPr>
      </w:pPr>
    </w:p>
    <w:tbl>
      <w:tblPr>
        <w:tblW w:w="15163" w:type="dxa"/>
        <w:tblLook w:val="04A0" w:firstRow="1" w:lastRow="0" w:firstColumn="1" w:lastColumn="0" w:noHBand="0" w:noVBand="1"/>
      </w:tblPr>
      <w:tblGrid>
        <w:gridCol w:w="799"/>
        <w:gridCol w:w="2495"/>
        <w:gridCol w:w="6505"/>
        <w:gridCol w:w="20"/>
        <w:gridCol w:w="1800"/>
        <w:gridCol w:w="1081"/>
        <w:gridCol w:w="1187"/>
        <w:gridCol w:w="1276"/>
      </w:tblGrid>
      <w:tr w:rsidR="00FA1B53" w:rsidRPr="00651ED7" w14:paraId="7DC6DC8B" w14:textId="77777777" w:rsidTr="00FA1B53">
        <w:trPr>
          <w:trHeight w:val="273"/>
        </w:trPr>
        <w:tc>
          <w:tcPr>
            <w:tcW w:w="799" w:type="dxa"/>
            <w:tcBorders>
              <w:top w:val="single" w:sz="4" w:space="0" w:color="auto"/>
              <w:left w:val="single" w:sz="4" w:space="0" w:color="C0C0C0"/>
              <w:bottom w:val="single" w:sz="4" w:space="0" w:color="C0C0C0"/>
              <w:right w:val="nil"/>
            </w:tcBorders>
            <w:shd w:val="clear" w:color="CCFFFF" w:fill="CCFFFF"/>
            <w:hideMark/>
          </w:tcPr>
          <w:p w14:paraId="4FDB927E" w14:textId="77777777" w:rsidR="00FA1B53" w:rsidRPr="00651ED7" w:rsidRDefault="00FA1B53" w:rsidP="00651ED7">
            <w:pPr>
              <w:spacing w:after="0" w:line="240" w:lineRule="auto"/>
              <w:rPr>
                <w:rFonts w:ascii="Times New Roman CYR" w:eastAsia="Times New Roman" w:hAnsi="Times New Roman CYR" w:cs="Times New Roman CYR"/>
                <w:b/>
                <w:bCs/>
                <w:sz w:val="22"/>
                <w:lang w:eastAsia="ru-RU"/>
              </w:rPr>
            </w:pPr>
            <w:r w:rsidRPr="00651ED7">
              <w:rPr>
                <w:rFonts w:ascii="Times New Roman CYR" w:eastAsia="Times New Roman" w:hAnsi="Times New Roman CYR" w:cs="Times New Roman CYR"/>
                <w:b/>
                <w:bCs/>
                <w:sz w:val="22"/>
                <w:lang w:eastAsia="ru-RU"/>
              </w:rPr>
              <w:lastRenderedPageBreak/>
              <w:t> </w:t>
            </w:r>
          </w:p>
        </w:tc>
        <w:tc>
          <w:tcPr>
            <w:tcW w:w="10820" w:type="dxa"/>
            <w:gridSpan w:val="4"/>
            <w:tcBorders>
              <w:top w:val="single" w:sz="4" w:space="0" w:color="auto"/>
              <w:left w:val="nil"/>
              <w:bottom w:val="single" w:sz="4" w:space="0" w:color="C0C0C0"/>
              <w:right w:val="nil"/>
            </w:tcBorders>
            <w:shd w:val="clear" w:color="CCFFFF" w:fill="CCFFFF"/>
            <w:hideMark/>
          </w:tcPr>
          <w:p w14:paraId="23711BD5" w14:textId="2A579231" w:rsidR="00FA1B53" w:rsidRPr="00FA1B53" w:rsidRDefault="00FA1B53" w:rsidP="00FA1B53">
            <w:pPr>
              <w:spacing w:after="0" w:line="240" w:lineRule="auto"/>
              <w:rPr>
                <w:rFonts w:ascii="Times New Roman CYR" w:eastAsia="Times New Roman" w:hAnsi="Times New Roman CYR" w:cs="Times New Roman CYR"/>
                <w:b/>
                <w:bCs/>
                <w:sz w:val="22"/>
                <w:lang w:val="en-US" w:eastAsia="ru-RU"/>
              </w:rPr>
            </w:pPr>
            <w:r w:rsidRPr="00651ED7">
              <w:rPr>
                <w:rFonts w:ascii="Times New Roman CYR" w:eastAsia="Times New Roman" w:hAnsi="Times New Roman CYR" w:cs="Times New Roman CYR"/>
                <w:b/>
                <w:bCs/>
                <w:sz w:val="22"/>
                <w:lang w:eastAsia="ru-RU"/>
              </w:rPr>
              <w:t>Раздел 10.</w:t>
            </w:r>
            <w:r w:rsidRPr="00FA1B53">
              <w:rPr>
                <w:rFonts w:ascii="Times New Roman CYR" w:eastAsia="Times New Roman" w:hAnsi="Times New Roman CYR" w:cs="Times New Roman CYR"/>
                <w:b/>
                <w:bCs/>
                <w:sz w:val="22"/>
                <w:lang w:eastAsia="ru-RU"/>
              </w:rPr>
              <w:t xml:space="preserve"> </w:t>
            </w:r>
            <w:r w:rsidRPr="00651ED7">
              <w:rPr>
                <w:rFonts w:ascii="Times New Roman CYR" w:eastAsia="Times New Roman" w:hAnsi="Times New Roman CYR" w:cs="Times New Roman CYR"/>
                <w:b/>
                <w:bCs/>
                <w:sz w:val="22"/>
                <w:lang w:eastAsia="ru-RU"/>
              </w:rPr>
              <w:t xml:space="preserve">Вспомогательные сооружения и передаточные устройства, здания </w:t>
            </w:r>
            <w:proofErr w:type="spellStart"/>
            <w:r w:rsidRPr="00651ED7">
              <w:rPr>
                <w:rFonts w:ascii="Times New Roman CYR" w:eastAsia="Times New Roman" w:hAnsi="Times New Roman CYR" w:cs="Times New Roman CYR"/>
                <w:b/>
                <w:bCs/>
                <w:sz w:val="22"/>
                <w:lang w:eastAsia="ru-RU"/>
              </w:rPr>
              <w:t>мр</w:t>
            </w:r>
            <w:proofErr w:type="spellEnd"/>
            <w:r w:rsidRPr="00651ED7">
              <w:rPr>
                <w:rFonts w:ascii="Times New Roman CYR" w:eastAsia="Times New Roman" w:hAnsi="Times New Roman CYR" w:cs="Times New Roman CYR"/>
                <w:b/>
                <w:bCs/>
                <w:sz w:val="22"/>
                <w:lang w:eastAsia="ru-RU"/>
              </w:rPr>
              <w:t>. Боранколь</w:t>
            </w:r>
          </w:p>
        </w:tc>
        <w:tc>
          <w:tcPr>
            <w:tcW w:w="1081" w:type="dxa"/>
            <w:tcBorders>
              <w:top w:val="single" w:sz="4" w:space="0" w:color="auto"/>
              <w:left w:val="nil"/>
              <w:bottom w:val="single" w:sz="4" w:space="0" w:color="C0C0C0"/>
              <w:right w:val="nil"/>
            </w:tcBorders>
            <w:shd w:val="clear" w:color="CCFFFF" w:fill="CCFFFF"/>
            <w:noWrap/>
            <w:hideMark/>
          </w:tcPr>
          <w:p w14:paraId="4545751F" w14:textId="77777777" w:rsidR="00FA1B53" w:rsidRPr="00651ED7" w:rsidRDefault="00FA1B53" w:rsidP="00651ED7">
            <w:pPr>
              <w:spacing w:after="0" w:line="240" w:lineRule="auto"/>
              <w:jc w:val="right"/>
              <w:rPr>
                <w:rFonts w:ascii="Times New Roman CYR" w:eastAsia="Times New Roman" w:hAnsi="Times New Roman CYR" w:cs="Times New Roman CYR"/>
                <w:color w:val="808080"/>
                <w:sz w:val="22"/>
                <w:lang w:eastAsia="ru-RU"/>
              </w:rPr>
            </w:pPr>
            <w:r w:rsidRPr="00651ED7">
              <w:rPr>
                <w:rFonts w:ascii="Times New Roman CYR" w:eastAsia="Times New Roman" w:hAnsi="Times New Roman CYR" w:cs="Times New Roman CYR"/>
                <w:color w:val="808080"/>
                <w:sz w:val="22"/>
                <w:lang w:eastAsia="ru-RU"/>
              </w:rPr>
              <w:t> </w:t>
            </w:r>
          </w:p>
        </w:tc>
        <w:tc>
          <w:tcPr>
            <w:tcW w:w="1187" w:type="dxa"/>
            <w:tcBorders>
              <w:top w:val="single" w:sz="4" w:space="0" w:color="auto"/>
              <w:left w:val="nil"/>
              <w:bottom w:val="single" w:sz="4" w:space="0" w:color="C0C0C0"/>
              <w:right w:val="nil"/>
            </w:tcBorders>
            <w:shd w:val="clear" w:color="CCFFFF" w:fill="CCFFFF"/>
            <w:noWrap/>
            <w:hideMark/>
          </w:tcPr>
          <w:p w14:paraId="14AB0FB0" w14:textId="77777777" w:rsidR="00FA1B53" w:rsidRPr="00651ED7" w:rsidRDefault="00FA1B53" w:rsidP="00651ED7">
            <w:pPr>
              <w:spacing w:after="0" w:line="240" w:lineRule="auto"/>
              <w:jc w:val="right"/>
              <w:rPr>
                <w:rFonts w:ascii="Times New Roman CYR" w:eastAsia="Times New Roman" w:hAnsi="Times New Roman CYR" w:cs="Times New Roman CYR"/>
                <w:color w:val="808080"/>
                <w:sz w:val="22"/>
                <w:lang w:eastAsia="ru-RU"/>
              </w:rPr>
            </w:pPr>
            <w:r w:rsidRPr="00651ED7">
              <w:rPr>
                <w:rFonts w:ascii="Times New Roman CYR" w:eastAsia="Times New Roman" w:hAnsi="Times New Roman CYR" w:cs="Times New Roman CYR"/>
                <w:color w:val="808080"/>
                <w:sz w:val="22"/>
                <w:lang w:eastAsia="ru-RU"/>
              </w:rPr>
              <w:t> </w:t>
            </w:r>
          </w:p>
        </w:tc>
        <w:tc>
          <w:tcPr>
            <w:tcW w:w="1276" w:type="dxa"/>
            <w:tcBorders>
              <w:top w:val="single" w:sz="4" w:space="0" w:color="auto"/>
              <w:left w:val="dotted" w:sz="4" w:space="0" w:color="C0C0C0"/>
              <w:bottom w:val="single" w:sz="4" w:space="0" w:color="C0C0C0"/>
              <w:right w:val="single" w:sz="4" w:space="0" w:color="C0C0C0"/>
            </w:tcBorders>
            <w:shd w:val="clear" w:color="CCFFFF" w:fill="CCFFFF"/>
            <w:noWrap/>
            <w:hideMark/>
          </w:tcPr>
          <w:p w14:paraId="01859C39" w14:textId="77777777" w:rsidR="00FA1B53" w:rsidRPr="00651ED7" w:rsidRDefault="00FA1B53" w:rsidP="00651ED7">
            <w:pPr>
              <w:spacing w:after="0" w:line="240" w:lineRule="auto"/>
              <w:jc w:val="right"/>
              <w:rPr>
                <w:rFonts w:ascii="Times New Roman CYR" w:eastAsia="Times New Roman" w:hAnsi="Times New Roman CYR" w:cs="Times New Roman CYR"/>
                <w:b/>
                <w:bCs/>
                <w:sz w:val="22"/>
                <w:lang w:eastAsia="ru-RU"/>
              </w:rPr>
            </w:pPr>
            <w:r w:rsidRPr="00651ED7">
              <w:rPr>
                <w:rFonts w:ascii="Times New Roman CYR" w:eastAsia="Times New Roman" w:hAnsi="Times New Roman CYR" w:cs="Times New Roman CYR"/>
                <w:b/>
                <w:bCs/>
                <w:sz w:val="22"/>
                <w:lang w:eastAsia="ru-RU"/>
              </w:rPr>
              <w:t>11 621 379</w:t>
            </w:r>
          </w:p>
        </w:tc>
      </w:tr>
      <w:tr w:rsidR="00E10971" w:rsidRPr="00651ED7" w14:paraId="3182F811" w14:textId="77777777" w:rsidTr="00FA1B53">
        <w:trPr>
          <w:trHeight w:val="111"/>
        </w:trPr>
        <w:tc>
          <w:tcPr>
            <w:tcW w:w="799" w:type="dxa"/>
            <w:tcBorders>
              <w:top w:val="nil"/>
              <w:left w:val="single" w:sz="4" w:space="0" w:color="C0C0C0"/>
              <w:bottom w:val="single" w:sz="4" w:space="0" w:color="C0C0C0"/>
              <w:right w:val="nil"/>
            </w:tcBorders>
            <w:shd w:val="clear" w:color="CCFFFF" w:fill="CCFFFF"/>
            <w:hideMark/>
          </w:tcPr>
          <w:p w14:paraId="5107B649"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i/>
                <w:iCs/>
                <w:sz w:val="18"/>
                <w:szCs w:val="18"/>
                <w:lang w:eastAsia="ru-RU"/>
              </w:rPr>
            </w:pPr>
            <w:r w:rsidRPr="00651ED7">
              <w:rPr>
                <w:rFonts w:ascii="Times New Roman CYR" w:eastAsia="Times New Roman" w:hAnsi="Times New Roman CYR" w:cs="Times New Roman CYR"/>
                <w:i/>
                <w:iCs/>
                <w:sz w:val="18"/>
                <w:szCs w:val="18"/>
                <w:lang w:eastAsia="ru-RU"/>
              </w:rPr>
              <w:t> </w:t>
            </w:r>
          </w:p>
        </w:tc>
        <w:tc>
          <w:tcPr>
            <w:tcW w:w="2495" w:type="dxa"/>
            <w:tcBorders>
              <w:top w:val="nil"/>
              <w:left w:val="nil"/>
              <w:bottom w:val="single" w:sz="4" w:space="0" w:color="C0C0C0"/>
              <w:right w:val="nil"/>
            </w:tcBorders>
            <w:shd w:val="clear" w:color="CCFFFF" w:fill="CCFFFF"/>
            <w:hideMark/>
          </w:tcPr>
          <w:p w14:paraId="2FE8E237" w14:textId="77777777" w:rsidR="00651ED7" w:rsidRPr="00651ED7" w:rsidRDefault="00651ED7" w:rsidP="00651ED7">
            <w:pPr>
              <w:spacing w:after="0" w:line="240" w:lineRule="auto"/>
              <w:outlineLvl w:val="0"/>
              <w:rPr>
                <w:rFonts w:ascii="Times New Roman CYR" w:eastAsia="Times New Roman" w:hAnsi="Times New Roman CYR" w:cs="Times New Roman CYR"/>
                <w:i/>
                <w:iCs/>
                <w:sz w:val="18"/>
                <w:szCs w:val="18"/>
                <w:lang w:eastAsia="ru-RU"/>
              </w:rPr>
            </w:pPr>
            <w:r w:rsidRPr="00651ED7">
              <w:rPr>
                <w:rFonts w:ascii="Times New Roman CYR" w:eastAsia="Times New Roman" w:hAnsi="Times New Roman CYR" w:cs="Times New Roman CYR"/>
                <w:i/>
                <w:iCs/>
                <w:sz w:val="18"/>
                <w:szCs w:val="18"/>
                <w:lang w:eastAsia="ru-RU"/>
              </w:rPr>
              <w:t> </w:t>
            </w:r>
          </w:p>
        </w:tc>
        <w:tc>
          <w:tcPr>
            <w:tcW w:w="6505" w:type="dxa"/>
            <w:tcBorders>
              <w:top w:val="single" w:sz="4" w:space="0" w:color="C0C0C0"/>
              <w:left w:val="nil"/>
              <w:bottom w:val="single" w:sz="4" w:space="0" w:color="C0C0C0"/>
              <w:right w:val="nil"/>
            </w:tcBorders>
            <w:shd w:val="clear" w:color="CCFFFF" w:fill="CCFFFF"/>
            <w:hideMark/>
          </w:tcPr>
          <w:p w14:paraId="143B2DB4" w14:textId="77777777" w:rsidR="00651ED7" w:rsidRPr="00651ED7" w:rsidRDefault="00651ED7" w:rsidP="00651ED7">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651ED7">
              <w:rPr>
                <w:rFonts w:ascii="Times New Roman CYR" w:eastAsia="Times New Roman" w:hAnsi="Times New Roman CYR" w:cs="Times New Roman CYR"/>
                <w:i/>
                <w:iCs/>
                <w:color w:val="333333"/>
                <w:sz w:val="18"/>
                <w:szCs w:val="18"/>
                <w:lang w:eastAsia="ru-RU"/>
              </w:rPr>
              <w:t>из них:</w:t>
            </w:r>
          </w:p>
        </w:tc>
        <w:tc>
          <w:tcPr>
            <w:tcW w:w="1820" w:type="dxa"/>
            <w:gridSpan w:val="2"/>
            <w:tcBorders>
              <w:top w:val="nil"/>
              <w:left w:val="single" w:sz="4" w:space="0" w:color="C0C0C0"/>
              <w:bottom w:val="single" w:sz="4" w:space="0" w:color="C0C0C0"/>
              <w:right w:val="single" w:sz="4" w:space="0" w:color="C0C0C0"/>
            </w:tcBorders>
            <w:shd w:val="clear" w:color="CCFFFF" w:fill="CCFFFF"/>
            <w:hideMark/>
          </w:tcPr>
          <w:p w14:paraId="3D54FE13"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651ED7">
              <w:rPr>
                <w:rFonts w:ascii="Times New Roman CYR" w:eastAsia="Times New Roman" w:hAnsi="Times New Roman CYR" w:cs="Times New Roman CYR"/>
                <w:i/>
                <w:iCs/>
                <w:color w:val="333333"/>
                <w:sz w:val="18"/>
                <w:szCs w:val="18"/>
                <w:lang w:eastAsia="ru-RU"/>
              </w:rPr>
              <w:t> </w:t>
            </w:r>
          </w:p>
        </w:tc>
        <w:tc>
          <w:tcPr>
            <w:tcW w:w="1081" w:type="dxa"/>
            <w:tcBorders>
              <w:top w:val="nil"/>
              <w:left w:val="nil"/>
              <w:bottom w:val="single" w:sz="4" w:space="0" w:color="C0C0C0"/>
              <w:right w:val="single" w:sz="4" w:space="0" w:color="C0C0C0"/>
            </w:tcBorders>
            <w:shd w:val="clear" w:color="CCFFFF" w:fill="CCFFFF"/>
            <w:noWrap/>
            <w:hideMark/>
          </w:tcPr>
          <w:p w14:paraId="00A3F4C6"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2CF2098D"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5C6533D9"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 </w:t>
            </w:r>
          </w:p>
        </w:tc>
      </w:tr>
      <w:tr w:rsidR="00E10971" w:rsidRPr="00651ED7" w14:paraId="4F1D5F5B" w14:textId="77777777" w:rsidTr="00FA1B53">
        <w:trPr>
          <w:trHeight w:val="77"/>
        </w:trPr>
        <w:tc>
          <w:tcPr>
            <w:tcW w:w="799" w:type="dxa"/>
            <w:tcBorders>
              <w:top w:val="nil"/>
              <w:left w:val="single" w:sz="4" w:space="0" w:color="C0C0C0"/>
              <w:bottom w:val="single" w:sz="4" w:space="0" w:color="C0C0C0"/>
              <w:right w:val="nil"/>
            </w:tcBorders>
            <w:shd w:val="clear" w:color="CCFFFF" w:fill="CCFFFF"/>
            <w:hideMark/>
          </w:tcPr>
          <w:p w14:paraId="08737973"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5106D903" w14:textId="77777777" w:rsidR="00651ED7" w:rsidRPr="00651ED7" w:rsidRDefault="00651ED7" w:rsidP="00651ED7">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651ED7">
              <w:rPr>
                <w:rFonts w:ascii="Times New Roman CYR" w:eastAsia="Times New Roman" w:hAnsi="Times New Roman CYR" w:cs="Times New Roman CYR"/>
                <w:color w:val="969696"/>
                <w:sz w:val="18"/>
                <w:szCs w:val="18"/>
                <w:lang w:eastAsia="ru-RU"/>
              </w:rPr>
              <w:t> </w:t>
            </w:r>
          </w:p>
        </w:tc>
        <w:tc>
          <w:tcPr>
            <w:tcW w:w="6505" w:type="dxa"/>
            <w:tcBorders>
              <w:top w:val="nil"/>
              <w:left w:val="nil"/>
              <w:bottom w:val="single" w:sz="4" w:space="0" w:color="C0C0C0"/>
              <w:right w:val="nil"/>
            </w:tcBorders>
            <w:shd w:val="clear" w:color="CCFFFF" w:fill="CCFFFF"/>
            <w:hideMark/>
          </w:tcPr>
          <w:p w14:paraId="0EC036B0" w14:textId="77777777" w:rsidR="00651ED7" w:rsidRPr="00651ED7" w:rsidRDefault="00651ED7" w:rsidP="00651ED7">
            <w:pPr>
              <w:spacing w:after="0" w:line="240" w:lineRule="auto"/>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затраты на труд рабочих</w:t>
            </w:r>
          </w:p>
        </w:tc>
        <w:tc>
          <w:tcPr>
            <w:tcW w:w="1820" w:type="dxa"/>
            <w:gridSpan w:val="2"/>
            <w:tcBorders>
              <w:top w:val="nil"/>
              <w:left w:val="single" w:sz="4" w:space="0" w:color="C0C0C0"/>
              <w:bottom w:val="single" w:sz="4" w:space="0" w:color="C0C0C0"/>
              <w:right w:val="single" w:sz="4" w:space="0" w:color="C0C0C0"/>
            </w:tcBorders>
            <w:shd w:val="clear" w:color="CCFFFF" w:fill="CCFFFF"/>
            <w:hideMark/>
          </w:tcPr>
          <w:p w14:paraId="7EFEB54E"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0C7E7A75"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6B2C9D90"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29A58CF5"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6 973 616</w:t>
            </w:r>
          </w:p>
        </w:tc>
      </w:tr>
      <w:tr w:rsidR="00E10971" w:rsidRPr="00651ED7" w14:paraId="6128E4A8"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34E0036C"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i/>
                <w:iCs/>
                <w:sz w:val="18"/>
                <w:szCs w:val="18"/>
                <w:lang w:eastAsia="ru-RU"/>
              </w:rPr>
            </w:pPr>
            <w:r w:rsidRPr="00651ED7">
              <w:rPr>
                <w:rFonts w:ascii="Times New Roman CYR" w:eastAsia="Times New Roman" w:hAnsi="Times New Roman CYR" w:cs="Times New Roman CYR"/>
                <w:i/>
                <w:iCs/>
                <w:sz w:val="18"/>
                <w:szCs w:val="18"/>
                <w:lang w:eastAsia="ru-RU"/>
              </w:rPr>
              <w:t> </w:t>
            </w:r>
          </w:p>
        </w:tc>
        <w:tc>
          <w:tcPr>
            <w:tcW w:w="2495" w:type="dxa"/>
            <w:tcBorders>
              <w:top w:val="nil"/>
              <w:left w:val="nil"/>
              <w:bottom w:val="single" w:sz="4" w:space="0" w:color="C0C0C0"/>
              <w:right w:val="nil"/>
            </w:tcBorders>
            <w:shd w:val="clear" w:color="CCFFFF" w:fill="CCFFFF"/>
            <w:hideMark/>
          </w:tcPr>
          <w:p w14:paraId="10F00627" w14:textId="77777777" w:rsidR="00651ED7" w:rsidRPr="00651ED7" w:rsidRDefault="00651ED7" w:rsidP="00651ED7">
            <w:pPr>
              <w:spacing w:after="0" w:line="240" w:lineRule="auto"/>
              <w:outlineLvl w:val="0"/>
              <w:rPr>
                <w:rFonts w:ascii="Times New Roman CYR" w:eastAsia="Times New Roman" w:hAnsi="Times New Roman CYR" w:cs="Times New Roman CYR"/>
                <w:i/>
                <w:iCs/>
                <w:sz w:val="18"/>
                <w:szCs w:val="18"/>
                <w:lang w:eastAsia="ru-RU"/>
              </w:rPr>
            </w:pPr>
            <w:r w:rsidRPr="00651ED7">
              <w:rPr>
                <w:rFonts w:ascii="Times New Roman CYR" w:eastAsia="Times New Roman" w:hAnsi="Times New Roman CYR" w:cs="Times New Roman CYR"/>
                <w:i/>
                <w:iCs/>
                <w:sz w:val="18"/>
                <w:szCs w:val="18"/>
                <w:lang w:eastAsia="ru-RU"/>
              </w:rPr>
              <w:t> </w:t>
            </w:r>
          </w:p>
        </w:tc>
        <w:tc>
          <w:tcPr>
            <w:tcW w:w="6505" w:type="dxa"/>
            <w:tcBorders>
              <w:top w:val="nil"/>
              <w:left w:val="nil"/>
              <w:bottom w:val="single" w:sz="4" w:space="0" w:color="C0C0C0"/>
              <w:right w:val="nil"/>
            </w:tcBorders>
            <w:shd w:val="clear" w:color="CCFFFF" w:fill="CCFFFF"/>
            <w:hideMark/>
          </w:tcPr>
          <w:p w14:paraId="6328B752" w14:textId="77777777" w:rsidR="00651ED7" w:rsidRPr="00651ED7" w:rsidRDefault="00651ED7" w:rsidP="00651ED7">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651ED7">
              <w:rPr>
                <w:rFonts w:ascii="Times New Roman CYR" w:eastAsia="Times New Roman" w:hAnsi="Times New Roman CYR" w:cs="Times New Roman CYR"/>
                <w:i/>
                <w:iCs/>
                <w:color w:val="333333"/>
                <w:sz w:val="18"/>
                <w:szCs w:val="18"/>
                <w:lang w:eastAsia="ru-RU"/>
              </w:rPr>
              <w:t>в том числе оплата труда рабочих</w:t>
            </w:r>
          </w:p>
        </w:tc>
        <w:tc>
          <w:tcPr>
            <w:tcW w:w="1820" w:type="dxa"/>
            <w:gridSpan w:val="2"/>
            <w:tcBorders>
              <w:top w:val="nil"/>
              <w:left w:val="single" w:sz="4" w:space="0" w:color="C0C0C0"/>
              <w:bottom w:val="single" w:sz="4" w:space="0" w:color="C0C0C0"/>
              <w:right w:val="single" w:sz="4" w:space="0" w:color="C0C0C0"/>
            </w:tcBorders>
            <w:shd w:val="clear" w:color="CCFFFF" w:fill="CCFFFF"/>
            <w:hideMark/>
          </w:tcPr>
          <w:p w14:paraId="2C0DA4A0"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651ED7">
              <w:rPr>
                <w:rFonts w:ascii="Times New Roman CYR" w:eastAsia="Times New Roman" w:hAnsi="Times New Roman CYR" w:cs="Times New Roman CYR"/>
                <w:i/>
                <w:iCs/>
                <w:color w:val="333333"/>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22714DD1"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6FC30D89"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28EB2CF8"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3 467 126</w:t>
            </w:r>
          </w:p>
        </w:tc>
      </w:tr>
      <w:tr w:rsidR="00E10971" w:rsidRPr="00651ED7" w14:paraId="302BE63B"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78D8F491"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362B6253" w14:textId="77777777" w:rsidR="00651ED7" w:rsidRPr="00651ED7" w:rsidRDefault="00651ED7" w:rsidP="00651ED7">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651ED7">
              <w:rPr>
                <w:rFonts w:ascii="Times New Roman CYR" w:eastAsia="Times New Roman" w:hAnsi="Times New Roman CYR" w:cs="Times New Roman CYR"/>
                <w:color w:val="969696"/>
                <w:sz w:val="18"/>
                <w:szCs w:val="18"/>
                <w:lang w:eastAsia="ru-RU"/>
              </w:rPr>
              <w:t> </w:t>
            </w:r>
          </w:p>
        </w:tc>
        <w:tc>
          <w:tcPr>
            <w:tcW w:w="6505" w:type="dxa"/>
            <w:tcBorders>
              <w:top w:val="nil"/>
              <w:left w:val="nil"/>
              <w:bottom w:val="single" w:sz="4" w:space="0" w:color="C0C0C0"/>
              <w:right w:val="nil"/>
            </w:tcBorders>
            <w:shd w:val="clear" w:color="CCFFFF" w:fill="CCFFFF"/>
            <w:hideMark/>
          </w:tcPr>
          <w:p w14:paraId="3967E989" w14:textId="77777777" w:rsidR="00651ED7" w:rsidRPr="00651ED7" w:rsidRDefault="00651ED7" w:rsidP="00651ED7">
            <w:pPr>
              <w:spacing w:after="0" w:line="240" w:lineRule="auto"/>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машины и механизмы</w:t>
            </w:r>
          </w:p>
        </w:tc>
        <w:tc>
          <w:tcPr>
            <w:tcW w:w="1820" w:type="dxa"/>
            <w:gridSpan w:val="2"/>
            <w:tcBorders>
              <w:top w:val="nil"/>
              <w:left w:val="single" w:sz="4" w:space="0" w:color="C0C0C0"/>
              <w:bottom w:val="single" w:sz="4" w:space="0" w:color="C0C0C0"/>
              <w:right w:val="single" w:sz="4" w:space="0" w:color="C0C0C0"/>
            </w:tcBorders>
            <w:shd w:val="clear" w:color="CCFFFF" w:fill="CCFFFF"/>
            <w:hideMark/>
          </w:tcPr>
          <w:p w14:paraId="62770F60"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0C95B137"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65BC4E90"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041EE460"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4 349 274</w:t>
            </w:r>
          </w:p>
        </w:tc>
      </w:tr>
      <w:tr w:rsidR="00E10971" w:rsidRPr="00651ED7" w14:paraId="715A8F83"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1F2C377B"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i/>
                <w:iCs/>
                <w:sz w:val="18"/>
                <w:szCs w:val="18"/>
                <w:lang w:eastAsia="ru-RU"/>
              </w:rPr>
            </w:pPr>
            <w:r w:rsidRPr="00651ED7">
              <w:rPr>
                <w:rFonts w:ascii="Times New Roman CYR" w:eastAsia="Times New Roman" w:hAnsi="Times New Roman CYR" w:cs="Times New Roman CYR"/>
                <w:i/>
                <w:iCs/>
                <w:sz w:val="18"/>
                <w:szCs w:val="18"/>
                <w:lang w:eastAsia="ru-RU"/>
              </w:rPr>
              <w:t> </w:t>
            </w:r>
          </w:p>
        </w:tc>
        <w:tc>
          <w:tcPr>
            <w:tcW w:w="2495" w:type="dxa"/>
            <w:tcBorders>
              <w:top w:val="nil"/>
              <w:left w:val="nil"/>
              <w:bottom w:val="single" w:sz="4" w:space="0" w:color="C0C0C0"/>
              <w:right w:val="nil"/>
            </w:tcBorders>
            <w:shd w:val="clear" w:color="CCFFFF" w:fill="CCFFFF"/>
            <w:hideMark/>
          </w:tcPr>
          <w:p w14:paraId="7E593F8C" w14:textId="77777777" w:rsidR="00651ED7" w:rsidRPr="00651ED7" w:rsidRDefault="00651ED7" w:rsidP="00651ED7">
            <w:pPr>
              <w:spacing w:after="0" w:line="240" w:lineRule="auto"/>
              <w:outlineLvl w:val="0"/>
              <w:rPr>
                <w:rFonts w:ascii="Times New Roman CYR" w:eastAsia="Times New Roman" w:hAnsi="Times New Roman CYR" w:cs="Times New Roman CYR"/>
                <w:i/>
                <w:iCs/>
                <w:sz w:val="18"/>
                <w:szCs w:val="18"/>
                <w:lang w:eastAsia="ru-RU"/>
              </w:rPr>
            </w:pPr>
            <w:r w:rsidRPr="00651ED7">
              <w:rPr>
                <w:rFonts w:ascii="Times New Roman CYR" w:eastAsia="Times New Roman" w:hAnsi="Times New Roman CYR" w:cs="Times New Roman CYR"/>
                <w:i/>
                <w:iCs/>
                <w:sz w:val="18"/>
                <w:szCs w:val="18"/>
                <w:lang w:eastAsia="ru-RU"/>
              </w:rPr>
              <w:t> </w:t>
            </w:r>
          </w:p>
        </w:tc>
        <w:tc>
          <w:tcPr>
            <w:tcW w:w="6505" w:type="dxa"/>
            <w:tcBorders>
              <w:top w:val="nil"/>
              <w:left w:val="nil"/>
              <w:bottom w:val="single" w:sz="4" w:space="0" w:color="C0C0C0"/>
              <w:right w:val="nil"/>
            </w:tcBorders>
            <w:shd w:val="clear" w:color="CCFFFF" w:fill="CCFFFF"/>
            <w:hideMark/>
          </w:tcPr>
          <w:p w14:paraId="40E7E435" w14:textId="77777777" w:rsidR="00651ED7" w:rsidRPr="00651ED7" w:rsidRDefault="00651ED7" w:rsidP="00651ED7">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651ED7">
              <w:rPr>
                <w:rFonts w:ascii="Times New Roman CYR" w:eastAsia="Times New Roman" w:hAnsi="Times New Roman CYR" w:cs="Times New Roman CYR"/>
                <w:i/>
                <w:iCs/>
                <w:color w:val="333333"/>
                <w:sz w:val="18"/>
                <w:szCs w:val="18"/>
                <w:lang w:eastAsia="ru-RU"/>
              </w:rPr>
              <w:t>в том числе оплата труда машинистов</w:t>
            </w:r>
          </w:p>
        </w:tc>
        <w:tc>
          <w:tcPr>
            <w:tcW w:w="1820" w:type="dxa"/>
            <w:gridSpan w:val="2"/>
            <w:tcBorders>
              <w:top w:val="nil"/>
              <w:left w:val="single" w:sz="4" w:space="0" w:color="C0C0C0"/>
              <w:bottom w:val="single" w:sz="4" w:space="0" w:color="C0C0C0"/>
              <w:right w:val="single" w:sz="4" w:space="0" w:color="C0C0C0"/>
            </w:tcBorders>
            <w:shd w:val="clear" w:color="CCFFFF" w:fill="CCFFFF"/>
            <w:hideMark/>
          </w:tcPr>
          <w:p w14:paraId="1B2A92F5"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651ED7">
              <w:rPr>
                <w:rFonts w:ascii="Times New Roman CYR" w:eastAsia="Times New Roman" w:hAnsi="Times New Roman CYR" w:cs="Times New Roman CYR"/>
                <w:i/>
                <w:iCs/>
                <w:color w:val="333333"/>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4B548257"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04192C6F"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54CA5638" w14:textId="77777777" w:rsidR="00651ED7" w:rsidRPr="00651ED7" w:rsidRDefault="00651ED7" w:rsidP="00651ED7">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651ED7">
              <w:rPr>
                <w:rFonts w:ascii="Times New Roman CYR" w:eastAsia="Times New Roman" w:hAnsi="Times New Roman CYR" w:cs="Times New Roman CYR"/>
                <w:i/>
                <w:iCs/>
                <w:color w:val="333333"/>
                <w:sz w:val="20"/>
                <w:szCs w:val="20"/>
                <w:lang w:eastAsia="ru-RU"/>
              </w:rPr>
              <w:t>1 259 289</w:t>
            </w:r>
          </w:p>
        </w:tc>
      </w:tr>
      <w:tr w:rsidR="00E10971" w:rsidRPr="00651ED7" w14:paraId="7BB11DD2" w14:textId="77777777" w:rsidTr="00FA1B53">
        <w:trPr>
          <w:trHeight w:val="255"/>
        </w:trPr>
        <w:tc>
          <w:tcPr>
            <w:tcW w:w="799" w:type="dxa"/>
            <w:tcBorders>
              <w:top w:val="nil"/>
              <w:left w:val="single" w:sz="4" w:space="0" w:color="C0C0C0"/>
              <w:bottom w:val="single" w:sz="4" w:space="0" w:color="C0C0C0"/>
              <w:right w:val="nil"/>
            </w:tcBorders>
            <w:shd w:val="clear" w:color="CCFFFF" w:fill="CCFFFF"/>
            <w:hideMark/>
          </w:tcPr>
          <w:p w14:paraId="3A408761"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58967891" w14:textId="77777777" w:rsidR="00651ED7" w:rsidRPr="00651ED7" w:rsidRDefault="00651ED7" w:rsidP="00651ED7">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651ED7">
              <w:rPr>
                <w:rFonts w:ascii="Times New Roman CYR" w:eastAsia="Times New Roman" w:hAnsi="Times New Roman CYR" w:cs="Times New Roman CYR"/>
                <w:color w:val="969696"/>
                <w:sz w:val="18"/>
                <w:szCs w:val="18"/>
                <w:lang w:eastAsia="ru-RU"/>
              </w:rPr>
              <w:t> </w:t>
            </w:r>
          </w:p>
        </w:tc>
        <w:tc>
          <w:tcPr>
            <w:tcW w:w="6505" w:type="dxa"/>
            <w:tcBorders>
              <w:top w:val="nil"/>
              <w:left w:val="nil"/>
              <w:bottom w:val="single" w:sz="4" w:space="0" w:color="C0C0C0"/>
              <w:right w:val="nil"/>
            </w:tcBorders>
            <w:shd w:val="clear" w:color="CCFFFF" w:fill="CCFFFF"/>
            <w:hideMark/>
          </w:tcPr>
          <w:p w14:paraId="1F9C34D6" w14:textId="77777777" w:rsidR="00651ED7" w:rsidRPr="00651ED7" w:rsidRDefault="00651ED7" w:rsidP="00651ED7">
            <w:pPr>
              <w:spacing w:after="0" w:line="240" w:lineRule="auto"/>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материалы, изделия и конструкции</w:t>
            </w:r>
          </w:p>
        </w:tc>
        <w:tc>
          <w:tcPr>
            <w:tcW w:w="1820" w:type="dxa"/>
            <w:gridSpan w:val="2"/>
            <w:tcBorders>
              <w:top w:val="nil"/>
              <w:left w:val="single" w:sz="4" w:space="0" w:color="C0C0C0"/>
              <w:bottom w:val="single" w:sz="4" w:space="0" w:color="C0C0C0"/>
              <w:right w:val="single" w:sz="4" w:space="0" w:color="C0C0C0"/>
            </w:tcBorders>
            <w:shd w:val="clear" w:color="CCFFFF" w:fill="CCFFFF"/>
            <w:hideMark/>
          </w:tcPr>
          <w:p w14:paraId="46A3A745"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0F54DE62"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45E400AF"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56FB246C"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94 468</w:t>
            </w:r>
          </w:p>
        </w:tc>
      </w:tr>
      <w:tr w:rsidR="00E10971" w:rsidRPr="00651ED7" w14:paraId="05320F5B"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54D1F248"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15488AB4" w14:textId="77777777" w:rsidR="00651ED7" w:rsidRPr="00651ED7" w:rsidRDefault="00651ED7" w:rsidP="00651ED7">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651ED7">
              <w:rPr>
                <w:rFonts w:ascii="Times New Roman CYR" w:eastAsia="Times New Roman" w:hAnsi="Times New Roman CYR" w:cs="Times New Roman CYR"/>
                <w:color w:val="969696"/>
                <w:sz w:val="18"/>
                <w:szCs w:val="18"/>
                <w:lang w:eastAsia="ru-RU"/>
              </w:rPr>
              <w:t> </w:t>
            </w:r>
          </w:p>
        </w:tc>
        <w:tc>
          <w:tcPr>
            <w:tcW w:w="6505" w:type="dxa"/>
            <w:tcBorders>
              <w:top w:val="nil"/>
              <w:left w:val="nil"/>
              <w:bottom w:val="single" w:sz="4" w:space="0" w:color="C0C0C0"/>
              <w:right w:val="nil"/>
            </w:tcBorders>
            <w:shd w:val="clear" w:color="CCFFFF" w:fill="CCFFFF"/>
            <w:hideMark/>
          </w:tcPr>
          <w:p w14:paraId="1AFDC700" w14:textId="77777777" w:rsidR="00651ED7" w:rsidRPr="00651ED7" w:rsidRDefault="00651ED7" w:rsidP="00651ED7">
            <w:pPr>
              <w:spacing w:after="0" w:line="240" w:lineRule="auto"/>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перевозки</w:t>
            </w:r>
          </w:p>
        </w:tc>
        <w:tc>
          <w:tcPr>
            <w:tcW w:w="1820" w:type="dxa"/>
            <w:gridSpan w:val="2"/>
            <w:tcBorders>
              <w:top w:val="nil"/>
              <w:left w:val="single" w:sz="4" w:space="0" w:color="C0C0C0"/>
              <w:bottom w:val="single" w:sz="4" w:space="0" w:color="C0C0C0"/>
              <w:right w:val="single" w:sz="4" w:space="0" w:color="C0C0C0"/>
            </w:tcBorders>
            <w:shd w:val="clear" w:color="CCFFFF" w:fill="CCFFFF"/>
            <w:hideMark/>
          </w:tcPr>
          <w:p w14:paraId="14C819E7"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5B9670A8"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356CD0A6"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2A8D2E32"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204 020</w:t>
            </w:r>
          </w:p>
        </w:tc>
      </w:tr>
      <w:tr w:rsidR="00E10971" w:rsidRPr="00651ED7" w14:paraId="6A9DD651"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6C83CBB4"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172ABAB2" w14:textId="77777777" w:rsidR="00651ED7" w:rsidRPr="00651ED7" w:rsidRDefault="00651ED7" w:rsidP="00651ED7">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651ED7">
              <w:rPr>
                <w:rFonts w:ascii="Times New Roman CYR" w:eastAsia="Times New Roman" w:hAnsi="Times New Roman CYR" w:cs="Times New Roman CYR"/>
                <w:color w:val="969696"/>
                <w:sz w:val="18"/>
                <w:szCs w:val="18"/>
                <w:lang w:eastAsia="ru-RU"/>
              </w:rPr>
              <w:t> </w:t>
            </w:r>
          </w:p>
        </w:tc>
        <w:tc>
          <w:tcPr>
            <w:tcW w:w="6505" w:type="dxa"/>
            <w:tcBorders>
              <w:top w:val="nil"/>
              <w:left w:val="nil"/>
              <w:bottom w:val="single" w:sz="4" w:space="0" w:color="C0C0C0"/>
              <w:right w:val="nil"/>
            </w:tcBorders>
            <w:shd w:val="clear" w:color="CCFFFF" w:fill="CCFFFF"/>
            <w:hideMark/>
          </w:tcPr>
          <w:p w14:paraId="5D48ED58" w14:textId="77777777" w:rsidR="00651ED7" w:rsidRPr="00651ED7" w:rsidRDefault="00651ED7" w:rsidP="00651ED7">
            <w:pPr>
              <w:spacing w:after="0" w:line="240" w:lineRule="auto"/>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нормативная трудоемкость</w:t>
            </w:r>
          </w:p>
        </w:tc>
        <w:tc>
          <w:tcPr>
            <w:tcW w:w="1820" w:type="dxa"/>
            <w:gridSpan w:val="2"/>
            <w:tcBorders>
              <w:top w:val="nil"/>
              <w:left w:val="single" w:sz="4" w:space="0" w:color="C0C0C0"/>
              <w:bottom w:val="single" w:sz="4" w:space="0" w:color="C0C0C0"/>
              <w:right w:val="single" w:sz="4" w:space="0" w:color="C0C0C0"/>
            </w:tcBorders>
            <w:shd w:val="clear" w:color="CCFFFF" w:fill="CCFFFF"/>
            <w:hideMark/>
          </w:tcPr>
          <w:p w14:paraId="51C62907" w14:textId="77777777" w:rsidR="00651ED7" w:rsidRPr="00651ED7" w:rsidRDefault="00651ED7" w:rsidP="00651ED7">
            <w:pPr>
              <w:spacing w:after="0" w:line="240" w:lineRule="auto"/>
              <w:jc w:val="center"/>
              <w:outlineLvl w:val="0"/>
              <w:rPr>
                <w:rFonts w:ascii="Times New Roman CYR" w:eastAsia="Times New Roman" w:hAnsi="Times New Roman CYR" w:cs="Times New Roman CYR"/>
                <w:sz w:val="18"/>
                <w:szCs w:val="18"/>
                <w:lang w:eastAsia="ru-RU"/>
              </w:rPr>
            </w:pPr>
            <w:r w:rsidRPr="00651ED7">
              <w:rPr>
                <w:rFonts w:ascii="Times New Roman CYR" w:eastAsia="Times New Roman" w:hAnsi="Times New Roman CYR" w:cs="Times New Roman CYR"/>
                <w:sz w:val="18"/>
                <w:szCs w:val="18"/>
                <w:lang w:eastAsia="ru-RU"/>
              </w:rPr>
              <w:t>чел.-ч</w:t>
            </w:r>
          </w:p>
        </w:tc>
        <w:tc>
          <w:tcPr>
            <w:tcW w:w="1081" w:type="dxa"/>
            <w:tcBorders>
              <w:top w:val="nil"/>
              <w:left w:val="nil"/>
              <w:bottom w:val="single" w:sz="4" w:space="0" w:color="C0C0C0"/>
              <w:right w:val="single" w:sz="4" w:space="0" w:color="C0C0C0"/>
            </w:tcBorders>
            <w:shd w:val="clear" w:color="CCFFFF" w:fill="CCFFFF"/>
            <w:noWrap/>
            <w:hideMark/>
          </w:tcPr>
          <w:p w14:paraId="3A20C623"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1 352</w:t>
            </w:r>
          </w:p>
        </w:tc>
        <w:tc>
          <w:tcPr>
            <w:tcW w:w="1187" w:type="dxa"/>
            <w:tcBorders>
              <w:top w:val="nil"/>
              <w:left w:val="nil"/>
              <w:bottom w:val="single" w:sz="4" w:space="0" w:color="C0C0C0"/>
              <w:right w:val="single" w:sz="4" w:space="0" w:color="C0C0C0"/>
            </w:tcBorders>
            <w:shd w:val="clear" w:color="CCFFFF" w:fill="CCFFFF"/>
            <w:noWrap/>
            <w:hideMark/>
          </w:tcPr>
          <w:p w14:paraId="165E0954"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3098A279" w14:textId="77777777" w:rsidR="00651ED7" w:rsidRPr="00651ED7" w:rsidRDefault="00651ED7" w:rsidP="00651ED7">
            <w:pPr>
              <w:spacing w:after="0" w:line="240" w:lineRule="auto"/>
              <w:jc w:val="right"/>
              <w:outlineLvl w:val="0"/>
              <w:rPr>
                <w:rFonts w:ascii="Times New Roman CYR" w:eastAsia="Times New Roman" w:hAnsi="Times New Roman CYR" w:cs="Times New Roman CYR"/>
                <w:sz w:val="20"/>
                <w:szCs w:val="20"/>
                <w:lang w:eastAsia="ru-RU"/>
              </w:rPr>
            </w:pPr>
            <w:r w:rsidRPr="00651ED7">
              <w:rPr>
                <w:rFonts w:ascii="Times New Roman CYR" w:eastAsia="Times New Roman" w:hAnsi="Times New Roman CYR" w:cs="Times New Roman CYR"/>
                <w:sz w:val="20"/>
                <w:szCs w:val="20"/>
                <w:lang w:eastAsia="ru-RU"/>
              </w:rPr>
              <w:t> </w:t>
            </w:r>
          </w:p>
        </w:tc>
      </w:tr>
      <w:tr w:rsidR="00381E02" w:rsidRPr="00651ED7" w14:paraId="40DDCE4B" w14:textId="77777777" w:rsidTr="00FA1B53">
        <w:trPr>
          <w:trHeight w:val="77"/>
        </w:trPr>
        <w:tc>
          <w:tcPr>
            <w:tcW w:w="799" w:type="dxa"/>
            <w:tcBorders>
              <w:top w:val="nil"/>
              <w:left w:val="single" w:sz="4" w:space="0" w:color="C0C0C0"/>
              <w:bottom w:val="nil"/>
              <w:right w:val="single" w:sz="4" w:space="0" w:color="C0C0C0"/>
            </w:tcBorders>
            <w:hideMark/>
          </w:tcPr>
          <w:p w14:paraId="1883FA02"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187</w:t>
            </w:r>
          </w:p>
        </w:tc>
        <w:tc>
          <w:tcPr>
            <w:tcW w:w="2495" w:type="dxa"/>
            <w:tcBorders>
              <w:top w:val="nil"/>
              <w:left w:val="nil"/>
              <w:bottom w:val="nil"/>
              <w:right w:val="single" w:sz="4" w:space="0" w:color="C0C0C0"/>
            </w:tcBorders>
            <w:hideMark/>
          </w:tcPr>
          <w:p w14:paraId="1A1AD1D5"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1109-0202-0103</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Кэм=1,04</w:t>
            </w:r>
          </w:p>
        </w:tc>
        <w:tc>
          <w:tcPr>
            <w:tcW w:w="6505" w:type="dxa"/>
            <w:tcBorders>
              <w:top w:val="nil"/>
              <w:left w:val="nil"/>
              <w:bottom w:val="nil"/>
              <w:right w:val="single" w:sz="4" w:space="0" w:color="C0C0C0"/>
            </w:tcBorders>
            <w:hideMark/>
          </w:tcPr>
          <w:p w14:paraId="11F08736"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 xml:space="preserve">Демонтаж каркасов зданий рамных коробчатого сечения /Здание </w:t>
            </w:r>
            <w:proofErr w:type="spellStart"/>
            <w:r w:rsidRPr="00651ED7">
              <w:rPr>
                <w:rFonts w:ascii="Times New Roman CYR" w:eastAsia="Times New Roman" w:hAnsi="Times New Roman CYR" w:cs="Times New Roman CYR"/>
                <w:b/>
                <w:bCs/>
                <w:sz w:val="20"/>
                <w:szCs w:val="20"/>
                <w:lang w:eastAsia="ru-RU"/>
              </w:rPr>
              <w:t>Комерческий</w:t>
            </w:r>
            <w:proofErr w:type="spellEnd"/>
            <w:r w:rsidRPr="00651ED7">
              <w:rPr>
                <w:rFonts w:ascii="Times New Roman CYR" w:eastAsia="Times New Roman" w:hAnsi="Times New Roman CYR" w:cs="Times New Roman CYR"/>
                <w:b/>
                <w:bCs/>
                <w:sz w:val="20"/>
                <w:szCs w:val="20"/>
                <w:lang w:eastAsia="ru-RU"/>
              </w:rPr>
              <w:t xml:space="preserve"> узел учета 12х9м/</w:t>
            </w:r>
          </w:p>
        </w:tc>
        <w:tc>
          <w:tcPr>
            <w:tcW w:w="1820" w:type="dxa"/>
            <w:gridSpan w:val="2"/>
            <w:tcBorders>
              <w:top w:val="nil"/>
              <w:left w:val="nil"/>
              <w:bottom w:val="nil"/>
              <w:right w:val="single" w:sz="4" w:space="0" w:color="C0C0C0"/>
            </w:tcBorders>
            <w:hideMark/>
          </w:tcPr>
          <w:p w14:paraId="537FEA3F"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т конструкций</w:t>
            </w:r>
          </w:p>
        </w:tc>
        <w:tc>
          <w:tcPr>
            <w:tcW w:w="1081" w:type="dxa"/>
            <w:tcBorders>
              <w:top w:val="nil"/>
              <w:left w:val="nil"/>
              <w:bottom w:val="nil"/>
              <w:right w:val="single" w:sz="4" w:space="0" w:color="C0C0C0"/>
            </w:tcBorders>
            <w:noWrap/>
            <w:hideMark/>
          </w:tcPr>
          <w:p w14:paraId="6D4A6599"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12</w:t>
            </w:r>
          </w:p>
        </w:tc>
        <w:tc>
          <w:tcPr>
            <w:tcW w:w="1187" w:type="dxa"/>
            <w:tcBorders>
              <w:top w:val="nil"/>
              <w:left w:val="nil"/>
              <w:bottom w:val="nil"/>
              <w:right w:val="single" w:sz="4" w:space="0" w:color="C0C0C0"/>
            </w:tcBorders>
            <w:noWrap/>
            <w:hideMark/>
          </w:tcPr>
          <w:p w14:paraId="5A28A24E"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141 488</w:t>
            </w:r>
          </w:p>
        </w:tc>
        <w:tc>
          <w:tcPr>
            <w:tcW w:w="1276" w:type="dxa"/>
            <w:tcBorders>
              <w:top w:val="nil"/>
              <w:left w:val="nil"/>
              <w:bottom w:val="nil"/>
              <w:right w:val="single" w:sz="4" w:space="0" w:color="C0C0C0"/>
            </w:tcBorders>
            <w:noWrap/>
            <w:hideMark/>
          </w:tcPr>
          <w:p w14:paraId="63E770C3"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1 697 856</w:t>
            </w:r>
          </w:p>
        </w:tc>
      </w:tr>
      <w:tr w:rsidR="00381E02" w:rsidRPr="00651ED7" w14:paraId="5D1AC6EC" w14:textId="77777777" w:rsidTr="00FA1B53">
        <w:trPr>
          <w:trHeight w:val="125"/>
        </w:trPr>
        <w:tc>
          <w:tcPr>
            <w:tcW w:w="799" w:type="dxa"/>
            <w:tcBorders>
              <w:top w:val="single" w:sz="4" w:space="0" w:color="C0C0C0"/>
              <w:left w:val="single" w:sz="4" w:space="0" w:color="C0C0C0"/>
              <w:bottom w:val="nil"/>
              <w:right w:val="single" w:sz="4" w:space="0" w:color="C0C0C0"/>
            </w:tcBorders>
            <w:hideMark/>
          </w:tcPr>
          <w:p w14:paraId="183FEAD7"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188</w:t>
            </w:r>
          </w:p>
        </w:tc>
        <w:tc>
          <w:tcPr>
            <w:tcW w:w="2495" w:type="dxa"/>
            <w:tcBorders>
              <w:top w:val="single" w:sz="4" w:space="0" w:color="C0C0C0"/>
              <w:left w:val="nil"/>
              <w:bottom w:val="nil"/>
              <w:right w:val="single" w:sz="4" w:space="0" w:color="C0C0C0"/>
            </w:tcBorders>
            <w:hideMark/>
          </w:tcPr>
          <w:p w14:paraId="6720FA8B"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1318-0211-1001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Кэм=1,03</w:t>
            </w:r>
          </w:p>
        </w:tc>
        <w:tc>
          <w:tcPr>
            <w:tcW w:w="6505" w:type="dxa"/>
            <w:tcBorders>
              <w:top w:val="single" w:sz="4" w:space="0" w:color="C0C0C0"/>
              <w:left w:val="nil"/>
              <w:bottom w:val="nil"/>
              <w:right w:val="single" w:sz="4" w:space="0" w:color="C0C0C0"/>
            </w:tcBorders>
            <w:hideMark/>
          </w:tcPr>
          <w:p w14:paraId="7738886D"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Демонтаж оборудования КУУН</w:t>
            </w:r>
          </w:p>
        </w:tc>
        <w:tc>
          <w:tcPr>
            <w:tcW w:w="1820" w:type="dxa"/>
            <w:gridSpan w:val="2"/>
            <w:tcBorders>
              <w:top w:val="single" w:sz="4" w:space="0" w:color="C0C0C0"/>
              <w:left w:val="nil"/>
              <w:bottom w:val="nil"/>
              <w:right w:val="single" w:sz="4" w:space="0" w:color="C0C0C0"/>
            </w:tcBorders>
            <w:hideMark/>
          </w:tcPr>
          <w:p w14:paraId="4ED6A6F2"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шт.</w:t>
            </w:r>
          </w:p>
        </w:tc>
        <w:tc>
          <w:tcPr>
            <w:tcW w:w="1081" w:type="dxa"/>
            <w:tcBorders>
              <w:top w:val="single" w:sz="4" w:space="0" w:color="C0C0C0"/>
              <w:left w:val="nil"/>
              <w:bottom w:val="nil"/>
              <w:right w:val="single" w:sz="4" w:space="0" w:color="C0C0C0"/>
            </w:tcBorders>
            <w:noWrap/>
            <w:hideMark/>
          </w:tcPr>
          <w:p w14:paraId="1BCF7ABE"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w:t>
            </w:r>
          </w:p>
        </w:tc>
        <w:tc>
          <w:tcPr>
            <w:tcW w:w="1187" w:type="dxa"/>
            <w:tcBorders>
              <w:top w:val="single" w:sz="4" w:space="0" w:color="C0C0C0"/>
              <w:left w:val="nil"/>
              <w:bottom w:val="nil"/>
              <w:right w:val="single" w:sz="4" w:space="0" w:color="C0C0C0"/>
            </w:tcBorders>
            <w:noWrap/>
            <w:hideMark/>
          </w:tcPr>
          <w:p w14:paraId="01A482ED"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335 188</w:t>
            </w:r>
          </w:p>
        </w:tc>
        <w:tc>
          <w:tcPr>
            <w:tcW w:w="1276" w:type="dxa"/>
            <w:tcBorders>
              <w:top w:val="single" w:sz="4" w:space="0" w:color="C0C0C0"/>
              <w:left w:val="nil"/>
              <w:bottom w:val="nil"/>
              <w:right w:val="single" w:sz="4" w:space="0" w:color="C0C0C0"/>
            </w:tcBorders>
            <w:noWrap/>
            <w:hideMark/>
          </w:tcPr>
          <w:p w14:paraId="1F3F5E8B"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335 188</w:t>
            </w:r>
          </w:p>
        </w:tc>
      </w:tr>
      <w:tr w:rsidR="00381E02" w:rsidRPr="00651ED7" w14:paraId="5174C079"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674E3B90"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189</w:t>
            </w:r>
          </w:p>
        </w:tc>
        <w:tc>
          <w:tcPr>
            <w:tcW w:w="2495" w:type="dxa"/>
            <w:tcBorders>
              <w:top w:val="single" w:sz="4" w:space="0" w:color="C0C0C0"/>
              <w:left w:val="nil"/>
              <w:bottom w:val="nil"/>
              <w:right w:val="single" w:sz="4" w:space="0" w:color="C0C0C0"/>
            </w:tcBorders>
            <w:hideMark/>
          </w:tcPr>
          <w:p w14:paraId="3F4FF428"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1109-0202-0103</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Кэм=1,04</w:t>
            </w:r>
          </w:p>
        </w:tc>
        <w:tc>
          <w:tcPr>
            <w:tcW w:w="6505" w:type="dxa"/>
            <w:tcBorders>
              <w:top w:val="single" w:sz="4" w:space="0" w:color="C0C0C0"/>
              <w:left w:val="nil"/>
              <w:bottom w:val="nil"/>
              <w:right w:val="single" w:sz="4" w:space="0" w:color="C0C0C0"/>
            </w:tcBorders>
            <w:hideMark/>
          </w:tcPr>
          <w:p w14:paraId="79566B22"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Демонтаж каркасов зданий рамных коробчатого сечения /Насосное 30м</w:t>
            </w:r>
            <w:r w:rsidRPr="00651ED7">
              <w:rPr>
                <w:rFonts w:ascii="Times New Roman CYR" w:eastAsia="Times New Roman" w:hAnsi="Times New Roman CYR" w:cs="Times New Roman CYR"/>
                <w:b/>
                <w:bCs/>
                <w:sz w:val="20"/>
                <w:szCs w:val="20"/>
                <w:vertAlign w:val="superscript"/>
                <w:lang w:eastAsia="ru-RU"/>
              </w:rPr>
              <w:t>2</w:t>
            </w:r>
            <w:r w:rsidRPr="00651ED7">
              <w:rPr>
                <w:rFonts w:ascii="Times New Roman CYR" w:eastAsia="Times New Roman" w:hAnsi="Times New Roman CYR" w:cs="Times New Roman CYR"/>
                <w:b/>
                <w:bCs/>
                <w:sz w:val="20"/>
                <w:szCs w:val="20"/>
                <w:lang w:eastAsia="ru-RU"/>
              </w:rPr>
              <w:t>/</w:t>
            </w:r>
          </w:p>
        </w:tc>
        <w:tc>
          <w:tcPr>
            <w:tcW w:w="1820" w:type="dxa"/>
            <w:gridSpan w:val="2"/>
            <w:tcBorders>
              <w:top w:val="single" w:sz="4" w:space="0" w:color="C0C0C0"/>
              <w:left w:val="nil"/>
              <w:bottom w:val="nil"/>
              <w:right w:val="single" w:sz="4" w:space="0" w:color="C0C0C0"/>
            </w:tcBorders>
            <w:hideMark/>
          </w:tcPr>
          <w:p w14:paraId="0358F7EF"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т конструкций</w:t>
            </w:r>
          </w:p>
        </w:tc>
        <w:tc>
          <w:tcPr>
            <w:tcW w:w="1081" w:type="dxa"/>
            <w:tcBorders>
              <w:top w:val="single" w:sz="4" w:space="0" w:color="C0C0C0"/>
              <w:left w:val="nil"/>
              <w:bottom w:val="nil"/>
              <w:right w:val="single" w:sz="4" w:space="0" w:color="C0C0C0"/>
            </w:tcBorders>
            <w:noWrap/>
            <w:hideMark/>
          </w:tcPr>
          <w:p w14:paraId="072C339D"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5</w:t>
            </w:r>
          </w:p>
        </w:tc>
        <w:tc>
          <w:tcPr>
            <w:tcW w:w="1187" w:type="dxa"/>
            <w:tcBorders>
              <w:top w:val="single" w:sz="4" w:space="0" w:color="C0C0C0"/>
              <w:left w:val="nil"/>
              <w:bottom w:val="nil"/>
              <w:right w:val="single" w:sz="4" w:space="0" w:color="C0C0C0"/>
            </w:tcBorders>
            <w:noWrap/>
            <w:hideMark/>
          </w:tcPr>
          <w:p w14:paraId="45C4D2D2"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140 649</w:t>
            </w:r>
          </w:p>
        </w:tc>
        <w:tc>
          <w:tcPr>
            <w:tcW w:w="1276" w:type="dxa"/>
            <w:tcBorders>
              <w:top w:val="single" w:sz="4" w:space="0" w:color="C0C0C0"/>
              <w:left w:val="nil"/>
              <w:bottom w:val="nil"/>
              <w:right w:val="single" w:sz="4" w:space="0" w:color="C0C0C0"/>
            </w:tcBorders>
            <w:noWrap/>
            <w:hideMark/>
          </w:tcPr>
          <w:p w14:paraId="2AD89264"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703 245</w:t>
            </w:r>
          </w:p>
        </w:tc>
      </w:tr>
      <w:tr w:rsidR="00381E02" w:rsidRPr="00651ED7" w14:paraId="2EC42A5B"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0708BA00"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190</w:t>
            </w:r>
          </w:p>
        </w:tc>
        <w:tc>
          <w:tcPr>
            <w:tcW w:w="2495" w:type="dxa"/>
            <w:tcBorders>
              <w:top w:val="single" w:sz="4" w:space="0" w:color="C0C0C0"/>
              <w:left w:val="nil"/>
              <w:bottom w:val="nil"/>
              <w:right w:val="single" w:sz="4" w:space="0" w:color="C0C0C0"/>
            </w:tcBorders>
            <w:hideMark/>
          </w:tcPr>
          <w:p w14:paraId="74D455E2"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1146-0401-0601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Кэм=1,04</w:t>
            </w:r>
          </w:p>
        </w:tc>
        <w:tc>
          <w:tcPr>
            <w:tcW w:w="6505" w:type="dxa"/>
            <w:tcBorders>
              <w:top w:val="single" w:sz="4" w:space="0" w:color="C0C0C0"/>
              <w:left w:val="nil"/>
              <w:bottom w:val="nil"/>
              <w:right w:val="single" w:sz="4" w:space="0" w:color="C0C0C0"/>
            </w:tcBorders>
            <w:hideMark/>
          </w:tcPr>
          <w:p w14:paraId="10EFAEAC"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Разборка здания индивидуального металлического с вывозкой -Помещение для антифриза</w:t>
            </w:r>
          </w:p>
        </w:tc>
        <w:tc>
          <w:tcPr>
            <w:tcW w:w="1820" w:type="dxa"/>
            <w:gridSpan w:val="2"/>
            <w:tcBorders>
              <w:top w:val="single" w:sz="4" w:space="0" w:color="C0C0C0"/>
              <w:left w:val="nil"/>
              <w:bottom w:val="nil"/>
              <w:right w:val="single" w:sz="4" w:space="0" w:color="C0C0C0"/>
            </w:tcBorders>
            <w:hideMark/>
          </w:tcPr>
          <w:p w14:paraId="560CC1CB"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гараж</w:t>
            </w:r>
          </w:p>
        </w:tc>
        <w:tc>
          <w:tcPr>
            <w:tcW w:w="1081" w:type="dxa"/>
            <w:tcBorders>
              <w:top w:val="single" w:sz="4" w:space="0" w:color="C0C0C0"/>
              <w:left w:val="nil"/>
              <w:bottom w:val="nil"/>
              <w:right w:val="single" w:sz="4" w:space="0" w:color="C0C0C0"/>
            </w:tcBorders>
            <w:noWrap/>
            <w:hideMark/>
          </w:tcPr>
          <w:p w14:paraId="42736342"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w:t>
            </w:r>
          </w:p>
        </w:tc>
        <w:tc>
          <w:tcPr>
            <w:tcW w:w="1187" w:type="dxa"/>
            <w:tcBorders>
              <w:top w:val="single" w:sz="4" w:space="0" w:color="C0C0C0"/>
              <w:left w:val="nil"/>
              <w:bottom w:val="nil"/>
              <w:right w:val="single" w:sz="4" w:space="0" w:color="C0C0C0"/>
            </w:tcBorders>
            <w:noWrap/>
            <w:hideMark/>
          </w:tcPr>
          <w:p w14:paraId="5FB3C500"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152 240</w:t>
            </w:r>
          </w:p>
        </w:tc>
        <w:tc>
          <w:tcPr>
            <w:tcW w:w="1276" w:type="dxa"/>
            <w:tcBorders>
              <w:top w:val="single" w:sz="4" w:space="0" w:color="C0C0C0"/>
              <w:left w:val="nil"/>
              <w:bottom w:val="nil"/>
              <w:right w:val="single" w:sz="4" w:space="0" w:color="C0C0C0"/>
            </w:tcBorders>
            <w:noWrap/>
            <w:hideMark/>
          </w:tcPr>
          <w:p w14:paraId="0E996BAB"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152 240</w:t>
            </w:r>
          </w:p>
        </w:tc>
      </w:tr>
      <w:tr w:rsidR="00381E02" w:rsidRPr="00651ED7" w14:paraId="0BB2412B"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3699B77B"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191</w:t>
            </w:r>
          </w:p>
        </w:tc>
        <w:tc>
          <w:tcPr>
            <w:tcW w:w="2495" w:type="dxa"/>
            <w:tcBorders>
              <w:top w:val="single" w:sz="4" w:space="0" w:color="C0C0C0"/>
              <w:left w:val="nil"/>
              <w:bottom w:val="nil"/>
              <w:right w:val="single" w:sz="4" w:space="0" w:color="C0C0C0"/>
            </w:tcBorders>
            <w:hideMark/>
          </w:tcPr>
          <w:p w14:paraId="4220BC08"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1109-0202-0103</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Кэм=1,04</w:t>
            </w:r>
          </w:p>
        </w:tc>
        <w:tc>
          <w:tcPr>
            <w:tcW w:w="6505" w:type="dxa"/>
            <w:tcBorders>
              <w:top w:val="single" w:sz="4" w:space="0" w:color="C0C0C0"/>
              <w:left w:val="nil"/>
              <w:bottom w:val="nil"/>
              <w:right w:val="single" w:sz="4" w:space="0" w:color="C0C0C0"/>
            </w:tcBorders>
            <w:hideMark/>
          </w:tcPr>
          <w:p w14:paraId="7CDA4A48"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Демонтаж каркасов зданий рамных коробчатого сечения /Помещение для балансировочного станка 36м</w:t>
            </w:r>
            <w:r w:rsidRPr="00651ED7">
              <w:rPr>
                <w:rFonts w:ascii="Times New Roman CYR" w:eastAsia="Times New Roman" w:hAnsi="Times New Roman CYR" w:cs="Times New Roman CYR"/>
                <w:b/>
                <w:bCs/>
                <w:sz w:val="20"/>
                <w:szCs w:val="20"/>
                <w:vertAlign w:val="superscript"/>
                <w:lang w:eastAsia="ru-RU"/>
              </w:rPr>
              <w:t>2</w:t>
            </w:r>
            <w:r w:rsidRPr="00651ED7">
              <w:rPr>
                <w:rFonts w:ascii="Times New Roman CYR" w:eastAsia="Times New Roman" w:hAnsi="Times New Roman CYR" w:cs="Times New Roman CYR"/>
                <w:b/>
                <w:bCs/>
                <w:sz w:val="20"/>
                <w:szCs w:val="20"/>
                <w:lang w:eastAsia="ru-RU"/>
              </w:rPr>
              <w:t>/</w:t>
            </w:r>
          </w:p>
        </w:tc>
        <w:tc>
          <w:tcPr>
            <w:tcW w:w="1820" w:type="dxa"/>
            <w:gridSpan w:val="2"/>
            <w:tcBorders>
              <w:top w:val="single" w:sz="4" w:space="0" w:color="C0C0C0"/>
              <w:left w:val="nil"/>
              <w:bottom w:val="nil"/>
              <w:right w:val="single" w:sz="4" w:space="0" w:color="C0C0C0"/>
            </w:tcBorders>
            <w:hideMark/>
          </w:tcPr>
          <w:p w14:paraId="5D60A204"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т конструкций</w:t>
            </w:r>
          </w:p>
        </w:tc>
        <w:tc>
          <w:tcPr>
            <w:tcW w:w="1081" w:type="dxa"/>
            <w:tcBorders>
              <w:top w:val="single" w:sz="4" w:space="0" w:color="C0C0C0"/>
              <w:left w:val="nil"/>
              <w:bottom w:val="nil"/>
              <w:right w:val="single" w:sz="4" w:space="0" w:color="C0C0C0"/>
            </w:tcBorders>
            <w:noWrap/>
            <w:hideMark/>
          </w:tcPr>
          <w:p w14:paraId="5F346904"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6</w:t>
            </w:r>
          </w:p>
        </w:tc>
        <w:tc>
          <w:tcPr>
            <w:tcW w:w="1187" w:type="dxa"/>
            <w:tcBorders>
              <w:top w:val="single" w:sz="4" w:space="0" w:color="C0C0C0"/>
              <w:left w:val="nil"/>
              <w:bottom w:val="nil"/>
              <w:right w:val="single" w:sz="4" w:space="0" w:color="C0C0C0"/>
            </w:tcBorders>
            <w:noWrap/>
            <w:hideMark/>
          </w:tcPr>
          <w:p w14:paraId="78AD9810"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140 649</w:t>
            </w:r>
          </w:p>
        </w:tc>
        <w:tc>
          <w:tcPr>
            <w:tcW w:w="1276" w:type="dxa"/>
            <w:tcBorders>
              <w:top w:val="single" w:sz="4" w:space="0" w:color="C0C0C0"/>
              <w:left w:val="nil"/>
              <w:bottom w:val="nil"/>
              <w:right w:val="single" w:sz="4" w:space="0" w:color="C0C0C0"/>
            </w:tcBorders>
            <w:noWrap/>
            <w:hideMark/>
          </w:tcPr>
          <w:p w14:paraId="36AFA74F"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843 894</w:t>
            </w:r>
          </w:p>
        </w:tc>
      </w:tr>
      <w:tr w:rsidR="00381E02" w:rsidRPr="00651ED7" w14:paraId="2C3DA129"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507ABC54"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192</w:t>
            </w:r>
          </w:p>
        </w:tc>
        <w:tc>
          <w:tcPr>
            <w:tcW w:w="2495" w:type="dxa"/>
            <w:tcBorders>
              <w:top w:val="single" w:sz="4" w:space="0" w:color="C0C0C0"/>
              <w:left w:val="nil"/>
              <w:bottom w:val="nil"/>
              <w:right w:val="single" w:sz="4" w:space="0" w:color="C0C0C0"/>
            </w:tcBorders>
            <w:hideMark/>
          </w:tcPr>
          <w:p w14:paraId="0F97B4B7"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1109-0202-0103</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Кэм=1,04</w:t>
            </w:r>
          </w:p>
        </w:tc>
        <w:tc>
          <w:tcPr>
            <w:tcW w:w="6505" w:type="dxa"/>
            <w:tcBorders>
              <w:top w:val="single" w:sz="4" w:space="0" w:color="C0C0C0"/>
              <w:left w:val="nil"/>
              <w:bottom w:val="nil"/>
              <w:right w:val="single" w:sz="4" w:space="0" w:color="C0C0C0"/>
            </w:tcBorders>
            <w:hideMark/>
          </w:tcPr>
          <w:p w14:paraId="49FC8DEC"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Демонтаж каркасов зданий рамных коробчатого сечения /Помещение слесарное 52м</w:t>
            </w:r>
            <w:r w:rsidRPr="00651ED7">
              <w:rPr>
                <w:rFonts w:ascii="Times New Roman CYR" w:eastAsia="Times New Roman" w:hAnsi="Times New Roman CYR" w:cs="Times New Roman CYR"/>
                <w:b/>
                <w:bCs/>
                <w:sz w:val="20"/>
                <w:szCs w:val="20"/>
                <w:vertAlign w:val="superscript"/>
                <w:lang w:eastAsia="ru-RU"/>
              </w:rPr>
              <w:t>2</w:t>
            </w:r>
            <w:r w:rsidRPr="00651ED7">
              <w:rPr>
                <w:rFonts w:ascii="Times New Roman CYR" w:eastAsia="Times New Roman" w:hAnsi="Times New Roman CYR" w:cs="Times New Roman CYR"/>
                <w:b/>
                <w:bCs/>
                <w:sz w:val="20"/>
                <w:szCs w:val="20"/>
                <w:lang w:eastAsia="ru-RU"/>
              </w:rPr>
              <w:t>/</w:t>
            </w:r>
          </w:p>
        </w:tc>
        <w:tc>
          <w:tcPr>
            <w:tcW w:w="1820" w:type="dxa"/>
            <w:gridSpan w:val="2"/>
            <w:tcBorders>
              <w:top w:val="single" w:sz="4" w:space="0" w:color="C0C0C0"/>
              <w:left w:val="nil"/>
              <w:bottom w:val="nil"/>
              <w:right w:val="single" w:sz="4" w:space="0" w:color="C0C0C0"/>
            </w:tcBorders>
            <w:hideMark/>
          </w:tcPr>
          <w:p w14:paraId="78DD6E79"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т конструкций</w:t>
            </w:r>
          </w:p>
        </w:tc>
        <w:tc>
          <w:tcPr>
            <w:tcW w:w="1081" w:type="dxa"/>
            <w:tcBorders>
              <w:top w:val="single" w:sz="4" w:space="0" w:color="C0C0C0"/>
              <w:left w:val="nil"/>
              <w:bottom w:val="nil"/>
              <w:right w:val="single" w:sz="4" w:space="0" w:color="C0C0C0"/>
            </w:tcBorders>
            <w:noWrap/>
            <w:hideMark/>
          </w:tcPr>
          <w:p w14:paraId="61E40CB2"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8</w:t>
            </w:r>
          </w:p>
        </w:tc>
        <w:tc>
          <w:tcPr>
            <w:tcW w:w="1187" w:type="dxa"/>
            <w:tcBorders>
              <w:top w:val="single" w:sz="4" w:space="0" w:color="C0C0C0"/>
              <w:left w:val="nil"/>
              <w:bottom w:val="nil"/>
              <w:right w:val="single" w:sz="4" w:space="0" w:color="C0C0C0"/>
            </w:tcBorders>
            <w:noWrap/>
            <w:hideMark/>
          </w:tcPr>
          <w:p w14:paraId="04C7E282"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140 649</w:t>
            </w:r>
          </w:p>
        </w:tc>
        <w:tc>
          <w:tcPr>
            <w:tcW w:w="1276" w:type="dxa"/>
            <w:tcBorders>
              <w:top w:val="single" w:sz="4" w:space="0" w:color="C0C0C0"/>
              <w:left w:val="nil"/>
              <w:bottom w:val="nil"/>
              <w:right w:val="single" w:sz="4" w:space="0" w:color="C0C0C0"/>
            </w:tcBorders>
            <w:noWrap/>
            <w:hideMark/>
          </w:tcPr>
          <w:p w14:paraId="0349408A"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1 125 192</w:t>
            </w:r>
          </w:p>
        </w:tc>
      </w:tr>
      <w:tr w:rsidR="00381E02" w:rsidRPr="00651ED7" w14:paraId="5C1A142A" w14:textId="77777777" w:rsidTr="00FA1B53">
        <w:trPr>
          <w:trHeight w:val="317"/>
        </w:trPr>
        <w:tc>
          <w:tcPr>
            <w:tcW w:w="799" w:type="dxa"/>
            <w:tcBorders>
              <w:top w:val="single" w:sz="4" w:space="0" w:color="C0C0C0"/>
              <w:left w:val="single" w:sz="4" w:space="0" w:color="C0C0C0"/>
              <w:bottom w:val="nil"/>
              <w:right w:val="single" w:sz="4" w:space="0" w:color="C0C0C0"/>
            </w:tcBorders>
            <w:hideMark/>
          </w:tcPr>
          <w:p w14:paraId="535C701F"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193</w:t>
            </w:r>
          </w:p>
        </w:tc>
        <w:tc>
          <w:tcPr>
            <w:tcW w:w="2495" w:type="dxa"/>
            <w:tcBorders>
              <w:top w:val="single" w:sz="4" w:space="0" w:color="C0C0C0"/>
              <w:left w:val="nil"/>
              <w:bottom w:val="nil"/>
              <w:right w:val="single" w:sz="4" w:space="0" w:color="C0C0C0"/>
            </w:tcBorders>
            <w:hideMark/>
          </w:tcPr>
          <w:p w14:paraId="1C463805"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1146-0401-0601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Кэм=1,04</w:t>
            </w:r>
          </w:p>
        </w:tc>
        <w:tc>
          <w:tcPr>
            <w:tcW w:w="6505" w:type="dxa"/>
            <w:tcBorders>
              <w:top w:val="single" w:sz="4" w:space="0" w:color="C0C0C0"/>
              <w:left w:val="nil"/>
              <w:bottom w:val="nil"/>
              <w:right w:val="single" w:sz="4" w:space="0" w:color="C0C0C0"/>
            </w:tcBorders>
            <w:hideMark/>
          </w:tcPr>
          <w:p w14:paraId="4CDFDABA"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Разборка здания индивидуального металлического с вывозкой -Склад холодный</w:t>
            </w:r>
          </w:p>
        </w:tc>
        <w:tc>
          <w:tcPr>
            <w:tcW w:w="1820" w:type="dxa"/>
            <w:gridSpan w:val="2"/>
            <w:tcBorders>
              <w:top w:val="single" w:sz="4" w:space="0" w:color="C0C0C0"/>
              <w:left w:val="nil"/>
              <w:bottom w:val="nil"/>
              <w:right w:val="single" w:sz="4" w:space="0" w:color="C0C0C0"/>
            </w:tcBorders>
            <w:hideMark/>
          </w:tcPr>
          <w:p w14:paraId="42D6F347"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гараж</w:t>
            </w:r>
          </w:p>
        </w:tc>
        <w:tc>
          <w:tcPr>
            <w:tcW w:w="1081" w:type="dxa"/>
            <w:tcBorders>
              <w:top w:val="single" w:sz="4" w:space="0" w:color="C0C0C0"/>
              <w:left w:val="nil"/>
              <w:bottom w:val="nil"/>
              <w:right w:val="single" w:sz="4" w:space="0" w:color="C0C0C0"/>
            </w:tcBorders>
            <w:noWrap/>
            <w:hideMark/>
          </w:tcPr>
          <w:p w14:paraId="4B3FBF3D"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w:t>
            </w:r>
          </w:p>
        </w:tc>
        <w:tc>
          <w:tcPr>
            <w:tcW w:w="1187" w:type="dxa"/>
            <w:tcBorders>
              <w:top w:val="single" w:sz="4" w:space="0" w:color="C0C0C0"/>
              <w:left w:val="nil"/>
              <w:bottom w:val="nil"/>
              <w:right w:val="single" w:sz="4" w:space="0" w:color="C0C0C0"/>
            </w:tcBorders>
            <w:noWrap/>
            <w:hideMark/>
          </w:tcPr>
          <w:p w14:paraId="679855D5"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152 240</w:t>
            </w:r>
          </w:p>
        </w:tc>
        <w:tc>
          <w:tcPr>
            <w:tcW w:w="1276" w:type="dxa"/>
            <w:tcBorders>
              <w:top w:val="single" w:sz="4" w:space="0" w:color="C0C0C0"/>
              <w:left w:val="nil"/>
              <w:bottom w:val="nil"/>
              <w:right w:val="single" w:sz="4" w:space="0" w:color="C0C0C0"/>
            </w:tcBorders>
            <w:noWrap/>
            <w:hideMark/>
          </w:tcPr>
          <w:p w14:paraId="5A21C1F1"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152 240</w:t>
            </w:r>
          </w:p>
        </w:tc>
      </w:tr>
      <w:tr w:rsidR="00381E02" w:rsidRPr="00651ED7" w14:paraId="5CB86C23"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6F847263"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194</w:t>
            </w:r>
          </w:p>
        </w:tc>
        <w:tc>
          <w:tcPr>
            <w:tcW w:w="2495" w:type="dxa"/>
            <w:tcBorders>
              <w:top w:val="single" w:sz="4" w:space="0" w:color="C0C0C0"/>
              <w:left w:val="nil"/>
              <w:bottom w:val="nil"/>
              <w:right w:val="single" w:sz="4" w:space="0" w:color="C0C0C0"/>
            </w:tcBorders>
            <w:hideMark/>
          </w:tcPr>
          <w:p w14:paraId="472525B8"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1146-0301-0103</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Кэм=1,04</w:t>
            </w:r>
          </w:p>
        </w:tc>
        <w:tc>
          <w:tcPr>
            <w:tcW w:w="6505" w:type="dxa"/>
            <w:tcBorders>
              <w:top w:val="single" w:sz="4" w:space="0" w:color="C0C0C0"/>
              <w:left w:val="nil"/>
              <w:bottom w:val="nil"/>
              <w:right w:val="single" w:sz="4" w:space="0" w:color="C0C0C0"/>
            </w:tcBorders>
            <w:hideMark/>
          </w:tcPr>
          <w:p w14:paraId="7724D117"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Разборка фундамента железобетонного -/Фундаменты под ГПУ, 110,9м</w:t>
            </w:r>
            <w:r w:rsidRPr="00651ED7">
              <w:rPr>
                <w:rFonts w:ascii="Times New Roman CYR" w:eastAsia="Times New Roman" w:hAnsi="Times New Roman CYR" w:cs="Times New Roman CYR"/>
                <w:b/>
                <w:bCs/>
                <w:sz w:val="20"/>
                <w:szCs w:val="20"/>
                <w:vertAlign w:val="superscript"/>
                <w:lang w:eastAsia="ru-RU"/>
              </w:rPr>
              <w:t>2</w:t>
            </w:r>
          </w:p>
        </w:tc>
        <w:tc>
          <w:tcPr>
            <w:tcW w:w="1820" w:type="dxa"/>
            <w:gridSpan w:val="2"/>
            <w:tcBorders>
              <w:top w:val="single" w:sz="4" w:space="0" w:color="C0C0C0"/>
              <w:left w:val="nil"/>
              <w:bottom w:val="nil"/>
              <w:right w:val="single" w:sz="4" w:space="0" w:color="C0C0C0"/>
            </w:tcBorders>
            <w:hideMark/>
          </w:tcPr>
          <w:p w14:paraId="5A7669F9"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м</w:t>
            </w:r>
            <w:r w:rsidRPr="00651ED7">
              <w:rPr>
                <w:rFonts w:ascii="Times New Roman CYR" w:eastAsia="Times New Roman" w:hAnsi="Times New Roman CYR" w:cs="Times New Roman CYR"/>
                <w:b/>
                <w:bCs/>
                <w:sz w:val="20"/>
                <w:szCs w:val="20"/>
                <w:vertAlign w:val="superscript"/>
                <w:lang w:eastAsia="ru-RU"/>
              </w:rPr>
              <w:t>3</w:t>
            </w:r>
          </w:p>
        </w:tc>
        <w:tc>
          <w:tcPr>
            <w:tcW w:w="1081" w:type="dxa"/>
            <w:tcBorders>
              <w:top w:val="single" w:sz="4" w:space="0" w:color="C0C0C0"/>
              <w:left w:val="nil"/>
              <w:bottom w:val="nil"/>
              <w:right w:val="single" w:sz="4" w:space="0" w:color="C0C0C0"/>
            </w:tcBorders>
            <w:noWrap/>
            <w:hideMark/>
          </w:tcPr>
          <w:p w14:paraId="0BCC50CC"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22,18</w:t>
            </w:r>
          </w:p>
        </w:tc>
        <w:tc>
          <w:tcPr>
            <w:tcW w:w="1187" w:type="dxa"/>
            <w:tcBorders>
              <w:top w:val="single" w:sz="4" w:space="0" w:color="C0C0C0"/>
              <w:left w:val="nil"/>
              <w:bottom w:val="nil"/>
              <w:right w:val="single" w:sz="4" w:space="0" w:color="C0C0C0"/>
            </w:tcBorders>
            <w:noWrap/>
            <w:hideMark/>
          </w:tcPr>
          <w:p w14:paraId="384465B2"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154 126</w:t>
            </w:r>
          </w:p>
        </w:tc>
        <w:tc>
          <w:tcPr>
            <w:tcW w:w="1276" w:type="dxa"/>
            <w:tcBorders>
              <w:top w:val="single" w:sz="4" w:space="0" w:color="C0C0C0"/>
              <w:left w:val="nil"/>
              <w:bottom w:val="nil"/>
              <w:right w:val="single" w:sz="4" w:space="0" w:color="C0C0C0"/>
            </w:tcBorders>
            <w:noWrap/>
            <w:hideMark/>
          </w:tcPr>
          <w:p w14:paraId="32FE315C"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3 418 515</w:t>
            </w:r>
          </w:p>
        </w:tc>
      </w:tr>
      <w:tr w:rsidR="00381E02" w:rsidRPr="00651ED7" w14:paraId="451787AE"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2A197320"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195</w:t>
            </w:r>
          </w:p>
        </w:tc>
        <w:tc>
          <w:tcPr>
            <w:tcW w:w="2495" w:type="dxa"/>
            <w:tcBorders>
              <w:top w:val="single" w:sz="4" w:space="0" w:color="C0C0C0"/>
              <w:left w:val="nil"/>
              <w:bottom w:val="nil"/>
              <w:right w:val="single" w:sz="4" w:space="0" w:color="C0C0C0"/>
            </w:tcBorders>
            <w:hideMark/>
          </w:tcPr>
          <w:p w14:paraId="2D62687F"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1146-0401-0401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2024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Кэм=1,04</w:t>
            </w:r>
          </w:p>
        </w:tc>
        <w:tc>
          <w:tcPr>
            <w:tcW w:w="6505" w:type="dxa"/>
            <w:tcBorders>
              <w:top w:val="single" w:sz="4" w:space="0" w:color="C0C0C0"/>
              <w:left w:val="nil"/>
              <w:bottom w:val="nil"/>
              <w:right w:val="single" w:sz="4" w:space="0" w:color="C0C0C0"/>
            </w:tcBorders>
            <w:hideMark/>
          </w:tcPr>
          <w:p w14:paraId="334F89C2"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Разборка всех конструкций здания кирпичного отапливаемого -здание Химическая лаборатория из ракушеблока размером 13,4х10,5</w:t>
            </w:r>
          </w:p>
        </w:tc>
        <w:tc>
          <w:tcPr>
            <w:tcW w:w="1820" w:type="dxa"/>
            <w:gridSpan w:val="2"/>
            <w:tcBorders>
              <w:top w:val="single" w:sz="4" w:space="0" w:color="C0C0C0"/>
              <w:left w:val="nil"/>
              <w:bottom w:val="nil"/>
              <w:right w:val="single" w:sz="4" w:space="0" w:color="C0C0C0"/>
            </w:tcBorders>
            <w:hideMark/>
          </w:tcPr>
          <w:p w14:paraId="0D64A51B"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м</w:t>
            </w:r>
            <w:r w:rsidRPr="00651ED7">
              <w:rPr>
                <w:rFonts w:ascii="Times New Roman CYR" w:eastAsia="Times New Roman" w:hAnsi="Times New Roman CYR" w:cs="Times New Roman CYR"/>
                <w:b/>
                <w:bCs/>
                <w:sz w:val="20"/>
                <w:szCs w:val="20"/>
                <w:vertAlign w:val="superscript"/>
                <w:lang w:eastAsia="ru-RU"/>
              </w:rPr>
              <w:t>3</w:t>
            </w:r>
            <w:r w:rsidRPr="00651ED7">
              <w:rPr>
                <w:rFonts w:ascii="Times New Roman CYR" w:eastAsia="Times New Roman" w:hAnsi="Times New Roman CYR" w:cs="Times New Roman CYR"/>
                <w:b/>
                <w:bCs/>
                <w:sz w:val="20"/>
                <w:szCs w:val="20"/>
                <w:lang w:eastAsia="ru-RU"/>
              </w:rPr>
              <w:t xml:space="preserve"> </w:t>
            </w:r>
            <w:r w:rsidRPr="00FA1B53">
              <w:rPr>
                <w:rFonts w:ascii="Times New Roman CYR" w:eastAsia="Times New Roman" w:hAnsi="Times New Roman CYR" w:cs="Times New Roman CYR"/>
                <w:b/>
                <w:bCs/>
                <w:sz w:val="18"/>
                <w:szCs w:val="18"/>
                <w:lang w:eastAsia="ru-RU"/>
              </w:rPr>
              <w:t>строительного объема, включая подвал</w:t>
            </w:r>
          </w:p>
        </w:tc>
        <w:tc>
          <w:tcPr>
            <w:tcW w:w="1081" w:type="dxa"/>
            <w:tcBorders>
              <w:top w:val="single" w:sz="4" w:space="0" w:color="C0C0C0"/>
              <w:left w:val="nil"/>
              <w:bottom w:val="nil"/>
              <w:right w:val="single" w:sz="4" w:space="0" w:color="C0C0C0"/>
            </w:tcBorders>
            <w:noWrap/>
            <w:hideMark/>
          </w:tcPr>
          <w:p w14:paraId="691EB72D"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422,1</w:t>
            </w:r>
          </w:p>
        </w:tc>
        <w:tc>
          <w:tcPr>
            <w:tcW w:w="1187" w:type="dxa"/>
            <w:tcBorders>
              <w:top w:val="single" w:sz="4" w:space="0" w:color="C0C0C0"/>
              <w:left w:val="nil"/>
              <w:bottom w:val="nil"/>
              <w:right w:val="single" w:sz="4" w:space="0" w:color="C0C0C0"/>
            </w:tcBorders>
            <w:noWrap/>
            <w:hideMark/>
          </w:tcPr>
          <w:p w14:paraId="5A66264B"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5 916</w:t>
            </w:r>
          </w:p>
        </w:tc>
        <w:tc>
          <w:tcPr>
            <w:tcW w:w="1276" w:type="dxa"/>
            <w:tcBorders>
              <w:top w:val="single" w:sz="4" w:space="0" w:color="C0C0C0"/>
              <w:left w:val="nil"/>
              <w:bottom w:val="nil"/>
              <w:right w:val="single" w:sz="4" w:space="0" w:color="C0C0C0"/>
            </w:tcBorders>
            <w:noWrap/>
            <w:hideMark/>
          </w:tcPr>
          <w:p w14:paraId="1BD7E922"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2 497 144</w:t>
            </w:r>
          </w:p>
        </w:tc>
      </w:tr>
      <w:tr w:rsidR="00381E02" w:rsidRPr="00651ED7" w14:paraId="155D6218"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32BCFF3F"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196</w:t>
            </w:r>
          </w:p>
        </w:tc>
        <w:tc>
          <w:tcPr>
            <w:tcW w:w="2495" w:type="dxa"/>
            <w:tcBorders>
              <w:top w:val="single" w:sz="4" w:space="0" w:color="C0C0C0"/>
              <w:left w:val="nil"/>
              <w:bottom w:val="nil"/>
              <w:right w:val="single" w:sz="4" w:space="0" w:color="C0C0C0"/>
            </w:tcBorders>
            <w:hideMark/>
          </w:tcPr>
          <w:p w14:paraId="1798CFFB"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1217-0101-0601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2022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Кэм=1,03</w:t>
            </w:r>
          </w:p>
        </w:tc>
        <w:tc>
          <w:tcPr>
            <w:tcW w:w="6505" w:type="dxa"/>
            <w:tcBorders>
              <w:top w:val="single" w:sz="4" w:space="0" w:color="C0C0C0"/>
              <w:left w:val="nil"/>
              <w:bottom w:val="nil"/>
              <w:right w:val="single" w:sz="4" w:space="0" w:color="C0C0C0"/>
            </w:tcBorders>
            <w:hideMark/>
          </w:tcPr>
          <w:p w14:paraId="5C6F9D95"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Кабель. Демонтаж</w:t>
            </w:r>
          </w:p>
        </w:tc>
        <w:tc>
          <w:tcPr>
            <w:tcW w:w="1820" w:type="dxa"/>
            <w:gridSpan w:val="2"/>
            <w:tcBorders>
              <w:top w:val="single" w:sz="4" w:space="0" w:color="C0C0C0"/>
              <w:left w:val="nil"/>
              <w:bottom w:val="nil"/>
              <w:right w:val="single" w:sz="4" w:space="0" w:color="C0C0C0"/>
            </w:tcBorders>
            <w:hideMark/>
          </w:tcPr>
          <w:p w14:paraId="40FD4F52"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м</w:t>
            </w:r>
          </w:p>
        </w:tc>
        <w:tc>
          <w:tcPr>
            <w:tcW w:w="1081" w:type="dxa"/>
            <w:tcBorders>
              <w:top w:val="single" w:sz="4" w:space="0" w:color="C0C0C0"/>
              <w:left w:val="nil"/>
              <w:bottom w:val="nil"/>
              <w:right w:val="single" w:sz="4" w:space="0" w:color="C0C0C0"/>
            </w:tcBorders>
            <w:noWrap/>
            <w:hideMark/>
          </w:tcPr>
          <w:p w14:paraId="50D8CFBC"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45</w:t>
            </w:r>
          </w:p>
        </w:tc>
        <w:tc>
          <w:tcPr>
            <w:tcW w:w="1187" w:type="dxa"/>
            <w:tcBorders>
              <w:top w:val="single" w:sz="4" w:space="0" w:color="C0C0C0"/>
              <w:left w:val="nil"/>
              <w:bottom w:val="nil"/>
              <w:right w:val="single" w:sz="4" w:space="0" w:color="C0C0C0"/>
            </w:tcBorders>
            <w:noWrap/>
            <w:hideMark/>
          </w:tcPr>
          <w:p w14:paraId="28A63C0F"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501</w:t>
            </w:r>
          </w:p>
        </w:tc>
        <w:tc>
          <w:tcPr>
            <w:tcW w:w="1276" w:type="dxa"/>
            <w:tcBorders>
              <w:top w:val="single" w:sz="4" w:space="0" w:color="C0C0C0"/>
              <w:left w:val="nil"/>
              <w:bottom w:val="nil"/>
              <w:right w:val="single" w:sz="4" w:space="0" w:color="C0C0C0"/>
            </w:tcBorders>
            <w:noWrap/>
            <w:hideMark/>
          </w:tcPr>
          <w:p w14:paraId="0C5AE059"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22 545</w:t>
            </w:r>
          </w:p>
        </w:tc>
      </w:tr>
      <w:tr w:rsidR="00381E02" w:rsidRPr="00651ED7" w14:paraId="3BA7826F"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3A88E931"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197</w:t>
            </w:r>
          </w:p>
        </w:tc>
        <w:tc>
          <w:tcPr>
            <w:tcW w:w="2495" w:type="dxa"/>
            <w:tcBorders>
              <w:top w:val="single" w:sz="4" w:space="0" w:color="C0C0C0"/>
              <w:left w:val="nil"/>
              <w:bottom w:val="nil"/>
              <w:right w:val="single" w:sz="4" w:space="0" w:color="C0C0C0"/>
            </w:tcBorders>
            <w:hideMark/>
          </w:tcPr>
          <w:p w14:paraId="3166D8AA"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1217-0101-0705</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 xml:space="preserve">РСНБ РК 2022 </w:t>
            </w:r>
            <w:proofErr w:type="spellStart"/>
            <w:r w:rsidRPr="00651ED7">
              <w:rPr>
                <w:rFonts w:ascii="Times New Roman CYR" w:eastAsia="Times New Roman" w:hAnsi="Times New Roman CYR" w:cs="Times New Roman CYR"/>
                <w:b/>
                <w:bCs/>
                <w:i/>
                <w:iCs/>
                <w:sz w:val="15"/>
                <w:szCs w:val="15"/>
                <w:lang w:eastAsia="ru-RU"/>
              </w:rPr>
              <w:t>Кзтр</w:t>
            </w:r>
            <w:proofErr w:type="spellEnd"/>
            <w:r w:rsidRPr="00651ED7">
              <w:rPr>
                <w:rFonts w:ascii="Times New Roman CYR" w:eastAsia="Times New Roman" w:hAnsi="Times New Roman CYR" w:cs="Times New Roman CYR"/>
                <w:b/>
                <w:bCs/>
                <w:i/>
                <w:iCs/>
                <w:sz w:val="15"/>
                <w:szCs w:val="15"/>
                <w:lang w:eastAsia="ru-RU"/>
              </w:rPr>
              <w:t xml:space="preserve"> и Кэм=1,03</w:t>
            </w:r>
          </w:p>
        </w:tc>
        <w:tc>
          <w:tcPr>
            <w:tcW w:w="6505" w:type="dxa"/>
            <w:tcBorders>
              <w:top w:val="single" w:sz="4" w:space="0" w:color="C0C0C0"/>
              <w:left w:val="nil"/>
              <w:bottom w:val="nil"/>
              <w:right w:val="single" w:sz="4" w:space="0" w:color="C0C0C0"/>
            </w:tcBorders>
            <w:hideMark/>
          </w:tcPr>
          <w:p w14:paraId="5192BFC2"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Светильники для люминесцентных ламп. Демонтаж</w:t>
            </w:r>
          </w:p>
        </w:tc>
        <w:tc>
          <w:tcPr>
            <w:tcW w:w="1820" w:type="dxa"/>
            <w:gridSpan w:val="2"/>
            <w:tcBorders>
              <w:top w:val="single" w:sz="4" w:space="0" w:color="C0C0C0"/>
              <w:left w:val="nil"/>
              <w:bottom w:val="nil"/>
              <w:right w:val="single" w:sz="4" w:space="0" w:color="C0C0C0"/>
            </w:tcBorders>
            <w:hideMark/>
          </w:tcPr>
          <w:p w14:paraId="05D352B1"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шт.</w:t>
            </w:r>
          </w:p>
        </w:tc>
        <w:tc>
          <w:tcPr>
            <w:tcW w:w="1081" w:type="dxa"/>
            <w:tcBorders>
              <w:top w:val="single" w:sz="4" w:space="0" w:color="C0C0C0"/>
              <w:left w:val="nil"/>
              <w:bottom w:val="nil"/>
              <w:right w:val="single" w:sz="4" w:space="0" w:color="C0C0C0"/>
            </w:tcBorders>
            <w:noWrap/>
            <w:hideMark/>
          </w:tcPr>
          <w:p w14:paraId="17180248"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475</w:t>
            </w:r>
          </w:p>
        </w:tc>
        <w:tc>
          <w:tcPr>
            <w:tcW w:w="1187" w:type="dxa"/>
            <w:tcBorders>
              <w:top w:val="single" w:sz="4" w:space="0" w:color="C0C0C0"/>
              <w:left w:val="nil"/>
              <w:bottom w:val="nil"/>
              <w:right w:val="single" w:sz="4" w:space="0" w:color="C0C0C0"/>
            </w:tcBorders>
            <w:noWrap/>
            <w:hideMark/>
          </w:tcPr>
          <w:p w14:paraId="0F1C3D8E"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988</w:t>
            </w:r>
          </w:p>
        </w:tc>
        <w:tc>
          <w:tcPr>
            <w:tcW w:w="1276" w:type="dxa"/>
            <w:tcBorders>
              <w:top w:val="single" w:sz="4" w:space="0" w:color="C0C0C0"/>
              <w:left w:val="nil"/>
              <w:bottom w:val="nil"/>
              <w:right w:val="single" w:sz="4" w:space="0" w:color="C0C0C0"/>
            </w:tcBorders>
            <w:noWrap/>
            <w:hideMark/>
          </w:tcPr>
          <w:p w14:paraId="4972294E"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469 300</w:t>
            </w:r>
          </w:p>
        </w:tc>
      </w:tr>
      <w:tr w:rsidR="00381E02" w:rsidRPr="00651ED7" w14:paraId="470D59C4"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2443A1C9"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198</w:t>
            </w:r>
          </w:p>
        </w:tc>
        <w:tc>
          <w:tcPr>
            <w:tcW w:w="2495" w:type="dxa"/>
            <w:tcBorders>
              <w:top w:val="single" w:sz="4" w:space="0" w:color="C0C0C0"/>
              <w:left w:val="nil"/>
              <w:bottom w:val="nil"/>
              <w:right w:val="single" w:sz="4" w:space="0" w:color="C0C0C0"/>
            </w:tcBorders>
            <w:hideMark/>
          </w:tcPr>
          <w:p w14:paraId="51A25E1B"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414-104-0501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РСНБ РК 2022</w:t>
            </w:r>
          </w:p>
        </w:tc>
        <w:tc>
          <w:tcPr>
            <w:tcW w:w="6505" w:type="dxa"/>
            <w:tcBorders>
              <w:top w:val="single" w:sz="4" w:space="0" w:color="C0C0C0"/>
              <w:left w:val="nil"/>
              <w:bottom w:val="nil"/>
              <w:right w:val="single" w:sz="4" w:space="0" w:color="C0C0C0"/>
            </w:tcBorders>
            <w:hideMark/>
          </w:tcPr>
          <w:p w14:paraId="5D011397"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820" w:type="dxa"/>
            <w:gridSpan w:val="2"/>
            <w:tcBorders>
              <w:top w:val="single" w:sz="4" w:space="0" w:color="C0C0C0"/>
              <w:left w:val="nil"/>
              <w:bottom w:val="nil"/>
              <w:right w:val="single" w:sz="4" w:space="0" w:color="C0C0C0"/>
            </w:tcBorders>
            <w:hideMark/>
          </w:tcPr>
          <w:p w14:paraId="0D596345"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nil"/>
              <w:right w:val="single" w:sz="4" w:space="0" w:color="C0C0C0"/>
            </w:tcBorders>
            <w:noWrap/>
            <w:hideMark/>
          </w:tcPr>
          <w:p w14:paraId="3942189F"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85,45</w:t>
            </w:r>
          </w:p>
        </w:tc>
        <w:tc>
          <w:tcPr>
            <w:tcW w:w="1187" w:type="dxa"/>
            <w:tcBorders>
              <w:top w:val="single" w:sz="4" w:space="0" w:color="C0C0C0"/>
              <w:left w:val="nil"/>
              <w:bottom w:val="nil"/>
              <w:right w:val="single" w:sz="4" w:space="0" w:color="C0C0C0"/>
            </w:tcBorders>
            <w:noWrap/>
            <w:hideMark/>
          </w:tcPr>
          <w:p w14:paraId="37B75B56"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255</w:t>
            </w:r>
          </w:p>
        </w:tc>
        <w:tc>
          <w:tcPr>
            <w:tcW w:w="1276" w:type="dxa"/>
            <w:tcBorders>
              <w:top w:val="single" w:sz="4" w:space="0" w:color="C0C0C0"/>
              <w:left w:val="nil"/>
              <w:bottom w:val="nil"/>
              <w:right w:val="single" w:sz="4" w:space="0" w:color="C0C0C0"/>
            </w:tcBorders>
            <w:noWrap/>
            <w:hideMark/>
          </w:tcPr>
          <w:p w14:paraId="1037C857"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21 790</w:t>
            </w:r>
          </w:p>
        </w:tc>
      </w:tr>
      <w:tr w:rsidR="00381E02" w:rsidRPr="00651ED7" w14:paraId="3B428329"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66399BD4"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199</w:t>
            </w:r>
          </w:p>
        </w:tc>
        <w:tc>
          <w:tcPr>
            <w:tcW w:w="2495" w:type="dxa"/>
            <w:tcBorders>
              <w:top w:val="single" w:sz="4" w:space="0" w:color="C0C0C0"/>
              <w:left w:val="nil"/>
              <w:bottom w:val="nil"/>
              <w:right w:val="single" w:sz="4" w:space="0" w:color="C0C0C0"/>
            </w:tcBorders>
            <w:hideMark/>
          </w:tcPr>
          <w:p w14:paraId="4B1BF5DF"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411-103-0201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РСНБ РК 2022</w:t>
            </w:r>
          </w:p>
        </w:tc>
        <w:tc>
          <w:tcPr>
            <w:tcW w:w="6505" w:type="dxa"/>
            <w:tcBorders>
              <w:top w:val="single" w:sz="4" w:space="0" w:color="C0C0C0"/>
              <w:left w:val="nil"/>
              <w:bottom w:val="nil"/>
              <w:right w:val="single" w:sz="4" w:space="0" w:color="C0C0C0"/>
            </w:tcBorders>
            <w:hideMark/>
          </w:tcPr>
          <w:p w14:paraId="0AB44E65"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820" w:type="dxa"/>
            <w:gridSpan w:val="2"/>
            <w:tcBorders>
              <w:top w:val="single" w:sz="4" w:space="0" w:color="C0C0C0"/>
              <w:left w:val="nil"/>
              <w:bottom w:val="nil"/>
              <w:right w:val="single" w:sz="4" w:space="0" w:color="C0C0C0"/>
            </w:tcBorders>
            <w:hideMark/>
          </w:tcPr>
          <w:p w14:paraId="42303F20"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proofErr w:type="spellStart"/>
            <w:r w:rsidRPr="00651ED7">
              <w:rPr>
                <w:rFonts w:ascii="Times New Roman CYR" w:eastAsia="Times New Roman" w:hAnsi="Times New Roman CYR" w:cs="Times New Roman CYR"/>
                <w:b/>
                <w:bCs/>
                <w:sz w:val="20"/>
                <w:szCs w:val="20"/>
                <w:lang w:eastAsia="ru-RU"/>
              </w:rPr>
              <w:t>т·км</w:t>
            </w:r>
            <w:proofErr w:type="spellEnd"/>
          </w:p>
        </w:tc>
        <w:tc>
          <w:tcPr>
            <w:tcW w:w="1081" w:type="dxa"/>
            <w:tcBorders>
              <w:top w:val="single" w:sz="4" w:space="0" w:color="C0C0C0"/>
              <w:left w:val="nil"/>
              <w:bottom w:val="nil"/>
              <w:right w:val="single" w:sz="4" w:space="0" w:color="C0C0C0"/>
            </w:tcBorders>
            <w:noWrap/>
            <w:hideMark/>
          </w:tcPr>
          <w:p w14:paraId="4FF27E93"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85,45</w:t>
            </w:r>
          </w:p>
        </w:tc>
        <w:tc>
          <w:tcPr>
            <w:tcW w:w="1187" w:type="dxa"/>
            <w:tcBorders>
              <w:top w:val="single" w:sz="4" w:space="0" w:color="C0C0C0"/>
              <w:left w:val="nil"/>
              <w:bottom w:val="nil"/>
              <w:right w:val="single" w:sz="4" w:space="0" w:color="C0C0C0"/>
            </w:tcBorders>
            <w:noWrap/>
            <w:hideMark/>
          </w:tcPr>
          <w:p w14:paraId="24EE9FFA"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679</w:t>
            </w:r>
          </w:p>
        </w:tc>
        <w:tc>
          <w:tcPr>
            <w:tcW w:w="1276" w:type="dxa"/>
            <w:tcBorders>
              <w:top w:val="single" w:sz="4" w:space="0" w:color="C0C0C0"/>
              <w:left w:val="nil"/>
              <w:bottom w:val="nil"/>
              <w:right w:val="single" w:sz="4" w:space="0" w:color="C0C0C0"/>
            </w:tcBorders>
            <w:noWrap/>
            <w:hideMark/>
          </w:tcPr>
          <w:p w14:paraId="717BF3BD"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58 021</w:t>
            </w:r>
          </w:p>
        </w:tc>
      </w:tr>
      <w:tr w:rsidR="00381E02" w:rsidRPr="00651ED7" w14:paraId="428349F4"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01AE8C26"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200</w:t>
            </w:r>
          </w:p>
        </w:tc>
        <w:tc>
          <w:tcPr>
            <w:tcW w:w="2495" w:type="dxa"/>
            <w:tcBorders>
              <w:top w:val="single" w:sz="4" w:space="0" w:color="C0C0C0"/>
              <w:left w:val="nil"/>
              <w:bottom w:val="nil"/>
              <w:right w:val="single" w:sz="4" w:space="0" w:color="C0C0C0"/>
            </w:tcBorders>
            <w:hideMark/>
          </w:tcPr>
          <w:p w14:paraId="20432F86"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414-103-0501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РСНБ РК 2022</w:t>
            </w:r>
          </w:p>
        </w:tc>
        <w:tc>
          <w:tcPr>
            <w:tcW w:w="6505" w:type="dxa"/>
            <w:tcBorders>
              <w:top w:val="single" w:sz="4" w:space="0" w:color="C0C0C0"/>
              <w:left w:val="nil"/>
              <w:bottom w:val="nil"/>
              <w:right w:val="single" w:sz="4" w:space="0" w:color="C0C0C0"/>
            </w:tcBorders>
            <w:hideMark/>
          </w:tcPr>
          <w:p w14:paraId="4C82F77B"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Конструкции металлические. Погрузка</w:t>
            </w:r>
          </w:p>
        </w:tc>
        <w:tc>
          <w:tcPr>
            <w:tcW w:w="1820" w:type="dxa"/>
            <w:gridSpan w:val="2"/>
            <w:tcBorders>
              <w:top w:val="single" w:sz="4" w:space="0" w:color="C0C0C0"/>
              <w:left w:val="nil"/>
              <w:bottom w:val="nil"/>
              <w:right w:val="single" w:sz="4" w:space="0" w:color="C0C0C0"/>
            </w:tcBorders>
            <w:hideMark/>
          </w:tcPr>
          <w:p w14:paraId="575D0552"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nil"/>
              <w:right w:val="single" w:sz="4" w:space="0" w:color="C0C0C0"/>
            </w:tcBorders>
            <w:noWrap/>
            <w:hideMark/>
          </w:tcPr>
          <w:p w14:paraId="26A1FA40"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37</w:t>
            </w:r>
          </w:p>
        </w:tc>
        <w:tc>
          <w:tcPr>
            <w:tcW w:w="1187" w:type="dxa"/>
            <w:tcBorders>
              <w:top w:val="single" w:sz="4" w:space="0" w:color="C0C0C0"/>
              <w:left w:val="nil"/>
              <w:bottom w:val="nil"/>
              <w:right w:val="single" w:sz="4" w:space="0" w:color="C0C0C0"/>
            </w:tcBorders>
            <w:noWrap/>
            <w:hideMark/>
          </w:tcPr>
          <w:p w14:paraId="2F0A2C76"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1 339</w:t>
            </w:r>
          </w:p>
        </w:tc>
        <w:tc>
          <w:tcPr>
            <w:tcW w:w="1276" w:type="dxa"/>
            <w:tcBorders>
              <w:top w:val="single" w:sz="4" w:space="0" w:color="C0C0C0"/>
              <w:left w:val="nil"/>
              <w:bottom w:val="nil"/>
              <w:right w:val="single" w:sz="4" w:space="0" w:color="C0C0C0"/>
            </w:tcBorders>
            <w:noWrap/>
            <w:hideMark/>
          </w:tcPr>
          <w:p w14:paraId="34588216"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49 543</w:t>
            </w:r>
          </w:p>
        </w:tc>
      </w:tr>
      <w:tr w:rsidR="00381E02" w:rsidRPr="00651ED7" w14:paraId="70E8F49E" w14:textId="77777777" w:rsidTr="00FA1B53">
        <w:trPr>
          <w:trHeight w:val="77"/>
        </w:trPr>
        <w:tc>
          <w:tcPr>
            <w:tcW w:w="799" w:type="dxa"/>
            <w:tcBorders>
              <w:top w:val="single" w:sz="4" w:space="0" w:color="C0C0C0"/>
              <w:left w:val="single" w:sz="4" w:space="0" w:color="C0C0C0"/>
              <w:bottom w:val="single" w:sz="4" w:space="0" w:color="C0C0C0"/>
              <w:right w:val="single" w:sz="4" w:space="0" w:color="C0C0C0"/>
            </w:tcBorders>
            <w:hideMark/>
          </w:tcPr>
          <w:p w14:paraId="41B8E5D0"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201</w:t>
            </w:r>
          </w:p>
        </w:tc>
        <w:tc>
          <w:tcPr>
            <w:tcW w:w="2495" w:type="dxa"/>
            <w:tcBorders>
              <w:top w:val="single" w:sz="4" w:space="0" w:color="C0C0C0"/>
              <w:left w:val="nil"/>
              <w:bottom w:val="single" w:sz="4" w:space="0" w:color="C0C0C0"/>
              <w:right w:val="single" w:sz="4" w:space="0" w:color="C0C0C0"/>
            </w:tcBorders>
            <w:hideMark/>
          </w:tcPr>
          <w:p w14:paraId="6D554409"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414-103-0502</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РСНБ РК 2022</w:t>
            </w:r>
          </w:p>
        </w:tc>
        <w:tc>
          <w:tcPr>
            <w:tcW w:w="6505" w:type="dxa"/>
            <w:tcBorders>
              <w:top w:val="single" w:sz="4" w:space="0" w:color="C0C0C0"/>
              <w:left w:val="nil"/>
              <w:bottom w:val="single" w:sz="4" w:space="0" w:color="C0C0C0"/>
              <w:right w:val="single" w:sz="4" w:space="0" w:color="C0C0C0"/>
            </w:tcBorders>
            <w:hideMark/>
          </w:tcPr>
          <w:p w14:paraId="7B20078D"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Конструкции металлические. Разгрузка</w:t>
            </w:r>
          </w:p>
        </w:tc>
        <w:tc>
          <w:tcPr>
            <w:tcW w:w="1820" w:type="dxa"/>
            <w:gridSpan w:val="2"/>
            <w:tcBorders>
              <w:top w:val="single" w:sz="4" w:space="0" w:color="C0C0C0"/>
              <w:left w:val="nil"/>
              <w:bottom w:val="single" w:sz="4" w:space="0" w:color="C0C0C0"/>
              <w:right w:val="single" w:sz="4" w:space="0" w:color="C0C0C0"/>
            </w:tcBorders>
            <w:hideMark/>
          </w:tcPr>
          <w:p w14:paraId="16CE96D9"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single" w:sz="4" w:space="0" w:color="C0C0C0"/>
              <w:right w:val="single" w:sz="4" w:space="0" w:color="C0C0C0"/>
            </w:tcBorders>
            <w:noWrap/>
            <w:hideMark/>
          </w:tcPr>
          <w:p w14:paraId="0E7DC898"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37</w:t>
            </w:r>
          </w:p>
        </w:tc>
        <w:tc>
          <w:tcPr>
            <w:tcW w:w="1187" w:type="dxa"/>
            <w:tcBorders>
              <w:top w:val="single" w:sz="4" w:space="0" w:color="C0C0C0"/>
              <w:left w:val="nil"/>
              <w:bottom w:val="single" w:sz="4" w:space="0" w:color="C0C0C0"/>
              <w:right w:val="single" w:sz="4" w:space="0" w:color="C0C0C0"/>
            </w:tcBorders>
            <w:noWrap/>
            <w:hideMark/>
          </w:tcPr>
          <w:p w14:paraId="0A8526D2"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1 339</w:t>
            </w:r>
          </w:p>
        </w:tc>
        <w:tc>
          <w:tcPr>
            <w:tcW w:w="1276" w:type="dxa"/>
            <w:tcBorders>
              <w:top w:val="single" w:sz="4" w:space="0" w:color="C0C0C0"/>
              <w:left w:val="nil"/>
              <w:bottom w:val="single" w:sz="4" w:space="0" w:color="C0C0C0"/>
              <w:right w:val="single" w:sz="4" w:space="0" w:color="C0C0C0"/>
            </w:tcBorders>
            <w:noWrap/>
            <w:hideMark/>
          </w:tcPr>
          <w:p w14:paraId="312EF139"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49 543</w:t>
            </w:r>
          </w:p>
        </w:tc>
      </w:tr>
      <w:tr w:rsidR="00381E02" w:rsidRPr="00651ED7" w14:paraId="4BFA5B56" w14:textId="77777777" w:rsidTr="00FA1B53">
        <w:trPr>
          <w:trHeight w:val="77"/>
        </w:trPr>
        <w:tc>
          <w:tcPr>
            <w:tcW w:w="799" w:type="dxa"/>
            <w:tcBorders>
              <w:top w:val="single" w:sz="4" w:space="0" w:color="C0C0C0"/>
              <w:left w:val="single" w:sz="4" w:space="0" w:color="C0C0C0"/>
              <w:bottom w:val="single" w:sz="4" w:space="0" w:color="auto"/>
              <w:right w:val="single" w:sz="4" w:space="0" w:color="C0C0C0"/>
            </w:tcBorders>
            <w:hideMark/>
          </w:tcPr>
          <w:p w14:paraId="33FD343B"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202</w:t>
            </w:r>
          </w:p>
        </w:tc>
        <w:tc>
          <w:tcPr>
            <w:tcW w:w="2495" w:type="dxa"/>
            <w:tcBorders>
              <w:top w:val="single" w:sz="4" w:space="0" w:color="C0C0C0"/>
              <w:left w:val="nil"/>
              <w:bottom w:val="single" w:sz="4" w:space="0" w:color="auto"/>
              <w:right w:val="single" w:sz="4" w:space="0" w:color="C0C0C0"/>
            </w:tcBorders>
            <w:hideMark/>
          </w:tcPr>
          <w:p w14:paraId="13C98564" w14:textId="77777777" w:rsidR="00651ED7" w:rsidRPr="00651ED7" w:rsidRDefault="00651ED7" w:rsidP="00651ED7">
            <w:pPr>
              <w:spacing w:after="0" w:line="240" w:lineRule="auto"/>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411-103-0201</w:t>
            </w:r>
            <w:r w:rsidRPr="00651ED7">
              <w:rPr>
                <w:rFonts w:ascii="Times New Roman CYR" w:eastAsia="Times New Roman" w:hAnsi="Times New Roman CYR" w:cs="Times New Roman CYR"/>
                <w:b/>
                <w:bCs/>
                <w:sz w:val="20"/>
                <w:szCs w:val="20"/>
                <w:lang w:eastAsia="ru-RU"/>
              </w:rPr>
              <w:br/>
            </w:r>
            <w:r w:rsidRPr="00651ED7">
              <w:rPr>
                <w:rFonts w:ascii="Times New Roman CYR" w:eastAsia="Times New Roman" w:hAnsi="Times New Roman CYR" w:cs="Times New Roman CYR"/>
                <w:b/>
                <w:bCs/>
                <w:i/>
                <w:iCs/>
                <w:sz w:val="15"/>
                <w:szCs w:val="15"/>
                <w:lang w:eastAsia="ru-RU"/>
              </w:rPr>
              <w:t>РСНБ РК 2022</w:t>
            </w:r>
          </w:p>
        </w:tc>
        <w:tc>
          <w:tcPr>
            <w:tcW w:w="6505" w:type="dxa"/>
            <w:tcBorders>
              <w:top w:val="single" w:sz="4" w:space="0" w:color="C0C0C0"/>
              <w:left w:val="nil"/>
              <w:bottom w:val="single" w:sz="4" w:space="0" w:color="auto"/>
              <w:right w:val="single" w:sz="4" w:space="0" w:color="C0C0C0"/>
            </w:tcBorders>
            <w:hideMark/>
          </w:tcPr>
          <w:p w14:paraId="350F0B85" w14:textId="77777777" w:rsidR="00651ED7" w:rsidRPr="00651ED7" w:rsidRDefault="00651ED7" w:rsidP="00651ED7">
            <w:pPr>
              <w:spacing w:after="0" w:line="240" w:lineRule="auto"/>
              <w:ind w:firstLineChars="100" w:firstLine="201"/>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820" w:type="dxa"/>
            <w:gridSpan w:val="2"/>
            <w:tcBorders>
              <w:top w:val="single" w:sz="4" w:space="0" w:color="C0C0C0"/>
              <w:left w:val="nil"/>
              <w:bottom w:val="single" w:sz="4" w:space="0" w:color="auto"/>
              <w:right w:val="single" w:sz="4" w:space="0" w:color="C0C0C0"/>
            </w:tcBorders>
            <w:hideMark/>
          </w:tcPr>
          <w:p w14:paraId="1D39BE04" w14:textId="77777777" w:rsidR="00651ED7" w:rsidRPr="00651ED7" w:rsidRDefault="00651ED7" w:rsidP="00651ED7">
            <w:pPr>
              <w:spacing w:after="0" w:line="240" w:lineRule="auto"/>
              <w:jc w:val="center"/>
              <w:rPr>
                <w:rFonts w:ascii="Times New Roman CYR" w:eastAsia="Times New Roman" w:hAnsi="Times New Roman CYR" w:cs="Times New Roman CYR"/>
                <w:b/>
                <w:bCs/>
                <w:sz w:val="20"/>
                <w:szCs w:val="20"/>
                <w:lang w:eastAsia="ru-RU"/>
              </w:rPr>
            </w:pPr>
            <w:proofErr w:type="spellStart"/>
            <w:r w:rsidRPr="00651ED7">
              <w:rPr>
                <w:rFonts w:ascii="Times New Roman CYR" w:eastAsia="Times New Roman" w:hAnsi="Times New Roman CYR" w:cs="Times New Roman CYR"/>
                <w:b/>
                <w:bCs/>
                <w:sz w:val="20"/>
                <w:szCs w:val="20"/>
                <w:lang w:eastAsia="ru-RU"/>
              </w:rPr>
              <w:t>т·км</w:t>
            </w:r>
            <w:proofErr w:type="spellEnd"/>
          </w:p>
        </w:tc>
        <w:tc>
          <w:tcPr>
            <w:tcW w:w="1081" w:type="dxa"/>
            <w:tcBorders>
              <w:top w:val="single" w:sz="4" w:space="0" w:color="C0C0C0"/>
              <w:left w:val="nil"/>
              <w:bottom w:val="single" w:sz="4" w:space="0" w:color="auto"/>
              <w:right w:val="single" w:sz="4" w:space="0" w:color="C0C0C0"/>
            </w:tcBorders>
            <w:noWrap/>
            <w:hideMark/>
          </w:tcPr>
          <w:p w14:paraId="4B3B6AFB"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37</w:t>
            </w:r>
          </w:p>
        </w:tc>
        <w:tc>
          <w:tcPr>
            <w:tcW w:w="1187" w:type="dxa"/>
            <w:tcBorders>
              <w:top w:val="single" w:sz="4" w:space="0" w:color="C0C0C0"/>
              <w:left w:val="nil"/>
              <w:bottom w:val="single" w:sz="4" w:space="0" w:color="auto"/>
              <w:right w:val="single" w:sz="4" w:space="0" w:color="C0C0C0"/>
            </w:tcBorders>
            <w:noWrap/>
            <w:hideMark/>
          </w:tcPr>
          <w:p w14:paraId="4183FC9F"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679</w:t>
            </w:r>
          </w:p>
        </w:tc>
        <w:tc>
          <w:tcPr>
            <w:tcW w:w="1276" w:type="dxa"/>
            <w:tcBorders>
              <w:top w:val="single" w:sz="4" w:space="0" w:color="C0C0C0"/>
              <w:left w:val="nil"/>
              <w:bottom w:val="single" w:sz="4" w:space="0" w:color="auto"/>
              <w:right w:val="single" w:sz="4" w:space="0" w:color="C0C0C0"/>
            </w:tcBorders>
            <w:noWrap/>
            <w:hideMark/>
          </w:tcPr>
          <w:p w14:paraId="7F7F26A4" w14:textId="77777777" w:rsidR="00651ED7" w:rsidRPr="00651ED7" w:rsidRDefault="00651ED7" w:rsidP="00056A12">
            <w:pPr>
              <w:spacing w:after="0" w:line="240" w:lineRule="auto"/>
              <w:jc w:val="center"/>
              <w:rPr>
                <w:rFonts w:ascii="Times New Roman CYR" w:eastAsia="Times New Roman" w:hAnsi="Times New Roman CYR" w:cs="Times New Roman CYR"/>
                <w:b/>
                <w:bCs/>
                <w:sz w:val="20"/>
                <w:szCs w:val="20"/>
                <w:lang w:eastAsia="ru-RU"/>
              </w:rPr>
            </w:pPr>
            <w:r w:rsidRPr="00651ED7">
              <w:rPr>
                <w:rFonts w:ascii="Times New Roman CYR" w:eastAsia="Times New Roman" w:hAnsi="Times New Roman CYR" w:cs="Times New Roman CYR"/>
                <w:b/>
                <w:bCs/>
                <w:sz w:val="20"/>
                <w:szCs w:val="20"/>
                <w:lang w:eastAsia="ru-RU"/>
              </w:rPr>
              <w:t>25 123</w:t>
            </w:r>
          </w:p>
        </w:tc>
      </w:tr>
      <w:tr w:rsidR="00E10971" w:rsidRPr="00381E02" w14:paraId="31F93BB7" w14:textId="77777777" w:rsidTr="00FA1B53">
        <w:trPr>
          <w:trHeight w:val="160"/>
        </w:trPr>
        <w:tc>
          <w:tcPr>
            <w:tcW w:w="799" w:type="dxa"/>
            <w:tcBorders>
              <w:top w:val="nil"/>
              <w:left w:val="single" w:sz="4" w:space="0" w:color="C0C0C0"/>
              <w:bottom w:val="single" w:sz="4" w:space="0" w:color="C0C0C0"/>
              <w:right w:val="nil"/>
            </w:tcBorders>
            <w:shd w:val="clear" w:color="CCFFFF" w:fill="CCFFFF"/>
            <w:hideMark/>
          </w:tcPr>
          <w:p w14:paraId="4D94C486" w14:textId="77777777" w:rsidR="00381E02" w:rsidRPr="00381E02" w:rsidRDefault="00381E02" w:rsidP="00381E02">
            <w:pPr>
              <w:spacing w:after="0" w:line="240" w:lineRule="auto"/>
              <w:rPr>
                <w:rFonts w:ascii="Times New Roman CYR" w:eastAsia="Times New Roman" w:hAnsi="Times New Roman CYR" w:cs="Times New Roman CYR"/>
                <w:b/>
                <w:bCs/>
                <w:sz w:val="22"/>
                <w:lang w:eastAsia="ru-RU"/>
              </w:rPr>
            </w:pPr>
            <w:r w:rsidRPr="00381E02">
              <w:rPr>
                <w:rFonts w:ascii="Times New Roman CYR" w:eastAsia="Times New Roman" w:hAnsi="Times New Roman CYR" w:cs="Times New Roman CYR"/>
                <w:b/>
                <w:bCs/>
                <w:sz w:val="22"/>
                <w:lang w:eastAsia="ru-RU"/>
              </w:rPr>
              <w:t> </w:t>
            </w:r>
          </w:p>
        </w:tc>
        <w:tc>
          <w:tcPr>
            <w:tcW w:w="2495" w:type="dxa"/>
            <w:tcBorders>
              <w:top w:val="nil"/>
              <w:left w:val="nil"/>
              <w:bottom w:val="single" w:sz="4" w:space="0" w:color="C0C0C0"/>
              <w:right w:val="nil"/>
            </w:tcBorders>
            <w:shd w:val="clear" w:color="CCFFFF" w:fill="CCFFFF"/>
            <w:hideMark/>
          </w:tcPr>
          <w:p w14:paraId="5F4424B1" w14:textId="77777777" w:rsidR="00381E02" w:rsidRPr="00381E02" w:rsidRDefault="00381E02" w:rsidP="00381E02">
            <w:pPr>
              <w:spacing w:after="0" w:line="240" w:lineRule="auto"/>
              <w:ind w:firstLineChars="100" w:firstLine="221"/>
              <w:jc w:val="right"/>
              <w:rPr>
                <w:rFonts w:ascii="Times New Roman CYR" w:eastAsia="Times New Roman" w:hAnsi="Times New Roman CYR" w:cs="Times New Roman CYR"/>
                <w:b/>
                <w:bCs/>
                <w:sz w:val="22"/>
                <w:lang w:eastAsia="ru-RU"/>
              </w:rPr>
            </w:pPr>
            <w:r w:rsidRPr="00381E02">
              <w:rPr>
                <w:rFonts w:ascii="Times New Roman CYR" w:eastAsia="Times New Roman" w:hAnsi="Times New Roman CYR" w:cs="Times New Roman CYR"/>
                <w:b/>
                <w:bCs/>
                <w:sz w:val="22"/>
                <w:lang w:eastAsia="ru-RU"/>
              </w:rPr>
              <w:t>Раздел 11.</w:t>
            </w:r>
          </w:p>
        </w:tc>
        <w:tc>
          <w:tcPr>
            <w:tcW w:w="6525" w:type="dxa"/>
            <w:gridSpan w:val="2"/>
            <w:tcBorders>
              <w:top w:val="nil"/>
              <w:left w:val="nil"/>
              <w:bottom w:val="single" w:sz="4" w:space="0" w:color="C0C0C0"/>
              <w:right w:val="nil"/>
            </w:tcBorders>
            <w:shd w:val="clear" w:color="CCFFFF" w:fill="CCFFFF"/>
            <w:hideMark/>
          </w:tcPr>
          <w:p w14:paraId="5440763D" w14:textId="77777777" w:rsidR="00381E02" w:rsidRPr="00381E02" w:rsidRDefault="00381E02" w:rsidP="00381E02">
            <w:pPr>
              <w:spacing w:after="0" w:line="240" w:lineRule="auto"/>
              <w:rPr>
                <w:rFonts w:ascii="Times New Roman CYR" w:eastAsia="Times New Roman" w:hAnsi="Times New Roman CYR" w:cs="Times New Roman CYR"/>
                <w:b/>
                <w:bCs/>
                <w:sz w:val="22"/>
                <w:lang w:eastAsia="ru-RU"/>
              </w:rPr>
            </w:pPr>
            <w:r w:rsidRPr="00381E02">
              <w:rPr>
                <w:rFonts w:ascii="Times New Roman CYR" w:eastAsia="Times New Roman" w:hAnsi="Times New Roman CYR" w:cs="Times New Roman CYR"/>
                <w:b/>
                <w:bCs/>
                <w:sz w:val="22"/>
                <w:lang w:eastAsia="ru-RU"/>
              </w:rPr>
              <w:t>ГЗУ-1,2</w:t>
            </w:r>
          </w:p>
        </w:tc>
        <w:tc>
          <w:tcPr>
            <w:tcW w:w="1800" w:type="dxa"/>
            <w:tcBorders>
              <w:top w:val="nil"/>
              <w:left w:val="nil"/>
              <w:bottom w:val="single" w:sz="4" w:space="0" w:color="C0C0C0"/>
              <w:right w:val="nil"/>
            </w:tcBorders>
            <w:shd w:val="clear" w:color="CCFFFF" w:fill="CCFFFF"/>
            <w:hideMark/>
          </w:tcPr>
          <w:p w14:paraId="4804D721" w14:textId="77777777" w:rsidR="00381E02" w:rsidRPr="00381E02" w:rsidRDefault="00381E02" w:rsidP="00381E02">
            <w:pPr>
              <w:spacing w:after="0" w:line="240" w:lineRule="auto"/>
              <w:jc w:val="center"/>
              <w:rPr>
                <w:rFonts w:ascii="Times New Roman CYR" w:eastAsia="Times New Roman" w:hAnsi="Times New Roman CYR" w:cs="Times New Roman CYR"/>
                <w:color w:val="808080"/>
                <w:sz w:val="22"/>
                <w:lang w:eastAsia="ru-RU"/>
              </w:rPr>
            </w:pPr>
            <w:r w:rsidRPr="00381E02">
              <w:rPr>
                <w:rFonts w:ascii="Times New Roman CYR" w:eastAsia="Times New Roman" w:hAnsi="Times New Roman CYR" w:cs="Times New Roman CYR"/>
                <w:color w:val="808080"/>
                <w:sz w:val="22"/>
                <w:lang w:eastAsia="ru-RU"/>
              </w:rPr>
              <w:t> </w:t>
            </w:r>
          </w:p>
        </w:tc>
        <w:tc>
          <w:tcPr>
            <w:tcW w:w="1081" w:type="dxa"/>
            <w:tcBorders>
              <w:top w:val="nil"/>
              <w:left w:val="nil"/>
              <w:bottom w:val="single" w:sz="4" w:space="0" w:color="C0C0C0"/>
              <w:right w:val="nil"/>
            </w:tcBorders>
            <w:shd w:val="clear" w:color="CCFFFF" w:fill="CCFFFF"/>
            <w:noWrap/>
            <w:hideMark/>
          </w:tcPr>
          <w:p w14:paraId="7CBDE613" w14:textId="77777777" w:rsidR="00381E02" w:rsidRPr="00381E02" w:rsidRDefault="00381E02" w:rsidP="00381E02">
            <w:pPr>
              <w:spacing w:after="0" w:line="240" w:lineRule="auto"/>
              <w:jc w:val="right"/>
              <w:rPr>
                <w:rFonts w:ascii="Times New Roman CYR" w:eastAsia="Times New Roman" w:hAnsi="Times New Roman CYR" w:cs="Times New Roman CYR"/>
                <w:color w:val="808080"/>
                <w:sz w:val="22"/>
                <w:lang w:eastAsia="ru-RU"/>
              </w:rPr>
            </w:pPr>
            <w:r w:rsidRPr="00381E02">
              <w:rPr>
                <w:rFonts w:ascii="Times New Roman CYR" w:eastAsia="Times New Roman" w:hAnsi="Times New Roman CYR" w:cs="Times New Roman CYR"/>
                <w:color w:val="808080"/>
                <w:sz w:val="22"/>
                <w:lang w:eastAsia="ru-RU"/>
              </w:rPr>
              <w:t> </w:t>
            </w:r>
          </w:p>
        </w:tc>
        <w:tc>
          <w:tcPr>
            <w:tcW w:w="1187" w:type="dxa"/>
            <w:tcBorders>
              <w:top w:val="nil"/>
              <w:left w:val="nil"/>
              <w:bottom w:val="single" w:sz="4" w:space="0" w:color="C0C0C0"/>
              <w:right w:val="nil"/>
            </w:tcBorders>
            <w:shd w:val="clear" w:color="CCFFFF" w:fill="CCFFFF"/>
            <w:noWrap/>
            <w:hideMark/>
          </w:tcPr>
          <w:p w14:paraId="1C3065FC" w14:textId="77777777" w:rsidR="00381E02" w:rsidRPr="00381E02" w:rsidRDefault="00381E02" w:rsidP="00381E02">
            <w:pPr>
              <w:spacing w:after="0" w:line="240" w:lineRule="auto"/>
              <w:jc w:val="right"/>
              <w:rPr>
                <w:rFonts w:ascii="Times New Roman CYR" w:eastAsia="Times New Roman" w:hAnsi="Times New Roman CYR" w:cs="Times New Roman CYR"/>
                <w:color w:val="808080"/>
                <w:sz w:val="22"/>
                <w:lang w:eastAsia="ru-RU"/>
              </w:rPr>
            </w:pPr>
            <w:r w:rsidRPr="00381E02">
              <w:rPr>
                <w:rFonts w:ascii="Times New Roman CYR" w:eastAsia="Times New Roman" w:hAnsi="Times New Roman CYR" w:cs="Times New Roman CYR"/>
                <w:color w:val="808080"/>
                <w:sz w:val="22"/>
                <w:lang w:eastAsia="ru-RU"/>
              </w:rPr>
              <w:t> </w:t>
            </w:r>
          </w:p>
        </w:tc>
        <w:tc>
          <w:tcPr>
            <w:tcW w:w="1276" w:type="dxa"/>
            <w:tcBorders>
              <w:top w:val="nil"/>
              <w:left w:val="dotted" w:sz="4" w:space="0" w:color="C0C0C0"/>
              <w:bottom w:val="single" w:sz="4" w:space="0" w:color="C0C0C0"/>
              <w:right w:val="single" w:sz="4" w:space="0" w:color="C0C0C0"/>
            </w:tcBorders>
            <w:shd w:val="clear" w:color="CCFFFF" w:fill="CCFFFF"/>
            <w:noWrap/>
            <w:hideMark/>
          </w:tcPr>
          <w:p w14:paraId="07C52A6D" w14:textId="77777777" w:rsidR="00381E02" w:rsidRPr="00381E02" w:rsidRDefault="00381E02" w:rsidP="00381E02">
            <w:pPr>
              <w:spacing w:after="0" w:line="240" w:lineRule="auto"/>
              <w:jc w:val="right"/>
              <w:rPr>
                <w:rFonts w:ascii="Times New Roman CYR" w:eastAsia="Times New Roman" w:hAnsi="Times New Roman CYR" w:cs="Times New Roman CYR"/>
                <w:b/>
                <w:bCs/>
                <w:sz w:val="22"/>
                <w:lang w:eastAsia="ru-RU"/>
              </w:rPr>
            </w:pPr>
            <w:r w:rsidRPr="00381E02">
              <w:rPr>
                <w:rFonts w:ascii="Times New Roman CYR" w:eastAsia="Times New Roman" w:hAnsi="Times New Roman CYR" w:cs="Times New Roman CYR"/>
                <w:b/>
                <w:bCs/>
                <w:sz w:val="22"/>
                <w:lang w:eastAsia="ru-RU"/>
              </w:rPr>
              <w:t>8 628 812</w:t>
            </w:r>
          </w:p>
        </w:tc>
      </w:tr>
      <w:tr w:rsidR="00E10971" w:rsidRPr="00381E02" w14:paraId="1761FED2" w14:textId="77777777" w:rsidTr="00FA1B53">
        <w:trPr>
          <w:trHeight w:val="85"/>
        </w:trPr>
        <w:tc>
          <w:tcPr>
            <w:tcW w:w="799" w:type="dxa"/>
            <w:tcBorders>
              <w:top w:val="nil"/>
              <w:left w:val="single" w:sz="4" w:space="0" w:color="C0C0C0"/>
              <w:bottom w:val="single" w:sz="4" w:space="0" w:color="C0C0C0"/>
              <w:right w:val="nil"/>
            </w:tcBorders>
            <w:shd w:val="clear" w:color="CCFFFF" w:fill="CCFFFF"/>
            <w:hideMark/>
          </w:tcPr>
          <w:p w14:paraId="4174A416"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i/>
                <w:iCs/>
                <w:sz w:val="18"/>
                <w:szCs w:val="18"/>
                <w:lang w:eastAsia="ru-RU"/>
              </w:rPr>
            </w:pPr>
            <w:r w:rsidRPr="00381E02">
              <w:rPr>
                <w:rFonts w:ascii="Times New Roman CYR" w:eastAsia="Times New Roman" w:hAnsi="Times New Roman CYR" w:cs="Times New Roman CYR"/>
                <w:i/>
                <w:iCs/>
                <w:sz w:val="18"/>
                <w:szCs w:val="18"/>
                <w:lang w:eastAsia="ru-RU"/>
              </w:rPr>
              <w:t> </w:t>
            </w:r>
          </w:p>
        </w:tc>
        <w:tc>
          <w:tcPr>
            <w:tcW w:w="2495" w:type="dxa"/>
            <w:tcBorders>
              <w:top w:val="nil"/>
              <w:left w:val="nil"/>
              <w:bottom w:val="single" w:sz="4" w:space="0" w:color="C0C0C0"/>
              <w:right w:val="nil"/>
            </w:tcBorders>
            <w:shd w:val="clear" w:color="CCFFFF" w:fill="CCFFFF"/>
            <w:hideMark/>
          </w:tcPr>
          <w:p w14:paraId="32C7BA35" w14:textId="77777777" w:rsidR="00381E02" w:rsidRPr="00381E02" w:rsidRDefault="00381E02" w:rsidP="00381E02">
            <w:pPr>
              <w:spacing w:after="0" w:line="240" w:lineRule="auto"/>
              <w:outlineLvl w:val="0"/>
              <w:rPr>
                <w:rFonts w:ascii="Times New Roman CYR" w:eastAsia="Times New Roman" w:hAnsi="Times New Roman CYR" w:cs="Times New Roman CYR"/>
                <w:i/>
                <w:iCs/>
                <w:sz w:val="18"/>
                <w:szCs w:val="18"/>
                <w:lang w:eastAsia="ru-RU"/>
              </w:rPr>
            </w:pPr>
            <w:r w:rsidRPr="00381E02">
              <w:rPr>
                <w:rFonts w:ascii="Times New Roman CYR" w:eastAsia="Times New Roman" w:hAnsi="Times New Roman CYR" w:cs="Times New Roman CYR"/>
                <w:i/>
                <w:iCs/>
                <w:sz w:val="18"/>
                <w:szCs w:val="18"/>
                <w:lang w:eastAsia="ru-RU"/>
              </w:rPr>
              <w:t> </w:t>
            </w:r>
          </w:p>
        </w:tc>
        <w:tc>
          <w:tcPr>
            <w:tcW w:w="6525" w:type="dxa"/>
            <w:gridSpan w:val="2"/>
            <w:tcBorders>
              <w:top w:val="single" w:sz="4" w:space="0" w:color="C0C0C0"/>
              <w:left w:val="nil"/>
              <w:bottom w:val="single" w:sz="4" w:space="0" w:color="C0C0C0"/>
              <w:right w:val="nil"/>
            </w:tcBorders>
            <w:shd w:val="clear" w:color="CCFFFF" w:fill="CCFFFF"/>
            <w:hideMark/>
          </w:tcPr>
          <w:p w14:paraId="333F5168" w14:textId="77777777" w:rsidR="00381E02" w:rsidRPr="00381E02" w:rsidRDefault="00381E02" w:rsidP="00381E02">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381E02">
              <w:rPr>
                <w:rFonts w:ascii="Times New Roman CYR" w:eastAsia="Times New Roman" w:hAnsi="Times New Roman CYR" w:cs="Times New Roman CYR"/>
                <w:i/>
                <w:iCs/>
                <w:color w:val="333333"/>
                <w:sz w:val="18"/>
                <w:szCs w:val="18"/>
                <w:lang w:eastAsia="ru-RU"/>
              </w:rPr>
              <w:t>из них:</w:t>
            </w:r>
          </w:p>
        </w:tc>
        <w:tc>
          <w:tcPr>
            <w:tcW w:w="1800" w:type="dxa"/>
            <w:tcBorders>
              <w:top w:val="nil"/>
              <w:left w:val="single" w:sz="4" w:space="0" w:color="C0C0C0"/>
              <w:bottom w:val="single" w:sz="4" w:space="0" w:color="C0C0C0"/>
              <w:right w:val="single" w:sz="4" w:space="0" w:color="C0C0C0"/>
            </w:tcBorders>
            <w:shd w:val="clear" w:color="CCFFFF" w:fill="CCFFFF"/>
            <w:hideMark/>
          </w:tcPr>
          <w:p w14:paraId="1F22C791"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381E02">
              <w:rPr>
                <w:rFonts w:ascii="Times New Roman CYR" w:eastAsia="Times New Roman" w:hAnsi="Times New Roman CYR" w:cs="Times New Roman CYR"/>
                <w:i/>
                <w:iCs/>
                <w:color w:val="333333"/>
                <w:sz w:val="18"/>
                <w:szCs w:val="18"/>
                <w:lang w:eastAsia="ru-RU"/>
              </w:rPr>
              <w:t> </w:t>
            </w:r>
          </w:p>
        </w:tc>
        <w:tc>
          <w:tcPr>
            <w:tcW w:w="1081" w:type="dxa"/>
            <w:tcBorders>
              <w:top w:val="nil"/>
              <w:left w:val="nil"/>
              <w:bottom w:val="single" w:sz="4" w:space="0" w:color="C0C0C0"/>
              <w:right w:val="single" w:sz="4" w:space="0" w:color="C0C0C0"/>
            </w:tcBorders>
            <w:shd w:val="clear" w:color="CCFFFF" w:fill="CCFFFF"/>
            <w:noWrap/>
            <w:hideMark/>
          </w:tcPr>
          <w:p w14:paraId="144ED5C7"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2F6BED70"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5A80B9BA"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 </w:t>
            </w:r>
          </w:p>
        </w:tc>
      </w:tr>
      <w:tr w:rsidR="00E10971" w:rsidRPr="00381E02" w14:paraId="34C3E22F" w14:textId="77777777" w:rsidTr="00FA1B53">
        <w:trPr>
          <w:trHeight w:val="85"/>
        </w:trPr>
        <w:tc>
          <w:tcPr>
            <w:tcW w:w="799" w:type="dxa"/>
            <w:tcBorders>
              <w:top w:val="nil"/>
              <w:left w:val="single" w:sz="4" w:space="0" w:color="C0C0C0"/>
              <w:bottom w:val="single" w:sz="4" w:space="0" w:color="C0C0C0"/>
              <w:right w:val="nil"/>
            </w:tcBorders>
            <w:shd w:val="clear" w:color="CCFFFF" w:fill="CCFFFF"/>
            <w:hideMark/>
          </w:tcPr>
          <w:p w14:paraId="2579877F"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424FD85F" w14:textId="77777777" w:rsidR="00381E02" w:rsidRPr="00381E02" w:rsidRDefault="00381E02" w:rsidP="00381E02">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381E02">
              <w:rPr>
                <w:rFonts w:ascii="Times New Roman CYR" w:eastAsia="Times New Roman" w:hAnsi="Times New Roman CYR" w:cs="Times New Roman CYR"/>
                <w:color w:val="969696"/>
                <w:sz w:val="18"/>
                <w:szCs w:val="18"/>
                <w:lang w:eastAsia="ru-RU"/>
              </w:rPr>
              <w:t> </w:t>
            </w:r>
          </w:p>
        </w:tc>
        <w:tc>
          <w:tcPr>
            <w:tcW w:w="6525" w:type="dxa"/>
            <w:gridSpan w:val="2"/>
            <w:tcBorders>
              <w:top w:val="nil"/>
              <w:left w:val="nil"/>
              <w:bottom w:val="single" w:sz="4" w:space="0" w:color="C0C0C0"/>
              <w:right w:val="nil"/>
            </w:tcBorders>
            <w:shd w:val="clear" w:color="CCFFFF" w:fill="CCFFFF"/>
            <w:hideMark/>
          </w:tcPr>
          <w:p w14:paraId="0C2C880F" w14:textId="77777777" w:rsidR="00381E02" w:rsidRPr="00381E02" w:rsidRDefault="00381E02" w:rsidP="00381E02">
            <w:pPr>
              <w:spacing w:after="0" w:line="240" w:lineRule="auto"/>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затраты на труд рабочих</w:t>
            </w:r>
          </w:p>
        </w:tc>
        <w:tc>
          <w:tcPr>
            <w:tcW w:w="1800" w:type="dxa"/>
            <w:tcBorders>
              <w:top w:val="nil"/>
              <w:left w:val="single" w:sz="4" w:space="0" w:color="C0C0C0"/>
              <w:bottom w:val="single" w:sz="4" w:space="0" w:color="C0C0C0"/>
              <w:right w:val="single" w:sz="4" w:space="0" w:color="C0C0C0"/>
            </w:tcBorders>
            <w:shd w:val="clear" w:color="CCFFFF" w:fill="CCFFFF"/>
            <w:hideMark/>
          </w:tcPr>
          <w:p w14:paraId="236C6F3C"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11F404BA"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59660253"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3974112E"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5 513 324</w:t>
            </w:r>
          </w:p>
        </w:tc>
      </w:tr>
      <w:tr w:rsidR="00E10971" w:rsidRPr="00381E02" w14:paraId="7DA9AB5E" w14:textId="77777777" w:rsidTr="00FA1B53">
        <w:trPr>
          <w:trHeight w:val="255"/>
        </w:trPr>
        <w:tc>
          <w:tcPr>
            <w:tcW w:w="799" w:type="dxa"/>
            <w:tcBorders>
              <w:top w:val="nil"/>
              <w:left w:val="single" w:sz="4" w:space="0" w:color="C0C0C0"/>
              <w:bottom w:val="single" w:sz="4" w:space="0" w:color="C0C0C0"/>
              <w:right w:val="nil"/>
            </w:tcBorders>
            <w:shd w:val="clear" w:color="CCFFFF" w:fill="CCFFFF"/>
            <w:hideMark/>
          </w:tcPr>
          <w:p w14:paraId="59C9020F"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i/>
                <w:iCs/>
                <w:sz w:val="18"/>
                <w:szCs w:val="18"/>
                <w:lang w:eastAsia="ru-RU"/>
              </w:rPr>
            </w:pPr>
            <w:r w:rsidRPr="00381E02">
              <w:rPr>
                <w:rFonts w:ascii="Times New Roman CYR" w:eastAsia="Times New Roman" w:hAnsi="Times New Roman CYR" w:cs="Times New Roman CYR"/>
                <w:i/>
                <w:iCs/>
                <w:sz w:val="18"/>
                <w:szCs w:val="18"/>
                <w:lang w:eastAsia="ru-RU"/>
              </w:rPr>
              <w:t> </w:t>
            </w:r>
          </w:p>
        </w:tc>
        <w:tc>
          <w:tcPr>
            <w:tcW w:w="2495" w:type="dxa"/>
            <w:tcBorders>
              <w:top w:val="nil"/>
              <w:left w:val="nil"/>
              <w:bottom w:val="single" w:sz="4" w:space="0" w:color="C0C0C0"/>
              <w:right w:val="nil"/>
            </w:tcBorders>
            <w:shd w:val="clear" w:color="CCFFFF" w:fill="CCFFFF"/>
            <w:hideMark/>
          </w:tcPr>
          <w:p w14:paraId="0F60E340" w14:textId="77777777" w:rsidR="00381E02" w:rsidRPr="00381E02" w:rsidRDefault="00381E02" w:rsidP="00381E02">
            <w:pPr>
              <w:spacing w:after="0" w:line="240" w:lineRule="auto"/>
              <w:outlineLvl w:val="0"/>
              <w:rPr>
                <w:rFonts w:ascii="Times New Roman CYR" w:eastAsia="Times New Roman" w:hAnsi="Times New Roman CYR" w:cs="Times New Roman CYR"/>
                <w:i/>
                <w:iCs/>
                <w:sz w:val="18"/>
                <w:szCs w:val="18"/>
                <w:lang w:eastAsia="ru-RU"/>
              </w:rPr>
            </w:pPr>
            <w:r w:rsidRPr="00381E02">
              <w:rPr>
                <w:rFonts w:ascii="Times New Roman CYR" w:eastAsia="Times New Roman" w:hAnsi="Times New Roman CYR" w:cs="Times New Roman CYR"/>
                <w:i/>
                <w:iCs/>
                <w:sz w:val="18"/>
                <w:szCs w:val="18"/>
                <w:lang w:eastAsia="ru-RU"/>
              </w:rPr>
              <w:t> </w:t>
            </w:r>
          </w:p>
        </w:tc>
        <w:tc>
          <w:tcPr>
            <w:tcW w:w="6525" w:type="dxa"/>
            <w:gridSpan w:val="2"/>
            <w:tcBorders>
              <w:top w:val="nil"/>
              <w:left w:val="nil"/>
              <w:bottom w:val="single" w:sz="4" w:space="0" w:color="C0C0C0"/>
              <w:right w:val="nil"/>
            </w:tcBorders>
            <w:shd w:val="clear" w:color="CCFFFF" w:fill="CCFFFF"/>
            <w:hideMark/>
          </w:tcPr>
          <w:p w14:paraId="12FAD403" w14:textId="77777777" w:rsidR="00381E02" w:rsidRPr="00381E02" w:rsidRDefault="00381E02" w:rsidP="00381E02">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381E02">
              <w:rPr>
                <w:rFonts w:ascii="Times New Roman CYR" w:eastAsia="Times New Roman" w:hAnsi="Times New Roman CYR" w:cs="Times New Roman CYR"/>
                <w:i/>
                <w:iCs/>
                <w:color w:val="333333"/>
                <w:sz w:val="18"/>
                <w:szCs w:val="18"/>
                <w:lang w:eastAsia="ru-RU"/>
              </w:rPr>
              <w:t>в том числе оплата труда рабочих</w:t>
            </w:r>
          </w:p>
        </w:tc>
        <w:tc>
          <w:tcPr>
            <w:tcW w:w="1800" w:type="dxa"/>
            <w:tcBorders>
              <w:top w:val="nil"/>
              <w:left w:val="single" w:sz="4" w:space="0" w:color="C0C0C0"/>
              <w:bottom w:val="single" w:sz="4" w:space="0" w:color="C0C0C0"/>
              <w:right w:val="single" w:sz="4" w:space="0" w:color="C0C0C0"/>
            </w:tcBorders>
            <w:shd w:val="clear" w:color="CCFFFF" w:fill="CCFFFF"/>
            <w:hideMark/>
          </w:tcPr>
          <w:p w14:paraId="3BA42EB0"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381E02">
              <w:rPr>
                <w:rFonts w:ascii="Times New Roman CYR" w:eastAsia="Times New Roman" w:hAnsi="Times New Roman CYR" w:cs="Times New Roman CYR"/>
                <w:i/>
                <w:iCs/>
                <w:color w:val="333333"/>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249FE73D"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2576C5B6"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588B9395"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3 004 229</w:t>
            </w:r>
          </w:p>
        </w:tc>
      </w:tr>
      <w:tr w:rsidR="00E10971" w:rsidRPr="00381E02" w14:paraId="1C39D452" w14:textId="77777777" w:rsidTr="00FA1B53">
        <w:trPr>
          <w:trHeight w:val="255"/>
        </w:trPr>
        <w:tc>
          <w:tcPr>
            <w:tcW w:w="799" w:type="dxa"/>
            <w:tcBorders>
              <w:top w:val="nil"/>
              <w:left w:val="single" w:sz="4" w:space="0" w:color="C0C0C0"/>
              <w:bottom w:val="single" w:sz="4" w:space="0" w:color="C0C0C0"/>
              <w:right w:val="nil"/>
            </w:tcBorders>
            <w:shd w:val="clear" w:color="CCFFFF" w:fill="CCFFFF"/>
            <w:hideMark/>
          </w:tcPr>
          <w:p w14:paraId="71203918"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7C3B48F9" w14:textId="77777777" w:rsidR="00381E02" w:rsidRPr="00381E02" w:rsidRDefault="00381E02" w:rsidP="00381E02">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381E02">
              <w:rPr>
                <w:rFonts w:ascii="Times New Roman CYR" w:eastAsia="Times New Roman" w:hAnsi="Times New Roman CYR" w:cs="Times New Roman CYR"/>
                <w:color w:val="969696"/>
                <w:sz w:val="18"/>
                <w:szCs w:val="18"/>
                <w:lang w:eastAsia="ru-RU"/>
              </w:rPr>
              <w:t> </w:t>
            </w:r>
          </w:p>
        </w:tc>
        <w:tc>
          <w:tcPr>
            <w:tcW w:w="6525" w:type="dxa"/>
            <w:gridSpan w:val="2"/>
            <w:tcBorders>
              <w:top w:val="nil"/>
              <w:left w:val="nil"/>
              <w:bottom w:val="single" w:sz="4" w:space="0" w:color="C0C0C0"/>
              <w:right w:val="nil"/>
            </w:tcBorders>
            <w:shd w:val="clear" w:color="CCFFFF" w:fill="CCFFFF"/>
            <w:hideMark/>
          </w:tcPr>
          <w:p w14:paraId="096B7105" w14:textId="77777777" w:rsidR="00381E02" w:rsidRPr="00381E02" w:rsidRDefault="00381E02" w:rsidP="00381E02">
            <w:pPr>
              <w:spacing w:after="0" w:line="240" w:lineRule="auto"/>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машины и механизмы</w:t>
            </w:r>
          </w:p>
        </w:tc>
        <w:tc>
          <w:tcPr>
            <w:tcW w:w="1800" w:type="dxa"/>
            <w:tcBorders>
              <w:top w:val="nil"/>
              <w:left w:val="single" w:sz="4" w:space="0" w:color="C0C0C0"/>
              <w:bottom w:val="single" w:sz="4" w:space="0" w:color="C0C0C0"/>
              <w:right w:val="single" w:sz="4" w:space="0" w:color="C0C0C0"/>
            </w:tcBorders>
            <w:shd w:val="clear" w:color="CCFFFF" w:fill="CCFFFF"/>
            <w:hideMark/>
          </w:tcPr>
          <w:p w14:paraId="79DB8A54"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7656BD96"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78B4141B"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2F745050"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2 844 856</w:t>
            </w:r>
          </w:p>
        </w:tc>
      </w:tr>
      <w:tr w:rsidR="00E10971" w:rsidRPr="00381E02" w14:paraId="76FE88BE" w14:textId="77777777" w:rsidTr="00FA1B53">
        <w:trPr>
          <w:trHeight w:val="77"/>
        </w:trPr>
        <w:tc>
          <w:tcPr>
            <w:tcW w:w="799" w:type="dxa"/>
            <w:tcBorders>
              <w:top w:val="nil"/>
              <w:left w:val="single" w:sz="4" w:space="0" w:color="C0C0C0"/>
              <w:bottom w:val="single" w:sz="4" w:space="0" w:color="C0C0C0"/>
              <w:right w:val="nil"/>
            </w:tcBorders>
            <w:shd w:val="clear" w:color="CCFFFF" w:fill="CCFFFF"/>
            <w:hideMark/>
          </w:tcPr>
          <w:p w14:paraId="71931DA9"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i/>
                <w:iCs/>
                <w:sz w:val="18"/>
                <w:szCs w:val="18"/>
                <w:lang w:eastAsia="ru-RU"/>
              </w:rPr>
            </w:pPr>
            <w:r w:rsidRPr="00381E02">
              <w:rPr>
                <w:rFonts w:ascii="Times New Roman CYR" w:eastAsia="Times New Roman" w:hAnsi="Times New Roman CYR" w:cs="Times New Roman CYR"/>
                <w:i/>
                <w:iCs/>
                <w:sz w:val="18"/>
                <w:szCs w:val="18"/>
                <w:lang w:eastAsia="ru-RU"/>
              </w:rPr>
              <w:t> </w:t>
            </w:r>
          </w:p>
        </w:tc>
        <w:tc>
          <w:tcPr>
            <w:tcW w:w="2495" w:type="dxa"/>
            <w:tcBorders>
              <w:top w:val="nil"/>
              <w:left w:val="nil"/>
              <w:bottom w:val="single" w:sz="4" w:space="0" w:color="C0C0C0"/>
              <w:right w:val="nil"/>
            </w:tcBorders>
            <w:shd w:val="clear" w:color="CCFFFF" w:fill="CCFFFF"/>
            <w:hideMark/>
          </w:tcPr>
          <w:p w14:paraId="33E5CE5D" w14:textId="77777777" w:rsidR="00381E02" w:rsidRPr="00381E02" w:rsidRDefault="00381E02" w:rsidP="00381E02">
            <w:pPr>
              <w:spacing w:after="0" w:line="240" w:lineRule="auto"/>
              <w:outlineLvl w:val="0"/>
              <w:rPr>
                <w:rFonts w:ascii="Times New Roman CYR" w:eastAsia="Times New Roman" w:hAnsi="Times New Roman CYR" w:cs="Times New Roman CYR"/>
                <w:i/>
                <w:iCs/>
                <w:sz w:val="18"/>
                <w:szCs w:val="18"/>
                <w:lang w:eastAsia="ru-RU"/>
              </w:rPr>
            </w:pPr>
            <w:r w:rsidRPr="00381E02">
              <w:rPr>
                <w:rFonts w:ascii="Times New Roman CYR" w:eastAsia="Times New Roman" w:hAnsi="Times New Roman CYR" w:cs="Times New Roman CYR"/>
                <w:i/>
                <w:iCs/>
                <w:sz w:val="18"/>
                <w:szCs w:val="18"/>
                <w:lang w:eastAsia="ru-RU"/>
              </w:rPr>
              <w:t> </w:t>
            </w:r>
          </w:p>
        </w:tc>
        <w:tc>
          <w:tcPr>
            <w:tcW w:w="6525" w:type="dxa"/>
            <w:gridSpan w:val="2"/>
            <w:tcBorders>
              <w:top w:val="nil"/>
              <w:left w:val="nil"/>
              <w:bottom w:val="single" w:sz="4" w:space="0" w:color="C0C0C0"/>
              <w:right w:val="nil"/>
            </w:tcBorders>
            <w:shd w:val="clear" w:color="CCFFFF" w:fill="CCFFFF"/>
            <w:hideMark/>
          </w:tcPr>
          <w:p w14:paraId="122A83E7" w14:textId="77777777" w:rsidR="00381E02" w:rsidRPr="00381E02" w:rsidRDefault="00381E02" w:rsidP="00381E02">
            <w:pPr>
              <w:spacing w:after="0" w:line="240" w:lineRule="auto"/>
              <w:ind w:firstLineChars="200" w:firstLine="360"/>
              <w:outlineLvl w:val="0"/>
              <w:rPr>
                <w:rFonts w:ascii="Times New Roman CYR" w:eastAsia="Times New Roman" w:hAnsi="Times New Roman CYR" w:cs="Times New Roman CYR"/>
                <w:i/>
                <w:iCs/>
                <w:color w:val="333333"/>
                <w:sz w:val="18"/>
                <w:szCs w:val="18"/>
                <w:lang w:eastAsia="ru-RU"/>
              </w:rPr>
            </w:pPr>
            <w:r w:rsidRPr="00381E02">
              <w:rPr>
                <w:rFonts w:ascii="Times New Roman CYR" w:eastAsia="Times New Roman" w:hAnsi="Times New Roman CYR" w:cs="Times New Roman CYR"/>
                <w:i/>
                <w:iCs/>
                <w:color w:val="333333"/>
                <w:sz w:val="18"/>
                <w:szCs w:val="18"/>
                <w:lang w:eastAsia="ru-RU"/>
              </w:rPr>
              <w:t>в том числе оплата труда машинистов</w:t>
            </w:r>
          </w:p>
        </w:tc>
        <w:tc>
          <w:tcPr>
            <w:tcW w:w="1800" w:type="dxa"/>
            <w:tcBorders>
              <w:top w:val="nil"/>
              <w:left w:val="single" w:sz="4" w:space="0" w:color="C0C0C0"/>
              <w:bottom w:val="single" w:sz="4" w:space="0" w:color="C0C0C0"/>
              <w:right w:val="single" w:sz="4" w:space="0" w:color="C0C0C0"/>
            </w:tcBorders>
            <w:shd w:val="clear" w:color="CCFFFF" w:fill="CCFFFF"/>
            <w:hideMark/>
          </w:tcPr>
          <w:p w14:paraId="0412FEA7"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i/>
                <w:iCs/>
                <w:color w:val="333333"/>
                <w:sz w:val="18"/>
                <w:szCs w:val="18"/>
                <w:lang w:eastAsia="ru-RU"/>
              </w:rPr>
            </w:pPr>
            <w:r w:rsidRPr="00381E02">
              <w:rPr>
                <w:rFonts w:ascii="Times New Roman CYR" w:eastAsia="Times New Roman" w:hAnsi="Times New Roman CYR" w:cs="Times New Roman CYR"/>
                <w:i/>
                <w:iCs/>
                <w:color w:val="333333"/>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67BFF5F4"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4A4B6EB4"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4AE2B9CB" w14:textId="77777777" w:rsidR="00381E02" w:rsidRPr="00381E02" w:rsidRDefault="00381E02" w:rsidP="00381E02">
            <w:pPr>
              <w:spacing w:after="0" w:line="240" w:lineRule="auto"/>
              <w:jc w:val="right"/>
              <w:outlineLvl w:val="0"/>
              <w:rPr>
                <w:rFonts w:ascii="Times New Roman CYR" w:eastAsia="Times New Roman" w:hAnsi="Times New Roman CYR" w:cs="Times New Roman CYR"/>
                <w:i/>
                <w:iCs/>
                <w:color w:val="333333"/>
                <w:sz w:val="20"/>
                <w:szCs w:val="20"/>
                <w:lang w:eastAsia="ru-RU"/>
              </w:rPr>
            </w:pPr>
            <w:r w:rsidRPr="00381E02">
              <w:rPr>
                <w:rFonts w:ascii="Times New Roman CYR" w:eastAsia="Times New Roman" w:hAnsi="Times New Roman CYR" w:cs="Times New Roman CYR"/>
                <w:i/>
                <w:iCs/>
                <w:color w:val="333333"/>
                <w:sz w:val="20"/>
                <w:szCs w:val="20"/>
                <w:lang w:eastAsia="ru-RU"/>
              </w:rPr>
              <w:t>786 994</w:t>
            </w:r>
          </w:p>
        </w:tc>
      </w:tr>
      <w:tr w:rsidR="00E10971" w:rsidRPr="00381E02" w14:paraId="4BE2D3A5" w14:textId="77777777" w:rsidTr="00FA1B53">
        <w:trPr>
          <w:trHeight w:val="85"/>
        </w:trPr>
        <w:tc>
          <w:tcPr>
            <w:tcW w:w="799" w:type="dxa"/>
            <w:tcBorders>
              <w:top w:val="nil"/>
              <w:left w:val="single" w:sz="4" w:space="0" w:color="C0C0C0"/>
              <w:bottom w:val="single" w:sz="4" w:space="0" w:color="C0C0C0"/>
              <w:right w:val="nil"/>
            </w:tcBorders>
            <w:shd w:val="clear" w:color="CCFFFF" w:fill="CCFFFF"/>
            <w:hideMark/>
          </w:tcPr>
          <w:p w14:paraId="1DD0E5B9"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7209B80E" w14:textId="77777777" w:rsidR="00381E02" w:rsidRPr="00381E02" w:rsidRDefault="00381E02" w:rsidP="00381E02">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381E02">
              <w:rPr>
                <w:rFonts w:ascii="Times New Roman CYR" w:eastAsia="Times New Roman" w:hAnsi="Times New Roman CYR" w:cs="Times New Roman CYR"/>
                <w:color w:val="969696"/>
                <w:sz w:val="18"/>
                <w:szCs w:val="18"/>
                <w:lang w:eastAsia="ru-RU"/>
              </w:rPr>
              <w:t> </w:t>
            </w:r>
          </w:p>
        </w:tc>
        <w:tc>
          <w:tcPr>
            <w:tcW w:w="6525" w:type="dxa"/>
            <w:gridSpan w:val="2"/>
            <w:tcBorders>
              <w:top w:val="nil"/>
              <w:left w:val="nil"/>
              <w:bottom w:val="single" w:sz="4" w:space="0" w:color="C0C0C0"/>
              <w:right w:val="nil"/>
            </w:tcBorders>
            <w:shd w:val="clear" w:color="CCFFFF" w:fill="CCFFFF"/>
            <w:hideMark/>
          </w:tcPr>
          <w:p w14:paraId="79E6E6B8" w14:textId="77777777" w:rsidR="00381E02" w:rsidRPr="00381E02" w:rsidRDefault="00381E02" w:rsidP="00381E02">
            <w:pPr>
              <w:spacing w:after="0" w:line="240" w:lineRule="auto"/>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материалы, изделия и конструкции</w:t>
            </w:r>
          </w:p>
        </w:tc>
        <w:tc>
          <w:tcPr>
            <w:tcW w:w="1800" w:type="dxa"/>
            <w:tcBorders>
              <w:top w:val="nil"/>
              <w:left w:val="single" w:sz="4" w:space="0" w:color="C0C0C0"/>
              <w:bottom w:val="single" w:sz="4" w:space="0" w:color="C0C0C0"/>
              <w:right w:val="single" w:sz="4" w:space="0" w:color="C0C0C0"/>
            </w:tcBorders>
            <w:shd w:val="clear" w:color="CCFFFF" w:fill="CCFFFF"/>
            <w:hideMark/>
          </w:tcPr>
          <w:p w14:paraId="2A2E27F1"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47BF0F35"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07B7491C"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1D7C7D62"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71 080</w:t>
            </w:r>
          </w:p>
        </w:tc>
      </w:tr>
      <w:tr w:rsidR="00E10971" w:rsidRPr="00381E02" w14:paraId="7F78A694" w14:textId="77777777" w:rsidTr="00FA1B53">
        <w:trPr>
          <w:trHeight w:val="85"/>
        </w:trPr>
        <w:tc>
          <w:tcPr>
            <w:tcW w:w="799" w:type="dxa"/>
            <w:tcBorders>
              <w:top w:val="nil"/>
              <w:left w:val="single" w:sz="4" w:space="0" w:color="C0C0C0"/>
              <w:bottom w:val="single" w:sz="4" w:space="0" w:color="C0C0C0"/>
              <w:right w:val="nil"/>
            </w:tcBorders>
            <w:shd w:val="clear" w:color="CCFFFF" w:fill="CCFFFF"/>
            <w:hideMark/>
          </w:tcPr>
          <w:p w14:paraId="57DE3FE0"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0445538A" w14:textId="77777777" w:rsidR="00381E02" w:rsidRPr="00381E02" w:rsidRDefault="00381E02" w:rsidP="00381E02">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381E02">
              <w:rPr>
                <w:rFonts w:ascii="Times New Roman CYR" w:eastAsia="Times New Roman" w:hAnsi="Times New Roman CYR" w:cs="Times New Roman CYR"/>
                <w:color w:val="969696"/>
                <w:sz w:val="18"/>
                <w:szCs w:val="18"/>
                <w:lang w:eastAsia="ru-RU"/>
              </w:rPr>
              <w:t> </w:t>
            </w:r>
          </w:p>
        </w:tc>
        <w:tc>
          <w:tcPr>
            <w:tcW w:w="6525" w:type="dxa"/>
            <w:gridSpan w:val="2"/>
            <w:tcBorders>
              <w:top w:val="nil"/>
              <w:left w:val="nil"/>
              <w:bottom w:val="single" w:sz="4" w:space="0" w:color="C0C0C0"/>
              <w:right w:val="nil"/>
            </w:tcBorders>
            <w:shd w:val="clear" w:color="CCFFFF" w:fill="CCFFFF"/>
            <w:hideMark/>
          </w:tcPr>
          <w:p w14:paraId="72A27C78" w14:textId="77777777" w:rsidR="00381E02" w:rsidRPr="00381E02" w:rsidRDefault="00381E02" w:rsidP="00381E02">
            <w:pPr>
              <w:spacing w:after="0" w:line="240" w:lineRule="auto"/>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перевозки</w:t>
            </w:r>
          </w:p>
        </w:tc>
        <w:tc>
          <w:tcPr>
            <w:tcW w:w="1800" w:type="dxa"/>
            <w:tcBorders>
              <w:top w:val="nil"/>
              <w:left w:val="single" w:sz="4" w:space="0" w:color="C0C0C0"/>
              <w:bottom w:val="single" w:sz="4" w:space="0" w:color="C0C0C0"/>
              <w:right w:val="single" w:sz="4" w:space="0" w:color="C0C0C0"/>
            </w:tcBorders>
            <w:shd w:val="clear" w:color="CCFFFF" w:fill="CCFFFF"/>
            <w:hideMark/>
          </w:tcPr>
          <w:p w14:paraId="5E8DEF4B"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тенге</w:t>
            </w:r>
          </w:p>
        </w:tc>
        <w:tc>
          <w:tcPr>
            <w:tcW w:w="1081" w:type="dxa"/>
            <w:tcBorders>
              <w:top w:val="nil"/>
              <w:left w:val="nil"/>
              <w:bottom w:val="single" w:sz="4" w:space="0" w:color="C0C0C0"/>
              <w:right w:val="single" w:sz="4" w:space="0" w:color="C0C0C0"/>
            </w:tcBorders>
            <w:shd w:val="clear" w:color="CCFFFF" w:fill="CCFFFF"/>
            <w:noWrap/>
            <w:hideMark/>
          </w:tcPr>
          <w:p w14:paraId="0621F913"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187" w:type="dxa"/>
            <w:tcBorders>
              <w:top w:val="nil"/>
              <w:left w:val="nil"/>
              <w:bottom w:val="single" w:sz="4" w:space="0" w:color="C0C0C0"/>
              <w:right w:val="single" w:sz="4" w:space="0" w:color="C0C0C0"/>
            </w:tcBorders>
            <w:shd w:val="clear" w:color="CCFFFF" w:fill="CCFFFF"/>
            <w:noWrap/>
            <w:hideMark/>
          </w:tcPr>
          <w:p w14:paraId="605D05CC"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6BB45047"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199 552</w:t>
            </w:r>
          </w:p>
        </w:tc>
      </w:tr>
      <w:tr w:rsidR="00E10971" w:rsidRPr="00381E02" w14:paraId="579D1202" w14:textId="77777777" w:rsidTr="00FA1B53">
        <w:trPr>
          <w:trHeight w:val="255"/>
        </w:trPr>
        <w:tc>
          <w:tcPr>
            <w:tcW w:w="799" w:type="dxa"/>
            <w:tcBorders>
              <w:top w:val="nil"/>
              <w:left w:val="single" w:sz="4" w:space="0" w:color="C0C0C0"/>
              <w:bottom w:val="single" w:sz="4" w:space="0" w:color="C0C0C0"/>
              <w:right w:val="nil"/>
            </w:tcBorders>
            <w:shd w:val="clear" w:color="CCFFFF" w:fill="CCFFFF"/>
            <w:hideMark/>
          </w:tcPr>
          <w:p w14:paraId="529B8675"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 </w:t>
            </w:r>
          </w:p>
        </w:tc>
        <w:tc>
          <w:tcPr>
            <w:tcW w:w="2495" w:type="dxa"/>
            <w:tcBorders>
              <w:top w:val="nil"/>
              <w:left w:val="nil"/>
              <w:bottom w:val="single" w:sz="4" w:space="0" w:color="C0C0C0"/>
              <w:right w:val="nil"/>
            </w:tcBorders>
            <w:shd w:val="clear" w:color="CCFFFF" w:fill="CCFFFF"/>
            <w:hideMark/>
          </w:tcPr>
          <w:p w14:paraId="338218BC" w14:textId="77777777" w:rsidR="00381E02" w:rsidRPr="00381E02" w:rsidRDefault="00381E02" w:rsidP="00381E02">
            <w:pPr>
              <w:spacing w:after="0" w:line="240" w:lineRule="auto"/>
              <w:ind w:firstLineChars="100" w:firstLine="180"/>
              <w:outlineLvl w:val="0"/>
              <w:rPr>
                <w:rFonts w:ascii="Times New Roman CYR" w:eastAsia="Times New Roman" w:hAnsi="Times New Roman CYR" w:cs="Times New Roman CYR"/>
                <w:color w:val="969696"/>
                <w:sz w:val="18"/>
                <w:szCs w:val="18"/>
                <w:lang w:eastAsia="ru-RU"/>
              </w:rPr>
            </w:pPr>
            <w:r w:rsidRPr="00381E02">
              <w:rPr>
                <w:rFonts w:ascii="Times New Roman CYR" w:eastAsia="Times New Roman" w:hAnsi="Times New Roman CYR" w:cs="Times New Roman CYR"/>
                <w:color w:val="969696"/>
                <w:sz w:val="18"/>
                <w:szCs w:val="18"/>
                <w:lang w:eastAsia="ru-RU"/>
              </w:rPr>
              <w:t> </w:t>
            </w:r>
          </w:p>
        </w:tc>
        <w:tc>
          <w:tcPr>
            <w:tcW w:w="6525" w:type="dxa"/>
            <w:gridSpan w:val="2"/>
            <w:tcBorders>
              <w:top w:val="nil"/>
              <w:left w:val="nil"/>
              <w:bottom w:val="single" w:sz="4" w:space="0" w:color="C0C0C0"/>
              <w:right w:val="nil"/>
            </w:tcBorders>
            <w:shd w:val="clear" w:color="CCFFFF" w:fill="CCFFFF"/>
            <w:hideMark/>
          </w:tcPr>
          <w:p w14:paraId="20FBC329" w14:textId="77777777" w:rsidR="00381E02" w:rsidRPr="00381E02" w:rsidRDefault="00381E02" w:rsidP="00381E02">
            <w:pPr>
              <w:spacing w:after="0" w:line="240" w:lineRule="auto"/>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нормативная трудоемкость</w:t>
            </w:r>
          </w:p>
        </w:tc>
        <w:tc>
          <w:tcPr>
            <w:tcW w:w="1800" w:type="dxa"/>
            <w:tcBorders>
              <w:top w:val="nil"/>
              <w:left w:val="single" w:sz="4" w:space="0" w:color="C0C0C0"/>
              <w:bottom w:val="single" w:sz="4" w:space="0" w:color="C0C0C0"/>
              <w:right w:val="single" w:sz="4" w:space="0" w:color="C0C0C0"/>
            </w:tcBorders>
            <w:shd w:val="clear" w:color="CCFFFF" w:fill="CCFFFF"/>
            <w:hideMark/>
          </w:tcPr>
          <w:p w14:paraId="757AADB8" w14:textId="77777777" w:rsidR="00381E02" w:rsidRPr="00381E02" w:rsidRDefault="00381E02" w:rsidP="00381E02">
            <w:pPr>
              <w:spacing w:after="0" w:line="240" w:lineRule="auto"/>
              <w:jc w:val="center"/>
              <w:outlineLvl w:val="0"/>
              <w:rPr>
                <w:rFonts w:ascii="Times New Roman CYR" w:eastAsia="Times New Roman" w:hAnsi="Times New Roman CYR" w:cs="Times New Roman CYR"/>
                <w:sz w:val="18"/>
                <w:szCs w:val="18"/>
                <w:lang w:eastAsia="ru-RU"/>
              </w:rPr>
            </w:pPr>
            <w:r w:rsidRPr="00381E02">
              <w:rPr>
                <w:rFonts w:ascii="Times New Roman CYR" w:eastAsia="Times New Roman" w:hAnsi="Times New Roman CYR" w:cs="Times New Roman CYR"/>
                <w:sz w:val="18"/>
                <w:szCs w:val="18"/>
                <w:lang w:eastAsia="ru-RU"/>
              </w:rPr>
              <w:t>чел.-ч</w:t>
            </w:r>
          </w:p>
        </w:tc>
        <w:tc>
          <w:tcPr>
            <w:tcW w:w="1081" w:type="dxa"/>
            <w:tcBorders>
              <w:top w:val="nil"/>
              <w:left w:val="nil"/>
              <w:bottom w:val="single" w:sz="4" w:space="0" w:color="C0C0C0"/>
              <w:right w:val="single" w:sz="4" w:space="0" w:color="C0C0C0"/>
            </w:tcBorders>
            <w:shd w:val="clear" w:color="CCFFFF" w:fill="CCFFFF"/>
            <w:noWrap/>
            <w:hideMark/>
          </w:tcPr>
          <w:p w14:paraId="7E676406"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1 358</w:t>
            </w:r>
          </w:p>
        </w:tc>
        <w:tc>
          <w:tcPr>
            <w:tcW w:w="1187" w:type="dxa"/>
            <w:tcBorders>
              <w:top w:val="nil"/>
              <w:left w:val="nil"/>
              <w:bottom w:val="single" w:sz="4" w:space="0" w:color="C0C0C0"/>
              <w:right w:val="single" w:sz="4" w:space="0" w:color="C0C0C0"/>
            </w:tcBorders>
            <w:shd w:val="clear" w:color="CCFFFF" w:fill="CCFFFF"/>
            <w:noWrap/>
            <w:hideMark/>
          </w:tcPr>
          <w:p w14:paraId="5F7547DE"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3152FC12" w14:textId="77777777" w:rsidR="00381E02" w:rsidRPr="00381E02" w:rsidRDefault="00381E02" w:rsidP="00381E02">
            <w:pPr>
              <w:spacing w:after="0" w:line="240" w:lineRule="auto"/>
              <w:jc w:val="right"/>
              <w:outlineLvl w:val="0"/>
              <w:rPr>
                <w:rFonts w:ascii="Times New Roman CYR" w:eastAsia="Times New Roman" w:hAnsi="Times New Roman CYR" w:cs="Times New Roman CYR"/>
                <w:sz w:val="20"/>
                <w:szCs w:val="20"/>
                <w:lang w:eastAsia="ru-RU"/>
              </w:rPr>
            </w:pPr>
            <w:r w:rsidRPr="00381E02">
              <w:rPr>
                <w:rFonts w:ascii="Times New Roman CYR" w:eastAsia="Times New Roman" w:hAnsi="Times New Roman CYR" w:cs="Times New Roman CYR"/>
                <w:sz w:val="20"/>
                <w:szCs w:val="20"/>
                <w:lang w:eastAsia="ru-RU"/>
              </w:rPr>
              <w:t> </w:t>
            </w:r>
          </w:p>
        </w:tc>
      </w:tr>
      <w:tr w:rsidR="00E10971" w:rsidRPr="00381E02" w14:paraId="13BE5AA2" w14:textId="77777777" w:rsidTr="00FA1B53">
        <w:trPr>
          <w:trHeight w:val="77"/>
        </w:trPr>
        <w:tc>
          <w:tcPr>
            <w:tcW w:w="799" w:type="dxa"/>
            <w:tcBorders>
              <w:top w:val="nil"/>
              <w:left w:val="single" w:sz="4" w:space="0" w:color="C0C0C0"/>
              <w:bottom w:val="nil"/>
              <w:right w:val="single" w:sz="4" w:space="0" w:color="C0C0C0"/>
            </w:tcBorders>
            <w:hideMark/>
          </w:tcPr>
          <w:p w14:paraId="52E6DC42"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203</w:t>
            </w:r>
          </w:p>
        </w:tc>
        <w:tc>
          <w:tcPr>
            <w:tcW w:w="2495" w:type="dxa"/>
            <w:tcBorders>
              <w:top w:val="nil"/>
              <w:left w:val="nil"/>
              <w:bottom w:val="nil"/>
              <w:right w:val="single" w:sz="4" w:space="0" w:color="C0C0C0"/>
            </w:tcBorders>
            <w:hideMark/>
          </w:tcPr>
          <w:p w14:paraId="7D9CBA85"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1337-0101-0111</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w:t>
            </w:r>
            <w:proofErr w:type="gramStart"/>
            <w:r w:rsidRPr="00381E02">
              <w:rPr>
                <w:rFonts w:ascii="Times New Roman CYR" w:eastAsia="Times New Roman" w:hAnsi="Times New Roman CYR" w:cs="Times New Roman CYR"/>
                <w:b/>
                <w:bCs/>
                <w:i/>
                <w:iCs/>
                <w:sz w:val="15"/>
                <w:szCs w:val="15"/>
                <w:lang w:eastAsia="ru-RU"/>
              </w:rPr>
              <w:t>03 .</w:t>
            </w:r>
            <w:proofErr w:type="gramEnd"/>
            <w:r w:rsidRPr="00381E02">
              <w:rPr>
                <w:rFonts w:ascii="Times New Roman CYR" w:eastAsia="Times New Roman" w:hAnsi="Times New Roman CYR" w:cs="Times New Roman CYR"/>
                <w:b/>
                <w:bCs/>
                <w:i/>
                <w:iCs/>
                <w:sz w:val="15"/>
                <w:szCs w:val="15"/>
                <w:lang w:eastAsia="ru-RU"/>
              </w:rPr>
              <w:t xml:space="preserve"> </w:t>
            </w:r>
            <w:r w:rsidRPr="00381E02">
              <w:rPr>
                <w:rFonts w:ascii="Times New Roman CYR" w:eastAsia="Times New Roman" w:hAnsi="Times New Roman CYR" w:cs="Times New Roman CYR"/>
                <w:b/>
                <w:bCs/>
                <w:i/>
                <w:iCs/>
                <w:sz w:val="15"/>
                <w:szCs w:val="15"/>
                <w:lang w:eastAsia="ru-RU"/>
              </w:rPr>
              <w:br/>
              <w:t xml:space="preserve">Р. 1337 ТЧ п.1.6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=1,25, Кэм=1,25</w:t>
            </w:r>
          </w:p>
        </w:tc>
        <w:tc>
          <w:tcPr>
            <w:tcW w:w="6525" w:type="dxa"/>
            <w:gridSpan w:val="2"/>
            <w:tcBorders>
              <w:top w:val="nil"/>
              <w:left w:val="nil"/>
              <w:bottom w:val="nil"/>
              <w:right w:val="single" w:sz="4" w:space="0" w:color="C0C0C0"/>
            </w:tcBorders>
            <w:hideMark/>
          </w:tcPr>
          <w:p w14:paraId="00AC8BC3"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оборудования без механизмов на открытой площадке, масса 13 т/Буферная емкость 50м</w:t>
            </w:r>
            <w:r w:rsidRPr="00381E02">
              <w:rPr>
                <w:rFonts w:ascii="Times New Roman CYR" w:eastAsia="Times New Roman" w:hAnsi="Times New Roman CYR" w:cs="Times New Roman CYR"/>
                <w:b/>
                <w:bCs/>
                <w:sz w:val="20"/>
                <w:szCs w:val="20"/>
                <w:vertAlign w:val="superscript"/>
                <w:lang w:eastAsia="ru-RU"/>
              </w:rPr>
              <w:t>3</w:t>
            </w:r>
            <w:r w:rsidRPr="00381E02">
              <w:rPr>
                <w:rFonts w:ascii="Times New Roman CYR" w:eastAsia="Times New Roman" w:hAnsi="Times New Roman CYR" w:cs="Times New Roman CYR"/>
                <w:b/>
                <w:bCs/>
                <w:sz w:val="20"/>
                <w:szCs w:val="20"/>
                <w:lang w:eastAsia="ru-RU"/>
              </w:rPr>
              <w:t xml:space="preserve">/. </w:t>
            </w:r>
          </w:p>
        </w:tc>
        <w:tc>
          <w:tcPr>
            <w:tcW w:w="1800" w:type="dxa"/>
            <w:tcBorders>
              <w:top w:val="nil"/>
              <w:left w:val="nil"/>
              <w:bottom w:val="nil"/>
              <w:right w:val="single" w:sz="4" w:space="0" w:color="C0C0C0"/>
            </w:tcBorders>
            <w:hideMark/>
          </w:tcPr>
          <w:p w14:paraId="767A6CA9"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шт.</w:t>
            </w:r>
          </w:p>
        </w:tc>
        <w:tc>
          <w:tcPr>
            <w:tcW w:w="1081" w:type="dxa"/>
            <w:tcBorders>
              <w:top w:val="nil"/>
              <w:left w:val="nil"/>
              <w:bottom w:val="nil"/>
              <w:right w:val="single" w:sz="4" w:space="0" w:color="C0C0C0"/>
            </w:tcBorders>
            <w:noWrap/>
            <w:hideMark/>
          </w:tcPr>
          <w:p w14:paraId="51A791C5"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w:t>
            </w:r>
          </w:p>
        </w:tc>
        <w:tc>
          <w:tcPr>
            <w:tcW w:w="1187" w:type="dxa"/>
            <w:tcBorders>
              <w:top w:val="nil"/>
              <w:left w:val="nil"/>
              <w:bottom w:val="nil"/>
              <w:right w:val="single" w:sz="4" w:space="0" w:color="C0C0C0"/>
            </w:tcBorders>
            <w:noWrap/>
            <w:hideMark/>
          </w:tcPr>
          <w:p w14:paraId="24901A0B"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476 467</w:t>
            </w:r>
          </w:p>
        </w:tc>
        <w:tc>
          <w:tcPr>
            <w:tcW w:w="1276" w:type="dxa"/>
            <w:tcBorders>
              <w:top w:val="nil"/>
              <w:left w:val="nil"/>
              <w:bottom w:val="nil"/>
              <w:right w:val="single" w:sz="4" w:space="0" w:color="C0C0C0"/>
            </w:tcBorders>
            <w:noWrap/>
            <w:hideMark/>
          </w:tcPr>
          <w:p w14:paraId="4743EBEA"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952 934</w:t>
            </w:r>
          </w:p>
        </w:tc>
      </w:tr>
      <w:tr w:rsidR="00E10971" w:rsidRPr="00381E02" w14:paraId="2BC0609D" w14:textId="77777777" w:rsidTr="00FA1B53">
        <w:trPr>
          <w:trHeight w:val="116"/>
        </w:trPr>
        <w:tc>
          <w:tcPr>
            <w:tcW w:w="799" w:type="dxa"/>
            <w:tcBorders>
              <w:top w:val="single" w:sz="4" w:space="0" w:color="C0C0C0"/>
              <w:left w:val="single" w:sz="4" w:space="0" w:color="C0C0C0"/>
              <w:bottom w:val="nil"/>
              <w:right w:val="single" w:sz="4" w:space="0" w:color="C0C0C0"/>
            </w:tcBorders>
            <w:hideMark/>
          </w:tcPr>
          <w:p w14:paraId="08A7BE8A"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204</w:t>
            </w:r>
          </w:p>
        </w:tc>
        <w:tc>
          <w:tcPr>
            <w:tcW w:w="2495" w:type="dxa"/>
            <w:tcBorders>
              <w:top w:val="single" w:sz="4" w:space="0" w:color="C0C0C0"/>
              <w:left w:val="nil"/>
              <w:bottom w:val="nil"/>
              <w:right w:val="single" w:sz="4" w:space="0" w:color="C0C0C0"/>
            </w:tcBorders>
            <w:hideMark/>
          </w:tcPr>
          <w:p w14:paraId="264564C3"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1337-0101-0108</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w:t>
            </w:r>
            <w:proofErr w:type="gramStart"/>
            <w:r w:rsidRPr="00381E02">
              <w:rPr>
                <w:rFonts w:ascii="Times New Roman CYR" w:eastAsia="Times New Roman" w:hAnsi="Times New Roman CYR" w:cs="Times New Roman CYR"/>
                <w:b/>
                <w:bCs/>
                <w:i/>
                <w:iCs/>
                <w:sz w:val="15"/>
                <w:szCs w:val="15"/>
                <w:lang w:eastAsia="ru-RU"/>
              </w:rPr>
              <w:t>03 .</w:t>
            </w:r>
            <w:proofErr w:type="gramEnd"/>
            <w:r w:rsidRPr="00381E02">
              <w:rPr>
                <w:rFonts w:ascii="Times New Roman CYR" w:eastAsia="Times New Roman" w:hAnsi="Times New Roman CYR" w:cs="Times New Roman CYR"/>
                <w:b/>
                <w:bCs/>
                <w:i/>
                <w:iCs/>
                <w:sz w:val="15"/>
                <w:szCs w:val="15"/>
                <w:lang w:eastAsia="ru-RU"/>
              </w:rPr>
              <w:t xml:space="preserve"> </w:t>
            </w:r>
            <w:r w:rsidRPr="00381E02">
              <w:rPr>
                <w:rFonts w:ascii="Times New Roman CYR" w:eastAsia="Times New Roman" w:hAnsi="Times New Roman CYR" w:cs="Times New Roman CYR"/>
                <w:b/>
                <w:bCs/>
                <w:i/>
                <w:iCs/>
                <w:sz w:val="15"/>
                <w:szCs w:val="15"/>
                <w:lang w:eastAsia="ru-RU"/>
              </w:rPr>
              <w:br/>
              <w:t xml:space="preserve">Р. 1337 ТЧ п.1.6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=1,25, Кэм=1,25</w:t>
            </w:r>
          </w:p>
        </w:tc>
        <w:tc>
          <w:tcPr>
            <w:tcW w:w="6525" w:type="dxa"/>
            <w:gridSpan w:val="2"/>
            <w:tcBorders>
              <w:top w:val="single" w:sz="4" w:space="0" w:color="C0C0C0"/>
              <w:left w:val="nil"/>
              <w:bottom w:val="nil"/>
              <w:right w:val="single" w:sz="4" w:space="0" w:color="C0C0C0"/>
            </w:tcBorders>
            <w:hideMark/>
          </w:tcPr>
          <w:p w14:paraId="4F376242"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оборудования без механизмов на открытой площадке, масса 3 т./Дренажная емкость 25м</w:t>
            </w:r>
            <w:r w:rsidRPr="00381E02">
              <w:rPr>
                <w:rFonts w:ascii="Times New Roman CYR" w:eastAsia="Times New Roman" w:hAnsi="Times New Roman CYR" w:cs="Times New Roman CYR"/>
                <w:b/>
                <w:bCs/>
                <w:sz w:val="20"/>
                <w:szCs w:val="20"/>
                <w:vertAlign w:val="superscript"/>
                <w:lang w:eastAsia="ru-RU"/>
              </w:rPr>
              <w:t>3</w:t>
            </w:r>
            <w:r w:rsidRPr="00381E02">
              <w:rPr>
                <w:rFonts w:ascii="Times New Roman CYR" w:eastAsia="Times New Roman" w:hAnsi="Times New Roman CYR" w:cs="Times New Roman CYR"/>
                <w:b/>
                <w:bCs/>
                <w:sz w:val="20"/>
                <w:szCs w:val="20"/>
                <w:lang w:eastAsia="ru-RU"/>
              </w:rPr>
              <w:t xml:space="preserve">/. </w:t>
            </w:r>
          </w:p>
        </w:tc>
        <w:tc>
          <w:tcPr>
            <w:tcW w:w="1800" w:type="dxa"/>
            <w:tcBorders>
              <w:top w:val="single" w:sz="4" w:space="0" w:color="C0C0C0"/>
              <w:left w:val="nil"/>
              <w:bottom w:val="nil"/>
              <w:right w:val="single" w:sz="4" w:space="0" w:color="C0C0C0"/>
            </w:tcBorders>
            <w:hideMark/>
          </w:tcPr>
          <w:p w14:paraId="1AC15A84"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шт.</w:t>
            </w:r>
          </w:p>
        </w:tc>
        <w:tc>
          <w:tcPr>
            <w:tcW w:w="1081" w:type="dxa"/>
            <w:tcBorders>
              <w:top w:val="single" w:sz="4" w:space="0" w:color="C0C0C0"/>
              <w:left w:val="nil"/>
              <w:bottom w:val="nil"/>
              <w:right w:val="single" w:sz="4" w:space="0" w:color="C0C0C0"/>
            </w:tcBorders>
            <w:noWrap/>
            <w:hideMark/>
          </w:tcPr>
          <w:p w14:paraId="06BA39F2"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w:t>
            </w:r>
          </w:p>
        </w:tc>
        <w:tc>
          <w:tcPr>
            <w:tcW w:w="1187" w:type="dxa"/>
            <w:tcBorders>
              <w:top w:val="single" w:sz="4" w:space="0" w:color="C0C0C0"/>
              <w:left w:val="nil"/>
              <w:bottom w:val="nil"/>
              <w:right w:val="single" w:sz="4" w:space="0" w:color="C0C0C0"/>
            </w:tcBorders>
            <w:noWrap/>
            <w:hideMark/>
          </w:tcPr>
          <w:p w14:paraId="314DB109"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224 834</w:t>
            </w:r>
          </w:p>
        </w:tc>
        <w:tc>
          <w:tcPr>
            <w:tcW w:w="1276" w:type="dxa"/>
            <w:tcBorders>
              <w:top w:val="single" w:sz="4" w:space="0" w:color="C0C0C0"/>
              <w:left w:val="nil"/>
              <w:bottom w:val="nil"/>
              <w:right w:val="single" w:sz="4" w:space="0" w:color="C0C0C0"/>
            </w:tcBorders>
            <w:noWrap/>
            <w:hideMark/>
          </w:tcPr>
          <w:p w14:paraId="0C8D81FC"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224 834</w:t>
            </w:r>
          </w:p>
        </w:tc>
      </w:tr>
      <w:tr w:rsidR="00E10971" w:rsidRPr="00381E02" w14:paraId="25F17A3C"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0E472621"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205</w:t>
            </w:r>
          </w:p>
        </w:tc>
        <w:tc>
          <w:tcPr>
            <w:tcW w:w="2495" w:type="dxa"/>
            <w:tcBorders>
              <w:top w:val="single" w:sz="4" w:space="0" w:color="C0C0C0"/>
              <w:left w:val="nil"/>
              <w:bottom w:val="nil"/>
              <w:right w:val="single" w:sz="4" w:space="0" w:color="C0C0C0"/>
            </w:tcBorders>
            <w:hideMark/>
          </w:tcPr>
          <w:p w14:paraId="5A8E7137"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1307-0301-0109</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Кэм=1,03</w:t>
            </w:r>
          </w:p>
        </w:tc>
        <w:tc>
          <w:tcPr>
            <w:tcW w:w="6525" w:type="dxa"/>
            <w:gridSpan w:val="2"/>
            <w:tcBorders>
              <w:top w:val="single" w:sz="4" w:space="0" w:color="C0C0C0"/>
              <w:left w:val="nil"/>
              <w:bottom w:val="nil"/>
              <w:right w:val="single" w:sz="4" w:space="0" w:color="C0C0C0"/>
            </w:tcBorders>
            <w:hideMark/>
          </w:tcPr>
          <w:p w14:paraId="259A31C9"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насосного агрегата лопастного центробежного одноступенчатого, многоступенчатого, объемного, вихревого, поршневого, приводного, роторного на общей фундаментной плите или моноблочного, масса 3,4 т./НБ-125/</w:t>
            </w:r>
          </w:p>
        </w:tc>
        <w:tc>
          <w:tcPr>
            <w:tcW w:w="1800" w:type="dxa"/>
            <w:tcBorders>
              <w:top w:val="single" w:sz="4" w:space="0" w:color="C0C0C0"/>
              <w:left w:val="nil"/>
              <w:bottom w:val="nil"/>
              <w:right w:val="single" w:sz="4" w:space="0" w:color="C0C0C0"/>
            </w:tcBorders>
            <w:hideMark/>
          </w:tcPr>
          <w:p w14:paraId="2774A797"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шт.</w:t>
            </w:r>
          </w:p>
        </w:tc>
        <w:tc>
          <w:tcPr>
            <w:tcW w:w="1081" w:type="dxa"/>
            <w:tcBorders>
              <w:top w:val="single" w:sz="4" w:space="0" w:color="C0C0C0"/>
              <w:left w:val="nil"/>
              <w:bottom w:val="nil"/>
              <w:right w:val="single" w:sz="4" w:space="0" w:color="C0C0C0"/>
            </w:tcBorders>
            <w:noWrap/>
            <w:hideMark/>
          </w:tcPr>
          <w:p w14:paraId="414E0ED7"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w:t>
            </w:r>
          </w:p>
        </w:tc>
        <w:tc>
          <w:tcPr>
            <w:tcW w:w="1187" w:type="dxa"/>
            <w:tcBorders>
              <w:top w:val="single" w:sz="4" w:space="0" w:color="C0C0C0"/>
              <w:left w:val="nil"/>
              <w:bottom w:val="nil"/>
              <w:right w:val="single" w:sz="4" w:space="0" w:color="C0C0C0"/>
            </w:tcBorders>
            <w:noWrap/>
            <w:hideMark/>
          </w:tcPr>
          <w:p w14:paraId="6A9C36C7"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249 725</w:t>
            </w:r>
          </w:p>
        </w:tc>
        <w:tc>
          <w:tcPr>
            <w:tcW w:w="1276" w:type="dxa"/>
            <w:tcBorders>
              <w:top w:val="single" w:sz="4" w:space="0" w:color="C0C0C0"/>
              <w:left w:val="nil"/>
              <w:bottom w:val="nil"/>
              <w:right w:val="single" w:sz="4" w:space="0" w:color="C0C0C0"/>
            </w:tcBorders>
            <w:noWrap/>
            <w:hideMark/>
          </w:tcPr>
          <w:p w14:paraId="05EE66FC"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499 450</w:t>
            </w:r>
          </w:p>
        </w:tc>
      </w:tr>
      <w:tr w:rsidR="00E10971" w:rsidRPr="00381E02" w14:paraId="58013A4F" w14:textId="77777777" w:rsidTr="00FA1B53">
        <w:trPr>
          <w:trHeight w:val="276"/>
        </w:trPr>
        <w:tc>
          <w:tcPr>
            <w:tcW w:w="799" w:type="dxa"/>
            <w:tcBorders>
              <w:top w:val="single" w:sz="4" w:space="0" w:color="C0C0C0"/>
              <w:left w:val="single" w:sz="4" w:space="0" w:color="C0C0C0"/>
              <w:bottom w:val="nil"/>
              <w:right w:val="single" w:sz="4" w:space="0" w:color="C0C0C0"/>
            </w:tcBorders>
            <w:hideMark/>
          </w:tcPr>
          <w:p w14:paraId="3BEB1B7A"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206</w:t>
            </w:r>
          </w:p>
        </w:tc>
        <w:tc>
          <w:tcPr>
            <w:tcW w:w="2495" w:type="dxa"/>
            <w:tcBorders>
              <w:top w:val="single" w:sz="4" w:space="0" w:color="C0C0C0"/>
              <w:left w:val="nil"/>
              <w:bottom w:val="nil"/>
              <w:right w:val="single" w:sz="4" w:space="0" w:color="C0C0C0"/>
            </w:tcBorders>
            <w:hideMark/>
          </w:tcPr>
          <w:p w14:paraId="4589DC54"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1337-0102-0111</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Кэм=1,03</w:t>
            </w:r>
          </w:p>
        </w:tc>
        <w:tc>
          <w:tcPr>
            <w:tcW w:w="6525" w:type="dxa"/>
            <w:gridSpan w:val="2"/>
            <w:tcBorders>
              <w:top w:val="single" w:sz="4" w:space="0" w:color="C0C0C0"/>
              <w:left w:val="nil"/>
              <w:bottom w:val="nil"/>
              <w:right w:val="single" w:sz="4" w:space="0" w:color="C0C0C0"/>
            </w:tcBorders>
            <w:hideMark/>
          </w:tcPr>
          <w:p w14:paraId="54D66785"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оборудования на открытой площадке, масса 13 т /Печь ПП-0,63/</w:t>
            </w:r>
          </w:p>
        </w:tc>
        <w:tc>
          <w:tcPr>
            <w:tcW w:w="1800" w:type="dxa"/>
            <w:tcBorders>
              <w:top w:val="single" w:sz="4" w:space="0" w:color="C0C0C0"/>
              <w:left w:val="nil"/>
              <w:bottom w:val="nil"/>
              <w:right w:val="single" w:sz="4" w:space="0" w:color="C0C0C0"/>
            </w:tcBorders>
            <w:hideMark/>
          </w:tcPr>
          <w:p w14:paraId="404E2D76"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шт.</w:t>
            </w:r>
          </w:p>
        </w:tc>
        <w:tc>
          <w:tcPr>
            <w:tcW w:w="1081" w:type="dxa"/>
            <w:tcBorders>
              <w:top w:val="single" w:sz="4" w:space="0" w:color="C0C0C0"/>
              <w:left w:val="nil"/>
              <w:bottom w:val="nil"/>
              <w:right w:val="single" w:sz="4" w:space="0" w:color="C0C0C0"/>
            </w:tcBorders>
            <w:noWrap/>
            <w:hideMark/>
          </w:tcPr>
          <w:p w14:paraId="1232E109"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w:t>
            </w:r>
          </w:p>
        </w:tc>
        <w:tc>
          <w:tcPr>
            <w:tcW w:w="1187" w:type="dxa"/>
            <w:tcBorders>
              <w:top w:val="single" w:sz="4" w:space="0" w:color="C0C0C0"/>
              <w:left w:val="nil"/>
              <w:bottom w:val="nil"/>
              <w:right w:val="single" w:sz="4" w:space="0" w:color="C0C0C0"/>
            </w:tcBorders>
            <w:noWrap/>
            <w:hideMark/>
          </w:tcPr>
          <w:p w14:paraId="44EFCF97"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517 576</w:t>
            </w:r>
          </w:p>
        </w:tc>
        <w:tc>
          <w:tcPr>
            <w:tcW w:w="1276" w:type="dxa"/>
            <w:tcBorders>
              <w:top w:val="single" w:sz="4" w:space="0" w:color="C0C0C0"/>
              <w:left w:val="nil"/>
              <w:bottom w:val="nil"/>
              <w:right w:val="single" w:sz="4" w:space="0" w:color="C0C0C0"/>
            </w:tcBorders>
            <w:noWrap/>
            <w:hideMark/>
          </w:tcPr>
          <w:p w14:paraId="3EFBABF9"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1 035 152</w:t>
            </w:r>
          </w:p>
        </w:tc>
      </w:tr>
      <w:tr w:rsidR="00E10971" w:rsidRPr="00381E02" w14:paraId="06D6C5DD" w14:textId="77777777" w:rsidTr="00FA1B53">
        <w:trPr>
          <w:trHeight w:val="509"/>
        </w:trPr>
        <w:tc>
          <w:tcPr>
            <w:tcW w:w="799" w:type="dxa"/>
            <w:tcBorders>
              <w:top w:val="single" w:sz="4" w:space="0" w:color="C0C0C0"/>
              <w:left w:val="single" w:sz="4" w:space="0" w:color="C0C0C0"/>
              <w:bottom w:val="nil"/>
              <w:right w:val="single" w:sz="4" w:space="0" w:color="C0C0C0"/>
            </w:tcBorders>
            <w:hideMark/>
          </w:tcPr>
          <w:p w14:paraId="4226D426"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207</w:t>
            </w:r>
          </w:p>
        </w:tc>
        <w:tc>
          <w:tcPr>
            <w:tcW w:w="2495" w:type="dxa"/>
            <w:tcBorders>
              <w:top w:val="single" w:sz="4" w:space="0" w:color="C0C0C0"/>
              <w:left w:val="nil"/>
              <w:bottom w:val="nil"/>
              <w:right w:val="single" w:sz="4" w:space="0" w:color="C0C0C0"/>
            </w:tcBorders>
            <w:hideMark/>
          </w:tcPr>
          <w:p w14:paraId="66A57B69"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1312-0101-0212</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Кэм=1,03</w:t>
            </w:r>
          </w:p>
        </w:tc>
        <w:tc>
          <w:tcPr>
            <w:tcW w:w="6525" w:type="dxa"/>
            <w:gridSpan w:val="2"/>
            <w:tcBorders>
              <w:top w:val="single" w:sz="4" w:space="0" w:color="C0C0C0"/>
              <w:left w:val="nil"/>
              <w:bottom w:val="nil"/>
              <w:right w:val="single" w:sz="4" w:space="0" w:color="C0C0C0"/>
            </w:tcBorders>
            <w:hideMark/>
          </w:tcPr>
          <w:p w14:paraId="757C6187"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159 мм</w:t>
            </w:r>
          </w:p>
        </w:tc>
        <w:tc>
          <w:tcPr>
            <w:tcW w:w="1800" w:type="dxa"/>
            <w:tcBorders>
              <w:top w:val="single" w:sz="4" w:space="0" w:color="C0C0C0"/>
              <w:left w:val="nil"/>
              <w:bottom w:val="nil"/>
              <w:right w:val="single" w:sz="4" w:space="0" w:color="C0C0C0"/>
            </w:tcBorders>
            <w:hideMark/>
          </w:tcPr>
          <w:p w14:paraId="3FB677F2"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м трубопровода</w:t>
            </w:r>
          </w:p>
        </w:tc>
        <w:tc>
          <w:tcPr>
            <w:tcW w:w="1081" w:type="dxa"/>
            <w:tcBorders>
              <w:top w:val="single" w:sz="4" w:space="0" w:color="C0C0C0"/>
              <w:left w:val="nil"/>
              <w:bottom w:val="nil"/>
              <w:right w:val="single" w:sz="4" w:space="0" w:color="C0C0C0"/>
            </w:tcBorders>
            <w:noWrap/>
            <w:hideMark/>
          </w:tcPr>
          <w:p w14:paraId="56245B26"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824</w:t>
            </w:r>
          </w:p>
        </w:tc>
        <w:tc>
          <w:tcPr>
            <w:tcW w:w="1187" w:type="dxa"/>
            <w:tcBorders>
              <w:top w:val="single" w:sz="4" w:space="0" w:color="C0C0C0"/>
              <w:left w:val="nil"/>
              <w:bottom w:val="nil"/>
              <w:right w:val="single" w:sz="4" w:space="0" w:color="C0C0C0"/>
            </w:tcBorders>
            <w:noWrap/>
            <w:hideMark/>
          </w:tcPr>
          <w:p w14:paraId="4BC9B1A5"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3 717</w:t>
            </w:r>
          </w:p>
        </w:tc>
        <w:tc>
          <w:tcPr>
            <w:tcW w:w="1276" w:type="dxa"/>
            <w:tcBorders>
              <w:top w:val="single" w:sz="4" w:space="0" w:color="C0C0C0"/>
              <w:left w:val="nil"/>
              <w:bottom w:val="nil"/>
              <w:right w:val="single" w:sz="4" w:space="0" w:color="C0C0C0"/>
            </w:tcBorders>
            <w:noWrap/>
            <w:hideMark/>
          </w:tcPr>
          <w:p w14:paraId="13B0F5EA"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3 062 808</w:t>
            </w:r>
          </w:p>
        </w:tc>
      </w:tr>
      <w:tr w:rsidR="00E10971" w:rsidRPr="00381E02" w14:paraId="28769A36" w14:textId="77777777" w:rsidTr="00FA1B53">
        <w:trPr>
          <w:trHeight w:val="519"/>
        </w:trPr>
        <w:tc>
          <w:tcPr>
            <w:tcW w:w="799" w:type="dxa"/>
            <w:tcBorders>
              <w:top w:val="single" w:sz="4" w:space="0" w:color="C0C0C0"/>
              <w:left w:val="single" w:sz="4" w:space="0" w:color="C0C0C0"/>
              <w:bottom w:val="nil"/>
              <w:right w:val="single" w:sz="4" w:space="0" w:color="C0C0C0"/>
            </w:tcBorders>
            <w:hideMark/>
          </w:tcPr>
          <w:p w14:paraId="78715712"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208</w:t>
            </w:r>
          </w:p>
        </w:tc>
        <w:tc>
          <w:tcPr>
            <w:tcW w:w="2495" w:type="dxa"/>
            <w:tcBorders>
              <w:top w:val="single" w:sz="4" w:space="0" w:color="C0C0C0"/>
              <w:left w:val="nil"/>
              <w:bottom w:val="nil"/>
              <w:right w:val="single" w:sz="4" w:space="0" w:color="C0C0C0"/>
            </w:tcBorders>
            <w:hideMark/>
          </w:tcPr>
          <w:p w14:paraId="2F2638B0"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1312-0101-0210</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Кэм=1,03</w:t>
            </w:r>
          </w:p>
        </w:tc>
        <w:tc>
          <w:tcPr>
            <w:tcW w:w="6525" w:type="dxa"/>
            <w:gridSpan w:val="2"/>
            <w:tcBorders>
              <w:top w:val="single" w:sz="4" w:space="0" w:color="C0C0C0"/>
              <w:left w:val="nil"/>
              <w:bottom w:val="nil"/>
              <w:right w:val="single" w:sz="4" w:space="0" w:color="C0C0C0"/>
            </w:tcBorders>
            <w:hideMark/>
          </w:tcPr>
          <w:p w14:paraId="6859882F"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108 мм</w:t>
            </w:r>
          </w:p>
        </w:tc>
        <w:tc>
          <w:tcPr>
            <w:tcW w:w="1800" w:type="dxa"/>
            <w:tcBorders>
              <w:top w:val="single" w:sz="4" w:space="0" w:color="C0C0C0"/>
              <w:left w:val="nil"/>
              <w:bottom w:val="nil"/>
              <w:right w:val="single" w:sz="4" w:space="0" w:color="C0C0C0"/>
            </w:tcBorders>
            <w:hideMark/>
          </w:tcPr>
          <w:p w14:paraId="4DCA6185"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м трубопровода</w:t>
            </w:r>
          </w:p>
        </w:tc>
        <w:tc>
          <w:tcPr>
            <w:tcW w:w="1081" w:type="dxa"/>
            <w:tcBorders>
              <w:top w:val="single" w:sz="4" w:space="0" w:color="C0C0C0"/>
              <w:left w:val="nil"/>
              <w:bottom w:val="nil"/>
              <w:right w:val="single" w:sz="4" w:space="0" w:color="C0C0C0"/>
            </w:tcBorders>
            <w:noWrap/>
            <w:hideMark/>
          </w:tcPr>
          <w:p w14:paraId="680BFB1D"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331</w:t>
            </w:r>
          </w:p>
        </w:tc>
        <w:tc>
          <w:tcPr>
            <w:tcW w:w="1187" w:type="dxa"/>
            <w:tcBorders>
              <w:top w:val="single" w:sz="4" w:space="0" w:color="C0C0C0"/>
              <w:left w:val="nil"/>
              <w:bottom w:val="nil"/>
              <w:right w:val="single" w:sz="4" w:space="0" w:color="C0C0C0"/>
            </w:tcBorders>
            <w:noWrap/>
            <w:hideMark/>
          </w:tcPr>
          <w:p w14:paraId="2EAD7289"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3 182</w:t>
            </w:r>
          </w:p>
        </w:tc>
        <w:tc>
          <w:tcPr>
            <w:tcW w:w="1276" w:type="dxa"/>
            <w:tcBorders>
              <w:top w:val="single" w:sz="4" w:space="0" w:color="C0C0C0"/>
              <w:left w:val="nil"/>
              <w:bottom w:val="nil"/>
              <w:right w:val="single" w:sz="4" w:space="0" w:color="C0C0C0"/>
            </w:tcBorders>
            <w:noWrap/>
            <w:hideMark/>
          </w:tcPr>
          <w:p w14:paraId="4F0FB3EE"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1 053 242</w:t>
            </w:r>
          </w:p>
        </w:tc>
      </w:tr>
      <w:tr w:rsidR="00E10971" w:rsidRPr="00381E02" w14:paraId="171CF99F" w14:textId="77777777" w:rsidTr="00FA1B53">
        <w:trPr>
          <w:trHeight w:val="529"/>
        </w:trPr>
        <w:tc>
          <w:tcPr>
            <w:tcW w:w="799" w:type="dxa"/>
            <w:tcBorders>
              <w:top w:val="single" w:sz="4" w:space="0" w:color="C0C0C0"/>
              <w:left w:val="single" w:sz="4" w:space="0" w:color="C0C0C0"/>
              <w:bottom w:val="nil"/>
              <w:right w:val="single" w:sz="4" w:space="0" w:color="C0C0C0"/>
            </w:tcBorders>
            <w:hideMark/>
          </w:tcPr>
          <w:p w14:paraId="6906E0E8"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209</w:t>
            </w:r>
          </w:p>
        </w:tc>
        <w:tc>
          <w:tcPr>
            <w:tcW w:w="2495" w:type="dxa"/>
            <w:tcBorders>
              <w:top w:val="single" w:sz="4" w:space="0" w:color="C0C0C0"/>
              <w:left w:val="nil"/>
              <w:bottom w:val="nil"/>
              <w:right w:val="single" w:sz="4" w:space="0" w:color="C0C0C0"/>
            </w:tcBorders>
            <w:hideMark/>
          </w:tcPr>
          <w:p w14:paraId="47EF1593"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1312-0101-0209</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Кэм=1,03</w:t>
            </w:r>
          </w:p>
        </w:tc>
        <w:tc>
          <w:tcPr>
            <w:tcW w:w="6525" w:type="dxa"/>
            <w:gridSpan w:val="2"/>
            <w:tcBorders>
              <w:top w:val="single" w:sz="4" w:space="0" w:color="C0C0C0"/>
              <w:left w:val="nil"/>
              <w:bottom w:val="nil"/>
              <w:right w:val="single" w:sz="4" w:space="0" w:color="C0C0C0"/>
            </w:tcBorders>
            <w:hideMark/>
          </w:tcPr>
          <w:p w14:paraId="3A1B7475"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89 мм</w:t>
            </w:r>
          </w:p>
        </w:tc>
        <w:tc>
          <w:tcPr>
            <w:tcW w:w="1800" w:type="dxa"/>
            <w:tcBorders>
              <w:top w:val="single" w:sz="4" w:space="0" w:color="C0C0C0"/>
              <w:left w:val="nil"/>
              <w:bottom w:val="nil"/>
              <w:right w:val="single" w:sz="4" w:space="0" w:color="C0C0C0"/>
            </w:tcBorders>
            <w:hideMark/>
          </w:tcPr>
          <w:p w14:paraId="4A4F6DFE"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м трубопровода</w:t>
            </w:r>
          </w:p>
        </w:tc>
        <w:tc>
          <w:tcPr>
            <w:tcW w:w="1081" w:type="dxa"/>
            <w:tcBorders>
              <w:top w:val="single" w:sz="4" w:space="0" w:color="C0C0C0"/>
              <w:left w:val="nil"/>
              <w:bottom w:val="nil"/>
              <w:right w:val="single" w:sz="4" w:space="0" w:color="C0C0C0"/>
            </w:tcBorders>
            <w:noWrap/>
            <w:hideMark/>
          </w:tcPr>
          <w:p w14:paraId="643B79AB"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w:t>
            </w:r>
          </w:p>
        </w:tc>
        <w:tc>
          <w:tcPr>
            <w:tcW w:w="1187" w:type="dxa"/>
            <w:tcBorders>
              <w:top w:val="single" w:sz="4" w:space="0" w:color="C0C0C0"/>
              <w:left w:val="nil"/>
              <w:bottom w:val="nil"/>
              <w:right w:val="single" w:sz="4" w:space="0" w:color="C0C0C0"/>
            </w:tcBorders>
            <w:noWrap/>
            <w:hideMark/>
          </w:tcPr>
          <w:p w14:paraId="58B79180"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3 021</w:t>
            </w:r>
          </w:p>
        </w:tc>
        <w:tc>
          <w:tcPr>
            <w:tcW w:w="1276" w:type="dxa"/>
            <w:tcBorders>
              <w:top w:val="single" w:sz="4" w:space="0" w:color="C0C0C0"/>
              <w:left w:val="nil"/>
              <w:bottom w:val="nil"/>
              <w:right w:val="single" w:sz="4" w:space="0" w:color="C0C0C0"/>
            </w:tcBorders>
            <w:noWrap/>
            <w:hideMark/>
          </w:tcPr>
          <w:p w14:paraId="1555C96C"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60 420</w:t>
            </w:r>
          </w:p>
        </w:tc>
      </w:tr>
      <w:tr w:rsidR="00E10971" w:rsidRPr="00381E02" w14:paraId="385337F9" w14:textId="77777777" w:rsidTr="00FA1B53">
        <w:trPr>
          <w:trHeight w:val="553"/>
        </w:trPr>
        <w:tc>
          <w:tcPr>
            <w:tcW w:w="799" w:type="dxa"/>
            <w:tcBorders>
              <w:top w:val="single" w:sz="4" w:space="0" w:color="C0C0C0"/>
              <w:left w:val="single" w:sz="4" w:space="0" w:color="C0C0C0"/>
              <w:bottom w:val="nil"/>
              <w:right w:val="single" w:sz="4" w:space="0" w:color="C0C0C0"/>
            </w:tcBorders>
            <w:hideMark/>
          </w:tcPr>
          <w:p w14:paraId="4DA103E1"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210</w:t>
            </w:r>
          </w:p>
        </w:tc>
        <w:tc>
          <w:tcPr>
            <w:tcW w:w="2495" w:type="dxa"/>
            <w:tcBorders>
              <w:top w:val="single" w:sz="4" w:space="0" w:color="C0C0C0"/>
              <w:left w:val="nil"/>
              <w:bottom w:val="nil"/>
              <w:right w:val="single" w:sz="4" w:space="0" w:color="C0C0C0"/>
            </w:tcBorders>
            <w:hideMark/>
          </w:tcPr>
          <w:p w14:paraId="351EB4A4"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1312-0101-0207</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Кэм=1,03</w:t>
            </w:r>
          </w:p>
        </w:tc>
        <w:tc>
          <w:tcPr>
            <w:tcW w:w="6525" w:type="dxa"/>
            <w:gridSpan w:val="2"/>
            <w:tcBorders>
              <w:top w:val="single" w:sz="4" w:space="0" w:color="C0C0C0"/>
              <w:left w:val="nil"/>
              <w:bottom w:val="nil"/>
              <w:right w:val="single" w:sz="4" w:space="0" w:color="C0C0C0"/>
            </w:tcBorders>
            <w:hideMark/>
          </w:tcPr>
          <w:p w14:paraId="7604D29D"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трубопровода в помещении или на открытой площадке в пределах цеха, монтируемого из готовых узлов, условное давление не более 2,5 МПа, диаметр наружный 57 мм</w:t>
            </w:r>
          </w:p>
        </w:tc>
        <w:tc>
          <w:tcPr>
            <w:tcW w:w="1800" w:type="dxa"/>
            <w:tcBorders>
              <w:top w:val="single" w:sz="4" w:space="0" w:color="C0C0C0"/>
              <w:left w:val="nil"/>
              <w:bottom w:val="nil"/>
              <w:right w:val="single" w:sz="4" w:space="0" w:color="C0C0C0"/>
            </w:tcBorders>
            <w:hideMark/>
          </w:tcPr>
          <w:p w14:paraId="3210C57A"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м трубопровода</w:t>
            </w:r>
          </w:p>
        </w:tc>
        <w:tc>
          <w:tcPr>
            <w:tcW w:w="1081" w:type="dxa"/>
            <w:tcBorders>
              <w:top w:val="single" w:sz="4" w:space="0" w:color="C0C0C0"/>
              <w:left w:val="nil"/>
              <w:bottom w:val="nil"/>
              <w:right w:val="single" w:sz="4" w:space="0" w:color="C0C0C0"/>
            </w:tcBorders>
            <w:noWrap/>
            <w:hideMark/>
          </w:tcPr>
          <w:p w14:paraId="48749749"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300</w:t>
            </w:r>
          </w:p>
        </w:tc>
        <w:tc>
          <w:tcPr>
            <w:tcW w:w="1187" w:type="dxa"/>
            <w:tcBorders>
              <w:top w:val="single" w:sz="4" w:space="0" w:color="C0C0C0"/>
              <w:left w:val="nil"/>
              <w:bottom w:val="nil"/>
              <w:right w:val="single" w:sz="4" w:space="0" w:color="C0C0C0"/>
            </w:tcBorders>
            <w:noWrap/>
            <w:hideMark/>
          </w:tcPr>
          <w:p w14:paraId="3BDCADAD"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2 753</w:t>
            </w:r>
          </w:p>
        </w:tc>
        <w:tc>
          <w:tcPr>
            <w:tcW w:w="1276" w:type="dxa"/>
            <w:tcBorders>
              <w:top w:val="single" w:sz="4" w:space="0" w:color="C0C0C0"/>
              <w:left w:val="nil"/>
              <w:bottom w:val="nil"/>
              <w:right w:val="single" w:sz="4" w:space="0" w:color="C0C0C0"/>
            </w:tcBorders>
            <w:noWrap/>
            <w:hideMark/>
          </w:tcPr>
          <w:p w14:paraId="1BFF9DBE"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825 900</w:t>
            </w:r>
          </w:p>
        </w:tc>
      </w:tr>
      <w:tr w:rsidR="00E10971" w:rsidRPr="00381E02" w14:paraId="64622F8B" w14:textId="77777777" w:rsidTr="00FA1B53">
        <w:trPr>
          <w:trHeight w:val="273"/>
        </w:trPr>
        <w:tc>
          <w:tcPr>
            <w:tcW w:w="799" w:type="dxa"/>
            <w:tcBorders>
              <w:top w:val="single" w:sz="4" w:space="0" w:color="C0C0C0"/>
              <w:left w:val="single" w:sz="4" w:space="0" w:color="C0C0C0"/>
              <w:bottom w:val="nil"/>
              <w:right w:val="single" w:sz="4" w:space="0" w:color="C0C0C0"/>
            </w:tcBorders>
            <w:hideMark/>
          </w:tcPr>
          <w:p w14:paraId="6B971CE7"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211</w:t>
            </w:r>
          </w:p>
        </w:tc>
        <w:tc>
          <w:tcPr>
            <w:tcW w:w="2495" w:type="dxa"/>
            <w:tcBorders>
              <w:top w:val="single" w:sz="4" w:space="0" w:color="C0C0C0"/>
              <w:left w:val="nil"/>
              <w:bottom w:val="nil"/>
              <w:right w:val="single" w:sz="4" w:space="0" w:color="C0C0C0"/>
            </w:tcBorders>
            <w:hideMark/>
          </w:tcPr>
          <w:p w14:paraId="1F3CB4C5"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1125-0121-0102</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 xml:space="preserve">РСНБ РК 2024 </w:t>
            </w:r>
            <w:proofErr w:type="spellStart"/>
            <w:r w:rsidRPr="00381E02">
              <w:rPr>
                <w:rFonts w:ascii="Times New Roman CYR" w:eastAsia="Times New Roman" w:hAnsi="Times New Roman CYR" w:cs="Times New Roman CYR"/>
                <w:b/>
                <w:bCs/>
                <w:i/>
                <w:iCs/>
                <w:sz w:val="15"/>
                <w:szCs w:val="15"/>
                <w:lang w:eastAsia="ru-RU"/>
              </w:rPr>
              <w:t>Кзтр</w:t>
            </w:r>
            <w:proofErr w:type="spellEnd"/>
            <w:r w:rsidRPr="00381E02">
              <w:rPr>
                <w:rFonts w:ascii="Times New Roman CYR" w:eastAsia="Times New Roman" w:hAnsi="Times New Roman CYR" w:cs="Times New Roman CYR"/>
                <w:b/>
                <w:bCs/>
                <w:i/>
                <w:iCs/>
                <w:sz w:val="15"/>
                <w:szCs w:val="15"/>
                <w:lang w:eastAsia="ru-RU"/>
              </w:rPr>
              <w:t xml:space="preserve"> и Кэм=1,04</w:t>
            </w:r>
          </w:p>
        </w:tc>
        <w:tc>
          <w:tcPr>
            <w:tcW w:w="6525" w:type="dxa"/>
            <w:gridSpan w:val="2"/>
            <w:tcBorders>
              <w:top w:val="single" w:sz="4" w:space="0" w:color="C0C0C0"/>
              <w:left w:val="nil"/>
              <w:bottom w:val="nil"/>
              <w:right w:val="single" w:sz="4" w:space="0" w:color="C0C0C0"/>
            </w:tcBorders>
            <w:hideMark/>
          </w:tcPr>
          <w:p w14:paraId="76EF9DF0"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Демонтаж зданий из спаренных и одиночных блок-боксов -операторская (жилой контейнер 6,4х6,7м)</w:t>
            </w:r>
          </w:p>
        </w:tc>
        <w:tc>
          <w:tcPr>
            <w:tcW w:w="1800" w:type="dxa"/>
            <w:tcBorders>
              <w:top w:val="single" w:sz="4" w:space="0" w:color="C0C0C0"/>
              <w:left w:val="nil"/>
              <w:bottom w:val="nil"/>
              <w:right w:val="single" w:sz="4" w:space="0" w:color="C0C0C0"/>
            </w:tcBorders>
            <w:hideMark/>
          </w:tcPr>
          <w:p w14:paraId="618AFF1D"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т блок-боксов</w:t>
            </w:r>
          </w:p>
        </w:tc>
        <w:tc>
          <w:tcPr>
            <w:tcW w:w="1081" w:type="dxa"/>
            <w:tcBorders>
              <w:top w:val="single" w:sz="4" w:space="0" w:color="C0C0C0"/>
              <w:left w:val="nil"/>
              <w:bottom w:val="nil"/>
              <w:right w:val="single" w:sz="4" w:space="0" w:color="C0C0C0"/>
            </w:tcBorders>
            <w:noWrap/>
            <w:hideMark/>
          </w:tcPr>
          <w:p w14:paraId="2C69F05A"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10</w:t>
            </w:r>
          </w:p>
        </w:tc>
        <w:tc>
          <w:tcPr>
            <w:tcW w:w="1187" w:type="dxa"/>
            <w:tcBorders>
              <w:top w:val="single" w:sz="4" w:space="0" w:color="C0C0C0"/>
              <w:left w:val="nil"/>
              <w:bottom w:val="nil"/>
              <w:right w:val="single" w:sz="4" w:space="0" w:color="C0C0C0"/>
            </w:tcBorders>
            <w:noWrap/>
            <w:hideMark/>
          </w:tcPr>
          <w:p w14:paraId="773666FD"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71 452</w:t>
            </w:r>
          </w:p>
        </w:tc>
        <w:tc>
          <w:tcPr>
            <w:tcW w:w="1276" w:type="dxa"/>
            <w:tcBorders>
              <w:top w:val="single" w:sz="4" w:space="0" w:color="C0C0C0"/>
              <w:left w:val="nil"/>
              <w:bottom w:val="nil"/>
              <w:right w:val="single" w:sz="4" w:space="0" w:color="C0C0C0"/>
            </w:tcBorders>
            <w:noWrap/>
            <w:hideMark/>
          </w:tcPr>
          <w:p w14:paraId="7D19DDE2"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714 520</w:t>
            </w:r>
          </w:p>
        </w:tc>
      </w:tr>
      <w:tr w:rsidR="00E10971" w:rsidRPr="00381E02" w14:paraId="4007B73D" w14:textId="77777777" w:rsidTr="00FA1B53">
        <w:trPr>
          <w:trHeight w:val="77"/>
        </w:trPr>
        <w:tc>
          <w:tcPr>
            <w:tcW w:w="799" w:type="dxa"/>
            <w:tcBorders>
              <w:top w:val="single" w:sz="4" w:space="0" w:color="C0C0C0"/>
              <w:left w:val="single" w:sz="4" w:space="0" w:color="C0C0C0"/>
              <w:bottom w:val="nil"/>
              <w:right w:val="single" w:sz="4" w:space="0" w:color="C0C0C0"/>
            </w:tcBorders>
            <w:hideMark/>
          </w:tcPr>
          <w:p w14:paraId="25C6DEDC"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212</w:t>
            </w:r>
          </w:p>
        </w:tc>
        <w:tc>
          <w:tcPr>
            <w:tcW w:w="2495" w:type="dxa"/>
            <w:tcBorders>
              <w:top w:val="single" w:sz="4" w:space="0" w:color="C0C0C0"/>
              <w:left w:val="nil"/>
              <w:bottom w:val="nil"/>
              <w:right w:val="single" w:sz="4" w:space="0" w:color="C0C0C0"/>
            </w:tcBorders>
            <w:hideMark/>
          </w:tcPr>
          <w:p w14:paraId="59605EF5"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414-103-0101</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РСНБ РК 2022</w:t>
            </w:r>
          </w:p>
        </w:tc>
        <w:tc>
          <w:tcPr>
            <w:tcW w:w="6525" w:type="dxa"/>
            <w:gridSpan w:val="2"/>
            <w:tcBorders>
              <w:top w:val="single" w:sz="4" w:space="0" w:color="C0C0C0"/>
              <w:left w:val="nil"/>
              <w:bottom w:val="nil"/>
              <w:right w:val="single" w:sz="4" w:space="0" w:color="C0C0C0"/>
            </w:tcBorders>
            <w:hideMark/>
          </w:tcPr>
          <w:p w14:paraId="6127D051"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Металл сортовой в связках, трубы металлические. Погрузка</w:t>
            </w:r>
          </w:p>
        </w:tc>
        <w:tc>
          <w:tcPr>
            <w:tcW w:w="1800" w:type="dxa"/>
            <w:tcBorders>
              <w:top w:val="single" w:sz="4" w:space="0" w:color="C0C0C0"/>
              <w:left w:val="nil"/>
              <w:bottom w:val="nil"/>
              <w:right w:val="single" w:sz="4" w:space="0" w:color="C0C0C0"/>
            </w:tcBorders>
            <w:hideMark/>
          </w:tcPr>
          <w:p w14:paraId="4F6FA22B"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nil"/>
              <w:right w:val="single" w:sz="4" w:space="0" w:color="C0C0C0"/>
            </w:tcBorders>
            <w:noWrap/>
            <w:hideMark/>
          </w:tcPr>
          <w:p w14:paraId="08AD374C"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20,0055</w:t>
            </w:r>
          </w:p>
        </w:tc>
        <w:tc>
          <w:tcPr>
            <w:tcW w:w="1187" w:type="dxa"/>
            <w:tcBorders>
              <w:top w:val="single" w:sz="4" w:space="0" w:color="C0C0C0"/>
              <w:left w:val="nil"/>
              <w:bottom w:val="nil"/>
              <w:right w:val="single" w:sz="4" w:space="0" w:color="C0C0C0"/>
            </w:tcBorders>
            <w:noWrap/>
            <w:hideMark/>
          </w:tcPr>
          <w:p w14:paraId="782F12C2"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1 510</w:t>
            </w:r>
          </w:p>
        </w:tc>
        <w:tc>
          <w:tcPr>
            <w:tcW w:w="1276" w:type="dxa"/>
            <w:tcBorders>
              <w:top w:val="single" w:sz="4" w:space="0" w:color="C0C0C0"/>
              <w:left w:val="nil"/>
              <w:bottom w:val="nil"/>
              <w:right w:val="single" w:sz="4" w:space="0" w:color="C0C0C0"/>
            </w:tcBorders>
            <w:noWrap/>
            <w:hideMark/>
          </w:tcPr>
          <w:p w14:paraId="40EF8680"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30 208</w:t>
            </w:r>
          </w:p>
        </w:tc>
      </w:tr>
      <w:tr w:rsidR="00E10971" w:rsidRPr="00381E02" w14:paraId="27804EE3" w14:textId="77777777" w:rsidTr="00FA1B53">
        <w:trPr>
          <w:trHeight w:val="77"/>
        </w:trPr>
        <w:tc>
          <w:tcPr>
            <w:tcW w:w="799" w:type="dxa"/>
            <w:tcBorders>
              <w:top w:val="single" w:sz="4" w:space="0" w:color="C0C0C0"/>
              <w:left w:val="single" w:sz="4" w:space="0" w:color="C0C0C0"/>
              <w:bottom w:val="single" w:sz="4" w:space="0" w:color="C0C0C0"/>
              <w:right w:val="single" w:sz="4" w:space="0" w:color="C0C0C0"/>
            </w:tcBorders>
            <w:hideMark/>
          </w:tcPr>
          <w:p w14:paraId="030D77BB"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213</w:t>
            </w:r>
          </w:p>
        </w:tc>
        <w:tc>
          <w:tcPr>
            <w:tcW w:w="2495" w:type="dxa"/>
            <w:tcBorders>
              <w:top w:val="single" w:sz="4" w:space="0" w:color="C0C0C0"/>
              <w:left w:val="nil"/>
              <w:bottom w:val="single" w:sz="4" w:space="0" w:color="C0C0C0"/>
              <w:right w:val="single" w:sz="4" w:space="0" w:color="C0C0C0"/>
            </w:tcBorders>
            <w:hideMark/>
          </w:tcPr>
          <w:p w14:paraId="36B6E8DF"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414-103-0102</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РСНБ РК 2022</w:t>
            </w:r>
          </w:p>
        </w:tc>
        <w:tc>
          <w:tcPr>
            <w:tcW w:w="6525" w:type="dxa"/>
            <w:gridSpan w:val="2"/>
            <w:tcBorders>
              <w:top w:val="single" w:sz="4" w:space="0" w:color="C0C0C0"/>
              <w:left w:val="nil"/>
              <w:bottom w:val="single" w:sz="4" w:space="0" w:color="C0C0C0"/>
              <w:right w:val="single" w:sz="4" w:space="0" w:color="C0C0C0"/>
            </w:tcBorders>
            <w:hideMark/>
          </w:tcPr>
          <w:p w14:paraId="221085BD"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Металл сортовой в связках, трубы металлические. Разгрузка</w:t>
            </w:r>
          </w:p>
        </w:tc>
        <w:tc>
          <w:tcPr>
            <w:tcW w:w="1800" w:type="dxa"/>
            <w:tcBorders>
              <w:top w:val="single" w:sz="4" w:space="0" w:color="C0C0C0"/>
              <w:left w:val="nil"/>
              <w:bottom w:val="single" w:sz="4" w:space="0" w:color="C0C0C0"/>
              <w:right w:val="single" w:sz="4" w:space="0" w:color="C0C0C0"/>
            </w:tcBorders>
            <w:hideMark/>
          </w:tcPr>
          <w:p w14:paraId="6EE75C27"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single" w:sz="4" w:space="0" w:color="C0C0C0"/>
              <w:right w:val="single" w:sz="4" w:space="0" w:color="C0C0C0"/>
            </w:tcBorders>
            <w:noWrap/>
            <w:hideMark/>
          </w:tcPr>
          <w:p w14:paraId="3CC742B9"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20,0055</w:t>
            </w:r>
          </w:p>
        </w:tc>
        <w:tc>
          <w:tcPr>
            <w:tcW w:w="1187" w:type="dxa"/>
            <w:tcBorders>
              <w:top w:val="single" w:sz="4" w:space="0" w:color="C0C0C0"/>
              <w:left w:val="nil"/>
              <w:bottom w:val="single" w:sz="4" w:space="0" w:color="C0C0C0"/>
              <w:right w:val="single" w:sz="4" w:space="0" w:color="C0C0C0"/>
            </w:tcBorders>
            <w:noWrap/>
            <w:hideMark/>
          </w:tcPr>
          <w:p w14:paraId="4357851B"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1 510</w:t>
            </w:r>
          </w:p>
        </w:tc>
        <w:tc>
          <w:tcPr>
            <w:tcW w:w="1276" w:type="dxa"/>
            <w:tcBorders>
              <w:top w:val="single" w:sz="4" w:space="0" w:color="C0C0C0"/>
              <w:left w:val="nil"/>
              <w:bottom w:val="single" w:sz="4" w:space="0" w:color="C0C0C0"/>
              <w:right w:val="single" w:sz="4" w:space="0" w:color="C0C0C0"/>
            </w:tcBorders>
            <w:noWrap/>
            <w:hideMark/>
          </w:tcPr>
          <w:p w14:paraId="0F9A24BE"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30 208</w:t>
            </w:r>
          </w:p>
        </w:tc>
      </w:tr>
      <w:tr w:rsidR="00E10971" w:rsidRPr="00381E02" w14:paraId="2A398529" w14:textId="77777777" w:rsidTr="00FA1B53">
        <w:trPr>
          <w:trHeight w:val="77"/>
        </w:trPr>
        <w:tc>
          <w:tcPr>
            <w:tcW w:w="799" w:type="dxa"/>
            <w:tcBorders>
              <w:top w:val="single" w:sz="4" w:space="0" w:color="C0C0C0"/>
              <w:left w:val="single" w:sz="4" w:space="0" w:color="C0C0C0"/>
              <w:bottom w:val="single" w:sz="4" w:space="0" w:color="auto"/>
              <w:right w:val="single" w:sz="4" w:space="0" w:color="C0C0C0"/>
            </w:tcBorders>
            <w:hideMark/>
          </w:tcPr>
          <w:p w14:paraId="005F2758"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214</w:t>
            </w:r>
          </w:p>
        </w:tc>
        <w:tc>
          <w:tcPr>
            <w:tcW w:w="2495" w:type="dxa"/>
            <w:tcBorders>
              <w:top w:val="single" w:sz="4" w:space="0" w:color="C0C0C0"/>
              <w:left w:val="nil"/>
              <w:bottom w:val="single" w:sz="4" w:space="0" w:color="auto"/>
              <w:right w:val="single" w:sz="4" w:space="0" w:color="C0C0C0"/>
            </w:tcBorders>
            <w:hideMark/>
          </w:tcPr>
          <w:p w14:paraId="5D751C61"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414-103-0501</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РСНБ РК 2022</w:t>
            </w:r>
          </w:p>
        </w:tc>
        <w:tc>
          <w:tcPr>
            <w:tcW w:w="6525" w:type="dxa"/>
            <w:gridSpan w:val="2"/>
            <w:tcBorders>
              <w:top w:val="single" w:sz="4" w:space="0" w:color="C0C0C0"/>
              <w:left w:val="nil"/>
              <w:bottom w:val="single" w:sz="4" w:space="0" w:color="auto"/>
              <w:right w:val="single" w:sz="4" w:space="0" w:color="C0C0C0"/>
            </w:tcBorders>
            <w:hideMark/>
          </w:tcPr>
          <w:p w14:paraId="70CEA508"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Конструкции металлические. Погрузка</w:t>
            </w:r>
          </w:p>
        </w:tc>
        <w:tc>
          <w:tcPr>
            <w:tcW w:w="1800" w:type="dxa"/>
            <w:tcBorders>
              <w:top w:val="single" w:sz="4" w:space="0" w:color="C0C0C0"/>
              <w:left w:val="nil"/>
              <w:bottom w:val="single" w:sz="4" w:space="0" w:color="auto"/>
              <w:right w:val="single" w:sz="4" w:space="0" w:color="C0C0C0"/>
            </w:tcBorders>
            <w:hideMark/>
          </w:tcPr>
          <w:p w14:paraId="429E0C6E"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single" w:sz="4" w:space="0" w:color="auto"/>
              <w:right w:val="single" w:sz="4" w:space="0" w:color="C0C0C0"/>
            </w:tcBorders>
            <w:noWrap/>
            <w:hideMark/>
          </w:tcPr>
          <w:p w14:paraId="444FC0C9"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37,4</w:t>
            </w:r>
          </w:p>
        </w:tc>
        <w:tc>
          <w:tcPr>
            <w:tcW w:w="1187" w:type="dxa"/>
            <w:tcBorders>
              <w:top w:val="single" w:sz="4" w:space="0" w:color="C0C0C0"/>
              <w:left w:val="nil"/>
              <w:bottom w:val="single" w:sz="4" w:space="0" w:color="auto"/>
              <w:right w:val="single" w:sz="4" w:space="0" w:color="C0C0C0"/>
            </w:tcBorders>
            <w:noWrap/>
            <w:hideMark/>
          </w:tcPr>
          <w:p w14:paraId="42A3BD48"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1 339</w:t>
            </w:r>
          </w:p>
        </w:tc>
        <w:tc>
          <w:tcPr>
            <w:tcW w:w="1276" w:type="dxa"/>
            <w:tcBorders>
              <w:top w:val="single" w:sz="4" w:space="0" w:color="C0C0C0"/>
              <w:left w:val="nil"/>
              <w:bottom w:val="single" w:sz="4" w:space="0" w:color="auto"/>
              <w:right w:val="single" w:sz="4" w:space="0" w:color="C0C0C0"/>
            </w:tcBorders>
            <w:noWrap/>
            <w:hideMark/>
          </w:tcPr>
          <w:p w14:paraId="1EA139F7"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50 079</w:t>
            </w:r>
          </w:p>
        </w:tc>
      </w:tr>
      <w:tr w:rsidR="00E10971" w:rsidRPr="00381E02" w14:paraId="2F64048B" w14:textId="77777777" w:rsidTr="00FA1B53">
        <w:trPr>
          <w:trHeight w:val="164"/>
        </w:trPr>
        <w:tc>
          <w:tcPr>
            <w:tcW w:w="799" w:type="dxa"/>
            <w:tcBorders>
              <w:top w:val="single" w:sz="4" w:space="0" w:color="auto"/>
              <w:left w:val="single" w:sz="4" w:space="0" w:color="C0C0C0"/>
              <w:bottom w:val="single" w:sz="4" w:space="0" w:color="C0C0C0"/>
              <w:right w:val="single" w:sz="4" w:space="0" w:color="C0C0C0"/>
            </w:tcBorders>
            <w:hideMark/>
          </w:tcPr>
          <w:p w14:paraId="7BB633DB"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215</w:t>
            </w:r>
          </w:p>
        </w:tc>
        <w:tc>
          <w:tcPr>
            <w:tcW w:w="2495" w:type="dxa"/>
            <w:tcBorders>
              <w:top w:val="single" w:sz="4" w:space="0" w:color="auto"/>
              <w:left w:val="nil"/>
              <w:bottom w:val="single" w:sz="4" w:space="0" w:color="C0C0C0"/>
              <w:right w:val="single" w:sz="4" w:space="0" w:color="C0C0C0"/>
            </w:tcBorders>
            <w:hideMark/>
          </w:tcPr>
          <w:p w14:paraId="17F06115"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414-103-0502</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РСНБ РК 2022</w:t>
            </w:r>
          </w:p>
        </w:tc>
        <w:tc>
          <w:tcPr>
            <w:tcW w:w="6525" w:type="dxa"/>
            <w:gridSpan w:val="2"/>
            <w:tcBorders>
              <w:top w:val="single" w:sz="4" w:space="0" w:color="auto"/>
              <w:left w:val="nil"/>
              <w:bottom w:val="single" w:sz="4" w:space="0" w:color="C0C0C0"/>
              <w:right w:val="single" w:sz="4" w:space="0" w:color="C0C0C0"/>
            </w:tcBorders>
            <w:hideMark/>
          </w:tcPr>
          <w:p w14:paraId="7BC9144E"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Конструкции металлические. Разгрузка</w:t>
            </w:r>
          </w:p>
        </w:tc>
        <w:tc>
          <w:tcPr>
            <w:tcW w:w="1800" w:type="dxa"/>
            <w:tcBorders>
              <w:top w:val="single" w:sz="4" w:space="0" w:color="auto"/>
              <w:left w:val="nil"/>
              <w:bottom w:val="single" w:sz="4" w:space="0" w:color="C0C0C0"/>
              <w:right w:val="single" w:sz="4" w:space="0" w:color="C0C0C0"/>
            </w:tcBorders>
            <w:hideMark/>
          </w:tcPr>
          <w:p w14:paraId="6C1CDE95"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т</w:t>
            </w:r>
          </w:p>
        </w:tc>
        <w:tc>
          <w:tcPr>
            <w:tcW w:w="1081" w:type="dxa"/>
            <w:tcBorders>
              <w:top w:val="single" w:sz="4" w:space="0" w:color="auto"/>
              <w:left w:val="nil"/>
              <w:bottom w:val="single" w:sz="4" w:space="0" w:color="C0C0C0"/>
              <w:right w:val="single" w:sz="4" w:space="0" w:color="C0C0C0"/>
            </w:tcBorders>
            <w:noWrap/>
            <w:hideMark/>
          </w:tcPr>
          <w:p w14:paraId="2A93E9D9"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37,4</w:t>
            </w:r>
          </w:p>
        </w:tc>
        <w:tc>
          <w:tcPr>
            <w:tcW w:w="1187" w:type="dxa"/>
            <w:tcBorders>
              <w:top w:val="single" w:sz="4" w:space="0" w:color="auto"/>
              <w:left w:val="nil"/>
              <w:bottom w:val="single" w:sz="4" w:space="0" w:color="C0C0C0"/>
              <w:right w:val="single" w:sz="4" w:space="0" w:color="C0C0C0"/>
            </w:tcBorders>
            <w:noWrap/>
            <w:hideMark/>
          </w:tcPr>
          <w:p w14:paraId="077EFD15"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1 339</w:t>
            </w:r>
          </w:p>
        </w:tc>
        <w:tc>
          <w:tcPr>
            <w:tcW w:w="1276" w:type="dxa"/>
            <w:tcBorders>
              <w:top w:val="single" w:sz="4" w:space="0" w:color="auto"/>
              <w:left w:val="nil"/>
              <w:bottom w:val="single" w:sz="4" w:space="0" w:color="C0C0C0"/>
              <w:right w:val="single" w:sz="4" w:space="0" w:color="C0C0C0"/>
            </w:tcBorders>
            <w:noWrap/>
            <w:hideMark/>
          </w:tcPr>
          <w:p w14:paraId="2DBFBA8A"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50 079</w:t>
            </w:r>
          </w:p>
        </w:tc>
      </w:tr>
      <w:tr w:rsidR="00E10971" w:rsidRPr="00381E02" w14:paraId="35F32695" w14:textId="77777777" w:rsidTr="00FA1B53">
        <w:trPr>
          <w:trHeight w:val="553"/>
        </w:trPr>
        <w:tc>
          <w:tcPr>
            <w:tcW w:w="799" w:type="dxa"/>
            <w:tcBorders>
              <w:top w:val="single" w:sz="4" w:space="0" w:color="C0C0C0"/>
              <w:left w:val="single" w:sz="4" w:space="0" w:color="C0C0C0"/>
              <w:bottom w:val="single" w:sz="4" w:space="0" w:color="auto"/>
              <w:right w:val="single" w:sz="4" w:space="0" w:color="C0C0C0"/>
            </w:tcBorders>
            <w:hideMark/>
          </w:tcPr>
          <w:p w14:paraId="2B0F1C1E"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216</w:t>
            </w:r>
          </w:p>
        </w:tc>
        <w:tc>
          <w:tcPr>
            <w:tcW w:w="2495" w:type="dxa"/>
            <w:tcBorders>
              <w:top w:val="single" w:sz="4" w:space="0" w:color="C0C0C0"/>
              <w:left w:val="nil"/>
              <w:bottom w:val="single" w:sz="4" w:space="0" w:color="auto"/>
              <w:right w:val="single" w:sz="4" w:space="0" w:color="C0C0C0"/>
            </w:tcBorders>
            <w:hideMark/>
          </w:tcPr>
          <w:p w14:paraId="7DB679A5" w14:textId="77777777" w:rsidR="00381E02" w:rsidRPr="00381E02" w:rsidRDefault="00381E02" w:rsidP="00381E02">
            <w:pPr>
              <w:spacing w:after="0" w:line="240" w:lineRule="auto"/>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411-103-0201</w:t>
            </w:r>
            <w:r w:rsidRPr="00381E02">
              <w:rPr>
                <w:rFonts w:ascii="Times New Roman CYR" w:eastAsia="Times New Roman" w:hAnsi="Times New Roman CYR" w:cs="Times New Roman CYR"/>
                <w:b/>
                <w:bCs/>
                <w:sz w:val="20"/>
                <w:szCs w:val="20"/>
                <w:lang w:eastAsia="ru-RU"/>
              </w:rPr>
              <w:br/>
            </w:r>
            <w:r w:rsidRPr="00381E02">
              <w:rPr>
                <w:rFonts w:ascii="Times New Roman CYR" w:eastAsia="Times New Roman" w:hAnsi="Times New Roman CYR" w:cs="Times New Roman CYR"/>
                <w:b/>
                <w:bCs/>
                <w:i/>
                <w:iCs/>
                <w:sz w:val="15"/>
                <w:szCs w:val="15"/>
                <w:lang w:eastAsia="ru-RU"/>
              </w:rPr>
              <w:t>РСНБ РК 2022</w:t>
            </w:r>
          </w:p>
        </w:tc>
        <w:tc>
          <w:tcPr>
            <w:tcW w:w="6525" w:type="dxa"/>
            <w:gridSpan w:val="2"/>
            <w:tcBorders>
              <w:top w:val="single" w:sz="4" w:space="0" w:color="C0C0C0"/>
              <w:left w:val="nil"/>
              <w:bottom w:val="single" w:sz="4" w:space="0" w:color="auto"/>
              <w:right w:val="single" w:sz="4" w:space="0" w:color="C0C0C0"/>
            </w:tcBorders>
            <w:hideMark/>
          </w:tcPr>
          <w:p w14:paraId="5C65AB79" w14:textId="77777777" w:rsidR="00381E02" w:rsidRPr="00381E02" w:rsidRDefault="00381E02" w:rsidP="00381E02">
            <w:pPr>
              <w:spacing w:after="0" w:line="240" w:lineRule="auto"/>
              <w:ind w:firstLineChars="100" w:firstLine="201"/>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800" w:type="dxa"/>
            <w:tcBorders>
              <w:top w:val="single" w:sz="4" w:space="0" w:color="C0C0C0"/>
              <w:left w:val="nil"/>
              <w:bottom w:val="single" w:sz="4" w:space="0" w:color="auto"/>
              <w:right w:val="single" w:sz="4" w:space="0" w:color="C0C0C0"/>
            </w:tcBorders>
            <w:hideMark/>
          </w:tcPr>
          <w:p w14:paraId="4370169A" w14:textId="77777777" w:rsidR="00381E02" w:rsidRPr="00381E02" w:rsidRDefault="00381E02" w:rsidP="00381E02">
            <w:pPr>
              <w:spacing w:after="0" w:line="240" w:lineRule="auto"/>
              <w:jc w:val="center"/>
              <w:rPr>
                <w:rFonts w:ascii="Times New Roman CYR" w:eastAsia="Times New Roman" w:hAnsi="Times New Roman CYR" w:cs="Times New Roman CYR"/>
                <w:b/>
                <w:bCs/>
                <w:sz w:val="20"/>
                <w:szCs w:val="20"/>
                <w:lang w:eastAsia="ru-RU"/>
              </w:rPr>
            </w:pPr>
            <w:proofErr w:type="spellStart"/>
            <w:r w:rsidRPr="00381E02">
              <w:rPr>
                <w:rFonts w:ascii="Times New Roman CYR" w:eastAsia="Times New Roman" w:hAnsi="Times New Roman CYR" w:cs="Times New Roman CYR"/>
                <w:b/>
                <w:bCs/>
                <w:sz w:val="20"/>
                <w:szCs w:val="20"/>
                <w:lang w:eastAsia="ru-RU"/>
              </w:rPr>
              <w:t>т·км</w:t>
            </w:r>
            <w:proofErr w:type="spellEnd"/>
          </w:p>
        </w:tc>
        <w:tc>
          <w:tcPr>
            <w:tcW w:w="1081" w:type="dxa"/>
            <w:tcBorders>
              <w:top w:val="single" w:sz="4" w:space="0" w:color="C0C0C0"/>
              <w:left w:val="nil"/>
              <w:bottom w:val="single" w:sz="4" w:space="0" w:color="auto"/>
              <w:right w:val="single" w:sz="4" w:space="0" w:color="C0C0C0"/>
            </w:tcBorders>
            <w:noWrap/>
            <w:hideMark/>
          </w:tcPr>
          <w:p w14:paraId="3E1FDD06"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57,4055</w:t>
            </w:r>
          </w:p>
        </w:tc>
        <w:tc>
          <w:tcPr>
            <w:tcW w:w="1187" w:type="dxa"/>
            <w:tcBorders>
              <w:top w:val="single" w:sz="4" w:space="0" w:color="C0C0C0"/>
              <w:left w:val="nil"/>
              <w:bottom w:val="single" w:sz="4" w:space="0" w:color="auto"/>
              <w:right w:val="single" w:sz="4" w:space="0" w:color="C0C0C0"/>
            </w:tcBorders>
            <w:noWrap/>
            <w:hideMark/>
          </w:tcPr>
          <w:p w14:paraId="676F092B"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679</w:t>
            </w:r>
          </w:p>
        </w:tc>
        <w:tc>
          <w:tcPr>
            <w:tcW w:w="1276" w:type="dxa"/>
            <w:tcBorders>
              <w:top w:val="single" w:sz="4" w:space="0" w:color="C0C0C0"/>
              <w:left w:val="nil"/>
              <w:bottom w:val="single" w:sz="4" w:space="0" w:color="auto"/>
              <w:right w:val="single" w:sz="4" w:space="0" w:color="C0C0C0"/>
            </w:tcBorders>
            <w:noWrap/>
            <w:hideMark/>
          </w:tcPr>
          <w:p w14:paraId="29BF963B" w14:textId="77777777" w:rsidR="00381E02" w:rsidRPr="00381E02" w:rsidRDefault="00381E02" w:rsidP="00381E02">
            <w:pPr>
              <w:spacing w:after="0" w:line="240" w:lineRule="auto"/>
              <w:jc w:val="right"/>
              <w:rPr>
                <w:rFonts w:ascii="Times New Roman CYR" w:eastAsia="Times New Roman" w:hAnsi="Times New Roman CYR" w:cs="Times New Roman CYR"/>
                <w:b/>
                <w:bCs/>
                <w:sz w:val="20"/>
                <w:szCs w:val="20"/>
                <w:lang w:eastAsia="ru-RU"/>
              </w:rPr>
            </w:pPr>
            <w:r w:rsidRPr="00381E02">
              <w:rPr>
                <w:rFonts w:ascii="Times New Roman CYR" w:eastAsia="Times New Roman" w:hAnsi="Times New Roman CYR" w:cs="Times New Roman CYR"/>
                <w:b/>
                <w:bCs/>
                <w:sz w:val="20"/>
                <w:szCs w:val="20"/>
                <w:lang w:eastAsia="ru-RU"/>
              </w:rPr>
              <w:t>38 978</w:t>
            </w:r>
          </w:p>
        </w:tc>
      </w:tr>
      <w:tr w:rsidR="00E10971" w:rsidRPr="00E10971" w14:paraId="54D2C13C" w14:textId="77777777" w:rsidTr="00FA1B53">
        <w:trPr>
          <w:trHeight w:val="337"/>
        </w:trPr>
        <w:tc>
          <w:tcPr>
            <w:tcW w:w="799" w:type="dxa"/>
            <w:tcBorders>
              <w:top w:val="nil"/>
              <w:left w:val="single" w:sz="4" w:space="0" w:color="C0C0C0"/>
              <w:bottom w:val="single" w:sz="4" w:space="0" w:color="C0C0C0"/>
              <w:right w:val="nil"/>
            </w:tcBorders>
            <w:shd w:val="clear" w:color="CCFFFF" w:fill="CCFFFF"/>
            <w:hideMark/>
          </w:tcPr>
          <w:p w14:paraId="523A3E34"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lastRenderedPageBreak/>
              <w:t> </w:t>
            </w:r>
          </w:p>
        </w:tc>
        <w:tc>
          <w:tcPr>
            <w:tcW w:w="2495" w:type="dxa"/>
            <w:tcBorders>
              <w:top w:val="nil"/>
              <w:left w:val="nil"/>
              <w:bottom w:val="single" w:sz="4" w:space="0" w:color="C0C0C0"/>
              <w:right w:val="nil"/>
            </w:tcBorders>
            <w:shd w:val="clear" w:color="CCFFFF" w:fill="CCFFFF"/>
            <w:hideMark/>
          </w:tcPr>
          <w:p w14:paraId="1F7138AB" w14:textId="77777777" w:rsidR="00E10971" w:rsidRPr="00E10971" w:rsidRDefault="00E10971" w:rsidP="00E10971">
            <w:pPr>
              <w:spacing w:after="0" w:line="240" w:lineRule="auto"/>
              <w:ind w:firstLineChars="100" w:firstLine="201"/>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Раздел 12.</w:t>
            </w:r>
          </w:p>
        </w:tc>
        <w:tc>
          <w:tcPr>
            <w:tcW w:w="6525" w:type="dxa"/>
            <w:gridSpan w:val="2"/>
            <w:tcBorders>
              <w:top w:val="nil"/>
              <w:left w:val="nil"/>
              <w:bottom w:val="single" w:sz="4" w:space="0" w:color="C0C0C0"/>
              <w:right w:val="nil"/>
            </w:tcBorders>
            <w:shd w:val="clear" w:color="CCFFFF" w:fill="CCFFFF"/>
            <w:hideMark/>
          </w:tcPr>
          <w:p w14:paraId="5597C18D"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Вспомогательные сооружения и передаточные устройства, здания- село Боранколь</w:t>
            </w:r>
          </w:p>
        </w:tc>
        <w:tc>
          <w:tcPr>
            <w:tcW w:w="1800" w:type="dxa"/>
            <w:tcBorders>
              <w:top w:val="nil"/>
              <w:left w:val="nil"/>
              <w:bottom w:val="single" w:sz="4" w:space="0" w:color="C0C0C0"/>
              <w:right w:val="nil"/>
            </w:tcBorders>
            <w:shd w:val="clear" w:color="CCFFFF" w:fill="CCFFFF"/>
            <w:hideMark/>
          </w:tcPr>
          <w:p w14:paraId="39E9185D" w14:textId="77777777" w:rsidR="00E10971" w:rsidRPr="00E10971" w:rsidRDefault="00E10971" w:rsidP="00E10971">
            <w:pPr>
              <w:spacing w:after="0" w:line="240" w:lineRule="auto"/>
              <w:jc w:val="center"/>
              <w:rPr>
                <w:rFonts w:ascii="Times New Roman CYR" w:eastAsia="Times New Roman" w:hAnsi="Times New Roman CYR" w:cs="Times New Roman CYR"/>
                <w:color w:val="808080"/>
                <w:sz w:val="20"/>
                <w:szCs w:val="20"/>
                <w:lang w:eastAsia="ru-RU"/>
              </w:rPr>
            </w:pPr>
            <w:r w:rsidRPr="00E10971">
              <w:rPr>
                <w:rFonts w:ascii="Times New Roman CYR" w:eastAsia="Times New Roman" w:hAnsi="Times New Roman CYR" w:cs="Times New Roman CYR"/>
                <w:color w:val="808080"/>
                <w:sz w:val="20"/>
                <w:szCs w:val="20"/>
                <w:lang w:eastAsia="ru-RU"/>
              </w:rPr>
              <w:t> </w:t>
            </w:r>
          </w:p>
        </w:tc>
        <w:tc>
          <w:tcPr>
            <w:tcW w:w="1081" w:type="dxa"/>
            <w:tcBorders>
              <w:top w:val="nil"/>
              <w:left w:val="nil"/>
              <w:bottom w:val="single" w:sz="4" w:space="0" w:color="C0C0C0"/>
              <w:right w:val="nil"/>
            </w:tcBorders>
            <w:shd w:val="clear" w:color="CCFFFF" w:fill="CCFFFF"/>
            <w:noWrap/>
            <w:hideMark/>
          </w:tcPr>
          <w:p w14:paraId="3E586EF8" w14:textId="77777777" w:rsidR="00E10971" w:rsidRPr="00E10971" w:rsidRDefault="00E10971" w:rsidP="00E10971">
            <w:pPr>
              <w:spacing w:after="0" w:line="240" w:lineRule="auto"/>
              <w:jc w:val="right"/>
              <w:rPr>
                <w:rFonts w:ascii="Times New Roman CYR" w:eastAsia="Times New Roman" w:hAnsi="Times New Roman CYR" w:cs="Times New Roman CYR"/>
                <w:color w:val="808080"/>
                <w:sz w:val="20"/>
                <w:szCs w:val="20"/>
                <w:lang w:eastAsia="ru-RU"/>
              </w:rPr>
            </w:pPr>
            <w:r w:rsidRPr="00E10971">
              <w:rPr>
                <w:rFonts w:ascii="Times New Roman CYR" w:eastAsia="Times New Roman" w:hAnsi="Times New Roman CYR" w:cs="Times New Roman CYR"/>
                <w:color w:val="808080"/>
                <w:sz w:val="20"/>
                <w:szCs w:val="20"/>
                <w:lang w:eastAsia="ru-RU"/>
              </w:rPr>
              <w:t> </w:t>
            </w:r>
          </w:p>
        </w:tc>
        <w:tc>
          <w:tcPr>
            <w:tcW w:w="1187" w:type="dxa"/>
            <w:tcBorders>
              <w:top w:val="nil"/>
              <w:left w:val="nil"/>
              <w:bottom w:val="single" w:sz="4" w:space="0" w:color="C0C0C0"/>
              <w:right w:val="nil"/>
            </w:tcBorders>
            <w:shd w:val="clear" w:color="CCFFFF" w:fill="CCFFFF"/>
            <w:noWrap/>
            <w:hideMark/>
          </w:tcPr>
          <w:p w14:paraId="61A5E8FF" w14:textId="77777777" w:rsidR="00E10971" w:rsidRPr="00E10971" w:rsidRDefault="00E10971" w:rsidP="00E10971">
            <w:pPr>
              <w:spacing w:after="0" w:line="240" w:lineRule="auto"/>
              <w:jc w:val="right"/>
              <w:rPr>
                <w:rFonts w:ascii="Times New Roman CYR" w:eastAsia="Times New Roman" w:hAnsi="Times New Roman CYR" w:cs="Times New Roman CYR"/>
                <w:color w:val="808080"/>
                <w:sz w:val="20"/>
                <w:szCs w:val="20"/>
                <w:lang w:eastAsia="ru-RU"/>
              </w:rPr>
            </w:pPr>
            <w:r w:rsidRPr="00E10971">
              <w:rPr>
                <w:rFonts w:ascii="Times New Roman CYR" w:eastAsia="Times New Roman" w:hAnsi="Times New Roman CYR" w:cs="Times New Roman CYR"/>
                <w:color w:val="808080"/>
                <w:sz w:val="20"/>
                <w:szCs w:val="20"/>
                <w:lang w:eastAsia="ru-RU"/>
              </w:rPr>
              <w:t> </w:t>
            </w:r>
          </w:p>
        </w:tc>
        <w:tc>
          <w:tcPr>
            <w:tcW w:w="1276" w:type="dxa"/>
            <w:tcBorders>
              <w:top w:val="nil"/>
              <w:left w:val="dotted" w:sz="4" w:space="0" w:color="C0C0C0"/>
              <w:bottom w:val="single" w:sz="4" w:space="0" w:color="C0C0C0"/>
              <w:right w:val="single" w:sz="4" w:space="0" w:color="C0C0C0"/>
            </w:tcBorders>
            <w:shd w:val="clear" w:color="CCFFFF" w:fill="CCFFFF"/>
            <w:noWrap/>
            <w:hideMark/>
          </w:tcPr>
          <w:p w14:paraId="34E874BA" w14:textId="77777777" w:rsidR="00E10971" w:rsidRPr="00E10971" w:rsidRDefault="00E10971" w:rsidP="00E10971">
            <w:pPr>
              <w:spacing w:after="0" w:line="240" w:lineRule="auto"/>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9 365 421</w:t>
            </w:r>
          </w:p>
        </w:tc>
      </w:tr>
      <w:tr w:rsidR="00E10971" w:rsidRPr="00E10971" w14:paraId="1988177B" w14:textId="77777777" w:rsidTr="00FA1B53">
        <w:trPr>
          <w:trHeight w:val="160"/>
        </w:trPr>
        <w:tc>
          <w:tcPr>
            <w:tcW w:w="799" w:type="dxa"/>
            <w:tcBorders>
              <w:top w:val="nil"/>
              <w:left w:val="single" w:sz="4" w:space="0" w:color="C0C0C0"/>
              <w:bottom w:val="single" w:sz="4" w:space="0" w:color="C0C0C0"/>
              <w:right w:val="nil"/>
            </w:tcBorders>
            <w:shd w:val="clear" w:color="CCFFFF" w:fill="CCFFFF"/>
            <w:hideMark/>
          </w:tcPr>
          <w:p w14:paraId="344C0772"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63C6626D" w14:textId="77777777" w:rsidR="00E10971" w:rsidRPr="00E10971" w:rsidRDefault="00E10971" w:rsidP="00E10971">
            <w:pPr>
              <w:spacing w:after="0" w:line="240" w:lineRule="auto"/>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6525" w:type="dxa"/>
            <w:gridSpan w:val="2"/>
            <w:tcBorders>
              <w:top w:val="single" w:sz="4" w:space="0" w:color="C0C0C0"/>
              <w:left w:val="nil"/>
              <w:bottom w:val="single" w:sz="4" w:space="0" w:color="C0C0C0"/>
              <w:right w:val="nil"/>
            </w:tcBorders>
            <w:shd w:val="clear" w:color="CCFFFF" w:fill="CCFFFF"/>
            <w:hideMark/>
          </w:tcPr>
          <w:p w14:paraId="4CBACA69" w14:textId="77777777" w:rsidR="00E10971" w:rsidRPr="00E10971" w:rsidRDefault="00E10971" w:rsidP="00E10971">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из них:</w:t>
            </w:r>
          </w:p>
        </w:tc>
        <w:tc>
          <w:tcPr>
            <w:tcW w:w="1800" w:type="dxa"/>
            <w:tcBorders>
              <w:top w:val="nil"/>
              <w:left w:val="single" w:sz="4" w:space="0" w:color="C0C0C0"/>
              <w:bottom w:val="single" w:sz="4" w:space="0" w:color="C0C0C0"/>
              <w:right w:val="single" w:sz="4" w:space="0" w:color="C0C0C0"/>
            </w:tcBorders>
            <w:shd w:val="clear" w:color="CCFFFF" w:fill="CCFFFF"/>
            <w:hideMark/>
          </w:tcPr>
          <w:p w14:paraId="34F3FDAE"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 </w:t>
            </w:r>
          </w:p>
        </w:tc>
        <w:tc>
          <w:tcPr>
            <w:tcW w:w="1081" w:type="dxa"/>
            <w:tcBorders>
              <w:top w:val="nil"/>
              <w:left w:val="nil"/>
              <w:bottom w:val="single" w:sz="4" w:space="0" w:color="C0C0C0"/>
              <w:right w:val="single" w:sz="4" w:space="0" w:color="C0C0C0"/>
            </w:tcBorders>
            <w:shd w:val="clear" w:color="CCFFFF" w:fill="CCFFFF"/>
            <w:noWrap/>
            <w:vAlign w:val="center"/>
            <w:hideMark/>
          </w:tcPr>
          <w:p w14:paraId="0F57C665" w14:textId="5313DA53"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3562BD6D" w14:textId="3BAB9265"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2809C2EF" w14:textId="401C0A4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r>
      <w:tr w:rsidR="00E10971" w:rsidRPr="00E10971" w14:paraId="70D546EB" w14:textId="77777777" w:rsidTr="00FA1B53">
        <w:trPr>
          <w:trHeight w:val="85"/>
        </w:trPr>
        <w:tc>
          <w:tcPr>
            <w:tcW w:w="799" w:type="dxa"/>
            <w:tcBorders>
              <w:top w:val="nil"/>
              <w:left w:val="single" w:sz="4" w:space="0" w:color="C0C0C0"/>
              <w:bottom w:val="single" w:sz="4" w:space="0" w:color="C0C0C0"/>
              <w:right w:val="nil"/>
            </w:tcBorders>
            <w:shd w:val="clear" w:color="CCFFFF" w:fill="CCFFFF"/>
            <w:hideMark/>
          </w:tcPr>
          <w:p w14:paraId="14F97632"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41380B98" w14:textId="77777777" w:rsidR="00E10971" w:rsidRPr="00E10971" w:rsidRDefault="00E10971" w:rsidP="00E10971">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E10971">
              <w:rPr>
                <w:rFonts w:ascii="Times New Roman CYR" w:eastAsia="Times New Roman" w:hAnsi="Times New Roman CYR" w:cs="Times New Roman CYR"/>
                <w:color w:val="969696"/>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1E219F3C" w14:textId="77777777" w:rsidR="00E10971" w:rsidRPr="00E10971" w:rsidRDefault="00E10971" w:rsidP="00E10971">
            <w:pPr>
              <w:spacing w:after="0" w:line="240" w:lineRule="auto"/>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затраты на труд рабочих</w:t>
            </w:r>
          </w:p>
        </w:tc>
        <w:tc>
          <w:tcPr>
            <w:tcW w:w="1800" w:type="dxa"/>
            <w:tcBorders>
              <w:top w:val="nil"/>
              <w:left w:val="single" w:sz="4" w:space="0" w:color="C0C0C0"/>
              <w:bottom w:val="single" w:sz="4" w:space="0" w:color="C0C0C0"/>
              <w:right w:val="single" w:sz="4" w:space="0" w:color="C0C0C0"/>
            </w:tcBorders>
            <w:shd w:val="clear" w:color="CCFFFF" w:fill="CCFFFF"/>
            <w:hideMark/>
          </w:tcPr>
          <w:p w14:paraId="0AE6928C"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тенге</w:t>
            </w:r>
          </w:p>
        </w:tc>
        <w:tc>
          <w:tcPr>
            <w:tcW w:w="1081" w:type="dxa"/>
            <w:tcBorders>
              <w:top w:val="nil"/>
              <w:left w:val="nil"/>
              <w:bottom w:val="single" w:sz="4" w:space="0" w:color="C0C0C0"/>
              <w:right w:val="single" w:sz="4" w:space="0" w:color="C0C0C0"/>
            </w:tcBorders>
            <w:shd w:val="clear" w:color="CCFFFF" w:fill="CCFFFF"/>
            <w:noWrap/>
            <w:vAlign w:val="center"/>
            <w:hideMark/>
          </w:tcPr>
          <w:p w14:paraId="4A90BEDB" w14:textId="0EC31A9D"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2DF6A1AA" w14:textId="6DE0C430"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69A4C2E2"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3 724 036</w:t>
            </w:r>
          </w:p>
        </w:tc>
      </w:tr>
      <w:tr w:rsidR="00E10971" w:rsidRPr="00E10971" w14:paraId="6DD05CB0"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410E9803"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67EA81A1" w14:textId="77777777" w:rsidR="00E10971" w:rsidRPr="00E10971" w:rsidRDefault="00E10971" w:rsidP="00E10971">
            <w:pPr>
              <w:spacing w:after="0" w:line="240" w:lineRule="auto"/>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2A7BF5D3" w14:textId="77777777" w:rsidR="00E10971" w:rsidRPr="00E10971" w:rsidRDefault="00E10971" w:rsidP="00E10971">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в том числе оплата труда рабочих</w:t>
            </w:r>
          </w:p>
        </w:tc>
        <w:tc>
          <w:tcPr>
            <w:tcW w:w="1800" w:type="dxa"/>
            <w:tcBorders>
              <w:top w:val="nil"/>
              <w:left w:val="single" w:sz="4" w:space="0" w:color="C0C0C0"/>
              <w:bottom w:val="single" w:sz="4" w:space="0" w:color="C0C0C0"/>
              <w:right w:val="single" w:sz="4" w:space="0" w:color="C0C0C0"/>
            </w:tcBorders>
            <w:shd w:val="clear" w:color="CCFFFF" w:fill="CCFFFF"/>
            <w:hideMark/>
          </w:tcPr>
          <w:p w14:paraId="70926E8D"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тенге</w:t>
            </w:r>
          </w:p>
        </w:tc>
        <w:tc>
          <w:tcPr>
            <w:tcW w:w="1081" w:type="dxa"/>
            <w:tcBorders>
              <w:top w:val="nil"/>
              <w:left w:val="nil"/>
              <w:bottom w:val="single" w:sz="4" w:space="0" w:color="C0C0C0"/>
              <w:right w:val="single" w:sz="4" w:space="0" w:color="C0C0C0"/>
            </w:tcBorders>
            <w:shd w:val="clear" w:color="CCFFFF" w:fill="CCFFFF"/>
            <w:noWrap/>
            <w:vAlign w:val="center"/>
            <w:hideMark/>
          </w:tcPr>
          <w:p w14:paraId="3CA7FB54" w14:textId="62D34665"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136192C5" w14:textId="5E406C54"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21484D76"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1 965 469</w:t>
            </w:r>
          </w:p>
        </w:tc>
      </w:tr>
      <w:tr w:rsidR="00E10971" w:rsidRPr="00E10971" w14:paraId="2C4BB101" w14:textId="77777777" w:rsidTr="00FA1B53">
        <w:trPr>
          <w:trHeight w:val="85"/>
        </w:trPr>
        <w:tc>
          <w:tcPr>
            <w:tcW w:w="799" w:type="dxa"/>
            <w:tcBorders>
              <w:top w:val="nil"/>
              <w:left w:val="single" w:sz="4" w:space="0" w:color="C0C0C0"/>
              <w:bottom w:val="single" w:sz="4" w:space="0" w:color="C0C0C0"/>
              <w:right w:val="nil"/>
            </w:tcBorders>
            <w:shd w:val="clear" w:color="CCFFFF" w:fill="CCFFFF"/>
            <w:hideMark/>
          </w:tcPr>
          <w:p w14:paraId="6D80CE4F"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0177AF01" w14:textId="77777777" w:rsidR="00E10971" w:rsidRPr="00E10971" w:rsidRDefault="00E10971" w:rsidP="00E10971">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E10971">
              <w:rPr>
                <w:rFonts w:ascii="Times New Roman CYR" w:eastAsia="Times New Roman" w:hAnsi="Times New Roman CYR" w:cs="Times New Roman CYR"/>
                <w:color w:val="969696"/>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6781680B" w14:textId="77777777" w:rsidR="00E10971" w:rsidRPr="00E10971" w:rsidRDefault="00E10971" w:rsidP="00E10971">
            <w:pPr>
              <w:spacing w:after="0" w:line="240" w:lineRule="auto"/>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машины и механизмы</w:t>
            </w:r>
          </w:p>
        </w:tc>
        <w:tc>
          <w:tcPr>
            <w:tcW w:w="1800" w:type="dxa"/>
            <w:tcBorders>
              <w:top w:val="nil"/>
              <w:left w:val="single" w:sz="4" w:space="0" w:color="C0C0C0"/>
              <w:bottom w:val="single" w:sz="4" w:space="0" w:color="C0C0C0"/>
              <w:right w:val="single" w:sz="4" w:space="0" w:color="C0C0C0"/>
            </w:tcBorders>
            <w:shd w:val="clear" w:color="CCFFFF" w:fill="CCFFFF"/>
            <w:hideMark/>
          </w:tcPr>
          <w:p w14:paraId="6A814E0E"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тенге</w:t>
            </w:r>
          </w:p>
        </w:tc>
        <w:tc>
          <w:tcPr>
            <w:tcW w:w="1081" w:type="dxa"/>
            <w:tcBorders>
              <w:top w:val="nil"/>
              <w:left w:val="nil"/>
              <w:bottom w:val="single" w:sz="4" w:space="0" w:color="C0C0C0"/>
              <w:right w:val="single" w:sz="4" w:space="0" w:color="C0C0C0"/>
            </w:tcBorders>
            <w:shd w:val="clear" w:color="CCFFFF" w:fill="CCFFFF"/>
            <w:noWrap/>
            <w:vAlign w:val="center"/>
            <w:hideMark/>
          </w:tcPr>
          <w:p w14:paraId="7D9C4F24" w14:textId="6888B1F9"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70951308" w14:textId="5F208708"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22081CF5"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4 941 858</w:t>
            </w:r>
          </w:p>
        </w:tc>
      </w:tr>
      <w:tr w:rsidR="00E10971" w:rsidRPr="00E10971" w14:paraId="2D7480E1" w14:textId="77777777" w:rsidTr="00FA1B53">
        <w:trPr>
          <w:trHeight w:val="255"/>
        </w:trPr>
        <w:tc>
          <w:tcPr>
            <w:tcW w:w="799" w:type="dxa"/>
            <w:tcBorders>
              <w:top w:val="nil"/>
              <w:left w:val="single" w:sz="4" w:space="0" w:color="C0C0C0"/>
              <w:bottom w:val="single" w:sz="4" w:space="0" w:color="C0C0C0"/>
              <w:right w:val="nil"/>
            </w:tcBorders>
            <w:shd w:val="clear" w:color="CCFFFF" w:fill="CCFFFF"/>
            <w:hideMark/>
          </w:tcPr>
          <w:p w14:paraId="6ED25092"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1569EFBF" w14:textId="77777777" w:rsidR="00E10971" w:rsidRPr="00E10971" w:rsidRDefault="00E10971" w:rsidP="00E10971">
            <w:pPr>
              <w:spacing w:after="0" w:line="240" w:lineRule="auto"/>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1C1F2BDC" w14:textId="77777777" w:rsidR="00E10971" w:rsidRPr="00E10971" w:rsidRDefault="00E10971" w:rsidP="00E10971">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в том числе оплата труда машинистов</w:t>
            </w:r>
          </w:p>
        </w:tc>
        <w:tc>
          <w:tcPr>
            <w:tcW w:w="1800" w:type="dxa"/>
            <w:tcBorders>
              <w:top w:val="nil"/>
              <w:left w:val="single" w:sz="4" w:space="0" w:color="C0C0C0"/>
              <w:bottom w:val="single" w:sz="4" w:space="0" w:color="C0C0C0"/>
              <w:right w:val="single" w:sz="4" w:space="0" w:color="C0C0C0"/>
            </w:tcBorders>
            <w:shd w:val="clear" w:color="CCFFFF" w:fill="CCFFFF"/>
            <w:hideMark/>
          </w:tcPr>
          <w:p w14:paraId="72E2569C"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тенге</w:t>
            </w:r>
          </w:p>
        </w:tc>
        <w:tc>
          <w:tcPr>
            <w:tcW w:w="1081" w:type="dxa"/>
            <w:tcBorders>
              <w:top w:val="nil"/>
              <w:left w:val="nil"/>
              <w:bottom w:val="single" w:sz="4" w:space="0" w:color="C0C0C0"/>
              <w:right w:val="single" w:sz="4" w:space="0" w:color="C0C0C0"/>
            </w:tcBorders>
            <w:shd w:val="clear" w:color="CCFFFF" w:fill="CCFFFF"/>
            <w:noWrap/>
            <w:vAlign w:val="center"/>
            <w:hideMark/>
          </w:tcPr>
          <w:p w14:paraId="702187A5" w14:textId="7DE9151F"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515DB136" w14:textId="71DC3095"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12645098"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949 169</w:t>
            </w:r>
          </w:p>
        </w:tc>
      </w:tr>
      <w:tr w:rsidR="00E10971" w:rsidRPr="00E10971" w14:paraId="27BA5699" w14:textId="77777777" w:rsidTr="00FA1B53">
        <w:trPr>
          <w:trHeight w:val="255"/>
        </w:trPr>
        <w:tc>
          <w:tcPr>
            <w:tcW w:w="799" w:type="dxa"/>
            <w:tcBorders>
              <w:top w:val="nil"/>
              <w:left w:val="single" w:sz="4" w:space="0" w:color="C0C0C0"/>
              <w:bottom w:val="single" w:sz="4" w:space="0" w:color="C0C0C0"/>
              <w:right w:val="nil"/>
            </w:tcBorders>
            <w:shd w:val="clear" w:color="CCFFFF" w:fill="CCFFFF"/>
            <w:hideMark/>
          </w:tcPr>
          <w:p w14:paraId="69811146"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1780ACF5" w14:textId="77777777" w:rsidR="00E10971" w:rsidRPr="00E10971" w:rsidRDefault="00E10971" w:rsidP="00E10971">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E10971">
              <w:rPr>
                <w:rFonts w:ascii="Times New Roman CYR" w:eastAsia="Times New Roman" w:hAnsi="Times New Roman CYR" w:cs="Times New Roman CYR"/>
                <w:color w:val="969696"/>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3E77F684" w14:textId="77777777" w:rsidR="00E10971" w:rsidRPr="00E10971" w:rsidRDefault="00E10971" w:rsidP="00E10971">
            <w:pPr>
              <w:spacing w:after="0" w:line="240" w:lineRule="auto"/>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материалы, изделия и конструкции</w:t>
            </w:r>
          </w:p>
        </w:tc>
        <w:tc>
          <w:tcPr>
            <w:tcW w:w="1800" w:type="dxa"/>
            <w:tcBorders>
              <w:top w:val="nil"/>
              <w:left w:val="single" w:sz="4" w:space="0" w:color="C0C0C0"/>
              <w:bottom w:val="single" w:sz="4" w:space="0" w:color="C0C0C0"/>
              <w:right w:val="single" w:sz="4" w:space="0" w:color="C0C0C0"/>
            </w:tcBorders>
            <w:shd w:val="clear" w:color="CCFFFF" w:fill="CCFFFF"/>
            <w:hideMark/>
          </w:tcPr>
          <w:p w14:paraId="1B38F2AF"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тенге</w:t>
            </w:r>
          </w:p>
        </w:tc>
        <w:tc>
          <w:tcPr>
            <w:tcW w:w="1081" w:type="dxa"/>
            <w:tcBorders>
              <w:top w:val="nil"/>
              <w:left w:val="nil"/>
              <w:bottom w:val="single" w:sz="4" w:space="0" w:color="C0C0C0"/>
              <w:right w:val="single" w:sz="4" w:space="0" w:color="C0C0C0"/>
            </w:tcBorders>
            <w:shd w:val="clear" w:color="CCFFFF" w:fill="CCFFFF"/>
            <w:noWrap/>
            <w:vAlign w:val="center"/>
            <w:hideMark/>
          </w:tcPr>
          <w:p w14:paraId="72C2D70C" w14:textId="2740BABE"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37C0DF65" w14:textId="7948D32D"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7D46FF3A"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8 080</w:t>
            </w:r>
          </w:p>
        </w:tc>
      </w:tr>
      <w:tr w:rsidR="00E10971" w:rsidRPr="00E10971" w14:paraId="710A0219" w14:textId="77777777" w:rsidTr="00FA1B53">
        <w:trPr>
          <w:trHeight w:val="255"/>
        </w:trPr>
        <w:tc>
          <w:tcPr>
            <w:tcW w:w="799" w:type="dxa"/>
            <w:tcBorders>
              <w:top w:val="nil"/>
              <w:left w:val="single" w:sz="4" w:space="0" w:color="C0C0C0"/>
              <w:bottom w:val="single" w:sz="4" w:space="0" w:color="C0C0C0"/>
              <w:right w:val="nil"/>
            </w:tcBorders>
            <w:shd w:val="clear" w:color="CCFFFF" w:fill="CCFFFF"/>
            <w:hideMark/>
          </w:tcPr>
          <w:p w14:paraId="3298EF3E"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301EF830" w14:textId="77777777" w:rsidR="00E10971" w:rsidRPr="00E10971" w:rsidRDefault="00E10971" w:rsidP="00E10971">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E10971">
              <w:rPr>
                <w:rFonts w:ascii="Times New Roman CYR" w:eastAsia="Times New Roman" w:hAnsi="Times New Roman CYR" w:cs="Times New Roman CYR"/>
                <w:color w:val="969696"/>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2F241B09" w14:textId="77777777" w:rsidR="00E10971" w:rsidRPr="00E10971" w:rsidRDefault="00E10971" w:rsidP="00E10971">
            <w:pPr>
              <w:spacing w:after="0" w:line="240" w:lineRule="auto"/>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перевозки</w:t>
            </w:r>
          </w:p>
        </w:tc>
        <w:tc>
          <w:tcPr>
            <w:tcW w:w="1800" w:type="dxa"/>
            <w:tcBorders>
              <w:top w:val="nil"/>
              <w:left w:val="single" w:sz="4" w:space="0" w:color="C0C0C0"/>
              <w:bottom w:val="single" w:sz="4" w:space="0" w:color="C0C0C0"/>
              <w:right w:val="single" w:sz="4" w:space="0" w:color="C0C0C0"/>
            </w:tcBorders>
            <w:shd w:val="clear" w:color="CCFFFF" w:fill="CCFFFF"/>
            <w:hideMark/>
          </w:tcPr>
          <w:p w14:paraId="172DFAB2"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тенге</w:t>
            </w:r>
          </w:p>
        </w:tc>
        <w:tc>
          <w:tcPr>
            <w:tcW w:w="1081" w:type="dxa"/>
            <w:tcBorders>
              <w:top w:val="nil"/>
              <w:left w:val="nil"/>
              <w:bottom w:val="single" w:sz="4" w:space="0" w:color="C0C0C0"/>
              <w:right w:val="single" w:sz="4" w:space="0" w:color="C0C0C0"/>
            </w:tcBorders>
            <w:shd w:val="clear" w:color="CCFFFF" w:fill="CCFFFF"/>
            <w:noWrap/>
            <w:vAlign w:val="center"/>
            <w:hideMark/>
          </w:tcPr>
          <w:p w14:paraId="59F72AA5" w14:textId="79DA627A"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7A2BEDAE" w14:textId="4A00C959"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024A2214"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691 445</w:t>
            </w:r>
          </w:p>
        </w:tc>
      </w:tr>
      <w:tr w:rsidR="00E10971" w:rsidRPr="00E10971" w14:paraId="04E72068" w14:textId="77777777" w:rsidTr="00FA1B53">
        <w:trPr>
          <w:trHeight w:val="255"/>
        </w:trPr>
        <w:tc>
          <w:tcPr>
            <w:tcW w:w="799" w:type="dxa"/>
            <w:tcBorders>
              <w:top w:val="nil"/>
              <w:left w:val="single" w:sz="4" w:space="0" w:color="C0C0C0"/>
              <w:bottom w:val="single" w:sz="4" w:space="0" w:color="C0C0C0"/>
              <w:right w:val="nil"/>
            </w:tcBorders>
            <w:shd w:val="clear" w:color="CCFFFF" w:fill="CCFFFF"/>
            <w:hideMark/>
          </w:tcPr>
          <w:p w14:paraId="27FF7910"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0ED42EA9" w14:textId="77777777" w:rsidR="00E10971" w:rsidRPr="00E10971" w:rsidRDefault="00E10971" w:rsidP="00E10971">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E10971">
              <w:rPr>
                <w:rFonts w:ascii="Times New Roman CYR" w:eastAsia="Times New Roman" w:hAnsi="Times New Roman CYR" w:cs="Times New Roman CYR"/>
                <w:color w:val="969696"/>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7D0EC6AF" w14:textId="77777777" w:rsidR="00E10971" w:rsidRPr="00E10971" w:rsidRDefault="00E10971" w:rsidP="00E10971">
            <w:pPr>
              <w:spacing w:after="0" w:line="240" w:lineRule="auto"/>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нормативная трудоемкость</w:t>
            </w:r>
          </w:p>
        </w:tc>
        <w:tc>
          <w:tcPr>
            <w:tcW w:w="1800" w:type="dxa"/>
            <w:tcBorders>
              <w:top w:val="nil"/>
              <w:left w:val="single" w:sz="4" w:space="0" w:color="C0C0C0"/>
              <w:bottom w:val="single" w:sz="4" w:space="0" w:color="C0C0C0"/>
              <w:right w:val="single" w:sz="4" w:space="0" w:color="C0C0C0"/>
            </w:tcBorders>
            <w:shd w:val="clear" w:color="CCFFFF" w:fill="CCFFFF"/>
            <w:hideMark/>
          </w:tcPr>
          <w:p w14:paraId="3AE917BE"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чел.-ч</w:t>
            </w:r>
          </w:p>
        </w:tc>
        <w:tc>
          <w:tcPr>
            <w:tcW w:w="1081" w:type="dxa"/>
            <w:tcBorders>
              <w:top w:val="nil"/>
              <w:left w:val="nil"/>
              <w:bottom w:val="single" w:sz="4" w:space="0" w:color="C0C0C0"/>
              <w:right w:val="single" w:sz="4" w:space="0" w:color="C0C0C0"/>
            </w:tcBorders>
            <w:shd w:val="clear" w:color="CCFFFF" w:fill="CCFFFF"/>
            <w:noWrap/>
            <w:vAlign w:val="center"/>
            <w:hideMark/>
          </w:tcPr>
          <w:p w14:paraId="1B40AAB8"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915</w:t>
            </w:r>
          </w:p>
        </w:tc>
        <w:tc>
          <w:tcPr>
            <w:tcW w:w="1187" w:type="dxa"/>
            <w:tcBorders>
              <w:top w:val="nil"/>
              <w:left w:val="nil"/>
              <w:bottom w:val="single" w:sz="4" w:space="0" w:color="C0C0C0"/>
              <w:right w:val="single" w:sz="4" w:space="0" w:color="C0C0C0"/>
            </w:tcBorders>
            <w:shd w:val="clear" w:color="CCFFFF" w:fill="CCFFFF"/>
            <w:noWrap/>
            <w:vAlign w:val="center"/>
            <w:hideMark/>
          </w:tcPr>
          <w:p w14:paraId="1AE20E64" w14:textId="1B392BE2"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6D4ED8FC" w14:textId="7B553AB0"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r>
      <w:tr w:rsidR="00E10971" w:rsidRPr="00E10971" w14:paraId="4765EC68" w14:textId="77777777" w:rsidTr="00FA1B53">
        <w:trPr>
          <w:trHeight w:val="827"/>
        </w:trPr>
        <w:tc>
          <w:tcPr>
            <w:tcW w:w="799" w:type="dxa"/>
            <w:tcBorders>
              <w:top w:val="nil"/>
              <w:left w:val="single" w:sz="4" w:space="0" w:color="C0C0C0"/>
              <w:bottom w:val="nil"/>
              <w:right w:val="single" w:sz="4" w:space="0" w:color="C0C0C0"/>
            </w:tcBorders>
            <w:hideMark/>
          </w:tcPr>
          <w:p w14:paraId="7D5DE01E"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217</w:t>
            </w:r>
          </w:p>
        </w:tc>
        <w:tc>
          <w:tcPr>
            <w:tcW w:w="2495" w:type="dxa"/>
            <w:tcBorders>
              <w:top w:val="nil"/>
              <w:left w:val="nil"/>
              <w:bottom w:val="nil"/>
              <w:right w:val="single" w:sz="4" w:space="0" w:color="C0C0C0"/>
            </w:tcBorders>
            <w:hideMark/>
          </w:tcPr>
          <w:p w14:paraId="156BE52D"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1146-0401-0405</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Кэм=1,04</w:t>
            </w:r>
          </w:p>
        </w:tc>
        <w:tc>
          <w:tcPr>
            <w:tcW w:w="6525" w:type="dxa"/>
            <w:gridSpan w:val="2"/>
            <w:tcBorders>
              <w:top w:val="nil"/>
              <w:left w:val="nil"/>
              <w:bottom w:val="nil"/>
              <w:right w:val="single" w:sz="4" w:space="0" w:color="C0C0C0"/>
            </w:tcBorders>
            <w:hideMark/>
          </w:tcPr>
          <w:p w14:paraId="67439E07"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Поэлементная разборка всех конструкций с сохранением годных материалов здания прочего неотапливаемого, /Здание насосной. Одноэтажное здание, выполненное из камня-ракушечника, размеры в плане 6,0 х 12,0м. Высота этажа - 3,0м./</w:t>
            </w:r>
          </w:p>
        </w:tc>
        <w:tc>
          <w:tcPr>
            <w:tcW w:w="1800" w:type="dxa"/>
            <w:tcBorders>
              <w:top w:val="nil"/>
              <w:left w:val="nil"/>
              <w:bottom w:val="nil"/>
              <w:right w:val="single" w:sz="4" w:space="0" w:color="C0C0C0"/>
            </w:tcBorders>
            <w:hideMark/>
          </w:tcPr>
          <w:p w14:paraId="2812529A"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r w:rsidRPr="00E10971">
              <w:rPr>
                <w:rFonts w:ascii="Times New Roman CYR" w:eastAsia="Times New Roman" w:hAnsi="Times New Roman CYR" w:cs="Times New Roman CYR"/>
                <w:b/>
                <w:bCs/>
                <w:sz w:val="20"/>
                <w:szCs w:val="20"/>
                <w:vertAlign w:val="superscript"/>
                <w:lang w:eastAsia="ru-RU"/>
              </w:rPr>
              <w:t>3</w:t>
            </w:r>
            <w:r w:rsidRPr="00E10971">
              <w:rPr>
                <w:rFonts w:ascii="Times New Roman CYR" w:eastAsia="Times New Roman" w:hAnsi="Times New Roman CYR" w:cs="Times New Roman CYR"/>
                <w:b/>
                <w:bCs/>
                <w:sz w:val="20"/>
                <w:szCs w:val="20"/>
                <w:lang w:eastAsia="ru-RU"/>
              </w:rPr>
              <w:t xml:space="preserve"> строительного объема, включая подвал</w:t>
            </w:r>
          </w:p>
        </w:tc>
        <w:tc>
          <w:tcPr>
            <w:tcW w:w="1081" w:type="dxa"/>
            <w:tcBorders>
              <w:top w:val="nil"/>
              <w:left w:val="nil"/>
              <w:bottom w:val="nil"/>
              <w:right w:val="single" w:sz="4" w:space="0" w:color="C0C0C0"/>
            </w:tcBorders>
            <w:noWrap/>
            <w:vAlign w:val="center"/>
            <w:hideMark/>
          </w:tcPr>
          <w:p w14:paraId="61F7B28A"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216</w:t>
            </w:r>
          </w:p>
        </w:tc>
        <w:tc>
          <w:tcPr>
            <w:tcW w:w="1187" w:type="dxa"/>
            <w:tcBorders>
              <w:top w:val="nil"/>
              <w:left w:val="nil"/>
              <w:bottom w:val="nil"/>
              <w:right w:val="single" w:sz="4" w:space="0" w:color="C0C0C0"/>
            </w:tcBorders>
            <w:noWrap/>
            <w:vAlign w:val="center"/>
            <w:hideMark/>
          </w:tcPr>
          <w:p w14:paraId="768934BE"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3 504</w:t>
            </w:r>
          </w:p>
        </w:tc>
        <w:tc>
          <w:tcPr>
            <w:tcW w:w="1276" w:type="dxa"/>
            <w:tcBorders>
              <w:top w:val="nil"/>
              <w:left w:val="nil"/>
              <w:bottom w:val="nil"/>
              <w:right w:val="single" w:sz="4" w:space="0" w:color="C0C0C0"/>
            </w:tcBorders>
            <w:noWrap/>
            <w:vAlign w:val="center"/>
            <w:hideMark/>
          </w:tcPr>
          <w:p w14:paraId="08B94A59"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756 864</w:t>
            </w:r>
          </w:p>
        </w:tc>
      </w:tr>
      <w:tr w:rsidR="00E10971" w:rsidRPr="00E10971" w14:paraId="7F85BBC5" w14:textId="77777777" w:rsidTr="00FA1B53">
        <w:trPr>
          <w:trHeight w:val="840"/>
        </w:trPr>
        <w:tc>
          <w:tcPr>
            <w:tcW w:w="799" w:type="dxa"/>
            <w:tcBorders>
              <w:top w:val="single" w:sz="4" w:space="0" w:color="C0C0C0"/>
              <w:left w:val="single" w:sz="4" w:space="0" w:color="C0C0C0"/>
              <w:bottom w:val="nil"/>
              <w:right w:val="single" w:sz="4" w:space="0" w:color="C0C0C0"/>
            </w:tcBorders>
            <w:hideMark/>
          </w:tcPr>
          <w:p w14:paraId="2C2B34D7"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218</w:t>
            </w:r>
          </w:p>
        </w:tc>
        <w:tc>
          <w:tcPr>
            <w:tcW w:w="2495" w:type="dxa"/>
            <w:tcBorders>
              <w:top w:val="single" w:sz="4" w:space="0" w:color="C0C0C0"/>
              <w:left w:val="nil"/>
              <w:bottom w:val="nil"/>
              <w:right w:val="single" w:sz="4" w:space="0" w:color="C0C0C0"/>
            </w:tcBorders>
            <w:hideMark/>
          </w:tcPr>
          <w:p w14:paraId="1096D488"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1337-0101-0111</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w:t>
            </w:r>
            <w:proofErr w:type="gramStart"/>
            <w:r w:rsidRPr="00E10971">
              <w:rPr>
                <w:rFonts w:ascii="Times New Roman CYR" w:eastAsia="Times New Roman" w:hAnsi="Times New Roman CYR" w:cs="Times New Roman CYR"/>
                <w:b/>
                <w:bCs/>
                <w:i/>
                <w:iCs/>
                <w:sz w:val="20"/>
                <w:szCs w:val="20"/>
                <w:lang w:eastAsia="ru-RU"/>
              </w:rPr>
              <w:t>03 .</w:t>
            </w:r>
            <w:proofErr w:type="gramEnd"/>
            <w:r w:rsidRPr="00E10971">
              <w:rPr>
                <w:rFonts w:ascii="Times New Roman CYR" w:eastAsia="Times New Roman" w:hAnsi="Times New Roman CYR" w:cs="Times New Roman CYR"/>
                <w:b/>
                <w:bCs/>
                <w:i/>
                <w:iCs/>
                <w:sz w:val="20"/>
                <w:szCs w:val="20"/>
                <w:lang w:eastAsia="ru-RU"/>
              </w:rPr>
              <w:t xml:space="preserve"> </w:t>
            </w:r>
            <w:r w:rsidRPr="00E10971">
              <w:rPr>
                <w:rFonts w:ascii="Times New Roman CYR" w:eastAsia="Times New Roman" w:hAnsi="Times New Roman CYR" w:cs="Times New Roman CYR"/>
                <w:b/>
                <w:bCs/>
                <w:i/>
                <w:iCs/>
                <w:sz w:val="20"/>
                <w:szCs w:val="20"/>
                <w:lang w:eastAsia="ru-RU"/>
              </w:rPr>
              <w:br/>
              <w:t xml:space="preserve">Р. 1337 ТЧ п.1.6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=1,25, Кэм=1,25</w:t>
            </w:r>
          </w:p>
        </w:tc>
        <w:tc>
          <w:tcPr>
            <w:tcW w:w="6525" w:type="dxa"/>
            <w:gridSpan w:val="2"/>
            <w:tcBorders>
              <w:top w:val="single" w:sz="4" w:space="0" w:color="C0C0C0"/>
              <w:left w:val="nil"/>
              <w:bottom w:val="nil"/>
              <w:right w:val="single" w:sz="4" w:space="0" w:color="C0C0C0"/>
            </w:tcBorders>
            <w:hideMark/>
          </w:tcPr>
          <w:p w14:paraId="05641045"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Демонтаж оборудования без механизмов на открытой площадке, масса 13 т /Емкость 60м</w:t>
            </w:r>
            <w:r w:rsidRPr="00E10971">
              <w:rPr>
                <w:rFonts w:ascii="Times New Roman CYR" w:eastAsia="Times New Roman" w:hAnsi="Times New Roman CYR" w:cs="Times New Roman CYR"/>
                <w:b/>
                <w:bCs/>
                <w:sz w:val="20"/>
                <w:szCs w:val="20"/>
                <w:vertAlign w:val="superscript"/>
                <w:lang w:eastAsia="ru-RU"/>
              </w:rPr>
              <w:t>3</w:t>
            </w:r>
            <w:r w:rsidRPr="00E10971">
              <w:rPr>
                <w:rFonts w:ascii="Times New Roman CYR" w:eastAsia="Times New Roman" w:hAnsi="Times New Roman CYR" w:cs="Times New Roman CYR"/>
                <w:b/>
                <w:bCs/>
                <w:sz w:val="20"/>
                <w:szCs w:val="20"/>
                <w:lang w:eastAsia="ru-RU"/>
              </w:rPr>
              <w:t xml:space="preserve">/. </w:t>
            </w:r>
          </w:p>
        </w:tc>
        <w:tc>
          <w:tcPr>
            <w:tcW w:w="1800" w:type="dxa"/>
            <w:tcBorders>
              <w:top w:val="single" w:sz="4" w:space="0" w:color="C0C0C0"/>
              <w:left w:val="nil"/>
              <w:bottom w:val="nil"/>
              <w:right w:val="single" w:sz="4" w:space="0" w:color="C0C0C0"/>
            </w:tcBorders>
            <w:hideMark/>
          </w:tcPr>
          <w:p w14:paraId="6AD0D6A5"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шт.</w:t>
            </w:r>
          </w:p>
        </w:tc>
        <w:tc>
          <w:tcPr>
            <w:tcW w:w="1081" w:type="dxa"/>
            <w:tcBorders>
              <w:top w:val="single" w:sz="4" w:space="0" w:color="C0C0C0"/>
              <w:left w:val="nil"/>
              <w:bottom w:val="nil"/>
              <w:right w:val="single" w:sz="4" w:space="0" w:color="C0C0C0"/>
            </w:tcBorders>
            <w:noWrap/>
            <w:vAlign w:val="center"/>
            <w:hideMark/>
          </w:tcPr>
          <w:p w14:paraId="68C75EE4"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w:t>
            </w:r>
          </w:p>
        </w:tc>
        <w:tc>
          <w:tcPr>
            <w:tcW w:w="1187" w:type="dxa"/>
            <w:tcBorders>
              <w:top w:val="single" w:sz="4" w:space="0" w:color="C0C0C0"/>
              <w:left w:val="nil"/>
              <w:bottom w:val="nil"/>
              <w:right w:val="single" w:sz="4" w:space="0" w:color="C0C0C0"/>
            </w:tcBorders>
            <w:noWrap/>
            <w:vAlign w:val="center"/>
            <w:hideMark/>
          </w:tcPr>
          <w:p w14:paraId="439040D9"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476 467</w:t>
            </w:r>
          </w:p>
        </w:tc>
        <w:tc>
          <w:tcPr>
            <w:tcW w:w="1276" w:type="dxa"/>
            <w:tcBorders>
              <w:top w:val="single" w:sz="4" w:space="0" w:color="C0C0C0"/>
              <w:left w:val="nil"/>
              <w:bottom w:val="nil"/>
              <w:right w:val="single" w:sz="4" w:space="0" w:color="C0C0C0"/>
            </w:tcBorders>
            <w:noWrap/>
            <w:vAlign w:val="center"/>
            <w:hideMark/>
          </w:tcPr>
          <w:p w14:paraId="10148D84"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952 934</w:t>
            </w:r>
          </w:p>
        </w:tc>
      </w:tr>
      <w:tr w:rsidR="00E10971" w:rsidRPr="00E10971" w14:paraId="512C05CA" w14:textId="77777777" w:rsidTr="00FA1B53">
        <w:trPr>
          <w:trHeight w:val="570"/>
        </w:trPr>
        <w:tc>
          <w:tcPr>
            <w:tcW w:w="799" w:type="dxa"/>
            <w:tcBorders>
              <w:top w:val="single" w:sz="4" w:space="0" w:color="C0C0C0"/>
              <w:left w:val="single" w:sz="4" w:space="0" w:color="C0C0C0"/>
              <w:bottom w:val="nil"/>
              <w:right w:val="single" w:sz="4" w:space="0" w:color="C0C0C0"/>
            </w:tcBorders>
            <w:hideMark/>
          </w:tcPr>
          <w:p w14:paraId="488164F5"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219</w:t>
            </w:r>
          </w:p>
        </w:tc>
        <w:tc>
          <w:tcPr>
            <w:tcW w:w="2495" w:type="dxa"/>
            <w:tcBorders>
              <w:top w:val="single" w:sz="4" w:space="0" w:color="C0C0C0"/>
              <w:left w:val="nil"/>
              <w:bottom w:val="nil"/>
              <w:right w:val="single" w:sz="4" w:space="0" w:color="C0C0C0"/>
            </w:tcBorders>
            <w:hideMark/>
          </w:tcPr>
          <w:p w14:paraId="270AF687"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1146-0301-1502</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Кэм=1,04</w:t>
            </w:r>
          </w:p>
        </w:tc>
        <w:tc>
          <w:tcPr>
            <w:tcW w:w="6525" w:type="dxa"/>
            <w:gridSpan w:val="2"/>
            <w:tcBorders>
              <w:top w:val="single" w:sz="4" w:space="0" w:color="C0C0C0"/>
              <w:left w:val="nil"/>
              <w:bottom w:val="nil"/>
              <w:right w:val="single" w:sz="4" w:space="0" w:color="C0C0C0"/>
            </w:tcBorders>
            <w:hideMark/>
          </w:tcPr>
          <w:p w14:paraId="6AA0659E"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Разборка конструкции бетонной при помощи отбойного молотка, объем более 1 м</w:t>
            </w:r>
            <w:r w:rsidRPr="00E10971">
              <w:rPr>
                <w:rFonts w:ascii="Times New Roman CYR" w:eastAsia="Times New Roman" w:hAnsi="Times New Roman CYR" w:cs="Times New Roman CYR"/>
                <w:b/>
                <w:bCs/>
                <w:sz w:val="20"/>
                <w:szCs w:val="20"/>
                <w:vertAlign w:val="superscript"/>
                <w:lang w:eastAsia="ru-RU"/>
              </w:rPr>
              <w:t>3</w:t>
            </w:r>
            <w:r w:rsidRPr="00E10971">
              <w:rPr>
                <w:rFonts w:ascii="Times New Roman CYR" w:eastAsia="Times New Roman" w:hAnsi="Times New Roman CYR" w:cs="Times New Roman CYR"/>
                <w:b/>
                <w:bCs/>
                <w:sz w:val="20"/>
                <w:szCs w:val="20"/>
                <w:lang w:eastAsia="ru-RU"/>
              </w:rPr>
              <w:t>, бетон класса В12,5-бетонная площадка</w:t>
            </w:r>
          </w:p>
        </w:tc>
        <w:tc>
          <w:tcPr>
            <w:tcW w:w="1800" w:type="dxa"/>
            <w:tcBorders>
              <w:top w:val="single" w:sz="4" w:space="0" w:color="C0C0C0"/>
              <w:left w:val="nil"/>
              <w:bottom w:val="nil"/>
              <w:right w:val="single" w:sz="4" w:space="0" w:color="C0C0C0"/>
            </w:tcBorders>
            <w:hideMark/>
          </w:tcPr>
          <w:p w14:paraId="266750AA"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r w:rsidRPr="00E10971">
              <w:rPr>
                <w:rFonts w:ascii="Times New Roman CYR" w:eastAsia="Times New Roman" w:hAnsi="Times New Roman CYR" w:cs="Times New Roman CYR"/>
                <w:b/>
                <w:bCs/>
                <w:sz w:val="20"/>
                <w:szCs w:val="20"/>
                <w:vertAlign w:val="superscript"/>
                <w:lang w:eastAsia="ru-RU"/>
              </w:rPr>
              <w:t>3</w:t>
            </w:r>
          </w:p>
        </w:tc>
        <w:tc>
          <w:tcPr>
            <w:tcW w:w="1081" w:type="dxa"/>
            <w:tcBorders>
              <w:top w:val="single" w:sz="4" w:space="0" w:color="C0C0C0"/>
              <w:left w:val="nil"/>
              <w:bottom w:val="nil"/>
              <w:right w:val="single" w:sz="4" w:space="0" w:color="C0C0C0"/>
            </w:tcBorders>
            <w:noWrap/>
            <w:vAlign w:val="center"/>
            <w:hideMark/>
          </w:tcPr>
          <w:p w14:paraId="648E63AB"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3,2</w:t>
            </w:r>
          </w:p>
        </w:tc>
        <w:tc>
          <w:tcPr>
            <w:tcW w:w="1187" w:type="dxa"/>
            <w:tcBorders>
              <w:top w:val="single" w:sz="4" w:space="0" w:color="C0C0C0"/>
              <w:left w:val="nil"/>
              <w:bottom w:val="nil"/>
              <w:right w:val="single" w:sz="4" w:space="0" w:color="C0C0C0"/>
            </w:tcBorders>
            <w:noWrap/>
            <w:vAlign w:val="center"/>
            <w:hideMark/>
          </w:tcPr>
          <w:p w14:paraId="45929620"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244 713</w:t>
            </w:r>
          </w:p>
        </w:tc>
        <w:tc>
          <w:tcPr>
            <w:tcW w:w="1276" w:type="dxa"/>
            <w:tcBorders>
              <w:top w:val="single" w:sz="4" w:space="0" w:color="C0C0C0"/>
              <w:left w:val="nil"/>
              <w:bottom w:val="nil"/>
              <w:right w:val="single" w:sz="4" w:space="0" w:color="C0C0C0"/>
            </w:tcBorders>
            <w:noWrap/>
            <w:vAlign w:val="center"/>
            <w:hideMark/>
          </w:tcPr>
          <w:p w14:paraId="23961EE5"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783 082</w:t>
            </w:r>
          </w:p>
        </w:tc>
      </w:tr>
      <w:tr w:rsidR="00E10971" w:rsidRPr="00E10971" w14:paraId="467994C9" w14:textId="77777777" w:rsidTr="00FA1B53">
        <w:trPr>
          <w:trHeight w:val="645"/>
        </w:trPr>
        <w:tc>
          <w:tcPr>
            <w:tcW w:w="799" w:type="dxa"/>
            <w:tcBorders>
              <w:top w:val="single" w:sz="4" w:space="0" w:color="C0C0C0"/>
              <w:left w:val="single" w:sz="4" w:space="0" w:color="C0C0C0"/>
              <w:bottom w:val="nil"/>
              <w:right w:val="single" w:sz="4" w:space="0" w:color="C0C0C0"/>
            </w:tcBorders>
            <w:hideMark/>
          </w:tcPr>
          <w:p w14:paraId="20E704FB"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220</w:t>
            </w:r>
          </w:p>
        </w:tc>
        <w:tc>
          <w:tcPr>
            <w:tcW w:w="2495" w:type="dxa"/>
            <w:tcBorders>
              <w:top w:val="single" w:sz="4" w:space="0" w:color="C0C0C0"/>
              <w:left w:val="nil"/>
              <w:bottom w:val="nil"/>
              <w:right w:val="single" w:sz="4" w:space="0" w:color="C0C0C0"/>
            </w:tcBorders>
            <w:hideMark/>
          </w:tcPr>
          <w:p w14:paraId="59B6C88E"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1220-0401-0102</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2022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Кэм=1,03 Изм. и доп. </w:t>
            </w:r>
            <w:proofErr w:type="spellStart"/>
            <w:r w:rsidRPr="00E10971">
              <w:rPr>
                <w:rFonts w:ascii="Times New Roman CYR" w:eastAsia="Times New Roman" w:hAnsi="Times New Roman CYR" w:cs="Times New Roman CYR"/>
                <w:b/>
                <w:bCs/>
                <w:i/>
                <w:iCs/>
                <w:sz w:val="20"/>
                <w:szCs w:val="20"/>
                <w:lang w:eastAsia="ru-RU"/>
              </w:rPr>
              <w:t>вып</w:t>
            </w:r>
            <w:proofErr w:type="spellEnd"/>
            <w:r w:rsidRPr="00E10971">
              <w:rPr>
                <w:rFonts w:ascii="Times New Roman CYR" w:eastAsia="Times New Roman" w:hAnsi="Times New Roman CYR" w:cs="Times New Roman CYR"/>
                <w:b/>
                <w:bCs/>
                <w:i/>
                <w:iCs/>
                <w:sz w:val="20"/>
                <w:szCs w:val="20"/>
                <w:lang w:eastAsia="ru-RU"/>
              </w:rPr>
              <w:t>. 28</w:t>
            </w:r>
          </w:p>
        </w:tc>
        <w:tc>
          <w:tcPr>
            <w:tcW w:w="6525" w:type="dxa"/>
            <w:gridSpan w:val="2"/>
            <w:tcBorders>
              <w:top w:val="single" w:sz="4" w:space="0" w:color="C0C0C0"/>
              <w:left w:val="nil"/>
              <w:bottom w:val="nil"/>
              <w:right w:val="single" w:sz="4" w:space="0" w:color="C0C0C0"/>
            </w:tcBorders>
            <w:hideMark/>
          </w:tcPr>
          <w:p w14:paraId="5438D257"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Бортовые камни на бетонном основании. Разборка с помощью отбойного молотка</w:t>
            </w:r>
          </w:p>
        </w:tc>
        <w:tc>
          <w:tcPr>
            <w:tcW w:w="1800" w:type="dxa"/>
            <w:tcBorders>
              <w:top w:val="single" w:sz="4" w:space="0" w:color="C0C0C0"/>
              <w:left w:val="nil"/>
              <w:bottom w:val="nil"/>
              <w:right w:val="single" w:sz="4" w:space="0" w:color="C0C0C0"/>
            </w:tcBorders>
            <w:hideMark/>
          </w:tcPr>
          <w:p w14:paraId="22EA3CE2"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p>
        </w:tc>
        <w:tc>
          <w:tcPr>
            <w:tcW w:w="1081" w:type="dxa"/>
            <w:tcBorders>
              <w:top w:val="single" w:sz="4" w:space="0" w:color="C0C0C0"/>
              <w:left w:val="nil"/>
              <w:bottom w:val="nil"/>
              <w:right w:val="single" w:sz="4" w:space="0" w:color="C0C0C0"/>
            </w:tcBorders>
            <w:noWrap/>
            <w:vAlign w:val="center"/>
            <w:hideMark/>
          </w:tcPr>
          <w:p w14:paraId="0F2E6573"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16</w:t>
            </w:r>
          </w:p>
        </w:tc>
        <w:tc>
          <w:tcPr>
            <w:tcW w:w="1187" w:type="dxa"/>
            <w:tcBorders>
              <w:top w:val="single" w:sz="4" w:space="0" w:color="C0C0C0"/>
              <w:left w:val="nil"/>
              <w:bottom w:val="nil"/>
              <w:right w:val="single" w:sz="4" w:space="0" w:color="C0C0C0"/>
            </w:tcBorders>
            <w:noWrap/>
            <w:vAlign w:val="center"/>
            <w:hideMark/>
          </w:tcPr>
          <w:p w14:paraId="01F69ADD"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5 301</w:t>
            </w:r>
          </w:p>
        </w:tc>
        <w:tc>
          <w:tcPr>
            <w:tcW w:w="1276" w:type="dxa"/>
            <w:tcBorders>
              <w:top w:val="single" w:sz="4" w:space="0" w:color="C0C0C0"/>
              <w:left w:val="nil"/>
              <w:bottom w:val="nil"/>
              <w:right w:val="single" w:sz="4" w:space="0" w:color="C0C0C0"/>
            </w:tcBorders>
            <w:noWrap/>
            <w:vAlign w:val="center"/>
            <w:hideMark/>
          </w:tcPr>
          <w:p w14:paraId="6C9FB89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84 816</w:t>
            </w:r>
          </w:p>
        </w:tc>
      </w:tr>
      <w:tr w:rsidR="00E10971" w:rsidRPr="00E10971" w14:paraId="5FE1CF30" w14:textId="77777777" w:rsidTr="00FA1B53">
        <w:trPr>
          <w:trHeight w:val="510"/>
        </w:trPr>
        <w:tc>
          <w:tcPr>
            <w:tcW w:w="799" w:type="dxa"/>
            <w:tcBorders>
              <w:top w:val="single" w:sz="4" w:space="0" w:color="C0C0C0"/>
              <w:left w:val="single" w:sz="4" w:space="0" w:color="C0C0C0"/>
              <w:bottom w:val="nil"/>
              <w:right w:val="single" w:sz="4" w:space="0" w:color="C0C0C0"/>
            </w:tcBorders>
            <w:hideMark/>
          </w:tcPr>
          <w:p w14:paraId="414DAD46"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221</w:t>
            </w:r>
          </w:p>
        </w:tc>
        <w:tc>
          <w:tcPr>
            <w:tcW w:w="2495" w:type="dxa"/>
            <w:tcBorders>
              <w:top w:val="single" w:sz="4" w:space="0" w:color="C0C0C0"/>
              <w:left w:val="nil"/>
              <w:bottom w:val="nil"/>
              <w:right w:val="single" w:sz="4" w:space="0" w:color="C0C0C0"/>
            </w:tcBorders>
            <w:hideMark/>
          </w:tcPr>
          <w:p w14:paraId="5BFD307E"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1147-0201-0202</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Кэм=1,04</w:t>
            </w:r>
          </w:p>
        </w:tc>
        <w:tc>
          <w:tcPr>
            <w:tcW w:w="6525" w:type="dxa"/>
            <w:gridSpan w:val="2"/>
            <w:tcBorders>
              <w:top w:val="single" w:sz="4" w:space="0" w:color="C0C0C0"/>
              <w:left w:val="nil"/>
              <w:bottom w:val="nil"/>
              <w:right w:val="single" w:sz="4" w:space="0" w:color="C0C0C0"/>
            </w:tcBorders>
            <w:hideMark/>
          </w:tcPr>
          <w:p w14:paraId="1B3A385A"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Вспашка почвы с одновременным боронованием на глубину до 30 см, /поля испарения/</w:t>
            </w:r>
          </w:p>
        </w:tc>
        <w:tc>
          <w:tcPr>
            <w:tcW w:w="1800" w:type="dxa"/>
            <w:tcBorders>
              <w:top w:val="single" w:sz="4" w:space="0" w:color="C0C0C0"/>
              <w:left w:val="nil"/>
              <w:bottom w:val="nil"/>
              <w:right w:val="single" w:sz="4" w:space="0" w:color="C0C0C0"/>
            </w:tcBorders>
            <w:hideMark/>
          </w:tcPr>
          <w:p w14:paraId="2390A1B9"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га</w:t>
            </w:r>
          </w:p>
        </w:tc>
        <w:tc>
          <w:tcPr>
            <w:tcW w:w="1081" w:type="dxa"/>
            <w:tcBorders>
              <w:top w:val="single" w:sz="4" w:space="0" w:color="C0C0C0"/>
              <w:left w:val="nil"/>
              <w:bottom w:val="nil"/>
              <w:right w:val="single" w:sz="4" w:space="0" w:color="C0C0C0"/>
            </w:tcBorders>
            <w:noWrap/>
            <w:vAlign w:val="center"/>
            <w:hideMark/>
          </w:tcPr>
          <w:p w14:paraId="7E99058D"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1,52</w:t>
            </w:r>
          </w:p>
        </w:tc>
        <w:tc>
          <w:tcPr>
            <w:tcW w:w="1187" w:type="dxa"/>
            <w:tcBorders>
              <w:top w:val="single" w:sz="4" w:space="0" w:color="C0C0C0"/>
              <w:left w:val="nil"/>
              <w:bottom w:val="nil"/>
              <w:right w:val="single" w:sz="4" w:space="0" w:color="C0C0C0"/>
            </w:tcBorders>
            <w:noWrap/>
            <w:vAlign w:val="center"/>
            <w:hideMark/>
          </w:tcPr>
          <w:p w14:paraId="4F770023"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17 013</w:t>
            </w:r>
          </w:p>
        </w:tc>
        <w:tc>
          <w:tcPr>
            <w:tcW w:w="1276" w:type="dxa"/>
            <w:tcBorders>
              <w:top w:val="single" w:sz="4" w:space="0" w:color="C0C0C0"/>
              <w:left w:val="nil"/>
              <w:bottom w:val="nil"/>
              <w:right w:val="single" w:sz="4" w:space="0" w:color="C0C0C0"/>
            </w:tcBorders>
            <w:noWrap/>
            <w:vAlign w:val="center"/>
            <w:hideMark/>
          </w:tcPr>
          <w:p w14:paraId="234D19C1"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25 860</w:t>
            </w:r>
          </w:p>
        </w:tc>
      </w:tr>
      <w:tr w:rsidR="00E10971" w:rsidRPr="00E10971" w14:paraId="73F4D382" w14:textId="77777777" w:rsidTr="00FA1B53">
        <w:trPr>
          <w:trHeight w:val="450"/>
        </w:trPr>
        <w:tc>
          <w:tcPr>
            <w:tcW w:w="799" w:type="dxa"/>
            <w:tcBorders>
              <w:top w:val="single" w:sz="4" w:space="0" w:color="C0C0C0"/>
              <w:left w:val="single" w:sz="4" w:space="0" w:color="C0C0C0"/>
              <w:bottom w:val="nil"/>
              <w:right w:val="single" w:sz="4" w:space="0" w:color="C0C0C0"/>
            </w:tcBorders>
            <w:hideMark/>
          </w:tcPr>
          <w:p w14:paraId="74D6489D"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222</w:t>
            </w:r>
          </w:p>
        </w:tc>
        <w:tc>
          <w:tcPr>
            <w:tcW w:w="2495" w:type="dxa"/>
            <w:tcBorders>
              <w:top w:val="single" w:sz="4" w:space="0" w:color="C0C0C0"/>
              <w:left w:val="nil"/>
              <w:bottom w:val="nil"/>
              <w:right w:val="single" w:sz="4" w:space="0" w:color="C0C0C0"/>
            </w:tcBorders>
            <w:hideMark/>
          </w:tcPr>
          <w:p w14:paraId="5BACA99E"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1147-0201-0602</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Кэм=1,04</w:t>
            </w:r>
          </w:p>
        </w:tc>
        <w:tc>
          <w:tcPr>
            <w:tcW w:w="6525" w:type="dxa"/>
            <w:gridSpan w:val="2"/>
            <w:tcBorders>
              <w:top w:val="single" w:sz="4" w:space="0" w:color="C0C0C0"/>
              <w:left w:val="nil"/>
              <w:bottom w:val="nil"/>
              <w:right w:val="single" w:sz="4" w:space="0" w:color="C0C0C0"/>
            </w:tcBorders>
            <w:hideMark/>
          </w:tcPr>
          <w:p w14:paraId="09F3F289"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Боронование в один след</w:t>
            </w:r>
          </w:p>
        </w:tc>
        <w:tc>
          <w:tcPr>
            <w:tcW w:w="1800" w:type="dxa"/>
            <w:tcBorders>
              <w:top w:val="single" w:sz="4" w:space="0" w:color="C0C0C0"/>
              <w:left w:val="nil"/>
              <w:bottom w:val="nil"/>
              <w:right w:val="single" w:sz="4" w:space="0" w:color="C0C0C0"/>
            </w:tcBorders>
            <w:hideMark/>
          </w:tcPr>
          <w:p w14:paraId="6EAC26F7"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га</w:t>
            </w:r>
          </w:p>
        </w:tc>
        <w:tc>
          <w:tcPr>
            <w:tcW w:w="1081" w:type="dxa"/>
            <w:tcBorders>
              <w:top w:val="single" w:sz="4" w:space="0" w:color="C0C0C0"/>
              <w:left w:val="nil"/>
              <w:bottom w:val="nil"/>
              <w:right w:val="single" w:sz="4" w:space="0" w:color="C0C0C0"/>
            </w:tcBorders>
            <w:noWrap/>
            <w:vAlign w:val="center"/>
            <w:hideMark/>
          </w:tcPr>
          <w:p w14:paraId="5D5FD095"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1,52</w:t>
            </w:r>
          </w:p>
        </w:tc>
        <w:tc>
          <w:tcPr>
            <w:tcW w:w="1187" w:type="dxa"/>
            <w:tcBorders>
              <w:top w:val="single" w:sz="4" w:space="0" w:color="C0C0C0"/>
              <w:left w:val="nil"/>
              <w:bottom w:val="nil"/>
              <w:right w:val="single" w:sz="4" w:space="0" w:color="C0C0C0"/>
            </w:tcBorders>
            <w:noWrap/>
            <w:vAlign w:val="center"/>
            <w:hideMark/>
          </w:tcPr>
          <w:p w14:paraId="3FD1D1E6"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1 336</w:t>
            </w:r>
          </w:p>
        </w:tc>
        <w:tc>
          <w:tcPr>
            <w:tcW w:w="1276" w:type="dxa"/>
            <w:tcBorders>
              <w:top w:val="single" w:sz="4" w:space="0" w:color="C0C0C0"/>
              <w:left w:val="nil"/>
              <w:bottom w:val="nil"/>
              <w:right w:val="single" w:sz="4" w:space="0" w:color="C0C0C0"/>
            </w:tcBorders>
            <w:noWrap/>
            <w:vAlign w:val="center"/>
            <w:hideMark/>
          </w:tcPr>
          <w:p w14:paraId="6F6E425D"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2 031</w:t>
            </w:r>
          </w:p>
        </w:tc>
      </w:tr>
      <w:tr w:rsidR="00E10971" w:rsidRPr="00E10971" w14:paraId="1F8A08CA" w14:textId="77777777" w:rsidTr="00FA1B53">
        <w:trPr>
          <w:trHeight w:val="510"/>
        </w:trPr>
        <w:tc>
          <w:tcPr>
            <w:tcW w:w="799" w:type="dxa"/>
            <w:tcBorders>
              <w:top w:val="single" w:sz="4" w:space="0" w:color="C0C0C0"/>
              <w:left w:val="single" w:sz="4" w:space="0" w:color="C0C0C0"/>
              <w:bottom w:val="nil"/>
              <w:right w:val="single" w:sz="4" w:space="0" w:color="C0C0C0"/>
            </w:tcBorders>
            <w:hideMark/>
          </w:tcPr>
          <w:p w14:paraId="12630775"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223</w:t>
            </w:r>
          </w:p>
        </w:tc>
        <w:tc>
          <w:tcPr>
            <w:tcW w:w="2495" w:type="dxa"/>
            <w:tcBorders>
              <w:top w:val="single" w:sz="4" w:space="0" w:color="C0C0C0"/>
              <w:left w:val="nil"/>
              <w:bottom w:val="nil"/>
              <w:right w:val="single" w:sz="4" w:space="0" w:color="C0C0C0"/>
            </w:tcBorders>
            <w:hideMark/>
          </w:tcPr>
          <w:p w14:paraId="7C21D643"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1101-0506-0102</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Кэм=1,04</w:t>
            </w:r>
          </w:p>
        </w:tc>
        <w:tc>
          <w:tcPr>
            <w:tcW w:w="6525" w:type="dxa"/>
            <w:gridSpan w:val="2"/>
            <w:tcBorders>
              <w:top w:val="single" w:sz="4" w:space="0" w:color="C0C0C0"/>
              <w:left w:val="nil"/>
              <w:bottom w:val="nil"/>
              <w:right w:val="single" w:sz="4" w:space="0" w:color="C0C0C0"/>
            </w:tcBorders>
            <w:hideMark/>
          </w:tcPr>
          <w:p w14:paraId="3925C279"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Разравнивание кавальера (отвала) бульдозером, мощность 96 кВт (130 л с) при перемещении грунта до 10 м, группа грунта 2</w:t>
            </w:r>
          </w:p>
        </w:tc>
        <w:tc>
          <w:tcPr>
            <w:tcW w:w="1800" w:type="dxa"/>
            <w:tcBorders>
              <w:top w:val="single" w:sz="4" w:space="0" w:color="C0C0C0"/>
              <w:left w:val="nil"/>
              <w:bottom w:val="nil"/>
              <w:right w:val="single" w:sz="4" w:space="0" w:color="C0C0C0"/>
            </w:tcBorders>
            <w:hideMark/>
          </w:tcPr>
          <w:p w14:paraId="78A278CA"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r w:rsidRPr="00E10971">
              <w:rPr>
                <w:rFonts w:ascii="Times New Roman CYR" w:eastAsia="Times New Roman" w:hAnsi="Times New Roman CYR" w:cs="Times New Roman CYR"/>
                <w:b/>
                <w:bCs/>
                <w:sz w:val="20"/>
                <w:szCs w:val="20"/>
                <w:vertAlign w:val="superscript"/>
                <w:lang w:eastAsia="ru-RU"/>
              </w:rPr>
              <w:t>3</w:t>
            </w:r>
            <w:r w:rsidRPr="00E10971">
              <w:rPr>
                <w:rFonts w:ascii="Times New Roman CYR" w:eastAsia="Times New Roman" w:hAnsi="Times New Roman CYR" w:cs="Times New Roman CYR"/>
                <w:b/>
                <w:bCs/>
                <w:sz w:val="20"/>
                <w:szCs w:val="20"/>
                <w:lang w:eastAsia="ru-RU"/>
              </w:rPr>
              <w:t xml:space="preserve"> грунта</w:t>
            </w:r>
          </w:p>
        </w:tc>
        <w:tc>
          <w:tcPr>
            <w:tcW w:w="1081" w:type="dxa"/>
            <w:tcBorders>
              <w:top w:val="single" w:sz="4" w:space="0" w:color="C0C0C0"/>
              <w:left w:val="nil"/>
              <w:bottom w:val="nil"/>
              <w:right w:val="single" w:sz="4" w:space="0" w:color="C0C0C0"/>
            </w:tcBorders>
            <w:noWrap/>
            <w:vAlign w:val="center"/>
            <w:hideMark/>
          </w:tcPr>
          <w:p w14:paraId="0C00DF9D"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6 487,8</w:t>
            </w:r>
          </w:p>
        </w:tc>
        <w:tc>
          <w:tcPr>
            <w:tcW w:w="1187" w:type="dxa"/>
            <w:tcBorders>
              <w:top w:val="single" w:sz="4" w:space="0" w:color="C0C0C0"/>
              <w:left w:val="nil"/>
              <w:bottom w:val="nil"/>
              <w:right w:val="single" w:sz="4" w:space="0" w:color="C0C0C0"/>
            </w:tcBorders>
            <w:noWrap/>
            <w:vAlign w:val="center"/>
            <w:hideMark/>
          </w:tcPr>
          <w:p w14:paraId="188F31D3"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93</w:t>
            </w:r>
          </w:p>
        </w:tc>
        <w:tc>
          <w:tcPr>
            <w:tcW w:w="1276" w:type="dxa"/>
            <w:tcBorders>
              <w:top w:val="single" w:sz="4" w:space="0" w:color="C0C0C0"/>
              <w:left w:val="nil"/>
              <w:bottom w:val="nil"/>
              <w:right w:val="single" w:sz="4" w:space="0" w:color="C0C0C0"/>
            </w:tcBorders>
            <w:noWrap/>
            <w:vAlign w:val="center"/>
            <w:hideMark/>
          </w:tcPr>
          <w:p w14:paraId="48773070"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603 365</w:t>
            </w:r>
          </w:p>
        </w:tc>
      </w:tr>
      <w:tr w:rsidR="00E10971" w:rsidRPr="00E10971" w14:paraId="3B865059" w14:textId="77777777" w:rsidTr="00FA1B53">
        <w:trPr>
          <w:trHeight w:val="510"/>
        </w:trPr>
        <w:tc>
          <w:tcPr>
            <w:tcW w:w="799" w:type="dxa"/>
            <w:tcBorders>
              <w:top w:val="single" w:sz="4" w:space="0" w:color="C0C0C0"/>
              <w:left w:val="single" w:sz="4" w:space="0" w:color="C0C0C0"/>
              <w:bottom w:val="nil"/>
              <w:right w:val="single" w:sz="4" w:space="0" w:color="C0C0C0"/>
            </w:tcBorders>
            <w:hideMark/>
          </w:tcPr>
          <w:p w14:paraId="0D7FE78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224</w:t>
            </w:r>
          </w:p>
        </w:tc>
        <w:tc>
          <w:tcPr>
            <w:tcW w:w="2495" w:type="dxa"/>
            <w:tcBorders>
              <w:top w:val="single" w:sz="4" w:space="0" w:color="C0C0C0"/>
              <w:left w:val="nil"/>
              <w:bottom w:val="nil"/>
              <w:right w:val="single" w:sz="4" w:space="0" w:color="C0C0C0"/>
            </w:tcBorders>
            <w:hideMark/>
          </w:tcPr>
          <w:p w14:paraId="7EE1FE15"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1318-1001-0101</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Кэм=1,03</w:t>
            </w:r>
          </w:p>
        </w:tc>
        <w:tc>
          <w:tcPr>
            <w:tcW w:w="6525" w:type="dxa"/>
            <w:gridSpan w:val="2"/>
            <w:tcBorders>
              <w:top w:val="single" w:sz="4" w:space="0" w:color="C0C0C0"/>
              <w:left w:val="nil"/>
              <w:bottom w:val="nil"/>
              <w:right w:val="single" w:sz="4" w:space="0" w:color="C0C0C0"/>
            </w:tcBorders>
            <w:hideMark/>
          </w:tcPr>
          <w:p w14:paraId="3EDD55E1"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Демонтаж установки вертикальной, цельносварной, поступающие в собранном виде /Установка биологической очистки/</w:t>
            </w:r>
          </w:p>
        </w:tc>
        <w:tc>
          <w:tcPr>
            <w:tcW w:w="1800" w:type="dxa"/>
            <w:tcBorders>
              <w:top w:val="single" w:sz="4" w:space="0" w:color="C0C0C0"/>
              <w:left w:val="nil"/>
              <w:bottom w:val="nil"/>
              <w:right w:val="single" w:sz="4" w:space="0" w:color="C0C0C0"/>
            </w:tcBorders>
            <w:hideMark/>
          </w:tcPr>
          <w:p w14:paraId="4C34621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nil"/>
              <w:right w:val="single" w:sz="4" w:space="0" w:color="C0C0C0"/>
            </w:tcBorders>
            <w:noWrap/>
            <w:vAlign w:val="center"/>
            <w:hideMark/>
          </w:tcPr>
          <w:p w14:paraId="10A405E4"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20</w:t>
            </w:r>
          </w:p>
        </w:tc>
        <w:tc>
          <w:tcPr>
            <w:tcW w:w="1187" w:type="dxa"/>
            <w:tcBorders>
              <w:top w:val="single" w:sz="4" w:space="0" w:color="C0C0C0"/>
              <w:left w:val="nil"/>
              <w:bottom w:val="nil"/>
              <w:right w:val="single" w:sz="4" w:space="0" w:color="C0C0C0"/>
            </w:tcBorders>
            <w:noWrap/>
            <w:vAlign w:val="center"/>
            <w:hideMark/>
          </w:tcPr>
          <w:p w14:paraId="7F82C721"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191 741</w:t>
            </w:r>
          </w:p>
        </w:tc>
        <w:tc>
          <w:tcPr>
            <w:tcW w:w="1276" w:type="dxa"/>
            <w:tcBorders>
              <w:top w:val="single" w:sz="4" w:space="0" w:color="C0C0C0"/>
              <w:left w:val="nil"/>
              <w:bottom w:val="nil"/>
              <w:right w:val="single" w:sz="4" w:space="0" w:color="C0C0C0"/>
            </w:tcBorders>
            <w:noWrap/>
            <w:vAlign w:val="center"/>
            <w:hideMark/>
          </w:tcPr>
          <w:p w14:paraId="571E2BE2"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3 834 820</w:t>
            </w:r>
          </w:p>
        </w:tc>
      </w:tr>
      <w:tr w:rsidR="00E10971" w:rsidRPr="00E10971" w14:paraId="1C499F91" w14:textId="77777777" w:rsidTr="00FA1B53">
        <w:trPr>
          <w:trHeight w:val="450"/>
        </w:trPr>
        <w:tc>
          <w:tcPr>
            <w:tcW w:w="799" w:type="dxa"/>
            <w:tcBorders>
              <w:top w:val="single" w:sz="4" w:space="0" w:color="C0C0C0"/>
              <w:left w:val="single" w:sz="4" w:space="0" w:color="C0C0C0"/>
              <w:bottom w:val="nil"/>
              <w:right w:val="single" w:sz="4" w:space="0" w:color="C0C0C0"/>
            </w:tcBorders>
            <w:hideMark/>
          </w:tcPr>
          <w:p w14:paraId="2AC5389B"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225</w:t>
            </w:r>
          </w:p>
        </w:tc>
        <w:tc>
          <w:tcPr>
            <w:tcW w:w="2495" w:type="dxa"/>
            <w:tcBorders>
              <w:top w:val="single" w:sz="4" w:space="0" w:color="C0C0C0"/>
              <w:left w:val="nil"/>
              <w:bottom w:val="nil"/>
              <w:right w:val="single" w:sz="4" w:space="0" w:color="C0C0C0"/>
            </w:tcBorders>
            <w:hideMark/>
          </w:tcPr>
          <w:p w14:paraId="6B1956B7"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1307-0301-0502</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Кэм=1,03</w:t>
            </w:r>
          </w:p>
        </w:tc>
        <w:tc>
          <w:tcPr>
            <w:tcW w:w="6525" w:type="dxa"/>
            <w:gridSpan w:val="2"/>
            <w:tcBorders>
              <w:top w:val="single" w:sz="4" w:space="0" w:color="C0C0C0"/>
              <w:left w:val="nil"/>
              <w:bottom w:val="nil"/>
              <w:right w:val="single" w:sz="4" w:space="0" w:color="C0C0C0"/>
            </w:tcBorders>
            <w:hideMark/>
          </w:tcPr>
          <w:p w14:paraId="4620A477"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Демонтаж насосной станции /КНС/</w:t>
            </w:r>
          </w:p>
        </w:tc>
        <w:tc>
          <w:tcPr>
            <w:tcW w:w="1800" w:type="dxa"/>
            <w:tcBorders>
              <w:top w:val="single" w:sz="4" w:space="0" w:color="C0C0C0"/>
              <w:left w:val="nil"/>
              <w:bottom w:val="nil"/>
              <w:right w:val="single" w:sz="4" w:space="0" w:color="C0C0C0"/>
            </w:tcBorders>
            <w:hideMark/>
          </w:tcPr>
          <w:p w14:paraId="6D5237FA"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шт.</w:t>
            </w:r>
          </w:p>
        </w:tc>
        <w:tc>
          <w:tcPr>
            <w:tcW w:w="1081" w:type="dxa"/>
            <w:tcBorders>
              <w:top w:val="single" w:sz="4" w:space="0" w:color="C0C0C0"/>
              <w:left w:val="nil"/>
              <w:bottom w:val="nil"/>
              <w:right w:val="single" w:sz="4" w:space="0" w:color="C0C0C0"/>
            </w:tcBorders>
            <w:noWrap/>
            <w:vAlign w:val="center"/>
            <w:hideMark/>
          </w:tcPr>
          <w:p w14:paraId="063A6E5B"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w:t>
            </w:r>
          </w:p>
        </w:tc>
        <w:tc>
          <w:tcPr>
            <w:tcW w:w="1187" w:type="dxa"/>
            <w:tcBorders>
              <w:top w:val="single" w:sz="4" w:space="0" w:color="C0C0C0"/>
              <w:left w:val="nil"/>
              <w:bottom w:val="nil"/>
              <w:right w:val="single" w:sz="4" w:space="0" w:color="C0C0C0"/>
            </w:tcBorders>
            <w:noWrap/>
            <w:vAlign w:val="center"/>
            <w:hideMark/>
          </w:tcPr>
          <w:p w14:paraId="0AA8485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95 811</w:t>
            </w:r>
          </w:p>
        </w:tc>
        <w:tc>
          <w:tcPr>
            <w:tcW w:w="1276" w:type="dxa"/>
            <w:tcBorders>
              <w:top w:val="single" w:sz="4" w:space="0" w:color="C0C0C0"/>
              <w:left w:val="nil"/>
              <w:bottom w:val="nil"/>
              <w:right w:val="single" w:sz="4" w:space="0" w:color="C0C0C0"/>
            </w:tcBorders>
            <w:noWrap/>
            <w:vAlign w:val="center"/>
            <w:hideMark/>
          </w:tcPr>
          <w:p w14:paraId="74EBFCAE"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95 811</w:t>
            </w:r>
          </w:p>
        </w:tc>
      </w:tr>
      <w:tr w:rsidR="00E10971" w:rsidRPr="00E10971" w14:paraId="02C6385F" w14:textId="77777777" w:rsidTr="00FA1B53">
        <w:trPr>
          <w:trHeight w:val="1053"/>
        </w:trPr>
        <w:tc>
          <w:tcPr>
            <w:tcW w:w="799" w:type="dxa"/>
            <w:tcBorders>
              <w:top w:val="single" w:sz="4" w:space="0" w:color="C0C0C0"/>
              <w:left w:val="single" w:sz="4" w:space="0" w:color="C0C0C0"/>
              <w:bottom w:val="nil"/>
              <w:right w:val="single" w:sz="4" w:space="0" w:color="C0C0C0"/>
            </w:tcBorders>
            <w:hideMark/>
          </w:tcPr>
          <w:p w14:paraId="4F7B36FF"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226</w:t>
            </w:r>
          </w:p>
        </w:tc>
        <w:tc>
          <w:tcPr>
            <w:tcW w:w="2495" w:type="dxa"/>
            <w:tcBorders>
              <w:top w:val="single" w:sz="4" w:space="0" w:color="C0C0C0"/>
              <w:left w:val="nil"/>
              <w:bottom w:val="nil"/>
              <w:right w:val="single" w:sz="4" w:space="0" w:color="C0C0C0"/>
            </w:tcBorders>
            <w:hideMark/>
          </w:tcPr>
          <w:p w14:paraId="44F9ACC1" w14:textId="768C367C"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1337-0101-0108</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w:t>
            </w:r>
            <w:proofErr w:type="gramStart"/>
            <w:r w:rsidRPr="00E10971">
              <w:rPr>
                <w:rFonts w:ascii="Times New Roman CYR" w:eastAsia="Times New Roman" w:hAnsi="Times New Roman CYR" w:cs="Times New Roman CYR"/>
                <w:b/>
                <w:bCs/>
                <w:i/>
                <w:iCs/>
                <w:sz w:val="20"/>
                <w:szCs w:val="20"/>
                <w:lang w:eastAsia="ru-RU"/>
              </w:rPr>
              <w:t>03 .</w:t>
            </w:r>
            <w:proofErr w:type="gramEnd"/>
            <w:r w:rsidRPr="00E10971">
              <w:rPr>
                <w:rFonts w:ascii="Times New Roman CYR" w:eastAsia="Times New Roman" w:hAnsi="Times New Roman CYR" w:cs="Times New Roman CYR"/>
                <w:b/>
                <w:bCs/>
                <w:i/>
                <w:iCs/>
                <w:sz w:val="20"/>
                <w:szCs w:val="20"/>
                <w:lang w:eastAsia="ru-RU"/>
              </w:rPr>
              <w:t xml:space="preserve"> Р. 1337 ТЧ п.1.6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=1,25, Кэм=1,25</w:t>
            </w:r>
          </w:p>
        </w:tc>
        <w:tc>
          <w:tcPr>
            <w:tcW w:w="6525" w:type="dxa"/>
            <w:gridSpan w:val="2"/>
            <w:tcBorders>
              <w:top w:val="single" w:sz="4" w:space="0" w:color="C0C0C0"/>
              <w:left w:val="nil"/>
              <w:bottom w:val="nil"/>
              <w:right w:val="single" w:sz="4" w:space="0" w:color="C0C0C0"/>
            </w:tcBorders>
            <w:hideMark/>
          </w:tcPr>
          <w:p w14:paraId="396532F8"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Демонтаж оборудования без механизмов на открытой площадке, масса 3 т./Дренажная емкость 25м</w:t>
            </w:r>
            <w:r w:rsidRPr="00E10971">
              <w:rPr>
                <w:rFonts w:ascii="Times New Roman CYR" w:eastAsia="Times New Roman" w:hAnsi="Times New Roman CYR" w:cs="Times New Roman CYR"/>
                <w:b/>
                <w:bCs/>
                <w:sz w:val="20"/>
                <w:szCs w:val="20"/>
                <w:vertAlign w:val="superscript"/>
                <w:lang w:eastAsia="ru-RU"/>
              </w:rPr>
              <w:t>3</w:t>
            </w:r>
            <w:r w:rsidRPr="00E10971">
              <w:rPr>
                <w:rFonts w:ascii="Times New Roman CYR" w:eastAsia="Times New Roman" w:hAnsi="Times New Roman CYR" w:cs="Times New Roman CYR"/>
                <w:b/>
                <w:bCs/>
                <w:sz w:val="20"/>
                <w:szCs w:val="20"/>
                <w:lang w:eastAsia="ru-RU"/>
              </w:rPr>
              <w:t xml:space="preserve">/. </w:t>
            </w:r>
          </w:p>
        </w:tc>
        <w:tc>
          <w:tcPr>
            <w:tcW w:w="1800" w:type="dxa"/>
            <w:tcBorders>
              <w:top w:val="single" w:sz="4" w:space="0" w:color="C0C0C0"/>
              <w:left w:val="nil"/>
              <w:bottom w:val="nil"/>
              <w:right w:val="single" w:sz="4" w:space="0" w:color="C0C0C0"/>
            </w:tcBorders>
            <w:hideMark/>
          </w:tcPr>
          <w:p w14:paraId="7A61192D"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шт.</w:t>
            </w:r>
          </w:p>
        </w:tc>
        <w:tc>
          <w:tcPr>
            <w:tcW w:w="1081" w:type="dxa"/>
            <w:tcBorders>
              <w:top w:val="single" w:sz="4" w:space="0" w:color="C0C0C0"/>
              <w:left w:val="nil"/>
              <w:bottom w:val="nil"/>
              <w:right w:val="single" w:sz="4" w:space="0" w:color="C0C0C0"/>
            </w:tcBorders>
            <w:noWrap/>
            <w:vAlign w:val="center"/>
            <w:hideMark/>
          </w:tcPr>
          <w:p w14:paraId="7A0FBF51"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w:t>
            </w:r>
          </w:p>
        </w:tc>
        <w:tc>
          <w:tcPr>
            <w:tcW w:w="1187" w:type="dxa"/>
            <w:tcBorders>
              <w:top w:val="single" w:sz="4" w:space="0" w:color="C0C0C0"/>
              <w:left w:val="nil"/>
              <w:bottom w:val="nil"/>
              <w:right w:val="single" w:sz="4" w:space="0" w:color="C0C0C0"/>
            </w:tcBorders>
            <w:noWrap/>
            <w:vAlign w:val="center"/>
            <w:hideMark/>
          </w:tcPr>
          <w:p w14:paraId="492B7CE3"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224 834</w:t>
            </w:r>
          </w:p>
        </w:tc>
        <w:tc>
          <w:tcPr>
            <w:tcW w:w="1276" w:type="dxa"/>
            <w:tcBorders>
              <w:top w:val="single" w:sz="4" w:space="0" w:color="C0C0C0"/>
              <w:left w:val="nil"/>
              <w:bottom w:val="nil"/>
              <w:right w:val="single" w:sz="4" w:space="0" w:color="C0C0C0"/>
            </w:tcBorders>
            <w:noWrap/>
            <w:vAlign w:val="center"/>
            <w:hideMark/>
          </w:tcPr>
          <w:p w14:paraId="2462F10D"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224 834</w:t>
            </w:r>
          </w:p>
        </w:tc>
      </w:tr>
      <w:tr w:rsidR="00E10971" w:rsidRPr="00E10971" w14:paraId="79C4F291" w14:textId="77777777" w:rsidTr="00FA1B53">
        <w:trPr>
          <w:trHeight w:val="459"/>
        </w:trPr>
        <w:tc>
          <w:tcPr>
            <w:tcW w:w="799" w:type="dxa"/>
            <w:tcBorders>
              <w:top w:val="single" w:sz="4" w:space="0" w:color="C0C0C0"/>
              <w:left w:val="single" w:sz="4" w:space="0" w:color="C0C0C0"/>
              <w:bottom w:val="nil"/>
              <w:right w:val="single" w:sz="4" w:space="0" w:color="C0C0C0"/>
            </w:tcBorders>
            <w:hideMark/>
          </w:tcPr>
          <w:p w14:paraId="096D544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227</w:t>
            </w:r>
          </w:p>
        </w:tc>
        <w:tc>
          <w:tcPr>
            <w:tcW w:w="2495" w:type="dxa"/>
            <w:tcBorders>
              <w:top w:val="single" w:sz="4" w:space="0" w:color="C0C0C0"/>
              <w:left w:val="nil"/>
              <w:bottom w:val="nil"/>
              <w:right w:val="single" w:sz="4" w:space="0" w:color="C0C0C0"/>
            </w:tcBorders>
            <w:hideMark/>
          </w:tcPr>
          <w:p w14:paraId="4246F160"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1146-0301-1502</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Кэм=1,04</w:t>
            </w:r>
          </w:p>
        </w:tc>
        <w:tc>
          <w:tcPr>
            <w:tcW w:w="6525" w:type="dxa"/>
            <w:gridSpan w:val="2"/>
            <w:tcBorders>
              <w:top w:val="single" w:sz="4" w:space="0" w:color="C0C0C0"/>
              <w:left w:val="nil"/>
              <w:bottom w:val="nil"/>
              <w:right w:val="single" w:sz="4" w:space="0" w:color="C0C0C0"/>
            </w:tcBorders>
            <w:hideMark/>
          </w:tcPr>
          <w:p w14:paraId="36A6C895"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Разборка конструкции бетонной при помощи отбойного молотка, объем более 1 м</w:t>
            </w:r>
            <w:r w:rsidRPr="00E10971">
              <w:rPr>
                <w:rFonts w:ascii="Times New Roman CYR" w:eastAsia="Times New Roman" w:hAnsi="Times New Roman CYR" w:cs="Times New Roman CYR"/>
                <w:b/>
                <w:bCs/>
                <w:sz w:val="20"/>
                <w:szCs w:val="20"/>
                <w:vertAlign w:val="superscript"/>
                <w:lang w:eastAsia="ru-RU"/>
              </w:rPr>
              <w:t>3</w:t>
            </w:r>
            <w:r w:rsidRPr="00E10971">
              <w:rPr>
                <w:rFonts w:ascii="Times New Roman CYR" w:eastAsia="Times New Roman" w:hAnsi="Times New Roman CYR" w:cs="Times New Roman CYR"/>
                <w:b/>
                <w:bCs/>
                <w:sz w:val="20"/>
                <w:szCs w:val="20"/>
                <w:lang w:eastAsia="ru-RU"/>
              </w:rPr>
              <w:t>, бетон класса В12,5-бетонная площадка компостирования</w:t>
            </w:r>
          </w:p>
        </w:tc>
        <w:tc>
          <w:tcPr>
            <w:tcW w:w="1800" w:type="dxa"/>
            <w:tcBorders>
              <w:top w:val="single" w:sz="4" w:space="0" w:color="C0C0C0"/>
              <w:left w:val="nil"/>
              <w:bottom w:val="nil"/>
              <w:right w:val="single" w:sz="4" w:space="0" w:color="C0C0C0"/>
            </w:tcBorders>
            <w:hideMark/>
          </w:tcPr>
          <w:p w14:paraId="3769C915"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r w:rsidRPr="00E10971">
              <w:rPr>
                <w:rFonts w:ascii="Times New Roman CYR" w:eastAsia="Times New Roman" w:hAnsi="Times New Roman CYR" w:cs="Times New Roman CYR"/>
                <w:b/>
                <w:bCs/>
                <w:sz w:val="20"/>
                <w:szCs w:val="20"/>
                <w:vertAlign w:val="superscript"/>
                <w:lang w:eastAsia="ru-RU"/>
              </w:rPr>
              <w:t>3</w:t>
            </w:r>
          </w:p>
        </w:tc>
        <w:tc>
          <w:tcPr>
            <w:tcW w:w="1081" w:type="dxa"/>
            <w:tcBorders>
              <w:top w:val="single" w:sz="4" w:space="0" w:color="C0C0C0"/>
              <w:left w:val="nil"/>
              <w:bottom w:val="nil"/>
              <w:right w:val="single" w:sz="4" w:space="0" w:color="C0C0C0"/>
            </w:tcBorders>
            <w:noWrap/>
            <w:vAlign w:val="center"/>
            <w:hideMark/>
          </w:tcPr>
          <w:p w14:paraId="7053F302"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1,6</w:t>
            </w:r>
          </w:p>
        </w:tc>
        <w:tc>
          <w:tcPr>
            <w:tcW w:w="1187" w:type="dxa"/>
            <w:tcBorders>
              <w:top w:val="single" w:sz="4" w:space="0" w:color="C0C0C0"/>
              <w:left w:val="nil"/>
              <w:bottom w:val="nil"/>
              <w:right w:val="single" w:sz="4" w:space="0" w:color="C0C0C0"/>
            </w:tcBorders>
            <w:noWrap/>
            <w:vAlign w:val="center"/>
            <w:hideMark/>
          </w:tcPr>
          <w:p w14:paraId="5F9E7F66"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244 713</w:t>
            </w:r>
          </w:p>
        </w:tc>
        <w:tc>
          <w:tcPr>
            <w:tcW w:w="1276" w:type="dxa"/>
            <w:tcBorders>
              <w:top w:val="single" w:sz="4" w:space="0" w:color="C0C0C0"/>
              <w:left w:val="nil"/>
              <w:bottom w:val="nil"/>
              <w:right w:val="single" w:sz="4" w:space="0" w:color="C0C0C0"/>
            </w:tcBorders>
            <w:noWrap/>
            <w:vAlign w:val="center"/>
            <w:hideMark/>
          </w:tcPr>
          <w:p w14:paraId="5E8A46A4"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391 541</w:t>
            </w:r>
          </w:p>
        </w:tc>
      </w:tr>
      <w:tr w:rsidR="00E10971" w:rsidRPr="00E10971" w14:paraId="3C642A67" w14:textId="77777777" w:rsidTr="00FA1B53">
        <w:trPr>
          <w:trHeight w:val="645"/>
        </w:trPr>
        <w:tc>
          <w:tcPr>
            <w:tcW w:w="799" w:type="dxa"/>
            <w:tcBorders>
              <w:top w:val="single" w:sz="4" w:space="0" w:color="C0C0C0"/>
              <w:left w:val="single" w:sz="4" w:space="0" w:color="C0C0C0"/>
              <w:bottom w:val="nil"/>
              <w:right w:val="single" w:sz="4" w:space="0" w:color="C0C0C0"/>
            </w:tcBorders>
            <w:hideMark/>
          </w:tcPr>
          <w:p w14:paraId="139AA196"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228</w:t>
            </w:r>
          </w:p>
        </w:tc>
        <w:tc>
          <w:tcPr>
            <w:tcW w:w="2495" w:type="dxa"/>
            <w:tcBorders>
              <w:top w:val="single" w:sz="4" w:space="0" w:color="C0C0C0"/>
              <w:left w:val="nil"/>
              <w:bottom w:val="nil"/>
              <w:right w:val="single" w:sz="4" w:space="0" w:color="C0C0C0"/>
            </w:tcBorders>
            <w:hideMark/>
          </w:tcPr>
          <w:p w14:paraId="2E35A32D"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1220-0101-0106</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2022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Кэм=1,03 Изм. и доп. </w:t>
            </w:r>
            <w:proofErr w:type="spellStart"/>
            <w:r w:rsidRPr="00E10971">
              <w:rPr>
                <w:rFonts w:ascii="Times New Roman CYR" w:eastAsia="Times New Roman" w:hAnsi="Times New Roman CYR" w:cs="Times New Roman CYR"/>
                <w:b/>
                <w:bCs/>
                <w:i/>
                <w:iCs/>
                <w:sz w:val="20"/>
                <w:szCs w:val="20"/>
                <w:lang w:eastAsia="ru-RU"/>
              </w:rPr>
              <w:t>вып</w:t>
            </w:r>
            <w:proofErr w:type="spellEnd"/>
            <w:r w:rsidRPr="00E10971">
              <w:rPr>
                <w:rFonts w:ascii="Times New Roman CYR" w:eastAsia="Times New Roman" w:hAnsi="Times New Roman CYR" w:cs="Times New Roman CYR"/>
                <w:b/>
                <w:bCs/>
                <w:i/>
                <w:iCs/>
                <w:sz w:val="20"/>
                <w:szCs w:val="20"/>
                <w:lang w:eastAsia="ru-RU"/>
              </w:rPr>
              <w:t>. 31</w:t>
            </w:r>
          </w:p>
        </w:tc>
        <w:tc>
          <w:tcPr>
            <w:tcW w:w="6525" w:type="dxa"/>
            <w:gridSpan w:val="2"/>
            <w:tcBorders>
              <w:top w:val="single" w:sz="4" w:space="0" w:color="C0C0C0"/>
              <w:left w:val="nil"/>
              <w:bottom w:val="nil"/>
              <w:right w:val="single" w:sz="4" w:space="0" w:color="C0C0C0"/>
            </w:tcBorders>
            <w:hideMark/>
          </w:tcPr>
          <w:p w14:paraId="5AC1CB37"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Покрытие и основание из слоев: цементобетонное/Иловые площадки/. Разборка</w:t>
            </w:r>
          </w:p>
        </w:tc>
        <w:tc>
          <w:tcPr>
            <w:tcW w:w="1800" w:type="dxa"/>
            <w:tcBorders>
              <w:top w:val="single" w:sz="4" w:space="0" w:color="C0C0C0"/>
              <w:left w:val="nil"/>
              <w:bottom w:val="nil"/>
              <w:right w:val="single" w:sz="4" w:space="0" w:color="C0C0C0"/>
            </w:tcBorders>
            <w:hideMark/>
          </w:tcPr>
          <w:p w14:paraId="579DDCF6"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r w:rsidRPr="00E10971">
              <w:rPr>
                <w:rFonts w:ascii="Times New Roman CYR" w:eastAsia="Times New Roman" w:hAnsi="Times New Roman CYR" w:cs="Times New Roman CYR"/>
                <w:b/>
                <w:bCs/>
                <w:sz w:val="20"/>
                <w:szCs w:val="20"/>
                <w:vertAlign w:val="superscript"/>
                <w:lang w:eastAsia="ru-RU"/>
              </w:rPr>
              <w:t>3</w:t>
            </w:r>
          </w:p>
        </w:tc>
        <w:tc>
          <w:tcPr>
            <w:tcW w:w="1081" w:type="dxa"/>
            <w:tcBorders>
              <w:top w:val="single" w:sz="4" w:space="0" w:color="C0C0C0"/>
              <w:left w:val="nil"/>
              <w:bottom w:val="nil"/>
              <w:right w:val="single" w:sz="4" w:space="0" w:color="C0C0C0"/>
            </w:tcBorders>
            <w:noWrap/>
            <w:vAlign w:val="center"/>
            <w:hideMark/>
          </w:tcPr>
          <w:p w14:paraId="5E32BD5B"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144</w:t>
            </w:r>
          </w:p>
        </w:tc>
        <w:tc>
          <w:tcPr>
            <w:tcW w:w="1187" w:type="dxa"/>
            <w:tcBorders>
              <w:top w:val="single" w:sz="4" w:space="0" w:color="C0C0C0"/>
              <w:left w:val="nil"/>
              <w:bottom w:val="nil"/>
              <w:right w:val="single" w:sz="4" w:space="0" w:color="C0C0C0"/>
            </w:tcBorders>
            <w:noWrap/>
            <w:vAlign w:val="center"/>
            <w:hideMark/>
          </w:tcPr>
          <w:p w14:paraId="5B972CCA"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5 782</w:t>
            </w:r>
          </w:p>
        </w:tc>
        <w:tc>
          <w:tcPr>
            <w:tcW w:w="1276" w:type="dxa"/>
            <w:tcBorders>
              <w:top w:val="single" w:sz="4" w:space="0" w:color="C0C0C0"/>
              <w:left w:val="nil"/>
              <w:bottom w:val="nil"/>
              <w:right w:val="single" w:sz="4" w:space="0" w:color="C0C0C0"/>
            </w:tcBorders>
            <w:noWrap/>
            <w:vAlign w:val="center"/>
            <w:hideMark/>
          </w:tcPr>
          <w:p w14:paraId="519E2E54"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832 608</w:t>
            </w:r>
          </w:p>
        </w:tc>
      </w:tr>
      <w:tr w:rsidR="00E10971" w:rsidRPr="00E10971" w14:paraId="679F24BC" w14:textId="77777777" w:rsidTr="00FA1B53">
        <w:trPr>
          <w:trHeight w:val="645"/>
        </w:trPr>
        <w:tc>
          <w:tcPr>
            <w:tcW w:w="799" w:type="dxa"/>
            <w:tcBorders>
              <w:top w:val="single" w:sz="4" w:space="0" w:color="C0C0C0"/>
              <w:left w:val="single" w:sz="4" w:space="0" w:color="C0C0C0"/>
              <w:bottom w:val="nil"/>
              <w:right w:val="single" w:sz="4" w:space="0" w:color="C0C0C0"/>
            </w:tcBorders>
            <w:hideMark/>
          </w:tcPr>
          <w:p w14:paraId="69BB7BBF"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229</w:t>
            </w:r>
          </w:p>
        </w:tc>
        <w:tc>
          <w:tcPr>
            <w:tcW w:w="2495" w:type="dxa"/>
            <w:tcBorders>
              <w:top w:val="single" w:sz="4" w:space="0" w:color="C0C0C0"/>
              <w:left w:val="nil"/>
              <w:bottom w:val="nil"/>
              <w:right w:val="single" w:sz="4" w:space="0" w:color="C0C0C0"/>
            </w:tcBorders>
            <w:hideMark/>
          </w:tcPr>
          <w:p w14:paraId="58872F6B"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1220-0101-0105</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2022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Кэм=1,03 Изм. и доп. </w:t>
            </w:r>
            <w:proofErr w:type="spellStart"/>
            <w:r w:rsidRPr="00E10971">
              <w:rPr>
                <w:rFonts w:ascii="Times New Roman CYR" w:eastAsia="Times New Roman" w:hAnsi="Times New Roman CYR" w:cs="Times New Roman CYR"/>
                <w:b/>
                <w:bCs/>
                <w:i/>
                <w:iCs/>
                <w:sz w:val="20"/>
                <w:szCs w:val="20"/>
                <w:lang w:eastAsia="ru-RU"/>
              </w:rPr>
              <w:t>вып</w:t>
            </w:r>
            <w:proofErr w:type="spellEnd"/>
            <w:r w:rsidRPr="00E10971">
              <w:rPr>
                <w:rFonts w:ascii="Times New Roman CYR" w:eastAsia="Times New Roman" w:hAnsi="Times New Roman CYR" w:cs="Times New Roman CYR"/>
                <w:b/>
                <w:bCs/>
                <w:i/>
                <w:iCs/>
                <w:sz w:val="20"/>
                <w:szCs w:val="20"/>
                <w:lang w:eastAsia="ru-RU"/>
              </w:rPr>
              <w:t>. 31</w:t>
            </w:r>
          </w:p>
        </w:tc>
        <w:tc>
          <w:tcPr>
            <w:tcW w:w="6525" w:type="dxa"/>
            <w:gridSpan w:val="2"/>
            <w:tcBorders>
              <w:top w:val="single" w:sz="4" w:space="0" w:color="C0C0C0"/>
              <w:left w:val="nil"/>
              <w:bottom w:val="nil"/>
              <w:right w:val="single" w:sz="4" w:space="0" w:color="C0C0C0"/>
            </w:tcBorders>
            <w:hideMark/>
          </w:tcPr>
          <w:p w14:paraId="5532FE53"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Основание с покрытием цементобетонным. Разборка /Песковая площадка очистных сооружений/</w:t>
            </w:r>
          </w:p>
        </w:tc>
        <w:tc>
          <w:tcPr>
            <w:tcW w:w="1800" w:type="dxa"/>
            <w:tcBorders>
              <w:top w:val="single" w:sz="4" w:space="0" w:color="C0C0C0"/>
              <w:left w:val="nil"/>
              <w:bottom w:val="nil"/>
              <w:right w:val="single" w:sz="4" w:space="0" w:color="C0C0C0"/>
            </w:tcBorders>
            <w:hideMark/>
          </w:tcPr>
          <w:p w14:paraId="2053A9EB"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r w:rsidRPr="00E10971">
              <w:rPr>
                <w:rFonts w:ascii="Times New Roman CYR" w:eastAsia="Times New Roman" w:hAnsi="Times New Roman CYR" w:cs="Times New Roman CYR"/>
                <w:b/>
                <w:bCs/>
                <w:sz w:val="20"/>
                <w:szCs w:val="20"/>
                <w:vertAlign w:val="superscript"/>
                <w:lang w:eastAsia="ru-RU"/>
              </w:rPr>
              <w:t>3</w:t>
            </w:r>
          </w:p>
        </w:tc>
        <w:tc>
          <w:tcPr>
            <w:tcW w:w="1081" w:type="dxa"/>
            <w:tcBorders>
              <w:top w:val="single" w:sz="4" w:space="0" w:color="C0C0C0"/>
              <w:left w:val="nil"/>
              <w:bottom w:val="nil"/>
              <w:right w:val="single" w:sz="4" w:space="0" w:color="C0C0C0"/>
            </w:tcBorders>
            <w:noWrap/>
            <w:vAlign w:val="center"/>
            <w:hideMark/>
          </w:tcPr>
          <w:p w14:paraId="44AA6833"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18</w:t>
            </w:r>
          </w:p>
        </w:tc>
        <w:tc>
          <w:tcPr>
            <w:tcW w:w="1187" w:type="dxa"/>
            <w:tcBorders>
              <w:top w:val="single" w:sz="4" w:space="0" w:color="C0C0C0"/>
              <w:left w:val="nil"/>
              <w:bottom w:val="nil"/>
              <w:right w:val="single" w:sz="4" w:space="0" w:color="C0C0C0"/>
            </w:tcBorders>
            <w:noWrap/>
            <w:vAlign w:val="center"/>
            <w:hideMark/>
          </w:tcPr>
          <w:p w14:paraId="586C3F79"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4 745</w:t>
            </w:r>
          </w:p>
        </w:tc>
        <w:tc>
          <w:tcPr>
            <w:tcW w:w="1276" w:type="dxa"/>
            <w:tcBorders>
              <w:top w:val="single" w:sz="4" w:space="0" w:color="C0C0C0"/>
              <w:left w:val="nil"/>
              <w:bottom w:val="nil"/>
              <w:right w:val="single" w:sz="4" w:space="0" w:color="C0C0C0"/>
            </w:tcBorders>
            <w:noWrap/>
            <w:vAlign w:val="center"/>
            <w:hideMark/>
          </w:tcPr>
          <w:p w14:paraId="4BCBE1B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85 410</w:t>
            </w:r>
          </w:p>
        </w:tc>
      </w:tr>
      <w:tr w:rsidR="00E10971" w:rsidRPr="00E10971" w14:paraId="4EA5DD33" w14:textId="77777777" w:rsidTr="00FA1B53">
        <w:trPr>
          <w:trHeight w:val="450"/>
        </w:trPr>
        <w:tc>
          <w:tcPr>
            <w:tcW w:w="799" w:type="dxa"/>
            <w:tcBorders>
              <w:top w:val="single" w:sz="4" w:space="0" w:color="C0C0C0"/>
              <w:left w:val="single" w:sz="4" w:space="0" w:color="C0C0C0"/>
              <w:bottom w:val="nil"/>
              <w:right w:val="single" w:sz="4" w:space="0" w:color="C0C0C0"/>
            </w:tcBorders>
            <w:hideMark/>
          </w:tcPr>
          <w:p w14:paraId="5F5138C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230</w:t>
            </w:r>
          </w:p>
        </w:tc>
        <w:tc>
          <w:tcPr>
            <w:tcW w:w="2495" w:type="dxa"/>
            <w:tcBorders>
              <w:top w:val="single" w:sz="4" w:space="0" w:color="C0C0C0"/>
              <w:left w:val="nil"/>
              <w:bottom w:val="nil"/>
              <w:right w:val="single" w:sz="4" w:space="0" w:color="C0C0C0"/>
            </w:tcBorders>
            <w:hideMark/>
          </w:tcPr>
          <w:p w14:paraId="49FC2D7E"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414-103-0501</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РСНБ РК 2022</w:t>
            </w:r>
          </w:p>
        </w:tc>
        <w:tc>
          <w:tcPr>
            <w:tcW w:w="6525" w:type="dxa"/>
            <w:gridSpan w:val="2"/>
            <w:tcBorders>
              <w:top w:val="single" w:sz="4" w:space="0" w:color="C0C0C0"/>
              <w:left w:val="nil"/>
              <w:bottom w:val="nil"/>
              <w:right w:val="single" w:sz="4" w:space="0" w:color="C0C0C0"/>
            </w:tcBorders>
            <w:hideMark/>
          </w:tcPr>
          <w:p w14:paraId="6A6A16A2"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Конструкции металлические. Погрузка</w:t>
            </w:r>
          </w:p>
        </w:tc>
        <w:tc>
          <w:tcPr>
            <w:tcW w:w="1800" w:type="dxa"/>
            <w:tcBorders>
              <w:top w:val="single" w:sz="4" w:space="0" w:color="C0C0C0"/>
              <w:left w:val="nil"/>
              <w:bottom w:val="nil"/>
              <w:right w:val="single" w:sz="4" w:space="0" w:color="C0C0C0"/>
            </w:tcBorders>
            <w:hideMark/>
          </w:tcPr>
          <w:p w14:paraId="02F3393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nil"/>
              <w:right w:val="single" w:sz="4" w:space="0" w:color="C0C0C0"/>
            </w:tcBorders>
            <w:noWrap/>
            <w:vAlign w:val="center"/>
            <w:hideMark/>
          </w:tcPr>
          <w:p w14:paraId="47E6D031"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51</w:t>
            </w:r>
          </w:p>
        </w:tc>
        <w:tc>
          <w:tcPr>
            <w:tcW w:w="1187" w:type="dxa"/>
            <w:tcBorders>
              <w:top w:val="single" w:sz="4" w:space="0" w:color="C0C0C0"/>
              <w:left w:val="nil"/>
              <w:bottom w:val="nil"/>
              <w:right w:val="single" w:sz="4" w:space="0" w:color="C0C0C0"/>
            </w:tcBorders>
            <w:noWrap/>
            <w:vAlign w:val="center"/>
            <w:hideMark/>
          </w:tcPr>
          <w:p w14:paraId="7CCDC024"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1 339</w:t>
            </w:r>
          </w:p>
        </w:tc>
        <w:tc>
          <w:tcPr>
            <w:tcW w:w="1276" w:type="dxa"/>
            <w:tcBorders>
              <w:top w:val="single" w:sz="4" w:space="0" w:color="C0C0C0"/>
              <w:left w:val="nil"/>
              <w:bottom w:val="nil"/>
              <w:right w:val="single" w:sz="4" w:space="0" w:color="C0C0C0"/>
            </w:tcBorders>
            <w:noWrap/>
            <w:vAlign w:val="center"/>
            <w:hideMark/>
          </w:tcPr>
          <w:p w14:paraId="7C511BD6"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68 289</w:t>
            </w:r>
          </w:p>
        </w:tc>
      </w:tr>
      <w:tr w:rsidR="00E10971" w:rsidRPr="00E10971" w14:paraId="6BCED80E" w14:textId="77777777" w:rsidTr="00FA1B53">
        <w:trPr>
          <w:trHeight w:val="450"/>
        </w:trPr>
        <w:tc>
          <w:tcPr>
            <w:tcW w:w="799" w:type="dxa"/>
            <w:tcBorders>
              <w:top w:val="single" w:sz="4" w:space="0" w:color="C0C0C0"/>
              <w:left w:val="single" w:sz="4" w:space="0" w:color="C0C0C0"/>
              <w:bottom w:val="nil"/>
              <w:right w:val="single" w:sz="4" w:space="0" w:color="C0C0C0"/>
            </w:tcBorders>
            <w:hideMark/>
          </w:tcPr>
          <w:p w14:paraId="4C23BC20"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231</w:t>
            </w:r>
          </w:p>
        </w:tc>
        <w:tc>
          <w:tcPr>
            <w:tcW w:w="2495" w:type="dxa"/>
            <w:tcBorders>
              <w:top w:val="single" w:sz="4" w:space="0" w:color="C0C0C0"/>
              <w:left w:val="nil"/>
              <w:bottom w:val="nil"/>
              <w:right w:val="single" w:sz="4" w:space="0" w:color="C0C0C0"/>
            </w:tcBorders>
            <w:hideMark/>
          </w:tcPr>
          <w:p w14:paraId="11F50639"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414-103-0502</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РСНБ РК 2022</w:t>
            </w:r>
          </w:p>
        </w:tc>
        <w:tc>
          <w:tcPr>
            <w:tcW w:w="6525" w:type="dxa"/>
            <w:gridSpan w:val="2"/>
            <w:tcBorders>
              <w:top w:val="single" w:sz="4" w:space="0" w:color="C0C0C0"/>
              <w:left w:val="nil"/>
              <w:bottom w:val="nil"/>
              <w:right w:val="single" w:sz="4" w:space="0" w:color="C0C0C0"/>
            </w:tcBorders>
            <w:hideMark/>
          </w:tcPr>
          <w:p w14:paraId="7FFC7013"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Конструкции металлические. Разгрузка</w:t>
            </w:r>
          </w:p>
        </w:tc>
        <w:tc>
          <w:tcPr>
            <w:tcW w:w="1800" w:type="dxa"/>
            <w:tcBorders>
              <w:top w:val="single" w:sz="4" w:space="0" w:color="C0C0C0"/>
              <w:left w:val="nil"/>
              <w:bottom w:val="nil"/>
              <w:right w:val="single" w:sz="4" w:space="0" w:color="C0C0C0"/>
            </w:tcBorders>
            <w:hideMark/>
          </w:tcPr>
          <w:p w14:paraId="12649206"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nil"/>
              <w:right w:val="single" w:sz="4" w:space="0" w:color="C0C0C0"/>
            </w:tcBorders>
            <w:noWrap/>
            <w:vAlign w:val="center"/>
            <w:hideMark/>
          </w:tcPr>
          <w:p w14:paraId="3742B33E"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51</w:t>
            </w:r>
          </w:p>
        </w:tc>
        <w:tc>
          <w:tcPr>
            <w:tcW w:w="1187" w:type="dxa"/>
            <w:tcBorders>
              <w:top w:val="single" w:sz="4" w:space="0" w:color="C0C0C0"/>
              <w:left w:val="nil"/>
              <w:bottom w:val="nil"/>
              <w:right w:val="single" w:sz="4" w:space="0" w:color="C0C0C0"/>
            </w:tcBorders>
            <w:noWrap/>
            <w:vAlign w:val="center"/>
            <w:hideMark/>
          </w:tcPr>
          <w:p w14:paraId="14E31ACE"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1 339</w:t>
            </w:r>
          </w:p>
        </w:tc>
        <w:tc>
          <w:tcPr>
            <w:tcW w:w="1276" w:type="dxa"/>
            <w:tcBorders>
              <w:top w:val="single" w:sz="4" w:space="0" w:color="C0C0C0"/>
              <w:left w:val="nil"/>
              <w:bottom w:val="nil"/>
              <w:right w:val="single" w:sz="4" w:space="0" w:color="C0C0C0"/>
            </w:tcBorders>
            <w:noWrap/>
            <w:vAlign w:val="center"/>
            <w:hideMark/>
          </w:tcPr>
          <w:p w14:paraId="67881D09"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68 289</w:t>
            </w:r>
          </w:p>
        </w:tc>
      </w:tr>
      <w:tr w:rsidR="00E10971" w:rsidRPr="00E10971" w14:paraId="365887B0" w14:textId="77777777" w:rsidTr="00FA1B53">
        <w:trPr>
          <w:trHeight w:val="489"/>
        </w:trPr>
        <w:tc>
          <w:tcPr>
            <w:tcW w:w="799" w:type="dxa"/>
            <w:tcBorders>
              <w:top w:val="single" w:sz="4" w:space="0" w:color="C0C0C0"/>
              <w:left w:val="single" w:sz="4" w:space="0" w:color="C0C0C0"/>
              <w:bottom w:val="nil"/>
              <w:right w:val="single" w:sz="4" w:space="0" w:color="C0C0C0"/>
            </w:tcBorders>
            <w:hideMark/>
          </w:tcPr>
          <w:p w14:paraId="79437F9A"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232</w:t>
            </w:r>
          </w:p>
        </w:tc>
        <w:tc>
          <w:tcPr>
            <w:tcW w:w="2495" w:type="dxa"/>
            <w:tcBorders>
              <w:top w:val="single" w:sz="4" w:space="0" w:color="C0C0C0"/>
              <w:left w:val="nil"/>
              <w:bottom w:val="nil"/>
              <w:right w:val="single" w:sz="4" w:space="0" w:color="C0C0C0"/>
            </w:tcBorders>
            <w:hideMark/>
          </w:tcPr>
          <w:p w14:paraId="2D833427"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411-103-0201</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РСНБ РК 2022</w:t>
            </w:r>
          </w:p>
        </w:tc>
        <w:tc>
          <w:tcPr>
            <w:tcW w:w="6525" w:type="dxa"/>
            <w:gridSpan w:val="2"/>
            <w:tcBorders>
              <w:top w:val="single" w:sz="4" w:space="0" w:color="C0C0C0"/>
              <w:left w:val="nil"/>
              <w:bottom w:val="nil"/>
              <w:right w:val="single" w:sz="4" w:space="0" w:color="C0C0C0"/>
            </w:tcBorders>
            <w:hideMark/>
          </w:tcPr>
          <w:p w14:paraId="1D7483BA"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800" w:type="dxa"/>
            <w:tcBorders>
              <w:top w:val="single" w:sz="4" w:space="0" w:color="C0C0C0"/>
              <w:left w:val="nil"/>
              <w:bottom w:val="nil"/>
              <w:right w:val="single" w:sz="4" w:space="0" w:color="C0C0C0"/>
            </w:tcBorders>
            <w:hideMark/>
          </w:tcPr>
          <w:p w14:paraId="19EE3BF5"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proofErr w:type="spellStart"/>
            <w:r w:rsidRPr="00E10971">
              <w:rPr>
                <w:rFonts w:ascii="Times New Roman CYR" w:eastAsia="Times New Roman" w:hAnsi="Times New Roman CYR" w:cs="Times New Roman CYR"/>
                <w:b/>
                <w:bCs/>
                <w:sz w:val="20"/>
                <w:szCs w:val="20"/>
                <w:lang w:eastAsia="ru-RU"/>
              </w:rPr>
              <w:t>т·км</w:t>
            </w:r>
            <w:proofErr w:type="spellEnd"/>
          </w:p>
        </w:tc>
        <w:tc>
          <w:tcPr>
            <w:tcW w:w="1081" w:type="dxa"/>
            <w:tcBorders>
              <w:top w:val="single" w:sz="4" w:space="0" w:color="C0C0C0"/>
              <w:left w:val="nil"/>
              <w:bottom w:val="nil"/>
              <w:right w:val="single" w:sz="4" w:space="0" w:color="C0C0C0"/>
            </w:tcBorders>
            <w:noWrap/>
            <w:vAlign w:val="center"/>
            <w:hideMark/>
          </w:tcPr>
          <w:p w14:paraId="637EE11F"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51</w:t>
            </w:r>
          </w:p>
        </w:tc>
        <w:tc>
          <w:tcPr>
            <w:tcW w:w="1187" w:type="dxa"/>
            <w:tcBorders>
              <w:top w:val="single" w:sz="4" w:space="0" w:color="C0C0C0"/>
              <w:left w:val="nil"/>
              <w:bottom w:val="nil"/>
              <w:right w:val="single" w:sz="4" w:space="0" w:color="C0C0C0"/>
            </w:tcBorders>
            <w:noWrap/>
            <w:vAlign w:val="center"/>
            <w:hideMark/>
          </w:tcPr>
          <w:p w14:paraId="158F482B"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679</w:t>
            </w:r>
          </w:p>
        </w:tc>
        <w:tc>
          <w:tcPr>
            <w:tcW w:w="1276" w:type="dxa"/>
            <w:tcBorders>
              <w:top w:val="single" w:sz="4" w:space="0" w:color="C0C0C0"/>
              <w:left w:val="nil"/>
              <w:bottom w:val="nil"/>
              <w:right w:val="single" w:sz="4" w:space="0" w:color="C0C0C0"/>
            </w:tcBorders>
            <w:noWrap/>
            <w:vAlign w:val="center"/>
            <w:hideMark/>
          </w:tcPr>
          <w:p w14:paraId="34D04E4C"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34 629</w:t>
            </w:r>
          </w:p>
        </w:tc>
      </w:tr>
      <w:tr w:rsidR="00E10971" w:rsidRPr="00E10971" w14:paraId="1F7B061C" w14:textId="77777777" w:rsidTr="00FA1B53">
        <w:trPr>
          <w:trHeight w:val="450"/>
        </w:trPr>
        <w:tc>
          <w:tcPr>
            <w:tcW w:w="799" w:type="dxa"/>
            <w:tcBorders>
              <w:top w:val="single" w:sz="4" w:space="0" w:color="C0C0C0"/>
              <w:left w:val="single" w:sz="4" w:space="0" w:color="C0C0C0"/>
              <w:bottom w:val="nil"/>
              <w:right w:val="single" w:sz="4" w:space="0" w:color="C0C0C0"/>
            </w:tcBorders>
            <w:hideMark/>
          </w:tcPr>
          <w:p w14:paraId="7D5A28C0"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233</w:t>
            </w:r>
          </w:p>
        </w:tc>
        <w:tc>
          <w:tcPr>
            <w:tcW w:w="2495" w:type="dxa"/>
            <w:tcBorders>
              <w:top w:val="single" w:sz="4" w:space="0" w:color="C0C0C0"/>
              <w:left w:val="nil"/>
              <w:bottom w:val="nil"/>
              <w:right w:val="single" w:sz="4" w:space="0" w:color="C0C0C0"/>
            </w:tcBorders>
            <w:hideMark/>
          </w:tcPr>
          <w:p w14:paraId="06DA4856"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414-104-0501</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РСНБ РК 2022</w:t>
            </w:r>
          </w:p>
        </w:tc>
        <w:tc>
          <w:tcPr>
            <w:tcW w:w="6525" w:type="dxa"/>
            <w:gridSpan w:val="2"/>
            <w:tcBorders>
              <w:top w:val="single" w:sz="4" w:space="0" w:color="C0C0C0"/>
              <w:left w:val="nil"/>
              <w:bottom w:val="nil"/>
              <w:right w:val="single" w:sz="4" w:space="0" w:color="C0C0C0"/>
            </w:tcBorders>
            <w:hideMark/>
          </w:tcPr>
          <w:p w14:paraId="7F15C502"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Мусор строительный (механизированная). Погрузка</w:t>
            </w:r>
          </w:p>
        </w:tc>
        <w:tc>
          <w:tcPr>
            <w:tcW w:w="1800" w:type="dxa"/>
            <w:tcBorders>
              <w:top w:val="single" w:sz="4" w:space="0" w:color="C0C0C0"/>
              <w:left w:val="nil"/>
              <w:bottom w:val="nil"/>
              <w:right w:val="single" w:sz="4" w:space="0" w:color="C0C0C0"/>
            </w:tcBorders>
            <w:hideMark/>
          </w:tcPr>
          <w:p w14:paraId="0133DFA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т</w:t>
            </w:r>
          </w:p>
        </w:tc>
        <w:tc>
          <w:tcPr>
            <w:tcW w:w="1081" w:type="dxa"/>
            <w:tcBorders>
              <w:top w:val="single" w:sz="4" w:space="0" w:color="C0C0C0"/>
              <w:left w:val="nil"/>
              <w:bottom w:val="nil"/>
              <w:right w:val="single" w:sz="4" w:space="0" w:color="C0C0C0"/>
            </w:tcBorders>
            <w:noWrap/>
            <w:vAlign w:val="center"/>
            <w:hideMark/>
          </w:tcPr>
          <w:p w14:paraId="3E17E24F"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557</w:t>
            </w:r>
          </w:p>
        </w:tc>
        <w:tc>
          <w:tcPr>
            <w:tcW w:w="1187" w:type="dxa"/>
            <w:tcBorders>
              <w:top w:val="single" w:sz="4" w:space="0" w:color="C0C0C0"/>
              <w:left w:val="nil"/>
              <w:bottom w:val="nil"/>
              <w:right w:val="single" w:sz="4" w:space="0" w:color="C0C0C0"/>
            </w:tcBorders>
            <w:noWrap/>
            <w:vAlign w:val="center"/>
            <w:hideMark/>
          </w:tcPr>
          <w:p w14:paraId="3551C5F8"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255</w:t>
            </w:r>
          </w:p>
        </w:tc>
        <w:tc>
          <w:tcPr>
            <w:tcW w:w="1276" w:type="dxa"/>
            <w:tcBorders>
              <w:top w:val="single" w:sz="4" w:space="0" w:color="C0C0C0"/>
              <w:left w:val="nil"/>
              <w:bottom w:val="nil"/>
              <w:right w:val="single" w:sz="4" w:space="0" w:color="C0C0C0"/>
            </w:tcBorders>
            <w:noWrap/>
            <w:vAlign w:val="center"/>
            <w:hideMark/>
          </w:tcPr>
          <w:p w14:paraId="1D249529"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142 035</w:t>
            </w:r>
          </w:p>
        </w:tc>
      </w:tr>
      <w:tr w:rsidR="00E10971" w:rsidRPr="00E10971" w14:paraId="474FF450" w14:textId="77777777" w:rsidTr="00FA1B53">
        <w:trPr>
          <w:trHeight w:val="469"/>
        </w:trPr>
        <w:tc>
          <w:tcPr>
            <w:tcW w:w="799" w:type="dxa"/>
            <w:tcBorders>
              <w:top w:val="single" w:sz="4" w:space="0" w:color="C0C0C0"/>
              <w:left w:val="single" w:sz="4" w:space="0" w:color="C0C0C0"/>
              <w:bottom w:val="nil"/>
              <w:right w:val="single" w:sz="4" w:space="0" w:color="C0C0C0"/>
            </w:tcBorders>
            <w:hideMark/>
          </w:tcPr>
          <w:p w14:paraId="4DA62D33"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234</w:t>
            </w:r>
          </w:p>
        </w:tc>
        <w:tc>
          <w:tcPr>
            <w:tcW w:w="2495" w:type="dxa"/>
            <w:tcBorders>
              <w:top w:val="single" w:sz="4" w:space="0" w:color="C0C0C0"/>
              <w:left w:val="nil"/>
              <w:bottom w:val="nil"/>
              <w:right w:val="single" w:sz="4" w:space="0" w:color="C0C0C0"/>
            </w:tcBorders>
            <w:hideMark/>
          </w:tcPr>
          <w:p w14:paraId="7B20CCE0"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411-103-0201</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РСНБ РК 2022</w:t>
            </w:r>
          </w:p>
        </w:tc>
        <w:tc>
          <w:tcPr>
            <w:tcW w:w="6525" w:type="dxa"/>
            <w:gridSpan w:val="2"/>
            <w:tcBorders>
              <w:top w:val="single" w:sz="4" w:space="0" w:color="C0C0C0"/>
              <w:left w:val="nil"/>
              <w:bottom w:val="nil"/>
              <w:right w:val="single" w:sz="4" w:space="0" w:color="C0C0C0"/>
            </w:tcBorders>
            <w:hideMark/>
          </w:tcPr>
          <w:p w14:paraId="346094ED"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1 км</w:t>
            </w:r>
          </w:p>
        </w:tc>
        <w:tc>
          <w:tcPr>
            <w:tcW w:w="1800" w:type="dxa"/>
            <w:tcBorders>
              <w:top w:val="single" w:sz="4" w:space="0" w:color="C0C0C0"/>
              <w:left w:val="nil"/>
              <w:bottom w:val="nil"/>
              <w:right w:val="single" w:sz="4" w:space="0" w:color="C0C0C0"/>
            </w:tcBorders>
            <w:hideMark/>
          </w:tcPr>
          <w:p w14:paraId="783E2322"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proofErr w:type="spellStart"/>
            <w:r w:rsidRPr="00E10971">
              <w:rPr>
                <w:rFonts w:ascii="Times New Roman CYR" w:eastAsia="Times New Roman" w:hAnsi="Times New Roman CYR" w:cs="Times New Roman CYR"/>
                <w:b/>
                <w:bCs/>
                <w:sz w:val="20"/>
                <w:szCs w:val="20"/>
                <w:lang w:eastAsia="ru-RU"/>
              </w:rPr>
              <w:t>т·км</w:t>
            </w:r>
            <w:proofErr w:type="spellEnd"/>
          </w:p>
        </w:tc>
        <w:tc>
          <w:tcPr>
            <w:tcW w:w="1081" w:type="dxa"/>
            <w:tcBorders>
              <w:top w:val="single" w:sz="4" w:space="0" w:color="C0C0C0"/>
              <w:left w:val="nil"/>
              <w:bottom w:val="nil"/>
              <w:right w:val="single" w:sz="4" w:space="0" w:color="C0C0C0"/>
            </w:tcBorders>
            <w:noWrap/>
            <w:vAlign w:val="center"/>
            <w:hideMark/>
          </w:tcPr>
          <w:p w14:paraId="02D6C3CB"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557</w:t>
            </w:r>
          </w:p>
        </w:tc>
        <w:tc>
          <w:tcPr>
            <w:tcW w:w="1187" w:type="dxa"/>
            <w:tcBorders>
              <w:top w:val="single" w:sz="4" w:space="0" w:color="C0C0C0"/>
              <w:left w:val="nil"/>
              <w:bottom w:val="nil"/>
              <w:right w:val="single" w:sz="4" w:space="0" w:color="C0C0C0"/>
            </w:tcBorders>
            <w:noWrap/>
            <w:vAlign w:val="center"/>
            <w:hideMark/>
          </w:tcPr>
          <w:p w14:paraId="042200B7"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679</w:t>
            </w:r>
          </w:p>
        </w:tc>
        <w:tc>
          <w:tcPr>
            <w:tcW w:w="1276" w:type="dxa"/>
            <w:tcBorders>
              <w:top w:val="single" w:sz="4" w:space="0" w:color="C0C0C0"/>
              <w:left w:val="nil"/>
              <w:bottom w:val="nil"/>
              <w:right w:val="single" w:sz="4" w:space="0" w:color="C0C0C0"/>
            </w:tcBorders>
            <w:noWrap/>
            <w:vAlign w:val="center"/>
            <w:hideMark/>
          </w:tcPr>
          <w:p w14:paraId="27822847"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378 203</w:t>
            </w:r>
          </w:p>
        </w:tc>
      </w:tr>
      <w:tr w:rsidR="00E10971" w:rsidRPr="00E10971" w14:paraId="6AB006B6" w14:textId="77777777" w:rsidTr="00FA1B53">
        <w:trPr>
          <w:trHeight w:val="106"/>
        </w:trPr>
        <w:tc>
          <w:tcPr>
            <w:tcW w:w="799" w:type="dxa"/>
            <w:tcBorders>
              <w:top w:val="nil"/>
              <w:left w:val="single" w:sz="4" w:space="0" w:color="C0C0C0"/>
              <w:bottom w:val="single" w:sz="4" w:space="0" w:color="C0C0C0"/>
              <w:right w:val="nil"/>
            </w:tcBorders>
            <w:shd w:val="clear" w:color="CCFFFF" w:fill="CCFFFF"/>
            <w:hideMark/>
          </w:tcPr>
          <w:p w14:paraId="615C8B6C"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 </w:t>
            </w:r>
          </w:p>
        </w:tc>
        <w:tc>
          <w:tcPr>
            <w:tcW w:w="2495" w:type="dxa"/>
            <w:tcBorders>
              <w:top w:val="nil"/>
              <w:left w:val="nil"/>
              <w:bottom w:val="single" w:sz="4" w:space="0" w:color="C0C0C0"/>
              <w:right w:val="nil"/>
            </w:tcBorders>
            <w:shd w:val="clear" w:color="CCFFFF" w:fill="CCFFFF"/>
            <w:hideMark/>
          </w:tcPr>
          <w:p w14:paraId="365D9509" w14:textId="77777777" w:rsidR="00E10971" w:rsidRPr="00E10971" w:rsidRDefault="00E10971" w:rsidP="00E10971">
            <w:pPr>
              <w:spacing w:after="0" w:line="240" w:lineRule="auto"/>
              <w:ind w:firstLineChars="100" w:firstLine="201"/>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Раздел 13.</w:t>
            </w:r>
          </w:p>
        </w:tc>
        <w:tc>
          <w:tcPr>
            <w:tcW w:w="6525" w:type="dxa"/>
            <w:gridSpan w:val="2"/>
            <w:tcBorders>
              <w:top w:val="nil"/>
              <w:left w:val="nil"/>
              <w:bottom w:val="single" w:sz="4" w:space="0" w:color="C0C0C0"/>
              <w:right w:val="nil"/>
            </w:tcBorders>
            <w:shd w:val="clear" w:color="CCFFFF" w:fill="CCFFFF"/>
            <w:hideMark/>
          </w:tcPr>
          <w:p w14:paraId="3F2B5C34"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Земляные работы подземных трубопроводов</w:t>
            </w:r>
          </w:p>
        </w:tc>
        <w:tc>
          <w:tcPr>
            <w:tcW w:w="1800" w:type="dxa"/>
            <w:tcBorders>
              <w:top w:val="nil"/>
              <w:left w:val="nil"/>
              <w:bottom w:val="single" w:sz="4" w:space="0" w:color="C0C0C0"/>
              <w:right w:val="nil"/>
            </w:tcBorders>
            <w:shd w:val="clear" w:color="CCFFFF" w:fill="CCFFFF"/>
            <w:hideMark/>
          </w:tcPr>
          <w:p w14:paraId="7D7CF9E0" w14:textId="77777777" w:rsidR="00E10971" w:rsidRPr="00E10971" w:rsidRDefault="00E10971" w:rsidP="00E10971">
            <w:pPr>
              <w:spacing w:after="0" w:line="240" w:lineRule="auto"/>
              <w:jc w:val="center"/>
              <w:rPr>
                <w:rFonts w:ascii="Times New Roman CYR" w:eastAsia="Times New Roman" w:hAnsi="Times New Roman CYR" w:cs="Times New Roman CYR"/>
                <w:color w:val="808080"/>
                <w:sz w:val="20"/>
                <w:szCs w:val="20"/>
                <w:lang w:eastAsia="ru-RU"/>
              </w:rPr>
            </w:pPr>
            <w:r w:rsidRPr="00E10971">
              <w:rPr>
                <w:rFonts w:ascii="Times New Roman CYR" w:eastAsia="Times New Roman" w:hAnsi="Times New Roman CYR" w:cs="Times New Roman CYR"/>
                <w:color w:val="808080"/>
                <w:sz w:val="20"/>
                <w:szCs w:val="20"/>
                <w:lang w:eastAsia="ru-RU"/>
              </w:rPr>
              <w:t> </w:t>
            </w:r>
          </w:p>
        </w:tc>
        <w:tc>
          <w:tcPr>
            <w:tcW w:w="1081" w:type="dxa"/>
            <w:tcBorders>
              <w:top w:val="nil"/>
              <w:left w:val="nil"/>
              <w:bottom w:val="single" w:sz="4" w:space="0" w:color="C0C0C0"/>
              <w:right w:val="nil"/>
            </w:tcBorders>
            <w:shd w:val="clear" w:color="CCFFFF" w:fill="CCFFFF"/>
            <w:noWrap/>
            <w:vAlign w:val="center"/>
            <w:hideMark/>
          </w:tcPr>
          <w:p w14:paraId="3E8AEF0D" w14:textId="0FB97DFB" w:rsidR="00E10971" w:rsidRPr="00E10971" w:rsidRDefault="00E10971" w:rsidP="00E10971">
            <w:pPr>
              <w:spacing w:after="0" w:line="240" w:lineRule="auto"/>
              <w:jc w:val="center"/>
              <w:rPr>
                <w:rFonts w:ascii="Times New Roman CYR" w:eastAsia="Times New Roman" w:hAnsi="Times New Roman CYR" w:cs="Times New Roman CYR"/>
                <w:color w:val="808080"/>
                <w:sz w:val="20"/>
                <w:szCs w:val="20"/>
                <w:lang w:eastAsia="ru-RU"/>
              </w:rPr>
            </w:pPr>
          </w:p>
        </w:tc>
        <w:tc>
          <w:tcPr>
            <w:tcW w:w="1187" w:type="dxa"/>
            <w:tcBorders>
              <w:top w:val="nil"/>
              <w:left w:val="nil"/>
              <w:bottom w:val="single" w:sz="4" w:space="0" w:color="C0C0C0"/>
              <w:right w:val="nil"/>
            </w:tcBorders>
            <w:shd w:val="clear" w:color="CCFFFF" w:fill="CCFFFF"/>
            <w:noWrap/>
            <w:vAlign w:val="center"/>
            <w:hideMark/>
          </w:tcPr>
          <w:p w14:paraId="7301961E" w14:textId="5A22CC64" w:rsidR="00E10971" w:rsidRPr="00E10971" w:rsidRDefault="00E10971" w:rsidP="00E10971">
            <w:pPr>
              <w:spacing w:after="0" w:line="240" w:lineRule="auto"/>
              <w:jc w:val="center"/>
              <w:rPr>
                <w:rFonts w:ascii="Times New Roman CYR" w:eastAsia="Times New Roman" w:hAnsi="Times New Roman CYR" w:cs="Times New Roman CYR"/>
                <w:color w:val="808080"/>
                <w:sz w:val="20"/>
                <w:szCs w:val="20"/>
                <w:lang w:eastAsia="ru-RU"/>
              </w:rPr>
            </w:pPr>
          </w:p>
        </w:tc>
        <w:tc>
          <w:tcPr>
            <w:tcW w:w="1276" w:type="dxa"/>
            <w:tcBorders>
              <w:top w:val="nil"/>
              <w:left w:val="dotted" w:sz="4" w:space="0" w:color="C0C0C0"/>
              <w:bottom w:val="single" w:sz="4" w:space="0" w:color="C0C0C0"/>
              <w:right w:val="single" w:sz="4" w:space="0" w:color="C0C0C0"/>
            </w:tcBorders>
            <w:shd w:val="clear" w:color="CCFFFF" w:fill="CCFFFF"/>
            <w:noWrap/>
            <w:vAlign w:val="center"/>
            <w:hideMark/>
          </w:tcPr>
          <w:p w14:paraId="1EE8F948" w14:textId="55F27F8B"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61 500 000</w:t>
            </w:r>
          </w:p>
        </w:tc>
      </w:tr>
      <w:tr w:rsidR="00E10971" w:rsidRPr="00E10971" w14:paraId="3D63E108"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7DFE5FDC"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22B082C5" w14:textId="77777777" w:rsidR="00E10971" w:rsidRPr="00E10971" w:rsidRDefault="00E10971" w:rsidP="00E10971">
            <w:pPr>
              <w:spacing w:after="0" w:line="240" w:lineRule="auto"/>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6525" w:type="dxa"/>
            <w:gridSpan w:val="2"/>
            <w:tcBorders>
              <w:top w:val="single" w:sz="4" w:space="0" w:color="C0C0C0"/>
              <w:left w:val="nil"/>
              <w:bottom w:val="single" w:sz="4" w:space="0" w:color="C0C0C0"/>
              <w:right w:val="nil"/>
            </w:tcBorders>
            <w:shd w:val="clear" w:color="CCFFFF" w:fill="CCFFFF"/>
            <w:hideMark/>
          </w:tcPr>
          <w:p w14:paraId="68957F2E" w14:textId="77777777" w:rsidR="00E10971" w:rsidRPr="00E10971" w:rsidRDefault="00E10971" w:rsidP="00E10971">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из них:</w:t>
            </w:r>
          </w:p>
        </w:tc>
        <w:tc>
          <w:tcPr>
            <w:tcW w:w="1800" w:type="dxa"/>
            <w:tcBorders>
              <w:top w:val="nil"/>
              <w:left w:val="single" w:sz="4" w:space="0" w:color="C0C0C0"/>
              <w:bottom w:val="single" w:sz="4" w:space="0" w:color="C0C0C0"/>
              <w:right w:val="single" w:sz="4" w:space="0" w:color="C0C0C0"/>
            </w:tcBorders>
            <w:shd w:val="clear" w:color="CCFFFF" w:fill="CCFFFF"/>
            <w:hideMark/>
          </w:tcPr>
          <w:p w14:paraId="4A3CE9B8"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 </w:t>
            </w:r>
          </w:p>
        </w:tc>
        <w:tc>
          <w:tcPr>
            <w:tcW w:w="1081" w:type="dxa"/>
            <w:tcBorders>
              <w:top w:val="nil"/>
              <w:left w:val="nil"/>
              <w:bottom w:val="single" w:sz="4" w:space="0" w:color="C0C0C0"/>
              <w:right w:val="single" w:sz="4" w:space="0" w:color="C0C0C0"/>
            </w:tcBorders>
            <w:shd w:val="clear" w:color="CCFFFF" w:fill="CCFFFF"/>
            <w:noWrap/>
            <w:vAlign w:val="center"/>
            <w:hideMark/>
          </w:tcPr>
          <w:p w14:paraId="1DDF01CD" w14:textId="0407F9BD"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0F54D3AB" w14:textId="4104803B"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4448F175" w14:textId="64B8369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r>
      <w:tr w:rsidR="00E10971" w:rsidRPr="00E10971" w14:paraId="0C1F1763" w14:textId="77777777" w:rsidTr="00FA1B53">
        <w:trPr>
          <w:trHeight w:val="146"/>
        </w:trPr>
        <w:tc>
          <w:tcPr>
            <w:tcW w:w="799" w:type="dxa"/>
            <w:tcBorders>
              <w:top w:val="nil"/>
              <w:left w:val="single" w:sz="4" w:space="0" w:color="C0C0C0"/>
              <w:bottom w:val="single" w:sz="4" w:space="0" w:color="C0C0C0"/>
              <w:right w:val="nil"/>
            </w:tcBorders>
            <w:shd w:val="clear" w:color="CCFFFF" w:fill="CCFFFF"/>
            <w:hideMark/>
          </w:tcPr>
          <w:p w14:paraId="3BBCCD58"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551E6FDA" w14:textId="77777777" w:rsidR="00E10971" w:rsidRPr="00E10971" w:rsidRDefault="00E10971" w:rsidP="00E10971">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E10971">
              <w:rPr>
                <w:rFonts w:ascii="Times New Roman CYR" w:eastAsia="Times New Roman" w:hAnsi="Times New Roman CYR" w:cs="Times New Roman CYR"/>
                <w:color w:val="969696"/>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0BB5D198" w14:textId="77777777" w:rsidR="00E10971" w:rsidRPr="00E10971" w:rsidRDefault="00E10971" w:rsidP="00E10971">
            <w:pPr>
              <w:spacing w:after="0" w:line="240" w:lineRule="auto"/>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машины и механизмы</w:t>
            </w:r>
          </w:p>
        </w:tc>
        <w:tc>
          <w:tcPr>
            <w:tcW w:w="1800" w:type="dxa"/>
            <w:tcBorders>
              <w:top w:val="nil"/>
              <w:left w:val="single" w:sz="4" w:space="0" w:color="C0C0C0"/>
              <w:bottom w:val="single" w:sz="4" w:space="0" w:color="C0C0C0"/>
              <w:right w:val="single" w:sz="4" w:space="0" w:color="C0C0C0"/>
            </w:tcBorders>
            <w:shd w:val="clear" w:color="CCFFFF" w:fill="CCFFFF"/>
            <w:hideMark/>
          </w:tcPr>
          <w:p w14:paraId="59366E10"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тенге</w:t>
            </w:r>
          </w:p>
        </w:tc>
        <w:tc>
          <w:tcPr>
            <w:tcW w:w="1081" w:type="dxa"/>
            <w:tcBorders>
              <w:top w:val="nil"/>
              <w:left w:val="nil"/>
              <w:bottom w:val="single" w:sz="4" w:space="0" w:color="C0C0C0"/>
              <w:right w:val="single" w:sz="4" w:space="0" w:color="C0C0C0"/>
            </w:tcBorders>
            <w:shd w:val="clear" w:color="CCFFFF" w:fill="CCFFFF"/>
            <w:noWrap/>
            <w:vAlign w:val="center"/>
            <w:hideMark/>
          </w:tcPr>
          <w:p w14:paraId="18293E59" w14:textId="0A1332EC"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01498A58" w14:textId="1D954913"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7D4CF34F"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61 500 000</w:t>
            </w:r>
          </w:p>
        </w:tc>
      </w:tr>
      <w:tr w:rsidR="00E10971" w:rsidRPr="00E10971" w14:paraId="0D026887"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1FD0EF62"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2495" w:type="dxa"/>
            <w:tcBorders>
              <w:top w:val="nil"/>
              <w:left w:val="nil"/>
              <w:bottom w:val="single" w:sz="4" w:space="0" w:color="C0C0C0"/>
              <w:right w:val="nil"/>
            </w:tcBorders>
            <w:shd w:val="clear" w:color="CCFFFF" w:fill="CCFFFF"/>
            <w:hideMark/>
          </w:tcPr>
          <w:p w14:paraId="2D7C41D8" w14:textId="77777777" w:rsidR="00E10971" w:rsidRPr="00E10971" w:rsidRDefault="00E10971" w:rsidP="00E10971">
            <w:pPr>
              <w:spacing w:after="0" w:line="240" w:lineRule="auto"/>
              <w:outlineLvl w:val="0"/>
              <w:rPr>
                <w:rFonts w:ascii="Times New Roman CYR" w:eastAsia="Times New Roman" w:hAnsi="Times New Roman CYR" w:cs="Times New Roman CYR"/>
                <w:i/>
                <w:iCs/>
                <w:sz w:val="20"/>
                <w:szCs w:val="20"/>
                <w:lang w:eastAsia="ru-RU"/>
              </w:rPr>
            </w:pPr>
            <w:r w:rsidRPr="00E10971">
              <w:rPr>
                <w:rFonts w:ascii="Times New Roman CYR" w:eastAsia="Times New Roman" w:hAnsi="Times New Roman CYR" w:cs="Times New Roman CYR"/>
                <w:i/>
                <w:iCs/>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12F6BAA3" w14:textId="77777777" w:rsidR="00E10971" w:rsidRPr="00E10971" w:rsidRDefault="00E10971" w:rsidP="00E10971">
            <w:pPr>
              <w:spacing w:after="0" w:line="240" w:lineRule="auto"/>
              <w:ind w:firstLineChars="200" w:firstLine="400"/>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в том числе оплата труда машинистов</w:t>
            </w:r>
          </w:p>
        </w:tc>
        <w:tc>
          <w:tcPr>
            <w:tcW w:w="1800" w:type="dxa"/>
            <w:tcBorders>
              <w:top w:val="nil"/>
              <w:left w:val="single" w:sz="4" w:space="0" w:color="C0C0C0"/>
              <w:bottom w:val="single" w:sz="4" w:space="0" w:color="C0C0C0"/>
              <w:right w:val="single" w:sz="4" w:space="0" w:color="C0C0C0"/>
            </w:tcBorders>
            <w:shd w:val="clear" w:color="CCFFFF" w:fill="CCFFFF"/>
            <w:hideMark/>
          </w:tcPr>
          <w:p w14:paraId="1E62B76A"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тенге</w:t>
            </w:r>
          </w:p>
        </w:tc>
        <w:tc>
          <w:tcPr>
            <w:tcW w:w="1081" w:type="dxa"/>
            <w:tcBorders>
              <w:top w:val="nil"/>
              <w:left w:val="nil"/>
              <w:bottom w:val="single" w:sz="4" w:space="0" w:color="C0C0C0"/>
              <w:right w:val="single" w:sz="4" w:space="0" w:color="C0C0C0"/>
            </w:tcBorders>
            <w:shd w:val="clear" w:color="CCFFFF" w:fill="CCFFFF"/>
            <w:noWrap/>
            <w:vAlign w:val="center"/>
            <w:hideMark/>
          </w:tcPr>
          <w:p w14:paraId="4C2319D3" w14:textId="0321205E"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187" w:type="dxa"/>
            <w:tcBorders>
              <w:top w:val="nil"/>
              <w:left w:val="nil"/>
              <w:bottom w:val="single" w:sz="4" w:space="0" w:color="C0C0C0"/>
              <w:right w:val="single" w:sz="4" w:space="0" w:color="C0C0C0"/>
            </w:tcBorders>
            <w:shd w:val="clear" w:color="CCFFFF" w:fill="CCFFFF"/>
            <w:noWrap/>
            <w:vAlign w:val="center"/>
            <w:hideMark/>
          </w:tcPr>
          <w:p w14:paraId="79A295F4" w14:textId="28E36E0C"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p>
        </w:tc>
        <w:tc>
          <w:tcPr>
            <w:tcW w:w="1276" w:type="dxa"/>
            <w:tcBorders>
              <w:top w:val="nil"/>
              <w:left w:val="nil"/>
              <w:bottom w:val="single" w:sz="4" w:space="0" w:color="C0C0C0"/>
              <w:right w:val="single" w:sz="4" w:space="0" w:color="C0C0C0"/>
            </w:tcBorders>
            <w:shd w:val="clear" w:color="CCFFFF" w:fill="CCFFFF"/>
            <w:noWrap/>
            <w:vAlign w:val="center"/>
            <w:hideMark/>
          </w:tcPr>
          <w:p w14:paraId="6D5FBDD4"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i/>
                <w:iCs/>
                <w:color w:val="333333"/>
                <w:sz w:val="20"/>
                <w:szCs w:val="20"/>
                <w:lang w:eastAsia="ru-RU"/>
              </w:rPr>
            </w:pPr>
            <w:r w:rsidRPr="00E10971">
              <w:rPr>
                <w:rFonts w:ascii="Times New Roman CYR" w:eastAsia="Times New Roman" w:hAnsi="Times New Roman CYR" w:cs="Times New Roman CYR"/>
                <w:i/>
                <w:iCs/>
                <w:color w:val="333333"/>
                <w:sz w:val="20"/>
                <w:szCs w:val="20"/>
                <w:lang w:eastAsia="ru-RU"/>
              </w:rPr>
              <w:t>15 600 000</w:t>
            </w:r>
          </w:p>
        </w:tc>
      </w:tr>
      <w:tr w:rsidR="00E10971" w:rsidRPr="00E10971" w14:paraId="5925A173" w14:textId="77777777" w:rsidTr="00FA1B53">
        <w:trPr>
          <w:trHeight w:val="96"/>
        </w:trPr>
        <w:tc>
          <w:tcPr>
            <w:tcW w:w="799" w:type="dxa"/>
            <w:tcBorders>
              <w:top w:val="nil"/>
              <w:left w:val="single" w:sz="4" w:space="0" w:color="C0C0C0"/>
              <w:bottom w:val="single" w:sz="4" w:space="0" w:color="C0C0C0"/>
              <w:right w:val="nil"/>
            </w:tcBorders>
            <w:shd w:val="clear" w:color="CCFFFF" w:fill="CCFFFF"/>
            <w:hideMark/>
          </w:tcPr>
          <w:p w14:paraId="3070B5EC"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c>
          <w:tcPr>
            <w:tcW w:w="2495" w:type="dxa"/>
            <w:tcBorders>
              <w:top w:val="nil"/>
              <w:left w:val="nil"/>
              <w:bottom w:val="single" w:sz="4" w:space="0" w:color="C0C0C0"/>
              <w:right w:val="nil"/>
            </w:tcBorders>
            <w:shd w:val="clear" w:color="CCFFFF" w:fill="CCFFFF"/>
            <w:hideMark/>
          </w:tcPr>
          <w:p w14:paraId="6EFFDF05" w14:textId="77777777" w:rsidR="00E10971" w:rsidRPr="00E10971" w:rsidRDefault="00E10971" w:rsidP="00E10971">
            <w:pPr>
              <w:spacing w:after="0" w:line="240" w:lineRule="auto"/>
              <w:ind w:firstLineChars="100" w:firstLine="200"/>
              <w:outlineLvl w:val="0"/>
              <w:rPr>
                <w:rFonts w:ascii="Times New Roman CYR" w:eastAsia="Times New Roman" w:hAnsi="Times New Roman CYR" w:cs="Times New Roman CYR"/>
                <w:color w:val="969696"/>
                <w:sz w:val="20"/>
                <w:szCs w:val="20"/>
                <w:lang w:eastAsia="ru-RU"/>
              </w:rPr>
            </w:pPr>
            <w:r w:rsidRPr="00E10971">
              <w:rPr>
                <w:rFonts w:ascii="Times New Roman CYR" w:eastAsia="Times New Roman" w:hAnsi="Times New Roman CYR" w:cs="Times New Roman CYR"/>
                <w:color w:val="969696"/>
                <w:sz w:val="20"/>
                <w:szCs w:val="20"/>
                <w:lang w:eastAsia="ru-RU"/>
              </w:rPr>
              <w:t> </w:t>
            </w:r>
          </w:p>
        </w:tc>
        <w:tc>
          <w:tcPr>
            <w:tcW w:w="6525" w:type="dxa"/>
            <w:gridSpan w:val="2"/>
            <w:tcBorders>
              <w:top w:val="nil"/>
              <w:left w:val="nil"/>
              <w:bottom w:val="single" w:sz="4" w:space="0" w:color="C0C0C0"/>
              <w:right w:val="nil"/>
            </w:tcBorders>
            <w:shd w:val="clear" w:color="CCFFFF" w:fill="CCFFFF"/>
            <w:hideMark/>
          </w:tcPr>
          <w:p w14:paraId="691BBD2C" w14:textId="77777777" w:rsidR="00E10971" w:rsidRPr="00E10971" w:rsidRDefault="00E10971" w:rsidP="00E10971">
            <w:pPr>
              <w:spacing w:after="0" w:line="240" w:lineRule="auto"/>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нормативная трудоемкость</w:t>
            </w:r>
          </w:p>
        </w:tc>
        <w:tc>
          <w:tcPr>
            <w:tcW w:w="1800" w:type="dxa"/>
            <w:tcBorders>
              <w:top w:val="nil"/>
              <w:left w:val="single" w:sz="4" w:space="0" w:color="C0C0C0"/>
              <w:bottom w:val="single" w:sz="4" w:space="0" w:color="C0C0C0"/>
              <w:right w:val="single" w:sz="4" w:space="0" w:color="C0C0C0"/>
            </w:tcBorders>
            <w:shd w:val="clear" w:color="CCFFFF" w:fill="CCFFFF"/>
            <w:hideMark/>
          </w:tcPr>
          <w:p w14:paraId="683532A6" w14:textId="77777777" w:rsidR="00E10971" w:rsidRPr="00E10971" w:rsidRDefault="00E10971" w:rsidP="00E10971">
            <w:pPr>
              <w:spacing w:after="0" w:line="240" w:lineRule="auto"/>
              <w:jc w:val="center"/>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чел.-ч</w:t>
            </w:r>
          </w:p>
        </w:tc>
        <w:tc>
          <w:tcPr>
            <w:tcW w:w="1081" w:type="dxa"/>
            <w:tcBorders>
              <w:top w:val="nil"/>
              <w:left w:val="nil"/>
              <w:bottom w:val="single" w:sz="4" w:space="0" w:color="C0C0C0"/>
              <w:right w:val="single" w:sz="4" w:space="0" w:color="C0C0C0"/>
            </w:tcBorders>
            <w:shd w:val="clear" w:color="CCFFFF" w:fill="CCFFFF"/>
            <w:noWrap/>
            <w:hideMark/>
          </w:tcPr>
          <w:p w14:paraId="5BE4F932" w14:textId="77777777" w:rsidR="00E10971" w:rsidRPr="00E10971" w:rsidRDefault="00E10971" w:rsidP="00E10971">
            <w:pPr>
              <w:spacing w:after="0" w:line="240" w:lineRule="auto"/>
              <w:jc w:val="right"/>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3 300</w:t>
            </w:r>
          </w:p>
        </w:tc>
        <w:tc>
          <w:tcPr>
            <w:tcW w:w="1187" w:type="dxa"/>
            <w:tcBorders>
              <w:top w:val="nil"/>
              <w:left w:val="nil"/>
              <w:bottom w:val="single" w:sz="4" w:space="0" w:color="C0C0C0"/>
              <w:right w:val="single" w:sz="4" w:space="0" w:color="C0C0C0"/>
            </w:tcBorders>
            <w:shd w:val="clear" w:color="CCFFFF" w:fill="CCFFFF"/>
            <w:noWrap/>
            <w:hideMark/>
          </w:tcPr>
          <w:p w14:paraId="7A38ECC5" w14:textId="77777777" w:rsidR="00E10971" w:rsidRPr="00E10971" w:rsidRDefault="00E10971" w:rsidP="00E10971">
            <w:pPr>
              <w:spacing w:after="0" w:line="240" w:lineRule="auto"/>
              <w:jc w:val="right"/>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c>
          <w:tcPr>
            <w:tcW w:w="1276" w:type="dxa"/>
            <w:tcBorders>
              <w:top w:val="nil"/>
              <w:left w:val="nil"/>
              <w:bottom w:val="single" w:sz="4" w:space="0" w:color="C0C0C0"/>
              <w:right w:val="single" w:sz="4" w:space="0" w:color="C0C0C0"/>
            </w:tcBorders>
            <w:shd w:val="clear" w:color="CCFFFF" w:fill="CCFFFF"/>
            <w:noWrap/>
            <w:hideMark/>
          </w:tcPr>
          <w:p w14:paraId="74E03A33" w14:textId="77777777" w:rsidR="00E10971" w:rsidRPr="00E10971" w:rsidRDefault="00E10971" w:rsidP="00E10971">
            <w:pPr>
              <w:spacing w:after="0" w:line="240" w:lineRule="auto"/>
              <w:jc w:val="right"/>
              <w:outlineLvl w:val="0"/>
              <w:rPr>
                <w:rFonts w:ascii="Times New Roman CYR" w:eastAsia="Times New Roman" w:hAnsi="Times New Roman CYR" w:cs="Times New Roman CYR"/>
                <w:sz w:val="20"/>
                <w:szCs w:val="20"/>
                <w:lang w:eastAsia="ru-RU"/>
              </w:rPr>
            </w:pPr>
            <w:r w:rsidRPr="00E10971">
              <w:rPr>
                <w:rFonts w:ascii="Times New Roman CYR" w:eastAsia="Times New Roman" w:hAnsi="Times New Roman CYR" w:cs="Times New Roman CYR"/>
                <w:sz w:val="20"/>
                <w:szCs w:val="20"/>
                <w:lang w:eastAsia="ru-RU"/>
              </w:rPr>
              <w:t> </w:t>
            </w:r>
          </w:p>
        </w:tc>
      </w:tr>
      <w:tr w:rsidR="00E10971" w:rsidRPr="00E10971" w14:paraId="1668F4D7" w14:textId="77777777" w:rsidTr="00FA1B53">
        <w:trPr>
          <w:trHeight w:val="557"/>
        </w:trPr>
        <w:tc>
          <w:tcPr>
            <w:tcW w:w="799" w:type="dxa"/>
            <w:tcBorders>
              <w:top w:val="nil"/>
              <w:left w:val="single" w:sz="4" w:space="0" w:color="C0C0C0"/>
              <w:bottom w:val="single" w:sz="4" w:space="0" w:color="C0C0C0"/>
              <w:right w:val="single" w:sz="4" w:space="0" w:color="C0C0C0"/>
            </w:tcBorders>
            <w:hideMark/>
          </w:tcPr>
          <w:p w14:paraId="306A558F"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235</w:t>
            </w:r>
          </w:p>
        </w:tc>
        <w:tc>
          <w:tcPr>
            <w:tcW w:w="2495" w:type="dxa"/>
            <w:tcBorders>
              <w:top w:val="nil"/>
              <w:left w:val="nil"/>
              <w:bottom w:val="single" w:sz="4" w:space="0" w:color="C0C0C0"/>
              <w:right w:val="single" w:sz="4" w:space="0" w:color="C0C0C0"/>
            </w:tcBorders>
            <w:hideMark/>
          </w:tcPr>
          <w:p w14:paraId="7A611DC5"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1101-0201-1125</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Кэм=1,04</w:t>
            </w:r>
          </w:p>
        </w:tc>
        <w:tc>
          <w:tcPr>
            <w:tcW w:w="6525" w:type="dxa"/>
            <w:gridSpan w:val="2"/>
            <w:tcBorders>
              <w:top w:val="nil"/>
              <w:left w:val="nil"/>
              <w:bottom w:val="single" w:sz="4" w:space="0" w:color="C0C0C0"/>
              <w:right w:val="single" w:sz="4" w:space="0" w:color="C0C0C0"/>
            </w:tcBorders>
            <w:hideMark/>
          </w:tcPr>
          <w:p w14:paraId="7AC01210"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Грунты 1 группы в траншеях. Разработка в отвал экскаваторами "Обратная лопата" с ковшом вместимостью 0,65 (0,5 - 1) м</w:t>
            </w:r>
            <w:r w:rsidRPr="00E10971">
              <w:rPr>
                <w:rFonts w:ascii="Times New Roman CYR" w:eastAsia="Times New Roman" w:hAnsi="Times New Roman CYR" w:cs="Times New Roman CYR"/>
                <w:b/>
                <w:bCs/>
                <w:sz w:val="20"/>
                <w:szCs w:val="20"/>
                <w:vertAlign w:val="superscript"/>
                <w:lang w:eastAsia="ru-RU"/>
              </w:rPr>
              <w:t>3</w:t>
            </w:r>
          </w:p>
        </w:tc>
        <w:tc>
          <w:tcPr>
            <w:tcW w:w="1800" w:type="dxa"/>
            <w:tcBorders>
              <w:top w:val="nil"/>
              <w:left w:val="nil"/>
              <w:bottom w:val="single" w:sz="4" w:space="0" w:color="C0C0C0"/>
              <w:right w:val="single" w:sz="4" w:space="0" w:color="C0C0C0"/>
            </w:tcBorders>
            <w:hideMark/>
          </w:tcPr>
          <w:p w14:paraId="3581E7A0"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r w:rsidRPr="00E10971">
              <w:rPr>
                <w:rFonts w:ascii="Times New Roman CYR" w:eastAsia="Times New Roman" w:hAnsi="Times New Roman CYR" w:cs="Times New Roman CYR"/>
                <w:b/>
                <w:bCs/>
                <w:sz w:val="20"/>
                <w:szCs w:val="20"/>
                <w:vertAlign w:val="superscript"/>
                <w:lang w:eastAsia="ru-RU"/>
              </w:rPr>
              <w:t>3</w:t>
            </w:r>
            <w:r w:rsidRPr="00E10971">
              <w:rPr>
                <w:rFonts w:ascii="Times New Roman CYR" w:eastAsia="Times New Roman" w:hAnsi="Times New Roman CYR" w:cs="Times New Roman CYR"/>
                <w:b/>
                <w:bCs/>
                <w:sz w:val="20"/>
                <w:szCs w:val="20"/>
                <w:lang w:eastAsia="ru-RU"/>
              </w:rPr>
              <w:t xml:space="preserve"> грунта</w:t>
            </w:r>
          </w:p>
        </w:tc>
        <w:tc>
          <w:tcPr>
            <w:tcW w:w="1081" w:type="dxa"/>
            <w:tcBorders>
              <w:top w:val="nil"/>
              <w:left w:val="nil"/>
              <w:bottom w:val="single" w:sz="4" w:space="0" w:color="C0C0C0"/>
              <w:right w:val="single" w:sz="4" w:space="0" w:color="C0C0C0"/>
            </w:tcBorders>
            <w:noWrap/>
            <w:hideMark/>
          </w:tcPr>
          <w:p w14:paraId="539FA9AF" w14:textId="77777777" w:rsidR="00E10971" w:rsidRPr="00E10971" w:rsidRDefault="00E10971" w:rsidP="00E10971">
            <w:pPr>
              <w:spacing w:after="0" w:line="240" w:lineRule="auto"/>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100 000</w:t>
            </w:r>
          </w:p>
        </w:tc>
        <w:tc>
          <w:tcPr>
            <w:tcW w:w="1187" w:type="dxa"/>
            <w:tcBorders>
              <w:top w:val="nil"/>
              <w:left w:val="nil"/>
              <w:bottom w:val="single" w:sz="4" w:space="0" w:color="C0C0C0"/>
              <w:right w:val="single" w:sz="4" w:space="0" w:color="C0C0C0"/>
            </w:tcBorders>
            <w:noWrap/>
            <w:hideMark/>
          </w:tcPr>
          <w:p w14:paraId="2F3D8022" w14:textId="77777777" w:rsidR="00E10971" w:rsidRPr="00E10971" w:rsidRDefault="00E10971" w:rsidP="00E10971">
            <w:pPr>
              <w:spacing w:after="0" w:line="240" w:lineRule="auto"/>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525</w:t>
            </w:r>
          </w:p>
        </w:tc>
        <w:tc>
          <w:tcPr>
            <w:tcW w:w="1276" w:type="dxa"/>
            <w:tcBorders>
              <w:top w:val="nil"/>
              <w:left w:val="nil"/>
              <w:bottom w:val="single" w:sz="4" w:space="0" w:color="C0C0C0"/>
              <w:right w:val="single" w:sz="4" w:space="0" w:color="C0C0C0"/>
            </w:tcBorders>
            <w:noWrap/>
            <w:hideMark/>
          </w:tcPr>
          <w:p w14:paraId="65695EDB" w14:textId="77777777" w:rsidR="00E10971" w:rsidRPr="00E10971" w:rsidRDefault="00E10971" w:rsidP="00E10971">
            <w:pPr>
              <w:spacing w:after="0" w:line="240" w:lineRule="auto"/>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52 500 000</w:t>
            </w:r>
          </w:p>
        </w:tc>
      </w:tr>
      <w:tr w:rsidR="00E10971" w:rsidRPr="00E10971" w14:paraId="20BF1BF3" w14:textId="77777777" w:rsidTr="00FA1B53">
        <w:trPr>
          <w:trHeight w:val="510"/>
        </w:trPr>
        <w:tc>
          <w:tcPr>
            <w:tcW w:w="799" w:type="dxa"/>
            <w:tcBorders>
              <w:top w:val="single" w:sz="4" w:space="0" w:color="C0C0C0"/>
              <w:left w:val="single" w:sz="4" w:space="0" w:color="C0C0C0"/>
              <w:bottom w:val="single" w:sz="4" w:space="0" w:color="auto"/>
              <w:right w:val="single" w:sz="4" w:space="0" w:color="C0C0C0"/>
            </w:tcBorders>
            <w:hideMark/>
          </w:tcPr>
          <w:p w14:paraId="5385AA8E"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236</w:t>
            </w:r>
          </w:p>
        </w:tc>
        <w:tc>
          <w:tcPr>
            <w:tcW w:w="2495" w:type="dxa"/>
            <w:tcBorders>
              <w:top w:val="single" w:sz="4" w:space="0" w:color="C0C0C0"/>
              <w:left w:val="nil"/>
              <w:bottom w:val="single" w:sz="4" w:space="0" w:color="auto"/>
              <w:right w:val="single" w:sz="4" w:space="0" w:color="C0C0C0"/>
            </w:tcBorders>
            <w:hideMark/>
          </w:tcPr>
          <w:p w14:paraId="49ECEA3E" w14:textId="77777777" w:rsidR="00E10971" w:rsidRPr="00E10971" w:rsidRDefault="00E10971" w:rsidP="00E10971">
            <w:pPr>
              <w:spacing w:after="0" w:line="240" w:lineRule="auto"/>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1101-0203-0149</w:t>
            </w:r>
            <w:r w:rsidRPr="00E10971">
              <w:rPr>
                <w:rFonts w:ascii="Times New Roman CYR" w:eastAsia="Times New Roman" w:hAnsi="Times New Roman CYR" w:cs="Times New Roman CYR"/>
                <w:b/>
                <w:bCs/>
                <w:sz w:val="20"/>
                <w:szCs w:val="20"/>
                <w:lang w:eastAsia="ru-RU"/>
              </w:rPr>
              <w:br/>
            </w:r>
            <w:r w:rsidRPr="00E10971">
              <w:rPr>
                <w:rFonts w:ascii="Times New Roman CYR" w:eastAsia="Times New Roman" w:hAnsi="Times New Roman CYR" w:cs="Times New Roman CYR"/>
                <w:b/>
                <w:bCs/>
                <w:i/>
                <w:iCs/>
                <w:sz w:val="20"/>
                <w:szCs w:val="20"/>
                <w:lang w:eastAsia="ru-RU"/>
              </w:rPr>
              <w:t xml:space="preserve">РСНБ РК 2024 </w:t>
            </w:r>
            <w:proofErr w:type="spellStart"/>
            <w:r w:rsidRPr="00E10971">
              <w:rPr>
                <w:rFonts w:ascii="Times New Roman CYR" w:eastAsia="Times New Roman" w:hAnsi="Times New Roman CYR" w:cs="Times New Roman CYR"/>
                <w:b/>
                <w:bCs/>
                <w:i/>
                <w:iCs/>
                <w:sz w:val="20"/>
                <w:szCs w:val="20"/>
                <w:lang w:eastAsia="ru-RU"/>
              </w:rPr>
              <w:t>Кзтр</w:t>
            </w:r>
            <w:proofErr w:type="spellEnd"/>
            <w:r w:rsidRPr="00E10971">
              <w:rPr>
                <w:rFonts w:ascii="Times New Roman CYR" w:eastAsia="Times New Roman" w:hAnsi="Times New Roman CYR" w:cs="Times New Roman CYR"/>
                <w:b/>
                <w:bCs/>
                <w:i/>
                <w:iCs/>
                <w:sz w:val="20"/>
                <w:szCs w:val="20"/>
                <w:lang w:eastAsia="ru-RU"/>
              </w:rPr>
              <w:t xml:space="preserve"> и Кэм=1,04</w:t>
            </w:r>
          </w:p>
        </w:tc>
        <w:tc>
          <w:tcPr>
            <w:tcW w:w="6525" w:type="dxa"/>
            <w:gridSpan w:val="2"/>
            <w:tcBorders>
              <w:top w:val="single" w:sz="4" w:space="0" w:color="C0C0C0"/>
              <w:left w:val="nil"/>
              <w:bottom w:val="single" w:sz="4" w:space="0" w:color="auto"/>
              <w:right w:val="single" w:sz="4" w:space="0" w:color="C0C0C0"/>
            </w:tcBorders>
            <w:hideMark/>
          </w:tcPr>
          <w:p w14:paraId="20E33281" w14:textId="77777777" w:rsidR="00E10971" w:rsidRPr="00E10971" w:rsidRDefault="00E10971" w:rsidP="00E10971">
            <w:pPr>
              <w:spacing w:after="0" w:line="240" w:lineRule="auto"/>
              <w:ind w:firstLineChars="100" w:firstLine="201"/>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Траншеи и котлованы. Засыпка бульдозерами мощностью 59 кВт (80 л с) при перемещении грунта до 5 м. Группа грунтов 1</w:t>
            </w:r>
          </w:p>
        </w:tc>
        <w:tc>
          <w:tcPr>
            <w:tcW w:w="1800" w:type="dxa"/>
            <w:tcBorders>
              <w:top w:val="single" w:sz="4" w:space="0" w:color="C0C0C0"/>
              <w:left w:val="nil"/>
              <w:bottom w:val="single" w:sz="4" w:space="0" w:color="auto"/>
              <w:right w:val="single" w:sz="4" w:space="0" w:color="C0C0C0"/>
            </w:tcBorders>
            <w:hideMark/>
          </w:tcPr>
          <w:p w14:paraId="47153A82" w14:textId="77777777" w:rsidR="00E10971" w:rsidRPr="00E10971" w:rsidRDefault="00E10971" w:rsidP="00E10971">
            <w:pPr>
              <w:spacing w:after="0" w:line="240" w:lineRule="auto"/>
              <w:jc w:val="center"/>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м</w:t>
            </w:r>
            <w:r w:rsidRPr="00E10971">
              <w:rPr>
                <w:rFonts w:ascii="Times New Roman CYR" w:eastAsia="Times New Roman" w:hAnsi="Times New Roman CYR" w:cs="Times New Roman CYR"/>
                <w:b/>
                <w:bCs/>
                <w:sz w:val="20"/>
                <w:szCs w:val="20"/>
                <w:vertAlign w:val="superscript"/>
                <w:lang w:eastAsia="ru-RU"/>
              </w:rPr>
              <w:t>3</w:t>
            </w:r>
            <w:r w:rsidRPr="00E10971">
              <w:rPr>
                <w:rFonts w:ascii="Times New Roman CYR" w:eastAsia="Times New Roman" w:hAnsi="Times New Roman CYR" w:cs="Times New Roman CYR"/>
                <w:b/>
                <w:bCs/>
                <w:sz w:val="20"/>
                <w:szCs w:val="20"/>
                <w:lang w:eastAsia="ru-RU"/>
              </w:rPr>
              <w:t xml:space="preserve"> грунта</w:t>
            </w:r>
          </w:p>
        </w:tc>
        <w:tc>
          <w:tcPr>
            <w:tcW w:w="1081" w:type="dxa"/>
            <w:tcBorders>
              <w:top w:val="single" w:sz="4" w:space="0" w:color="C0C0C0"/>
              <w:left w:val="nil"/>
              <w:bottom w:val="single" w:sz="4" w:space="0" w:color="auto"/>
              <w:right w:val="single" w:sz="4" w:space="0" w:color="C0C0C0"/>
            </w:tcBorders>
            <w:noWrap/>
            <w:hideMark/>
          </w:tcPr>
          <w:p w14:paraId="1472572F" w14:textId="77777777" w:rsidR="00E10971" w:rsidRPr="00E10971" w:rsidRDefault="00E10971" w:rsidP="00E10971">
            <w:pPr>
              <w:spacing w:after="0" w:line="240" w:lineRule="auto"/>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100 000</w:t>
            </w:r>
          </w:p>
        </w:tc>
        <w:tc>
          <w:tcPr>
            <w:tcW w:w="1187" w:type="dxa"/>
            <w:tcBorders>
              <w:top w:val="single" w:sz="4" w:space="0" w:color="C0C0C0"/>
              <w:left w:val="nil"/>
              <w:bottom w:val="single" w:sz="4" w:space="0" w:color="auto"/>
              <w:right w:val="single" w:sz="4" w:space="0" w:color="C0C0C0"/>
            </w:tcBorders>
            <w:noWrap/>
            <w:hideMark/>
          </w:tcPr>
          <w:p w14:paraId="01876445" w14:textId="77777777" w:rsidR="00E10971" w:rsidRPr="00E10971" w:rsidRDefault="00E10971" w:rsidP="00E10971">
            <w:pPr>
              <w:spacing w:after="0" w:line="240" w:lineRule="auto"/>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90</w:t>
            </w:r>
          </w:p>
        </w:tc>
        <w:tc>
          <w:tcPr>
            <w:tcW w:w="1276" w:type="dxa"/>
            <w:tcBorders>
              <w:top w:val="single" w:sz="4" w:space="0" w:color="C0C0C0"/>
              <w:left w:val="nil"/>
              <w:bottom w:val="single" w:sz="4" w:space="0" w:color="auto"/>
              <w:right w:val="single" w:sz="4" w:space="0" w:color="C0C0C0"/>
            </w:tcBorders>
            <w:noWrap/>
            <w:hideMark/>
          </w:tcPr>
          <w:p w14:paraId="421E5567" w14:textId="77777777" w:rsidR="00E10971" w:rsidRPr="00E10971" w:rsidRDefault="00E10971" w:rsidP="00E10971">
            <w:pPr>
              <w:spacing w:after="0" w:line="240" w:lineRule="auto"/>
              <w:jc w:val="right"/>
              <w:rPr>
                <w:rFonts w:ascii="Times New Roman CYR" w:eastAsia="Times New Roman" w:hAnsi="Times New Roman CYR" w:cs="Times New Roman CYR"/>
                <w:b/>
                <w:bCs/>
                <w:sz w:val="20"/>
                <w:szCs w:val="20"/>
                <w:lang w:eastAsia="ru-RU"/>
              </w:rPr>
            </w:pPr>
            <w:r w:rsidRPr="00E10971">
              <w:rPr>
                <w:rFonts w:ascii="Times New Roman CYR" w:eastAsia="Times New Roman" w:hAnsi="Times New Roman CYR" w:cs="Times New Roman CYR"/>
                <w:b/>
                <w:bCs/>
                <w:sz w:val="20"/>
                <w:szCs w:val="20"/>
                <w:lang w:eastAsia="ru-RU"/>
              </w:rPr>
              <w:t>9 000 000</w:t>
            </w:r>
          </w:p>
        </w:tc>
      </w:tr>
    </w:tbl>
    <w:p w14:paraId="4F2E863B" w14:textId="77777777" w:rsidR="00381E02" w:rsidRPr="00E10971" w:rsidRDefault="00381E02" w:rsidP="00E10971">
      <w:pPr>
        <w:pStyle w:val="affffffffffff7"/>
        <w:spacing w:before="0" w:after="0" w:line="240" w:lineRule="auto"/>
        <w:rPr>
          <w:sz w:val="20"/>
          <w:szCs w:val="20"/>
        </w:rPr>
        <w:sectPr w:rsidR="00381E02" w:rsidRPr="00E10971" w:rsidSect="00FA1B53">
          <w:pgSz w:w="16840" w:h="23808" w:code="8"/>
          <w:pgMar w:top="1134" w:right="1134" w:bottom="1418" w:left="1134" w:header="709" w:footer="493" w:gutter="0"/>
          <w:cols w:space="708"/>
          <w:docGrid w:linePitch="360"/>
        </w:sectPr>
      </w:pPr>
    </w:p>
    <w:p w14:paraId="3E2B0CAA" w14:textId="3F2E422B" w:rsidR="00942C59" w:rsidRPr="00343028" w:rsidRDefault="00942C59" w:rsidP="00052ABA">
      <w:pPr>
        <w:pStyle w:val="affffffffffff7"/>
      </w:pPr>
      <w:bookmarkStart w:id="246" w:name="_Toc207098040"/>
      <w:r w:rsidRPr="00343028">
        <w:lastRenderedPageBreak/>
        <w:t>Таблица 10.2.3 - Смета 3. Рекультивация нарушенных земель</w:t>
      </w:r>
      <w:bookmarkEnd w:id="246"/>
    </w:p>
    <w:tbl>
      <w:tblPr>
        <w:tblW w:w="15593" w:type="dxa"/>
        <w:tblInd w:w="-851" w:type="dxa"/>
        <w:tblLook w:val="04A0" w:firstRow="1" w:lastRow="0" w:firstColumn="1" w:lastColumn="0" w:noHBand="0" w:noVBand="1"/>
      </w:tblPr>
      <w:tblGrid>
        <w:gridCol w:w="880"/>
        <w:gridCol w:w="2500"/>
        <w:gridCol w:w="6540"/>
        <w:gridCol w:w="1520"/>
        <w:gridCol w:w="1167"/>
        <w:gridCol w:w="1725"/>
        <w:gridCol w:w="1261"/>
      </w:tblGrid>
      <w:tr w:rsidR="0072155B" w:rsidRPr="0072155B" w14:paraId="0B0373D7" w14:textId="77777777" w:rsidTr="0072155B">
        <w:trPr>
          <w:trHeight w:val="255"/>
        </w:trPr>
        <w:tc>
          <w:tcPr>
            <w:tcW w:w="3380" w:type="dxa"/>
            <w:gridSpan w:val="2"/>
            <w:tcBorders>
              <w:top w:val="nil"/>
              <w:left w:val="nil"/>
              <w:bottom w:val="nil"/>
              <w:right w:val="nil"/>
            </w:tcBorders>
            <w:noWrap/>
            <w:vAlign w:val="bottom"/>
            <w:hideMark/>
          </w:tcPr>
          <w:p w14:paraId="5EA00CBF"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Основание:</w:t>
            </w:r>
          </w:p>
        </w:tc>
        <w:tc>
          <w:tcPr>
            <w:tcW w:w="12213" w:type="dxa"/>
            <w:gridSpan w:val="5"/>
            <w:tcBorders>
              <w:top w:val="nil"/>
              <w:left w:val="nil"/>
              <w:bottom w:val="nil"/>
              <w:right w:val="nil"/>
            </w:tcBorders>
            <w:vAlign w:val="bottom"/>
            <w:hideMark/>
          </w:tcPr>
          <w:p w14:paraId="3D15DE71"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p>
        </w:tc>
      </w:tr>
      <w:tr w:rsidR="0072155B" w:rsidRPr="0072155B" w14:paraId="31FB377A" w14:textId="77777777" w:rsidTr="0072155B">
        <w:trPr>
          <w:trHeight w:val="439"/>
        </w:trPr>
        <w:tc>
          <w:tcPr>
            <w:tcW w:w="880" w:type="dxa"/>
            <w:tcBorders>
              <w:top w:val="nil"/>
              <w:left w:val="nil"/>
              <w:bottom w:val="nil"/>
              <w:right w:val="nil"/>
            </w:tcBorders>
            <w:noWrap/>
            <w:vAlign w:val="bottom"/>
            <w:hideMark/>
          </w:tcPr>
          <w:p w14:paraId="1E7FA9F8" w14:textId="77777777" w:rsidR="0072155B" w:rsidRPr="0072155B" w:rsidRDefault="0072155B" w:rsidP="0072155B">
            <w:pPr>
              <w:spacing w:after="0" w:line="240" w:lineRule="auto"/>
              <w:rPr>
                <w:rFonts w:eastAsia="Times New Roman"/>
                <w:sz w:val="19"/>
                <w:szCs w:val="19"/>
                <w:lang w:eastAsia="ru-RU"/>
              </w:rPr>
            </w:pPr>
          </w:p>
        </w:tc>
        <w:tc>
          <w:tcPr>
            <w:tcW w:w="2500" w:type="dxa"/>
            <w:tcBorders>
              <w:top w:val="nil"/>
              <w:left w:val="nil"/>
              <w:bottom w:val="nil"/>
              <w:right w:val="nil"/>
            </w:tcBorders>
            <w:noWrap/>
            <w:vAlign w:val="bottom"/>
            <w:hideMark/>
          </w:tcPr>
          <w:p w14:paraId="22A83EAD" w14:textId="77777777" w:rsidR="0072155B" w:rsidRPr="0072155B" w:rsidRDefault="0072155B" w:rsidP="0072155B">
            <w:pPr>
              <w:spacing w:after="0" w:line="240" w:lineRule="auto"/>
              <w:rPr>
                <w:rFonts w:eastAsia="Times New Roman"/>
                <w:sz w:val="19"/>
                <w:szCs w:val="19"/>
                <w:lang w:eastAsia="ru-RU"/>
              </w:rPr>
            </w:pPr>
          </w:p>
        </w:tc>
        <w:tc>
          <w:tcPr>
            <w:tcW w:w="6540" w:type="dxa"/>
            <w:tcBorders>
              <w:top w:val="nil"/>
              <w:left w:val="nil"/>
              <w:bottom w:val="single" w:sz="4" w:space="0" w:color="C0C0C0"/>
              <w:right w:val="nil"/>
            </w:tcBorders>
            <w:noWrap/>
            <w:vAlign w:val="bottom"/>
            <w:hideMark/>
          </w:tcPr>
          <w:p w14:paraId="2B793370"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Сметная стоимость</w:t>
            </w:r>
          </w:p>
        </w:tc>
        <w:tc>
          <w:tcPr>
            <w:tcW w:w="1520" w:type="dxa"/>
            <w:tcBorders>
              <w:top w:val="nil"/>
              <w:left w:val="nil"/>
              <w:bottom w:val="single" w:sz="4" w:space="0" w:color="C0C0C0"/>
              <w:right w:val="nil"/>
            </w:tcBorders>
            <w:noWrap/>
            <w:vAlign w:val="bottom"/>
            <w:hideMark/>
          </w:tcPr>
          <w:p w14:paraId="63B71931"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1167" w:type="dxa"/>
            <w:tcBorders>
              <w:top w:val="nil"/>
              <w:left w:val="nil"/>
              <w:bottom w:val="single" w:sz="4" w:space="0" w:color="C0C0C0"/>
              <w:right w:val="nil"/>
            </w:tcBorders>
            <w:noWrap/>
            <w:vAlign w:val="bottom"/>
            <w:hideMark/>
          </w:tcPr>
          <w:p w14:paraId="024E4DE9"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1725" w:type="dxa"/>
            <w:tcBorders>
              <w:top w:val="nil"/>
              <w:left w:val="nil"/>
              <w:bottom w:val="single" w:sz="4" w:space="0" w:color="C0C0C0"/>
              <w:right w:val="nil"/>
            </w:tcBorders>
            <w:noWrap/>
            <w:vAlign w:val="bottom"/>
            <w:hideMark/>
          </w:tcPr>
          <w:p w14:paraId="110FA6B5" w14:textId="77777777" w:rsidR="0072155B" w:rsidRPr="0072155B" w:rsidRDefault="0072155B" w:rsidP="0072155B">
            <w:pPr>
              <w:spacing w:after="0" w:line="240" w:lineRule="auto"/>
              <w:jc w:val="right"/>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50664,311</w:t>
            </w:r>
          </w:p>
        </w:tc>
        <w:tc>
          <w:tcPr>
            <w:tcW w:w="1261" w:type="dxa"/>
            <w:tcBorders>
              <w:top w:val="nil"/>
              <w:left w:val="nil"/>
              <w:bottom w:val="single" w:sz="4" w:space="0" w:color="C0C0C0"/>
              <w:right w:val="nil"/>
            </w:tcBorders>
            <w:noWrap/>
            <w:vAlign w:val="bottom"/>
            <w:hideMark/>
          </w:tcPr>
          <w:p w14:paraId="207B370A" w14:textId="77777777" w:rsidR="0072155B" w:rsidRPr="0072155B" w:rsidRDefault="0072155B" w:rsidP="0072155B">
            <w:pPr>
              <w:spacing w:after="0" w:line="240" w:lineRule="auto"/>
              <w:jc w:val="right"/>
              <w:rPr>
                <w:rFonts w:ascii="Times New Roman CYR" w:eastAsia="Times New Roman" w:hAnsi="Times New Roman CYR" w:cs="Times New Roman CYR"/>
                <w:sz w:val="19"/>
                <w:szCs w:val="19"/>
                <w:lang w:eastAsia="ru-RU"/>
              </w:rPr>
            </w:pPr>
            <w:proofErr w:type="spellStart"/>
            <w:proofErr w:type="gramStart"/>
            <w:r w:rsidRPr="0072155B">
              <w:rPr>
                <w:rFonts w:ascii="Times New Roman CYR" w:eastAsia="Times New Roman" w:hAnsi="Times New Roman CYR" w:cs="Times New Roman CYR"/>
                <w:sz w:val="19"/>
                <w:szCs w:val="19"/>
                <w:lang w:eastAsia="ru-RU"/>
              </w:rPr>
              <w:t>тыс.тенге</w:t>
            </w:r>
            <w:proofErr w:type="spellEnd"/>
            <w:proofErr w:type="gramEnd"/>
          </w:p>
        </w:tc>
      </w:tr>
      <w:tr w:rsidR="0072155B" w:rsidRPr="0072155B" w14:paraId="1D0298C4" w14:textId="77777777" w:rsidTr="0072155B">
        <w:trPr>
          <w:trHeight w:val="255"/>
        </w:trPr>
        <w:tc>
          <w:tcPr>
            <w:tcW w:w="880" w:type="dxa"/>
            <w:tcBorders>
              <w:top w:val="nil"/>
              <w:left w:val="nil"/>
              <w:bottom w:val="nil"/>
              <w:right w:val="nil"/>
            </w:tcBorders>
            <w:noWrap/>
            <w:vAlign w:val="bottom"/>
            <w:hideMark/>
          </w:tcPr>
          <w:p w14:paraId="0D8C09AE" w14:textId="77777777" w:rsidR="0072155B" w:rsidRPr="0072155B" w:rsidRDefault="0072155B" w:rsidP="0072155B">
            <w:pPr>
              <w:spacing w:after="0" w:line="240" w:lineRule="auto"/>
              <w:jc w:val="right"/>
              <w:rPr>
                <w:rFonts w:ascii="Times New Roman CYR" w:eastAsia="Times New Roman" w:hAnsi="Times New Roman CYR" w:cs="Times New Roman CYR"/>
                <w:sz w:val="19"/>
                <w:szCs w:val="19"/>
                <w:lang w:eastAsia="ru-RU"/>
              </w:rPr>
            </w:pPr>
          </w:p>
        </w:tc>
        <w:tc>
          <w:tcPr>
            <w:tcW w:w="2500" w:type="dxa"/>
            <w:tcBorders>
              <w:top w:val="nil"/>
              <w:left w:val="nil"/>
              <w:bottom w:val="nil"/>
              <w:right w:val="nil"/>
            </w:tcBorders>
            <w:noWrap/>
            <w:vAlign w:val="bottom"/>
            <w:hideMark/>
          </w:tcPr>
          <w:p w14:paraId="505C2131" w14:textId="77777777" w:rsidR="0072155B" w:rsidRPr="0072155B" w:rsidRDefault="0072155B" w:rsidP="0072155B">
            <w:pPr>
              <w:spacing w:after="0" w:line="240" w:lineRule="auto"/>
              <w:rPr>
                <w:rFonts w:eastAsia="Times New Roman"/>
                <w:sz w:val="19"/>
                <w:szCs w:val="19"/>
                <w:lang w:eastAsia="ru-RU"/>
              </w:rPr>
            </w:pPr>
          </w:p>
        </w:tc>
        <w:tc>
          <w:tcPr>
            <w:tcW w:w="6540" w:type="dxa"/>
            <w:tcBorders>
              <w:top w:val="nil"/>
              <w:left w:val="nil"/>
              <w:bottom w:val="single" w:sz="4" w:space="0" w:color="C0C0C0"/>
              <w:right w:val="nil"/>
            </w:tcBorders>
            <w:noWrap/>
            <w:hideMark/>
          </w:tcPr>
          <w:p w14:paraId="79722B7D"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Средства на оплату труда</w:t>
            </w:r>
          </w:p>
        </w:tc>
        <w:tc>
          <w:tcPr>
            <w:tcW w:w="1520" w:type="dxa"/>
            <w:tcBorders>
              <w:top w:val="nil"/>
              <w:left w:val="nil"/>
              <w:bottom w:val="single" w:sz="4" w:space="0" w:color="C0C0C0"/>
              <w:right w:val="nil"/>
            </w:tcBorders>
            <w:noWrap/>
            <w:hideMark/>
          </w:tcPr>
          <w:p w14:paraId="2BFB60AF"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1167" w:type="dxa"/>
            <w:tcBorders>
              <w:top w:val="nil"/>
              <w:left w:val="nil"/>
              <w:bottom w:val="single" w:sz="4" w:space="0" w:color="C0C0C0"/>
              <w:right w:val="nil"/>
            </w:tcBorders>
            <w:noWrap/>
            <w:hideMark/>
          </w:tcPr>
          <w:p w14:paraId="65B8E03B"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1725" w:type="dxa"/>
            <w:tcBorders>
              <w:top w:val="nil"/>
              <w:left w:val="nil"/>
              <w:bottom w:val="single" w:sz="4" w:space="0" w:color="C0C0C0"/>
              <w:right w:val="nil"/>
            </w:tcBorders>
            <w:noWrap/>
            <w:hideMark/>
          </w:tcPr>
          <w:p w14:paraId="007F1C4B" w14:textId="77777777" w:rsidR="0072155B" w:rsidRPr="0072155B" w:rsidRDefault="0072155B" w:rsidP="0072155B">
            <w:pPr>
              <w:spacing w:after="0" w:line="240" w:lineRule="auto"/>
              <w:jc w:val="right"/>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6509,426</w:t>
            </w:r>
          </w:p>
        </w:tc>
        <w:tc>
          <w:tcPr>
            <w:tcW w:w="1261" w:type="dxa"/>
            <w:tcBorders>
              <w:top w:val="nil"/>
              <w:left w:val="nil"/>
              <w:bottom w:val="single" w:sz="4" w:space="0" w:color="C0C0C0"/>
              <w:right w:val="nil"/>
            </w:tcBorders>
            <w:noWrap/>
            <w:vAlign w:val="bottom"/>
            <w:hideMark/>
          </w:tcPr>
          <w:p w14:paraId="276D0918" w14:textId="77777777" w:rsidR="0072155B" w:rsidRPr="0072155B" w:rsidRDefault="0072155B" w:rsidP="0072155B">
            <w:pPr>
              <w:spacing w:after="0" w:line="240" w:lineRule="auto"/>
              <w:jc w:val="right"/>
              <w:rPr>
                <w:rFonts w:ascii="Times New Roman CYR" w:eastAsia="Times New Roman" w:hAnsi="Times New Roman CYR" w:cs="Times New Roman CYR"/>
                <w:sz w:val="19"/>
                <w:szCs w:val="19"/>
                <w:lang w:eastAsia="ru-RU"/>
              </w:rPr>
            </w:pPr>
            <w:proofErr w:type="spellStart"/>
            <w:proofErr w:type="gramStart"/>
            <w:r w:rsidRPr="0072155B">
              <w:rPr>
                <w:rFonts w:ascii="Times New Roman CYR" w:eastAsia="Times New Roman" w:hAnsi="Times New Roman CYR" w:cs="Times New Roman CYR"/>
                <w:sz w:val="19"/>
                <w:szCs w:val="19"/>
                <w:lang w:eastAsia="ru-RU"/>
              </w:rPr>
              <w:t>тыс.тенге</w:t>
            </w:r>
            <w:proofErr w:type="spellEnd"/>
            <w:proofErr w:type="gramEnd"/>
          </w:p>
        </w:tc>
      </w:tr>
      <w:tr w:rsidR="0072155B" w:rsidRPr="0072155B" w14:paraId="416989D5" w14:textId="77777777" w:rsidTr="0072155B">
        <w:trPr>
          <w:trHeight w:val="255"/>
        </w:trPr>
        <w:tc>
          <w:tcPr>
            <w:tcW w:w="880" w:type="dxa"/>
            <w:tcBorders>
              <w:top w:val="nil"/>
              <w:left w:val="nil"/>
              <w:bottom w:val="nil"/>
              <w:right w:val="nil"/>
            </w:tcBorders>
            <w:noWrap/>
            <w:vAlign w:val="bottom"/>
            <w:hideMark/>
          </w:tcPr>
          <w:p w14:paraId="07AB5B47" w14:textId="77777777" w:rsidR="0072155B" w:rsidRPr="0072155B" w:rsidRDefault="0072155B" w:rsidP="0072155B">
            <w:pPr>
              <w:spacing w:after="0" w:line="240" w:lineRule="auto"/>
              <w:jc w:val="right"/>
              <w:rPr>
                <w:rFonts w:ascii="Times New Roman CYR" w:eastAsia="Times New Roman" w:hAnsi="Times New Roman CYR" w:cs="Times New Roman CYR"/>
                <w:sz w:val="19"/>
                <w:szCs w:val="19"/>
                <w:lang w:eastAsia="ru-RU"/>
              </w:rPr>
            </w:pPr>
          </w:p>
        </w:tc>
        <w:tc>
          <w:tcPr>
            <w:tcW w:w="2500" w:type="dxa"/>
            <w:tcBorders>
              <w:top w:val="nil"/>
              <w:left w:val="nil"/>
              <w:bottom w:val="nil"/>
              <w:right w:val="nil"/>
            </w:tcBorders>
            <w:noWrap/>
            <w:vAlign w:val="bottom"/>
            <w:hideMark/>
          </w:tcPr>
          <w:p w14:paraId="53D97A3C" w14:textId="77777777" w:rsidR="0072155B" w:rsidRPr="0072155B" w:rsidRDefault="0072155B" w:rsidP="0072155B">
            <w:pPr>
              <w:spacing w:after="0" w:line="240" w:lineRule="auto"/>
              <w:rPr>
                <w:rFonts w:eastAsia="Times New Roman"/>
                <w:sz w:val="19"/>
                <w:szCs w:val="19"/>
                <w:lang w:eastAsia="ru-RU"/>
              </w:rPr>
            </w:pPr>
          </w:p>
        </w:tc>
        <w:tc>
          <w:tcPr>
            <w:tcW w:w="6540" w:type="dxa"/>
            <w:tcBorders>
              <w:top w:val="nil"/>
              <w:left w:val="nil"/>
              <w:bottom w:val="single" w:sz="4" w:space="0" w:color="C0C0C0"/>
              <w:right w:val="nil"/>
            </w:tcBorders>
            <w:noWrap/>
            <w:hideMark/>
          </w:tcPr>
          <w:p w14:paraId="59334446"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Нормативная трудоемкость</w:t>
            </w:r>
          </w:p>
        </w:tc>
        <w:tc>
          <w:tcPr>
            <w:tcW w:w="1520" w:type="dxa"/>
            <w:tcBorders>
              <w:top w:val="nil"/>
              <w:left w:val="nil"/>
              <w:bottom w:val="single" w:sz="4" w:space="0" w:color="C0C0C0"/>
              <w:right w:val="nil"/>
            </w:tcBorders>
            <w:noWrap/>
            <w:hideMark/>
          </w:tcPr>
          <w:p w14:paraId="1ECF05F3"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1167" w:type="dxa"/>
            <w:tcBorders>
              <w:top w:val="nil"/>
              <w:left w:val="nil"/>
              <w:bottom w:val="single" w:sz="4" w:space="0" w:color="C0C0C0"/>
              <w:right w:val="nil"/>
            </w:tcBorders>
            <w:noWrap/>
            <w:hideMark/>
          </w:tcPr>
          <w:p w14:paraId="072410ED"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1725" w:type="dxa"/>
            <w:tcBorders>
              <w:top w:val="nil"/>
              <w:left w:val="nil"/>
              <w:bottom w:val="single" w:sz="4" w:space="0" w:color="C0C0C0"/>
              <w:right w:val="nil"/>
            </w:tcBorders>
            <w:noWrap/>
            <w:hideMark/>
          </w:tcPr>
          <w:p w14:paraId="0DA9F8D1" w14:textId="77777777" w:rsidR="0072155B" w:rsidRPr="0072155B" w:rsidRDefault="0072155B" w:rsidP="0072155B">
            <w:pPr>
              <w:spacing w:after="0" w:line="240" w:lineRule="auto"/>
              <w:jc w:val="right"/>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1,269</w:t>
            </w:r>
          </w:p>
        </w:tc>
        <w:tc>
          <w:tcPr>
            <w:tcW w:w="1261" w:type="dxa"/>
            <w:tcBorders>
              <w:top w:val="nil"/>
              <w:left w:val="nil"/>
              <w:bottom w:val="single" w:sz="4" w:space="0" w:color="C0C0C0"/>
              <w:right w:val="nil"/>
            </w:tcBorders>
            <w:noWrap/>
            <w:hideMark/>
          </w:tcPr>
          <w:p w14:paraId="4CBB1D8D" w14:textId="77777777" w:rsidR="0072155B" w:rsidRPr="0072155B" w:rsidRDefault="0072155B" w:rsidP="0072155B">
            <w:pPr>
              <w:spacing w:after="0" w:line="240" w:lineRule="auto"/>
              <w:jc w:val="right"/>
              <w:rPr>
                <w:rFonts w:ascii="Times New Roman CYR" w:eastAsia="Times New Roman" w:hAnsi="Times New Roman CYR" w:cs="Times New Roman CYR"/>
                <w:sz w:val="19"/>
                <w:szCs w:val="19"/>
                <w:lang w:eastAsia="ru-RU"/>
              </w:rPr>
            </w:pPr>
            <w:proofErr w:type="spellStart"/>
            <w:proofErr w:type="gramStart"/>
            <w:r w:rsidRPr="0072155B">
              <w:rPr>
                <w:rFonts w:ascii="Times New Roman CYR" w:eastAsia="Times New Roman" w:hAnsi="Times New Roman CYR" w:cs="Times New Roman CYR"/>
                <w:sz w:val="19"/>
                <w:szCs w:val="19"/>
                <w:lang w:eastAsia="ru-RU"/>
              </w:rPr>
              <w:t>тыс.чел</w:t>
            </w:r>
            <w:proofErr w:type="spellEnd"/>
            <w:proofErr w:type="gramEnd"/>
            <w:r w:rsidRPr="0072155B">
              <w:rPr>
                <w:rFonts w:ascii="Times New Roman CYR" w:eastAsia="Times New Roman" w:hAnsi="Times New Roman CYR" w:cs="Times New Roman CYR"/>
                <w:sz w:val="19"/>
                <w:szCs w:val="19"/>
                <w:lang w:eastAsia="ru-RU"/>
              </w:rPr>
              <w:t>-ч</w:t>
            </w:r>
          </w:p>
        </w:tc>
      </w:tr>
      <w:tr w:rsidR="0072155B" w:rsidRPr="0072155B" w14:paraId="1B4AE705" w14:textId="77777777" w:rsidTr="0072155B">
        <w:trPr>
          <w:trHeight w:val="439"/>
        </w:trPr>
        <w:tc>
          <w:tcPr>
            <w:tcW w:w="15593" w:type="dxa"/>
            <w:gridSpan w:val="7"/>
            <w:tcBorders>
              <w:top w:val="nil"/>
              <w:left w:val="nil"/>
              <w:bottom w:val="single" w:sz="4" w:space="0" w:color="auto"/>
              <w:right w:val="nil"/>
            </w:tcBorders>
            <w:vAlign w:val="bottom"/>
            <w:hideMark/>
          </w:tcPr>
          <w:p w14:paraId="08D98188" w14:textId="77777777" w:rsidR="0072155B" w:rsidRPr="0072155B" w:rsidRDefault="0072155B" w:rsidP="0072155B">
            <w:pPr>
              <w:spacing w:after="0" w:line="240" w:lineRule="auto"/>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Составлен(а) в текущих ценах 1-квартала 2025 года</w:t>
            </w:r>
          </w:p>
        </w:tc>
      </w:tr>
      <w:tr w:rsidR="0072155B" w:rsidRPr="0072155B" w14:paraId="3BAB472D" w14:textId="77777777" w:rsidTr="0072155B">
        <w:trPr>
          <w:trHeight w:val="994"/>
        </w:trPr>
        <w:tc>
          <w:tcPr>
            <w:tcW w:w="880" w:type="dxa"/>
            <w:tcBorders>
              <w:top w:val="nil"/>
              <w:left w:val="single" w:sz="4" w:space="0" w:color="auto"/>
              <w:bottom w:val="single" w:sz="4" w:space="0" w:color="auto"/>
              <w:right w:val="single" w:sz="4" w:space="0" w:color="auto"/>
            </w:tcBorders>
            <w:shd w:val="clear" w:color="CCFFFF" w:fill="CCFFFF"/>
            <w:vAlign w:val="center"/>
            <w:hideMark/>
          </w:tcPr>
          <w:p w14:paraId="238D6F87" w14:textId="77777777" w:rsidR="0072155B" w:rsidRPr="0072155B" w:rsidRDefault="0072155B" w:rsidP="0072155B">
            <w:pPr>
              <w:spacing w:after="0" w:line="240" w:lineRule="auto"/>
              <w:jc w:val="center"/>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Номер</w:t>
            </w:r>
            <w:r w:rsidRPr="0072155B">
              <w:rPr>
                <w:rFonts w:ascii="Times New Roman CYR" w:eastAsia="Times New Roman" w:hAnsi="Times New Roman CYR" w:cs="Times New Roman CYR"/>
                <w:sz w:val="19"/>
                <w:szCs w:val="19"/>
                <w:lang w:eastAsia="ru-RU"/>
              </w:rPr>
              <w:br/>
              <w:t>по</w:t>
            </w:r>
            <w:r w:rsidRPr="0072155B">
              <w:rPr>
                <w:rFonts w:ascii="Times New Roman CYR" w:eastAsia="Times New Roman" w:hAnsi="Times New Roman CYR" w:cs="Times New Roman CYR"/>
                <w:sz w:val="19"/>
                <w:szCs w:val="19"/>
                <w:lang w:eastAsia="ru-RU"/>
              </w:rPr>
              <w:br/>
              <w:t>порядку</w:t>
            </w:r>
          </w:p>
        </w:tc>
        <w:tc>
          <w:tcPr>
            <w:tcW w:w="2500" w:type="dxa"/>
            <w:tcBorders>
              <w:top w:val="nil"/>
              <w:left w:val="nil"/>
              <w:bottom w:val="single" w:sz="4" w:space="0" w:color="auto"/>
              <w:right w:val="single" w:sz="4" w:space="0" w:color="auto"/>
            </w:tcBorders>
            <w:shd w:val="clear" w:color="CCFFFF" w:fill="CCFFFF"/>
            <w:vAlign w:val="center"/>
            <w:hideMark/>
          </w:tcPr>
          <w:p w14:paraId="03FC572D" w14:textId="77777777" w:rsidR="0072155B" w:rsidRPr="0072155B" w:rsidRDefault="0072155B" w:rsidP="0072155B">
            <w:pPr>
              <w:spacing w:after="0" w:line="240" w:lineRule="auto"/>
              <w:jc w:val="center"/>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Шифр позиции норматива, код ресурса</w:t>
            </w:r>
          </w:p>
        </w:tc>
        <w:tc>
          <w:tcPr>
            <w:tcW w:w="6540" w:type="dxa"/>
            <w:tcBorders>
              <w:top w:val="nil"/>
              <w:left w:val="nil"/>
              <w:bottom w:val="single" w:sz="4" w:space="0" w:color="auto"/>
              <w:right w:val="single" w:sz="4" w:space="0" w:color="auto"/>
            </w:tcBorders>
            <w:shd w:val="clear" w:color="CCFFFF" w:fill="CCFFFF"/>
            <w:vAlign w:val="center"/>
            <w:hideMark/>
          </w:tcPr>
          <w:p w14:paraId="02A9179E" w14:textId="77777777" w:rsidR="0072155B" w:rsidRPr="0072155B" w:rsidRDefault="0072155B" w:rsidP="0072155B">
            <w:pPr>
              <w:spacing w:after="0" w:line="240" w:lineRule="auto"/>
              <w:jc w:val="center"/>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Наименование работ и затрат</w:t>
            </w:r>
          </w:p>
        </w:tc>
        <w:tc>
          <w:tcPr>
            <w:tcW w:w="1520" w:type="dxa"/>
            <w:tcBorders>
              <w:top w:val="nil"/>
              <w:left w:val="nil"/>
              <w:bottom w:val="single" w:sz="4" w:space="0" w:color="auto"/>
              <w:right w:val="single" w:sz="4" w:space="0" w:color="auto"/>
            </w:tcBorders>
            <w:shd w:val="clear" w:color="CCFFFF" w:fill="CCFFFF"/>
            <w:vAlign w:val="center"/>
            <w:hideMark/>
          </w:tcPr>
          <w:p w14:paraId="2BFBB9B4" w14:textId="77777777" w:rsidR="0072155B" w:rsidRPr="0072155B" w:rsidRDefault="0072155B" w:rsidP="0072155B">
            <w:pPr>
              <w:spacing w:after="0" w:line="240" w:lineRule="auto"/>
              <w:jc w:val="center"/>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Единица измерения</w:t>
            </w:r>
          </w:p>
        </w:tc>
        <w:tc>
          <w:tcPr>
            <w:tcW w:w="1167" w:type="dxa"/>
            <w:tcBorders>
              <w:top w:val="nil"/>
              <w:left w:val="nil"/>
              <w:bottom w:val="single" w:sz="4" w:space="0" w:color="auto"/>
              <w:right w:val="single" w:sz="4" w:space="0" w:color="auto"/>
            </w:tcBorders>
            <w:shd w:val="clear" w:color="CCFFFF" w:fill="CCFFFF"/>
            <w:vAlign w:val="center"/>
            <w:hideMark/>
          </w:tcPr>
          <w:p w14:paraId="730FF5CC" w14:textId="77777777" w:rsidR="0072155B" w:rsidRPr="0072155B" w:rsidRDefault="0072155B" w:rsidP="0072155B">
            <w:pPr>
              <w:spacing w:after="0" w:line="240" w:lineRule="auto"/>
              <w:jc w:val="center"/>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Количество</w:t>
            </w:r>
          </w:p>
        </w:tc>
        <w:tc>
          <w:tcPr>
            <w:tcW w:w="1725" w:type="dxa"/>
            <w:tcBorders>
              <w:top w:val="nil"/>
              <w:left w:val="nil"/>
              <w:bottom w:val="single" w:sz="4" w:space="0" w:color="auto"/>
              <w:right w:val="single" w:sz="4" w:space="0" w:color="auto"/>
            </w:tcBorders>
            <w:shd w:val="clear" w:color="CCFFFF" w:fill="CCFFFF"/>
            <w:vAlign w:val="center"/>
            <w:hideMark/>
          </w:tcPr>
          <w:p w14:paraId="465587EC" w14:textId="77777777" w:rsidR="0072155B" w:rsidRPr="0072155B" w:rsidRDefault="0072155B" w:rsidP="0072155B">
            <w:pPr>
              <w:spacing w:after="0" w:line="240" w:lineRule="auto"/>
              <w:jc w:val="center"/>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Стоимость единицы измерения, тенге</w:t>
            </w:r>
          </w:p>
        </w:tc>
        <w:tc>
          <w:tcPr>
            <w:tcW w:w="1261" w:type="dxa"/>
            <w:tcBorders>
              <w:top w:val="nil"/>
              <w:left w:val="nil"/>
              <w:bottom w:val="single" w:sz="4" w:space="0" w:color="auto"/>
              <w:right w:val="single" w:sz="4" w:space="0" w:color="auto"/>
            </w:tcBorders>
            <w:shd w:val="clear" w:color="CCFFFF" w:fill="CCFFFF"/>
            <w:vAlign w:val="center"/>
            <w:hideMark/>
          </w:tcPr>
          <w:p w14:paraId="5A4C4977" w14:textId="77777777" w:rsidR="0072155B" w:rsidRPr="0072155B" w:rsidRDefault="0072155B" w:rsidP="0072155B">
            <w:pPr>
              <w:spacing w:after="0" w:line="240" w:lineRule="auto"/>
              <w:jc w:val="center"/>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Общая стоимость,</w:t>
            </w:r>
            <w:r w:rsidRPr="0072155B">
              <w:rPr>
                <w:rFonts w:ascii="Times New Roman CYR" w:eastAsia="Times New Roman" w:hAnsi="Times New Roman CYR" w:cs="Times New Roman CYR"/>
                <w:sz w:val="19"/>
                <w:szCs w:val="19"/>
                <w:lang w:eastAsia="ru-RU"/>
              </w:rPr>
              <w:br/>
              <w:t>тенге</w:t>
            </w:r>
          </w:p>
        </w:tc>
      </w:tr>
      <w:tr w:rsidR="0072155B" w:rsidRPr="0072155B" w14:paraId="75709A30" w14:textId="77777777" w:rsidTr="0072155B">
        <w:trPr>
          <w:trHeight w:val="255"/>
        </w:trPr>
        <w:tc>
          <w:tcPr>
            <w:tcW w:w="880" w:type="dxa"/>
            <w:tcBorders>
              <w:top w:val="nil"/>
              <w:left w:val="single" w:sz="4" w:space="0" w:color="auto"/>
              <w:bottom w:val="single" w:sz="4" w:space="0" w:color="auto"/>
              <w:right w:val="single" w:sz="4" w:space="0" w:color="auto"/>
            </w:tcBorders>
            <w:shd w:val="clear" w:color="CCFFFF" w:fill="CCFFFF"/>
            <w:vAlign w:val="center"/>
            <w:hideMark/>
          </w:tcPr>
          <w:p w14:paraId="34D6673C"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1</w:t>
            </w:r>
          </w:p>
        </w:tc>
        <w:tc>
          <w:tcPr>
            <w:tcW w:w="2500" w:type="dxa"/>
            <w:tcBorders>
              <w:top w:val="nil"/>
              <w:left w:val="nil"/>
              <w:bottom w:val="single" w:sz="4" w:space="0" w:color="auto"/>
              <w:right w:val="single" w:sz="4" w:space="0" w:color="auto"/>
            </w:tcBorders>
            <w:shd w:val="clear" w:color="CCFFFF" w:fill="CCFFFF"/>
            <w:vAlign w:val="center"/>
            <w:hideMark/>
          </w:tcPr>
          <w:p w14:paraId="20433321"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w:t>
            </w:r>
          </w:p>
        </w:tc>
        <w:tc>
          <w:tcPr>
            <w:tcW w:w="6540" w:type="dxa"/>
            <w:tcBorders>
              <w:top w:val="nil"/>
              <w:left w:val="nil"/>
              <w:bottom w:val="single" w:sz="4" w:space="0" w:color="auto"/>
              <w:right w:val="single" w:sz="4" w:space="0" w:color="auto"/>
            </w:tcBorders>
            <w:shd w:val="clear" w:color="CCFFFF" w:fill="CCFFFF"/>
            <w:vAlign w:val="center"/>
            <w:hideMark/>
          </w:tcPr>
          <w:p w14:paraId="4D0D33A8"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3</w:t>
            </w:r>
          </w:p>
        </w:tc>
        <w:tc>
          <w:tcPr>
            <w:tcW w:w="1520" w:type="dxa"/>
            <w:tcBorders>
              <w:top w:val="nil"/>
              <w:left w:val="nil"/>
              <w:bottom w:val="single" w:sz="4" w:space="0" w:color="auto"/>
              <w:right w:val="single" w:sz="4" w:space="0" w:color="auto"/>
            </w:tcBorders>
            <w:shd w:val="clear" w:color="CCFFFF" w:fill="CCFFFF"/>
            <w:vAlign w:val="center"/>
            <w:hideMark/>
          </w:tcPr>
          <w:p w14:paraId="0E83967E"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4</w:t>
            </w:r>
          </w:p>
        </w:tc>
        <w:tc>
          <w:tcPr>
            <w:tcW w:w="1167" w:type="dxa"/>
            <w:tcBorders>
              <w:top w:val="nil"/>
              <w:left w:val="nil"/>
              <w:bottom w:val="single" w:sz="4" w:space="0" w:color="auto"/>
              <w:right w:val="single" w:sz="4" w:space="0" w:color="auto"/>
            </w:tcBorders>
            <w:shd w:val="clear" w:color="CCFFFF" w:fill="CCFFFF"/>
            <w:vAlign w:val="center"/>
            <w:hideMark/>
          </w:tcPr>
          <w:p w14:paraId="693106CF"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5</w:t>
            </w:r>
          </w:p>
        </w:tc>
        <w:tc>
          <w:tcPr>
            <w:tcW w:w="1725" w:type="dxa"/>
            <w:tcBorders>
              <w:top w:val="nil"/>
              <w:left w:val="nil"/>
              <w:bottom w:val="single" w:sz="4" w:space="0" w:color="auto"/>
              <w:right w:val="single" w:sz="4" w:space="0" w:color="auto"/>
            </w:tcBorders>
            <w:shd w:val="clear" w:color="CCFFFF" w:fill="CCFFFF"/>
            <w:vAlign w:val="center"/>
            <w:hideMark/>
          </w:tcPr>
          <w:p w14:paraId="18DF2565"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6</w:t>
            </w:r>
          </w:p>
        </w:tc>
        <w:tc>
          <w:tcPr>
            <w:tcW w:w="1261" w:type="dxa"/>
            <w:tcBorders>
              <w:top w:val="nil"/>
              <w:left w:val="nil"/>
              <w:bottom w:val="single" w:sz="4" w:space="0" w:color="auto"/>
              <w:right w:val="single" w:sz="4" w:space="0" w:color="auto"/>
            </w:tcBorders>
            <w:shd w:val="clear" w:color="CCFFFF" w:fill="CCFFFF"/>
            <w:vAlign w:val="center"/>
            <w:hideMark/>
          </w:tcPr>
          <w:p w14:paraId="43AA4046"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7</w:t>
            </w:r>
          </w:p>
        </w:tc>
      </w:tr>
      <w:tr w:rsidR="0072155B" w:rsidRPr="0072155B" w14:paraId="5A813D87" w14:textId="77777777" w:rsidTr="002E215C">
        <w:trPr>
          <w:trHeight w:val="182"/>
        </w:trPr>
        <w:tc>
          <w:tcPr>
            <w:tcW w:w="880" w:type="dxa"/>
            <w:tcBorders>
              <w:top w:val="nil"/>
              <w:left w:val="single" w:sz="4" w:space="0" w:color="C0C0C0"/>
              <w:bottom w:val="single" w:sz="4" w:space="0" w:color="C0C0C0"/>
              <w:right w:val="nil"/>
            </w:tcBorders>
            <w:shd w:val="clear" w:color="CCFFFF" w:fill="CCFFFF"/>
            <w:hideMark/>
          </w:tcPr>
          <w:p w14:paraId="02102FCE" w14:textId="77777777" w:rsidR="0072155B" w:rsidRPr="0072155B" w:rsidRDefault="0072155B" w:rsidP="0072155B">
            <w:pPr>
              <w:spacing w:after="0" w:line="240" w:lineRule="auto"/>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 </w:t>
            </w:r>
          </w:p>
        </w:tc>
        <w:tc>
          <w:tcPr>
            <w:tcW w:w="2500" w:type="dxa"/>
            <w:tcBorders>
              <w:top w:val="nil"/>
              <w:left w:val="nil"/>
              <w:bottom w:val="single" w:sz="4" w:space="0" w:color="C0C0C0"/>
              <w:right w:val="nil"/>
            </w:tcBorders>
            <w:shd w:val="clear" w:color="CCFFFF" w:fill="CCFFFF"/>
            <w:hideMark/>
          </w:tcPr>
          <w:p w14:paraId="4206AA2F" w14:textId="77777777" w:rsidR="0072155B" w:rsidRPr="0072155B" w:rsidRDefault="0072155B" w:rsidP="0072155B">
            <w:pPr>
              <w:spacing w:after="0" w:line="240" w:lineRule="auto"/>
              <w:ind w:firstLineChars="100" w:firstLine="191"/>
              <w:jc w:val="right"/>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 </w:t>
            </w:r>
          </w:p>
        </w:tc>
        <w:tc>
          <w:tcPr>
            <w:tcW w:w="6540" w:type="dxa"/>
            <w:tcBorders>
              <w:top w:val="nil"/>
              <w:left w:val="nil"/>
              <w:bottom w:val="single" w:sz="4" w:space="0" w:color="C0C0C0"/>
              <w:right w:val="nil"/>
            </w:tcBorders>
            <w:shd w:val="clear" w:color="CCFFFF" w:fill="CCFFFF"/>
            <w:hideMark/>
          </w:tcPr>
          <w:p w14:paraId="14BB9755" w14:textId="77777777" w:rsidR="0072155B" w:rsidRPr="0072155B" w:rsidRDefault="0072155B" w:rsidP="0072155B">
            <w:pPr>
              <w:spacing w:after="0" w:line="240" w:lineRule="auto"/>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ВСЕГО ПО СМЕТЕ:</w:t>
            </w:r>
          </w:p>
        </w:tc>
        <w:tc>
          <w:tcPr>
            <w:tcW w:w="1520" w:type="dxa"/>
            <w:tcBorders>
              <w:top w:val="nil"/>
              <w:left w:val="nil"/>
              <w:bottom w:val="single" w:sz="4" w:space="0" w:color="C0C0C0"/>
              <w:right w:val="nil"/>
            </w:tcBorders>
            <w:shd w:val="clear" w:color="CCFFFF" w:fill="CCFFFF"/>
            <w:hideMark/>
          </w:tcPr>
          <w:p w14:paraId="7BA96294" w14:textId="77777777" w:rsidR="0072155B" w:rsidRPr="0072155B" w:rsidRDefault="0072155B" w:rsidP="0072155B">
            <w:pPr>
              <w:spacing w:after="0" w:line="240" w:lineRule="auto"/>
              <w:jc w:val="center"/>
              <w:rPr>
                <w:rFonts w:ascii="Times New Roman CYR" w:eastAsia="Times New Roman" w:hAnsi="Times New Roman CYR" w:cs="Times New Roman CYR"/>
                <w:color w:val="808080"/>
                <w:sz w:val="19"/>
                <w:szCs w:val="19"/>
                <w:lang w:eastAsia="ru-RU"/>
              </w:rPr>
            </w:pPr>
            <w:r w:rsidRPr="0072155B">
              <w:rPr>
                <w:rFonts w:ascii="Times New Roman CYR" w:eastAsia="Times New Roman" w:hAnsi="Times New Roman CYR" w:cs="Times New Roman CYR"/>
                <w:color w:val="808080"/>
                <w:sz w:val="19"/>
                <w:szCs w:val="19"/>
                <w:lang w:eastAsia="ru-RU"/>
              </w:rPr>
              <w:t> </w:t>
            </w:r>
          </w:p>
        </w:tc>
        <w:tc>
          <w:tcPr>
            <w:tcW w:w="1167" w:type="dxa"/>
            <w:tcBorders>
              <w:top w:val="nil"/>
              <w:left w:val="nil"/>
              <w:bottom w:val="single" w:sz="4" w:space="0" w:color="C0C0C0"/>
              <w:right w:val="nil"/>
            </w:tcBorders>
            <w:shd w:val="clear" w:color="CCFFFF" w:fill="CCFFFF"/>
            <w:noWrap/>
            <w:vAlign w:val="center"/>
            <w:hideMark/>
          </w:tcPr>
          <w:p w14:paraId="2C37CBA4" w14:textId="7DF362C4" w:rsidR="0072155B" w:rsidRPr="0072155B" w:rsidRDefault="0072155B" w:rsidP="002E215C">
            <w:pPr>
              <w:spacing w:after="0" w:line="240" w:lineRule="auto"/>
              <w:jc w:val="center"/>
              <w:rPr>
                <w:rFonts w:ascii="Times New Roman CYR" w:eastAsia="Times New Roman" w:hAnsi="Times New Roman CYR" w:cs="Times New Roman CYR"/>
                <w:color w:val="808080"/>
                <w:sz w:val="19"/>
                <w:szCs w:val="19"/>
                <w:lang w:eastAsia="ru-RU"/>
              </w:rPr>
            </w:pPr>
          </w:p>
        </w:tc>
        <w:tc>
          <w:tcPr>
            <w:tcW w:w="1725" w:type="dxa"/>
            <w:tcBorders>
              <w:top w:val="nil"/>
              <w:left w:val="nil"/>
              <w:bottom w:val="single" w:sz="4" w:space="0" w:color="C0C0C0"/>
              <w:right w:val="nil"/>
            </w:tcBorders>
            <w:shd w:val="clear" w:color="CCFFFF" w:fill="CCFFFF"/>
            <w:noWrap/>
            <w:vAlign w:val="center"/>
            <w:hideMark/>
          </w:tcPr>
          <w:p w14:paraId="738C206D" w14:textId="7D20F0EF" w:rsidR="0072155B" w:rsidRPr="0072155B" w:rsidRDefault="0072155B" w:rsidP="002E215C">
            <w:pPr>
              <w:spacing w:after="0" w:line="240" w:lineRule="auto"/>
              <w:jc w:val="center"/>
              <w:rPr>
                <w:rFonts w:ascii="Times New Roman CYR" w:eastAsia="Times New Roman" w:hAnsi="Times New Roman CYR" w:cs="Times New Roman CYR"/>
                <w:color w:val="808080"/>
                <w:sz w:val="19"/>
                <w:szCs w:val="19"/>
                <w:lang w:eastAsia="ru-RU"/>
              </w:rPr>
            </w:pPr>
          </w:p>
        </w:tc>
        <w:tc>
          <w:tcPr>
            <w:tcW w:w="1261" w:type="dxa"/>
            <w:tcBorders>
              <w:top w:val="nil"/>
              <w:left w:val="dotted" w:sz="4" w:space="0" w:color="C0C0C0"/>
              <w:bottom w:val="single" w:sz="4" w:space="0" w:color="C0C0C0"/>
              <w:right w:val="single" w:sz="4" w:space="0" w:color="C0C0C0"/>
            </w:tcBorders>
            <w:shd w:val="clear" w:color="CCFFFF" w:fill="CCFFFF"/>
            <w:noWrap/>
            <w:vAlign w:val="center"/>
            <w:hideMark/>
          </w:tcPr>
          <w:p w14:paraId="61C4EB3C"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50 664 311</w:t>
            </w:r>
          </w:p>
        </w:tc>
      </w:tr>
      <w:tr w:rsidR="0072155B" w:rsidRPr="0072155B" w14:paraId="5C753E56" w14:textId="77777777" w:rsidTr="002E215C">
        <w:trPr>
          <w:trHeight w:val="100"/>
        </w:trPr>
        <w:tc>
          <w:tcPr>
            <w:tcW w:w="880" w:type="dxa"/>
            <w:tcBorders>
              <w:top w:val="nil"/>
              <w:left w:val="single" w:sz="4" w:space="0" w:color="C0C0C0"/>
              <w:bottom w:val="single" w:sz="4" w:space="0" w:color="C0C0C0"/>
              <w:right w:val="nil"/>
            </w:tcBorders>
            <w:shd w:val="clear" w:color="CCFFFF" w:fill="CCFFFF"/>
            <w:hideMark/>
          </w:tcPr>
          <w:p w14:paraId="2B2250FE"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i/>
                <w:iCs/>
                <w:sz w:val="19"/>
                <w:szCs w:val="19"/>
                <w:lang w:eastAsia="ru-RU"/>
              </w:rPr>
            </w:pPr>
            <w:r w:rsidRPr="0072155B">
              <w:rPr>
                <w:rFonts w:ascii="Times New Roman CYR" w:eastAsia="Times New Roman" w:hAnsi="Times New Roman CYR" w:cs="Times New Roman CYR"/>
                <w:i/>
                <w:iCs/>
                <w:sz w:val="19"/>
                <w:szCs w:val="19"/>
                <w:lang w:eastAsia="ru-RU"/>
              </w:rPr>
              <w:t> </w:t>
            </w:r>
          </w:p>
        </w:tc>
        <w:tc>
          <w:tcPr>
            <w:tcW w:w="2500" w:type="dxa"/>
            <w:tcBorders>
              <w:top w:val="nil"/>
              <w:left w:val="nil"/>
              <w:bottom w:val="single" w:sz="4" w:space="0" w:color="C0C0C0"/>
              <w:right w:val="nil"/>
            </w:tcBorders>
            <w:shd w:val="clear" w:color="CCFFFF" w:fill="CCFFFF"/>
            <w:hideMark/>
          </w:tcPr>
          <w:p w14:paraId="5E89D7CB" w14:textId="77777777" w:rsidR="0072155B" w:rsidRPr="0072155B" w:rsidRDefault="0072155B" w:rsidP="0072155B">
            <w:pPr>
              <w:spacing w:after="0" w:line="240" w:lineRule="auto"/>
              <w:outlineLvl w:val="0"/>
              <w:rPr>
                <w:rFonts w:ascii="Times New Roman CYR" w:eastAsia="Times New Roman" w:hAnsi="Times New Roman CYR" w:cs="Times New Roman CYR"/>
                <w:i/>
                <w:iCs/>
                <w:sz w:val="19"/>
                <w:szCs w:val="19"/>
                <w:lang w:eastAsia="ru-RU"/>
              </w:rPr>
            </w:pPr>
            <w:r w:rsidRPr="0072155B">
              <w:rPr>
                <w:rFonts w:ascii="Times New Roman CYR" w:eastAsia="Times New Roman" w:hAnsi="Times New Roman CYR" w:cs="Times New Roman CYR"/>
                <w:i/>
                <w:iCs/>
                <w:sz w:val="19"/>
                <w:szCs w:val="19"/>
                <w:lang w:eastAsia="ru-RU"/>
              </w:rPr>
              <w:t> </w:t>
            </w:r>
          </w:p>
        </w:tc>
        <w:tc>
          <w:tcPr>
            <w:tcW w:w="6540" w:type="dxa"/>
            <w:tcBorders>
              <w:top w:val="single" w:sz="4" w:space="0" w:color="C0C0C0"/>
              <w:left w:val="nil"/>
              <w:bottom w:val="single" w:sz="4" w:space="0" w:color="C0C0C0"/>
              <w:right w:val="nil"/>
            </w:tcBorders>
            <w:shd w:val="clear" w:color="CCFFFF" w:fill="CCFFFF"/>
            <w:hideMark/>
          </w:tcPr>
          <w:p w14:paraId="69287770" w14:textId="77777777" w:rsidR="0072155B" w:rsidRPr="0072155B" w:rsidRDefault="0072155B" w:rsidP="0072155B">
            <w:pPr>
              <w:spacing w:after="0" w:line="240" w:lineRule="auto"/>
              <w:ind w:firstLineChars="200" w:firstLine="380"/>
              <w:outlineLvl w:val="0"/>
              <w:rPr>
                <w:rFonts w:ascii="Times New Roman CYR" w:eastAsia="Times New Roman" w:hAnsi="Times New Roman CYR" w:cs="Times New Roman CYR"/>
                <w:i/>
                <w:iCs/>
                <w:color w:val="333333"/>
                <w:sz w:val="19"/>
                <w:szCs w:val="19"/>
                <w:lang w:eastAsia="ru-RU"/>
              </w:rPr>
            </w:pPr>
            <w:r w:rsidRPr="0072155B">
              <w:rPr>
                <w:rFonts w:ascii="Times New Roman CYR" w:eastAsia="Times New Roman" w:hAnsi="Times New Roman CYR" w:cs="Times New Roman CYR"/>
                <w:i/>
                <w:iCs/>
                <w:color w:val="333333"/>
                <w:sz w:val="19"/>
                <w:szCs w:val="19"/>
                <w:lang w:eastAsia="ru-RU"/>
              </w:rPr>
              <w:t>из них:</w:t>
            </w:r>
          </w:p>
        </w:tc>
        <w:tc>
          <w:tcPr>
            <w:tcW w:w="1520" w:type="dxa"/>
            <w:tcBorders>
              <w:top w:val="nil"/>
              <w:left w:val="single" w:sz="4" w:space="0" w:color="C0C0C0"/>
              <w:bottom w:val="single" w:sz="4" w:space="0" w:color="C0C0C0"/>
              <w:right w:val="single" w:sz="4" w:space="0" w:color="C0C0C0"/>
            </w:tcBorders>
            <w:shd w:val="clear" w:color="CCFFFF" w:fill="CCFFFF"/>
            <w:hideMark/>
          </w:tcPr>
          <w:p w14:paraId="507AE4B8"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i/>
                <w:iCs/>
                <w:color w:val="333333"/>
                <w:sz w:val="19"/>
                <w:szCs w:val="19"/>
                <w:lang w:eastAsia="ru-RU"/>
              </w:rPr>
            </w:pPr>
            <w:r w:rsidRPr="0072155B">
              <w:rPr>
                <w:rFonts w:ascii="Times New Roman CYR" w:eastAsia="Times New Roman" w:hAnsi="Times New Roman CYR" w:cs="Times New Roman CYR"/>
                <w:i/>
                <w:iCs/>
                <w:color w:val="333333"/>
                <w:sz w:val="19"/>
                <w:szCs w:val="19"/>
                <w:lang w:eastAsia="ru-RU"/>
              </w:rPr>
              <w:t> </w:t>
            </w:r>
          </w:p>
        </w:tc>
        <w:tc>
          <w:tcPr>
            <w:tcW w:w="1167" w:type="dxa"/>
            <w:tcBorders>
              <w:top w:val="nil"/>
              <w:left w:val="nil"/>
              <w:bottom w:val="single" w:sz="4" w:space="0" w:color="C0C0C0"/>
              <w:right w:val="single" w:sz="4" w:space="0" w:color="C0C0C0"/>
            </w:tcBorders>
            <w:shd w:val="clear" w:color="CCFFFF" w:fill="CCFFFF"/>
            <w:noWrap/>
            <w:vAlign w:val="center"/>
            <w:hideMark/>
          </w:tcPr>
          <w:p w14:paraId="15A5494D" w14:textId="73C80B37"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p>
        </w:tc>
        <w:tc>
          <w:tcPr>
            <w:tcW w:w="1725" w:type="dxa"/>
            <w:tcBorders>
              <w:top w:val="nil"/>
              <w:left w:val="nil"/>
              <w:bottom w:val="single" w:sz="4" w:space="0" w:color="C0C0C0"/>
              <w:right w:val="single" w:sz="4" w:space="0" w:color="C0C0C0"/>
            </w:tcBorders>
            <w:shd w:val="clear" w:color="CCFFFF" w:fill="CCFFFF"/>
            <w:noWrap/>
            <w:vAlign w:val="center"/>
            <w:hideMark/>
          </w:tcPr>
          <w:p w14:paraId="00F9DC61" w14:textId="5C6329B3"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p>
        </w:tc>
        <w:tc>
          <w:tcPr>
            <w:tcW w:w="1261" w:type="dxa"/>
            <w:tcBorders>
              <w:top w:val="nil"/>
              <w:left w:val="nil"/>
              <w:bottom w:val="single" w:sz="4" w:space="0" w:color="C0C0C0"/>
              <w:right w:val="single" w:sz="4" w:space="0" w:color="C0C0C0"/>
            </w:tcBorders>
            <w:shd w:val="clear" w:color="CCFFFF" w:fill="CCFFFF"/>
            <w:noWrap/>
            <w:vAlign w:val="center"/>
            <w:hideMark/>
          </w:tcPr>
          <w:p w14:paraId="0C881AB5" w14:textId="6343A772"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p>
        </w:tc>
      </w:tr>
      <w:tr w:rsidR="0072155B" w:rsidRPr="0072155B" w14:paraId="7FB150BF" w14:textId="77777777" w:rsidTr="002E215C">
        <w:trPr>
          <w:trHeight w:val="146"/>
        </w:trPr>
        <w:tc>
          <w:tcPr>
            <w:tcW w:w="880" w:type="dxa"/>
            <w:tcBorders>
              <w:top w:val="nil"/>
              <w:left w:val="single" w:sz="4" w:space="0" w:color="C0C0C0"/>
              <w:bottom w:val="single" w:sz="4" w:space="0" w:color="C0C0C0"/>
              <w:right w:val="nil"/>
            </w:tcBorders>
            <w:shd w:val="clear" w:color="CCFFFF" w:fill="CCFFFF"/>
            <w:hideMark/>
          </w:tcPr>
          <w:p w14:paraId="18E55182"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2500" w:type="dxa"/>
            <w:tcBorders>
              <w:top w:val="nil"/>
              <w:left w:val="nil"/>
              <w:bottom w:val="single" w:sz="4" w:space="0" w:color="C0C0C0"/>
              <w:right w:val="nil"/>
            </w:tcBorders>
            <w:shd w:val="clear" w:color="CCFFFF" w:fill="CCFFFF"/>
            <w:hideMark/>
          </w:tcPr>
          <w:p w14:paraId="3074A55F" w14:textId="77777777" w:rsidR="0072155B" w:rsidRPr="0072155B" w:rsidRDefault="0072155B" w:rsidP="0072155B">
            <w:pPr>
              <w:spacing w:after="0" w:line="240" w:lineRule="auto"/>
              <w:ind w:firstLineChars="100" w:firstLine="190"/>
              <w:outlineLvl w:val="0"/>
              <w:rPr>
                <w:rFonts w:ascii="Times New Roman CYR" w:eastAsia="Times New Roman" w:hAnsi="Times New Roman CYR" w:cs="Times New Roman CYR"/>
                <w:color w:val="969696"/>
                <w:sz w:val="19"/>
                <w:szCs w:val="19"/>
                <w:lang w:eastAsia="ru-RU"/>
              </w:rPr>
            </w:pPr>
            <w:r w:rsidRPr="0072155B">
              <w:rPr>
                <w:rFonts w:ascii="Times New Roman CYR" w:eastAsia="Times New Roman" w:hAnsi="Times New Roman CYR" w:cs="Times New Roman CYR"/>
                <w:color w:val="969696"/>
                <w:sz w:val="19"/>
                <w:szCs w:val="19"/>
                <w:lang w:eastAsia="ru-RU"/>
              </w:rPr>
              <w:t> </w:t>
            </w:r>
          </w:p>
        </w:tc>
        <w:tc>
          <w:tcPr>
            <w:tcW w:w="6540" w:type="dxa"/>
            <w:tcBorders>
              <w:top w:val="nil"/>
              <w:left w:val="nil"/>
              <w:bottom w:val="single" w:sz="4" w:space="0" w:color="C0C0C0"/>
              <w:right w:val="nil"/>
            </w:tcBorders>
            <w:shd w:val="clear" w:color="CCFFFF" w:fill="CCFFFF"/>
            <w:hideMark/>
          </w:tcPr>
          <w:p w14:paraId="05F8E962" w14:textId="77777777" w:rsidR="0072155B" w:rsidRPr="0072155B" w:rsidRDefault="0072155B" w:rsidP="0072155B">
            <w:pPr>
              <w:spacing w:after="0" w:line="240" w:lineRule="auto"/>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затраты на труд рабочих</w:t>
            </w:r>
          </w:p>
        </w:tc>
        <w:tc>
          <w:tcPr>
            <w:tcW w:w="1520" w:type="dxa"/>
            <w:tcBorders>
              <w:top w:val="nil"/>
              <w:left w:val="single" w:sz="4" w:space="0" w:color="C0C0C0"/>
              <w:bottom w:val="single" w:sz="4" w:space="0" w:color="C0C0C0"/>
              <w:right w:val="single" w:sz="4" w:space="0" w:color="C0C0C0"/>
            </w:tcBorders>
            <w:shd w:val="clear" w:color="CCFFFF" w:fill="CCFFFF"/>
            <w:hideMark/>
          </w:tcPr>
          <w:p w14:paraId="391E0D19"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тенге</w:t>
            </w:r>
          </w:p>
        </w:tc>
        <w:tc>
          <w:tcPr>
            <w:tcW w:w="1167" w:type="dxa"/>
            <w:tcBorders>
              <w:top w:val="nil"/>
              <w:left w:val="nil"/>
              <w:bottom w:val="single" w:sz="4" w:space="0" w:color="C0C0C0"/>
              <w:right w:val="single" w:sz="4" w:space="0" w:color="C0C0C0"/>
            </w:tcBorders>
            <w:shd w:val="clear" w:color="CCFFFF" w:fill="CCFFFF"/>
            <w:noWrap/>
            <w:vAlign w:val="center"/>
            <w:hideMark/>
          </w:tcPr>
          <w:p w14:paraId="50E95046" w14:textId="357B9E13"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725" w:type="dxa"/>
            <w:tcBorders>
              <w:top w:val="nil"/>
              <w:left w:val="nil"/>
              <w:bottom w:val="single" w:sz="4" w:space="0" w:color="C0C0C0"/>
              <w:right w:val="single" w:sz="4" w:space="0" w:color="C0C0C0"/>
            </w:tcBorders>
            <w:shd w:val="clear" w:color="CCFFFF" w:fill="CCFFFF"/>
            <w:noWrap/>
            <w:vAlign w:val="center"/>
            <w:hideMark/>
          </w:tcPr>
          <w:p w14:paraId="21B95F41" w14:textId="626C1AB0"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261" w:type="dxa"/>
            <w:tcBorders>
              <w:top w:val="nil"/>
              <w:left w:val="nil"/>
              <w:bottom w:val="single" w:sz="4" w:space="0" w:color="C0C0C0"/>
              <w:right w:val="single" w:sz="4" w:space="0" w:color="C0C0C0"/>
            </w:tcBorders>
            <w:shd w:val="clear" w:color="CCFFFF" w:fill="CCFFFF"/>
            <w:noWrap/>
            <w:vAlign w:val="center"/>
            <w:hideMark/>
          </w:tcPr>
          <w:p w14:paraId="5F880193" w14:textId="77777777"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973 170</w:t>
            </w:r>
          </w:p>
        </w:tc>
      </w:tr>
      <w:tr w:rsidR="0072155B" w:rsidRPr="0072155B" w14:paraId="6B4BB1A2" w14:textId="77777777" w:rsidTr="002E215C">
        <w:trPr>
          <w:trHeight w:val="255"/>
        </w:trPr>
        <w:tc>
          <w:tcPr>
            <w:tcW w:w="880" w:type="dxa"/>
            <w:tcBorders>
              <w:top w:val="nil"/>
              <w:left w:val="single" w:sz="4" w:space="0" w:color="C0C0C0"/>
              <w:bottom w:val="single" w:sz="4" w:space="0" w:color="C0C0C0"/>
              <w:right w:val="nil"/>
            </w:tcBorders>
            <w:shd w:val="clear" w:color="CCFFFF" w:fill="CCFFFF"/>
            <w:hideMark/>
          </w:tcPr>
          <w:p w14:paraId="5073A240"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i/>
                <w:iCs/>
                <w:sz w:val="19"/>
                <w:szCs w:val="19"/>
                <w:lang w:eastAsia="ru-RU"/>
              </w:rPr>
            </w:pPr>
            <w:r w:rsidRPr="0072155B">
              <w:rPr>
                <w:rFonts w:ascii="Times New Roman CYR" w:eastAsia="Times New Roman" w:hAnsi="Times New Roman CYR" w:cs="Times New Roman CYR"/>
                <w:i/>
                <w:iCs/>
                <w:sz w:val="19"/>
                <w:szCs w:val="19"/>
                <w:lang w:eastAsia="ru-RU"/>
              </w:rPr>
              <w:t> </w:t>
            </w:r>
          </w:p>
        </w:tc>
        <w:tc>
          <w:tcPr>
            <w:tcW w:w="2500" w:type="dxa"/>
            <w:tcBorders>
              <w:top w:val="nil"/>
              <w:left w:val="nil"/>
              <w:bottom w:val="single" w:sz="4" w:space="0" w:color="C0C0C0"/>
              <w:right w:val="nil"/>
            </w:tcBorders>
            <w:shd w:val="clear" w:color="CCFFFF" w:fill="CCFFFF"/>
            <w:hideMark/>
          </w:tcPr>
          <w:p w14:paraId="7F245C9E" w14:textId="77777777" w:rsidR="0072155B" w:rsidRPr="0072155B" w:rsidRDefault="0072155B" w:rsidP="0072155B">
            <w:pPr>
              <w:spacing w:after="0" w:line="240" w:lineRule="auto"/>
              <w:outlineLvl w:val="0"/>
              <w:rPr>
                <w:rFonts w:ascii="Times New Roman CYR" w:eastAsia="Times New Roman" w:hAnsi="Times New Roman CYR" w:cs="Times New Roman CYR"/>
                <w:i/>
                <w:iCs/>
                <w:sz w:val="19"/>
                <w:szCs w:val="19"/>
                <w:lang w:eastAsia="ru-RU"/>
              </w:rPr>
            </w:pPr>
            <w:r w:rsidRPr="0072155B">
              <w:rPr>
                <w:rFonts w:ascii="Times New Roman CYR" w:eastAsia="Times New Roman" w:hAnsi="Times New Roman CYR" w:cs="Times New Roman CYR"/>
                <w:i/>
                <w:iCs/>
                <w:sz w:val="19"/>
                <w:szCs w:val="19"/>
                <w:lang w:eastAsia="ru-RU"/>
              </w:rPr>
              <w:t> </w:t>
            </w:r>
          </w:p>
        </w:tc>
        <w:tc>
          <w:tcPr>
            <w:tcW w:w="6540" w:type="dxa"/>
            <w:tcBorders>
              <w:top w:val="nil"/>
              <w:left w:val="nil"/>
              <w:bottom w:val="single" w:sz="4" w:space="0" w:color="C0C0C0"/>
              <w:right w:val="nil"/>
            </w:tcBorders>
            <w:shd w:val="clear" w:color="CCFFFF" w:fill="CCFFFF"/>
            <w:hideMark/>
          </w:tcPr>
          <w:p w14:paraId="310224C4" w14:textId="77777777" w:rsidR="0072155B" w:rsidRPr="0072155B" w:rsidRDefault="0072155B" w:rsidP="0072155B">
            <w:pPr>
              <w:spacing w:after="0" w:line="240" w:lineRule="auto"/>
              <w:ind w:firstLineChars="200" w:firstLine="380"/>
              <w:outlineLvl w:val="0"/>
              <w:rPr>
                <w:rFonts w:ascii="Times New Roman CYR" w:eastAsia="Times New Roman" w:hAnsi="Times New Roman CYR" w:cs="Times New Roman CYR"/>
                <w:i/>
                <w:iCs/>
                <w:color w:val="333333"/>
                <w:sz w:val="19"/>
                <w:szCs w:val="19"/>
                <w:lang w:eastAsia="ru-RU"/>
              </w:rPr>
            </w:pPr>
            <w:r w:rsidRPr="0072155B">
              <w:rPr>
                <w:rFonts w:ascii="Times New Roman CYR" w:eastAsia="Times New Roman" w:hAnsi="Times New Roman CYR" w:cs="Times New Roman CYR"/>
                <w:i/>
                <w:iCs/>
                <w:color w:val="333333"/>
                <w:sz w:val="19"/>
                <w:szCs w:val="19"/>
                <w:lang w:eastAsia="ru-RU"/>
              </w:rPr>
              <w:t>в том числе оплата труда рабочих</w:t>
            </w:r>
          </w:p>
        </w:tc>
        <w:tc>
          <w:tcPr>
            <w:tcW w:w="1520" w:type="dxa"/>
            <w:tcBorders>
              <w:top w:val="nil"/>
              <w:left w:val="single" w:sz="4" w:space="0" w:color="C0C0C0"/>
              <w:bottom w:val="single" w:sz="4" w:space="0" w:color="C0C0C0"/>
              <w:right w:val="single" w:sz="4" w:space="0" w:color="C0C0C0"/>
            </w:tcBorders>
            <w:shd w:val="clear" w:color="CCFFFF" w:fill="CCFFFF"/>
            <w:hideMark/>
          </w:tcPr>
          <w:p w14:paraId="3A494759"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i/>
                <w:iCs/>
                <w:color w:val="333333"/>
                <w:sz w:val="19"/>
                <w:szCs w:val="19"/>
                <w:lang w:eastAsia="ru-RU"/>
              </w:rPr>
            </w:pPr>
            <w:r w:rsidRPr="0072155B">
              <w:rPr>
                <w:rFonts w:ascii="Times New Roman CYR" w:eastAsia="Times New Roman" w:hAnsi="Times New Roman CYR" w:cs="Times New Roman CYR"/>
                <w:i/>
                <w:iCs/>
                <w:color w:val="333333"/>
                <w:sz w:val="19"/>
                <w:szCs w:val="19"/>
                <w:lang w:eastAsia="ru-RU"/>
              </w:rPr>
              <w:t>тенге</w:t>
            </w:r>
          </w:p>
        </w:tc>
        <w:tc>
          <w:tcPr>
            <w:tcW w:w="1167" w:type="dxa"/>
            <w:tcBorders>
              <w:top w:val="nil"/>
              <w:left w:val="nil"/>
              <w:bottom w:val="single" w:sz="4" w:space="0" w:color="C0C0C0"/>
              <w:right w:val="single" w:sz="4" w:space="0" w:color="C0C0C0"/>
            </w:tcBorders>
            <w:shd w:val="clear" w:color="CCFFFF" w:fill="CCFFFF"/>
            <w:noWrap/>
            <w:vAlign w:val="center"/>
            <w:hideMark/>
          </w:tcPr>
          <w:p w14:paraId="2842FA80" w14:textId="6848BF55"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p>
        </w:tc>
        <w:tc>
          <w:tcPr>
            <w:tcW w:w="1725" w:type="dxa"/>
            <w:tcBorders>
              <w:top w:val="nil"/>
              <w:left w:val="nil"/>
              <w:bottom w:val="single" w:sz="4" w:space="0" w:color="C0C0C0"/>
              <w:right w:val="single" w:sz="4" w:space="0" w:color="C0C0C0"/>
            </w:tcBorders>
            <w:shd w:val="clear" w:color="CCFFFF" w:fill="CCFFFF"/>
            <w:noWrap/>
            <w:vAlign w:val="center"/>
            <w:hideMark/>
          </w:tcPr>
          <w:p w14:paraId="2C90B9D2" w14:textId="49E10136"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p>
        </w:tc>
        <w:tc>
          <w:tcPr>
            <w:tcW w:w="1261" w:type="dxa"/>
            <w:tcBorders>
              <w:top w:val="nil"/>
              <w:left w:val="nil"/>
              <w:bottom w:val="single" w:sz="4" w:space="0" w:color="C0C0C0"/>
              <w:right w:val="single" w:sz="4" w:space="0" w:color="C0C0C0"/>
            </w:tcBorders>
            <w:shd w:val="clear" w:color="CCFFFF" w:fill="CCFFFF"/>
            <w:noWrap/>
            <w:vAlign w:val="center"/>
            <w:hideMark/>
          </w:tcPr>
          <w:p w14:paraId="47358568" w14:textId="77777777"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r w:rsidRPr="0072155B">
              <w:rPr>
                <w:rFonts w:ascii="Times New Roman CYR" w:eastAsia="Times New Roman" w:hAnsi="Times New Roman CYR" w:cs="Times New Roman CYR"/>
                <w:i/>
                <w:iCs/>
                <w:color w:val="333333"/>
                <w:sz w:val="19"/>
                <w:szCs w:val="19"/>
                <w:lang w:eastAsia="ru-RU"/>
              </w:rPr>
              <w:t>449 820</w:t>
            </w:r>
          </w:p>
        </w:tc>
      </w:tr>
      <w:tr w:rsidR="0072155B" w:rsidRPr="0072155B" w14:paraId="79120929" w14:textId="77777777" w:rsidTr="002E215C">
        <w:trPr>
          <w:trHeight w:val="96"/>
        </w:trPr>
        <w:tc>
          <w:tcPr>
            <w:tcW w:w="880" w:type="dxa"/>
            <w:tcBorders>
              <w:top w:val="nil"/>
              <w:left w:val="single" w:sz="4" w:space="0" w:color="C0C0C0"/>
              <w:bottom w:val="single" w:sz="4" w:space="0" w:color="C0C0C0"/>
              <w:right w:val="nil"/>
            </w:tcBorders>
            <w:shd w:val="clear" w:color="CCFFFF" w:fill="CCFFFF"/>
            <w:hideMark/>
          </w:tcPr>
          <w:p w14:paraId="51EA7F4C"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2500" w:type="dxa"/>
            <w:tcBorders>
              <w:top w:val="nil"/>
              <w:left w:val="nil"/>
              <w:bottom w:val="single" w:sz="4" w:space="0" w:color="C0C0C0"/>
              <w:right w:val="nil"/>
            </w:tcBorders>
            <w:shd w:val="clear" w:color="CCFFFF" w:fill="CCFFFF"/>
            <w:hideMark/>
          </w:tcPr>
          <w:p w14:paraId="2C2272BC" w14:textId="77777777" w:rsidR="0072155B" w:rsidRPr="0072155B" w:rsidRDefault="0072155B" w:rsidP="0072155B">
            <w:pPr>
              <w:spacing w:after="0" w:line="240" w:lineRule="auto"/>
              <w:ind w:firstLineChars="100" w:firstLine="190"/>
              <w:outlineLvl w:val="0"/>
              <w:rPr>
                <w:rFonts w:ascii="Times New Roman CYR" w:eastAsia="Times New Roman" w:hAnsi="Times New Roman CYR" w:cs="Times New Roman CYR"/>
                <w:color w:val="969696"/>
                <w:sz w:val="19"/>
                <w:szCs w:val="19"/>
                <w:lang w:eastAsia="ru-RU"/>
              </w:rPr>
            </w:pPr>
            <w:r w:rsidRPr="0072155B">
              <w:rPr>
                <w:rFonts w:ascii="Times New Roman CYR" w:eastAsia="Times New Roman" w:hAnsi="Times New Roman CYR" w:cs="Times New Roman CYR"/>
                <w:color w:val="969696"/>
                <w:sz w:val="19"/>
                <w:szCs w:val="19"/>
                <w:lang w:eastAsia="ru-RU"/>
              </w:rPr>
              <w:t> </w:t>
            </w:r>
          </w:p>
        </w:tc>
        <w:tc>
          <w:tcPr>
            <w:tcW w:w="6540" w:type="dxa"/>
            <w:tcBorders>
              <w:top w:val="nil"/>
              <w:left w:val="nil"/>
              <w:bottom w:val="single" w:sz="4" w:space="0" w:color="C0C0C0"/>
              <w:right w:val="nil"/>
            </w:tcBorders>
            <w:shd w:val="clear" w:color="CCFFFF" w:fill="CCFFFF"/>
            <w:hideMark/>
          </w:tcPr>
          <w:p w14:paraId="40984DE5" w14:textId="77777777" w:rsidR="0072155B" w:rsidRPr="0072155B" w:rsidRDefault="0072155B" w:rsidP="0072155B">
            <w:pPr>
              <w:spacing w:after="0" w:line="240" w:lineRule="auto"/>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машины и механизмы</w:t>
            </w:r>
          </w:p>
        </w:tc>
        <w:tc>
          <w:tcPr>
            <w:tcW w:w="1520" w:type="dxa"/>
            <w:tcBorders>
              <w:top w:val="nil"/>
              <w:left w:val="single" w:sz="4" w:space="0" w:color="C0C0C0"/>
              <w:bottom w:val="single" w:sz="4" w:space="0" w:color="C0C0C0"/>
              <w:right w:val="single" w:sz="4" w:space="0" w:color="C0C0C0"/>
            </w:tcBorders>
            <w:shd w:val="clear" w:color="CCFFFF" w:fill="CCFFFF"/>
            <w:hideMark/>
          </w:tcPr>
          <w:p w14:paraId="2DF11B7D"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тенге</w:t>
            </w:r>
          </w:p>
        </w:tc>
        <w:tc>
          <w:tcPr>
            <w:tcW w:w="1167" w:type="dxa"/>
            <w:tcBorders>
              <w:top w:val="nil"/>
              <w:left w:val="nil"/>
              <w:bottom w:val="single" w:sz="4" w:space="0" w:color="C0C0C0"/>
              <w:right w:val="single" w:sz="4" w:space="0" w:color="C0C0C0"/>
            </w:tcBorders>
            <w:shd w:val="clear" w:color="CCFFFF" w:fill="CCFFFF"/>
            <w:noWrap/>
            <w:vAlign w:val="center"/>
            <w:hideMark/>
          </w:tcPr>
          <w:p w14:paraId="15B86753" w14:textId="57F84C95"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725" w:type="dxa"/>
            <w:tcBorders>
              <w:top w:val="nil"/>
              <w:left w:val="nil"/>
              <w:bottom w:val="single" w:sz="4" w:space="0" w:color="C0C0C0"/>
              <w:right w:val="single" w:sz="4" w:space="0" w:color="C0C0C0"/>
            </w:tcBorders>
            <w:shd w:val="clear" w:color="CCFFFF" w:fill="CCFFFF"/>
            <w:noWrap/>
            <w:vAlign w:val="center"/>
            <w:hideMark/>
          </w:tcPr>
          <w:p w14:paraId="5E60979E" w14:textId="6B9ED368"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261" w:type="dxa"/>
            <w:tcBorders>
              <w:top w:val="nil"/>
              <w:left w:val="nil"/>
              <w:bottom w:val="single" w:sz="4" w:space="0" w:color="C0C0C0"/>
              <w:right w:val="single" w:sz="4" w:space="0" w:color="C0C0C0"/>
            </w:tcBorders>
            <w:shd w:val="clear" w:color="CCFFFF" w:fill="CCFFFF"/>
            <w:noWrap/>
            <w:vAlign w:val="center"/>
            <w:hideMark/>
          </w:tcPr>
          <w:p w14:paraId="3AA578A4" w14:textId="77777777"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22 015 268</w:t>
            </w:r>
          </w:p>
        </w:tc>
      </w:tr>
      <w:tr w:rsidR="0072155B" w:rsidRPr="0072155B" w14:paraId="604A569B" w14:textId="77777777" w:rsidTr="002E215C">
        <w:trPr>
          <w:trHeight w:val="142"/>
        </w:trPr>
        <w:tc>
          <w:tcPr>
            <w:tcW w:w="880" w:type="dxa"/>
            <w:tcBorders>
              <w:top w:val="nil"/>
              <w:left w:val="single" w:sz="4" w:space="0" w:color="C0C0C0"/>
              <w:bottom w:val="single" w:sz="4" w:space="0" w:color="C0C0C0"/>
              <w:right w:val="nil"/>
            </w:tcBorders>
            <w:shd w:val="clear" w:color="CCFFFF" w:fill="CCFFFF"/>
            <w:hideMark/>
          </w:tcPr>
          <w:p w14:paraId="43F66514"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i/>
                <w:iCs/>
                <w:sz w:val="19"/>
                <w:szCs w:val="19"/>
                <w:lang w:eastAsia="ru-RU"/>
              </w:rPr>
            </w:pPr>
            <w:r w:rsidRPr="0072155B">
              <w:rPr>
                <w:rFonts w:ascii="Times New Roman CYR" w:eastAsia="Times New Roman" w:hAnsi="Times New Roman CYR" w:cs="Times New Roman CYR"/>
                <w:i/>
                <w:iCs/>
                <w:sz w:val="19"/>
                <w:szCs w:val="19"/>
                <w:lang w:eastAsia="ru-RU"/>
              </w:rPr>
              <w:t> </w:t>
            </w:r>
          </w:p>
        </w:tc>
        <w:tc>
          <w:tcPr>
            <w:tcW w:w="2500" w:type="dxa"/>
            <w:tcBorders>
              <w:top w:val="nil"/>
              <w:left w:val="nil"/>
              <w:bottom w:val="single" w:sz="4" w:space="0" w:color="C0C0C0"/>
              <w:right w:val="nil"/>
            </w:tcBorders>
            <w:shd w:val="clear" w:color="CCFFFF" w:fill="CCFFFF"/>
            <w:hideMark/>
          </w:tcPr>
          <w:p w14:paraId="5E907B6B" w14:textId="77777777" w:rsidR="0072155B" w:rsidRPr="0072155B" w:rsidRDefault="0072155B" w:rsidP="0072155B">
            <w:pPr>
              <w:spacing w:after="0" w:line="240" w:lineRule="auto"/>
              <w:outlineLvl w:val="0"/>
              <w:rPr>
                <w:rFonts w:ascii="Times New Roman CYR" w:eastAsia="Times New Roman" w:hAnsi="Times New Roman CYR" w:cs="Times New Roman CYR"/>
                <w:i/>
                <w:iCs/>
                <w:sz w:val="19"/>
                <w:szCs w:val="19"/>
                <w:lang w:eastAsia="ru-RU"/>
              </w:rPr>
            </w:pPr>
            <w:r w:rsidRPr="0072155B">
              <w:rPr>
                <w:rFonts w:ascii="Times New Roman CYR" w:eastAsia="Times New Roman" w:hAnsi="Times New Roman CYR" w:cs="Times New Roman CYR"/>
                <w:i/>
                <w:iCs/>
                <w:sz w:val="19"/>
                <w:szCs w:val="19"/>
                <w:lang w:eastAsia="ru-RU"/>
              </w:rPr>
              <w:t> </w:t>
            </w:r>
          </w:p>
        </w:tc>
        <w:tc>
          <w:tcPr>
            <w:tcW w:w="6540" w:type="dxa"/>
            <w:tcBorders>
              <w:top w:val="nil"/>
              <w:left w:val="nil"/>
              <w:bottom w:val="single" w:sz="4" w:space="0" w:color="C0C0C0"/>
              <w:right w:val="nil"/>
            </w:tcBorders>
            <w:shd w:val="clear" w:color="CCFFFF" w:fill="CCFFFF"/>
            <w:hideMark/>
          </w:tcPr>
          <w:p w14:paraId="67DB98D4" w14:textId="77777777" w:rsidR="0072155B" w:rsidRPr="0072155B" w:rsidRDefault="0072155B" w:rsidP="0072155B">
            <w:pPr>
              <w:spacing w:after="0" w:line="240" w:lineRule="auto"/>
              <w:ind w:firstLineChars="200" w:firstLine="380"/>
              <w:outlineLvl w:val="0"/>
              <w:rPr>
                <w:rFonts w:ascii="Times New Roman CYR" w:eastAsia="Times New Roman" w:hAnsi="Times New Roman CYR" w:cs="Times New Roman CYR"/>
                <w:i/>
                <w:iCs/>
                <w:color w:val="333333"/>
                <w:sz w:val="19"/>
                <w:szCs w:val="19"/>
                <w:lang w:eastAsia="ru-RU"/>
              </w:rPr>
            </w:pPr>
            <w:r w:rsidRPr="0072155B">
              <w:rPr>
                <w:rFonts w:ascii="Times New Roman CYR" w:eastAsia="Times New Roman" w:hAnsi="Times New Roman CYR" w:cs="Times New Roman CYR"/>
                <w:i/>
                <w:iCs/>
                <w:color w:val="333333"/>
                <w:sz w:val="19"/>
                <w:szCs w:val="19"/>
                <w:lang w:eastAsia="ru-RU"/>
              </w:rPr>
              <w:t>в том числе оплата труда машинистов</w:t>
            </w:r>
          </w:p>
        </w:tc>
        <w:tc>
          <w:tcPr>
            <w:tcW w:w="1520" w:type="dxa"/>
            <w:tcBorders>
              <w:top w:val="nil"/>
              <w:left w:val="single" w:sz="4" w:space="0" w:color="C0C0C0"/>
              <w:bottom w:val="single" w:sz="4" w:space="0" w:color="C0C0C0"/>
              <w:right w:val="single" w:sz="4" w:space="0" w:color="C0C0C0"/>
            </w:tcBorders>
            <w:shd w:val="clear" w:color="CCFFFF" w:fill="CCFFFF"/>
            <w:hideMark/>
          </w:tcPr>
          <w:p w14:paraId="6E82D880"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i/>
                <w:iCs/>
                <w:color w:val="333333"/>
                <w:sz w:val="19"/>
                <w:szCs w:val="19"/>
                <w:lang w:eastAsia="ru-RU"/>
              </w:rPr>
            </w:pPr>
            <w:r w:rsidRPr="0072155B">
              <w:rPr>
                <w:rFonts w:ascii="Times New Roman CYR" w:eastAsia="Times New Roman" w:hAnsi="Times New Roman CYR" w:cs="Times New Roman CYR"/>
                <w:i/>
                <w:iCs/>
                <w:color w:val="333333"/>
                <w:sz w:val="19"/>
                <w:szCs w:val="19"/>
                <w:lang w:eastAsia="ru-RU"/>
              </w:rPr>
              <w:t>тенге</w:t>
            </w:r>
          </w:p>
        </w:tc>
        <w:tc>
          <w:tcPr>
            <w:tcW w:w="1167" w:type="dxa"/>
            <w:tcBorders>
              <w:top w:val="nil"/>
              <w:left w:val="nil"/>
              <w:bottom w:val="single" w:sz="4" w:space="0" w:color="C0C0C0"/>
              <w:right w:val="single" w:sz="4" w:space="0" w:color="C0C0C0"/>
            </w:tcBorders>
            <w:shd w:val="clear" w:color="CCFFFF" w:fill="CCFFFF"/>
            <w:noWrap/>
            <w:vAlign w:val="center"/>
            <w:hideMark/>
          </w:tcPr>
          <w:p w14:paraId="2CB89E63" w14:textId="47213078"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p>
        </w:tc>
        <w:tc>
          <w:tcPr>
            <w:tcW w:w="1725" w:type="dxa"/>
            <w:tcBorders>
              <w:top w:val="nil"/>
              <w:left w:val="nil"/>
              <w:bottom w:val="single" w:sz="4" w:space="0" w:color="C0C0C0"/>
              <w:right w:val="single" w:sz="4" w:space="0" w:color="C0C0C0"/>
            </w:tcBorders>
            <w:shd w:val="clear" w:color="CCFFFF" w:fill="CCFFFF"/>
            <w:noWrap/>
            <w:vAlign w:val="center"/>
            <w:hideMark/>
          </w:tcPr>
          <w:p w14:paraId="41A1076B" w14:textId="5F4D56D1"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p>
        </w:tc>
        <w:tc>
          <w:tcPr>
            <w:tcW w:w="1261" w:type="dxa"/>
            <w:tcBorders>
              <w:top w:val="nil"/>
              <w:left w:val="nil"/>
              <w:bottom w:val="single" w:sz="4" w:space="0" w:color="C0C0C0"/>
              <w:right w:val="single" w:sz="4" w:space="0" w:color="C0C0C0"/>
            </w:tcBorders>
            <w:shd w:val="clear" w:color="CCFFFF" w:fill="CCFFFF"/>
            <w:noWrap/>
            <w:vAlign w:val="center"/>
            <w:hideMark/>
          </w:tcPr>
          <w:p w14:paraId="59A66A56" w14:textId="77777777" w:rsidR="0072155B" w:rsidRPr="0072155B" w:rsidRDefault="0072155B" w:rsidP="002E215C">
            <w:pPr>
              <w:spacing w:after="0" w:line="240" w:lineRule="auto"/>
              <w:jc w:val="center"/>
              <w:outlineLvl w:val="0"/>
              <w:rPr>
                <w:rFonts w:ascii="Times New Roman CYR" w:eastAsia="Times New Roman" w:hAnsi="Times New Roman CYR" w:cs="Times New Roman CYR"/>
                <w:i/>
                <w:iCs/>
                <w:color w:val="333333"/>
                <w:sz w:val="19"/>
                <w:szCs w:val="19"/>
                <w:lang w:eastAsia="ru-RU"/>
              </w:rPr>
            </w:pPr>
            <w:r w:rsidRPr="0072155B">
              <w:rPr>
                <w:rFonts w:ascii="Times New Roman CYR" w:eastAsia="Times New Roman" w:hAnsi="Times New Roman CYR" w:cs="Times New Roman CYR"/>
                <w:i/>
                <w:iCs/>
                <w:color w:val="333333"/>
                <w:sz w:val="19"/>
                <w:szCs w:val="19"/>
                <w:lang w:eastAsia="ru-RU"/>
              </w:rPr>
              <w:t>5 536 256</w:t>
            </w:r>
          </w:p>
        </w:tc>
      </w:tr>
      <w:tr w:rsidR="0072155B" w:rsidRPr="0072155B" w14:paraId="0A76B3E4" w14:textId="77777777" w:rsidTr="002E215C">
        <w:trPr>
          <w:trHeight w:val="255"/>
        </w:trPr>
        <w:tc>
          <w:tcPr>
            <w:tcW w:w="880" w:type="dxa"/>
            <w:tcBorders>
              <w:top w:val="nil"/>
              <w:left w:val="single" w:sz="4" w:space="0" w:color="C0C0C0"/>
              <w:bottom w:val="single" w:sz="4" w:space="0" w:color="C0C0C0"/>
              <w:right w:val="nil"/>
            </w:tcBorders>
            <w:shd w:val="clear" w:color="CCFFFF" w:fill="CCFFFF"/>
            <w:hideMark/>
          </w:tcPr>
          <w:p w14:paraId="1EE971B2"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2500" w:type="dxa"/>
            <w:tcBorders>
              <w:top w:val="nil"/>
              <w:left w:val="nil"/>
              <w:bottom w:val="single" w:sz="4" w:space="0" w:color="C0C0C0"/>
              <w:right w:val="nil"/>
            </w:tcBorders>
            <w:shd w:val="clear" w:color="CCFFFF" w:fill="CCFFFF"/>
            <w:hideMark/>
          </w:tcPr>
          <w:p w14:paraId="7CBB7707" w14:textId="77777777" w:rsidR="0072155B" w:rsidRPr="0072155B" w:rsidRDefault="0072155B" w:rsidP="0072155B">
            <w:pPr>
              <w:spacing w:after="0" w:line="240" w:lineRule="auto"/>
              <w:ind w:firstLineChars="100" w:firstLine="190"/>
              <w:outlineLvl w:val="0"/>
              <w:rPr>
                <w:rFonts w:ascii="Times New Roman CYR" w:eastAsia="Times New Roman" w:hAnsi="Times New Roman CYR" w:cs="Times New Roman CYR"/>
                <w:color w:val="969696"/>
                <w:sz w:val="19"/>
                <w:szCs w:val="19"/>
                <w:lang w:eastAsia="ru-RU"/>
              </w:rPr>
            </w:pPr>
            <w:r w:rsidRPr="0072155B">
              <w:rPr>
                <w:rFonts w:ascii="Times New Roman CYR" w:eastAsia="Times New Roman" w:hAnsi="Times New Roman CYR" w:cs="Times New Roman CYR"/>
                <w:color w:val="969696"/>
                <w:sz w:val="19"/>
                <w:szCs w:val="19"/>
                <w:lang w:eastAsia="ru-RU"/>
              </w:rPr>
              <w:t> </w:t>
            </w:r>
          </w:p>
        </w:tc>
        <w:tc>
          <w:tcPr>
            <w:tcW w:w="6540" w:type="dxa"/>
            <w:tcBorders>
              <w:top w:val="nil"/>
              <w:left w:val="nil"/>
              <w:bottom w:val="single" w:sz="4" w:space="0" w:color="C0C0C0"/>
              <w:right w:val="nil"/>
            </w:tcBorders>
            <w:shd w:val="clear" w:color="CCFFFF" w:fill="CCFFFF"/>
            <w:hideMark/>
          </w:tcPr>
          <w:p w14:paraId="3ED23EAE" w14:textId="77777777" w:rsidR="0072155B" w:rsidRPr="0072155B" w:rsidRDefault="0072155B" w:rsidP="0072155B">
            <w:pPr>
              <w:spacing w:after="0" w:line="240" w:lineRule="auto"/>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материалы, изделия и конструкции</w:t>
            </w:r>
          </w:p>
        </w:tc>
        <w:tc>
          <w:tcPr>
            <w:tcW w:w="1520" w:type="dxa"/>
            <w:tcBorders>
              <w:top w:val="nil"/>
              <w:left w:val="single" w:sz="4" w:space="0" w:color="C0C0C0"/>
              <w:bottom w:val="single" w:sz="4" w:space="0" w:color="C0C0C0"/>
              <w:right w:val="single" w:sz="4" w:space="0" w:color="C0C0C0"/>
            </w:tcBorders>
            <w:shd w:val="clear" w:color="CCFFFF" w:fill="CCFFFF"/>
            <w:hideMark/>
          </w:tcPr>
          <w:p w14:paraId="22BB6BDC"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тенге</w:t>
            </w:r>
          </w:p>
        </w:tc>
        <w:tc>
          <w:tcPr>
            <w:tcW w:w="1167" w:type="dxa"/>
            <w:tcBorders>
              <w:top w:val="nil"/>
              <w:left w:val="nil"/>
              <w:bottom w:val="single" w:sz="4" w:space="0" w:color="C0C0C0"/>
              <w:right w:val="single" w:sz="4" w:space="0" w:color="C0C0C0"/>
            </w:tcBorders>
            <w:shd w:val="clear" w:color="CCFFFF" w:fill="CCFFFF"/>
            <w:noWrap/>
            <w:vAlign w:val="center"/>
            <w:hideMark/>
          </w:tcPr>
          <w:p w14:paraId="0B2597D0" w14:textId="350866FE"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725" w:type="dxa"/>
            <w:tcBorders>
              <w:top w:val="nil"/>
              <w:left w:val="nil"/>
              <w:bottom w:val="single" w:sz="4" w:space="0" w:color="C0C0C0"/>
              <w:right w:val="single" w:sz="4" w:space="0" w:color="C0C0C0"/>
            </w:tcBorders>
            <w:shd w:val="clear" w:color="CCFFFF" w:fill="CCFFFF"/>
            <w:noWrap/>
            <w:vAlign w:val="center"/>
            <w:hideMark/>
          </w:tcPr>
          <w:p w14:paraId="3C3DC594" w14:textId="1E63FAAA"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261" w:type="dxa"/>
            <w:tcBorders>
              <w:top w:val="nil"/>
              <w:left w:val="nil"/>
              <w:bottom w:val="single" w:sz="4" w:space="0" w:color="C0C0C0"/>
              <w:right w:val="single" w:sz="4" w:space="0" w:color="C0C0C0"/>
            </w:tcBorders>
            <w:shd w:val="clear" w:color="CCFFFF" w:fill="CCFFFF"/>
            <w:noWrap/>
            <w:vAlign w:val="center"/>
            <w:hideMark/>
          </w:tcPr>
          <w:p w14:paraId="28D18F64" w14:textId="77777777"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21 626</w:t>
            </w:r>
          </w:p>
        </w:tc>
      </w:tr>
      <w:tr w:rsidR="0072155B" w:rsidRPr="0072155B" w14:paraId="4274EB3B" w14:textId="77777777" w:rsidTr="002E215C">
        <w:trPr>
          <w:trHeight w:val="77"/>
        </w:trPr>
        <w:tc>
          <w:tcPr>
            <w:tcW w:w="880" w:type="dxa"/>
            <w:tcBorders>
              <w:top w:val="nil"/>
              <w:left w:val="single" w:sz="4" w:space="0" w:color="C0C0C0"/>
              <w:bottom w:val="single" w:sz="4" w:space="0" w:color="C0C0C0"/>
              <w:right w:val="nil"/>
            </w:tcBorders>
            <w:shd w:val="clear" w:color="CCFFFF" w:fill="CCFFFF"/>
            <w:hideMark/>
          </w:tcPr>
          <w:p w14:paraId="06DFED06"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2500" w:type="dxa"/>
            <w:tcBorders>
              <w:top w:val="nil"/>
              <w:left w:val="nil"/>
              <w:bottom w:val="single" w:sz="4" w:space="0" w:color="C0C0C0"/>
              <w:right w:val="nil"/>
            </w:tcBorders>
            <w:shd w:val="clear" w:color="CCFFFF" w:fill="CCFFFF"/>
            <w:hideMark/>
          </w:tcPr>
          <w:p w14:paraId="5794C5B0" w14:textId="77777777" w:rsidR="0072155B" w:rsidRPr="0072155B" w:rsidRDefault="0072155B" w:rsidP="0072155B">
            <w:pPr>
              <w:spacing w:after="0" w:line="240" w:lineRule="auto"/>
              <w:ind w:firstLineChars="100" w:firstLine="190"/>
              <w:outlineLvl w:val="0"/>
              <w:rPr>
                <w:rFonts w:ascii="Times New Roman CYR" w:eastAsia="Times New Roman" w:hAnsi="Times New Roman CYR" w:cs="Times New Roman CYR"/>
                <w:color w:val="969696"/>
                <w:sz w:val="19"/>
                <w:szCs w:val="19"/>
                <w:lang w:eastAsia="ru-RU"/>
              </w:rPr>
            </w:pPr>
            <w:r w:rsidRPr="0072155B">
              <w:rPr>
                <w:rFonts w:ascii="Times New Roman CYR" w:eastAsia="Times New Roman" w:hAnsi="Times New Roman CYR" w:cs="Times New Roman CYR"/>
                <w:color w:val="969696"/>
                <w:sz w:val="19"/>
                <w:szCs w:val="19"/>
                <w:lang w:eastAsia="ru-RU"/>
              </w:rPr>
              <w:t> </w:t>
            </w:r>
          </w:p>
        </w:tc>
        <w:tc>
          <w:tcPr>
            <w:tcW w:w="6540" w:type="dxa"/>
            <w:tcBorders>
              <w:top w:val="nil"/>
              <w:left w:val="nil"/>
              <w:bottom w:val="single" w:sz="4" w:space="0" w:color="C0C0C0"/>
              <w:right w:val="nil"/>
            </w:tcBorders>
            <w:shd w:val="clear" w:color="CCFFFF" w:fill="CCFFFF"/>
            <w:hideMark/>
          </w:tcPr>
          <w:p w14:paraId="0170C7DC" w14:textId="77777777" w:rsidR="0072155B" w:rsidRPr="0072155B" w:rsidRDefault="0072155B" w:rsidP="0072155B">
            <w:pPr>
              <w:spacing w:after="0" w:line="240" w:lineRule="auto"/>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перевозки</w:t>
            </w:r>
          </w:p>
        </w:tc>
        <w:tc>
          <w:tcPr>
            <w:tcW w:w="1520" w:type="dxa"/>
            <w:tcBorders>
              <w:top w:val="nil"/>
              <w:left w:val="single" w:sz="4" w:space="0" w:color="C0C0C0"/>
              <w:bottom w:val="single" w:sz="4" w:space="0" w:color="C0C0C0"/>
              <w:right w:val="single" w:sz="4" w:space="0" w:color="C0C0C0"/>
            </w:tcBorders>
            <w:shd w:val="clear" w:color="CCFFFF" w:fill="CCFFFF"/>
            <w:hideMark/>
          </w:tcPr>
          <w:p w14:paraId="5EAFEB02"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тенге</w:t>
            </w:r>
          </w:p>
        </w:tc>
        <w:tc>
          <w:tcPr>
            <w:tcW w:w="1167" w:type="dxa"/>
            <w:tcBorders>
              <w:top w:val="nil"/>
              <w:left w:val="nil"/>
              <w:bottom w:val="single" w:sz="4" w:space="0" w:color="C0C0C0"/>
              <w:right w:val="single" w:sz="4" w:space="0" w:color="C0C0C0"/>
            </w:tcBorders>
            <w:shd w:val="clear" w:color="CCFFFF" w:fill="CCFFFF"/>
            <w:noWrap/>
            <w:vAlign w:val="center"/>
            <w:hideMark/>
          </w:tcPr>
          <w:p w14:paraId="1DD78C63" w14:textId="7C93FDCE"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725" w:type="dxa"/>
            <w:tcBorders>
              <w:top w:val="nil"/>
              <w:left w:val="nil"/>
              <w:bottom w:val="single" w:sz="4" w:space="0" w:color="C0C0C0"/>
              <w:right w:val="single" w:sz="4" w:space="0" w:color="C0C0C0"/>
            </w:tcBorders>
            <w:shd w:val="clear" w:color="CCFFFF" w:fill="CCFFFF"/>
            <w:noWrap/>
            <w:vAlign w:val="center"/>
            <w:hideMark/>
          </w:tcPr>
          <w:p w14:paraId="71317D0A" w14:textId="547CD4ED"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261" w:type="dxa"/>
            <w:tcBorders>
              <w:top w:val="nil"/>
              <w:left w:val="nil"/>
              <w:bottom w:val="single" w:sz="4" w:space="0" w:color="C0C0C0"/>
              <w:right w:val="single" w:sz="4" w:space="0" w:color="C0C0C0"/>
            </w:tcBorders>
            <w:shd w:val="clear" w:color="CCFFFF" w:fill="CCFFFF"/>
            <w:noWrap/>
            <w:vAlign w:val="center"/>
            <w:hideMark/>
          </w:tcPr>
          <w:p w14:paraId="1296E8FD" w14:textId="77777777"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27 654 247</w:t>
            </w:r>
          </w:p>
        </w:tc>
      </w:tr>
      <w:tr w:rsidR="0072155B" w:rsidRPr="0072155B" w14:paraId="111542A8" w14:textId="77777777" w:rsidTr="002E215C">
        <w:trPr>
          <w:trHeight w:val="255"/>
        </w:trPr>
        <w:tc>
          <w:tcPr>
            <w:tcW w:w="880" w:type="dxa"/>
            <w:tcBorders>
              <w:top w:val="nil"/>
              <w:left w:val="single" w:sz="4" w:space="0" w:color="C0C0C0"/>
              <w:bottom w:val="single" w:sz="4" w:space="0" w:color="C0C0C0"/>
              <w:right w:val="nil"/>
            </w:tcBorders>
            <w:shd w:val="clear" w:color="CCFFFF" w:fill="CCFFFF"/>
            <w:hideMark/>
          </w:tcPr>
          <w:p w14:paraId="1A710E8D"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 </w:t>
            </w:r>
          </w:p>
        </w:tc>
        <w:tc>
          <w:tcPr>
            <w:tcW w:w="2500" w:type="dxa"/>
            <w:tcBorders>
              <w:top w:val="nil"/>
              <w:left w:val="nil"/>
              <w:bottom w:val="single" w:sz="4" w:space="0" w:color="C0C0C0"/>
              <w:right w:val="nil"/>
            </w:tcBorders>
            <w:shd w:val="clear" w:color="CCFFFF" w:fill="CCFFFF"/>
            <w:hideMark/>
          </w:tcPr>
          <w:p w14:paraId="7E480213" w14:textId="77777777" w:rsidR="0072155B" w:rsidRPr="0072155B" w:rsidRDefault="0072155B" w:rsidP="0072155B">
            <w:pPr>
              <w:spacing w:after="0" w:line="240" w:lineRule="auto"/>
              <w:ind w:firstLineChars="100" w:firstLine="190"/>
              <w:outlineLvl w:val="0"/>
              <w:rPr>
                <w:rFonts w:ascii="Times New Roman CYR" w:eastAsia="Times New Roman" w:hAnsi="Times New Roman CYR" w:cs="Times New Roman CYR"/>
                <w:color w:val="969696"/>
                <w:sz w:val="19"/>
                <w:szCs w:val="19"/>
                <w:lang w:eastAsia="ru-RU"/>
              </w:rPr>
            </w:pPr>
            <w:r w:rsidRPr="0072155B">
              <w:rPr>
                <w:rFonts w:ascii="Times New Roman CYR" w:eastAsia="Times New Roman" w:hAnsi="Times New Roman CYR" w:cs="Times New Roman CYR"/>
                <w:color w:val="969696"/>
                <w:sz w:val="19"/>
                <w:szCs w:val="19"/>
                <w:lang w:eastAsia="ru-RU"/>
              </w:rPr>
              <w:t> </w:t>
            </w:r>
          </w:p>
        </w:tc>
        <w:tc>
          <w:tcPr>
            <w:tcW w:w="6540" w:type="dxa"/>
            <w:tcBorders>
              <w:top w:val="nil"/>
              <w:left w:val="nil"/>
              <w:bottom w:val="single" w:sz="4" w:space="0" w:color="C0C0C0"/>
              <w:right w:val="nil"/>
            </w:tcBorders>
            <w:shd w:val="clear" w:color="CCFFFF" w:fill="CCFFFF"/>
            <w:hideMark/>
          </w:tcPr>
          <w:p w14:paraId="2B847E5A" w14:textId="77777777" w:rsidR="0072155B" w:rsidRPr="0072155B" w:rsidRDefault="0072155B" w:rsidP="0072155B">
            <w:pPr>
              <w:spacing w:after="0" w:line="240" w:lineRule="auto"/>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нормативная трудоемкость</w:t>
            </w:r>
          </w:p>
        </w:tc>
        <w:tc>
          <w:tcPr>
            <w:tcW w:w="1520" w:type="dxa"/>
            <w:tcBorders>
              <w:top w:val="nil"/>
              <w:left w:val="single" w:sz="4" w:space="0" w:color="C0C0C0"/>
              <w:bottom w:val="single" w:sz="4" w:space="0" w:color="C0C0C0"/>
              <w:right w:val="single" w:sz="4" w:space="0" w:color="C0C0C0"/>
            </w:tcBorders>
            <w:shd w:val="clear" w:color="CCFFFF" w:fill="CCFFFF"/>
            <w:hideMark/>
          </w:tcPr>
          <w:p w14:paraId="14F00875" w14:textId="77777777" w:rsidR="0072155B" w:rsidRPr="0072155B" w:rsidRDefault="0072155B" w:rsidP="0072155B">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чел.-ч</w:t>
            </w:r>
          </w:p>
        </w:tc>
        <w:tc>
          <w:tcPr>
            <w:tcW w:w="1167" w:type="dxa"/>
            <w:tcBorders>
              <w:top w:val="nil"/>
              <w:left w:val="nil"/>
              <w:bottom w:val="single" w:sz="4" w:space="0" w:color="C0C0C0"/>
              <w:right w:val="single" w:sz="4" w:space="0" w:color="C0C0C0"/>
            </w:tcBorders>
            <w:shd w:val="clear" w:color="CCFFFF" w:fill="CCFFFF"/>
            <w:noWrap/>
            <w:vAlign w:val="center"/>
            <w:hideMark/>
          </w:tcPr>
          <w:p w14:paraId="57812819" w14:textId="77777777"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r w:rsidRPr="0072155B">
              <w:rPr>
                <w:rFonts w:ascii="Times New Roman CYR" w:eastAsia="Times New Roman" w:hAnsi="Times New Roman CYR" w:cs="Times New Roman CYR"/>
                <w:sz w:val="19"/>
                <w:szCs w:val="19"/>
                <w:lang w:eastAsia="ru-RU"/>
              </w:rPr>
              <w:t>1 269</w:t>
            </w:r>
          </w:p>
        </w:tc>
        <w:tc>
          <w:tcPr>
            <w:tcW w:w="1725" w:type="dxa"/>
            <w:tcBorders>
              <w:top w:val="nil"/>
              <w:left w:val="nil"/>
              <w:bottom w:val="single" w:sz="4" w:space="0" w:color="C0C0C0"/>
              <w:right w:val="single" w:sz="4" w:space="0" w:color="C0C0C0"/>
            </w:tcBorders>
            <w:shd w:val="clear" w:color="CCFFFF" w:fill="CCFFFF"/>
            <w:noWrap/>
            <w:vAlign w:val="center"/>
            <w:hideMark/>
          </w:tcPr>
          <w:p w14:paraId="10EC3EBF" w14:textId="54016322"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c>
          <w:tcPr>
            <w:tcW w:w="1261" w:type="dxa"/>
            <w:tcBorders>
              <w:top w:val="nil"/>
              <w:left w:val="nil"/>
              <w:bottom w:val="single" w:sz="4" w:space="0" w:color="C0C0C0"/>
              <w:right w:val="single" w:sz="4" w:space="0" w:color="C0C0C0"/>
            </w:tcBorders>
            <w:shd w:val="clear" w:color="CCFFFF" w:fill="CCFFFF"/>
            <w:noWrap/>
            <w:vAlign w:val="center"/>
            <w:hideMark/>
          </w:tcPr>
          <w:p w14:paraId="522FDBEF" w14:textId="544503CA" w:rsidR="0072155B" w:rsidRPr="0072155B" w:rsidRDefault="0072155B" w:rsidP="002E215C">
            <w:pPr>
              <w:spacing w:after="0" w:line="240" w:lineRule="auto"/>
              <w:jc w:val="center"/>
              <w:outlineLvl w:val="0"/>
              <w:rPr>
                <w:rFonts w:ascii="Times New Roman CYR" w:eastAsia="Times New Roman" w:hAnsi="Times New Roman CYR" w:cs="Times New Roman CYR"/>
                <w:sz w:val="19"/>
                <w:szCs w:val="19"/>
                <w:lang w:eastAsia="ru-RU"/>
              </w:rPr>
            </w:pPr>
          </w:p>
        </w:tc>
      </w:tr>
      <w:tr w:rsidR="0072155B" w:rsidRPr="0072155B" w14:paraId="7086C5A7" w14:textId="77777777" w:rsidTr="002E215C">
        <w:trPr>
          <w:trHeight w:val="567"/>
        </w:trPr>
        <w:tc>
          <w:tcPr>
            <w:tcW w:w="880" w:type="dxa"/>
            <w:tcBorders>
              <w:top w:val="nil"/>
              <w:left w:val="single" w:sz="4" w:space="0" w:color="C0C0C0"/>
              <w:bottom w:val="nil"/>
              <w:right w:val="single" w:sz="4" w:space="0" w:color="C0C0C0"/>
            </w:tcBorders>
            <w:hideMark/>
          </w:tcPr>
          <w:p w14:paraId="4B87C454"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1</w:t>
            </w:r>
          </w:p>
        </w:tc>
        <w:tc>
          <w:tcPr>
            <w:tcW w:w="2500" w:type="dxa"/>
            <w:tcBorders>
              <w:top w:val="nil"/>
              <w:left w:val="nil"/>
              <w:bottom w:val="nil"/>
              <w:right w:val="single" w:sz="4" w:space="0" w:color="C0C0C0"/>
            </w:tcBorders>
            <w:hideMark/>
          </w:tcPr>
          <w:p w14:paraId="32839CB7" w14:textId="77777777" w:rsidR="0072155B" w:rsidRPr="0072155B" w:rsidRDefault="0072155B" w:rsidP="0072155B">
            <w:pPr>
              <w:spacing w:after="0" w:line="240" w:lineRule="auto"/>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1101-0201-0702</w:t>
            </w:r>
            <w:r w:rsidRPr="0072155B">
              <w:rPr>
                <w:rFonts w:ascii="Times New Roman CYR" w:eastAsia="Times New Roman" w:hAnsi="Times New Roman CYR" w:cs="Times New Roman CYR"/>
                <w:b/>
                <w:bCs/>
                <w:sz w:val="19"/>
                <w:szCs w:val="19"/>
                <w:lang w:eastAsia="ru-RU"/>
              </w:rPr>
              <w:br/>
            </w:r>
            <w:r w:rsidRPr="0072155B">
              <w:rPr>
                <w:rFonts w:ascii="Times New Roman CYR" w:eastAsia="Times New Roman" w:hAnsi="Times New Roman CYR" w:cs="Times New Roman CYR"/>
                <w:b/>
                <w:bCs/>
                <w:i/>
                <w:iCs/>
                <w:sz w:val="19"/>
                <w:szCs w:val="19"/>
                <w:lang w:eastAsia="ru-RU"/>
              </w:rPr>
              <w:t xml:space="preserve">РСНБ РК 2024 </w:t>
            </w:r>
            <w:proofErr w:type="spellStart"/>
            <w:r w:rsidRPr="0072155B">
              <w:rPr>
                <w:rFonts w:ascii="Times New Roman CYR" w:eastAsia="Times New Roman" w:hAnsi="Times New Roman CYR" w:cs="Times New Roman CYR"/>
                <w:b/>
                <w:bCs/>
                <w:i/>
                <w:iCs/>
                <w:sz w:val="19"/>
                <w:szCs w:val="19"/>
                <w:lang w:eastAsia="ru-RU"/>
              </w:rPr>
              <w:t>Кзтр</w:t>
            </w:r>
            <w:proofErr w:type="spellEnd"/>
            <w:r w:rsidRPr="0072155B">
              <w:rPr>
                <w:rFonts w:ascii="Times New Roman CYR" w:eastAsia="Times New Roman" w:hAnsi="Times New Roman CYR" w:cs="Times New Roman CYR"/>
                <w:b/>
                <w:bCs/>
                <w:i/>
                <w:iCs/>
                <w:sz w:val="19"/>
                <w:szCs w:val="19"/>
                <w:lang w:eastAsia="ru-RU"/>
              </w:rPr>
              <w:t xml:space="preserve"> и Кэм=1,04</w:t>
            </w:r>
          </w:p>
        </w:tc>
        <w:tc>
          <w:tcPr>
            <w:tcW w:w="6540" w:type="dxa"/>
            <w:tcBorders>
              <w:top w:val="nil"/>
              <w:left w:val="nil"/>
              <w:bottom w:val="nil"/>
              <w:right w:val="single" w:sz="4" w:space="0" w:color="C0C0C0"/>
            </w:tcBorders>
            <w:hideMark/>
          </w:tcPr>
          <w:p w14:paraId="7E1FD5EB" w14:textId="77777777" w:rsidR="0072155B" w:rsidRPr="0072155B" w:rsidRDefault="0072155B" w:rsidP="0072155B">
            <w:pPr>
              <w:spacing w:after="0" w:line="240" w:lineRule="auto"/>
              <w:ind w:firstLineChars="100" w:firstLine="191"/>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Разработка грунта в котловане с погрузкой на автомобиль-самосвал экскаватором "Обратная лопата", объем свыше 3000 м</w:t>
            </w:r>
            <w:r w:rsidRPr="0072155B">
              <w:rPr>
                <w:rFonts w:ascii="Times New Roman CYR" w:eastAsia="Times New Roman" w:hAnsi="Times New Roman CYR" w:cs="Times New Roman CYR"/>
                <w:b/>
                <w:bCs/>
                <w:sz w:val="19"/>
                <w:szCs w:val="19"/>
                <w:vertAlign w:val="superscript"/>
                <w:lang w:eastAsia="ru-RU"/>
              </w:rPr>
              <w:t>3</w:t>
            </w:r>
            <w:r w:rsidRPr="0072155B">
              <w:rPr>
                <w:rFonts w:ascii="Times New Roman CYR" w:eastAsia="Times New Roman" w:hAnsi="Times New Roman CYR" w:cs="Times New Roman CYR"/>
                <w:b/>
                <w:bCs/>
                <w:sz w:val="19"/>
                <w:szCs w:val="19"/>
                <w:lang w:eastAsia="ru-RU"/>
              </w:rPr>
              <w:t>, вместимость ковша 1 м</w:t>
            </w:r>
            <w:r w:rsidRPr="0072155B">
              <w:rPr>
                <w:rFonts w:ascii="Times New Roman CYR" w:eastAsia="Times New Roman" w:hAnsi="Times New Roman CYR" w:cs="Times New Roman CYR"/>
                <w:b/>
                <w:bCs/>
                <w:sz w:val="19"/>
                <w:szCs w:val="19"/>
                <w:vertAlign w:val="superscript"/>
                <w:lang w:eastAsia="ru-RU"/>
              </w:rPr>
              <w:t>3</w:t>
            </w:r>
            <w:r w:rsidRPr="0072155B">
              <w:rPr>
                <w:rFonts w:ascii="Times New Roman CYR" w:eastAsia="Times New Roman" w:hAnsi="Times New Roman CYR" w:cs="Times New Roman CYR"/>
                <w:b/>
                <w:bCs/>
                <w:sz w:val="19"/>
                <w:szCs w:val="19"/>
                <w:lang w:eastAsia="ru-RU"/>
              </w:rPr>
              <w:t>, группа грунта 2</w:t>
            </w:r>
          </w:p>
        </w:tc>
        <w:tc>
          <w:tcPr>
            <w:tcW w:w="1520" w:type="dxa"/>
            <w:tcBorders>
              <w:top w:val="nil"/>
              <w:left w:val="nil"/>
              <w:bottom w:val="nil"/>
              <w:right w:val="single" w:sz="4" w:space="0" w:color="C0C0C0"/>
            </w:tcBorders>
            <w:hideMark/>
          </w:tcPr>
          <w:p w14:paraId="265E967A"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м</w:t>
            </w:r>
            <w:r w:rsidRPr="0072155B">
              <w:rPr>
                <w:rFonts w:ascii="Times New Roman CYR" w:eastAsia="Times New Roman" w:hAnsi="Times New Roman CYR" w:cs="Times New Roman CYR"/>
                <w:b/>
                <w:bCs/>
                <w:sz w:val="19"/>
                <w:szCs w:val="19"/>
                <w:vertAlign w:val="superscript"/>
                <w:lang w:eastAsia="ru-RU"/>
              </w:rPr>
              <w:t>3</w:t>
            </w:r>
            <w:r w:rsidRPr="0072155B">
              <w:rPr>
                <w:rFonts w:ascii="Times New Roman CYR" w:eastAsia="Times New Roman" w:hAnsi="Times New Roman CYR" w:cs="Times New Roman CYR"/>
                <w:b/>
                <w:bCs/>
                <w:sz w:val="19"/>
                <w:szCs w:val="19"/>
                <w:lang w:eastAsia="ru-RU"/>
              </w:rPr>
              <w:t xml:space="preserve"> грунта</w:t>
            </w:r>
          </w:p>
        </w:tc>
        <w:tc>
          <w:tcPr>
            <w:tcW w:w="1167" w:type="dxa"/>
            <w:tcBorders>
              <w:top w:val="nil"/>
              <w:left w:val="nil"/>
              <w:bottom w:val="nil"/>
              <w:right w:val="single" w:sz="4" w:space="0" w:color="C0C0C0"/>
            </w:tcBorders>
            <w:noWrap/>
            <w:vAlign w:val="center"/>
            <w:hideMark/>
          </w:tcPr>
          <w:p w14:paraId="15BF94C6"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21 626</w:t>
            </w:r>
          </w:p>
        </w:tc>
        <w:tc>
          <w:tcPr>
            <w:tcW w:w="1725" w:type="dxa"/>
            <w:tcBorders>
              <w:top w:val="nil"/>
              <w:left w:val="nil"/>
              <w:bottom w:val="nil"/>
              <w:right w:val="single" w:sz="4" w:space="0" w:color="C0C0C0"/>
            </w:tcBorders>
            <w:noWrap/>
            <w:vAlign w:val="center"/>
            <w:hideMark/>
          </w:tcPr>
          <w:p w14:paraId="71BB2A39"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374</w:t>
            </w:r>
          </w:p>
        </w:tc>
        <w:tc>
          <w:tcPr>
            <w:tcW w:w="1261" w:type="dxa"/>
            <w:tcBorders>
              <w:top w:val="nil"/>
              <w:left w:val="nil"/>
              <w:bottom w:val="nil"/>
              <w:right w:val="single" w:sz="4" w:space="0" w:color="C0C0C0"/>
            </w:tcBorders>
            <w:noWrap/>
            <w:vAlign w:val="center"/>
            <w:hideMark/>
          </w:tcPr>
          <w:p w14:paraId="344FB2AF"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8 088 124</w:t>
            </w:r>
          </w:p>
        </w:tc>
      </w:tr>
      <w:tr w:rsidR="0072155B" w:rsidRPr="0072155B" w14:paraId="59652C20" w14:textId="77777777" w:rsidTr="002E215C">
        <w:trPr>
          <w:trHeight w:val="510"/>
        </w:trPr>
        <w:tc>
          <w:tcPr>
            <w:tcW w:w="880" w:type="dxa"/>
            <w:tcBorders>
              <w:top w:val="single" w:sz="4" w:space="0" w:color="C0C0C0"/>
              <w:left w:val="single" w:sz="4" w:space="0" w:color="C0C0C0"/>
              <w:bottom w:val="nil"/>
              <w:right w:val="single" w:sz="4" w:space="0" w:color="C0C0C0"/>
            </w:tcBorders>
            <w:hideMark/>
          </w:tcPr>
          <w:p w14:paraId="7D598EF3"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w:t>
            </w:r>
          </w:p>
        </w:tc>
        <w:tc>
          <w:tcPr>
            <w:tcW w:w="2500" w:type="dxa"/>
            <w:tcBorders>
              <w:top w:val="single" w:sz="4" w:space="0" w:color="C0C0C0"/>
              <w:left w:val="nil"/>
              <w:bottom w:val="nil"/>
              <w:right w:val="single" w:sz="4" w:space="0" w:color="C0C0C0"/>
            </w:tcBorders>
            <w:hideMark/>
          </w:tcPr>
          <w:p w14:paraId="6FCE0712" w14:textId="77777777" w:rsidR="0072155B" w:rsidRPr="0072155B" w:rsidRDefault="0072155B" w:rsidP="0072155B">
            <w:pPr>
              <w:spacing w:after="0" w:line="240" w:lineRule="auto"/>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412-101-0201</w:t>
            </w:r>
            <w:r w:rsidRPr="0072155B">
              <w:rPr>
                <w:rFonts w:ascii="Times New Roman CYR" w:eastAsia="Times New Roman" w:hAnsi="Times New Roman CYR" w:cs="Times New Roman CYR"/>
                <w:b/>
                <w:bCs/>
                <w:sz w:val="19"/>
                <w:szCs w:val="19"/>
                <w:lang w:eastAsia="ru-RU"/>
              </w:rPr>
              <w:br/>
            </w:r>
            <w:r w:rsidRPr="0072155B">
              <w:rPr>
                <w:rFonts w:ascii="Times New Roman CYR" w:eastAsia="Times New Roman" w:hAnsi="Times New Roman CYR" w:cs="Times New Roman CYR"/>
                <w:b/>
                <w:bCs/>
                <w:i/>
                <w:iCs/>
                <w:sz w:val="19"/>
                <w:szCs w:val="19"/>
                <w:lang w:eastAsia="ru-RU"/>
              </w:rPr>
              <w:t>РСНБ РК 2022</w:t>
            </w:r>
          </w:p>
        </w:tc>
        <w:tc>
          <w:tcPr>
            <w:tcW w:w="6540" w:type="dxa"/>
            <w:tcBorders>
              <w:top w:val="single" w:sz="4" w:space="0" w:color="C0C0C0"/>
              <w:left w:val="nil"/>
              <w:bottom w:val="nil"/>
              <w:right w:val="single" w:sz="4" w:space="0" w:color="C0C0C0"/>
            </w:tcBorders>
            <w:hideMark/>
          </w:tcPr>
          <w:p w14:paraId="4DF2350D" w14:textId="77777777" w:rsidR="0072155B" w:rsidRPr="0072155B" w:rsidRDefault="0072155B" w:rsidP="0072155B">
            <w:pPr>
              <w:spacing w:after="0" w:line="240" w:lineRule="auto"/>
              <w:ind w:firstLineChars="100" w:firstLine="191"/>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Перевозка строительных грузов самосвалами вне населенных пунктов. Грузоподъемность свыше 5 до 10 т. Расстояние перевозки 1 км</w:t>
            </w:r>
          </w:p>
        </w:tc>
        <w:tc>
          <w:tcPr>
            <w:tcW w:w="1520" w:type="dxa"/>
            <w:tcBorders>
              <w:top w:val="single" w:sz="4" w:space="0" w:color="C0C0C0"/>
              <w:left w:val="nil"/>
              <w:bottom w:val="nil"/>
              <w:right w:val="single" w:sz="4" w:space="0" w:color="C0C0C0"/>
            </w:tcBorders>
            <w:hideMark/>
          </w:tcPr>
          <w:p w14:paraId="5FEA02C5"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proofErr w:type="spellStart"/>
            <w:r w:rsidRPr="0072155B">
              <w:rPr>
                <w:rFonts w:ascii="Times New Roman CYR" w:eastAsia="Times New Roman" w:hAnsi="Times New Roman CYR" w:cs="Times New Roman CYR"/>
                <w:b/>
                <w:bCs/>
                <w:sz w:val="19"/>
                <w:szCs w:val="19"/>
                <w:lang w:eastAsia="ru-RU"/>
              </w:rPr>
              <w:t>т·км</w:t>
            </w:r>
            <w:proofErr w:type="spellEnd"/>
          </w:p>
        </w:tc>
        <w:tc>
          <w:tcPr>
            <w:tcW w:w="1167" w:type="dxa"/>
            <w:tcBorders>
              <w:top w:val="single" w:sz="4" w:space="0" w:color="C0C0C0"/>
              <w:left w:val="nil"/>
              <w:bottom w:val="nil"/>
              <w:right w:val="single" w:sz="4" w:space="0" w:color="C0C0C0"/>
            </w:tcBorders>
            <w:noWrap/>
            <w:vAlign w:val="center"/>
            <w:hideMark/>
          </w:tcPr>
          <w:p w14:paraId="2F79319C"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35 682,9</w:t>
            </w:r>
          </w:p>
        </w:tc>
        <w:tc>
          <w:tcPr>
            <w:tcW w:w="1725" w:type="dxa"/>
            <w:tcBorders>
              <w:top w:val="single" w:sz="4" w:space="0" w:color="C0C0C0"/>
              <w:left w:val="nil"/>
              <w:bottom w:val="nil"/>
              <w:right w:val="single" w:sz="4" w:space="0" w:color="C0C0C0"/>
            </w:tcBorders>
            <w:noWrap/>
            <w:vAlign w:val="center"/>
            <w:hideMark/>
          </w:tcPr>
          <w:p w14:paraId="5770F2AE"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205</w:t>
            </w:r>
          </w:p>
        </w:tc>
        <w:tc>
          <w:tcPr>
            <w:tcW w:w="1261" w:type="dxa"/>
            <w:tcBorders>
              <w:top w:val="single" w:sz="4" w:space="0" w:color="C0C0C0"/>
              <w:left w:val="nil"/>
              <w:bottom w:val="nil"/>
              <w:right w:val="single" w:sz="4" w:space="0" w:color="C0C0C0"/>
            </w:tcBorders>
            <w:noWrap/>
            <w:vAlign w:val="center"/>
            <w:hideMark/>
          </w:tcPr>
          <w:p w14:paraId="231AE237"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7 314 994</w:t>
            </w:r>
          </w:p>
        </w:tc>
      </w:tr>
      <w:tr w:rsidR="0072155B" w:rsidRPr="0072155B" w14:paraId="0D2610DD" w14:textId="77777777" w:rsidTr="002E215C">
        <w:trPr>
          <w:trHeight w:val="450"/>
        </w:trPr>
        <w:tc>
          <w:tcPr>
            <w:tcW w:w="880" w:type="dxa"/>
            <w:tcBorders>
              <w:top w:val="single" w:sz="4" w:space="0" w:color="C0C0C0"/>
              <w:left w:val="single" w:sz="4" w:space="0" w:color="C0C0C0"/>
              <w:bottom w:val="nil"/>
              <w:right w:val="single" w:sz="4" w:space="0" w:color="C0C0C0"/>
            </w:tcBorders>
            <w:hideMark/>
          </w:tcPr>
          <w:p w14:paraId="195AA0CB"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3</w:t>
            </w:r>
          </w:p>
        </w:tc>
        <w:tc>
          <w:tcPr>
            <w:tcW w:w="2500" w:type="dxa"/>
            <w:tcBorders>
              <w:top w:val="single" w:sz="4" w:space="0" w:color="C0C0C0"/>
              <w:left w:val="nil"/>
              <w:bottom w:val="nil"/>
              <w:right w:val="single" w:sz="4" w:space="0" w:color="C0C0C0"/>
            </w:tcBorders>
            <w:hideMark/>
          </w:tcPr>
          <w:p w14:paraId="44D74511" w14:textId="77777777" w:rsidR="0072155B" w:rsidRPr="0072155B" w:rsidRDefault="0072155B" w:rsidP="0072155B">
            <w:pPr>
              <w:spacing w:after="0" w:line="240" w:lineRule="auto"/>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1101-0203-0302</w:t>
            </w:r>
            <w:r w:rsidRPr="0072155B">
              <w:rPr>
                <w:rFonts w:ascii="Times New Roman CYR" w:eastAsia="Times New Roman" w:hAnsi="Times New Roman CYR" w:cs="Times New Roman CYR"/>
                <w:b/>
                <w:bCs/>
                <w:sz w:val="19"/>
                <w:szCs w:val="19"/>
                <w:lang w:eastAsia="ru-RU"/>
              </w:rPr>
              <w:br/>
            </w:r>
            <w:r w:rsidRPr="0072155B">
              <w:rPr>
                <w:rFonts w:ascii="Times New Roman CYR" w:eastAsia="Times New Roman" w:hAnsi="Times New Roman CYR" w:cs="Times New Roman CYR"/>
                <w:b/>
                <w:bCs/>
                <w:i/>
                <w:iCs/>
                <w:sz w:val="19"/>
                <w:szCs w:val="19"/>
                <w:lang w:eastAsia="ru-RU"/>
              </w:rPr>
              <w:t xml:space="preserve">РСНБ РК 2024 </w:t>
            </w:r>
            <w:proofErr w:type="spellStart"/>
            <w:r w:rsidRPr="0072155B">
              <w:rPr>
                <w:rFonts w:ascii="Times New Roman CYR" w:eastAsia="Times New Roman" w:hAnsi="Times New Roman CYR" w:cs="Times New Roman CYR"/>
                <w:b/>
                <w:bCs/>
                <w:i/>
                <w:iCs/>
                <w:sz w:val="19"/>
                <w:szCs w:val="19"/>
                <w:lang w:eastAsia="ru-RU"/>
              </w:rPr>
              <w:t>Кзтр</w:t>
            </w:r>
            <w:proofErr w:type="spellEnd"/>
            <w:r w:rsidRPr="0072155B">
              <w:rPr>
                <w:rFonts w:ascii="Times New Roman CYR" w:eastAsia="Times New Roman" w:hAnsi="Times New Roman CYR" w:cs="Times New Roman CYR"/>
                <w:b/>
                <w:bCs/>
                <w:i/>
                <w:iCs/>
                <w:sz w:val="19"/>
                <w:szCs w:val="19"/>
                <w:lang w:eastAsia="ru-RU"/>
              </w:rPr>
              <w:t xml:space="preserve"> и Кэм=1,04</w:t>
            </w:r>
          </w:p>
        </w:tc>
        <w:tc>
          <w:tcPr>
            <w:tcW w:w="6540" w:type="dxa"/>
            <w:tcBorders>
              <w:top w:val="single" w:sz="4" w:space="0" w:color="C0C0C0"/>
              <w:left w:val="nil"/>
              <w:bottom w:val="nil"/>
              <w:right w:val="single" w:sz="4" w:space="0" w:color="C0C0C0"/>
            </w:tcBorders>
            <w:hideMark/>
          </w:tcPr>
          <w:p w14:paraId="1181754B" w14:textId="77777777" w:rsidR="0072155B" w:rsidRPr="0072155B" w:rsidRDefault="0072155B" w:rsidP="0072155B">
            <w:pPr>
              <w:spacing w:after="0" w:line="240" w:lineRule="auto"/>
              <w:ind w:firstLineChars="100" w:firstLine="191"/>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Работа на отвале, группа грунта 2</w:t>
            </w:r>
          </w:p>
        </w:tc>
        <w:tc>
          <w:tcPr>
            <w:tcW w:w="1520" w:type="dxa"/>
            <w:tcBorders>
              <w:top w:val="single" w:sz="4" w:space="0" w:color="C0C0C0"/>
              <w:left w:val="nil"/>
              <w:bottom w:val="nil"/>
              <w:right w:val="single" w:sz="4" w:space="0" w:color="C0C0C0"/>
            </w:tcBorders>
            <w:hideMark/>
          </w:tcPr>
          <w:p w14:paraId="2E7D891A"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м</w:t>
            </w:r>
            <w:r w:rsidRPr="0072155B">
              <w:rPr>
                <w:rFonts w:ascii="Times New Roman CYR" w:eastAsia="Times New Roman" w:hAnsi="Times New Roman CYR" w:cs="Times New Roman CYR"/>
                <w:b/>
                <w:bCs/>
                <w:sz w:val="19"/>
                <w:szCs w:val="19"/>
                <w:vertAlign w:val="superscript"/>
                <w:lang w:eastAsia="ru-RU"/>
              </w:rPr>
              <w:t>3</w:t>
            </w:r>
            <w:r w:rsidRPr="0072155B">
              <w:rPr>
                <w:rFonts w:ascii="Times New Roman CYR" w:eastAsia="Times New Roman" w:hAnsi="Times New Roman CYR" w:cs="Times New Roman CYR"/>
                <w:b/>
                <w:bCs/>
                <w:sz w:val="19"/>
                <w:szCs w:val="19"/>
                <w:lang w:eastAsia="ru-RU"/>
              </w:rPr>
              <w:t xml:space="preserve"> грунта</w:t>
            </w:r>
          </w:p>
        </w:tc>
        <w:tc>
          <w:tcPr>
            <w:tcW w:w="1167" w:type="dxa"/>
            <w:tcBorders>
              <w:top w:val="single" w:sz="4" w:space="0" w:color="C0C0C0"/>
              <w:left w:val="nil"/>
              <w:bottom w:val="nil"/>
              <w:right w:val="single" w:sz="4" w:space="0" w:color="C0C0C0"/>
            </w:tcBorders>
            <w:noWrap/>
            <w:vAlign w:val="center"/>
            <w:hideMark/>
          </w:tcPr>
          <w:p w14:paraId="21016F88"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21 626</w:t>
            </w:r>
          </w:p>
        </w:tc>
        <w:tc>
          <w:tcPr>
            <w:tcW w:w="1725" w:type="dxa"/>
            <w:tcBorders>
              <w:top w:val="single" w:sz="4" w:space="0" w:color="C0C0C0"/>
              <w:left w:val="nil"/>
              <w:bottom w:val="nil"/>
              <w:right w:val="single" w:sz="4" w:space="0" w:color="C0C0C0"/>
            </w:tcBorders>
            <w:noWrap/>
            <w:vAlign w:val="center"/>
            <w:hideMark/>
          </w:tcPr>
          <w:p w14:paraId="4F207A04"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87</w:t>
            </w:r>
          </w:p>
        </w:tc>
        <w:tc>
          <w:tcPr>
            <w:tcW w:w="1261" w:type="dxa"/>
            <w:tcBorders>
              <w:top w:val="single" w:sz="4" w:space="0" w:color="C0C0C0"/>
              <w:left w:val="nil"/>
              <w:bottom w:val="nil"/>
              <w:right w:val="single" w:sz="4" w:space="0" w:color="C0C0C0"/>
            </w:tcBorders>
            <w:noWrap/>
            <w:vAlign w:val="center"/>
            <w:hideMark/>
          </w:tcPr>
          <w:p w14:paraId="2BF5BB7A"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1 881 462</w:t>
            </w:r>
          </w:p>
        </w:tc>
      </w:tr>
      <w:tr w:rsidR="0072155B" w:rsidRPr="0072155B" w14:paraId="5E466FE3" w14:textId="77777777" w:rsidTr="002E215C">
        <w:trPr>
          <w:trHeight w:val="551"/>
        </w:trPr>
        <w:tc>
          <w:tcPr>
            <w:tcW w:w="880" w:type="dxa"/>
            <w:tcBorders>
              <w:top w:val="single" w:sz="4" w:space="0" w:color="C0C0C0"/>
              <w:left w:val="single" w:sz="4" w:space="0" w:color="C0C0C0"/>
              <w:bottom w:val="nil"/>
              <w:right w:val="single" w:sz="4" w:space="0" w:color="C0C0C0"/>
            </w:tcBorders>
            <w:hideMark/>
          </w:tcPr>
          <w:p w14:paraId="0861A416"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4</w:t>
            </w:r>
          </w:p>
        </w:tc>
        <w:tc>
          <w:tcPr>
            <w:tcW w:w="2500" w:type="dxa"/>
            <w:tcBorders>
              <w:top w:val="single" w:sz="4" w:space="0" w:color="C0C0C0"/>
              <w:left w:val="nil"/>
              <w:bottom w:val="nil"/>
              <w:right w:val="single" w:sz="4" w:space="0" w:color="C0C0C0"/>
            </w:tcBorders>
            <w:hideMark/>
          </w:tcPr>
          <w:p w14:paraId="24E0A381" w14:textId="77777777" w:rsidR="0072155B" w:rsidRPr="0072155B" w:rsidRDefault="0072155B" w:rsidP="0072155B">
            <w:pPr>
              <w:spacing w:after="0" w:line="240" w:lineRule="auto"/>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1101-0201-0220</w:t>
            </w:r>
            <w:r w:rsidRPr="0072155B">
              <w:rPr>
                <w:rFonts w:ascii="Times New Roman CYR" w:eastAsia="Times New Roman" w:hAnsi="Times New Roman CYR" w:cs="Times New Roman CYR"/>
                <w:b/>
                <w:bCs/>
                <w:sz w:val="19"/>
                <w:szCs w:val="19"/>
                <w:lang w:eastAsia="ru-RU"/>
              </w:rPr>
              <w:br/>
            </w:r>
            <w:r w:rsidRPr="0072155B">
              <w:rPr>
                <w:rFonts w:ascii="Times New Roman CYR" w:eastAsia="Times New Roman" w:hAnsi="Times New Roman CYR" w:cs="Times New Roman CYR"/>
                <w:b/>
                <w:bCs/>
                <w:i/>
                <w:iCs/>
                <w:sz w:val="19"/>
                <w:szCs w:val="19"/>
                <w:lang w:eastAsia="ru-RU"/>
              </w:rPr>
              <w:t xml:space="preserve">РСНБ РК 2024 </w:t>
            </w:r>
            <w:proofErr w:type="spellStart"/>
            <w:r w:rsidRPr="0072155B">
              <w:rPr>
                <w:rFonts w:ascii="Times New Roman CYR" w:eastAsia="Times New Roman" w:hAnsi="Times New Roman CYR" w:cs="Times New Roman CYR"/>
                <w:b/>
                <w:bCs/>
                <w:i/>
                <w:iCs/>
                <w:sz w:val="19"/>
                <w:szCs w:val="19"/>
                <w:lang w:eastAsia="ru-RU"/>
              </w:rPr>
              <w:t>Кзтр</w:t>
            </w:r>
            <w:proofErr w:type="spellEnd"/>
            <w:r w:rsidRPr="0072155B">
              <w:rPr>
                <w:rFonts w:ascii="Times New Roman CYR" w:eastAsia="Times New Roman" w:hAnsi="Times New Roman CYR" w:cs="Times New Roman CYR"/>
                <w:b/>
                <w:bCs/>
                <w:i/>
                <w:iCs/>
                <w:sz w:val="19"/>
                <w:szCs w:val="19"/>
                <w:lang w:eastAsia="ru-RU"/>
              </w:rPr>
              <w:t xml:space="preserve"> и Кэм=1,04</w:t>
            </w:r>
          </w:p>
        </w:tc>
        <w:tc>
          <w:tcPr>
            <w:tcW w:w="6540" w:type="dxa"/>
            <w:tcBorders>
              <w:top w:val="single" w:sz="4" w:space="0" w:color="C0C0C0"/>
              <w:left w:val="nil"/>
              <w:bottom w:val="nil"/>
              <w:right w:val="single" w:sz="4" w:space="0" w:color="C0C0C0"/>
            </w:tcBorders>
            <w:hideMark/>
          </w:tcPr>
          <w:p w14:paraId="58ED5897" w14:textId="77777777" w:rsidR="0072155B" w:rsidRPr="0072155B" w:rsidRDefault="0072155B" w:rsidP="0072155B">
            <w:pPr>
              <w:spacing w:after="0" w:line="240" w:lineRule="auto"/>
              <w:ind w:firstLineChars="100" w:firstLine="191"/>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Разработка грунта в карьере с погрузкой на автомобили-самосвалы экскаватором "Обратная лопата", вместимость ковша 1 м</w:t>
            </w:r>
            <w:r w:rsidRPr="0072155B">
              <w:rPr>
                <w:rFonts w:ascii="Times New Roman CYR" w:eastAsia="Times New Roman" w:hAnsi="Times New Roman CYR" w:cs="Times New Roman CYR"/>
                <w:b/>
                <w:bCs/>
                <w:sz w:val="19"/>
                <w:szCs w:val="19"/>
                <w:vertAlign w:val="superscript"/>
                <w:lang w:eastAsia="ru-RU"/>
              </w:rPr>
              <w:t>3</w:t>
            </w:r>
            <w:r w:rsidRPr="0072155B">
              <w:rPr>
                <w:rFonts w:ascii="Times New Roman CYR" w:eastAsia="Times New Roman" w:hAnsi="Times New Roman CYR" w:cs="Times New Roman CYR"/>
                <w:b/>
                <w:bCs/>
                <w:sz w:val="19"/>
                <w:szCs w:val="19"/>
                <w:lang w:eastAsia="ru-RU"/>
              </w:rPr>
              <w:t>, группа грунта 2</w:t>
            </w:r>
          </w:p>
        </w:tc>
        <w:tc>
          <w:tcPr>
            <w:tcW w:w="1520" w:type="dxa"/>
            <w:tcBorders>
              <w:top w:val="single" w:sz="4" w:space="0" w:color="C0C0C0"/>
              <w:left w:val="nil"/>
              <w:bottom w:val="nil"/>
              <w:right w:val="single" w:sz="4" w:space="0" w:color="C0C0C0"/>
            </w:tcBorders>
            <w:hideMark/>
          </w:tcPr>
          <w:p w14:paraId="246C72B2"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м</w:t>
            </w:r>
            <w:r w:rsidRPr="0072155B">
              <w:rPr>
                <w:rFonts w:ascii="Times New Roman CYR" w:eastAsia="Times New Roman" w:hAnsi="Times New Roman CYR" w:cs="Times New Roman CYR"/>
                <w:b/>
                <w:bCs/>
                <w:sz w:val="19"/>
                <w:szCs w:val="19"/>
                <w:vertAlign w:val="superscript"/>
                <w:lang w:eastAsia="ru-RU"/>
              </w:rPr>
              <w:t>3</w:t>
            </w:r>
            <w:r w:rsidRPr="0072155B">
              <w:rPr>
                <w:rFonts w:ascii="Times New Roman CYR" w:eastAsia="Times New Roman" w:hAnsi="Times New Roman CYR" w:cs="Times New Roman CYR"/>
                <w:b/>
                <w:bCs/>
                <w:sz w:val="19"/>
                <w:szCs w:val="19"/>
                <w:lang w:eastAsia="ru-RU"/>
              </w:rPr>
              <w:t xml:space="preserve"> грунта</w:t>
            </w:r>
          </w:p>
        </w:tc>
        <w:tc>
          <w:tcPr>
            <w:tcW w:w="1167" w:type="dxa"/>
            <w:tcBorders>
              <w:top w:val="single" w:sz="4" w:space="0" w:color="C0C0C0"/>
              <w:left w:val="nil"/>
              <w:bottom w:val="nil"/>
              <w:right w:val="single" w:sz="4" w:space="0" w:color="C0C0C0"/>
            </w:tcBorders>
            <w:noWrap/>
            <w:vAlign w:val="center"/>
            <w:hideMark/>
          </w:tcPr>
          <w:p w14:paraId="6F78E855"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21 626</w:t>
            </w:r>
          </w:p>
        </w:tc>
        <w:tc>
          <w:tcPr>
            <w:tcW w:w="1725" w:type="dxa"/>
            <w:tcBorders>
              <w:top w:val="single" w:sz="4" w:space="0" w:color="C0C0C0"/>
              <w:left w:val="nil"/>
              <w:bottom w:val="nil"/>
              <w:right w:val="single" w:sz="4" w:space="0" w:color="C0C0C0"/>
            </w:tcBorders>
            <w:noWrap/>
            <w:vAlign w:val="center"/>
            <w:hideMark/>
          </w:tcPr>
          <w:p w14:paraId="0C7604A3"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333</w:t>
            </w:r>
          </w:p>
        </w:tc>
        <w:tc>
          <w:tcPr>
            <w:tcW w:w="1261" w:type="dxa"/>
            <w:tcBorders>
              <w:top w:val="single" w:sz="4" w:space="0" w:color="C0C0C0"/>
              <w:left w:val="nil"/>
              <w:bottom w:val="nil"/>
              <w:right w:val="single" w:sz="4" w:space="0" w:color="C0C0C0"/>
            </w:tcBorders>
            <w:noWrap/>
            <w:vAlign w:val="center"/>
            <w:hideMark/>
          </w:tcPr>
          <w:p w14:paraId="269C8927"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7 201 458</w:t>
            </w:r>
          </w:p>
        </w:tc>
      </w:tr>
      <w:tr w:rsidR="0072155B" w:rsidRPr="0072155B" w14:paraId="4003C5A1" w14:textId="77777777" w:rsidTr="00EF6B70">
        <w:trPr>
          <w:trHeight w:val="333"/>
        </w:trPr>
        <w:tc>
          <w:tcPr>
            <w:tcW w:w="880" w:type="dxa"/>
            <w:tcBorders>
              <w:top w:val="single" w:sz="4" w:space="0" w:color="C0C0C0"/>
              <w:left w:val="single" w:sz="4" w:space="0" w:color="C0C0C0"/>
              <w:bottom w:val="single" w:sz="4" w:space="0" w:color="C0C0C0"/>
              <w:right w:val="single" w:sz="4" w:space="0" w:color="C0C0C0"/>
            </w:tcBorders>
            <w:hideMark/>
          </w:tcPr>
          <w:p w14:paraId="4F3F45AF"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5</w:t>
            </w:r>
          </w:p>
        </w:tc>
        <w:tc>
          <w:tcPr>
            <w:tcW w:w="2500" w:type="dxa"/>
            <w:tcBorders>
              <w:top w:val="single" w:sz="4" w:space="0" w:color="C0C0C0"/>
              <w:left w:val="nil"/>
              <w:bottom w:val="single" w:sz="4" w:space="0" w:color="C0C0C0"/>
              <w:right w:val="single" w:sz="4" w:space="0" w:color="C0C0C0"/>
            </w:tcBorders>
            <w:hideMark/>
          </w:tcPr>
          <w:p w14:paraId="49612BD5" w14:textId="77777777" w:rsidR="0072155B" w:rsidRPr="0072155B" w:rsidRDefault="0072155B" w:rsidP="0072155B">
            <w:pPr>
              <w:spacing w:after="0" w:line="240" w:lineRule="auto"/>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412-101-0210</w:t>
            </w:r>
            <w:r w:rsidRPr="0072155B">
              <w:rPr>
                <w:rFonts w:ascii="Times New Roman CYR" w:eastAsia="Times New Roman" w:hAnsi="Times New Roman CYR" w:cs="Times New Roman CYR"/>
                <w:b/>
                <w:bCs/>
                <w:sz w:val="19"/>
                <w:szCs w:val="19"/>
                <w:lang w:eastAsia="ru-RU"/>
              </w:rPr>
              <w:br/>
            </w:r>
            <w:r w:rsidRPr="0072155B">
              <w:rPr>
                <w:rFonts w:ascii="Times New Roman CYR" w:eastAsia="Times New Roman" w:hAnsi="Times New Roman CYR" w:cs="Times New Roman CYR"/>
                <w:b/>
                <w:bCs/>
                <w:i/>
                <w:iCs/>
                <w:sz w:val="19"/>
                <w:szCs w:val="19"/>
                <w:lang w:eastAsia="ru-RU"/>
              </w:rPr>
              <w:t>РСНБ РК 2022</w:t>
            </w:r>
          </w:p>
        </w:tc>
        <w:tc>
          <w:tcPr>
            <w:tcW w:w="6540" w:type="dxa"/>
            <w:tcBorders>
              <w:top w:val="single" w:sz="4" w:space="0" w:color="C0C0C0"/>
              <w:left w:val="nil"/>
              <w:bottom w:val="single" w:sz="4" w:space="0" w:color="C0C0C0"/>
              <w:right w:val="single" w:sz="4" w:space="0" w:color="C0C0C0"/>
            </w:tcBorders>
            <w:hideMark/>
          </w:tcPr>
          <w:p w14:paraId="2FDB5B61" w14:textId="77777777" w:rsidR="0072155B" w:rsidRPr="0072155B" w:rsidRDefault="0072155B" w:rsidP="0072155B">
            <w:pPr>
              <w:spacing w:after="0" w:line="240" w:lineRule="auto"/>
              <w:ind w:firstLineChars="100" w:firstLine="191"/>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Перевозка строительных грузов самосвалами вне населенных пунктов. Грузоподъемность свыше 5 до 10 т. Расстояние перевозки 10 км</w:t>
            </w:r>
          </w:p>
        </w:tc>
        <w:tc>
          <w:tcPr>
            <w:tcW w:w="1520" w:type="dxa"/>
            <w:tcBorders>
              <w:top w:val="single" w:sz="4" w:space="0" w:color="C0C0C0"/>
              <w:left w:val="nil"/>
              <w:bottom w:val="single" w:sz="4" w:space="0" w:color="C0C0C0"/>
              <w:right w:val="single" w:sz="4" w:space="0" w:color="C0C0C0"/>
            </w:tcBorders>
            <w:hideMark/>
          </w:tcPr>
          <w:p w14:paraId="0D4D5948"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proofErr w:type="spellStart"/>
            <w:r w:rsidRPr="0072155B">
              <w:rPr>
                <w:rFonts w:ascii="Times New Roman CYR" w:eastAsia="Times New Roman" w:hAnsi="Times New Roman CYR" w:cs="Times New Roman CYR"/>
                <w:b/>
                <w:bCs/>
                <w:sz w:val="19"/>
                <w:szCs w:val="19"/>
                <w:lang w:eastAsia="ru-RU"/>
              </w:rPr>
              <w:t>т·км</w:t>
            </w:r>
            <w:proofErr w:type="spellEnd"/>
          </w:p>
        </w:tc>
        <w:tc>
          <w:tcPr>
            <w:tcW w:w="1167" w:type="dxa"/>
            <w:tcBorders>
              <w:top w:val="single" w:sz="4" w:space="0" w:color="C0C0C0"/>
              <w:left w:val="nil"/>
              <w:bottom w:val="single" w:sz="4" w:space="0" w:color="C0C0C0"/>
              <w:right w:val="single" w:sz="4" w:space="0" w:color="C0C0C0"/>
            </w:tcBorders>
            <w:noWrap/>
            <w:vAlign w:val="center"/>
            <w:hideMark/>
          </w:tcPr>
          <w:p w14:paraId="6B66C5BE"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356 829</w:t>
            </w:r>
          </w:p>
        </w:tc>
        <w:tc>
          <w:tcPr>
            <w:tcW w:w="1725" w:type="dxa"/>
            <w:tcBorders>
              <w:top w:val="single" w:sz="4" w:space="0" w:color="C0C0C0"/>
              <w:left w:val="nil"/>
              <w:bottom w:val="single" w:sz="4" w:space="0" w:color="C0C0C0"/>
              <w:right w:val="single" w:sz="4" w:space="0" w:color="C0C0C0"/>
            </w:tcBorders>
            <w:noWrap/>
            <w:vAlign w:val="center"/>
            <w:hideMark/>
          </w:tcPr>
          <w:p w14:paraId="60BCF8C4"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57</w:t>
            </w:r>
          </w:p>
        </w:tc>
        <w:tc>
          <w:tcPr>
            <w:tcW w:w="1261" w:type="dxa"/>
            <w:tcBorders>
              <w:top w:val="single" w:sz="4" w:space="0" w:color="C0C0C0"/>
              <w:left w:val="nil"/>
              <w:bottom w:val="single" w:sz="4" w:space="0" w:color="C0C0C0"/>
              <w:right w:val="single" w:sz="4" w:space="0" w:color="C0C0C0"/>
            </w:tcBorders>
            <w:noWrap/>
            <w:vAlign w:val="center"/>
            <w:hideMark/>
          </w:tcPr>
          <w:p w14:paraId="4CA06306"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20 339 253</w:t>
            </w:r>
          </w:p>
        </w:tc>
      </w:tr>
      <w:tr w:rsidR="0072155B" w:rsidRPr="0072155B" w14:paraId="23EDF884" w14:textId="77777777" w:rsidTr="002E215C">
        <w:trPr>
          <w:trHeight w:val="510"/>
        </w:trPr>
        <w:tc>
          <w:tcPr>
            <w:tcW w:w="880" w:type="dxa"/>
            <w:tcBorders>
              <w:top w:val="single" w:sz="4" w:space="0" w:color="C0C0C0"/>
              <w:left w:val="single" w:sz="4" w:space="0" w:color="C0C0C0"/>
              <w:bottom w:val="single" w:sz="4" w:space="0" w:color="auto"/>
              <w:right w:val="single" w:sz="4" w:space="0" w:color="C0C0C0"/>
            </w:tcBorders>
            <w:hideMark/>
          </w:tcPr>
          <w:p w14:paraId="6BC19344"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6</w:t>
            </w:r>
          </w:p>
        </w:tc>
        <w:tc>
          <w:tcPr>
            <w:tcW w:w="2500" w:type="dxa"/>
            <w:tcBorders>
              <w:top w:val="single" w:sz="4" w:space="0" w:color="C0C0C0"/>
              <w:left w:val="nil"/>
              <w:bottom w:val="single" w:sz="4" w:space="0" w:color="auto"/>
              <w:right w:val="single" w:sz="4" w:space="0" w:color="C0C0C0"/>
            </w:tcBorders>
            <w:hideMark/>
          </w:tcPr>
          <w:p w14:paraId="7C3B997A" w14:textId="77777777" w:rsidR="0072155B" w:rsidRPr="0072155B" w:rsidRDefault="0072155B" w:rsidP="0072155B">
            <w:pPr>
              <w:spacing w:after="0" w:line="240" w:lineRule="auto"/>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1101-0301-0502</w:t>
            </w:r>
            <w:r w:rsidRPr="0072155B">
              <w:rPr>
                <w:rFonts w:ascii="Times New Roman CYR" w:eastAsia="Times New Roman" w:hAnsi="Times New Roman CYR" w:cs="Times New Roman CYR"/>
                <w:b/>
                <w:bCs/>
                <w:sz w:val="19"/>
                <w:szCs w:val="19"/>
                <w:lang w:eastAsia="ru-RU"/>
              </w:rPr>
              <w:br/>
            </w:r>
            <w:r w:rsidRPr="0072155B">
              <w:rPr>
                <w:rFonts w:ascii="Times New Roman CYR" w:eastAsia="Times New Roman" w:hAnsi="Times New Roman CYR" w:cs="Times New Roman CYR"/>
                <w:b/>
                <w:bCs/>
                <w:i/>
                <w:iCs/>
                <w:sz w:val="19"/>
                <w:szCs w:val="19"/>
                <w:lang w:eastAsia="ru-RU"/>
              </w:rPr>
              <w:t xml:space="preserve">РСНБ РК 2024 </w:t>
            </w:r>
            <w:proofErr w:type="spellStart"/>
            <w:r w:rsidRPr="0072155B">
              <w:rPr>
                <w:rFonts w:ascii="Times New Roman CYR" w:eastAsia="Times New Roman" w:hAnsi="Times New Roman CYR" w:cs="Times New Roman CYR"/>
                <w:b/>
                <w:bCs/>
                <w:i/>
                <w:iCs/>
                <w:sz w:val="19"/>
                <w:szCs w:val="19"/>
                <w:lang w:eastAsia="ru-RU"/>
              </w:rPr>
              <w:t>Кзтр</w:t>
            </w:r>
            <w:proofErr w:type="spellEnd"/>
            <w:r w:rsidRPr="0072155B">
              <w:rPr>
                <w:rFonts w:ascii="Times New Roman CYR" w:eastAsia="Times New Roman" w:hAnsi="Times New Roman CYR" w:cs="Times New Roman CYR"/>
                <w:b/>
                <w:bCs/>
                <w:i/>
                <w:iCs/>
                <w:sz w:val="19"/>
                <w:szCs w:val="19"/>
                <w:lang w:eastAsia="ru-RU"/>
              </w:rPr>
              <w:t xml:space="preserve"> и Кэм=1,04</w:t>
            </w:r>
          </w:p>
        </w:tc>
        <w:tc>
          <w:tcPr>
            <w:tcW w:w="6540" w:type="dxa"/>
            <w:tcBorders>
              <w:top w:val="single" w:sz="4" w:space="0" w:color="C0C0C0"/>
              <w:left w:val="nil"/>
              <w:bottom w:val="single" w:sz="4" w:space="0" w:color="auto"/>
              <w:right w:val="single" w:sz="4" w:space="0" w:color="C0C0C0"/>
            </w:tcBorders>
            <w:hideMark/>
          </w:tcPr>
          <w:p w14:paraId="157BCE3D" w14:textId="77777777" w:rsidR="0072155B" w:rsidRPr="0072155B" w:rsidRDefault="0072155B" w:rsidP="0072155B">
            <w:pPr>
              <w:spacing w:after="0" w:line="240" w:lineRule="auto"/>
              <w:ind w:firstLineChars="100" w:firstLine="191"/>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Устройство насыпи дорожной бульдозером с перемещением грунта до 20 м, группа грунта 2</w:t>
            </w:r>
          </w:p>
        </w:tc>
        <w:tc>
          <w:tcPr>
            <w:tcW w:w="1520" w:type="dxa"/>
            <w:tcBorders>
              <w:top w:val="single" w:sz="4" w:space="0" w:color="C0C0C0"/>
              <w:left w:val="nil"/>
              <w:bottom w:val="single" w:sz="4" w:space="0" w:color="auto"/>
              <w:right w:val="single" w:sz="4" w:space="0" w:color="C0C0C0"/>
            </w:tcBorders>
            <w:hideMark/>
          </w:tcPr>
          <w:p w14:paraId="49A3C9CF" w14:textId="77777777" w:rsidR="0072155B" w:rsidRPr="0072155B" w:rsidRDefault="0072155B" w:rsidP="0072155B">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м</w:t>
            </w:r>
            <w:r w:rsidRPr="0072155B">
              <w:rPr>
                <w:rFonts w:ascii="Times New Roman CYR" w:eastAsia="Times New Roman" w:hAnsi="Times New Roman CYR" w:cs="Times New Roman CYR"/>
                <w:b/>
                <w:bCs/>
                <w:sz w:val="19"/>
                <w:szCs w:val="19"/>
                <w:vertAlign w:val="superscript"/>
                <w:lang w:eastAsia="ru-RU"/>
              </w:rPr>
              <w:t>3</w:t>
            </w:r>
            <w:r w:rsidRPr="0072155B">
              <w:rPr>
                <w:rFonts w:ascii="Times New Roman CYR" w:eastAsia="Times New Roman" w:hAnsi="Times New Roman CYR" w:cs="Times New Roman CYR"/>
                <w:b/>
                <w:bCs/>
                <w:sz w:val="19"/>
                <w:szCs w:val="19"/>
                <w:lang w:eastAsia="ru-RU"/>
              </w:rPr>
              <w:t xml:space="preserve"> грунта</w:t>
            </w:r>
          </w:p>
        </w:tc>
        <w:tc>
          <w:tcPr>
            <w:tcW w:w="1167" w:type="dxa"/>
            <w:tcBorders>
              <w:top w:val="single" w:sz="4" w:space="0" w:color="C0C0C0"/>
              <w:left w:val="nil"/>
              <w:bottom w:val="single" w:sz="4" w:space="0" w:color="auto"/>
              <w:right w:val="single" w:sz="4" w:space="0" w:color="C0C0C0"/>
            </w:tcBorders>
            <w:noWrap/>
            <w:vAlign w:val="center"/>
            <w:hideMark/>
          </w:tcPr>
          <w:p w14:paraId="2B81E743"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21 626</w:t>
            </w:r>
          </w:p>
        </w:tc>
        <w:tc>
          <w:tcPr>
            <w:tcW w:w="1725" w:type="dxa"/>
            <w:tcBorders>
              <w:top w:val="single" w:sz="4" w:space="0" w:color="C0C0C0"/>
              <w:left w:val="nil"/>
              <w:bottom w:val="single" w:sz="4" w:space="0" w:color="auto"/>
              <w:right w:val="single" w:sz="4" w:space="0" w:color="C0C0C0"/>
            </w:tcBorders>
            <w:noWrap/>
            <w:vAlign w:val="center"/>
            <w:hideMark/>
          </w:tcPr>
          <w:p w14:paraId="3191BFBF"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270</w:t>
            </w:r>
          </w:p>
        </w:tc>
        <w:tc>
          <w:tcPr>
            <w:tcW w:w="1261" w:type="dxa"/>
            <w:tcBorders>
              <w:top w:val="single" w:sz="4" w:space="0" w:color="C0C0C0"/>
              <w:left w:val="nil"/>
              <w:bottom w:val="single" w:sz="4" w:space="0" w:color="auto"/>
              <w:right w:val="single" w:sz="4" w:space="0" w:color="C0C0C0"/>
            </w:tcBorders>
            <w:noWrap/>
            <w:vAlign w:val="center"/>
            <w:hideMark/>
          </w:tcPr>
          <w:p w14:paraId="3F75C406" w14:textId="77777777" w:rsidR="0072155B" w:rsidRPr="0072155B" w:rsidRDefault="0072155B" w:rsidP="002E215C">
            <w:pPr>
              <w:spacing w:after="0" w:line="240" w:lineRule="auto"/>
              <w:jc w:val="center"/>
              <w:rPr>
                <w:rFonts w:ascii="Times New Roman CYR" w:eastAsia="Times New Roman" w:hAnsi="Times New Roman CYR" w:cs="Times New Roman CYR"/>
                <w:b/>
                <w:bCs/>
                <w:sz w:val="19"/>
                <w:szCs w:val="19"/>
                <w:lang w:eastAsia="ru-RU"/>
              </w:rPr>
            </w:pPr>
            <w:r w:rsidRPr="0072155B">
              <w:rPr>
                <w:rFonts w:ascii="Times New Roman CYR" w:eastAsia="Times New Roman" w:hAnsi="Times New Roman CYR" w:cs="Times New Roman CYR"/>
                <w:b/>
                <w:bCs/>
                <w:sz w:val="19"/>
                <w:szCs w:val="19"/>
                <w:lang w:eastAsia="ru-RU"/>
              </w:rPr>
              <w:t>5 839 020</w:t>
            </w:r>
          </w:p>
        </w:tc>
      </w:tr>
    </w:tbl>
    <w:p w14:paraId="45F080B5" w14:textId="77777777" w:rsidR="00942C59" w:rsidRPr="00343028" w:rsidRDefault="00942C59" w:rsidP="00052ABA">
      <w:pPr>
        <w:pStyle w:val="affffffffffff7"/>
      </w:pPr>
      <w:bookmarkStart w:id="247" w:name="_Toc207098041"/>
      <w:r w:rsidRPr="00343028">
        <w:lastRenderedPageBreak/>
        <w:t>Таблица 10.2.4 - Смета 4. Возврат стоимости за сдачу металлолома</w:t>
      </w:r>
      <w:bookmarkEnd w:id="247"/>
    </w:p>
    <w:tbl>
      <w:tblPr>
        <w:tblW w:w="15594" w:type="dxa"/>
        <w:tblInd w:w="-709" w:type="dxa"/>
        <w:tblLook w:val="04A0" w:firstRow="1" w:lastRow="0" w:firstColumn="1" w:lastColumn="0" w:noHBand="0" w:noVBand="1"/>
      </w:tblPr>
      <w:tblGrid>
        <w:gridCol w:w="914"/>
        <w:gridCol w:w="2500"/>
        <w:gridCol w:w="6540"/>
        <w:gridCol w:w="1520"/>
        <w:gridCol w:w="1217"/>
        <w:gridCol w:w="1201"/>
        <w:gridCol w:w="1702"/>
      </w:tblGrid>
      <w:tr w:rsidR="00EF6B70" w:rsidRPr="00EF6B70" w14:paraId="0AE4A64C" w14:textId="77777777" w:rsidTr="00EF6B70">
        <w:trPr>
          <w:trHeight w:val="300"/>
        </w:trPr>
        <w:tc>
          <w:tcPr>
            <w:tcW w:w="914" w:type="dxa"/>
            <w:tcBorders>
              <w:top w:val="nil"/>
              <w:left w:val="nil"/>
              <w:bottom w:val="nil"/>
              <w:right w:val="nil"/>
            </w:tcBorders>
            <w:noWrap/>
            <w:hideMark/>
          </w:tcPr>
          <w:p w14:paraId="36F5C4D9" w14:textId="77777777" w:rsidR="00EF6B70" w:rsidRPr="00EF6B70" w:rsidRDefault="00EF6B70" w:rsidP="00EF6B70">
            <w:pPr>
              <w:spacing w:after="0" w:line="240" w:lineRule="auto"/>
              <w:rPr>
                <w:rFonts w:eastAsia="Times New Roman"/>
                <w:sz w:val="20"/>
                <w:szCs w:val="20"/>
                <w:lang w:eastAsia="ru-RU"/>
              </w:rPr>
            </w:pPr>
          </w:p>
        </w:tc>
        <w:tc>
          <w:tcPr>
            <w:tcW w:w="14680" w:type="dxa"/>
            <w:gridSpan w:val="6"/>
            <w:tcBorders>
              <w:top w:val="nil"/>
              <w:left w:val="nil"/>
              <w:bottom w:val="nil"/>
              <w:right w:val="nil"/>
            </w:tcBorders>
            <w:hideMark/>
          </w:tcPr>
          <w:p w14:paraId="0D8D9047"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(Локальный сметный расчет)</w:t>
            </w:r>
          </w:p>
        </w:tc>
      </w:tr>
      <w:tr w:rsidR="00EF6B70" w:rsidRPr="00EF6B70" w14:paraId="1E515551" w14:textId="77777777" w:rsidTr="00EF6B70">
        <w:trPr>
          <w:trHeight w:val="439"/>
        </w:trPr>
        <w:tc>
          <w:tcPr>
            <w:tcW w:w="914" w:type="dxa"/>
            <w:tcBorders>
              <w:top w:val="nil"/>
              <w:left w:val="nil"/>
              <w:bottom w:val="nil"/>
              <w:right w:val="nil"/>
            </w:tcBorders>
            <w:noWrap/>
            <w:vAlign w:val="bottom"/>
            <w:hideMark/>
          </w:tcPr>
          <w:p w14:paraId="00CC756C" w14:textId="77777777" w:rsidR="00EF6B70" w:rsidRPr="00EF6B70" w:rsidRDefault="00EF6B70" w:rsidP="00EF6B70">
            <w:pPr>
              <w:spacing w:after="0" w:line="240" w:lineRule="auto"/>
              <w:jc w:val="right"/>
              <w:rPr>
                <w:rFonts w:eastAsia="Times New Roman"/>
                <w:sz w:val="20"/>
                <w:szCs w:val="20"/>
                <w:lang w:eastAsia="ru-RU"/>
              </w:rPr>
            </w:pPr>
            <w:r w:rsidRPr="00EF6B70">
              <w:rPr>
                <w:rFonts w:eastAsia="Times New Roman"/>
                <w:sz w:val="20"/>
                <w:szCs w:val="20"/>
                <w:lang w:eastAsia="ru-RU"/>
              </w:rPr>
              <w:t xml:space="preserve">на </w:t>
            </w:r>
          </w:p>
        </w:tc>
        <w:tc>
          <w:tcPr>
            <w:tcW w:w="14680" w:type="dxa"/>
            <w:gridSpan w:val="6"/>
            <w:tcBorders>
              <w:top w:val="nil"/>
              <w:left w:val="nil"/>
              <w:bottom w:val="single" w:sz="4" w:space="0" w:color="C0C0C0"/>
              <w:right w:val="nil"/>
            </w:tcBorders>
            <w:vAlign w:val="bottom"/>
            <w:hideMark/>
          </w:tcPr>
          <w:p w14:paraId="3EC17279" w14:textId="77777777" w:rsidR="00EF6B70" w:rsidRPr="00EF6B70" w:rsidRDefault="00EF6B70" w:rsidP="00EF6B70">
            <w:pPr>
              <w:spacing w:after="0" w:line="240" w:lineRule="auto"/>
              <w:rPr>
                <w:rFonts w:eastAsia="Times New Roman"/>
                <w:sz w:val="20"/>
                <w:szCs w:val="20"/>
                <w:lang w:eastAsia="ru-RU"/>
              </w:rPr>
            </w:pPr>
            <w:r w:rsidRPr="00EF6B70">
              <w:rPr>
                <w:rFonts w:eastAsia="Times New Roman"/>
                <w:sz w:val="20"/>
                <w:szCs w:val="20"/>
                <w:lang w:eastAsia="ru-RU"/>
              </w:rPr>
              <w:t>Возврат стоимости за сдачу металлолома</w:t>
            </w:r>
          </w:p>
        </w:tc>
      </w:tr>
      <w:tr w:rsidR="00EF6B70" w:rsidRPr="00EF6B70" w14:paraId="0EEFF540" w14:textId="77777777" w:rsidTr="00EF6B70">
        <w:trPr>
          <w:trHeight w:val="360"/>
        </w:trPr>
        <w:tc>
          <w:tcPr>
            <w:tcW w:w="914" w:type="dxa"/>
            <w:tcBorders>
              <w:top w:val="nil"/>
              <w:left w:val="nil"/>
              <w:bottom w:val="nil"/>
              <w:right w:val="nil"/>
            </w:tcBorders>
            <w:hideMark/>
          </w:tcPr>
          <w:p w14:paraId="3142BCB3" w14:textId="77777777" w:rsidR="00EF6B70" w:rsidRPr="00EF6B70" w:rsidRDefault="00EF6B70" w:rsidP="00EF6B70">
            <w:pPr>
              <w:spacing w:after="0" w:line="240" w:lineRule="auto"/>
              <w:rPr>
                <w:rFonts w:eastAsia="Times New Roman"/>
                <w:sz w:val="20"/>
                <w:szCs w:val="20"/>
                <w:lang w:eastAsia="ru-RU"/>
              </w:rPr>
            </w:pPr>
          </w:p>
        </w:tc>
        <w:tc>
          <w:tcPr>
            <w:tcW w:w="14680" w:type="dxa"/>
            <w:gridSpan w:val="6"/>
            <w:tcBorders>
              <w:top w:val="single" w:sz="4" w:space="0" w:color="C0C0C0"/>
              <w:left w:val="nil"/>
              <w:bottom w:val="nil"/>
              <w:right w:val="nil"/>
            </w:tcBorders>
            <w:hideMark/>
          </w:tcPr>
          <w:p w14:paraId="684DE250"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(Наименование работ и затрат)</w:t>
            </w:r>
          </w:p>
        </w:tc>
      </w:tr>
      <w:tr w:rsidR="00EF6B70" w:rsidRPr="00EF6B70" w14:paraId="36C093E0" w14:textId="77777777" w:rsidTr="00EF6B70">
        <w:trPr>
          <w:trHeight w:val="255"/>
        </w:trPr>
        <w:tc>
          <w:tcPr>
            <w:tcW w:w="3414" w:type="dxa"/>
            <w:gridSpan w:val="2"/>
            <w:tcBorders>
              <w:top w:val="nil"/>
              <w:left w:val="nil"/>
              <w:bottom w:val="nil"/>
              <w:right w:val="nil"/>
            </w:tcBorders>
            <w:noWrap/>
            <w:vAlign w:val="bottom"/>
            <w:hideMark/>
          </w:tcPr>
          <w:p w14:paraId="26A05817" w14:textId="77777777" w:rsidR="00EF6B70" w:rsidRPr="00EF6B70" w:rsidRDefault="00EF6B70" w:rsidP="00EF6B70">
            <w:pPr>
              <w:spacing w:after="0" w:line="240" w:lineRule="auto"/>
              <w:rPr>
                <w:rFonts w:eastAsia="Times New Roman"/>
                <w:sz w:val="20"/>
                <w:szCs w:val="20"/>
                <w:lang w:eastAsia="ru-RU"/>
              </w:rPr>
            </w:pPr>
            <w:r w:rsidRPr="00EF6B70">
              <w:rPr>
                <w:rFonts w:eastAsia="Times New Roman"/>
                <w:sz w:val="20"/>
                <w:szCs w:val="20"/>
                <w:lang w:eastAsia="ru-RU"/>
              </w:rPr>
              <w:t>Основание:</w:t>
            </w:r>
          </w:p>
        </w:tc>
        <w:tc>
          <w:tcPr>
            <w:tcW w:w="12180" w:type="dxa"/>
            <w:gridSpan w:val="5"/>
            <w:tcBorders>
              <w:top w:val="nil"/>
              <w:left w:val="nil"/>
              <w:bottom w:val="nil"/>
              <w:right w:val="nil"/>
            </w:tcBorders>
            <w:vAlign w:val="bottom"/>
            <w:hideMark/>
          </w:tcPr>
          <w:p w14:paraId="70603AE7" w14:textId="77777777" w:rsidR="00EF6B70" w:rsidRPr="00EF6B70" w:rsidRDefault="00EF6B70" w:rsidP="00EF6B70">
            <w:pPr>
              <w:spacing w:after="0" w:line="240" w:lineRule="auto"/>
              <w:rPr>
                <w:rFonts w:eastAsia="Times New Roman"/>
                <w:sz w:val="20"/>
                <w:szCs w:val="20"/>
                <w:lang w:eastAsia="ru-RU"/>
              </w:rPr>
            </w:pPr>
          </w:p>
        </w:tc>
      </w:tr>
      <w:tr w:rsidR="00EF6B70" w:rsidRPr="00473D36" w14:paraId="22EB9FFD" w14:textId="77777777" w:rsidTr="00EF6B70">
        <w:trPr>
          <w:trHeight w:val="439"/>
        </w:trPr>
        <w:tc>
          <w:tcPr>
            <w:tcW w:w="914" w:type="dxa"/>
            <w:tcBorders>
              <w:top w:val="nil"/>
              <w:left w:val="nil"/>
              <w:bottom w:val="nil"/>
              <w:right w:val="nil"/>
            </w:tcBorders>
            <w:noWrap/>
            <w:vAlign w:val="bottom"/>
            <w:hideMark/>
          </w:tcPr>
          <w:p w14:paraId="14F5B7D8" w14:textId="77777777" w:rsidR="00EF6B70" w:rsidRPr="00EF6B70" w:rsidRDefault="00EF6B70" w:rsidP="00EF6B70">
            <w:pPr>
              <w:spacing w:after="0" w:line="240" w:lineRule="auto"/>
              <w:rPr>
                <w:rFonts w:eastAsia="Times New Roman"/>
                <w:sz w:val="20"/>
                <w:szCs w:val="20"/>
                <w:lang w:eastAsia="ru-RU"/>
              </w:rPr>
            </w:pPr>
          </w:p>
        </w:tc>
        <w:tc>
          <w:tcPr>
            <w:tcW w:w="2500" w:type="dxa"/>
            <w:tcBorders>
              <w:top w:val="nil"/>
              <w:left w:val="nil"/>
              <w:bottom w:val="nil"/>
              <w:right w:val="nil"/>
            </w:tcBorders>
            <w:noWrap/>
            <w:vAlign w:val="bottom"/>
            <w:hideMark/>
          </w:tcPr>
          <w:p w14:paraId="319A872D" w14:textId="77777777" w:rsidR="00EF6B70" w:rsidRPr="00EF6B70" w:rsidRDefault="00EF6B70" w:rsidP="00EF6B70">
            <w:pPr>
              <w:spacing w:after="0" w:line="240" w:lineRule="auto"/>
              <w:rPr>
                <w:rFonts w:eastAsia="Times New Roman"/>
                <w:sz w:val="20"/>
                <w:szCs w:val="20"/>
                <w:lang w:eastAsia="ru-RU"/>
              </w:rPr>
            </w:pPr>
          </w:p>
        </w:tc>
        <w:tc>
          <w:tcPr>
            <w:tcW w:w="6540" w:type="dxa"/>
            <w:tcBorders>
              <w:top w:val="nil"/>
              <w:left w:val="nil"/>
              <w:bottom w:val="single" w:sz="4" w:space="0" w:color="C0C0C0"/>
              <w:right w:val="nil"/>
            </w:tcBorders>
            <w:noWrap/>
            <w:vAlign w:val="bottom"/>
            <w:hideMark/>
          </w:tcPr>
          <w:p w14:paraId="10409B8C" w14:textId="77777777" w:rsidR="00EF6B70" w:rsidRPr="00EF6B70" w:rsidRDefault="00EF6B70" w:rsidP="00EF6B70">
            <w:pPr>
              <w:spacing w:after="0" w:line="240" w:lineRule="auto"/>
              <w:rPr>
                <w:rFonts w:eastAsia="Times New Roman"/>
                <w:sz w:val="20"/>
                <w:szCs w:val="20"/>
                <w:lang w:eastAsia="ru-RU"/>
              </w:rPr>
            </w:pPr>
            <w:r w:rsidRPr="00EF6B70">
              <w:rPr>
                <w:rFonts w:eastAsia="Times New Roman"/>
                <w:sz w:val="20"/>
                <w:szCs w:val="20"/>
                <w:lang w:eastAsia="ru-RU"/>
              </w:rPr>
              <w:t>Сметная стоимость</w:t>
            </w:r>
          </w:p>
        </w:tc>
        <w:tc>
          <w:tcPr>
            <w:tcW w:w="1520" w:type="dxa"/>
            <w:tcBorders>
              <w:top w:val="nil"/>
              <w:left w:val="nil"/>
              <w:bottom w:val="single" w:sz="4" w:space="0" w:color="C0C0C0"/>
              <w:right w:val="nil"/>
            </w:tcBorders>
            <w:noWrap/>
            <w:vAlign w:val="bottom"/>
            <w:hideMark/>
          </w:tcPr>
          <w:p w14:paraId="199C074E" w14:textId="77777777" w:rsidR="00EF6B70" w:rsidRPr="00EF6B70" w:rsidRDefault="00EF6B70" w:rsidP="00EF6B70">
            <w:pPr>
              <w:spacing w:after="0" w:line="240" w:lineRule="auto"/>
              <w:rPr>
                <w:rFonts w:eastAsia="Times New Roman"/>
                <w:sz w:val="20"/>
                <w:szCs w:val="20"/>
                <w:lang w:eastAsia="ru-RU"/>
              </w:rPr>
            </w:pPr>
            <w:r w:rsidRPr="00EF6B70">
              <w:rPr>
                <w:rFonts w:eastAsia="Times New Roman"/>
                <w:sz w:val="20"/>
                <w:szCs w:val="20"/>
                <w:lang w:eastAsia="ru-RU"/>
              </w:rPr>
              <w:t> </w:t>
            </w:r>
          </w:p>
        </w:tc>
        <w:tc>
          <w:tcPr>
            <w:tcW w:w="1217" w:type="dxa"/>
            <w:tcBorders>
              <w:top w:val="nil"/>
              <w:left w:val="nil"/>
              <w:bottom w:val="single" w:sz="4" w:space="0" w:color="C0C0C0"/>
              <w:right w:val="nil"/>
            </w:tcBorders>
            <w:noWrap/>
            <w:vAlign w:val="bottom"/>
            <w:hideMark/>
          </w:tcPr>
          <w:p w14:paraId="11D0ECB8" w14:textId="77777777" w:rsidR="00EF6B70" w:rsidRPr="00EF6B70" w:rsidRDefault="00EF6B70" w:rsidP="00EF6B70">
            <w:pPr>
              <w:spacing w:after="0" w:line="240" w:lineRule="auto"/>
              <w:rPr>
                <w:rFonts w:eastAsia="Times New Roman"/>
                <w:sz w:val="20"/>
                <w:szCs w:val="20"/>
                <w:lang w:eastAsia="ru-RU"/>
              </w:rPr>
            </w:pPr>
            <w:r w:rsidRPr="00EF6B70">
              <w:rPr>
                <w:rFonts w:eastAsia="Times New Roman"/>
                <w:sz w:val="20"/>
                <w:szCs w:val="20"/>
                <w:lang w:eastAsia="ru-RU"/>
              </w:rPr>
              <w:t> </w:t>
            </w:r>
          </w:p>
        </w:tc>
        <w:tc>
          <w:tcPr>
            <w:tcW w:w="1201" w:type="dxa"/>
            <w:tcBorders>
              <w:top w:val="nil"/>
              <w:left w:val="nil"/>
              <w:bottom w:val="single" w:sz="4" w:space="0" w:color="C0C0C0"/>
              <w:right w:val="nil"/>
            </w:tcBorders>
            <w:noWrap/>
            <w:vAlign w:val="bottom"/>
            <w:hideMark/>
          </w:tcPr>
          <w:p w14:paraId="1715F6DC" w14:textId="77777777" w:rsidR="00EF6B70" w:rsidRPr="00EF6B70" w:rsidRDefault="00EF6B70" w:rsidP="00EF6B70">
            <w:pPr>
              <w:spacing w:after="0" w:line="240" w:lineRule="auto"/>
              <w:jc w:val="right"/>
              <w:rPr>
                <w:rFonts w:eastAsia="Times New Roman"/>
                <w:b/>
                <w:bCs/>
                <w:sz w:val="20"/>
                <w:szCs w:val="20"/>
                <w:lang w:eastAsia="ru-RU"/>
              </w:rPr>
            </w:pPr>
            <w:r w:rsidRPr="00EF6B70">
              <w:rPr>
                <w:rFonts w:eastAsia="Times New Roman"/>
                <w:b/>
                <w:bCs/>
                <w:sz w:val="20"/>
                <w:szCs w:val="20"/>
                <w:lang w:eastAsia="ru-RU"/>
              </w:rPr>
              <w:t>-70576,449</w:t>
            </w:r>
          </w:p>
        </w:tc>
        <w:tc>
          <w:tcPr>
            <w:tcW w:w="1702" w:type="dxa"/>
            <w:tcBorders>
              <w:top w:val="nil"/>
              <w:left w:val="nil"/>
              <w:bottom w:val="single" w:sz="4" w:space="0" w:color="C0C0C0"/>
              <w:right w:val="nil"/>
            </w:tcBorders>
            <w:noWrap/>
            <w:vAlign w:val="bottom"/>
            <w:hideMark/>
          </w:tcPr>
          <w:p w14:paraId="40AC093F" w14:textId="77777777" w:rsidR="00EF6B70" w:rsidRPr="00EF6B70" w:rsidRDefault="00EF6B70" w:rsidP="00EF6B70">
            <w:pPr>
              <w:spacing w:after="0" w:line="240" w:lineRule="auto"/>
              <w:jc w:val="right"/>
              <w:rPr>
                <w:rFonts w:eastAsia="Times New Roman"/>
                <w:sz w:val="20"/>
                <w:szCs w:val="20"/>
                <w:lang w:eastAsia="ru-RU"/>
              </w:rPr>
            </w:pPr>
            <w:proofErr w:type="spellStart"/>
            <w:proofErr w:type="gramStart"/>
            <w:r w:rsidRPr="00EF6B70">
              <w:rPr>
                <w:rFonts w:eastAsia="Times New Roman"/>
                <w:sz w:val="20"/>
                <w:szCs w:val="20"/>
                <w:lang w:eastAsia="ru-RU"/>
              </w:rPr>
              <w:t>тыс.тенге</w:t>
            </w:r>
            <w:proofErr w:type="spellEnd"/>
            <w:proofErr w:type="gramEnd"/>
          </w:p>
        </w:tc>
      </w:tr>
      <w:tr w:rsidR="00EF6B70" w:rsidRPr="00EF6B70" w14:paraId="015A7A31" w14:textId="77777777" w:rsidTr="00EF6B70">
        <w:trPr>
          <w:trHeight w:val="439"/>
        </w:trPr>
        <w:tc>
          <w:tcPr>
            <w:tcW w:w="15594" w:type="dxa"/>
            <w:gridSpan w:val="7"/>
            <w:tcBorders>
              <w:top w:val="nil"/>
              <w:left w:val="nil"/>
              <w:bottom w:val="single" w:sz="4" w:space="0" w:color="auto"/>
              <w:right w:val="nil"/>
            </w:tcBorders>
            <w:vAlign w:val="bottom"/>
            <w:hideMark/>
          </w:tcPr>
          <w:p w14:paraId="4465682E" w14:textId="77777777" w:rsidR="00EF6B70" w:rsidRPr="00EF6B70" w:rsidRDefault="00EF6B70" w:rsidP="00EF6B70">
            <w:pPr>
              <w:spacing w:after="0" w:line="240" w:lineRule="auto"/>
              <w:rPr>
                <w:rFonts w:eastAsia="Times New Roman"/>
                <w:sz w:val="20"/>
                <w:szCs w:val="20"/>
                <w:lang w:eastAsia="ru-RU"/>
              </w:rPr>
            </w:pPr>
            <w:r w:rsidRPr="00EF6B70">
              <w:rPr>
                <w:rFonts w:eastAsia="Times New Roman"/>
                <w:sz w:val="20"/>
                <w:szCs w:val="20"/>
                <w:lang w:eastAsia="ru-RU"/>
              </w:rPr>
              <w:t>Составлен(а) в текущих ценах 1-квартала 2025 года</w:t>
            </w:r>
          </w:p>
        </w:tc>
      </w:tr>
      <w:tr w:rsidR="00EF6B70" w:rsidRPr="000322AE" w14:paraId="42DF68B0" w14:textId="77777777" w:rsidTr="00EF6B70">
        <w:trPr>
          <w:trHeight w:val="994"/>
        </w:trPr>
        <w:tc>
          <w:tcPr>
            <w:tcW w:w="914" w:type="dxa"/>
            <w:tcBorders>
              <w:top w:val="nil"/>
              <w:left w:val="single" w:sz="4" w:space="0" w:color="auto"/>
              <w:bottom w:val="single" w:sz="4" w:space="0" w:color="auto"/>
              <w:right w:val="single" w:sz="4" w:space="0" w:color="auto"/>
            </w:tcBorders>
            <w:shd w:val="clear" w:color="CCFFFF" w:fill="CCFFFF"/>
            <w:vAlign w:val="center"/>
            <w:hideMark/>
          </w:tcPr>
          <w:p w14:paraId="070E563D"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Номер</w:t>
            </w:r>
            <w:r w:rsidRPr="00EF6B70">
              <w:rPr>
                <w:rFonts w:eastAsia="Times New Roman"/>
                <w:sz w:val="20"/>
                <w:szCs w:val="20"/>
                <w:lang w:eastAsia="ru-RU"/>
              </w:rPr>
              <w:br/>
              <w:t>по</w:t>
            </w:r>
            <w:r w:rsidRPr="00EF6B70">
              <w:rPr>
                <w:rFonts w:eastAsia="Times New Roman"/>
                <w:sz w:val="20"/>
                <w:szCs w:val="20"/>
                <w:lang w:eastAsia="ru-RU"/>
              </w:rPr>
              <w:br/>
              <w:t>порядку</w:t>
            </w:r>
          </w:p>
        </w:tc>
        <w:tc>
          <w:tcPr>
            <w:tcW w:w="2500" w:type="dxa"/>
            <w:tcBorders>
              <w:top w:val="nil"/>
              <w:left w:val="nil"/>
              <w:bottom w:val="single" w:sz="4" w:space="0" w:color="auto"/>
              <w:right w:val="single" w:sz="4" w:space="0" w:color="auto"/>
            </w:tcBorders>
            <w:shd w:val="clear" w:color="CCFFFF" w:fill="CCFFFF"/>
            <w:vAlign w:val="center"/>
            <w:hideMark/>
          </w:tcPr>
          <w:p w14:paraId="4C0F0A9F"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Шифр позиции норматива, код ресурса</w:t>
            </w:r>
          </w:p>
        </w:tc>
        <w:tc>
          <w:tcPr>
            <w:tcW w:w="6540" w:type="dxa"/>
            <w:tcBorders>
              <w:top w:val="nil"/>
              <w:left w:val="nil"/>
              <w:bottom w:val="single" w:sz="4" w:space="0" w:color="auto"/>
              <w:right w:val="single" w:sz="4" w:space="0" w:color="auto"/>
            </w:tcBorders>
            <w:shd w:val="clear" w:color="CCFFFF" w:fill="CCFFFF"/>
            <w:vAlign w:val="center"/>
            <w:hideMark/>
          </w:tcPr>
          <w:p w14:paraId="78175E65"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Наименование работ и затрат</w:t>
            </w:r>
          </w:p>
        </w:tc>
        <w:tc>
          <w:tcPr>
            <w:tcW w:w="1520" w:type="dxa"/>
            <w:tcBorders>
              <w:top w:val="nil"/>
              <w:left w:val="nil"/>
              <w:bottom w:val="single" w:sz="4" w:space="0" w:color="auto"/>
              <w:right w:val="single" w:sz="4" w:space="0" w:color="auto"/>
            </w:tcBorders>
            <w:shd w:val="clear" w:color="CCFFFF" w:fill="CCFFFF"/>
            <w:vAlign w:val="center"/>
            <w:hideMark/>
          </w:tcPr>
          <w:p w14:paraId="338D4F1D"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Единица измерения</w:t>
            </w:r>
          </w:p>
        </w:tc>
        <w:tc>
          <w:tcPr>
            <w:tcW w:w="1217" w:type="dxa"/>
            <w:tcBorders>
              <w:top w:val="nil"/>
              <w:left w:val="nil"/>
              <w:bottom w:val="single" w:sz="4" w:space="0" w:color="auto"/>
              <w:right w:val="single" w:sz="4" w:space="0" w:color="auto"/>
            </w:tcBorders>
            <w:shd w:val="clear" w:color="CCFFFF" w:fill="CCFFFF"/>
            <w:vAlign w:val="center"/>
            <w:hideMark/>
          </w:tcPr>
          <w:p w14:paraId="4F20E047"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Количество</w:t>
            </w:r>
          </w:p>
        </w:tc>
        <w:tc>
          <w:tcPr>
            <w:tcW w:w="1201" w:type="dxa"/>
            <w:tcBorders>
              <w:top w:val="nil"/>
              <w:left w:val="nil"/>
              <w:bottom w:val="single" w:sz="4" w:space="0" w:color="auto"/>
              <w:right w:val="single" w:sz="4" w:space="0" w:color="auto"/>
            </w:tcBorders>
            <w:shd w:val="clear" w:color="CCFFFF" w:fill="CCFFFF"/>
            <w:vAlign w:val="center"/>
            <w:hideMark/>
          </w:tcPr>
          <w:p w14:paraId="3B48EE57"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Стоимость единицы измерения, тенге</w:t>
            </w:r>
          </w:p>
        </w:tc>
        <w:tc>
          <w:tcPr>
            <w:tcW w:w="1702" w:type="dxa"/>
            <w:tcBorders>
              <w:top w:val="nil"/>
              <w:left w:val="nil"/>
              <w:bottom w:val="single" w:sz="4" w:space="0" w:color="auto"/>
              <w:right w:val="single" w:sz="4" w:space="0" w:color="auto"/>
            </w:tcBorders>
            <w:shd w:val="clear" w:color="CCFFFF" w:fill="CCFFFF"/>
            <w:vAlign w:val="center"/>
            <w:hideMark/>
          </w:tcPr>
          <w:p w14:paraId="77EC64AE" w14:textId="77777777" w:rsidR="00EF6B70" w:rsidRPr="00EF6B70" w:rsidRDefault="00EF6B70" w:rsidP="00EF6B70">
            <w:pPr>
              <w:spacing w:after="0" w:line="240" w:lineRule="auto"/>
              <w:jc w:val="center"/>
              <w:rPr>
                <w:rFonts w:eastAsia="Times New Roman"/>
                <w:sz w:val="20"/>
                <w:szCs w:val="20"/>
                <w:lang w:eastAsia="ru-RU"/>
              </w:rPr>
            </w:pPr>
            <w:r w:rsidRPr="00EF6B70">
              <w:rPr>
                <w:rFonts w:eastAsia="Times New Roman"/>
                <w:sz w:val="20"/>
                <w:szCs w:val="20"/>
                <w:lang w:eastAsia="ru-RU"/>
              </w:rPr>
              <w:t>Общая стоимость,</w:t>
            </w:r>
            <w:r w:rsidRPr="00EF6B70">
              <w:rPr>
                <w:rFonts w:eastAsia="Times New Roman"/>
                <w:sz w:val="20"/>
                <w:szCs w:val="20"/>
                <w:lang w:eastAsia="ru-RU"/>
              </w:rPr>
              <w:br/>
              <w:t>тенге</w:t>
            </w:r>
          </w:p>
        </w:tc>
      </w:tr>
      <w:tr w:rsidR="00EF6B70" w:rsidRPr="000322AE" w14:paraId="63D180A6" w14:textId="77777777" w:rsidTr="00EF6B70">
        <w:trPr>
          <w:trHeight w:val="255"/>
        </w:trPr>
        <w:tc>
          <w:tcPr>
            <w:tcW w:w="914" w:type="dxa"/>
            <w:tcBorders>
              <w:top w:val="nil"/>
              <w:left w:val="single" w:sz="4" w:space="0" w:color="auto"/>
              <w:bottom w:val="single" w:sz="4" w:space="0" w:color="auto"/>
              <w:right w:val="single" w:sz="4" w:space="0" w:color="auto"/>
            </w:tcBorders>
            <w:shd w:val="clear" w:color="CCFFFF" w:fill="CCFFFF"/>
            <w:vAlign w:val="center"/>
            <w:hideMark/>
          </w:tcPr>
          <w:p w14:paraId="0FBFFCFC"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1</w:t>
            </w:r>
          </w:p>
        </w:tc>
        <w:tc>
          <w:tcPr>
            <w:tcW w:w="2500" w:type="dxa"/>
            <w:tcBorders>
              <w:top w:val="nil"/>
              <w:left w:val="nil"/>
              <w:bottom w:val="single" w:sz="4" w:space="0" w:color="auto"/>
              <w:right w:val="single" w:sz="4" w:space="0" w:color="auto"/>
            </w:tcBorders>
            <w:shd w:val="clear" w:color="CCFFFF" w:fill="CCFFFF"/>
            <w:vAlign w:val="center"/>
            <w:hideMark/>
          </w:tcPr>
          <w:p w14:paraId="5359093E"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2</w:t>
            </w:r>
          </w:p>
        </w:tc>
        <w:tc>
          <w:tcPr>
            <w:tcW w:w="6540" w:type="dxa"/>
            <w:tcBorders>
              <w:top w:val="nil"/>
              <w:left w:val="nil"/>
              <w:bottom w:val="single" w:sz="4" w:space="0" w:color="auto"/>
              <w:right w:val="single" w:sz="4" w:space="0" w:color="auto"/>
            </w:tcBorders>
            <w:shd w:val="clear" w:color="CCFFFF" w:fill="CCFFFF"/>
            <w:vAlign w:val="center"/>
            <w:hideMark/>
          </w:tcPr>
          <w:p w14:paraId="19C4641F"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3</w:t>
            </w:r>
          </w:p>
        </w:tc>
        <w:tc>
          <w:tcPr>
            <w:tcW w:w="1520" w:type="dxa"/>
            <w:tcBorders>
              <w:top w:val="nil"/>
              <w:left w:val="nil"/>
              <w:bottom w:val="single" w:sz="4" w:space="0" w:color="auto"/>
              <w:right w:val="single" w:sz="4" w:space="0" w:color="auto"/>
            </w:tcBorders>
            <w:shd w:val="clear" w:color="CCFFFF" w:fill="CCFFFF"/>
            <w:vAlign w:val="center"/>
            <w:hideMark/>
          </w:tcPr>
          <w:p w14:paraId="1E41AF83"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4</w:t>
            </w:r>
          </w:p>
        </w:tc>
        <w:tc>
          <w:tcPr>
            <w:tcW w:w="1217" w:type="dxa"/>
            <w:tcBorders>
              <w:top w:val="nil"/>
              <w:left w:val="nil"/>
              <w:bottom w:val="single" w:sz="4" w:space="0" w:color="auto"/>
              <w:right w:val="single" w:sz="4" w:space="0" w:color="auto"/>
            </w:tcBorders>
            <w:shd w:val="clear" w:color="CCFFFF" w:fill="CCFFFF"/>
            <w:vAlign w:val="center"/>
            <w:hideMark/>
          </w:tcPr>
          <w:p w14:paraId="58F6FB8C"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5</w:t>
            </w:r>
          </w:p>
        </w:tc>
        <w:tc>
          <w:tcPr>
            <w:tcW w:w="1201" w:type="dxa"/>
            <w:tcBorders>
              <w:top w:val="nil"/>
              <w:left w:val="nil"/>
              <w:bottom w:val="single" w:sz="4" w:space="0" w:color="auto"/>
              <w:right w:val="single" w:sz="4" w:space="0" w:color="auto"/>
            </w:tcBorders>
            <w:shd w:val="clear" w:color="CCFFFF" w:fill="CCFFFF"/>
            <w:vAlign w:val="center"/>
            <w:hideMark/>
          </w:tcPr>
          <w:p w14:paraId="161D043A"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6</w:t>
            </w:r>
          </w:p>
        </w:tc>
        <w:tc>
          <w:tcPr>
            <w:tcW w:w="1702" w:type="dxa"/>
            <w:tcBorders>
              <w:top w:val="nil"/>
              <w:left w:val="nil"/>
              <w:bottom w:val="single" w:sz="4" w:space="0" w:color="auto"/>
              <w:right w:val="single" w:sz="4" w:space="0" w:color="auto"/>
            </w:tcBorders>
            <w:shd w:val="clear" w:color="CCFFFF" w:fill="CCFFFF"/>
            <w:vAlign w:val="center"/>
            <w:hideMark/>
          </w:tcPr>
          <w:p w14:paraId="7237DACB"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7</w:t>
            </w:r>
          </w:p>
        </w:tc>
      </w:tr>
      <w:tr w:rsidR="00EF6B70" w:rsidRPr="000322AE" w14:paraId="68CB8ED6" w14:textId="77777777" w:rsidTr="00EF6B70">
        <w:trPr>
          <w:trHeight w:val="300"/>
        </w:trPr>
        <w:tc>
          <w:tcPr>
            <w:tcW w:w="914" w:type="dxa"/>
            <w:tcBorders>
              <w:top w:val="nil"/>
              <w:left w:val="single" w:sz="4" w:space="0" w:color="C0C0C0"/>
              <w:bottom w:val="single" w:sz="4" w:space="0" w:color="C0C0C0"/>
              <w:right w:val="nil"/>
            </w:tcBorders>
            <w:shd w:val="clear" w:color="CCFFFF" w:fill="CCFFFF"/>
            <w:hideMark/>
          </w:tcPr>
          <w:p w14:paraId="1665AA38" w14:textId="77777777" w:rsidR="00EF6B70" w:rsidRPr="00EF6B70" w:rsidRDefault="00EF6B70" w:rsidP="00EF6B70">
            <w:pPr>
              <w:spacing w:after="0" w:line="240" w:lineRule="auto"/>
              <w:rPr>
                <w:rFonts w:eastAsia="Times New Roman"/>
                <w:b/>
                <w:bCs/>
                <w:sz w:val="20"/>
                <w:szCs w:val="20"/>
                <w:lang w:eastAsia="ru-RU"/>
              </w:rPr>
            </w:pPr>
            <w:r w:rsidRPr="00EF6B70">
              <w:rPr>
                <w:rFonts w:eastAsia="Times New Roman"/>
                <w:b/>
                <w:bCs/>
                <w:sz w:val="20"/>
                <w:szCs w:val="20"/>
                <w:lang w:eastAsia="ru-RU"/>
              </w:rPr>
              <w:t> </w:t>
            </w:r>
          </w:p>
        </w:tc>
        <w:tc>
          <w:tcPr>
            <w:tcW w:w="2500" w:type="dxa"/>
            <w:tcBorders>
              <w:top w:val="nil"/>
              <w:left w:val="nil"/>
              <w:bottom w:val="single" w:sz="4" w:space="0" w:color="C0C0C0"/>
              <w:right w:val="nil"/>
            </w:tcBorders>
            <w:shd w:val="clear" w:color="CCFFFF" w:fill="CCFFFF"/>
            <w:hideMark/>
          </w:tcPr>
          <w:p w14:paraId="553FD58C" w14:textId="77777777" w:rsidR="00EF6B70" w:rsidRPr="00EF6B70" w:rsidRDefault="00EF6B70" w:rsidP="00EF6B70">
            <w:pPr>
              <w:spacing w:after="0" w:line="240" w:lineRule="auto"/>
              <w:ind w:firstLineChars="100" w:firstLine="201"/>
              <w:jc w:val="right"/>
              <w:rPr>
                <w:rFonts w:eastAsia="Times New Roman"/>
                <w:b/>
                <w:bCs/>
                <w:sz w:val="20"/>
                <w:szCs w:val="20"/>
                <w:lang w:eastAsia="ru-RU"/>
              </w:rPr>
            </w:pPr>
            <w:r w:rsidRPr="00EF6B70">
              <w:rPr>
                <w:rFonts w:eastAsia="Times New Roman"/>
                <w:b/>
                <w:bCs/>
                <w:sz w:val="20"/>
                <w:szCs w:val="20"/>
                <w:lang w:eastAsia="ru-RU"/>
              </w:rPr>
              <w:t> </w:t>
            </w:r>
          </w:p>
        </w:tc>
        <w:tc>
          <w:tcPr>
            <w:tcW w:w="6540" w:type="dxa"/>
            <w:tcBorders>
              <w:top w:val="nil"/>
              <w:left w:val="nil"/>
              <w:bottom w:val="single" w:sz="4" w:space="0" w:color="C0C0C0"/>
              <w:right w:val="nil"/>
            </w:tcBorders>
            <w:shd w:val="clear" w:color="CCFFFF" w:fill="CCFFFF"/>
            <w:hideMark/>
          </w:tcPr>
          <w:p w14:paraId="0CF04656" w14:textId="77777777" w:rsidR="00EF6B70" w:rsidRPr="00EF6B70" w:rsidRDefault="00EF6B70" w:rsidP="00EF6B70">
            <w:pPr>
              <w:spacing w:after="0" w:line="240" w:lineRule="auto"/>
              <w:rPr>
                <w:rFonts w:eastAsia="Times New Roman"/>
                <w:b/>
                <w:bCs/>
                <w:sz w:val="20"/>
                <w:szCs w:val="20"/>
                <w:lang w:eastAsia="ru-RU"/>
              </w:rPr>
            </w:pPr>
            <w:r w:rsidRPr="00EF6B70">
              <w:rPr>
                <w:rFonts w:eastAsia="Times New Roman"/>
                <w:b/>
                <w:bCs/>
                <w:sz w:val="20"/>
                <w:szCs w:val="20"/>
                <w:lang w:eastAsia="ru-RU"/>
              </w:rPr>
              <w:t>ВСЕГО ПО СМЕТЕ:</w:t>
            </w:r>
          </w:p>
        </w:tc>
        <w:tc>
          <w:tcPr>
            <w:tcW w:w="1520" w:type="dxa"/>
            <w:tcBorders>
              <w:top w:val="nil"/>
              <w:left w:val="nil"/>
              <w:bottom w:val="single" w:sz="4" w:space="0" w:color="C0C0C0"/>
              <w:right w:val="nil"/>
            </w:tcBorders>
            <w:shd w:val="clear" w:color="CCFFFF" w:fill="CCFFFF"/>
            <w:hideMark/>
          </w:tcPr>
          <w:p w14:paraId="78C708FC" w14:textId="77777777" w:rsidR="00EF6B70" w:rsidRPr="00EF6B70" w:rsidRDefault="00EF6B70" w:rsidP="00EF6B70">
            <w:pPr>
              <w:spacing w:after="0" w:line="240" w:lineRule="auto"/>
              <w:jc w:val="center"/>
              <w:rPr>
                <w:rFonts w:eastAsia="Times New Roman"/>
                <w:color w:val="808080"/>
                <w:sz w:val="20"/>
                <w:szCs w:val="20"/>
                <w:lang w:eastAsia="ru-RU"/>
              </w:rPr>
            </w:pPr>
            <w:r w:rsidRPr="00EF6B70">
              <w:rPr>
                <w:rFonts w:eastAsia="Times New Roman"/>
                <w:color w:val="808080"/>
                <w:sz w:val="20"/>
                <w:szCs w:val="20"/>
                <w:lang w:eastAsia="ru-RU"/>
              </w:rPr>
              <w:t> </w:t>
            </w:r>
          </w:p>
        </w:tc>
        <w:tc>
          <w:tcPr>
            <w:tcW w:w="1217" w:type="dxa"/>
            <w:tcBorders>
              <w:top w:val="nil"/>
              <w:left w:val="nil"/>
              <w:bottom w:val="single" w:sz="4" w:space="0" w:color="C0C0C0"/>
              <w:right w:val="nil"/>
            </w:tcBorders>
            <w:shd w:val="clear" w:color="CCFFFF" w:fill="CCFFFF"/>
            <w:noWrap/>
            <w:hideMark/>
          </w:tcPr>
          <w:p w14:paraId="06B0B126" w14:textId="77777777" w:rsidR="00EF6B70" w:rsidRPr="00EF6B70" w:rsidRDefault="00EF6B70" w:rsidP="00EF6B70">
            <w:pPr>
              <w:spacing w:after="0" w:line="240" w:lineRule="auto"/>
              <w:jc w:val="right"/>
              <w:rPr>
                <w:rFonts w:eastAsia="Times New Roman"/>
                <w:color w:val="808080"/>
                <w:sz w:val="20"/>
                <w:szCs w:val="20"/>
                <w:lang w:eastAsia="ru-RU"/>
              </w:rPr>
            </w:pPr>
            <w:r w:rsidRPr="00EF6B70">
              <w:rPr>
                <w:rFonts w:eastAsia="Times New Roman"/>
                <w:color w:val="808080"/>
                <w:sz w:val="20"/>
                <w:szCs w:val="20"/>
                <w:lang w:eastAsia="ru-RU"/>
              </w:rPr>
              <w:t> </w:t>
            </w:r>
          </w:p>
        </w:tc>
        <w:tc>
          <w:tcPr>
            <w:tcW w:w="1201" w:type="dxa"/>
            <w:tcBorders>
              <w:top w:val="nil"/>
              <w:left w:val="nil"/>
              <w:bottom w:val="single" w:sz="4" w:space="0" w:color="C0C0C0"/>
              <w:right w:val="nil"/>
            </w:tcBorders>
            <w:shd w:val="clear" w:color="CCFFFF" w:fill="CCFFFF"/>
            <w:noWrap/>
            <w:hideMark/>
          </w:tcPr>
          <w:p w14:paraId="4388AD2F" w14:textId="77777777" w:rsidR="00EF6B70" w:rsidRPr="00EF6B70" w:rsidRDefault="00EF6B70" w:rsidP="00EF6B70">
            <w:pPr>
              <w:spacing w:after="0" w:line="240" w:lineRule="auto"/>
              <w:jc w:val="right"/>
              <w:rPr>
                <w:rFonts w:eastAsia="Times New Roman"/>
                <w:color w:val="808080"/>
                <w:sz w:val="20"/>
                <w:szCs w:val="20"/>
                <w:lang w:eastAsia="ru-RU"/>
              </w:rPr>
            </w:pPr>
            <w:r w:rsidRPr="00EF6B70">
              <w:rPr>
                <w:rFonts w:eastAsia="Times New Roman"/>
                <w:color w:val="808080"/>
                <w:sz w:val="20"/>
                <w:szCs w:val="20"/>
                <w:lang w:eastAsia="ru-RU"/>
              </w:rPr>
              <w:t> </w:t>
            </w:r>
          </w:p>
        </w:tc>
        <w:tc>
          <w:tcPr>
            <w:tcW w:w="1702" w:type="dxa"/>
            <w:tcBorders>
              <w:top w:val="nil"/>
              <w:left w:val="dotted" w:sz="4" w:space="0" w:color="C0C0C0"/>
              <w:bottom w:val="single" w:sz="4" w:space="0" w:color="C0C0C0"/>
              <w:right w:val="single" w:sz="4" w:space="0" w:color="C0C0C0"/>
            </w:tcBorders>
            <w:shd w:val="clear" w:color="CCFFFF" w:fill="CCFFFF"/>
            <w:noWrap/>
            <w:hideMark/>
          </w:tcPr>
          <w:p w14:paraId="6D68CE9F" w14:textId="77777777" w:rsidR="00EF6B70" w:rsidRPr="00EF6B70" w:rsidRDefault="00EF6B70" w:rsidP="00EF6B70">
            <w:pPr>
              <w:spacing w:after="0" w:line="240" w:lineRule="auto"/>
              <w:jc w:val="right"/>
              <w:rPr>
                <w:rFonts w:eastAsia="Times New Roman"/>
                <w:b/>
                <w:bCs/>
                <w:sz w:val="20"/>
                <w:szCs w:val="20"/>
                <w:lang w:eastAsia="ru-RU"/>
              </w:rPr>
            </w:pPr>
            <w:r w:rsidRPr="00EF6B70">
              <w:rPr>
                <w:rFonts w:eastAsia="Times New Roman"/>
                <w:b/>
                <w:bCs/>
                <w:sz w:val="20"/>
                <w:szCs w:val="20"/>
                <w:lang w:eastAsia="ru-RU"/>
              </w:rPr>
              <w:t>-70 576 449</w:t>
            </w:r>
          </w:p>
        </w:tc>
      </w:tr>
      <w:tr w:rsidR="00EF6B70" w:rsidRPr="000322AE" w14:paraId="0BB36B48" w14:textId="77777777" w:rsidTr="00EF6B70">
        <w:trPr>
          <w:trHeight w:val="255"/>
        </w:trPr>
        <w:tc>
          <w:tcPr>
            <w:tcW w:w="914" w:type="dxa"/>
            <w:tcBorders>
              <w:top w:val="nil"/>
              <w:left w:val="single" w:sz="4" w:space="0" w:color="C0C0C0"/>
              <w:bottom w:val="single" w:sz="4" w:space="0" w:color="C0C0C0"/>
              <w:right w:val="nil"/>
            </w:tcBorders>
            <w:shd w:val="clear" w:color="CCFFFF" w:fill="CCFFFF"/>
            <w:hideMark/>
          </w:tcPr>
          <w:p w14:paraId="6433A94B" w14:textId="77777777" w:rsidR="00EF6B70" w:rsidRPr="00EF6B70" w:rsidRDefault="00EF6B70" w:rsidP="00EF6B70">
            <w:pPr>
              <w:spacing w:after="0" w:line="240" w:lineRule="auto"/>
              <w:jc w:val="center"/>
              <w:outlineLvl w:val="0"/>
              <w:rPr>
                <w:rFonts w:eastAsia="Times New Roman"/>
                <w:i/>
                <w:iCs/>
                <w:sz w:val="20"/>
                <w:szCs w:val="20"/>
                <w:lang w:eastAsia="ru-RU"/>
              </w:rPr>
            </w:pPr>
            <w:r w:rsidRPr="00EF6B70">
              <w:rPr>
                <w:rFonts w:eastAsia="Times New Roman"/>
                <w:i/>
                <w:iCs/>
                <w:sz w:val="20"/>
                <w:szCs w:val="20"/>
                <w:lang w:eastAsia="ru-RU"/>
              </w:rPr>
              <w:t> </w:t>
            </w:r>
          </w:p>
        </w:tc>
        <w:tc>
          <w:tcPr>
            <w:tcW w:w="2500" w:type="dxa"/>
            <w:tcBorders>
              <w:top w:val="nil"/>
              <w:left w:val="nil"/>
              <w:bottom w:val="single" w:sz="4" w:space="0" w:color="C0C0C0"/>
              <w:right w:val="nil"/>
            </w:tcBorders>
            <w:shd w:val="clear" w:color="CCFFFF" w:fill="CCFFFF"/>
            <w:hideMark/>
          </w:tcPr>
          <w:p w14:paraId="2CF27E42" w14:textId="77777777" w:rsidR="00EF6B70" w:rsidRPr="00EF6B70" w:rsidRDefault="00EF6B70" w:rsidP="00EF6B70">
            <w:pPr>
              <w:spacing w:after="0" w:line="240" w:lineRule="auto"/>
              <w:outlineLvl w:val="0"/>
              <w:rPr>
                <w:rFonts w:eastAsia="Times New Roman"/>
                <w:i/>
                <w:iCs/>
                <w:sz w:val="20"/>
                <w:szCs w:val="20"/>
                <w:lang w:eastAsia="ru-RU"/>
              </w:rPr>
            </w:pPr>
            <w:r w:rsidRPr="00EF6B70">
              <w:rPr>
                <w:rFonts w:eastAsia="Times New Roman"/>
                <w:i/>
                <w:iCs/>
                <w:sz w:val="20"/>
                <w:szCs w:val="20"/>
                <w:lang w:eastAsia="ru-RU"/>
              </w:rPr>
              <w:t> </w:t>
            </w:r>
          </w:p>
        </w:tc>
        <w:tc>
          <w:tcPr>
            <w:tcW w:w="6540" w:type="dxa"/>
            <w:tcBorders>
              <w:top w:val="single" w:sz="4" w:space="0" w:color="C0C0C0"/>
              <w:left w:val="nil"/>
              <w:bottom w:val="single" w:sz="4" w:space="0" w:color="C0C0C0"/>
              <w:right w:val="nil"/>
            </w:tcBorders>
            <w:shd w:val="clear" w:color="CCFFFF" w:fill="CCFFFF"/>
            <w:hideMark/>
          </w:tcPr>
          <w:p w14:paraId="6DE285E9" w14:textId="77777777" w:rsidR="00EF6B70" w:rsidRPr="00EF6B70" w:rsidRDefault="00EF6B70" w:rsidP="00EF6B70">
            <w:pPr>
              <w:spacing w:after="0" w:line="240" w:lineRule="auto"/>
              <w:ind w:firstLineChars="200" w:firstLine="400"/>
              <w:outlineLvl w:val="0"/>
              <w:rPr>
                <w:rFonts w:eastAsia="Times New Roman"/>
                <w:i/>
                <w:iCs/>
                <w:color w:val="333333"/>
                <w:sz w:val="20"/>
                <w:szCs w:val="20"/>
                <w:lang w:eastAsia="ru-RU"/>
              </w:rPr>
            </w:pPr>
            <w:r w:rsidRPr="00EF6B70">
              <w:rPr>
                <w:rFonts w:eastAsia="Times New Roman"/>
                <w:i/>
                <w:iCs/>
                <w:color w:val="333333"/>
                <w:sz w:val="20"/>
                <w:szCs w:val="20"/>
                <w:lang w:eastAsia="ru-RU"/>
              </w:rPr>
              <w:t>из них:</w:t>
            </w:r>
          </w:p>
        </w:tc>
        <w:tc>
          <w:tcPr>
            <w:tcW w:w="1520" w:type="dxa"/>
            <w:tcBorders>
              <w:top w:val="nil"/>
              <w:left w:val="single" w:sz="4" w:space="0" w:color="C0C0C0"/>
              <w:bottom w:val="single" w:sz="4" w:space="0" w:color="C0C0C0"/>
              <w:right w:val="single" w:sz="4" w:space="0" w:color="C0C0C0"/>
            </w:tcBorders>
            <w:shd w:val="clear" w:color="CCFFFF" w:fill="CCFFFF"/>
            <w:hideMark/>
          </w:tcPr>
          <w:p w14:paraId="263836FA" w14:textId="77777777" w:rsidR="00EF6B70" w:rsidRPr="00EF6B70" w:rsidRDefault="00EF6B70" w:rsidP="00EF6B70">
            <w:pPr>
              <w:spacing w:after="0" w:line="240" w:lineRule="auto"/>
              <w:jc w:val="center"/>
              <w:outlineLvl w:val="0"/>
              <w:rPr>
                <w:rFonts w:eastAsia="Times New Roman"/>
                <w:i/>
                <w:iCs/>
                <w:color w:val="333333"/>
                <w:sz w:val="20"/>
                <w:szCs w:val="20"/>
                <w:lang w:eastAsia="ru-RU"/>
              </w:rPr>
            </w:pPr>
            <w:r w:rsidRPr="00EF6B70">
              <w:rPr>
                <w:rFonts w:eastAsia="Times New Roman"/>
                <w:i/>
                <w:iCs/>
                <w:color w:val="333333"/>
                <w:sz w:val="20"/>
                <w:szCs w:val="20"/>
                <w:lang w:eastAsia="ru-RU"/>
              </w:rPr>
              <w:t> </w:t>
            </w:r>
          </w:p>
        </w:tc>
        <w:tc>
          <w:tcPr>
            <w:tcW w:w="1217" w:type="dxa"/>
            <w:tcBorders>
              <w:top w:val="nil"/>
              <w:left w:val="nil"/>
              <w:bottom w:val="single" w:sz="4" w:space="0" w:color="C0C0C0"/>
              <w:right w:val="single" w:sz="4" w:space="0" w:color="C0C0C0"/>
            </w:tcBorders>
            <w:shd w:val="clear" w:color="CCFFFF" w:fill="CCFFFF"/>
            <w:noWrap/>
            <w:hideMark/>
          </w:tcPr>
          <w:p w14:paraId="55A1EE0F" w14:textId="77777777" w:rsidR="00EF6B70" w:rsidRPr="00EF6B70" w:rsidRDefault="00EF6B70" w:rsidP="00EF6B70">
            <w:pPr>
              <w:spacing w:after="0" w:line="240" w:lineRule="auto"/>
              <w:jc w:val="right"/>
              <w:outlineLvl w:val="0"/>
              <w:rPr>
                <w:rFonts w:eastAsia="Times New Roman"/>
                <w:i/>
                <w:iCs/>
                <w:color w:val="333333"/>
                <w:sz w:val="20"/>
                <w:szCs w:val="20"/>
                <w:lang w:eastAsia="ru-RU"/>
              </w:rPr>
            </w:pPr>
            <w:r w:rsidRPr="00EF6B70">
              <w:rPr>
                <w:rFonts w:eastAsia="Times New Roman"/>
                <w:i/>
                <w:iCs/>
                <w:color w:val="333333"/>
                <w:sz w:val="20"/>
                <w:szCs w:val="20"/>
                <w:lang w:eastAsia="ru-RU"/>
              </w:rPr>
              <w:t> </w:t>
            </w:r>
          </w:p>
        </w:tc>
        <w:tc>
          <w:tcPr>
            <w:tcW w:w="1201" w:type="dxa"/>
            <w:tcBorders>
              <w:top w:val="nil"/>
              <w:left w:val="nil"/>
              <w:bottom w:val="single" w:sz="4" w:space="0" w:color="C0C0C0"/>
              <w:right w:val="single" w:sz="4" w:space="0" w:color="C0C0C0"/>
            </w:tcBorders>
            <w:shd w:val="clear" w:color="CCFFFF" w:fill="CCFFFF"/>
            <w:noWrap/>
            <w:hideMark/>
          </w:tcPr>
          <w:p w14:paraId="40369C1A" w14:textId="77777777" w:rsidR="00EF6B70" w:rsidRPr="00EF6B70" w:rsidRDefault="00EF6B70" w:rsidP="00EF6B70">
            <w:pPr>
              <w:spacing w:after="0" w:line="240" w:lineRule="auto"/>
              <w:jc w:val="right"/>
              <w:outlineLvl w:val="0"/>
              <w:rPr>
                <w:rFonts w:eastAsia="Times New Roman"/>
                <w:i/>
                <w:iCs/>
                <w:color w:val="333333"/>
                <w:sz w:val="20"/>
                <w:szCs w:val="20"/>
                <w:lang w:eastAsia="ru-RU"/>
              </w:rPr>
            </w:pPr>
            <w:r w:rsidRPr="00EF6B70">
              <w:rPr>
                <w:rFonts w:eastAsia="Times New Roman"/>
                <w:i/>
                <w:iCs/>
                <w:color w:val="333333"/>
                <w:sz w:val="20"/>
                <w:szCs w:val="20"/>
                <w:lang w:eastAsia="ru-RU"/>
              </w:rPr>
              <w:t> </w:t>
            </w:r>
          </w:p>
        </w:tc>
        <w:tc>
          <w:tcPr>
            <w:tcW w:w="1702" w:type="dxa"/>
            <w:tcBorders>
              <w:top w:val="nil"/>
              <w:left w:val="nil"/>
              <w:bottom w:val="single" w:sz="4" w:space="0" w:color="C0C0C0"/>
              <w:right w:val="single" w:sz="4" w:space="0" w:color="C0C0C0"/>
            </w:tcBorders>
            <w:shd w:val="clear" w:color="CCFFFF" w:fill="CCFFFF"/>
            <w:noWrap/>
            <w:hideMark/>
          </w:tcPr>
          <w:p w14:paraId="0A0F6572" w14:textId="77777777" w:rsidR="00EF6B70" w:rsidRPr="00EF6B70" w:rsidRDefault="00EF6B70" w:rsidP="00EF6B70">
            <w:pPr>
              <w:spacing w:after="0" w:line="240" w:lineRule="auto"/>
              <w:jc w:val="right"/>
              <w:outlineLvl w:val="0"/>
              <w:rPr>
                <w:rFonts w:eastAsia="Times New Roman"/>
                <w:i/>
                <w:iCs/>
                <w:color w:val="333333"/>
                <w:sz w:val="20"/>
                <w:szCs w:val="20"/>
                <w:lang w:eastAsia="ru-RU"/>
              </w:rPr>
            </w:pPr>
            <w:r w:rsidRPr="00EF6B70">
              <w:rPr>
                <w:rFonts w:eastAsia="Times New Roman"/>
                <w:i/>
                <w:iCs/>
                <w:color w:val="333333"/>
                <w:sz w:val="20"/>
                <w:szCs w:val="20"/>
                <w:lang w:eastAsia="ru-RU"/>
              </w:rPr>
              <w:t> </w:t>
            </w:r>
          </w:p>
        </w:tc>
      </w:tr>
      <w:tr w:rsidR="00EF6B70" w:rsidRPr="000322AE" w14:paraId="41032F5D" w14:textId="77777777" w:rsidTr="00EF6B70">
        <w:trPr>
          <w:trHeight w:val="255"/>
        </w:trPr>
        <w:tc>
          <w:tcPr>
            <w:tcW w:w="914" w:type="dxa"/>
            <w:tcBorders>
              <w:top w:val="nil"/>
              <w:left w:val="single" w:sz="4" w:space="0" w:color="C0C0C0"/>
              <w:bottom w:val="single" w:sz="4" w:space="0" w:color="C0C0C0"/>
              <w:right w:val="nil"/>
            </w:tcBorders>
            <w:shd w:val="clear" w:color="CCFFFF" w:fill="CCFFFF"/>
            <w:hideMark/>
          </w:tcPr>
          <w:p w14:paraId="7D276AB7" w14:textId="77777777" w:rsidR="00EF6B70" w:rsidRPr="00EF6B70" w:rsidRDefault="00EF6B70" w:rsidP="00EF6B70">
            <w:pPr>
              <w:spacing w:after="0" w:line="240" w:lineRule="auto"/>
              <w:jc w:val="center"/>
              <w:outlineLvl w:val="0"/>
              <w:rPr>
                <w:rFonts w:eastAsia="Times New Roman"/>
                <w:sz w:val="20"/>
                <w:szCs w:val="20"/>
                <w:lang w:eastAsia="ru-RU"/>
              </w:rPr>
            </w:pPr>
            <w:r w:rsidRPr="00EF6B70">
              <w:rPr>
                <w:rFonts w:eastAsia="Times New Roman"/>
                <w:sz w:val="20"/>
                <w:szCs w:val="20"/>
                <w:lang w:eastAsia="ru-RU"/>
              </w:rPr>
              <w:t> </w:t>
            </w:r>
          </w:p>
        </w:tc>
        <w:tc>
          <w:tcPr>
            <w:tcW w:w="2500" w:type="dxa"/>
            <w:tcBorders>
              <w:top w:val="nil"/>
              <w:left w:val="nil"/>
              <w:bottom w:val="single" w:sz="4" w:space="0" w:color="C0C0C0"/>
              <w:right w:val="nil"/>
            </w:tcBorders>
            <w:shd w:val="clear" w:color="CCFFFF" w:fill="CCFFFF"/>
            <w:hideMark/>
          </w:tcPr>
          <w:p w14:paraId="6C35EC35" w14:textId="77777777" w:rsidR="00EF6B70" w:rsidRPr="00EF6B70" w:rsidRDefault="00EF6B70" w:rsidP="00EF6B70">
            <w:pPr>
              <w:spacing w:after="0" w:line="240" w:lineRule="auto"/>
              <w:ind w:firstLineChars="100" w:firstLine="200"/>
              <w:outlineLvl w:val="0"/>
              <w:rPr>
                <w:rFonts w:eastAsia="Times New Roman"/>
                <w:color w:val="969696"/>
                <w:sz w:val="20"/>
                <w:szCs w:val="20"/>
                <w:lang w:eastAsia="ru-RU"/>
              </w:rPr>
            </w:pPr>
            <w:r w:rsidRPr="00EF6B70">
              <w:rPr>
                <w:rFonts w:eastAsia="Times New Roman"/>
                <w:color w:val="969696"/>
                <w:sz w:val="20"/>
                <w:szCs w:val="20"/>
                <w:lang w:eastAsia="ru-RU"/>
              </w:rPr>
              <w:t> </w:t>
            </w:r>
          </w:p>
        </w:tc>
        <w:tc>
          <w:tcPr>
            <w:tcW w:w="6540" w:type="dxa"/>
            <w:tcBorders>
              <w:top w:val="nil"/>
              <w:left w:val="nil"/>
              <w:bottom w:val="single" w:sz="4" w:space="0" w:color="C0C0C0"/>
              <w:right w:val="nil"/>
            </w:tcBorders>
            <w:shd w:val="clear" w:color="CCFFFF" w:fill="CCFFFF"/>
            <w:hideMark/>
          </w:tcPr>
          <w:p w14:paraId="6BB3A5A9" w14:textId="77777777" w:rsidR="00EF6B70" w:rsidRPr="00EF6B70" w:rsidRDefault="00EF6B70" w:rsidP="00EF6B70">
            <w:pPr>
              <w:spacing w:after="0" w:line="240" w:lineRule="auto"/>
              <w:outlineLvl w:val="0"/>
              <w:rPr>
                <w:rFonts w:eastAsia="Times New Roman"/>
                <w:sz w:val="20"/>
                <w:szCs w:val="20"/>
                <w:lang w:eastAsia="ru-RU"/>
              </w:rPr>
            </w:pPr>
            <w:r w:rsidRPr="00EF6B70">
              <w:rPr>
                <w:rFonts w:eastAsia="Times New Roman"/>
                <w:sz w:val="20"/>
                <w:szCs w:val="20"/>
                <w:lang w:eastAsia="ru-RU"/>
              </w:rPr>
              <w:t>перевозки</w:t>
            </w:r>
          </w:p>
        </w:tc>
        <w:tc>
          <w:tcPr>
            <w:tcW w:w="1520" w:type="dxa"/>
            <w:tcBorders>
              <w:top w:val="nil"/>
              <w:left w:val="single" w:sz="4" w:space="0" w:color="C0C0C0"/>
              <w:bottom w:val="single" w:sz="4" w:space="0" w:color="C0C0C0"/>
              <w:right w:val="single" w:sz="4" w:space="0" w:color="C0C0C0"/>
            </w:tcBorders>
            <w:shd w:val="clear" w:color="CCFFFF" w:fill="CCFFFF"/>
            <w:hideMark/>
          </w:tcPr>
          <w:p w14:paraId="65E740B3" w14:textId="77777777" w:rsidR="00EF6B70" w:rsidRPr="00EF6B70" w:rsidRDefault="00EF6B70" w:rsidP="00EF6B70">
            <w:pPr>
              <w:spacing w:after="0" w:line="240" w:lineRule="auto"/>
              <w:jc w:val="center"/>
              <w:outlineLvl w:val="0"/>
              <w:rPr>
                <w:rFonts w:eastAsia="Times New Roman"/>
                <w:sz w:val="20"/>
                <w:szCs w:val="20"/>
                <w:lang w:eastAsia="ru-RU"/>
              </w:rPr>
            </w:pPr>
            <w:r w:rsidRPr="00EF6B70">
              <w:rPr>
                <w:rFonts w:eastAsia="Times New Roman"/>
                <w:sz w:val="20"/>
                <w:szCs w:val="20"/>
                <w:lang w:eastAsia="ru-RU"/>
              </w:rPr>
              <w:t>тенге</w:t>
            </w:r>
          </w:p>
        </w:tc>
        <w:tc>
          <w:tcPr>
            <w:tcW w:w="1217" w:type="dxa"/>
            <w:tcBorders>
              <w:top w:val="nil"/>
              <w:left w:val="nil"/>
              <w:bottom w:val="single" w:sz="4" w:space="0" w:color="C0C0C0"/>
              <w:right w:val="single" w:sz="4" w:space="0" w:color="C0C0C0"/>
            </w:tcBorders>
            <w:shd w:val="clear" w:color="CCFFFF" w:fill="CCFFFF"/>
            <w:noWrap/>
            <w:hideMark/>
          </w:tcPr>
          <w:p w14:paraId="73A9FA0D" w14:textId="77777777" w:rsidR="00EF6B70" w:rsidRPr="00EF6B70" w:rsidRDefault="00EF6B70" w:rsidP="00EF6B70">
            <w:pPr>
              <w:spacing w:after="0" w:line="240" w:lineRule="auto"/>
              <w:jc w:val="right"/>
              <w:outlineLvl w:val="0"/>
              <w:rPr>
                <w:rFonts w:eastAsia="Times New Roman"/>
                <w:sz w:val="20"/>
                <w:szCs w:val="20"/>
                <w:lang w:eastAsia="ru-RU"/>
              </w:rPr>
            </w:pPr>
            <w:r w:rsidRPr="00EF6B70">
              <w:rPr>
                <w:rFonts w:eastAsia="Times New Roman"/>
                <w:sz w:val="20"/>
                <w:szCs w:val="20"/>
                <w:lang w:eastAsia="ru-RU"/>
              </w:rPr>
              <w:t> </w:t>
            </w:r>
          </w:p>
        </w:tc>
        <w:tc>
          <w:tcPr>
            <w:tcW w:w="1201" w:type="dxa"/>
            <w:tcBorders>
              <w:top w:val="nil"/>
              <w:left w:val="nil"/>
              <w:bottom w:val="single" w:sz="4" w:space="0" w:color="C0C0C0"/>
              <w:right w:val="single" w:sz="4" w:space="0" w:color="C0C0C0"/>
            </w:tcBorders>
            <w:shd w:val="clear" w:color="CCFFFF" w:fill="CCFFFF"/>
            <w:noWrap/>
            <w:hideMark/>
          </w:tcPr>
          <w:p w14:paraId="5AEABB8F" w14:textId="77777777" w:rsidR="00EF6B70" w:rsidRPr="00EF6B70" w:rsidRDefault="00EF6B70" w:rsidP="00EF6B70">
            <w:pPr>
              <w:spacing w:after="0" w:line="240" w:lineRule="auto"/>
              <w:jc w:val="right"/>
              <w:outlineLvl w:val="0"/>
              <w:rPr>
                <w:rFonts w:eastAsia="Times New Roman"/>
                <w:sz w:val="20"/>
                <w:szCs w:val="20"/>
                <w:lang w:eastAsia="ru-RU"/>
              </w:rPr>
            </w:pPr>
            <w:r w:rsidRPr="00EF6B70">
              <w:rPr>
                <w:rFonts w:eastAsia="Times New Roman"/>
                <w:sz w:val="20"/>
                <w:szCs w:val="20"/>
                <w:lang w:eastAsia="ru-RU"/>
              </w:rPr>
              <w:t> </w:t>
            </w:r>
          </w:p>
        </w:tc>
        <w:tc>
          <w:tcPr>
            <w:tcW w:w="1702" w:type="dxa"/>
            <w:tcBorders>
              <w:top w:val="nil"/>
              <w:left w:val="nil"/>
              <w:bottom w:val="single" w:sz="4" w:space="0" w:color="C0C0C0"/>
              <w:right w:val="single" w:sz="4" w:space="0" w:color="C0C0C0"/>
            </w:tcBorders>
            <w:shd w:val="clear" w:color="CCFFFF" w:fill="CCFFFF"/>
            <w:noWrap/>
            <w:hideMark/>
          </w:tcPr>
          <w:p w14:paraId="7A2A3A15" w14:textId="77777777" w:rsidR="00EF6B70" w:rsidRPr="00EF6B70" w:rsidRDefault="00EF6B70" w:rsidP="00EF6B70">
            <w:pPr>
              <w:spacing w:after="0" w:line="240" w:lineRule="auto"/>
              <w:jc w:val="right"/>
              <w:outlineLvl w:val="0"/>
              <w:rPr>
                <w:rFonts w:eastAsia="Times New Roman"/>
                <w:sz w:val="20"/>
                <w:szCs w:val="20"/>
                <w:lang w:eastAsia="ru-RU"/>
              </w:rPr>
            </w:pPr>
            <w:r w:rsidRPr="00EF6B70">
              <w:rPr>
                <w:rFonts w:eastAsia="Times New Roman"/>
                <w:sz w:val="20"/>
                <w:szCs w:val="20"/>
                <w:lang w:eastAsia="ru-RU"/>
              </w:rPr>
              <w:t>3 688 394</w:t>
            </w:r>
          </w:p>
        </w:tc>
      </w:tr>
      <w:tr w:rsidR="00EF6B70" w:rsidRPr="000322AE" w14:paraId="7F9DEDF6" w14:textId="77777777" w:rsidTr="00EF6B70">
        <w:trPr>
          <w:trHeight w:val="255"/>
        </w:trPr>
        <w:tc>
          <w:tcPr>
            <w:tcW w:w="914" w:type="dxa"/>
            <w:tcBorders>
              <w:top w:val="nil"/>
              <w:left w:val="single" w:sz="4" w:space="0" w:color="C0C0C0"/>
              <w:bottom w:val="single" w:sz="4" w:space="0" w:color="C0C0C0"/>
              <w:right w:val="nil"/>
            </w:tcBorders>
            <w:shd w:val="clear" w:color="CCFFFF" w:fill="CCFFFF"/>
            <w:hideMark/>
          </w:tcPr>
          <w:p w14:paraId="323CE6D1" w14:textId="77777777" w:rsidR="00EF6B70" w:rsidRPr="00EF6B70" w:rsidRDefault="00EF6B70" w:rsidP="00EF6B70">
            <w:pPr>
              <w:spacing w:after="0" w:line="240" w:lineRule="auto"/>
              <w:jc w:val="center"/>
              <w:outlineLvl w:val="0"/>
              <w:rPr>
                <w:rFonts w:eastAsia="Times New Roman"/>
                <w:sz w:val="20"/>
                <w:szCs w:val="20"/>
                <w:lang w:eastAsia="ru-RU"/>
              </w:rPr>
            </w:pPr>
            <w:r w:rsidRPr="00EF6B70">
              <w:rPr>
                <w:rFonts w:eastAsia="Times New Roman"/>
                <w:sz w:val="20"/>
                <w:szCs w:val="20"/>
                <w:lang w:eastAsia="ru-RU"/>
              </w:rPr>
              <w:t> </w:t>
            </w:r>
          </w:p>
        </w:tc>
        <w:tc>
          <w:tcPr>
            <w:tcW w:w="2500" w:type="dxa"/>
            <w:tcBorders>
              <w:top w:val="nil"/>
              <w:left w:val="nil"/>
              <w:bottom w:val="single" w:sz="4" w:space="0" w:color="C0C0C0"/>
              <w:right w:val="nil"/>
            </w:tcBorders>
            <w:shd w:val="clear" w:color="CCFFFF" w:fill="CCFFFF"/>
            <w:hideMark/>
          </w:tcPr>
          <w:p w14:paraId="656FA635" w14:textId="77777777" w:rsidR="00EF6B70" w:rsidRPr="00EF6B70" w:rsidRDefault="00EF6B70" w:rsidP="00EF6B70">
            <w:pPr>
              <w:spacing w:after="0" w:line="240" w:lineRule="auto"/>
              <w:ind w:firstLineChars="100" w:firstLine="200"/>
              <w:outlineLvl w:val="0"/>
              <w:rPr>
                <w:rFonts w:eastAsia="Times New Roman"/>
                <w:color w:val="969696"/>
                <w:sz w:val="20"/>
                <w:szCs w:val="20"/>
                <w:lang w:eastAsia="ru-RU"/>
              </w:rPr>
            </w:pPr>
            <w:r w:rsidRPr="00EF6B70">
              <w:rPr>
                <w:rFonts w:eastAsia="Times New Roman"/>
                <w:color w:val="969696"/>
                <w:sz w:val="20"/>
                <w:szCs w:val="20"/>
                <w:lang w:eastAsia="ru-RU"/>
              </w:rPr>
              <w:t> </w:t>
            </w:r>
          </w:p>
        </w:tc>
        <w:tc>
          <w:tcPr>
            <w:tcW w:w="6540" w:type="dxa"/>
            <w:tcBorders>
              <w:top w:val="nil"/>
              <w:left w:val="nil"/>
              <w:bottom w:val="single" w:sz="4" w:space="0" w:color="C0C0C0"/>
              <w:right w:val="nil"/>
            </w:tcBorders>
            <w:shd w:val="clear" w:color="CCFFFF" w:fill="CCFFFF"/>
            <w:hideMark/>
          </w:tcPr>
          <w:p w14:paraId="074827A2" w14:textId="77777777" w:rsidR="00EF6B70" w:rsidRPr="00EF6B70" w:rsidRDefault="00EF6B70" w:rsidP="00EF6B70">
            <w:pPr>
              <w:spacing w:after="0" w:line="240" w:lineRule="auto"/>
              <w:outlineLvl w:val="0"/>
              <w:rPr>
                <w:rFonts w:eastAsia="Times New Roman"/>
                <w:sz w:val="20"/>
                <w:szCs w:val="20"/>
                <w:lang w:eastAsia="ru-RU"/>
              </w:rPr>
            </w:pPr>
            <w:r w:rsidRPr="00EF6B70">
              <w:rPr>
                <w:rFonts w:eastAsia="Times New Roman"/>
                <w:sz w:val="20"/>
                <w:szCs w:val="20"/>
                <w:lang w:eastAsia="ru-RU"/>
              </w:rPr>
              <w:t>прочие затраты</w:t>
            </w:r>
          </w:p>
        </w:tc>
        <w:tc>
          <w:tcPr>
            <w:tcW w:w="1520" w:type="dxa"/>
            <w:tcBorders>
              <w:top w:val="nil"/>
              <w:left w:val="single" w:sz="4" w:space="0" w:color="C0C0C0"/>
              <w:bottom w:val="single" w:sz="4" w:space="0" w:color="C0C0C0"/>
              <w:right w:val="single" w:sz="4" w:space="0" w:color="C0C0C0"/>
            </w:tcBorders>
            <w:shd w:val="clear" w:color="CCFFFF" w:fill="CCFFFF"/>
            <w:hideMark/>
          </w:tcPr>
          <w:p w14:paraId="7625264C" w14:textId="77777777" w:rsidR="00EF6B70" w:rsidRPr="00EF6B70" w:rsidRDefault="00EF6B70" w:rsidP="00EF6B70">
            <w:pPr>
              <w:spacing w:after="0" w:line="240" w:lineRule="auto"/>
              <w:jc w:val="center"/>
              <w:outlineLvl w:val="0"/>
              <w:rPr>
                <w:rFonts w:eastAsia="Times New Roman"/>
                <w:sz w:val="20"/>
                <w:szCs w:val="20"/>
                <w:lang w:eastAsia="ru-RU"/>
              </w:rPr>
            </w:pPr>
            <w:r w:rsidRPr="00EF6B70">
              <w:rPr>
                <w:rFonts w:eastAsia="Times New Roman"/>
                <w:sz w:val="20"/>
                <w:szCs w:val="20"/>
                <w:lang w:eastAsia="ru-RU"/>
              </w:rPr>
              <w:t>тенге</w:t>
            </w:r>
          </w:p>
        </w:tc>
        <w:tc>
          <w:tcPr>
            <w:tcW w:w="1217" w:type="dxa"/>
            <w:tcBorders>
              <w:top w:val="nil"/>
              <w:left w:val="nil"/>
              <w:bottom w:val="single" w:sz="4" w:space="0" w:color="C0C0C0"/>
              <w:right w:val="single" w:sz="4" w:space="0" w:color="C0C0C0"/>
            </w:tcBorders>
            <w:shd w:val="clear" w:color="CCFFFF" w:fill="CCFFFF"/>
            <w:noWrap/>
            <w:hideMark/>
          </w:tcPr>
          <w:p w14:paraId="0A3B3783" w14:textId="77777777" w:rsidR="00EF6B70" w:rsidRPr="00EF6B70" w:rsidRDefault="00EF6B70" w:rsidP="00EF6B70">
            <w:pPr>
              <w:spacing w:after="0" w:line="240" w:lineRule="auto"/>
              <w:jc w:val="right"/>
              <w:outlineLvl w:val="0"/>
              <w:rPr>
                <w:rFonts w:eastAsia="Times New Roman"/>
                <w:sz w:val="20"/>
                <w:szCs w:val="20"/>
                <w:lang w:eastAsia="ru-RU"/>
              </w:rPr>
            </w:pPr>
            <w:r w:rsidRPr="00EF6B70">
              <w:rPr>
                <w:rFonts w:eastAsia="Times New Roman"/>
                <w:sz w:val="20"/>
                <w:szCs w:val="20"/>
                <w:lang w:eastAsia="ru-RU"/>
              </w:rPr>
              <w:t> </w:t>
            </w:r>
          </w:p>
        </w:tc>
        <w:tc>
          <w:tcPr>
            <w:tcW w:w="1201" w:type="dxa"/>
            <w:tcBorders>
              <w:top w:val="nil"/>
              <w:left w:val="nil"/>
              <w:bottom w:val="single" w:sz="4" w:space="0" w:color="C0C0C0"/>
              <w:right w:val="single" w:sz="4" w:space="0" w:color="C0C0C0"/>
            </w:tcBorders>
            <w:shd w:val="clear" w:color="CCFFFF" w:fill="CCFFFF"/>
            <w:noWrap/>
            <w:hideMark/>
          </w:tcPr>
          <w:p w14:paraId="1CCD407C" w14:textId="77777777" w:rsidR="00EF6B70" w:rsidRPr="00EF6B70" w:rsidRDefault="00EF6B70" w:rsidP="00EF6B70">
            <w:pPr>
              <w:spacing w:after="0" w:line="240" w:lineRule="auto"/>
              <w:jc w:val="right"/>
              <w:outlineLvl w:val="0"/>
              <w:rPr>
                <w:rFonts w:eastAsia="Times New Roman"/>
                <w:sz w:val="20"/>
                <w:szCs w:val="20"/>
                <w:lang w:eastAsia="ru-RU"/>
              </w:rPr>
            </w:pPr>
            <w:r w:rsidRPr="00EF6B70">
              <w:rPr>
                <w:rFonts w:eastAsia="Times New Roman"/>
                <w:sz w:val="20"/>
                <w:szCs w:val="20"/>
                <w:lang w:eastAsia="ru-RU"/>
              </w:rPr>
              <w:t> </w:t>
            </w:r>
          </w:p>
        </w:tc>
        <w:tc>
          <w:tcPr>
            <w:tcW w:w="1702" w:type="dxa"/>
            <w:tcBorders>
              <w:top w:val="nil"/>
              <w:left w:val="nil"/>
              <w:bottom w:val="single" w:sz="4" w:space="0" w:color="C0C0C0"/>
              <w:right w:val="single" w:sz="4" w:space="0" w:color="C0C0C0"/>
            </w:tcBorders>
            <w:shd w:val="clear" w:color="CCFFFF" w:fill="CCFFFF"/>
            <w:noWrap/>
            <w:hideMark/>
          </w:tcPr>
          <w:p w14:paraId="092F88C0" w14:textId="77777777" w:rsidR="00EF6B70" w:rsidRPr="00EF6B70" w:rsidRDefault="00EF6B70" w:rsidP="00EF6B70">
            <w:pPr>
              <w:spacing w:after="0" w:line="240" w:lineRule="auto"/>
              <w:jc w:val="right"/>
              <w:outlineLvl w:val="0"/>
              <w:rPr>
                <w:rFonts w:eastAsia="Times New Roman"/>
                <w:sz w:val="20"/>
                <w:szCs w:val="20"/>
                <w:lang w:eastAsia="ru-RU"/>
              </w:rPr>
            </w:pPr>
            <w:r w:rsidRPr="00EF6B70">
              <w:rPr>
                <w:rFonts w:eastAsia="Times New Roman"/>
                <w:sz w:val="20"/>
                <w:szCs w:val="20"/>
                <w:lang w:eastAsia="ru-RU"/>
              </w:rPr>
              <w:t>-74 264 843</w:t>
            </w:r>
          </w:p>
        </w:tc>
      </w:tr>
      <w:tr w:rsidR="00EF6B70" w:rsidRPr="000322AE" w14:paraId="4D2303B7" w14:textId="77777777" w:rsidTr="00473D36">
        <w:trPr>
          <w:trHeight w:val="606"/>
        </w:trPr>
        <w:tc>
          <w:tcPr>
            <w:tcW w:w="914" w:type="dxa"/>
            <w:tcBorders>
              <w:top w:val="nil"/>
              <w:left w:val="single" w:sz="4" w:space="0" w:color="C0C0C0"/>
              <w:bottom w:val="single" w:sz="4" w:space="0" w:color="C0C0C0"/>
              <w:right w:val="single" w:sz="4" w:space="0" w:color="C0C0C0"/>
            </w:tcBorders>
            <w:hideMark/>
          </w:tcPr>
          <w:p w14:paraId="37B33434"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1</w:t>
            </w:r>
          </w:p>
        </w:tc>
        <w:tc>
          <w:tcPr>
            <w:tcW w:w="2500" w:type="dxa"/>
            <w:tcBorders>
              <w:top w:val="nil"/>
              <w:left w:val="nil"/>
              <w:bottom w:val="single" w:sz="4" w:space="0" w:color="C0C0C0"/>
              <w:right w:val="single" w:sz="4" w:space="0" w:color="C0C0C0"/>
            </w:tcBorders>
            <w:hideMark/>
          </w:tcPr>
          <w:p w14:paraId="70E689ED" w14:textId="77777777" w:rsidR="00EF6B70" w:rsidRPr="00EF6B70" w:rsidRDefault="00EF6B70" w:rsidP="00EF6B70">
            <w:pPr>
              <w:spacing w:after="0" w:line="240" w:lineRule="auto"/>
              <w:rPr>
                <w:rFonts w:eastAsia="Times New Roman"/>
                <w:b/>
                <w:bCs/>
                <w:sz w:val="20"/>
                <w:szCs w:val="20"/>
                <w:lang w:eastAsia="ru-RU"/>
              </w:rPr>
            </w:pPr>
            <w:r w:rsidRPr="00EF6B70">
              <w:rPr>
                <w:rFonts w:eastAsia="Times New Roman"/>
                <w:b/>
                <w:bCs/>
                <w:sz w:val="20"/>
                <w:szCs w:val="20"/>
                <w:lang w:eastAsia="ru-RU"/>
              </w:rPr>
              <w:t>411-103-0218</w:t>
            </w:r>
            <w:r w:rsidRPr="00EF6B70">
              <w:rPr>
                <w:rFonts w:eastAsia="Times New Roman"/>
                <w:b/>
                <w:bCs/>
                <w:sz w:val="20"/>
                <w:szCs w:val="20"/>
                <w:lang w:eastAsia="ru-RU"/>
              </w:rPr>
              <w:br/>
            </w:r>
            <w:r w:rsidRPr="00EF6B70">
              <w:rPr>
                <w:rFonts w:eastAsia="Times New Roman"/>
                <w:b/>
                <w:bCs/>
                <w:i/>
                <w:iCs/>
                <w:sz w:val="20"/>
                <w:szCs w:val="20"/>
                <w:lang w:eastAsia="ru-RU"/>
              </w:rPr>
              <w:t>РСНБ РК 2022</w:t>
            </w:r>
          </w:p>
        </w:tc>
        <w:tc>
          <w:tcPr>
            <w:tcW w:w="6540" w:type="dxa"/>
            <w:tcBorders>
              <w:top w:val="nil"/>
              <w:left w:val="nil"/>
              <w:bottom w:val="single" w:sz="4" w:space="0" w:color="C0C0C0"/>
              <w:right w:val="single" w:sz="4" w:space="0" w:color="C0C0C0"/>
            </w:tcBorders>
            <w:hideMark/>
          </w:tcPr>
          <w:p w14:paraId="57463D89" w14:textId="77777777" w:rsidR="00EF6B70" w:rsidRPr="00EF6B70" w:rsidRDefault="00EF6B70" w:rsidP="00EF6B70">
            <w:pPr>
              <w:spacing w:after="0" w:line="240" w:lineRule="auto"/>
              <w:ind w:firstLineChars="100" w:firstLine="201"/>
              <w:rPr>
                <w:rFonts w:eastAsia="Times New Roman"/>
                <w:b/>
                <w:bCs/>
                <w:sz w:val="20"/>
                <w:szCs w:val="20"/>
                <w:lang w:eastAsia="ru-RU"/>
              </w:rPr>
            </w:pPr>
            <w:r w:rsidRPr="00EF6B70">
              <w:rPr>
                <w:rFonts w:eastAsia="Times New Roman"/>
                <w:b/>
                <w:bCs/>
                <w:sz w:val="20"/>
                <w:szCs w:val="20"/>
                <w:lang w:eastAsia="ru-RU"/>
              </w:rPr>
              <w:t>Перевозка строительных грузов бортовыми автомобилями вне населенных пунктов. Грузоподъемность свыше 10 т. Расстояние перевозки свыше 30 до 50 км</w:t>
            </w:r>
          </w:p>
        </w:tc>
        <w:tc>
          <w:tcPr>
            <w:tcW w:w="1520" w:type="dxa"/>
            <w:tcBorders>
              <w:top w:val="nil"/>
              <w:left w:val="nil"/>
              <w:bottom w:val="single" w:sz="4" w:space="0" w:color="C0C0C0"/>
              <w:right w:val="single" w:sz="4" w:space="0" w:color="C0C0C0"/>
            </w:tcBorders>
            <w:hideMark/>
          </w:tcPr>
          <w:p w14:paraId="3CB39519" w14:textId="77777777" w:rsidR="00EF6B70" w:rsidRPr="00EF6B70" w:rsidRDefault="00EF6B70" w:rsidP="00EF6B70">
            <w:pPr>
              <w:spacing w:after="0" w:line="240" w:lineRule="auto"/>
              <w:jc w:val="center"/>
              <w:rPr>
                <w:rFonts w:eastAsia="Times New Roman"/>
                <w:b/>
                <w:bCs/>
                <w:sz w:val="20"/>
                <w:szCs w:val="20"/>
                <w:lang w:eastAsia="ru-RU"/>
              </w:rPr>
            </w:pPr>
            <w:proofErr w:type="spellStart"/>
            <w:r w:rsidRPr="00EF6B70">
              <w:rPr>
                <w:rFonts w:eastAsia="Times New Roman"/>
                <w:b/>
                <w:bCs/>
                <w:sz w:val="20"/>
                <w:szCs w:val="20"/>
                <w:lang w:eastAsia="ru-RU"/>
              </w:rPr>
              <w:t>т·км</w:t>
            </w:r>
            <w:proofErr w:type="spellEnd"/>
          </w:p>
        </w:tc>
        <w:tc>
          <w:tcPr>
            <w:tcW w:w="1217" w:type="dxa"/>
            <w:tcBorders>
              <w:top w:val="nil"/>
              <w:left w:val="nil"/>
              <w:bottom w:val="single" w:sz="4" w:space="0" w:color="C0C0C0"/>
              <w:right w:val="single" w:sz="4" w:space="0" w:color="C0C0C0"/>
            </w:tcBorders>
            <w:noWrap/>
            <w:hideMark/>
          </w:tcPr>
          <w:p w14:paraId="506BC23D" w14:textId="77777777" w:rsidR="00EF6B70" w:rsidRPr="00EF6B70" w:rsidRDefault="00EF6B70" w:rsidP="00EF6B70">
            <w:pPr>
              <w:spacing w:after="0" w:line="240" w:lineRule="auto"/>
              <w:jc w:val="right"/>
              <w:rPr>
                <w:rFonts w:eastAsia="Times New Roman"/>
                <w:b/>
                <w:bCs/>
                <w:sz w:val="20"/>
                <w:szCs w:val="20"/>
                <w:lang w:eastAsia="ru-RU"/>
              </w:rPr>
            </w:pPr>
            <w:r w:rsidRPr="00EF6B70">
              <w:rPr>
                <w:rFonts w:eastAsia="Times New Roman"/>
                <w:b/>
                <w:bCs/>
                <w:sz w:val="20"/>
                <w:szCs w:val="20"/>
                <w:lang w:eastAsia="ru-RU"/>
              </w:rPr>
              <w:t>97 063</w:t>
            </w:r>
          </w:p>
        </w:tc>
        <w:tc>
          <w:tcPr>
            <w:tcW w:w="1201" w:type="dxa"/>
            <w:tcBorders>
              <w:top w:val="nil"/>
              <w:left w:val="nil"/>
              <w:bottom w:val="single" w:sz="4" w:space="0" w:color="C0C0C0"/>
              <w:right w:val="single" w:sz="4" w:space="0" w:color="C0C0C0"/>
            </w:tcBorders>
            <w:noWrap/>
            <w:hideMark/>
          </w:tcPr>
          <w:p w14:paraId="5107760D" w14:textId="77777777" w:rsidR="00EF6B70" w:rsidRPr="00EF6B70" w:rsidRDefault="00EF6B70" w:rsidP="00EF6B70">
            <w:pPr>
              <w:spacing w:after="0" w:line="240" w:lineRule="auto"/>
              <w:jc w:val="right"/>
              <w:rPr>
                <w:rFonts w:eastAsia="Times New Roman"/>
                <w:b/>
                <w:bCs/>
                <w:sz w:val="20"/>
                <w:szCs w:val="20"/>
                <w:lang w:eastAsia="ru-RU"/>
              </w:rPr>
            </w:pPr>
            <w:r w:rsidRPr="00EF6B70">
              <w:rPr>
                <w:rFonts w:eastAsia="Times New Roman"/>
                <w:b/>
                <w:bCs/>
                <w:sz w:val="20"/>
                <w:szCs w:val="20"/>
                <w:lang w:eastAsia="ru-RU"/>
              </w:rPr>
              <w:t>38</w:t>
            </w:r>
          </w:p>
        </w:tc>
        <w:tc>
          <w:tcPr>
            <w:tcW w:w="1702" w:type="dxa"/>
            <w:tcBorders>
              <w:top w:val="nil"/>
              <w:left w:val="nil"/>
              <w:bottom w:val="single" w:sz="4" w:space="0" w:color="C0C0C0"/>
              <w:right w:val="single" w:sz="4" w:space="0" w:color="C0C0C0"/>
            </w:tcBorders>
            <w:noWrap/>
            <w:hideMark/>
          </w:tcPr>
          <w:p w14:paraId="2648AD09" w14:textId="77777777" w:rsidR="00EF6B70" w:rsidRPr="00EF6B70" w:rsidRDefault="00EF6B70" w:rsidP="00EF6B70">
            <w:pPr>
              <w:spacing w:after="0" w:line="240" w:lineRule="auto"/>
              <w:jc w:val="right"/>
              <w:rPr>
                <w:rFonts w:eastAsia="Times New Roman"/>
                <w:b/>
                <w:bCs/>
                <w:sz w:val="20"/>
                <w:szCs w:val="20"/>
                <w:lang w:eastAsia="ru-RU"/>
              </w:rPr>
            </w:pPr>
            <w:r w:rsidRPr="00EF6B70">
              <w:rPr>
                <w:rFonts w:eastAsia="Times New Roman"/>
                <w:b/>
                <w:bCs/>
                <w:sz w:val="20"/>
                <w:szCs w:val="20"/>
                <w:lang w:eastAsia="ru-RU"/>
              </w:rPr>
              <w:t>3 688 394</w:t>
            </w:r>
          </w:p>
        </w:tc>
      </w:tr>
      <w:tr w:rsidR="00EF6B70" w:rsidRPr="000322AE" w14:paraId="50F14C9B" w14:textId="77777777" w:rsidTr="00473D36">
        <w:trPr>
          <w:trHeight w:val="255"/>
        </w:trPr>
        <w:tc>
          <w:tcPr>
            <w:tcW w:w="914" w:type="dxa"/>
            <w:tcBorders>
              <w:top w:val="single" w:sz="4" w:space="0" w:color="C0C0C0"/>
              <w:left w:val="single" w:sz="4" w:space="0" w:color="C0C0C0"/>
              <w:right w:val="single" w:sz="4" w:space="0" w:color="C0C0C0"/>
            </w:tcBorders>
            <w:hideMark/>
          </w:tcPr>
          <w:p w14:paraId="53526E54" w14:textId="77777777" w:rsidR="00EF6B70" w:rsidRPr="00EF6B70" w:rsidRDefault="00EF6B70" w:rsidP="00EF6B70">
            <w:pPr>
              <w:spacing w:after="0" w:line="240" w:lineRule="auto"/>
              <w:jc w:val="center"/>
              <w:rPr>
                <w:rFonts w:eastAsia="Times New Roman"/>
                <w:b/>
                <w:bCs/>
                <w:sz w:val="20"/>
                <w:szCs w:val="20"/>
                <w:lang w:eastAsia="ru-RU"/>
              </w:rPr>
            </w:pPr>
            <w:r w:rsidRPr="00EF6B70">
              <w:rPr>
                <w:rFonts w:eastAsia="Times New Roman"/>
                <w:b/>
                <w:bCs/>
                <w:sz w:val="20"/>
                <w:szCs w:val="20"/>
                <w:lang w:eastAsia="ru-RU"/>
              </w:rPr>
              <w:t>2</w:t>
            </w:r>
          </w:p>
        </w:tc>
        <w:tc>
          <w:tcPr>
            <w:tcW w:w="2500" w:type="dxa"/>
            <w:tcBorders>
              <w:top w:val="single" w:sz="4" w:space="0" w:color="C0C0C0"/>
              <w:left w:val="nil"/>
              <w:right w:val="single" w:sz="4" w:space="0" w:color="C0C0C0"/>
            </w:tcBorders>
            <w:hideMark/>
          </w:tcPr>
          <w:p w14:paraId="1C5F671B" w14:textId="77777777" w:rsidR="00EF6B70" w:rsidRPr="00EF6B70" w:rsidRDefault="00EF6B70" w:rsidP="00EF6B70">
            <w:pPr>
              <w:spacing w:after="0" w:line="240" w:lineRule="auto"/>
              <w:rPr>
                <w:rFonts w:eastAsia="Times New Roman"/>
                <w:b/>
                <w:bCs/>
                <w:sz w:val="20"/>
                <w:szCs w:val="20"/>
                <w:lang w:eastAsia="ru-RU"/>
              </w:rPr>
            </w:pPr>
            <w:r w:rsidRPr="00EF6B70">
              <w:rPr>
                <w:rFonts w:eastAsia="Times New Roman"/>
                <w:b/>
                <w:bCs/>
                <w:sz w:val="20"/>
                <w:szCs w:val="20"/>
                <w:lang w:eastAsia="ru-RU"/>
              </w:rPr>
              <w:t>Прайс</w:t>
            </w:r>
          </w:p>
        </w:tc>
        <w:tc>
          <w:tcPr>
            <w:tcW w:w="6540" w:type="dxa"/>
            <w:tcBorders>
              <w:top w:val="single" w:sz="4" w:space="0" w:color="C0C0C0"/>
              <w:left w:val="nil"/>
              <w:bottom w:val="nil"/>
              <w:right w:val="single" w:sz="4" w:space="0" w:color="C0C0C0"/>
            </w:tcBorders>
            <w:hideMark/>
          </w:tcPr>
          <w:p w14:paraId="13034171" w14:textId="77777777" w:rsidR="00EF6B70" w:rsidRPr="00EF6B70" w:rsidRDefault="00EF6B70" w:rsidP="00EF6B70">
            <w:pPr>
              <w:spacing w:after="0" w:line="240" w:lineRule="auto"/>
              <w:ind w:firstLineChars="100" w:firstLine="201"/>
              <w:rPr>
                <w:rFonts w:eastAsia="Times New Roman"/>
                <w:b/>
                <w:bCs/>
                <w:sz w:val="20"/>
                <w:szCs w:val="20"/>
                <w:lang w:eastAsia="ru-RU"/>
              </w:rPr>
            </w:pPr>
            <w:r w:rsidRPr="00EF6B70">
              <w:rPr>
                <w:rFonts w:eastAsia="Times New Roman"/>
                <w:b/>
                <w:bCs/>
                <w:sz w:val="20"/>
                <w:szCs w:val="20"/>
                <w:lang w:eastAsia="ru-RU"/>
              </w:rPr>
              <w:t xml:space="preserve">Стоимость металлического </w:t>
            </w:r>
            <w:proofErr w:type="spellStart"/>
            <w:proofErr w:type="gramStart"/>
            <w:r w:rsidRPr="00EF6B70">
              <w:rPr>
                <w:rFonts w:eastAsia="Times New Roman"/>
                <w:b/>
                <w:bCs/>
                <w:sz w:val="20"/>
                <w:szCs w:val="20"/>
                <w:lang w:eastAsia="ru-RU"/>
              </w:rPr>
              <w:t>лома,сдаваемого</w:t>
            </w:r>
            <w:proofErr w:type="spellEnd"/>
            <w:proofErr w:type="gramEnd"/>
            <w:r w:rsidRPr="00EF6B70">
              <w:rPr>
                <w:rFonts w:eastAsia="Times New Roman"/>
                <w:b/>
                <w:bCs/>
                <w:sz w:val="20"/>
                <w:szCs w:val="20"/>
                <w:lang w:eastAsia="ru-RU"/>
              </w:rPr>
              <w:t xml:space="preserve"> во </w:t>
            </w:r>
            <w:proofErr w:type="spellStart"/>
            <w:r w:rsidRPr="00EF6B70">
              <w:rPr>
                <w:rFonts w:eastAsia="Times New Roman"/>
                <w:b/>
                <w:bCs/>
                <w:sz w:val="20"/>
                <w:szCs w:val="20"/>
                <w:lang w:eastAsia="ru-RU"/>
              </w:rPr>
              <w:t>вторчермет</w:t>
            </w:r>
            <w:proofErr w:type="spellEnd"/>
          </w:p>
        </w:tc>
        <w:tc>
          <w:tcPr>
            <w:tcW w:w="1520" w:type="dxa"/>
            <w:tcBorders>
              <w:top w:val="single" w:sz="4" w:space="0" w:color="C0C0C0"/>
              <w:left w:val="nil"/>
              <w:bottom w:val="nil"/>
              <w:right w:val="single" w:sz="4" w:space="0" w:color="C0C0C0"/>
            </w:tcBorders>
            <w:hideMark/>
          </w:tcPr>
          <w:p w14:paraId="7EF23C3A" w14:textId="77777777" w:rsidR="00EF6B70" w:rsidRPr="00EF6B70" w:rsidRDefault="00EF6B70" w:rsidP="00EF6B70">
            <w:pPr>
              <w:spacing w:after="0" w:line="240" w:lineRule="auto"/>
              <w:jc w:val="center"/>
              <w:rPr>
                <w:rFonts w:eastAsia="Times New Roman"/>
                <w:b/>
                <w:bCs/>
                <w:sz w:val="20"/>
                <w:szCs w:val="20"/>
                <w:lang w:eastAsia="ru-RU"/>
              </w:rPr>
            </w:pPr>
            <w:proofErr w:type="spellStart"/>
            <w:r w:rsidRPr="00EF6B70">
              <w:rPr>
                <w:rFonts w:eastAsia="Times New Roman"/>
                <w:b/>
                <w:bCs/>
                <w:sz w:val="20"/>
                <w:szCs w:val="20"/>
                <w:lang w:eastAsia="ru-RU"/>
              </w:rPr>
              <w:t>тн</w:t>
            </w:r>
            <w:proofErr w:type="spellEnd"/>
          </w:p>
        </w:tc>
        <w:tc>
          <w:tcPr>
            <w:tcW w:w="1217" w:type="dxa"/>
            <w:tcBorders>
              <w:top w:val="single" w:sz="4" w:space="0" w:color="C0C0C0"/>
              <w:left w:val="nil"/>
              <w:bottom w:val="nil"/>
              <w:right w:val="single" w:sz="4" w:space="0" w:color="C0C0C0"/>
            </w:tcBorders>
            <w:noWrap/>
            <w:hideMark/>
          </w:tcPr>
          <w:p w14:paraId="2DFD7568" w14:textId="77777777" w:rsidR="00EF6B70" w:rsidRPr="00EF6B70" w:rsidRDefault="00EF6B70" w:rsidP="00EF6B70">
            <w:pPr>
              <w:spacing w:after="0" w:line="240" w:lineRule="auto"/>
              <w:jc w:val="right"/>
              <w:rPr>
                <w:rFonts w:eastAsia="Times New Roman"/>
                <w:b/>
                <w:bCs/>
                <w:sz w:val="20"/>
                <w:szCs w:val="20"/>
                <w:lang w:eastAsia="ru-RU"/>
              </w:rPr>
            </w:pPr>
            <w:r w:rsidRPr="00EF6B70">
              <w:rPr>
                <w:rFonts w:eastAsia="Times New Roman"/>
                <w:b/>
                <w:bCs/>
                <w:sz w:val="20"/>
                <w:szCs w:val="20"/>
                <w:lang w:eastAsia="ru-RU"/>
              </w:rPr>
              <w:t>1 941,26</w:t>
            </w:r>
          </w:p>
        </w:tc>
        <w:tc>
          <w:tcPr>
            <w:tcW w:w="1201" w:type="dxa"/>
            <w:tcBorders>
              <w:top w:val="single" w:sz="4" w:space="0" w:color="C0C0C0"/>
              <w:left w:val="nil"/>
              <w:bottom w:val="nil"/>
              <w:right w:val="single" w:sz="4" w:space="0" w:color="C0C0C0"/>
            </w:tcBorders>
            <w:noWrap/>
            <w:hideMark/>
          </w:tcPr>
          <w:p w14:paraId="6F8DE5D4" w14:textId="77777777" w:rsidR="00EF6B70" w:rsidRPr="00EF6B70" w:rsidRDefault="00EF6B70" w:rsidP="00EF6B70">
            <w:pPr>
              <w:spacing w:after="0" w:line="240" w:lineRule="auto"/>
              <w:jc w:val="right"/>
              <w:rPr>
                <w:rFonts w:eastAsia="Times New Roman"/>
                <w:b/>
                <w:bCs/>
                <w:sz w:val="20"/>
                <w:szCs w:val="20"/>
                <w:lang w:eastAsia="ru-RU"/>
              </w:rPr>
            </w:pPr>
            <w:r w:rsidRPr="00EF6B70">
              <w:rPr>
                <w:rFonts w:eastAsia="Times New Roman"/>
                <w:b/>
                <w:bCs/>
                <w:sz w:val="20"/>
                <w:szCs w:val="20"/>
                <w:lang w:eastAsia="ru-RU"/>
              </w:rPr>
              <w:t>-38 256</w:t>
            </w:r>
          </w:p>
        </w:tc>
        <w:tc>
          <w:tcPr>
            <w:tcW w:w="1702" w:type="dxa"/>
            <w:tcBorders>
              <w:top w:val="single" w:sz="4" w:space="0" w:color="C0C0C0"/>
              <w:left w:val="nil"/>
              <w:bottom w:val="nil"/>
              <w:right w:val="single" w:sz="4" w:space="0" w:color="C0C0C0"/>
            </w:tcBorders>
            <w:noWrap/>
            <w:hideMark/>
          </w:tcPr>
          <w:p w14:paraId="31B6E80F" w14:textId="77777777" w:rsidR="00EF6B70" w:rsidRPr="00EF6B70" w:rsidRDefault="00EF6B70" w:rsidP="00EF6B70">
            <w:pPr>
              <w:spacing w:after="0" w:line="240" w:lineRule="auto"/>
              <w:jc w:val="right"/>
              <w:rPr>
                <w:rFonts w:eastAsia="Times New Roman"/>
                <w:b/>
                <w:bCs/>
                <w:sz w:val="20"/>
                <w:szCs w:val="20"/>
                <w:lang w:eastAsia="ru-RU"/>
              </w:rPr>
            </w:pPr>
            <w:r w:rsidRPr="00EF6B70">
              <w:rPr>
                <w:rFonts w:eastAsia="Times New Roman"/>
                <w:b/>
                <w:bCs/>
                <w:sz w:val="20"/>
                <w:szCs w:val="20"/>
                <w:lang w:eastAsia="ru-RU"/>
              </w:rPr>
              <w:t>-74 264 843</w:t>
            </w:r>
          </w:p>
        </w:tc>
      </w:tr>
      <w:tr w:rsidR="00EF6B70" w:rsidRPr="000322AE" w14:paraId="6111576A" w14:textId="77777777" w:rsidTr="00473D36">
        <w:trPr>
          <w:trHeight w:val="87"/>
        </w:trPr>
        <w:tc>
          <w:tcPr>
            <w:tcW w:w="914" w:type="dxa"/>
            <w:tcBorders>
              <w:left w:val="nil"/>
              <w:bottom w:val="single" w:sz="4" w:space="0" w:color="auto"/>
              <w:right w:val="nil"/>
            </w:tcBorders>
            <w:noWrap/>
            <w:vAlign w:val="bottom"/>
            <w:hideMark/>
          </w:tcPr>
          <w:p w14:paraId="5414C93F" w14:textId="77777777" w:rsidR="00EF6B70" w:rsidRPr="00EF6B70" w:rsidRDefault="00EF6B70" w:rsidP="00EF6B70">
            <w:pPr>
              <w:spacing w:after="0" w:line="240" w:lineRule="auto"/>
              <w:jc w:val="right"/>
              <w:rPr>
                <w:rFonts w:eastAsia="Times New Roman"/>
                <w:b/>
                <w:bCs/>
                <w:sz w:val="20"/>
                <w:szCs w:val="20"/>
                <w:lang w:eastAsia="ru-RU"/>
              </w:rPr>
            </w:pPr>
          </w:p>
        </w:tc>
        <w:tc>
          <w:tcPr>
            <w:tcW w:w="2500" w:type="dxa"/>
            <w:tcBorders>
              <w:left w:val="nil"/>
              <w:bottom w:val="single" w:sz="4" w:space="0" w:color="auto"/>
              <w:right w:val="nil"/>
            </w:tcBorders>
            <w:noWrap/>
            <w:vAlign w:val="bottom"/>
            <w:hideMark/>
          </w:tcPr>
          <w:p w14:paraId="3C796827" w14:textId="77777777" w:rsidR="00EF6B70" w:rsidRPr="00EF6B70" w:rsidRDefault="00EF6B70" w:rsidP="00EF6B70">
            <w:pPr>
              <w:spacing w:after="0" w:line="240" w:lineRule="auto"/>
              <w:rPr>
                <w:rFonts w:eastAsia="Times New Roman"/>
                <w:sz w:val="20"/>
                <w:szCs w:val="20"/>
                <w:lang w:eastAsia="ru-RU"/>
              </w:rPr>
            </w:pPr>
          </w:p>
        </w:tc>
        <w:tc>
          <w:tcPr>
            <w:tcW w:w="6540" w:type="dxa"/>
            <w:tcBorders>
              <w:top w:val="nil"/>
              <w:left w:val="nil"/>
              <w:bottom w:val="single" w:sz="4" w:space="0" w:color="auto"/>
              <w:right w:val="nil"/>
            </w:tcBorders>
            <w:noWrap/>
            <w:vAlign w:val="bottom"/>
            <w:hideMark/>
          </w:tcPr>
          <w:p w14:paraId="189D7A16" w14:textId="77777777" w:rsidR="00EF6B70" w:rsidRPr="00EF6B70" w:rsidRDefault="00EF6B70" w:rsidP="00EF6B70">
            <w:pPr>
              <w:spacing w:after="0" w:line="240" w:lineRule="auto"/>
              <w:rPr>
                <w:rFonts w:eastAsia="Times New Roman"/>
                <w:sz w:val="20"/>
                <w:szCs w:val="20"/>
                <w:lang w:eastAsia="ru-RU"/>
              </w:rPr>
            </w:pPr>
          </w:p>
        </w:tc>
        <w:tc>
          <w:tcPr>
            <w:tcW w:w="1520" w:type="dxa"/>
            <w:tcBorders>
              <w:top w:val="nil"/>
              <w:left w:val="nil"/>
              <w:bottom w:val="single" w:sz="4" w:space="0" w:color="auto"/>
              <w:right w:val="nil"/>
            </w:tcBorders>
            <w:noWrap/>
            <w:vAlign w:val="bottom"/>
            <w:hideMark/>
          </w:tcPr>
          <w:p w14:paraId="6C615044" w14:textId="77777777" w:rsidR="00EF6B70" w:rsidRPr="00EF6B70" w:rsidRDefault="00EF6B70" w:rsidP="00EF6B70">
            <w:pPr>
              <w:spacing w:after="0" w:line="240" w:lineRule="auto"/>
              <w:rPr>
                <w:rFonts w:eastAsia="Times New Roman"/>
                <w:sz w:val="20"/>
                <w:szCs w:val="20"/>
                <w:lang w:eastAsia="ru-RU"/>
              </w:rPr>
            </w:pPr>
          </w:p>
        </w:tc>
        <w:tc>
          <w:tcPr>
            <w:tcW w:w="1217" w:type="dxa"/>
            <w:tcBorders>
              <w:top w:val="nil"/>
              <w:left w:val="nil"/>
              <w:bottom w:val="single" w:sz="4" w:space="0" w:color="auto"/>
              <w:right w:val="nil"/>
            </w:tcBorders>
            <w:noWrap/>
            <w:vAlign w:val="bottom"/>
            <w:hideMark/>
          </w:tcPr>
          <w:p w14:paraId="6C513C55" w14:textId="77777777" w:rsidR="00EF6B70" w:rsidRPr="00EF6B70" w:rsidRDefault="00EF6B70" w:rsidP="00EF6B70">
            <w:pPr>
              <w:spacing w:after="0" w:line="240" w:lineRule="auto"/>
              <w:rPr>
                <w:rFonts w:eastAsia="Times New Roman"/>
                <w:sz w:val="20"/>
                <w:szCs w:val="20"/>
                <w:lang w:eastAsia="ru-RU"/>
              </w:rPr>
            </w:pPr>
          </w:p>
        </w:tc>
        <w:tc>
          <w:tcPr>
            <w:tcW w:w="1201" w:type="dxa"/>
            <w:tcBorders>
              <w:top w:val="nil"/>
              <w:left w:val="nil"/>
              <w:bottom w:val="single" w:sz="4" w:space="0" w:color="auto"/>
              <w:right w:val="nil"/>
            </w:tcBorders>
            <w:noWrap/>
            <w:vAlign w:val="bottom"/>
            <w:hideMark/>
          </w:tcPr>
          <w:p w14:paraId="03847DFF" w14:textId="77777777" w:rsidR="00EF6B70" w:rsidRPr="00EF6B70" w:rsidRDefault="00EF6B70" w:rsidP="00EF6B70">
            <w:pPr>
              <w:spacing w:after="0" w:line="240" w:lineRule="auto"/>
              <w:rPr>
                <w:rFonts w:eastAsia="Times New Roman"/>
                <w:sz w:val="20"/>
                <w:szCs w:val="20"/>
                <w:lang w:eastAsia="ru-RU"/>
              </w:rPr>
            </w:pPr>
          </w:p>
        </w:tc>
        <w:tc>
          <w:tcPr>
            <w:tcW w:w="1702" w:type="dxa"/>
            <w:tcBorders>
              <w:top w:val="nil"/>
              <w:left w:val="nil"/>
              <w:bottom w:val="single" w:sz="4" w:space="0" w:color="auto"/>
              <w:right w:val="nil"/>
            </w:tcBorders>
            <w:noWrap/>
            <w:vAlign w:val="bottom"/>
            <w:hideMark/>
          </w:tcPr>
          <w:p w14:paraId="0CE24F85" w14:textId="77777777" w:rsidR="00EF6B70" w:rsidRPr="00EF6B70" w:rsidRDefault="00EF6B70" w:rsidP="00EF6B70">
            <w:pPr>
              <w:spacing w:after="0" w:line="240" w:lineRule="auto"/>
              <w:rPr>
                <w:rFonts w:eastAsia="Times New Roman"/>
                <w:sz w:val="20"/>
                <w:szCs w:val="20"/>
                <w:lang w:eastAsia="ru-RU"/>
              </w:rPr>
            </w:pPr>
          </w:p>
        </w:tc>
      </w:tr>
    </w:tbl>
    <w:p w14:paraId="743C7E7A" w14:textId="67827A11" w:rsidR="00343028" w:rsidRPr="000322AE" w:rsidRDefault="00343028" w:rsidP="00343028">
      <w:pPr>
        <w:rPr>
          <w:sz w:val="20"/>
          <w:szCs w:val="20"/>
        </w:rPr>
      </w:pPr>
    </w:p>
    <w:p w14:paraId="28E8B577" w14:textId="77777777" w:rsidR="00343028" w:rsidRPr="000322AE" w:rsidRDefault="00343028" w:rsidP="00343028">
      <w:pPr>
        <w:rPr>
          <w:sz w:val="20"/>
          <w:szCs w:val="20"/>
        </w:rPr>
      </w:pPr>
    </w:p>
    <w:p w14:paraId="4B75D697" w14:textId="77777777" w:rsidR="00942C59" w:rsidRDefault="00942C59" w:rsidP="00343028">
      <w:pPr>
        <w:sectPr w:rsidR="00942C59" w:rsidSect="00942C59">
          <w:pgSz w:w="16840" w:h="11907" w:orient="landscape" w:code="9"/>
          <w:pgMar w:top="1134" w:right="1134" w:bottom="1134" w:left="1701" w:header="709" w:footer="493" w:gutter="0"/>
          <w:cols w:space="708"/>
          <w:docGrid w:linePitch="360"/>
        </w:sectPr>
      </w:pPr>
    </w:p>
    <w:p w14:paraId="10ABE8D4" w14:textId="507F60E7" w:rsidR="00343028" w:rsidRPr="00343028" w:rsidRDefault="00343028" w:rsidP="00070153">
      <w:pPr>
        <w:pStyle w:val="2ffff4"/>
      </w:pPr>
      <w:bookmarkStart w:id="248" w:name="_Toc201246004"/>
      <w:bookmarkStart w:id="249" w:name="_Hlk200887436"/>
      <w:r w:rsidRPr="00343028">
        <w:lastRenderedPageBreak/>
        <w:t xml:space="preserve">10.3 </w:t>
      </w:r>
      <w:r w:rsidR="00942C59" w:rsidRPr="00343028">
        <w:t>Сводный</w:t>
      </w:r>
      <w:r w:rsidRPr="00343028">
        <w:t xml:space="preserve"> экономический расчет по ликвидации последствий недропользования на месторождении Боранколь</w:t>
      </w:r>
      <w:bookmarkEnd w:id="248"/>
    </w:p>
    <w:p w14:paraId="2E0FCBE2" w14:textId="77777777" w:rsidR="00343028" w:rsidRPr="00343028" w:rsidRDefault="00343028" w:rsidP="00070153">
      <w:pPr>
        <w:pStyle w:val="afffffffffffffe"/>
      </w:pPr>
      <w:r w:rsidRPr="00343028">
        <w:t>В таблице 10.3.1 приведен сводный экономический расчет по полной ликвидации последствий недропользования на месторождении Боранколь.</w:t>
      </w:r>
    </w:p>
    <w:p w14:paraId="2F0D5FCA" w14:textId="54A52955" w:rsidR="00343028" w:rsidRDefault="00343028" w:rsidP="00990CAB">
      <w:pPr>
        <w:pStyle w:val="affffffffffff7"/>
      </w:pPr>
      <w:bookmarkStart w:id="250" w:name="_Toc207098042"/>
      <w:r w:rsidRPr="00990CAB">
        <w:t>Таблица 10.3.1 - Сводный экономический расчет по ликвидации последствий недропользования на месторождении Боранколь</w:t>
      </w:r>
      <w:bookmarkEnd w:id="250"/>
      <w:r w:rsidR="001D30CF">
        <w:t xml:space="preserve"> </w:t>
      </w:r>
    </w:p>
    <w:tbl>
      <w:tblPr>
        <w:tblW w:w="935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62"/>
        <w:gridCol w:w="5103"/>
        <w:gridCol w:w="1276"/>
        <w:gridCol w:w="2410"/>
      </w:tblGrid>
      <w:tr w:rsidR="001D30CF" w:rsidRPr="00990CAB" w14:paraId="358E651C" w14:textId="77777777" w:rsidTr="00085AB8">
        <w:trPr>
          <w:trHeight w:val="726"/>
        </w:trPr>
        <w:tc>
          <w:tcPr>
            <w:tcW w:w="562" w:type="dxa"/>
            <w:vAlign w:val="center"/>
            <w:hideMark/>
          </w:tcPr>
          <w:p w14:paraId="640E4155" w14:textId="77777777" w:rsidR="001D30CF" w:rsidRPr="00990CAB" w:rsidRDefault="001D30CF" w:rsidP="00EC75B9">
            <w:pPr>
              <w:spacing w:after="0" w:line="240" w:lineRule="auto"/>
              <w:jc w:val="center"/>
              <w:rPr>
                <w:b/>
                <w:bCs/>
                <w:sz w:val="20"/>
                <w:szCs w:val="20"/>
              </w:rPr>
            </w:pPr>
            <w:r w:rsidRPr="00990CAB">
              <w:rPr>
                <w:b/>
                <w:bCs/>
                <w:sz w:val="20"/>
                <w:szCs w:val="20"/>
              </w:rPr>
              <w:t>№</w:t>
            </w:r>
          </w:p>
        </w:tc>
        <w:tc>
          <w:tcPr>
            <w:tcW w:w="5103" w:type="dxa"/>
            <w:vAlign w:val="center"/>
            <w:hideMark/>
          </w:tcPr>
          <w:p w14:paraId="11ED3C30" w14:textId="77777777" w:rsidR="001D30CF" w:rsidRPr="00990CAB" w:rsidRDefault="001D30CF" w:rsidP="00EC75B9">
            <w:pPr>
              <w:spacing w:after="0" w:line="240" w:lineRule="auto"/>
              <w:jc w:val="center"/>
              <w:rPr>
                <w:b/>
                <w:bCs/>
                <w:sz w:val="20"/>
                <w:szCs w:val="20"/>
              </w:rPr>
            </w:pPr>
            <w:r w:rsidRPr="00990CAB">
              <w:rPr>
                <w:b/>
                <w:bCs/>
                <w:sz w:val="20"/>
                <w:szCs w:val="20"/>
              </w:rPr>
              <w:t>Наименование работ</w:t>
            </w:r>
          </w:p>
        </w:tc>
        <w:tc>
          <w:tcPr>
            <w:tcW w:w="1276" w:type="dxa"/>
            <w:vAlign w:val="center"/>
            <w:hideMark/>
          </w:tcPr>
          <w:p w14:paraId="552ABCE7" w14:textId="77777777" w:rsidR="001D30CF" w:rsidRPr="00990CAB" w:rsidRDefault="001D30CF" w:rsidP="00EC75B9">
            <w:pPr>
              <w:spacing w:after="0" w:line="240" w:lineRule="auto"/>
              <w:jc w:val="center"/>
              <w:rPr>
                <w:b/>
                <w:bCs/>
                <w:sz w:val="20"/>
                <w:szCs w:val="20"/>
              </w:rPr>
            </w:pPr>
            <w:r w:rsidRPr="00990CAB">
              <w:rPr>
                <w:b/>
                <w:bCs/>
                <w:sz w:val="20"/>
                <w:szCs w:val="20"/>
              </w:rPr>
              <w:t>Ед. изм.</w:t>
            </w:r>
          </w:p>
        </w:tc>
        <w:tc>
          <w:tcPr>
            <w:tcW w:w="2410" w:type="dxa"/>
            <w:vAlign w:val="center"/>
            <w:hideMark/>
          </w:tcPr>
          <w:p w14:paraId="639DBDFC" w14:textId="77777777" w:rsidR="001D30CF" w:rsidRPr="00990CAB" w:rsidRDefault="001D30CF" w:rsidP="00EC75B9">
            <w:pPr>
              <w:spacing w:after="0" w:line="240" w:lineRule="auto"/>
              <w:jc w:val="center"/>
              <w:rPr>
                <w:b/>
                <w:bCs/>
                <w:sz w:val="20"/>
                <w:szCs w:val="20"/>
              </w:rPr>
            </w:pPr>
            <w:r w:rsidRPr="00990CAB">
              <w:rPr>
                <w:b/>
                <w:bCs/>
                <w:sz w:val="20"/>
                <w:szCs w:val="20"/>
              </w:rPr>
              <w:t>Сумма в ценах на 2 кв. 2025г. (с НДС)</w:t>
            </w:r>
          </w:p>
        </w:tc>
      </w:tr>
      <w:tr w:rsidR="001D30CF" w:rsidRPr="00990CAB" w14:paraId="5BDABA1D" w14:textId="77777777" w:rsidTr="00085AB8">
        <w:trPr>
          <w:trHeight w:val="388"/>
        </w:trPr>
        <w:tc>
          <w:tcPr>
            <w:tcW w:w="562" w:type="dxa"/>
            <w:noWrap/>
            <w:vAlign w:val="center"/>
          </w:tcPr>
          <w:p w14:paraId="32C9A09D" w14:textId="77777777" w:rsidR="001D30CF" w:rsidRPr="00990CAB" w:rsidRDefault="001D30CF" w:rsidP="00EC75B9">
            <w:pPr>
              <w:spacing w:after="0" w:line="240" w:lineRule="auto"/>
              <w:jc w:val="center"/>
              <w:rPr>
                <w:sz w:val="20"/>
                <w:szCs w:val="20"/>
              </w:rPr>
            </w:pPr>
            <w:r w:rsidRPr="00990CAB">
              <w:rPr>
                <w:sz w:val="20"/>
                <w:szCs w:val="20"/>
              </w:rPr>
              <w:t>1</w:t>
            </w:r>
          </w:p>
        </w:tc>
        <w:tc>
          <w:tcPr>
            <w:tcW w:w="5103" w:type="dxa"/>
            <w:vAlign w:val="center"/>
          </w:tcPr>
          <w:p w14:paraId="7C237EC6" w14:textId="77777777" w:rsidR="001D30CF" w:rsidRPr="00990CAB" w:rsidRDefault="001D30CF" w:rsidP="00EC75B9">
            <w:pPr>
              <w:spacing w:after="0" w:line="240" w:lineRule="auto"/>
              <w:rPr>
                <w:sz w:val="20"/>
                <w:szCs w:val="20"/>
              </w:rPr>
            </w:pPr>
            <w:r w:rsidRPr="00990CAB">
              <w:rPr>
                <w:sz w:val="20"/>
                <w:szCs w:val="20"/>
              </w:rPr>
              <w:t>Затраты на ликвидацию скважин</w:t>
            </w:r>
          </w:p>
        </w:tc>
        <w:tc>
          <w:tcPr>
            <w:tcW w:w="1276" w:type="dxa"/>
            <w:noWrap/>
            <w:vAlign w:val="center"/>
          </w:tcPr>
          <w:p w14:paraId="78C366AA" w14:textId="2F70A303" w:rsidR="001D30CF" w:rsidRPr="00990CAB" w:rsidRDefault="000D4961" w:rsidP="00EC75B9">
            <w:pPr>
              <w:spacing w:after="0" w:line="240" w:lineRule="auto"/>
              <w:rPr>
                <w:sz w:val="20"/>
                <w:szCs w:val="20"/>
              </w:rPr>
            </w:pPr>
            <w:r>
              <w:rPr>
                <w:sz w:val="20"/>
                <w:szCs w:val="20"/>
              </w:rPr>
              <w:t xml:space="preserve">тыс. </w:t>
            </w:r>
            <w:r w:rsidR="001D30CF" w:rsidRPr="00990CAB">
              <w:rPr>
                <w:sz w:val="20"/>
                <w:szCs w:val="20"/>
              </w:rPr>
              <w:t>тенге</w:t>
            </w:r>
          </w:p>
        </w:tc>
        <w:tc>
          <w:tcPr>
            <w:tcW w:w="2410" w:type="dxa"/>
            <w:noWrap/>
            <w:vAlign w:val="center"/>
          </w:tcPr>
          <w:p w14:paraId="7B4687F5" w14:textId="5DF1B592" w:rsidR="001D30CF" w:rsidRPr="00990CAB" w:rsidRDefault="001D30CF" w:rsidP="00EC75B9">
            <w:pPr>
              <w:spacing w:after="0" w:line="240" w:lineRule="auto"/>
              <w:jc w:val="center"/>
              <w:rPr>
                <w:sz w:val="20"/>
                <w:szCs w:val="20"/>
              </w:rPr>
            </w:pPr>
            <w:r>
              <w:rPr>
                <w:sz w:val="20"/>
                <w:szCs w:val="20"/>
              </w:rPr>
              <w:t>364 792,2</w:t>
            </w:r>
          </w:p>
        </w:tc>
      </w:tr>
      <w:tr w:rsidR="001D30CF" w:rsidRPr="00990CAB" w14:paraId="5A901D53" w14:textId="77777777" w:rsidTr="00085AB8">
        <w:trPr>
          <w:trHeight w:val="214"/>
        </w:trPr>
        <w:tc>
          <w:tcPr>
            <w:tcW w:w="562" w:type="dxa"/>
            <w:noWrap/>
            <w:vAlign w:val="center"/>
          </w:tcPr>
          <w:p w14:paraId="7122CAF7" w14:textId="77777777" w:rsidR="001D30CF" w:rsidRPr="00990CAB" w:rsidRDefault="001D30CF" w:rsidP="00EC75B9">
            <w:pPr>
              <w:spacing w:after="0" w:line="240" w:lineRule="auto"/>
              <w:jc w:val="center"/>
              <w:rPr>
                <w:sz w:val="20"/>
                <w:szCs w:val="20"/>
              </w:rPr>
            </w:pPr>
            <w:r w:rsidRPr="00990CAB">
              <w:rPr>
                <w:sz w:val="20"/>
                <w:szCs w:val="20"/>
              </w:rPr>
              <w:t>2</w:t>
            </w:r>
          </w:p>
        </w:tc>
        <w:tc>
          <w:tcPr>
            <w:tcW w:w="5103" w:type="dxa"/>
            <w:vAlign w:val="center"/>
          </w:tcPr>
          <w:p w14:paraId="5ED15D2A" w14:textId="77777777" w:rsidR="001D30CF" w:rsidRPr="00990CAB" w:rsidRDefault="001D30CF" w:rsidP="00EC75B9">
            <w:pPr>
              <w:spacing w:after="0" w:line="240" w:lineRule="auto"/>
              <w:rPr>
                <w:sz w:val="20"/>
                <w:szCs w:val="20"/>
              </w:rPr>
            </w:pPr>
            <w:r w:rsidRPr="00990CAB">
              <w:rPr>
                <w:sz w:val="20"/>
                <w:szCs w:val="20"/>
              </w:rPr>
              <w:t>Затраты на демонтаж оборудования, зданий и сооружений и работы, сопутствующие демонтажу, включая рекультивацию нарушенных земель</w:t>
            </w:r>
          </w:p>
        </w:tc>
        <w:tc>
          <w:tcPr>
            <w:tcW w:w="1276" w:type="dxa"/>
            <w:noWrap/>
            <w:vAlign w:val="center"/>
          </w:tcPr>
          <w:p w14:paraId="20F002C7" w14:textId="6C423C92" w:rsidR="001D30CF" w:rsidRPr="00990CAB" w:rsidRDefault="000D4961" w:rsidP="00EC75B9">
            <w:pPr>
              <w:spacing w:after="0" w:line="240" w:lineRule="auto"/>
              <w:rPr>
                <w:sz w:val="20"/>
                <w:szCs w:val="20"/>
              </w:rPr>
            </w:pPr>
            <w:r>
              <w:rPr>
                <w:sz w:val="20"/>
                <w:szCs w:val="20"/>
              </w:rPr>
              <w:t xml:space="preserve">тыс. </w:t>
            </w:r>
            <w:r w:rsidR="001D30CF" w:rsidRPr="00990CAB">
              <w:rPr>
                <w:sz w:val="20"/>
                <w:szCs w:val="20"/>
              </w:rPr>
              <w:t>тенге</w:t>
            </w:r>
          </w:p>
        </w:tc>
        <w:tc>
          <w:tcPr>
            <w:tcW w:w="2410" w:type="dxa"/>
            <w:noWrap/>
            <w:vAlign w:val="center"/>
          </w:tcPr>
          <w:p w14:paraId="32A76310" w14:textId="2B10BAB5" w:rsidR="001D30CF" w:rsidRPr="00990CAB" w:rsidRDefault="000D4961" w:rsidP="00EC75B9">
            <w:pPr>
              <w:spacing w:after="0" w:line="240" w:lineRule="auto"/>
              <w:jc w:val="center"/>
              <w:rPr>
                <w:sz w:val="20"/>
                <w:szCs w:val="20"/>
              </w:rPr>
            </w:pPr>
            <w:r>
              <w:rPr>
                <w:sz w:val="20"/>
                <w:szCs w:val="20"/>
              </w:rPr>
              <w:t>466 653,5</w:t>
            </w:r>
          </w:p>
        </w:tc>
      </w:tr>
      <w:tr w:rsidR="000D4961" w:rsidRPr="00990CAB" w14:paraId="6F9515D9" w14:textId="77777777" w:rsidTr="00085AB8">
        <w:trPr>
          <w:trHeight w:val="214"/>
        </w:trPr>
        <w:tc>
          <w:tcPr>
            <w:tcW w:w="562" w:type="dxa"/>
            <w:noWrap/>
            <w:vAlign w:val="center"/>
          </w:tcPr>
          <w:p w14:paraId="54BC04AE" w14:textId="20230BAB" w:rsidR="000D4961" w:rsidRPr="00990CAB" w:rsidRDefault="000D4961" w:rsidP="00EC75B9">
            <w:pPr>
              <w:spacing w:after="0" w:line="240" w:lineRule="auto"/>
              <w:jc w:val="center"/>
              <w:rPr>
                <w:sz w:val="20"/>
                <w:szCs w:val="20"/>
              </w:rPr>
            </w:pPr>
            <w:r>
              <w:rPr>
                <w:sz w:val="20"/>
                <w:szCs w:val="20"/>
              </w:rPr>
              <w:t>3</w:t>
            </w:r>
          </w:p>
        </w:tc>
        <w:tc>
          <w:tcPr>
            <w:tcW w:w="5103" w:type="dxa"/>
            <w:vAlign w:val="center"/>
          </w:tcPr>
          <w:p w14:paraId="4C0C6BC4" w14:textId="7B83706A" w:rsidR="000D4961" w:rsidRPr="00990CAB" w:rsidRDefault="000D4961" w:rsidP="00EC75B9">
            <w:pPr>
              <w:spacing w:after="0" w:line="240" w:lineRule="auto"/>
              <w:rPr>
                <w:sz w:val="20"/>
                <w:szCs w:val="20"/>
              </w:rPr>
            </w:pPr>
            <w:r>
              <w:rPr>
                <w:sz w:val="20"/>
                <w:szCs w:val="20"/>
              </w:rPr>
              <w:t xml:space="preserve">Плата за негативное воздействие на окружающую среду </w:t>
            </w:r>
          </w:p>
        </w:tc>
        <w:tc>
          <w:tcPr>
            <w:tcW w:w="1276" w:type="dxa"/>
            <w:noWrap/>
            <w:vAlign w:val="center"/>
          </w:tcPr>
          <w:p w14:paraId="138F0EE7" w14:textId="598C0EA0" w:rsidR="000D4961" w:rsidRPr="00990CAB" w:rsidRDefault="000D4961" w:rsidP="00EC75B9">
            <w:pPr>
              <w:spacing w:after="0" w:line="240" w:lineRule="auto"/>
              <w:rPr>
                <w:sz w:val="20"/>
                <w:szCs w:val="20"/>
              </w:rPr>
            </w:pPr>
            <w:r>
              <w:rPr>
                <w:sz w:val="20"/>
                <w:szCs w:val="20"/>
              </w:rPr>
              <w:t>тыс. тенге</w:t>
            </w:r>
          </w:p>
        </w:tc>
        <w:tc>
          <w:tcPr>
            <w:tcW w:w="2410" w:type="dxa"/>
            <w:noWrap/>
            <w:vAlign w:val="center"/>
          </w:tcPr>
          <w:p w14:paraId="723B7F71" w14:textId="213C47BB" w:rsidR="000D4961" w:rsidRPr="00990CAB" w:rsidRDefault="000D4961" w:rsidP="00EC75B9">
            <w:pPr>
              <w:spacing w:after="0" w:line="240" w:lineRule="auto"/>
              <w:jc w:val="center"/>
              <w:rPr>
                <w:sz w:val="20"/>
                <w:szCs w:val="20"/>
              </w:rPr>
            </w:pPr>
            <w:r>
              <w:rPr>
                <w:sz w:val="20"/>
                <w:szCs w:val="20"/>
              </w:rPr>
              <w:t>6 584,8</w:t>
            </w:r>
          </w:p>
        </w:tc>
      </w:tr>
      <w:tr w:rsidR="001D30CF" w:rsidRPr="00990CAB" w14:paraId="127EDB3C" w14:textId="77777777" w:rsidTr="00085AB8">
        <w:trPr>
          <w:trHeight w:val="315"/>
        </w:trPr>
        <w:tc>
          <w:tcPr>
            <w:tcW w:w="562" w:type="dxa"/>
            <w:noWrap/>
            <w:vAlign w:val="center"/>
            <w:hideMark/>
          </w:tcPr>
          <w:p w14:paraId="65C1E20D" w14:textId="77777777" w:rsidR="001D30CF" w:rsidRPr="00990CAB" w:rsidRDefault="001D30CF" w:rsidP="00EC75B9">
            <w:pPr>
              <w:spacing w:after="0" w:line="240" w:lineRule="auto"/>
              <w:jc w:val="center"/>
              <w:rPr>
                <w:b/>
                <w:bCs/>
                <w:sz w:val="20"/>
                <w:szCs w:val="20"/>
              </w:rPr>
            </w:pPr>
          </w:p>
        </w:tc>
        <w:tc>
          <w:tcPr>
            <w:tcW w:w="5103" w:type="dxa"/>
            <w:noWrap/>
            <w:vAlign w:val="center"/>
            <w:hideMark/>
          </w:tcPr>
          <w:p w14:paraId="5A09F1F3" w14:textId="77777777" w:rsidR="001D30CF" w:rsidRPr="00990CAB" w:rsidRDefault="001D30CF" w:rsidP="00EC75B9">
            <w:pPr>
              <w:spacing w:after="0" w:line="240" w:lineRule="auto"/>
              <w:rPr>
                <w:b/>
                <w:bCs/>
                <w:sz w:val="20"/>
                <w:szCs w:val="20"/>
              </w:rPr>
            </w:pPr>
            <w:r w:rsidRPr="00990CAB">
              <w:rPr>
                <w:b/>
                <w:bCs/>
                <w:sz w:val="20"/>
                <w:szCs w:val="20"/>
              </w:rPr>
              <w:t>Всего затрат с учетом НДС</w:t>
            </w:r>
          </w:p>
        </w:tc>
        <w:tc>
          <w:tcPr>
            <w:tcW w:w="1276" w:type="dxa"/>
            <w:noWrap/>
            <w:vAlign w:val="center"/>
            <w:hideMark/>
          </w:tcPr>
          <w:p w14:paraId="4A93E054" w14:textId="476C5A6E" w:rsidR="001D30CF" w:rsidRPr="00990CAB" w:rsidRDefault="000D4961" w:rsidP="00EC75B9">
            <w:pPr>
              <w:spacing w:after="0" w:line="240" w:lineRule="auto"/>
              <w:rPr>
                <w:b/>
                <w:bCs/>
                <w:sz w:val="20"/>
                <w:szCs w:val="20"/>
              </w:rPr>
            </w:pPr>
            <w:r>
              <w:rPr>
                <w:b/>
                <w:bCs/>
                <w:sz w:val="20"/>
                <w:szCs w:val="20"/>
              </w:rPr>
              <w:t xml:space="preserve">тыс. </w:t>
            </w:r>
            <w:r w:rsidR="001D30CF" w:rsidRPr="00990CAB">
              <w:rPr>
                <w:b/>
                <w:bCs/>
                <w:sz w:val="20"/>
                <w:szCs w:val="20"/>
              </w:rPr>
              <w:t>тенге</w:t>
            </w:r>
          </w:p>
        </w:tc>
        <w:tc>
          <w:tcPr>
            <w:tcW w:w="2410" w:type="dxa"/>
            <w:noWrap/>
            <w:hideMark/>
          </w:tcPr>
          <w:p w14:paraId="2611C352" w14:textId="69857D8D" w:rsidR="001D30CF" w:rsidRPr="00990CAB" w:rsidRDefault="000D4961" w:rsidP="00EC75B9">
            <w:pPr>
              <w:spacing w:after="0" w:line="240" w:lineRule="auto"/>
              <w:jc w:val="center"/>
              <w:rPr>
                <w:b/>
                <w:bCs/>
                <w:sz w:val="20"/>
                <w:szCs w:val="20"/>
              </w:rPr>
            </w:pPr>
            <w:r>
              <w:rPr>
                <w:b/>
                <w:bCs/>
                <w:sz w:val="20"/>
                <w:szCs w:val="20"/>
              </w:rPr>
              <w:t>838</w:t>
            </w:r>
            <w:r w:rsidR="00FE3227">
              <w:rPr>
                <w:b/>
                <w:bCs/>
                <w:sz w:val="20"/>
                <w:szCs w:val="20"/>
              </w:rPr>
              <w:t> </w:t>
            </w:r>
            <w:r>
              <w:rPr>
                <w:b/>
                <w:bCs/>
                <w:sz w:val="20"/>
                <w:szCs w:val="20"/>
              </w:rPr>
              <w:t>033</w:t>
            </w:r>
            <w:r w:rsidR="00FE3227">
              <w:rPr>
                <w:b/>
                <w:bCs/>
                <w:sz w:val="20"/>
                <w:szCs w:val="20"/>
              </w:rPr>
              <w:t xml:space="preserve"> </w:t>
            </w:r>
            <w:r>
              <w:rPr>
                <w:b/>
                <w:bCs/>
                <w:sz w:val="20"/>
                <w:szCs w:val="20"/>
              </w:rPr>
              <w:t>5</w:t>
            </w:r>
            <w:r w:rsidR="00FE3227">
              <w:rPr>
                <w:b/>
                <w:bCs/>
                <w:sz w:val="20"/>
                <w:szCs w:val="20"/>
              </w:rPr>
              <w:t>00</w:t>
            </w:r>
          </w:p>
        </w:tc>
      </w:tr>
    </w:tbl>
    <w:p w14:paraId="2DA93728" w14:textId="77777777" w:rsidR="001D30CF" w:rsidRDefault="001D30CF" w:rsidP="00990CAB">
      <w:pPr>
        <w:pStyle w:val="affffffffffff7"/>
      </w:pPr>
    </w:p>
    <w:bookmarkEnd w:id="249"/>
    <w:p w14:paraId="5368D962" w14:textId="0482C437" w:rsidR="005044BC" w:rsidRPr="00B224A4" w:rsidRDefault="005044BC" w:rsidP="00B224A4">
      <w:pPr>
        <w:pStyle w:val="afffffffffffd"/>
        <w:jc w:val="center"/>
        <w:rPr>
          <w:color w:val="FF0000"/>
        </w:rPr>
        <w:sectPr w:rsidR="005044BC" w:rsidRPr="00B224A4" w:rsidSect="000E492E">
          <w:pgSz w:w="11906" w:h="16838"/>
          <w:pgMar w:top="1134" w:right="851" w:bottom="1134" w:left="1701" w:header="709" w:footer="709" w:gutter="0"/>
          <w:cols w:space="708"/>
          <w:docGrid w:linePitch="360"/>
        </w:sectPr>
      </w:pPr>
    </w:p>
    <w:p w14:paraId="3EC222D2" w14:textId="298EC542" w:rsidR="00DB4F7A" w:rsidRDefault="00DB4F7A" w:rsidP="00070153">
      <w:pPr>
        <w:pStyle w:val="1fffff9"/>
        <w:numPr>
          <w:ilvl w:val="0"/>
          <w:numId w:val="1"/>
        </w:numPr>
      </w:pPr>
      <w:bookmarkStart w:id="251" w:name="_Toc201246005"/>
      <w:r w:rsidRPr="005E44ED">
        <w:lastRenderedPageBreak/>
        <w:t>МЕТОДИКА</w:t>
      </w:r>
      <w:r w:rsidRPr="003F0562">
        <w:t xml:space="preserve"> ФОРМИРОВАНИЯ ФОНДА ЛИКВИДАЦИИ МЕСТОРОЖДЕНИЯ</w:t>
      </w:r>
      <w:bookmarkEnd w:id="251"/>
    </w:p>
    <w:p w14:paraId="13ED8314" w14:textId="1F139768" w:rsidR="00343028" w:rsidRPr="000470BF" w:rsidRDefault="00343028" w:rsidP="00070153">
      <w:pPr>
        <w:pStyle w:val="afffffffffffffe"/>
        <w:rPr>
          <w:sz w:val="48"/>
          <w:szCs w:val="48"/>
        </w:rPr>
      </w:pPr>
      <w:r w:rsidRPr="000470BF">
        <w:t>Данная глава составлена на основании Методики определения размера финансового обеспечения исполнения обязательств по ликвидации последствий эксплуатации объекта I категории, утвержденной Приказом Министра экологии, геологии и природных ресурсов Республики Казахстан от 6 сентября 2021 года №356 [3].</w:t>
      </w:r>
    </w:p>
    <w:p w14:paraId="19CA4DA4" w14:textId="77777777" w:rsidR="00343028" w:rsidRPr="005B721A" w:rsidRDefault="00343028" w:rsidP="00070153">
      <w:pPr>
        <w:pStyle w:val="afffffffffffffe"/>
      </w:pPr>
      <w:r w:rsidRPr="005B721A">
        <w:t>Размер финансового обеспечения рассчитывается оператором объекта I категории по следующей формуле:</w:t>
      </w:r>
    </w:p>
    <w:p w14:paraId="011148F9" w14:textId="77777777" w:rsidR="00343028" w:rsidRPr="005B721A" w:rsidRDefault="00343028" w:rsidP="00070153">
      <w:pPr>
        <w:pStyle w:val="afffffffffffffe"/>
      </w:pPr>
      <w:r w:rsidRPr="005B721A">
        <w:t>О = (</w:t>
      </w:r>
      <w:proofErr w:type="spellStart"/>
      <w:r w:rsidRPr="005B721A">
        <w:t>Р</w:t>
      </w:r>
      <w:r w:rsidRPr="005B721A">
        <w:rPr>
          <w:vertAlign w:val="subscript"/>
        </w:rPr>
        <w:t>осн</w:t>
      </w:r>
      <w:proofErr w:type="spellEnd"/>
      <w:r w:rsidRPr="005B721A">
        <w:rPr>
          <w:vertAlign w:val="subscript"/>
        </w:rPr>
        <w:t>.</w:t>
      </w:r>
      <w:r w:rsidRPr="005B721A">
        <w:t xml:space="preserve"> + </w:t>
      </w:r>
      <w:proofErr w:type="spellStart"/>
      <w:r w:rsidRPr="005B721A">
        <w:t>Р</w:t>
      </w:r>
      <w:r w:rsidRPr="005B721A">
        <w:rPr>
          <w:vertAlign w:val="subscript"/>
        </w:rPr>
        <w:t>доп</w:t>
      </w:r>
      <w:proofErr w:type="spellEnd"/>
      <w:r w:rsidRPr="005B721A">
        <w:rPr>
          <w:vertAlign w:val="subscript"/>
        </w:rPr>
        <w:t>.</w:t>
      </w:r>
      <w:r w:rsidRPr="005B721A">
        <w:t xml:space="preserve">) (1 + </w:t>
      </w:r>
      <w:proofErr w:type="spellStart"/>
      <w:r w:rsidRPr="005B721A">
        <w:t>Р</w:t>
      </w:r>
      <w:r w:rsidRPr="005B721A">
        <w:rPr>
          <w:vertAlign w:val="subscript"/>
        </w:rPr>
        <w:t>инф</w:t>
      </w:r>
      <w:proofErr w:type="spellEnd"/>
      <w:proofErr w:type="gramStart"/>
      <w:r w:rsidRPr="005B721A">
        <w:rPr>
          <w:vertAlign w:val="subscript"/>
        </w:rPr>
        <w:t>.</w:t>
      </w:r>
      <w:r w:rsidRPr="005B721A">
        <w:t>)^</w:t>
      </w:r>
      <w:proofErr w:type="gramEnd"/>
      <w:r w:rsidRPr="005B721A">
        <w:t>П,</w:t>
      </w:r>
    </w:p>
    <w:p w14:paraId="0F293B5F" w14:textId="77777777" w:rsidR="00343028" w:rsidRPr="005B721A" w:rsidRDefault="00343028" w:rsidP="00070153">
      <w:pPr>
        <w:pStyle w:val="afffffffffffffe"/>
      </w:pPr>
      <w:r w:rsidRPr="005B721A">
        <w:t>где:</w:t>
      </w:r>
    </w:p>
    <w:p w14:paraId="3BD766DB" w14:textId="77777777" w:rsidR="00343028" w:rsidRPr="005B721A" w:rsidRDefault="00343028" w:rsidP="00070153">
      <w:pPr>
        <w:pStyle w:val="afffffffffffffe"/>
      </w:pPr>
      <w:r w:rsidRPr="005B721A">
        <w:t>О – размер финансового обеспечения, тенге;</w:t>
      </w:r>
    </w:p>
    <w:p w14:paraId="5191BF81" w14:textId="77777777" w:rsidR="00343028" w:rsidRPr="005B721A" w:rsidRDefault="00343028" w:rsidP="00070153">
      <w:pPr>
        <w:pStyle w:val="afffffffffffffe"/>
      </w:pPr>
      <w:proofErr w:type="spellStart"/>
      <w:r w:rsidRPr="005B721A">
        <w:t>Р</w:t>
      </w:r>
      <w:r w:rsidRPr="005B721A">
        <w:rPr>
          <w:vertAlign w:val="subscript"/>
        </w:rPr>
        <w:t>осн</w:t>
      </w:r>
      <w:proofErr w:type="spellEnd"/>
      <w:r w:rsidRPr="005B721A">
        <w:rPr>
          <w:vertAlign w:val="subscript"/>
        </w:rPr>
        <w:t>.</w:t>
      </w:r>
      <w:r w:rsidRPr="005B721A">
        <w:t xml:space="preserve"> – планируемая стоимость основных работ по ликвидации (приобретение товаров, работ и услуг), тенге;</w:t>
      </w:r>
    </w:p>
    <w:p w14:paraId="5F6C9539" w14:textId="77777777" w:rsidR="00343028" w:rsidRPr="005B721A" w:rsidRDefault="00343028" w:rsidP="00070153">
      <w:pPr>
        <w:pStyle w:val="afffffffffffffe"/>
      </w:pPr>
      <w:proofErr w:type="spellStart"/>
      <w:r w:rsidRPr="005B721A">
        <w:t>Р</w:t>
      </w:r>
      <w:r w:rsidRPr="005B721A">
        <w:rPr>
          <w:vertAlign w:val="subscript"/>
        </w:rPr>
        <w:t>доп</w:t>
      </w:r>
      <w:proofErr w:type="spellEnd"/>
      <w:r w:rsidRPr="005B721A">
        <w:rPr>
          <w:vertAlign w:val="subscript"/>
        </w:rPr>
        <w:t>.</w:t>
      </w:r>
      <w:r w:rsidRPr="005B721A">
        <w:t xml:space="preserve"> – планируемая стоимость в отношении дополнительных затрат по ликвидации, тенге;</w:t>
      </w:r>
    </w:p>
    <w:p w14:paraId="63A591FB" w14:textId="77777777" w:rsidR="00343028" w:rsidRPr="005B721A" w:rsidRDefault="00343028" w:rsidP="00070153">
      <w:pPr>
        <w:pStyle w:val="afffffffffffffe"/>
      </w:pPr>
      <w:proofErr w:type="spellStart"/>
      <w:r w:rsidRPr="005B721A">
        <w:t>Р</w:t>
      </w:r>
      <w:r w:rsidRPr="005B721A">
        <w:rPr>
          <w:vertAlign w:val="subscript"/>
        </w:rPr>
        <w:t>инф</w:t>
      </w:r>
      <w:proofErr w:type="spellEnd"/>
      <w:r w:rsidRPr="005B721A">
        <w:rPr>
          <w:vertAlign w:val="subscript"/>
        </w:rPr>
        <w:t>.</w:t>
      </w:r>
      <w:r w:rsidRPr="005B721A">
        <w:t xml:space="preserve"> – прогнозная ставка ежегодной инфляции на период действия расчета размера финансового обеспечения, %. Размер прогнозной ставки ежегодной инфляции определяется равным среднему значению инфляции, установленной Прогнозом социально-экономического развития Республики Казахстан, разработанным центральным уполномоченным органом по государственному планированию и одобренным Правительством Республики Казахстан, на первый рабочий день месяца, в котором определяется размер финансового обеспечения;</w:t>
      </w:r>
    </w:p>
    <w:p w14:paraId="61DE4810" w14:textId="77777777" w:rsidR="00343028" w:rsidRPr="005B721A" w:rsidRDefault="00343028" w:rsidP="00070153">
      <w:pPr>
        <w:pStyle w:val="afffffffffffffe"/>
      </w:pPr>
      <w:r w:rsidRPr="005B721A">
        <w:t>^ - в степени;</w:t>
      </w:r>
    </w:p>
    <w:p w14:paraId="277F6DA6" w14:textId="77777777" w:rsidR="00343028" w:rsidRPr="005B721A" w:rsidRDefault="00343028" w:rsidP="00070153">
      <w:pPr>
        <w:pStyle w:val="afffffffffffffe"/>
      </w:pPr>
      <w:r w:rsidRPr="005B721A">
        <w:t>П – период действия расчета размера финансового обеспечения (в годах), равный семи годам.</w:t>
      </w:r>
    </w:p>
    <w:p w14:paraId="5E9E38FE" w14:textId="77777777" w:rsidR="00343028" w:rsidRPr="005B721A" w:rsidRDefault="00343028" w:rsidP="00DF7950">
      <w:pPr>
        <w:pStyle w:val="2ffff4"/>
        <w:spacing w:before="240"/>
      </w:pPr>
      <w:bookmarkStart w:id="252" w:name="_Toc201246006"/>
      <w:r w:rsidRPr="005B721A">
        <w:t>11.1 Определение планируемой стоимости основных работ и мероприятий по ликвидации</w:t>
      </w:r>
      <w:bookmarkEnd w:id="252"/>
    </w:p>
    <w:p w14:paraId="76FD513F" w14:textId="52C6DA71" w:rsidR="00343028" w:rsidRPr="005B721A" w:rsidRDefault="00343028" w:rsidP="00070153">
      <w:pPr>
        <w:pStyle w:val="afffffffffffffe"/>
      </w:pPr>
      <w:r w:rsidRPr="005B721A">
        <w:t xml:space="preserve">1. Определение планируемой стоимости основных работ и мероприятий по ликвидации (далее – основные затраты) осуществляется оператором объекта I категории путем анализа текущих рыночных цен выполнения работ и мероприятий, предусмотренных </w:t>
      </w:r>
      <w:r w:rsidR="000D4961">
        <w:t>г</w:t>
      </w:r>
      <w:r w:rsidRPr="005B721A">
        <w:t xml:space="preserve">лавой 2 Методики </w:t>
      </w:r>
      <w:r w:rsidRPr="000470BF">
        <w:t>[3].</w:t>
      </w:r>
    </w:p>
    <w:p w14:paraId="6F22CA15" w14:textId="77777777" w:rsidR="00343028" w:rsidRDefault="00343028" w:rsidP="00070153">
      <w:pPr>
        <w:pStyle w:val="afffffffffffffe"/>
      </w:pPr>
      <w:r w:rsidRPr="005B721A">
        <w:t>2. При подготовке расчета важным условием является обоснованность и последовательность, что обеспечивается использованием достоверных источников информации, а также применением</w:t>
      </w:r>
      <w:r>
        <w:t xml:space="preserve"> единообразных подходов и методологии при определении по каждой категории затрат. В расчете приводится описание источников информации, на которой основывался оператор объекта I категории.</w:t>
      </w:r>
    </w:p>
    <w:p w14:paraId="24AF6C8F" w14:textId="77777777" w:rsidR="00343028" w:rsidRDefault="00343028" w:rsidP="00070153">
      <w:pPr>
        <w:pStyle w:val="afffffffffffffe"/>
      </w:pPr>
      <w:r>
        <w:t>3. В качестве источников информации о рыночной стоимости соответствующих товаров, работ и услуг оператор объекта I категории использует информацию (прайс-листы, коммерческие предложения), полученную от субъектов предпринимательства, осуществляющих их реализацию, а также источники коммерческой информации, находящиеся в открытом доступе.</w:t>
      </w:r>
    </w:p>
    <w:p w14:paraId="78E47732" w14:textId="77777777" w:rsidR="00343028" w:rsidRDefault="00343028" w:rsidP="00070153">
      <w:pPr>
        <w:pStyle w:val="afffffffffffffe"/>
      </w:pPr>
      <w:r>
        <w:t>При этом планируемая стоимость соответствующих товаров, работ и услуг учитывается по среднеарифметическому значению данных, полученных в соответствии с частью первой настоящего пункта. Среднеарифметическое значение определяется по данным не менее трех субъектов предпринимательства и (или) источников коммерческой информации, находящихся в открытом доступе.</w:t>
      </w:r>
    </w:p>
    <w:p w14:paraId="6FBDC3C7" w14:textId="77777777" w:rsidR="00343028" w:rsidRDefault="00343028" w:rsidP="00070153">
      <w:pPr>
        <w:pStyle w:val="afffffffffffffe"/>
      </w:pPr>
      <w:r>
        <w:t>4. Информация, предоставляемая субъектами предпринимательства для формирования планируемой стоимости товаров, работ и услуг, используется при условии соответствия таких субъектов предпринимательства следующим критериям:</w:t>
      </w:r>
    </w:p>
    <w:p w14:paraId="5E0CAAFE" w14:textId="77777777" w:rsidR="00343028" w:rsidRDefault="00343028" w:rsidP="00070153">
      <w:pPr>
        <w:pStyle w:val="afffffffffffffe"/>
      </w:pPr>
      <w:r>
        <w:t xml:space="preserve">1) наличие лицензии и (или) разрешения на осуществление деятельности (выполнение работ, оказание услуг, реализацию товаров), если они требуются в </w:t>
      </w:r>
      <w:r>
        <w:lastRenderedPageBreak/>
        <w:t>соответствии с законодательством Республики Казахстан о разрешениях и уведомлениях для осуществления соответствующей деятельности;</w:t>
      </w:r>
    </w:p>
    <w:p w14:paraId="2708BC4C" w14:textId="77777777" w:rsidR="00343028" w:rsidRDefault="00343028" w:rsidP="00070153">
      <w:pPr>
        <w:pStyle w:val="afffffffffffffe"/>
      </w:pPr>
      <w:r>
        <w:t>2) осуществление деятельности не менее трех лет на момент запроса информации;</w:t>
      </w:r>
    </w:p>
    <w:p w14:paraId="152C8A47" w14:textId="77777777" w:rsidR="00343028" w:rsidRDefault="00343028" w:rsidP="00070153">
      <w:pPr>
        <w:pStyle w:val="afffffffffffffe"/>
      </w:pPr>
      <w:r>
        <w:t>3) в отношении работ – наличие утвержденного технологического регламента ведения работ, квалифицированного состава технических руководителей и специалистов.</w:t>
      </w:r>
    </w:p>
    <w:p w14:paraId="68C17106" w14:textId="77777777" w:rsidR="00343028" w:rsidRDefault="00343028" w:rsidP="00070153">
      <w:pPr>
        <w:pStyle w:val="afffffffffffffe"/>
      </w:pPr>
      <w:r>
        <w:t>5. При определении стоимости товаров, работ и услуг не используется информация субъектов предпринимательства, которые:</w:t>
      </w:r>
    </w:p>
    <w:p w14:paraId="6019EBF6" w14:textId="77777777" w:rsidR="00343028" w:rsidRDefault="00343028" w:rsidP="00070153">
      <w:pPr>
        <w:pStyle w:val="afffffffffffffe"/>
      </w:pPr>
      <w:r>
        <w:t>1) находятся на стадии банкротства или ликвидации;</w:t>
      </w:r>
    </w:p>
    <w:p w14:paraId="5D7E3513" w14:textId="77777777" w:rsidR="00343028" w:rsidRDefault="00343028" w:rsidP="00070153">
      <w:pPr>
        <w:pStyle w:val="afffffffffffffe"/>
      </w:pPr>
      <w:r>
        <w:t>2) числятся в списке несостоятельных должников;</w:t>
      </w:r>
    </w:p>
    <w:p w14:paraId="4DC70BA5" w14:textId="77777777" w:rsidR="00343028" w:rsidRDefault="00343028" w:rsidP="00070153">
      <w:pPr>
        <w:pStyle w:val="afffffffffffffe"/>
      </w:pPr>
      <w:r>
        <w:t>3) числятся в списке налогоплательщиков, признанных бездействующими;</w:t>
      </w:r>
    </w:p>
    <w:p w14:paraId="68168870" w14:textId="77777777" w:rsidR="00343028" w:rsidRDefault="00343028" w:rsidP="00070153">
      <w:pPr>
        <w:pStyle w:val="afffffffffffffe"/>
      </w:pPr>
      <w:r>
        <w:t>4) числятся в списке налогоплательщиков, признанных лжепредприятиями;</w:t>
      </w:r>
    </w:p>
    <w:p w14:paraId="437D262D" w14:textId="77777777" w:rsidR="00343028" w:rsidRDefault="00343028" w:rsidP="00070153">
      <w:pPr>
        <w:pStyle w:val="afffffffffffffe"/>
      </w:pPr>
      <w:r>
        <w:t>5) числятся в реестре недобросовестных участников государственных закупок.</w:t>
      </w:r>
    </w:p>
    <w:p w14:paraId="332E5EFF" w14:textId="77777777" w:rsidR="00343028" w:rsidRDefault="00343028" w:rsidP="00070153">
      <w:pPr>
        <w:pStyle w:val="afffffffffffffe"/>
      </w:pPr>
      <w:r>
        <w:t>Проверка наличия (отсутствия) критериев, указанных в части первой настоящего пункта, осуществляется на основании открытых данных государственных органов и (или) информации, полученной от таких государственных органов в пределах их компетенции по запросу.</w:t>
      </w:r>
    </w:p>
    <w:p w14:paraId="14FF1D87" w14:textId="77777777" w:rsidR="00343028" w:rsidRDefault="00343028" w:rsidP="00070153">
      <w:pPr>
        <w:pStyle w:val="afffffffffffffe"/>
      </w:pPr>
      <w:r>
        <w:t>6. Определение основных затрат также основывается на справочниках и источниках информации, публикуемых государственными органами, их подведомственными организациями в пределах их компетенции и содержащих информацию о текущих ценах на соответствующие товары, работы и услуги (при наличии таких справочников и источников информации).</w:t>
      </w:r>
    </w:p>
    <w:p w14:paraId="1A1C830F" w14:textId="77777777" w:rsidR="00343028" w:rsidRDefault="00343028" w:rsidP="00070153">
      <w:pPr>
        <w:pStyle w:val="afffffffffffffe"/>
      </w:pPr>
      <w:r>
        <w:t>7. Затраты подрядчика подразумевают под собой прибыль и накладные расходы лица, которое будет нанято для осуществления ликвидации.</w:t>
      </w:r>
    </w:p>
    <w:p w14:paraId="52DCA712" w14:textId="77777777" w:rsidR="00343028" w:rsidRDefault="00343028" w:rsidP="00070153">
      <w:pPr>
        <w:pStyle w:val="afffffffffffffe"/>
      </w:pPr>
      <w:r>
        <w:t>Затраты подрядчика считаются включенными в основные затраты в соответствии с информацией о стоимости, полученной от субъектов предпринимательства в соответствии с пунктом 3 настоящей Главы.</w:t>
      </w:r>
    </w:p>
    <w:p w14:paraId="76024875" w14:textId="77777777" w:rsidR="00343028" w:rsidRDefault="00343028" w:rsidP="00070153">
      <w:pPr>
        <w:pStyle w:val="afffffffffffffe"/>
      </w:pPr>
      <w:r>
        <w:t>8. Определение основных затрат на рекультивацию, на восстановление и (или) удаление отходов осуществляется на основе анализа рыночной стоимости услуг специализированных организаций, осуществляющих соответствующие виды деятельности.</w:t>
      </w:r>
    </w:p>
    <w:p w14:paraId="50A2B86C" w14:textId="77777777" w:rsidR="00343028" w:rsidRPr="00055AFF" w:rsidRDefault="00343028" w:rsidP="00DF7950">
      <w:pPr>
        <w:pStyle w:val="2ffff4"/>
        <w:spacing w:before="240"/>
      </w:pPr>
      <w:bookmarkStart w:id="253" w:name="_Toc201246007"/>
      <w:r>
        <w:t>11.2</w:t>
      </w:r>
      <w:r w:rsidRPr="00055AFF">
        <w:t xml:space="preserve"> Определение планируемой стоимости в отношении дополнительных затрат по ликвидации</w:t>
      </w:r>
      <w:bookmarkEnd w:id="253"/>
    </w:p>
    <w:p w14:paraId="0D89F442" w14:textId="77777777" w:rsidR="00343028" w:rsidRDefault="00343028" w:rsidP="00070153">
      <w:pPr>
        <w:pStyle w:val="afffffffffffffe"/>
      </w:pPr>
      <w:r>
        <w:t>9. Дополнительными затратами являются резервы и затраты сверх основных затрат, которые возникают до начала или во время проведения работ по ликвидации. Такие дополнительные затраты связаны с планированием, проектированием, заключением контрактов, администрированием, управлением или фактическим выполнением работ и мероприятий по ликвидации.</w:t>
      </w:r>
    </w:p>
    <w:p w14:paraId="006C4679" w14:textId="77777777" w:rsidR="00343028" w:rsidRDefault="00343028" w:rsidP="00070153">
      <w:pPr>
        <w:pStyle w:val="afffffffffffffe"/>
      </w:pPr>
      <w:r>
        <w:t>10. В состав дополнительных затрат включаются такие категории затрат как:</w:t>
      </w:r>
    </w:p>
    <w:p w14:paraId="54D82FCD" w14:textId="77777777" w:rsidR="00343028" w:rsidRDefault="00343028" w:rsidP="00070153">
      <w:pPr>
        <w:pStyle w:val="afffffffffffffe"/>
      </w:pPr>
      <w:r>
        <w:t>1) проектирование;</w:t>
      </w:r>
    </w:p>
    <w:p w14:paraId="04AEACE2" w14:textId="77777777" w:rsidR="00343028" w:rsidRDefault="00343028" w:rsidP="00070153">
      <w:pPr>
        <w:pStyle w:val="afffffffffffffe"/>
      </w:pPr>
      <w:r>
        <w:t>2) мобилизация и демобилизация;</w:t>
      </w:r>
    </w:p>
    <w:p w14:paraId="3C2B1E23" w14:textId="77777777" w:rsidR="00343028" w:rsidRDefault="00343028" w:rsidP="00070153">
      <w:pPr>
        <w:pStyle w:val="afffffffffffffe"/>
      </w:pPr>
      <w:r>
        <w:t>3) непредвиденные расходы.</w:t>
      </w:r>
    </w:p>
    <w:p w14:paraId="5D2FFBDB" w14:textId="77777777" w:rsidR="00343028" w:rsidRDefault="00343028" w:rsidP="00070153">
      <w:pPr>
        <w:pStyle w:val="afffffffffffffe"/>
      </w:pPr>
      <w:r>
        <w:t>11. Дополнительные затраты рассчитываются как процент от основных затрат, при этом в такие основные затраты не включаются дополнительные затраты.</w:t>
      </w:r>
    </w:p>
    <w:p w14:paraId="14DDE3EB" w14:textId="77777777" w:rsidR="00343028" w:rsidRDefault="00343028" w:rsidP="00070153">
      <w:pPr>
        <w:pStyle w:val="afffffffffffffe"/>
      </w:pPr>
      <w:r>
        <w:t>Приведенные в настоящем подразделе проценты являются ориентировочными, и составитель расчета при необходимости обосновывает применение более высокого или более низкого процента или использование альтернативного подхода к определению дополнительных затрат.</w:t>
      </w:r>
    </w:p>
    <w:p w14:paraId="1F7D5C4E" w14:textId="77777777" w:rsidR="00343028" w:rsidRDefault="00343028" w:rsidP="00070153">
      <w:pPr>
        <w:pStyle w:val="afffffffffffffe"/>
      </w:pPr>
      <w:r>
        <w:t>12. Расходы на проектирование подразумевают под собой расходы, которые понесет государство на подготовку проектных документов для ликвидации в случае банкротства или отказа оператора объекта I категории от проведения ликвидации.</w:t>
      </w:r>
    </w:p>
    <w:p w14:paraId="274ADD13" w14:textId="77777777" w:rsidR="00343028" w:rsidRDefault="00343028" w:rsidP="00070153">
      <w:pPr>
        <w:pStyle w:val="afffffffffffffe"/>
      </w:pPr>
      <w:r>
        <w:lastRenderedPageBreak/>
        <w:t>Планируемая стоимость проектирования составляет до пяти процентов от планируемой стоимости основных затрат и рассчитывается исходя из сложности предполагаемой ликвидации.</w:t>
      </w:r>
    </w:p>
    <w:p w14:paraId="7E0FF957" w14:textId="77777777" w:rsidR="00343028" w:rsidRDefault="00343028" w:rsidP="00070153">
      <w:pPr>
        <w:pStyle w:val="afffffffffffffe"/>
      </w:pPr>
      <w:r>
        <w:t>13. Затраты на мобилизацию и демобилизацию являются дополнительными затратами на перемещение персонала, оборудования, предметов снабжения на место ликвидации и обратно в случае возникновения непредвиденных обстоятельств.</w:t>
      </w:r>
    </w:p>
    <w:p w14:paraId="45DD7DD5" w14:textId="77777777" w:rsidR="00343028" w:rsidRDefault="00343028" w:rsidP="00070153">
      <w:pPr>
        <w:pStyle w:val="afffffffffffffe"/>
      </w:pPr>
      <w:r>
        <w:t>При расчете затрат на мобилизацию и демобилизацию необходимо учитывать такие факторы, как удаленность объекта I категории, доступность оборудования, ограничения и разрешения на использование дорог.</w:t>
      </w:r>
    </w:p>
    <w:p w14:paraId="5D313EB3" w14:textId="77777777" w:rsidR="00343028" w:rsidRDefault="00343028" w:rsidP="00070153">
      <w:pPr>
        <w:pStyle w:val="afffffffffffffe"/>
      </w:pPr>
      <w:r>
        <w:t>Затраты на мобилизацию и демобилизацию рассчитываются как процент от основных затрат и составляют до пяти процентов от основных затрат. Затраты рассчитываются отдельно применительно к мобилизации и демобилизации персонала, оборудования, предметов снабжения.</w:t>
      </w:r>
    </w:p>
    <w:p w14:paraId="453F4F90" w14:textId="77777777" w:rsidR="00343028" w:rsidRDefault="00343028" w:rsidP="00070153">
      <w:pPr>
        <w:pStyle w:val="afffffffffffffe"/>
      </w:pPr>
      <w:r>
        <w:t>14 Непредвиденные расходы являются расходами, предназначенными для корректировки недостатков в расчете физических объемов и (или) затрат, которые невозможно заблаговременно просчитать достоверно.</w:t>
      </w:r>
    </w:p>
    <w:p w14:paraId="28DC2ECA" w14:textId="77777777" w:rsidR="00343028" w:rsidRDefault="00343028" w:rsidP="00070153">
      <w:pPr>
        <w:pStyle w:val="afffffffffffffe"/>
      </w:pPr>
      <w:r>
        <w:t>Непредвиденные расходы включаются в себя расходы, связанные с возможным изменением объема и видов работ, требуемых для проведения ликвидации, а также изменения планируемой стоимости видов основных работ.</w:t>
      </w:r>
    </w:p>
    <w:p w14:paraId="21FBCF4E" w14:textId="77777777" w:rsidR="00343028" w:rsidRDefault="00343028" w:rsidP="00070153">
      <w:pPr>
        <w:pStyle w:val="afffffffffffffe"/>
      </w:pPr>
      <w:r>
        <w:t>Непредвиденные расходы предназначены для покрытия расходов на выполнение работ, которые невозможно предвидеть на момент определения размера финансового обеспечения, которые будут подтверждаться по мере уточнения плана ликвидации либо в процессе или по результатам проведения фактических работ и мероприятий по ликвидации. Такие затраты обусловлены изменениями местных условий на земельном участке, изменением необходимых видов работ, неблагоприятными погодными условиями, нехваткой сырья и материалов.</w:t>
      </w:r>
    </w:p>
    <w:p w14:paraId="544CA798" w14:textId="77777777" w:rsidR="00343028" w:rsidRDefault="00343028" w:rsidP="00070153">
      <w:pPr>
        <w:pStyle w:val="afffffffffffffe"/>
      </w:pPr>
      <w:r>
        <w:t>В зависимости от сложности и объема работ по ликвидации, размер непредвиденных расходов составляет до десяти процентов от размера основных затрат.</w:t>
      </w:r>
    </w:p>
    <w:p w14:paraId="1BC65E45" w14:textId="77777777" w:rsidR="00343028" w:rsidRDefault="00343028" w:rsidP="00070153">
      <w:pPr>
        <w:pStyle w:val="afffffffffffffe"/>
      </w:pPr>
      <w:r>
        <w:t>15. Данные о дополнительных затратах и порядок их определения отражаются в расчете с описанием всей информации, на которой основывался оператор объекта I категории.</w:t>
      </w:r>
    </w:p>
    <w:p w14:paraId="6E0AB6E7" w14:textId="77777777" w:rsidR="005044BC" w:rsidRDefault="005044BC" w:rsidP="005044BC">
      <w:pPr>
        <w:pStyle w:val="afffffffffffd"/>
        <w:jc w:val="center"/>
        <w:rPr>
          <w:b/>
          <w:bCs/>
          <w:color w:val="FF0000"/>
        </w:rPr>
      </w:pPr>
    </w:p>
    <w:p w14:paraId="6888C271" w14:textId="397E3C6F" w:rsidR="00942C59" w:rsidRPr="005044BC" w:rsidRDefault="00942C59" w:rsidP="005044BC">
      <w:pPr>
        <w:pStyle w:val="afffffffffffd"/>
        <w:jc w:val="center"/>
        <w:rPr>
          <w:b/>
          <w:bCs/>
          <w:color w:val="FF0000"/>
        </w:rPr>
        <w:sectPr w:rsidR="00942C59" w:rsidRPr="005044BC" w:rsidSect="000E492E">
          <w:pgSz w:w="11906" w:h="16838"/>
          <w:pgMar w:top="1134" w:right="851" w:bottom="1134" w:left="1701" w:header="709" w:footer="709" w:gutter="0"/>
          <w:cols w:space="708"/>
          <w:docGrid w:linePitch="360"/>
        </w:sectPr>
      </w:pPr>
    </w:p>
    <w:p w14:paraId="38BEA755" w14:textId="4D2F24CD" w:rsidR="00DB4F7A" w:rsidRDefault="00DB4F7A" w:rsidP="00CD7B2C">
      <w:pPr>
        <w:pStyle w:val="1b"/>
        <w:numPr>
          <w:ilvl w:val="0"/>
          <w:numId w:val="1"/>
        </w:numPr>
        <w:ind w:left="0" w:firstLine="0"/>
      </w:pPr>
      <w:bookmarkStart w:id="254" w:name="_Toc201246008"/>
      <w:r w:rsidRPr="003F0562">
        <w:lastRenderedPageBreak/>
        <w:t>СОБЛЮДЕНИЕ ТРЕБОВАНИЙ ПРОМЫШЛЕННОЙ БЕЗОПАСНОСТИ, ОХРАНЫ ТРУДА И ТЕХНИКИ БЕЗОПАСНОСТИ ПРИ ЛИКВИДАЦИИ МЕСТОРОЖДЕНИЯ</w:t>
      </w:r>
      <w:bookmarkEnd w:id="254"/>
    </w:p>
    <w:p w14:paraId="70758FCD" w14:textId="77777777" w:rsidR="00BC6B19" w:rsidRPr="00AD09EF" w:rsidRDefault="00BC6B19" w:rsidP="00BC6B19">
      <w:pPr>
        <w:pStyle w:val="afffffffffffd"/>
      </w:pPr>
      <w:r w:rsidRPr="00AD09EF">
        <w:t xml:space="preserve">При проведении работ по ликвидации </w:t>
      </w:r>
      <w:r>
        <w:t>недропользования</w:t>
      </w:r>
      <w:r w:rsidRPr="00AD09EF">
        <w:t xml:space="preserve"> выполняются требования законодательства, нормативных актов и документов, стандартов Республики Казахстан по промышленной, пожарной, экологической безопасности, чрезвычайным ситуациям природного и техногенного характера, охране труда, санитарно-гигиеническим условиям, лицензирования, технического регулирования. Мероприятия и проектные решения по промышленной безопасности разработаны с целью защиты от опасных, аварийных и чрезвычайных ситуаций и их последствий при консервации скважины и включают организационные, технические условия предупреждения аварий, пожаров, ЧС, воздействия опасных и вредных факторов.</w:t>
      </w:r>
    </w:p>
    <w:p w14:paraId="691A96EB" w14:textId="77777777" w:rsidR="00BC6B19" w:rsidRDefault="00BC6B19" w:rsidP="00BC6B19">
      <w:pPr>
        <w:pStyle w:val="afffffffffffd"/>
      </w:pPr>
      <w:r w:rsidRPr="00AD09EF">
        <w:rPr>
          <w:rFonts w:eastAsiaTheme="minorHAnsi"/>
        </w:rPr>
        <w:t xml:space="preserve">Безопасность и охрана труда </w:t>
      </w:r>
      <w:r>
        <w:rPr>
          <w:rFonts w:eastAsiaTheme="minorHAnsi"/>
        </w:rPr>
        <w:t>н</w:t>
      </w:r>
      <w:r w:rsidRPr="00AD09EF">
        <w:rPr>
          <w:rFonts w:eastAsiaTheme="minorHAnsi"/>
        </w:rPr>
        <w:t>а объекте работ в соответствии с проектом выполняются мероприятия по</w:t>
      </w:r>
      <w:r w:rsidRPr="00AD09EF">
        <w:t xml:space="preserve"> защите персонала от: </w:t>
      </w:r>
    </w:p>
    <w:p w14:paraId="3C1CA17E" w14:textId="77777777" w:rsidR="00BC6B19" w:rsidRPr="00246BBD" w:rsidRDefault="00BC6B19" w:rsidP="00222CA1">
      <w:pPr>
        <w:pStyle w:val="afffffffffffd"/>
        <w:numPr>
          <w:ilvl w:val="0"/>
          <w:numId w:val="34"/>
        </w:numPr>
        <w:ind w:left="709"/>
      </w:pPr>
      <w:r w:rsidRPr="00246BBD">
        <w:t xml:space="preserve">подвижных частей технических устройств; </w:t>
      </w:r>
    </w:p>
    <w:p w14:paraId="316C3CBC" w14:textId="77777777" w:rsidR="00BC6B19" w:rsidRPr="00246BBD" w:rsidRDefault="00BC6B19" w:rsidP="00222CA1">
      <w:pPr>
        <w:pStyle w:val="afffffffffffd"/>
        <w:numPr>
          <w:ilvl w:val="0"/>
          <w:numId w:val="34"/>
        </w:numPr>
        <w:ind w:left="709"/>
      </w:pPr>
      <w:r w:rsidRPr="00246BBD">
        <w:t xml:space="preserve">повышенной запыленности и загазованности воздуха рабочей зоны; </w:t>
      </w:r>
    </w:p>
    <w:p w14:paraId="2062C999" w14:textId="77777777" w:rsidR="00BC6B19" w:rsidRPr="00246BBD" w:rsidRDefault="00BC6B19" w:rsidP="00222CA1">
      <w:pPr>
        <w:pStyle w:val="afffffffffffd"/>
        <w:numPr>
          <w:ilvl w:val="0"/>
          <w:numId w:val="34"/>
        </w:numPr>
        <w:ind w:left="709"/>
      </w:pPr>
      <w:r w:rsidRPr="00246BBD">
        <w:t xml:space="preserve">повышенная или пониженная температура поверхностей технических устройств, экстремальных метеорологических условий; </w:t>
      </w:r>
    </w:p>
    <w:p w14:paraId="08DCA922" w14:textId="77777777" w:rsidR="00BC6B19" w:rsidRPr="00246BBD" w:rsidRDefault="00BC6B19" w:rsidP="00222CA1">
      <w:pPr>
        <w:pStyle w:val="afffffffffffd"/>
        <w:numPr>
          <w:ilvl w:val="0"/>
          <w:numId w:val="34"/>
        </w:numPr>
        <w:ind w:left="709"/>
      </w:pPr>
      <w:r w:rsidRPr="00246BBD">
        <w:t xml:space="preserve">повышенного уровня шума и вибрации на рабочем месте; </w:t>
      </w:r>
    </w:p>
    <w:p w14:paraId="145139D2" w14:textId="77777777" w:rsidR="00BC6B19" w:rsidRPr="00246BBD" w:rsidRDefault="00BC6B19" w:rsidP="00222CA1">
      <w:pPr>
        <w:pStyle w:val="afffffffffffd"/>
        <w:numPr>
          <w:ilvl w:val="0"/>
          <w:numId w:val="34"/>
        </w:numPr>
        <w:ind w:left="709"/>
      </w:pPr>
      <w:r w:rsidRPr="00246BBD">
        <w:t>токсического воздействия и биологического воздействия.</w:t>
      </w:r>
    </w:p>
    <w:p w14:paraId="0B23F72C" w14:textId="77777777" w:rsidR="00BC6B19" w:rsidRPr="00BA41C7" w:rsidRDefault="00BC6B19" w:rsidP="00BA41C7">
      <w:pPr>
        <w:pStyle w:val="affffffffffff7"/>
      </w:pPr>
      <w:bookmarkStart w:id="255" w:name="_Toc53499957"/>
      <w:bookmarkStart w:id="256" w:name="_Toc157076249"/>
      <w:bookmarkStart w:id="257" w:name="_Toc195519565"/>
      <w:bookmarkStart w:id="258" w:name="_Toc207098043"/>
      <w:r w:rsidRPr="00BA41C7">
        <w:t>Таблица 12.1 - Основные требования и мероприятия по технической безопасности при ликвидации скважин</w:t>
      </w:r>
      <w:bookmarkEnd w:id="255"/>
      <w:bookmarkEnd w:id="256"/>
      <w:bookmarkEnd w:id="257"/>
      <w:bookmarkEnd w:id="258"/>
    </w:p>
    <w:tbl>
      <w:tblPr>
        <w:tblStyle w:val="af3"/>
        <w:tblW w:w="9493" w:type="dxa"/>
        <w:tblLook w:val="04A0" w:firstRow="1" w:lastRow="0" w:firstColumn="1" w:lastColumn="0" w:noHBand="0" w:noVBand="1"/>
      </w:tblPr>
      <w:tblGrid>
        <w:gridCol w:w="675"/>
        <w:gridCol w:w="8818"/>
      </w:tblGrid>
      <w:tr w:rsidR="00BC6B19" w:rsidRPr="00990CAB" w14:paraId="4069360B" w14:textId="77777777" w:rsidTr="00990CAB">
        <w:tc>
          <w:tcPr>
            <w:tcW w:w="675" w:type="dxa"/>
            <w:vAlign w:val="center"/>
          </w:tcPr>
          <w:p w14:paraId="7DCE0A34" w14:textId="77777777" w:rsidR="00BC6B19" w:rsidRPr="00990CAB" w:rsidRDefault="00BC6B19" w:rsidP="00E9320A">
            <w:pPr>
              <w:spacing w:after="0" w:line="240" w:lineRule="auto"/>
              <w:jc w:val="center"/>
              <w:rPr>
                <w:b/>
              </w:rPr>
            </w:pPr>
            <w:r w:rsidRPr="00990CAB">
              <w:rPr>
                <w:b/>
              </w:rPr>
              <w:t>№</w:t>
            </w:r>
          </w:p>
          <w:p w14:paraId="646A6812" w14:textId="77777777" w:rsidR="00BC6B19" w:rsidRPr="00990CAB" w:rsidRDefault="00BC6B19" w:rsidP="00E9320A">
            <w:pPr>
              <w:spacing w:after="0" w:line="240" w:lineRule="auto"/>
              <w:jc w:val="center"/>
              <w:rPr>
                <w:b/>
              </w:rPr>
            </w:pPr>
            <w:r w:rsidRPr="00990CAB">
              <w:rPr>
                <w:b/>
              </w:rPr>
              <w:t>п/п</w:t>
            </w:r>
          </w:p>
        </w:tc>
        <w:tc>
          <w:tcPr>
            <w:tcW w:w="8818" w:type="dxa"/>
            <w:vAlign w:val="center"/>
          </w:tcPr>
          <w:p w14:paraId="61276C0E" w14:textId="77777777" w:rsidR="00BC6B19" w:rsidRPr="00990CAB" w:rsidRDefault="00BC6B19" w:rsidP="00E9320A">
            <w:pPr>
              <w:spacing w:after="0" w:line="240" w:lineRule="auto"/>
              <w:jc w:val="center"/>
              <w:rPr>
                <w:b/>
              </w:rPr>
            </w:pPr>
            <w:r w:rsidRPr="00990CAB">
              <w:rPr>
                <w:b/>
              </w:rPr>
              <w:t>Общие требования и мероприятия</w:t>
            </w:r>
          </w:p>
        </w:tc>
      </w:tr>
      <w:tr w:rsidR="00BC6B19" w:rsidRPr="00990CAB" w14:paraId="478D117E" w14:textId="77777777" w:rsidTr="00990CAB">
        <w:tc>
          <w:tcPr>
            <w:tcW w:w="675" w:type="dxa"/>
          </w:tcPr>
          <w:p w14:paraId="1F4B1F7C" w14:textId="77777777" w:rsidR="00BC6B19" w:rsidRPr="00990CAB" w:rsidRDefault="00BC6B19" w:rsidP="00E9320A">
            <w:pPr>
              <w:spacing w:after="0" w:line="240" w:lineRule="auto"/>
              <w:jc w:val="center"/>
              <w:rPr>
                <w:b/>
              </w:rPr>
            </w:pPr>
            <w:r w:rsidRPr="00990CAB">
              <w:rPr>
                <w:b/>
              </w:rPr>
              <w:t>1</w:t>
            </w:r>
          </w:p>
        </w:tc>
        <w:tc>
          <w:tcPr>
            <w:tcW w:w="8818" w:type="dxa"/>
          </w:tcPr>
          <w:p w14:paraId="2003A992" w14:textId="77777777" w:rsidR="00BC6B19" w:rsidRPr="00990CAB" w:rsidRDefault="00BC6B19" w:rsidP="00E9320A">
            <w:pPr>
              <w:spacing w:after="0" w:line="240" w:lineRule="auto"/>
              <w:jc w:val="center"/>
              <w:rPr>
                <w:b/>
              </w:rPr>
            </w:pPr>
            <w:r w:rsidRPr="00990CAB">
              <w:rPr>
                <w:b/>
              </w:rPr>
              <w:t>2</w:t>
            </w:r>
          </w:p>
        </w:tc>
      </w:tr>
      <w:tr w:rsidR="00BC6B19" w:rsidRPr="00990CAB" w14:paraId="5E5D558A" w14:textId="77777777" w:rsidTr="00990CAB">
        <w:tc>
          <w:tcPr>
            <w:tcW w:w="675" w:type="dxa"/>
            <w:vAlign w:val="center"/>
          </w:tcPr>
          <w:p w14:paraId="2D3B4687" w14:textId="77777777" w:rsidR="00BC6B19" w:rsidRPr="00990CAB" w:rsidRDefault="00BC6B19" w:rsidP="00E9320A">
            <w:pPr>
              <w:spacing w:after="0" w:line="240" w:lineRule="auto"/>
              <w:jc w:val="center"/>
            </w:pPr>
            <w:r w:rsidRPr="00990CAB">
              <w:t>1</w:t>
            </w:r>
          </w:p>
        </w:tc>
        <w:tc>
          <w:tcPr>
            <w:tcW w:w="8818" w:type="dxa"/>
          </w:tcPr>
          <w:p w14:paraId="560D7C10" w14:textId="77777777" w:rsidR="00BC6B19" w:rsidRPr="00990CAB" w:rsidRDefault="00BC6B19" w:rsidP="00E9320A">
            <w:pPr>
              <w:spacing w:after="0" w:line="240" w:lineRule="auto"/>
            </w:pPr>
            <w:r w:rsidRPr="00990CAB">
              <w:t>Объект должен быть обеспечен противопожарным инвентарем и первичными средствами пожаротушения и размещаться таким образом, чтобы обеспечивался свободный доступ к ним любое время. Все работники и руководители должны уметь пользоваться средствами пожаротушения. Для создания безопасных условий труда необходимо оснастить буровую установку техническими средствами (устройствами и приспособлениями), позволяющими устранять опасные и трудоемкие производственные факторы, а также обеспечить рабочих и инженерно-технический персонал необходимой документацией по безопасности труда, для обеспечения безопасности работающих на случай пожара. Буровая должна быть обеспечена первичными средствами пожаротушения, приспособлениями и устройствами согласно «Нормативов…»</w:t>
            </w:r>
          </w:p>
        </w:tc>
      </w:tr>
      <w:tr w:rsidR="00BC6B19" w:rsidRPr="00990CAB" w14:paraId="731888A0" w14:textId="77777777" w:rsidTr="00990CAB">
        <w:tc>
          <w:tcPr>
            <w:tcW w:w="675" w:type="dxa"/>
            <w:vAlign w:val="center"/>
          </w:tcPr>
          <w:p w14:paraId="3DA78645" w14:textId="77777777" w:rsidR="00BC6B19" w:rsidRPr="00990CAB" w:rsidRDefault="00BC6B19" w:rsidP="00E9320A">
            <w:pPr>
              <w:spacing w:after="0" w:line="240" w:lineRule="auto"/>
              <w:jc w:val="center"/>
            </w:pPr>
            <w:r w:rsidRPr="00990CAB">
              <w:t>2</w:t>
            </w:r>
          </w:p>
        </w:tc>
        <w:tc>
          <w:tcPr>
            <w:tcW w:w="8818" w:type="dxa"/>
          </w:tcPr>
          <w:p w14:paraId="5ED6D790" w14:textId="77777777" w:rsidR="00BC6B19" w:rsidRPr="00990CAB" w:rsidRDefault="00BC6B19" w:rsidP="00E9320A">
            <w:pPr>
              <w:spacing w:after="0" w:line="240" w:lineRule="auto"/>
            </w:pPr>
            <w:r w:rsidRPr="00990CAB">
              <w:t>Разработать план ликвидации возможных аварий и действий персонала</w:t>
            </w:r>
          </w:p>
        </w:tc>
      </w:tr>
      <w:tr w:rsidR="00BC6B19" w:rsidRPr="00990CAB" w14:paraId="6ABEFF0C" w14:textId="77777777" w:rsidTr="00990CAB">
        <w:tc>
          <w:tcPr>
            <w:tcW w:w="675" w:type="dxa"/>
            <w:vAlign w:val="center"/>
          </w:tcPr>
          <w:p w14:paraId="0F3E4FC0" w14:textId="77777777" w:rsidR="00BC6B19" w:rsidRPr="00990CAB" w:rsidRDefault="00BC6B19" w:rsidP="00E9320A">
            <w:pPr>
              <w:spacing w:after="0" w:line="240" w:lineRule="auto"/>
              <w:jc w:val="center"/>
            </w:pPr>
            <w:r w:rsidRPr="00990CAB">
              <w:t>3</w:t>
            </w:r>
          </w:p>
        </w:tc>
        <w:tc>
          <w:tcPr>
            <w:tcW w:w="8818" w:type="dxa"/>
          </w:tcPr>
          <w:p w14:paraId="64862255" w14:textId="77777777" w:rsidR="00BC6B19" w:rsidRPr="00990CAB" w:rsidRDefault="00BC6B19" w:rsidP="00E9320A">
            <w:pPr>
              <w:spacing w:after="0" w:line="240" w:lineRule="auto"/>
            </w:pPr>
            <w:r w:rsidRPr="00990CAB">
              <w:t xml:space="preserve">Руководствоваться: </w:t>
            </w:r>
          </w:p>
          <w:p w14:paraId="08E00FD1" w14:textId="77777777" w:rsidR="00BC6B19" w:rsidRPr="00990CAB" w:rsidRDefault="00BC6B19" w:rsidP="00E9320A">
            <w:pPr>
              <w:spacing w:after="0" w:line="240" w:lineRule="auto"/>
            </w:pPr>
            <w:r w:rsidRPr="00990CAB">
              <w:t xml:space="preserve">Сборником типовых инструкций по безопасному ведению работ для рабочих КРС; </w:t>
            </w:r>
          </w:p>
          <w:p w14:paraId="16CB7ED9" w14:textId="77777777" w:rsidR="00BC6B19" w:rsidRPr="00990CAB" w:rsidRDefault="00BC6B19" w:rsidP="00E9320A">
            <w:pPr>
              <w:spacing w:after="0" w:line="240" w:lineRule="auto"/>
            </w:pPr>
            <w:r w:rsidRPr="00990CAB">
              <w:t>Сборником типовых инструкций по технике безопасности при обслуживании и ремонте КРС;</w:t>
            </w:r>
          </w:p>
          <w:p w14:paraId="17CE0DF8" w14:textId="77777777" w:rsidR="00BC6B19" w:rsidRPr="00990CAB" w:rsidRDefault="00BC6B19" w:rsidP="00E9320A">
            <w:pPr>
              <w:spacing w:after="0" w:line="240" w:lineRule="auto"/>
            </w:pPr>
            <w:r w:rsidRPr="00990CAB">
              <w:t xml:space="preserve">Инструкцией по предупреждению открытых фонтанов; </w:t>
            </w:r>
          </w:p>
          <w:p w14:paraId="56FAB357" w14:textId="77777777" w:rsidR="00BC6B19" w:rsidRPr="00990CAB" w:rsidRDefault="00BC6B19" w:rsidP="00E9320A">
            <w:pPr>
              <w:spacing w:after="0" w:line="240" w:lineRule="auto"/>
            </w:pPr>
            <w:r w:rsidRPr="00990CAB">
              <w:t>Планом ликвидации возможных аварий при ГНВП;</w:t>
            </w:r>
          </w:p>
        </w:tc>
      </w:tr>
      <w:tr w:rsidR="00BC6B19" w:rsidRPr="00990CAB" w14:paraId="6C8CEE3D" w14:textId="77777777" w:rsidTr="00990CAB">
        <w:tc>
          <w:tcPr>
            <w:tcW w:w="675" w:type="dxa"/>
            <w:vAlign w:val="center"/>
          </w:tcPr>
          <w:p w14:paraId="33828A51" w14:textId="427E7D19" w:rsidR="00BC6B19" w:rsidRPr="00990CAB" w:rsidRDefault="00BC6B19" w:rsidP="00942C59">
            <w:pPr>
              <w:spacing w:after="0" w:line="240" w:lineRule="auto"/>
              <w:jc w:val="center"/>
            </w:pPr>
            <w:r w:rsidRPr="00990CAB">
              <w:t>4</w:t>
            </w:r>
          </w:p>
        </w:tc>
        <w:tc>
          <w:tcPr>
            <w:tcW w:w="8818" w:type="dxa"/>
          </w:tcPr>
          <w:p w14:paraId="32010797" w14:textId="77777777" w:rsidR="00BC6B19" w:rsidRPr="00990CAB" w:rsidRDefault="00BC6B19" w:rsidP="00E9320A">
            <w:pPr>
              <w:spacing w:after="0" w:line="240" w:lineRule="auto"/>
            </w:pPr>
            <w:r w:rsidRPr="00990CAB">
              <w:t>Для обеспечения безопасных условий труда и выполнении требований по промышленной санитарии и гигиене труда, рабочий должен быть обеспечен: санитарно-бытовыми помещениями, средствами индивидуальной защиты, спецодеждой, спецобувью, средствами индивидуальной защиты от шума и вибрации, средствами защиты органов дыхания, а также средствами контроля воздушной среды и необходимым уровнем освещенности</w:t>
            </w:r>
          </w:p>
        </w:tc>
      </w:tr>
      <w:tr w:rsidR="00BC6B19" w:rsidRPr="00990CAB" w14:paraId="22CC388F" w14:textId="77777777" w:rsidTr="00990CAB">
        <w:tc>
          <w:tcPr>
            <w:tcW w:w="675" w:type="dxa"/>
            <w:vAlign w:val="center"/>
          </w:tcPr>
          <w:p w14:paraId="759C97D0" w14:textId="77777777" w:rsidR="00BC6B19" w:rsidRPr="00990CAB" w:rsidRDefault="00BC6B19" w:rsidP="00E9320A">
            <w:pPr>
              <w:spacing w:after="0" w:line="240" w:lineRule="auto"/>
              <w:jc w:val="center"/>
            </w:pPr>
            <w:r w:rsidRPr="00990CAB">
              <w:t>5</w:t>
            </w:r>
          </w:p>
        </w:tc>
        <w:tc>
          <w:tcPr>
            <w:tcW w:w="8818" w:type="dxa"/>
          </w:tcPr>
          <w:p w14:paraId="1378F7EF" w14:textId="77777777" w:rsidR="00BC6B19" w:rsidRPr="00990CAB" w:rsidRDefault="00BC6B19" w:rsidP="00E9320A">
            <w:pPr>
              <w:spacing w:after="0" w:line="240" w:lineRule="auto"/>
            </w:pPr>
            <w:r w:rsidRPr="00990CAB">
              <w:t>Для обеспечения безопасности работающих на буровых установках и профилактики профзаболеваний необходимо предусмотреть средства индивидуальной защиты: спецодежду, спецобувь, средства защиты органов дыхания, органов слуха, рук, лица, головы. Применение средств индивидуальной защиты предусмотрено в обязательном порядке отраслевыми «Правилами техники безопасности». Выдача спецодежды, спецобуви и других индивидуальных средств защиты регламентирована «Отраслевыми нормами выдачи спецодежды, спецобуви и других средств защиты». Согласно указанным документам, весь рабочий персонал, должен быть обеспечен средствами индивидуальной защиты</w:t>
            </w:r>
          </w:p>
        </w:tc>
      </w:tr>
      <w:tr w:rsidR="00BC6B19" w:rsidRPr="00990CAB" w14:paraId="2A20405A" w14:textId="77777777" w:rsidTr="00990CAB">
        <w:tc>
          <w:tcPr>
            <w:tcW w:w="675" w:type="dxa"/>
            <w:vAlign w:val="center"/>
          </w:tcPr>
          <w:p w14:paraId="699FDF2B" w14:textId="77777777" w:rsidR="00BC6B19" w:rsidRPr="00990CAB" w:rsidRDefault="00BC6B19" w:rsidP="00E9320A">
            <w:pPr>
              <w:spacing w:after="0"/>
              <w:ind w:left="-709" w:right="-1" w:firstLine="709"/>
              <w:jc w:val="center"/>
            </w:pPr>
            <w:r w:rsidRPr="00990CAB">
              <w:lastRenderedPageBreak/>
              <w:t>6</w:t>
            </w:r>
          </w:p>
        </w:tc>
        <w:tc>
          <w:tcPr>
            <w:tcW w:w="8818" w:type="dxa"/>
          </w:tcPr>
          <w:p w14:paraId="35416DDB" w14:textId="4492B7EB" w:rsidR="00BC6B19" w:rsidRPr="00990CAB" w:rsidRDefault="00BC6B19" w:rsidP="00E9320A">
            <w:pPr>
              <w:spacing w:after="0" w:line="240" w:lineRule="auto"/>
              <w:ind w:right="-1" w:firstLine="34"/>
            </w:pPr>
            <w:r w:rsidRPr="00990CAB">
              <w:t xml:space="preserve">Учитывая наличие паров органических веществ: углеводородов, эфиров, спиртов, альдегидов в воздухе рабочей зоны и в соответствии с каталогом «Промышленные противогазы и </w:t>
            </w:r>
            <w:r w:rsidR="007110A3" w:rsidRPr="00990CAB">
              <w:t>респираторы</w:t>
            </w:r>
            <w:r w:rsidRPr="00990CAB">
              <w:t>» члены буровой бригады для защиты органов дыхания должны быть обеспечены средствами индивидуальной защиты - противогазами.</w:t>
            </w:r>
          </w:p>
        </w:tc>
      </w:tr>
      <w:tr w:rsidR="00BC6B19" w:rsidRPr="00990CAB" w14:paraId="543756A4" w14:textId="77777777" w:rsidTr="00990CAB">
        <w:tc>
          <w:tcPr>
            <w:tcW w:w="675" w:type="dxa"/>
            <w:vAlign w:val="center"/>
          </w:tcPr>
          <w:p w14:paraId="325195B6" w14:textId="77777777" w:rsidR="00BC6B19" w:rsidRPr="00990CAB" w:rsidRDefault="00BC6B19" w:rsidP="00E9320A">
            <w:pPr>
              <w:spacing w:after="0"/>
              <w:ind w:left="-709" w:right="-1" w:firstLine="709"/>
              <w:jc w:val="center"/>
            </w:pPr>
            <w:r w:rsidRPr="00990CAB">
              <w:t>7</w:t>
            </w:r>
          </w:p>
        </w:tc>
        <w:tc>
          <w:tcPr>
            <w:tcW w:w="8818" w:type="dxa"/>
          </w:tcPr>
          <w:p w14:paraId="7EE938DC" w14:textId="77777777" w:rsidR="00BC6B19" w:rsidRPr="00990CAB" w:rsidRDefault="00BC6B19" w:rsidP="00E9320A">
            <w:pPr>
              <w:spacing w:after="0" w:line="240" w:lineRule="auto"/>
              <w:ind w:right="-1" w:firstLine="34"/>
            </w:pPr>
            <w:r w:rsidRPr="00990CAB">
              <w:t>Учитывая, что в процессе ликвидации работающие подвергаются воздействию повышенного уровня шума и вибрации, и в соответствии с требованиями МСН2 04-03-2005 по ограничению действующих уровней шума и вибрации, должна быть оснащенность коллективными средствами снижения уровня шума и вибрации.</w:t>
            </w:r>
          </w:p>
        </w:tc>
      </w:tr>
      <w:tr w:rsidR="00BC6B19" w:rsidRPr="00990CAB" w14:paraId="37B6E1A6" w14:textId="77777777" w:rsidTr="00990CAB">
        <w:tc>
          <w:tcPr>
            <w:tcW w:w="675" w:type="dxa"/>
            <w:vAlign w:val="center"/>
          </w:tcPr>
          <w:p w14:paraId="6A03C231" w14:textId="77777777" w:rsidR="00BC6B19" w:rsidRPr="00990CAB" w:rsidRDefault="00BC6B19" w:rsidP="00E9320A">
            <w:pPr>
              <w:ind w:left="-750" w:right="-1" w:firstLine="709"/>
              <w:jc w:val="center"/>
            </w:pPr>
            <w:r w:rsidRPr="00990CAB">
              <w:t>8</w:t>
            </w:r>
          </w:p>
        </w:tc>
        <w:tc>
          <w:tcPr>
            <w:tcW w:w="8818" w:type="dxa"/>
          </w:tcPr>
          <w:p w14:paraId="2D3DD23B" w14:textId="77777777" w:rsidR="00BC6B19" w:rsidRPr="00990CAB" w:rsidRDefault="00BC6B19" w:rsidP="00E9320A">
            <w:pPr>
              <w:spacing w:after="0" w:line="240" w:lineRule="auto"/>
              <w:ind w:right="-1" w:firstLine="34"/>
            </w:pPr>
            <w:r w:rsidRPr="00990CAB">
              <w:t>Для создания необходимого и достаточного уровня освещенности на рабочих местах с целью обеспечения безопасных условий труда необходимо руководствоваться «Отраслевыми нормами проектирования искусственного освещения предприятия нефтяной промышленности, а также соблюдать требования «Естественное освещение. Нормы проектирования», «Инструкции по проектированию осветительного электрооборудования промышленных предприятий», «Инструкции по монтажу электрооборудования силовых и осветительных сетей взрывоопасных зон», СанПиН. Используемый класс изоляции электрооборудования и способы его установки должны соответствовать номинальному напряжению сети и условиям окружающей среды.</w:t>
            </w:r>
          </w:p>
        </w:tc>
      </w:tr>
      <w:tr w:rsidR="00BC6B19" w:rsidRPr="00990CAB" w14:paraId="5BCDAEB2" w14:textId="77777777" w:rsidTr="00990CAB">
        <w:trPr>
          <w:trHeight w:val="1016"/>
        </w:trPr>
        <w:tc>
          <w:tcPr>
            <w:tcW w:w="675" w:type="dxa"/>
            <w:vAlign w:val="center"/>
          </w:tcPr>
          <w:p w14:paraId="7DFB6A54" w14:textId="77777777" w:rsidR="00BC6B19" w:rsidRPr="00990CAB" w:rsidRDefault="00BC6B19" w:rsidP="00E9320A">
            <w:pPr>
              <w:ind w:left="-750" w:right="-1" w:firstLine="709"/>
              <w:jc w:val="center"/>
            </w:pPr>
            <w:r w:rsidRPr="00990CAB">
              <w:t>9</w:t>
            </w:r>
          </w:p>
        </w:tc>
        <w:tc>
          <w:tcPr>
            <w:tcW w:w="8818" w:type="dxa"/>
          </w:tcPr>
          <w:p w14:paraId="312B0E3B" w14:textId="77777777" w:rsidR="00BC6B19" w:rsidRPr="00990CAB" w:rsidRDefault="00BC6B19" w:rsidP="00E9320A">
            <w:pPr>
              <w:spacing w:after="0" w:line="240" w:lineRule="auto"/>
              <w:ind w:right="-1" w:firstLine="34"/>
            </w:pPr>
            <w:r w:rsidRPr="00990CAB">
              <w:t>Необходимо предусмотреть следующие виды освещения: рабочее и аварийное. Рабочее освещение должно быть предусмотрено во всех помещениях и на неосвещенных территориях для обеспечения нормальной работы, прохода людей и движения транспорта во время отсутствия или недостатка естественного освещения. Аварийное освещение для продолжения работ должно быть предусмотрено для рабочих поверхностей. Допускается, для освещения помещений основного производственного назначения, применение ламп накаливания, для освещения производственных помещений, проездов, следует также применять газоразрядные источники света. Выбор типа светильников производится с учетом характера светораспределения, окружающей среды и высота помещения</w:t>
            </w:r>
          </w:p>
        </w:tc>
      </w:tr>
      <w:tr w:rsidR="00BC6B19" w:rsidRPr="00990CAB" w14:paraId="31CC0D89" w14:textId="77777777" w:rsidTr="00990CAB">
        <w:tc>
          <w:tcPr>
            <w:tcW w:w="675" w:type="dxa"/>
            <w:vAlign w:val="center"/>
          </w:tcPr>
          <w:p w14:paraId="7CB3C484" w14:textId="77777777" w:rsidR="00BC6B19" w:rsidRPr="00990CAB" w:rsidRDefault="00BC6B19" w:rsidP="00E9320A">
            <w:pPr>
              <w:spacing w:after="0"/>
              <w:ind w:left="-750" w:right="-1" w:firstLine="709"/>
              <w:jc w:val="center"/>
            </w:pPr>
            <w:r w:rsidRPr="00990CAB">
              <w:t>10</w:t>
            </w:r>
          </w:p>
        </w:tc>
        <w:tc>
          <w:tcPr>
            <w:tcW w:w="8818" w:type="dxa"/>
          </w:tcPr>
          <w:p w14:paraId="178704B3" w14:textId="50BD9FC9" w:rsidR="00BC6B19" w:rsidRPr="00990CAB" w:rsidRDefault="00BC6B19" w:rsidP="00E9320A">
            <w:pPr>
              <w:spacing w:after="0" w:line="240" w:lineRule="auto"/>
              <w:ind w:right="-1" w:firstLine="34"/>
            </w:pPr>
            <w:r w:rsidRPr="00990CAB">
              <w:t>В помещениях, на открытых площадках, где могут быть по условиям технологического процесса образовываться взрыво</w:t>
            </w:r>
            <w:r w:rsidR="006A2A36" w:rsidRPr="00990CAB">
              <w:t>-</w:t>
            </w:r>
            <w:r w:rsidRPr="00990CAB">
              <w:t xml:space="preserve"> и пожароопасные смеси, светильники должны иметь взрывонепроницаемое, взрывозащищенное исполнение, в зависимости от категорий взрыво</w:t>
            </w:r>
            <w:r w:rsidR="006A2A36" w:rsidRPr="00990CAB">
              <w:t>-</w:t>
            </w:r>
            <w:r w:rsidRPr="00990CAB">
              <w:t xml:space="preserve"> и пожароопасности помещения по классификации ПУЭ (правила устройства электроустановок).</w:t>
            </w:r>
          </w:p>
        </w:tc>
      </w:tr>
      <w:tr w:rsidR="00BC6B19" w:rsidRPr="00990CAB" w14:paraId="74E87BB2" w14:textId="77777777" w:rsidTr="00990CAB">
        <w:tc>
          <w:tcPr>
            <w:tcW w:w="675" w:type="dxa"/>
            <w:vAlign w:val="center"/>
          </w:tcPr>
          <w:p w14:paraId="7C3017AF" w14:textId="77777777" w:rsidR="00BC6B19" w:rsidRPr="00990CAB" w:rsidRDefault="00BC6B19" w:rsidP="00E9320A">
            <w:pPr>
              <w:spacing w:after="0"/>
              <w:ind w:left="-750" w:right="-1" w:firstLine="709"/>
              <w:jc w:val="center"/>
            </w:pPr>
            <w:r w:rsidRPr="00990CAB">
              <w:t>11</w:t>
            </w:r>
          </w:p>
        </w:tc>
        <w:tc>
          <w:tcPr>
            <w:tcW w:w="8818" w:type="dxa"/>
          </w:tcPr>
          <w:p w14:paraId="5C098963" w14:textId="7DB018E5" w:rsidR="00BC6B19" w:rsidRPr="00990CAB" w:rsidRDefault="00BC6B19" w:rsidP="00E9320A">
            <w:pPr>
              <w:spacing w:after="0" w:line="240" w:lineRule="auto"/>
              <w:ind w:right="-1" w:firstLine="34"/>
            </w:pPr>
            <w:r w:rsidRPr="00990CAB">
              <w:t>Показатель ослепленности для производственных помещений не должен превышать значений, за исключением помещений, для которых показатель ослепленности не ограничен. Для улучшения условий видения и уменьшения слепимости</w:t>
            </w:r>
            <w:r w:rsidR="00294DDC" w:rsidRPr="00990CAB">
              <w:t>,</w:t>
            </w:r>
            <w:r w:rsidRPr="00990CAB">
              <w:t xml:space="preserve"> световые приборы на буровых вышках должны иметь жалюзные насадки или козырьки, экранизирующие источники света или отражатель от бурильщика и верхнего рабочего. При устройстве общего освещения для пультов управления источники света необходимо располагать таким образом, чтобы отраженные от защитного стекла измерительных приборов блики не попадали в глаза оператора. При освещении производственных помещений газоразрядными лампами, питаемыми переменным током промышленной частоты 50 Гц, коэффициент пульсации освещенности не должен превышать 20%. Светильники производственных помещений следует чистить не реже раз в год. Для всех остальных помещений чистить светильники необходимо не реже 4 раза в год</w:t>
            </w:r>
          </w:p>
        </w:tc>
      </w:tr>
      <w:tr w:rsidR="00BC6B19" w:rsidRPr="00990CAB" w14:paraId="57350605" w14:textId="77777777" w:rsidTr="00990CAB">
        <w:tc>
          <w:tcPr>
            <w:tcW w:w="675" w:type="dxa"/>
            <w:vAlign w:val="center"/>
          </w:tcPr>
          <w:p w14:paraId="15DE489D" w14:textId="77777777" w:rsidR="00BC6B19" w:rsidRPr="00990CAB" w:rsidRDefault="00BC6B19" w:rsidP="00E9320A">
            <w:pPr>
              <w:ind w:left="-750" w:right="-1" w:firstLine="709"/>
              <w:jc w:val="center"/>
            </w:pPr>
            <w:r w:rsidRPr="00990CAB">
              <w:t>12</w:t>
            </w:r>
          </w:p>
        </w:tc>
        <w:tc>
          <w:tcPr>
            <w:tcW w:w="8818" w:type="dxa"/>
          </w:tcPr>
          <w:p w14:paraId="0B9466B6" w14:textId="4A3972D7" w:rsidR="00BC6B19" w:rsidRPr="00990CAB" w:rsidRDefault="00BC6B19" w:rsidP="00E9320A">
            <w:pPr>
              <w:spacing w:after="0"/>
              <w:ind w:right="-1" w:firstLine="34"/>
            </w:pPr>
            <w:r w:rsidRPr="00990CAB">
              <w:t>Строящаяся буровая при стационарном, вахтовым и вахтово-экспедиционном методах организации труда, в соответствии со СНиП («Вспомогательные здания и помещения промышленных предприятий» и «Нормативы санитарно-бытовых оснащения бригад, занятых бурением и ремонтом скважин»), должна быть обеспечена санитарно-бытовыми помещениями. Рабочие должны быть обеспечены горячим питанием, с регламентированным обеденным перерывом для работающих расстояние до столовой не должно превышать 75 метров. При доставке горячего питания на объекты, должны быть организованы пункты приема пищи. Условия доставки и условия в пунктах приема пищи согласовываются с государственными органами санитарно</w:t>
            </w:r>
            <w:r w:rsidR="00C719E9" w:rsidRPr="00990CAB">
              <w:t>-</w:t>
            </w:r>
            <w:r w:rsidRPr="00990CAB">
              <w:t xml:space="preserve">эпидемиологической службы. В комплексе обустройства буровой установки должна быть оборудована столовая (вагон – столовая). </w:t>
            </w:r>
          </w:p>
        </w:tc>
      </w:tr>
      <w:tr w:rsidR="00BC6B19" w:rsidRPr="00990CAB" w14:paraId="5BF41FB0" w14:textId="77777777" w:rsidTr="00990CAB">
        <w:tc>
          <w:tcPr>
            <w:tcW w:w="675" w:type="dxa"/>
            <w:vAlign w:val="center"/>
          </w:tcPr>
          <w:p w14:paraId="2834C69C" w14:textId="77777777" w:rsidR="00BC6B19" w:rsidRPr="00990CAB" w:rsidRDefault="00BC6B19" w:rsidP="00E9320A">
            <w:pPr>
              <w:ind w:left="-750" w:right="-1" w:firstLine="709"/>
              <w:jc w:val="center"/>
            </w:pPr>
            <w:r w:rsidRPr="00990CAB">
              <w:t>13</w:t>
            </w:r>
          </w:p>
        </w:tc>
        <w:tc>
          <w:tcPr>
            <w:tcW w:w="8818" w:type="dxa"/>
          </w:tcPr>
          <w:p w14:paraId="0BB40B84" w14:textId="77777777" w:rsidR="00BC6B19" w:rsidRPr="00990CAB" w:rsidRDefault="00BC6B19" w:rsidP="00E9320A">
            <w:pPr>
              <w:spacing w:after="0"/>
              <w:rPr>
                <w:snapToGrid w:val="0"/>
              </w:rPr>
            </w:pPr>
            <w:r w:rsidRPr="00990CAB">
              <w:rPr>
                <w:snapToGrid w:val="0"/>
              </w:rPr>
              <w:t>Технологические системы, их отдельные элементы, оборудование должны быть оснащены необходимыми средствами регулирования, блокировками, обеспечивающими их безопасную эксплуатацию.</w:t>
            </w:r>
          </w:p>
          <w:p w14:paraId="152A8D50" w14:textId="77777777" w:rsidR="00BC6B19" w:rsidRPr="00990CAB" w:rsidRDefault="00BC6B19" w:rsidP="00E9320A">
            <w:pPr>
              <w:spacing w:after="0"/>
              <w:rPr>
                <w:snapToGrid w:val="0"/>
              </w:rPr>
            </w:pPr>
            <w:r w:rsidRPr="00990CAB">
              <w:rPr>
                <w:snapToGrid w:val="0"/>
              </w:rPr>
              <w:t>При взрывоопасных технологических процессах должны предусматриваться автоматические системы противоаварийной защиты, предупреждающие образование взрывоопасной среды и других аварийных ситуаций.  При отклонении от предусмотренных регламентом предельно допустимых значений параметров процесса во всех режимах работы и обеспечивающие безопасную остановку или перевод процесса в безопасное состояние.</w:t>
            </w:r>
          </w:p>
          <w:p w14:paraId="1C7BFF0C" w14:textId="77777777" w:rsidR="00BC6B19" w:rsidRPr="00990CAB" w:rsidRDefault="00BC6B19" w:rsidP="00E9320A">
            <w:pPr>
              <w:spacing w:after="0"/>
              <w:rPr>
                <w:snapToGrid w:val="0"/>
              </w:rPr>
            </w:pPr>
            <w:r w:rsidRPr="00990CAB">
              <w:rPr>
                <w:snapToGrid w:val="0"/>
              </w:rPr>
              <w:t>На запорной арматуре (задвижках, кранах), устанавливаемой на трубопроводах, должны быть указатели положения затворов.</w:t>
            </w:r>
          </w:p>
        </w:tc>
      </w:tr>
    </w:tbl>
    <w:p w14:paraId="5A58857D" w14:textId="77777777" w:rsidR="00BC6B19" w:rsidRPr="00942C59" w:rsidRDefault="00BC6B19" w:rsidP="00942C59">
      <w:pPr>
        <w:pStyle w:val="afffffffffffd"/>
        <w:spacing w:before="240"/>
      </w:pPr>
      <w:r w:rsidRPr="00AD09EF">
        <w:lastRenderedPageBreak/>
        <w:t xml:space="preserve">Недропользователь </w:t>
      </w:r>
      <w:r w:rsidRPr="00942C59">
        <w:t xml:space="preserve">совместно с буровым Подрядчиком разрабатывает и утверждает в установленном порядке «План совместных действий предприятий (организаций), осуществляющих строительство объектов месторождения, противофонтанной службой, военизированной газоспасательной частью и местных административных органов по ликвидации аварийных ситуаций, защите и эвакуации работающих, населения и транзитных пассажиров» то есть план ликвидации аварий (ПЛА):    </w:t>
      </w:r>
    </w:p>
    <w:p w14:paraId="1105F144" w14:textId="77777777" w:rsidR="00BC6B19" w:rsidRPr="00AD09EF" w:rsidRDefault="00BC6B19" w:rsidP="008D7547">
      <w:pPr>
        <w:pStyle w:val="afffffffffffd"/>
      </w:pPr>
      <w:r w:rsidRPr="00942C59">
        <w:t xml:space="preserve">1. Не допускается пребывание на буровой лиц, не прошедших соответствующее обучение, инструктаж и проверку знаний по безопасному ведению работ, и без средств индивидуальной защиты. Работающие на буровой должны пройти обучение по специальной программе не реже одного раза в год с отрывом от производства. При привлечении к работам по ликвидации </w:t>
      </w:r>
      <w:r>
        <w:t>и консервации</w:t>
      </w:r>
      <w:r w:rsidRPr="00AD09EF">
        <w:t xml:space="preserve"> скважин, персонал сторонних организаций должен пройти аналогичное обучение и проверку знаний, что и основной персонал. Не реже одного раза в месяц в соответствии с графиком (утвержденным главным инженером предприятия и согласованным с региональной противофонтанной службой) производятся учебно-тренировочные занятия с обслуживающим персоналом для отработки безопасных приемов работы, правильных приемов использования средств индивидуальной защиты и действий при возникновении и ликвидации аварийной ситуации.</w:t>
      </w:r>
    </w:p>
    <w:p w14:paraId="2C0583EA" w14:textId="77777777" w:rsidR="00BC6B19" w:rsidRPr="00AD09EF" w:rsidRDefault="00BC6B19" w:rsidP="008D7547">
      <w:pPr>
        <w:pStyle w:val="afffffffffffd"/>
        <w:rPr>
          <w:szCs w:val="24"/>
        </w:rPr>
      </w:pPr>
      <w:r w:rsidRPr="00AD09EF">
        <w:rPr>
          <w:szCs w:val="24"/>
        </w:rPr>
        <w:t>2. На территории буровой должен быть установлен флюгер или конус, освещаемый в темное время суток, а также указатель сторон света.</w:t>
      </w:r>
    </w:p>
    <w:p w14:paraId="6AA2630D" w14:textId="77777777" w:rsidR="00BC6B19" w:rsidRPr="00AD09EF" w:rsidRDefault="00BC6B19" w:rsidP="008D7547">
      <w:pPr>
        <w:pStyle w:val="afffffffffffd"/>
        <w:rPr>
          <w:szCs w:val="24"/>
        </w:rPr>
      </w:pPr>
      <w:r w:rsidRPr="00AD09EF">
        <w:rPr>
          <w:szCs w:val="24"/>
        </w:rPr>
        <w:t>3. Бригады</w:t>
      </w:r>
      <w:r>
        <w:rPr>
          <w:szCs w:val="24"/>
        </w:rPr>
        <w:t xml:space="preserve"> и</w:t>
      </w:r>
      <w:r w:rsidRPr="00AD09EF">
        <w:rPr>
          <w:szCs w:val="24"/>
        </w:rPr>
        <w:t xml:space="preserve"> вахты, работающие в пределах санитарно-защитной зоны (СЗЗ), должны быть обеспечены надежной двусторонней радиосвязью (с постоянным вызовом), с буровым предприятием</w:t>
      </w:r>
      <w:r>
        <w:rPr>
          <w:szCs w:val="24"/>
        </w:rPr>
        <w:t>, а р</w:t>
      </w:r>
      <w:r w:rsidRPr="00AD09EF">
        <w:rPr>
          <w:szCs w:val="24"/>
        </w:rPr>
        <w:t>аботающие непосредственно на буровой</w:t>
      </w:r>
      <w:r>
        <w:rPr>
          <w:szCs w:val="24"/>
        </w:rPr>
        <w:t xml:space="preserve">, </w:t>
      </w:r>
      <w:r w:rsidRPr="00AD09EF">
        <w:rPr>
          <w:szCs w:val="24"/>
        </w:rPr>
        <w:t xml:space="preserve">дополнительной независимой связью с противофонтанной, газоспасательной службами. </w:t>
      </w:r>
    </w:p>
    <w:p w14:paraId="72BEC8A7" w14:textId="77777777" w:rsidR="00BC6B19" w:rsidRPr="00AD09EF" w:rsidRDefault="00BC6B19" w:rsidP="00BC6B19">
      <w:pPr>
        <w:pStyle w:val="afffffffffffd"/>
        <w:rPr>
          <w:szCs w:val="24"/>
        </w:rPr>
      </w:pPr>
      <w:r w:rsidRPr="00AD09EF">
        <w:rPr>
          <w:szCs w:val="24"/>
        </w:rPr>
        <w:t>Контроль за состоянием воздушной среды на территории буровой площадки должен проводиться по графику, утвержденным руководителем работ, но не реже чем:</w:t>
      </w:r>
    </w:p>
    <w:p w14:paraId="1C24B431" w14:textId="77777777" w:rsidR="00BC6B19" w:rsidRPr="00AD09EF" w:rsidRDefault="00BC6B19" w:rsidP="00222CA1">
      <w:pPr>
        <w:numPr>
          <w:ilvl w:val="0"/>
          <w:numId w:val="33"/>
        </w:numPr>
        <w:spacing w:after="0" w:line="240" w:lineRule="auto"/>
        <w:ind w:left="0" w:right="-1" w:firstLine="283"/>
        <w:jc w:val="both"/>
        <w:rPr>
          <w:szCs w:val="24"/>
        </w:rPr>
      </w:pPr>
      <w:r w:rsidRPr="00AD09EF">
        <w:rPr>
          <w:szCs w:val="24"/>
        </w:rPr>
        <w:t>в местах возможного скопления сероводорода на открытом воздухе - каждые 24 часа;</w:t>
      </w:r>
    </w:p>
    <w:p w14:paraId="472189A7" w14:textId="77777777" w:rsidR="00BC6B19" w:rsidRPr="00AD09EF" w:rsidRDefault="00BC6B19" w:rsidP="00222CA1">
      <w:pPr>
        <w:numPr>
          <w:ilvl w:val="0"/>
          <w:numId w:val="33"/>
        </w:numPr>
        <w:spacing w:after="0" w:line="240" w:lineRule="auto"/>
        <w:ind w:left="0" w:right="-1" w:firstLine="283"/>
        <w:jc w:val="both"/>
        <w:rPr>
          <w:szCs w:val="24"/>
        </w:rPr>
      </w:pPr>
      <w:r w:rsidRPr="00AD09EF">
        <w:rPr>
          <w:szCs w:val="24"/>
        </w:rPr>
        <w:t>в закрытых помещениях - каждые 8 часов;</w:t>
      </w:r>
    </w:p>
    <w:p w14:paraId="6CAA9AF1" w14:textId="77777777" w:rsidR="00BC6B19" w:rsidRPr="00AD09EF" w:rsidRDefault="00BC6B19" w:rsidP="00222CA1">
      <w:pPr>
        <w:numPr>
          <w:ilvl w:val="0"/>
          <w:numId w:val="33"/>
        </w:numPr>
        <w:spacing w:after="0" w:line="240" w:lineRule="auto"/>
        <w:ind w:left="0" w:right="-1" w:firstLine="283"/>
        <w:jc w:val="both"/>
        <w:rPr>
          <w:szCs w:val="24"/>
        </w:rPr>
      </w:pPr>
      <w:r w:rsidRPr="00AD09EF">
        <w:rPr>
          <w:szCs w:val="24"/>
        </w:rPr>
        <w:t>в плохо проветриваемых местах - перед началом, в процессе и после окончания работ.</w:t>
      </w:r>
    </w:p>
    <w:p w14:paraId="6806F022" w14:textId="47AFDBF9" w:rsidR="00BC6B19" w:rsidRPr="00AD09EF" w:rsidRDefault="00BC6B19" w:rsidP="00BC6B19">
      <w:pPr>
        <w:pStyle w:val="afffffffffffd"/>
      </w:pPr>
      <w:r w:rsidRPr="00AD09EF">
        <w:t xml:space="preserve">Результаты замеров (или анализов) должны заноситься в </w:t>
      </w:r>
      <w:r w:rsidR="00085AB8">
        <w:t>«</w:t>
      </w:r>
      <w:r w:rsidRPr="00AD09EF">
        <w:t>Журнал контроля состояния воздушной среды</w:t>
      </w:r>
      <w:r w:rsidR="00085AB8">
        <w:t>»</w:t>
      </w:r>
      <w:r w:rsidRPr="00AD09EF">
        <w:t>.</w:t>
      </w:r>
    </w:p>
    <w:p w14:paraId="6D37276F" w14:textId="77777777" w:rsidR="00BC6B19" w:rsidRPr="00AD09EF" w:rsidRDefault="00BC6B19" w:rsidP="00222CA1">
      <w:pPr>
        <w:numPr>
          <w:ilvl w:val="1"/>
          <w:numId w:val="31"/>
        </w:numPr>
        <w:spacing w:after="0" w:line="240" w:lineRule="auto"/>
        <w:ind w:left="0" w:right="-1" w:firstLine="283"/>
        <w:jc w:val="both"/>
        <w:rPr>
          <w:szCs w:val="24"/>
        </w:rPr>
      </w:pPr>
      <w:r w:rsidRPr="00AD09EF">
        <w:rPr>
          <w:szCs w:val="24"/>
        </w:rPr>
        <w:t>вокруг территории буровой (установить знаки безопасности;</w:t>
      </w:r>
    </w:p>
    <w:p w14:paraId="77F0BA6B" w14:textId="77777777" w:rsidR="00BC6B19" w:rsidRPr="00AD09EF" w:rsidRDefault="00BC6B19" w:rsidP="00222CA1">
      <w:pPr>
        <w:numPr>
          <w:ilvl w:val="1"/>
          <w:numId w:val="31"/>
        </w:numPr>
        <w:spacing w:after="0" w:line="240" w:lineRule="auto"/>
        <w:ind w:left="0" w:right="-1" w:firstLine="283"/>
        <w:jc w:val="both"/>
        <w:rPr>
          <w:szCs w:val="24"/>
        </w:rPr>
      </w:pPr>
      <w:r w:rsidRPr="00AD09EF">
        <w:rPr>
          <w:szCs w:val="24"/>
        </w:rPr>
        <w:t>установить станцию геолого- технологического контроля (ГТК)</w:t>
      </w:r>
      <w:r>
        <w:rPr>
          <w:szCs w:val="24"/>
        </w:rPr>
        <w:t>;</w:t>
      </w:r>
    </w:p>
    <w:p w14:paraId="692C86B1" w14:textId="77777777" w:rsidR="00BC6B19" w:rsidRPr="00AD09EF" w:rsidRDefault="00BC6B19" w:rsidP="00222CA1">
      <w:pPr>
        <w:numPr>
          <w:ilvl w:val="1"/>
          <w:numId w:val="31"/>
        </w:numPr>
        <w:spacing w:after="0" w:line="240" w:lineRule="auto"/>
        <w:ind w:left="0" w:right="-1" w:firstLine="283"/>
        <w:jc w:val="both"/>
        <w:rPr>
          <w:szCs w:val="24"/>
        </w:rPr>
      </w:pPr>
      <w:r w:rsidRPr="00AD09EF">
        <w:rPr>
          <w:szCs w:val="24"/>
        </w:rPr>
        <w:t>проверить исправность приборов контроля за содержанием сероводорода в воздухе рабочей зоны, наличие и готовность средств защиты, систем дегазации бурового раствора;</w:t>
      </w:r>
    </w:p>
    <w:p w14:paraId="6C381CD3" w14:textId="77777777" w:rsidR="00BC6B19" w:rsidRPr="00AD09EF" w:rsidRDefault="00BC6B19" w:rsidP="00BC6B19">
      <w:pPr>
        <w:pStyle w:val="afffffffffffd"/>
      </w:pPr>
      <w:r w:rsidRPr="00AD09EF">
        <w:t>Ликвидация последствий аварий будет проводиться как силами предприятия, так и имеющимися в регионе специализированными (противофонтанными и газоспасательными) предприятиями, с которыми будут заключаться договора на профилактическое обслуживание и непосредственное участие в ликвидации аварий.</w:t>
      </w:r>
    </w:p>
    <w:p w14:paraId="3FB6B367" w14:textId="77777777" w:rsidR="00BC6B19" w:rsidRPr="00AD09EF" w:rsidRDefault="00BC6B19" w:rsidP="00BC6B19">
      <w:pPr>
        <w:spacing w:before="120"/>
        <w:ind w:firstLine="709"/>
        <w:rPr>
          <w:szCs w:val="24"/>
        </w:rPr>
      </w:pPr>
      <w:r w:rsidRPr="00AD09EF">
        <w:rPr>
          <w:b/>
          <w:bCs/>
          <w:szCs w:val="24"/>
        </w:rPr>
        <w:t>План ликвидации аварий должен предусматривать:</w:t>
      </w:r>
    </w:p>
    <w:p w14:paraId="5F0D4DDC" w14:textId="77777777" w:rsidR="00BC6B19" w:rsidRPr="00AD09EF" w:rsidRDefault="00BC6B19" w:rsidP="00222CA1">
      <w:pPr>
        <w:numPr>
          <w:ilvl w:val="0"/>
          <w:numId w:val="32"/>
        </w:numPr>
        <w:tabs>
          <w:tab w:val="clear" w:pos="720"/>
          <w:tab w:val="num" w:pos="0"/>
        </w:tabs>
        <w:spacing w:after="0" w:line="240" w:lineRule="auto"/>
        <w:ind w:left="0" w:right="-1" w:firstLine="284"/>
        <w:jc w:val="both"/>
        <w:rPr>
          <w:szCs w:val="24"/>
        </w:rPr>
      </w:pPr>
      <w:r w:rsidRPr="00AD09EF">
        <w:rPr>
          <w:szCs w:val="24"/>
        </w:rPr>
        <w:t>возможные сценарии возникновения и развития аварий на объекте;</w:t>
      </w:r>
    </w:p>
    <w:p w14:paraId="1C70C9CA" w14:textId="77777777" w:rsidR="00BC6B19" w:rsidRPr="00AD09EF" w:rsidRDefault="00BC6B19" w:rsidP="00222CA1">
      <w:pPr>
        <w:numPr>
          <w:ilvl w:val="0"/>
          <w:numId w:val="32"/>
        </w:numPr>
        <w:tabs>
          <w:tab w:val="clear" w:pos="720"/>
          <w:tab w:val="num" w:pos="0"/>
        </w:tabs>
        <w:spacing w:after="0" w:line="240" w:lineRule="auto"/>
        <w:ind w:left="0" w:right="-1" w:firstLine="284"/>
        <w:jc w:val="both"/>
        <w:rPr>
          <w:szCs w:val="24"/>
        </w:rPr>
      </w:pPr>
      <w:r w:rsidRPr="00AD09EF">
        <w:rPr>
          <w:szCs w:val="24"/>
        </w:rPr>
        <w:t>достаточное количество сил и средств, используемых для локализации и ликвидации последствий аварий на объекте, соответствие имеющихся на объекте сил и средств задачам ликвидации последствий аварий, а также необходимость привлечения профессиональных аварийно-спасательных формирований;</w:t>
      </w:r>
    </w:p>
    <w:p w14:paraId="2DFA0E32" w14:textId="77777777" w:rsidR="00BC6B19" w:rsidRPr="00AD09EF" w:rsidRDefault="00BC6B19" w:rsidP="00222CA1">
      <w:pPr>
        <w:numPr>
          <w:ilvl w:val="0"/>
          <w:numId w:val="32"/>
        </w:numPr>
        <w:tabs>
          <w:tab w:val="clear" w:pos="720"/>
          <w:tab w:val="num" w:pos="0"/>
        </w:tabs>
        <w:spacing w:after="0" w:line="240" w:lineRule="auto"/>
        <w:ind w:left="0" w:right="-1" w:firstLine="284"/>
        <w:jc w:val="both"/>
        <w:rPr>
          <w:szCs w:val="24"/>
        </w:rPr>
      </w:pPr>
      <w:r w:rsidRPr="00AD09EF">
        <w:rPr>
          <w:szCs w:val="24"/>
        </w:rPr>
        <w:t>организацию взаимодействия сил и средств;</w:t>
      </w:r>
    </w:p>
    <w:p w14:paraId="6CFF5666" w14:textId="77777777" w:rsidR="00BC6B19" w:rsidRPr="00AD09EF" w:rsidRDefault="00BC6B19" w:rsidP="00222CA1">
      <w:pPr>
        <w:numPr>
          <w:ilvl w:val="0"/>
          <w:numId w:val="32"/>
        </w:numPr>
        <w:tabs>
          <w:tab w:val="clear" w:pos="720"/>
          <w:tab w:val="num" w:pos="0"/>
        </w:tabs>
        <w:spacing w:after="0" w:line="240" w:lineRule="auto"/>
        <w:ind w:left="0" w:right="-1" w:firstLine="284"/>
        <w:jc w:val="both"/>
        <w:rPr>
          <w:szCs w:val="24"/>
        </w:rPr>
      </w:pPr>
      <w:r w:rsidRPr="00AD09EF">
        <w:rPr>
          <w:szCs w:val="24"/>
        </w:rPr>
        <w:t>состав и дислокацию сил и средств;</w:t>
      </w:r>
    </w:p>
    <w:p w14:paraId="1AA276C6" w14:textId="77777777" w:rsidR="00BC6B19" w:rsidRPr="00AD09EF" w:rsidRDefault="00BC6B19" w:rsidP="00222CA1">
      <w:pPr>
        <w:numPr>
          <w:ilvl w:val="0"/>
          <w:numId w:val="32"/>
        </w:numPr>
        <w:tabs>
          <w:tab w:val="clear" w:pos="720"/>
          <w:tab w:val="num" w:pos="0"/>
        </w:tabs>
        <w:spacing w:after="0" w:line="240" w:lineRule="auto"/>
        <w:ind w:left="0" w:right="-1" w:firstLine="284"/>
        <w:jc w:val="both"/>
        <w:rPr>
          <w:szCs w:val="24"/>
        </w:rPr>
      </w:pPr>
      <w:r w:rsidRPr="00AD09EF">
        <w:rPr>
          <w:szCs w:val="24"/>
        </w:rPr>
        <w:t>порядок обеспечения постоянной готовности сил и средств к локализации и ликвидации последствий аварий на объекте с указанием организаций, которые несут ответственность за поддержание этих сил и средств в установленной степени готовности;</w:t>
      </w:r>
    </w:p>
    <w:p w14:paraId="65B35D2C" w14:textId="77777777" w:rsidR="00BC6B19" w:rsidRPr="00AD09EF" w:rsidRDefault="00BC6B19" w:rsidP="00222CA1">
      <w:pPr>
        <w:numPr>
          <w:ilvl w:val="0"/>
          <w:numId w:val="32"/>
        </w:numPr>
        <w:tabs>
          <w:tab w:val="clear" w:pos="720"/>
          <w:tab w:val="num" w:pos="0"/>
        </w:tabs>
        <w:spacing w:after="0" w:line="240" w:lineRule="auto"/>
        <w:ind w:left="0" w:right="-1" w:firstLine="284"/>
        <w:jc w:val="both"/>
        <w:rPr>
          <w:szCs w:val="24"/>
        </w:rPr>
      </w:pPr>
      <w:r w:rsidRPr="00AD09EF">
        <w:rPr>
          <w:szCs w:val="24"/>
        </w:rPr>
        <w:t>организацию управления, связи и оповещения при аварии на объекте;</w:t>
      </w:r>
    </w:p>
    <w:p w14:paraId="2D0A599F" w14:textId="77777777" w:rsidR="00BC6B19" w:rsidRPr="00AD09EF" w:rsidRDefault="00BC6B19" w:rsidP="00222CA1">
      <w:pPr>
        <w:numPr>
          <w:ilvl w:val="0"/>
          <w:numId w:val="32"/>
        </w:numPr>
        <w:tabs>
          <w:tab w:val="clear" w:pos="720"/>
          <w:tab w:val="num" w:pos="0"/>
        </w:tabs>
        <w:spacing w:after="0" w:line="240" w:lineRule="auto"/>
        <w:ind w:left="0" w:right="-1" w:firstLine="284"/>
        <w:jc w:val="both"/>
        <w:rPr>
          <w:szCs w:val="24"/>
        </w:rPr>
      </w:pPr>
      <w:r w:rsidRPr="00AD09EF">
        <w:rPr>
          <w:szCs w:val="24"/>
        </w:rPr>
        <w:lastRenderedPageBreak/>
        <w:t>систему взаимного обмена информацией между организациями – участниками локализации и ликвидации последствий аварий на объекте;</w:t>
      </w:r>
    </w:p>
    <w:p w14:paraId="011CED2D" w14:textId="77777777" w:rsidR="00BC6B19" w:rsidRPr="00AD09EF" w:rsidRDefault="00BC6B19" w:rsidP="00222CA1">
      <w:pPr>
        <w:numPr>
          <w:ilvl w:val="0"/>
          <w:numId w:val="32"/>
        </w:numPr>
        <w:tabs>
          <w:tab w:val="clear" w:pos="720"/>
          <w:tab w:val="num" w:pos="0"/>
        </w:tabs>
        <w:spacing w:after="0" w:line="240" w:lineRule="auto"/>
        <w:ind w:left="0" w:right="-1" w:firstLine="284"/>
        <w:jc w:val="both"/>
        <w:rPr>
          <w:szCs w:val="24"/>
        </w:rPr>
      </w:pPr>
      <w:r w:rsidRPr="00AD09EF">
        <w:rPr>
          <w:szCs w:val="24"/>
        </w:rPr>
        <w:t>первоочередные действия при получении сигнала об аварии на объекте;</w:t>
      </w:r>
    </w:p>
    <w:p w14:paraId="4DC3849B" w14:textId="77777777" w:rsidR="00BC6B19" w:rsidRPr="00AD09EF" w:rsidRDefault="00BC6B19" w:rsidP="00990CAB">
      <w:pPr>
        <w:numPr>
          <w:ilvl w:val="0"/>
          <w:numId w:val="32"/>
        </w:numPr>
        <w:tabs>
          <w:tab w:val="clear" w:pos="720"/>
          <w:tab w:val="num" w:pos="0"/>
        </w:tabs>
        <w:spacing w:after="0" w:line="240" w:lineRule="auto"/>
        <w:ind w:left="0" w:right="-1" w:firstLine="284"/>
        <w:jc w:val="both"/>
        <w:rPr>
          <w:szCs w:val="24"/>
        </w:rPr>
      </w:pPr>
      <w:r w:rsidRPr="00AD09EF">
        <w:rPr>
          <w:szCs w:val="24"/>
        </w:rPr>
        <w:t>действия производственного персонала и аварийно-спасательных служб (формирований) по локализации и ликвидации аварийных ситуаций;</w:t>
      </w:r>
    </w:p>
    <w:p w14:paraId="60C2FD0F" w14:textId="77777777" w:rsidR="00BC6B19" w:rsidRPr="00AD09EF" w:rsidRDefault="00BC6B19" w:rsidP="00990CAB">
      <w:pPr>
        <w:numPr>
          <w:ilvl w:val="0"/>
          <w:numId w:val="32"/>
        </w:numPr>
        <w:tabs>
          <w:tab w:val="clear" w:pos="720"/>
          <w:tab w:val="num" w:pos="0"/>
        </w:tabs>
        <w:spacing w:after="0" w:line="240" w:lineRule="auto"/>
        <w:ind w:left="0" w:right="-1" w:firstLine="284"/>
        <w:jc w:val="both"/>
        <w:rPr>
          <w:szCs w:val="24"/>
        </w:rPr>
      </w:pPr>
      <w:r w:rsidRPr="00AD09EF">
        <w:rPr>
          <w:szCs w:val="24"/>
        </w:rPr>
        <w:t>мероприятия, направленные на обеспечение безопасности населения;</w:t>
      </w:r>
    </w:p>
    <w:p w14:paraId="33730A15" w14:textId="77777777" w:rsidR="00BC6B19" w:rsidRPr="00AD09EF" w:rsidRDefault="00BC6B19" w:rsidP="00990CAB">
      <w:pPr>
        <w:numPr>
          <w:ilvl w:val="0"/>
          <w:numId w:val="32"/>
        </w:numPr>
        <w:tabs>
          <w:tab w:val="clear" w:pos="720"/>
          <w:tab w:val="num" w:pos="0"/>
        </w:tabs>
        <w:spacing w:after="0" w:line="240" w:lineRule="auto"/>
        <w:ind w:left="0" w:right="-1" w:firstLine="284"/>
        <w:jc w:val="both"/>
        <w:rPr>
          <w:szCs w:val="24"/>
        </w:rPr>
      </w:pPr>
      <w:r w:rsidRPr="00AD09EF">
        <w:rPr>
          <w:szCs w:val="24"/>
        </w:rPr>
        <w:t>организацию материально-технического, инженерного и финансового обеспечения операций по локализации и ликвидации аварий на объекте.</w:t>
      </w:r>
    </w:p>
    <w:p w14:paraId="5F56951A" w14:textId="77777777" w:rsidR="00BC6B19" w:rsidRPr="00AD09EF" w:rsidRDefault="00BC6B19" w:rsidP="00BC6B19">
      <w:pPr>
        <w:spacing w:before="120"/>
        <w:ind w:firstLine="709"/>
        <w:rPr>
          <w:b/>
          <w:bCs/>
          <w:szCs w:val="24"/>
        </w:rPr>
      </w:pPr>
      <w:r w:rsidRPr="00AD09EF">
        <w:rPr>
          <w:b/>
          <w:bCs/>
          <w:szCs w:val="24"/>
        </w:rPr>
        <w:t>Для предупреждения несчастных случаев с персоналом работы по ликвидации аварии необходимо организовать следующим образом:</w:t>
      </w:r>
    </w:p>
    <w:p w14:paraId="17A2FF9B" w14:textId="77777777" w:rsidR="00BC6B19" w:rsidRPr="00AD09EF" w:rsidRDefault="00BC6B19" w:rsidP="00BC6B19">
      <w:pPr>
        <w:pStyle w:val="afffffffffffd"/>
      </w:pPr>
      <w:r w:rsidRPr="00AD09EF">
        <w:t>1. Работы по ликвидации аварии в скважине должен выполнять буровой мастер под руководством старшего инженера (мастера) по сложным работам или главного инженера конторы бурения (экспедиции, разведки, участка). Присутствие остальных инженерно-технических работников внутри фонаря и в пределах опасной зоны нежелательно. В случае затянувшейся ликвидации аварии, но не позднее чем через 5 суток с момента ее возникновения, составляется план ликвидации аварии, утверждаемый руководством бурового предприятия.</w:t>
      </w:r>
    </w:p>
    <w:p w14:paraId="6334AC22" w14:textId="77777777" w:rsidR="00BC6B19" w:rsidRPr="00AD09EF" w:rsidRDefault="00BC6B19" w:rsidP="00BC6B19">
      <w:pPr>
        <w:pStyle w:val="afffffffffffd"/>
      </w:pPr>
      <w:r w:rsidRPr="00AD09EF">
        <w:t>2. До спуска ловильного инструмента в скважину должно быть проверено состояние:</w:t>
      </w:r>
    </w:p>
    <w:p w14:paraId="76BC717C" w14:textId="77777777" w:rsidR="00BC6B19" w:rsidRPr="00AD09EF" w:rsidRDefault="00BC6B19" w:rsidP="00BC6B19">
      <w:pPr>
        <w:pStyle w:val="afffffffffffd"/>
      </w:pPr>
      <w:r w:rsidRPr="00AD09EF">
        <w:t>а) талевого каната и надежность его на случай прихвата оставшейся части бурильной колонны;</w:t>
      </w:r>
    </w:p>
    <w:p w14:paraId="365A99C9" w14:textId="77777777" w:rsidR="00BC6B19" w:rsidRPr="00AD09EF" w:rsidRDefault="00BC6B19" w:rsidP="00BC6B19">
      <w:pPr>
        <w:pStyle w:val="afffffffffffd"/>
        <w:rPr>
          <w:szCs w:val="24"/>
        </w:rPr>
      </w:pPr>
      <w:r w:rsidRPr="00AD09EF">
        <w:rPr>
          <w:szCs w:val="24"/>
        </w:rPr>
        <w:t>б) приспособления для крепления неподвижного конца талевого каната;</w:t>
      </w:r>
    </w:p>
    <w:p w14:paraId="4CCA71AF" w14:textId="77777777" w:rsidR="00BC6B19" w:rsidRPr="00AD09EF" w:rsidRDefault="00BC6B19" w:rsidP="00BC6B19">
      <w:pPr>
        <w:pStyle w:val="afffffffffffd"/>
        <w:rPr>
          <w:szCs w:val="24"/>
        </w:rPr>
      </w:pPr>
      <w:r w:rsidRPr="00AD09EF">
        <w:rPr>
          <w:szCs w:val="24"/>
        </w:rPr>
        <w:t xml:space="preserve">в) индикатора веса, особенно правильность положения стрелок приборов; четкость записей пишущего прибора; качество и состояние крепления </w:t>
      </w:r>
      <w:proofErr w:type="spellStart"/>
      <w:r w:rsidRPr="00AD09EF">
        <w:rPr>
          <w:szCs w:val="24"/>
        </w:rPr>
        <w:t>дюритового</w:t>
      </w:r>
      <w:proofErr w:type="spellEnd"/>
      <w:r w:rsidRPr="00AD09EF">
        <w:rPr>
          <w:szCs w:val="24"/>
        </w:rPr>
        <w:t xml:space="preserve"> шланга и трубок от трансформатора давления к показывающим и пишущим приборам индикатора веса;</w:t>
      </w:r>
    </w:p>
    <w:p w14:paraId="0D783339" w14:textId="77777777" w:rsidR="00BC6B19" w:rsidRPr="00AD09EF" w:rsidRDefault="00BC6B19" w:rsidP="00BC6B19">
      <w:pPr>
        <w:pStyle w:val="afffffffffffd"/>
        <w:rPr>
          <w:szCs w:val="24"/>
        </w:rPr>
      </w:pPr>
      <w:r w:rsidRPr="00AD09EF">
        <w:rPr>
          <w:szCs w:val="24"/>
        </w:rPr>
        <w:t>г) фонаря вышки и крепления его соединений, а также прочности фундаментов под ногами вышки;</w:t>
      </w:r>
    </w:p>
    <w:p w14:paraId="5751D3B8" w14:textId="77777777" w:rsidR="00BC6B19" w:rsidRPr="00AD09EF" w:rsidRDefault="00BC6B19" w:rsidP="00BC6B19">
      <w:pPr>
        <w:pStyle w:val="afffffffffffd"/>
        <w:rPr>
          <w:szCs w:val="24"/>
        </w:rPr>
      </w:pPr>
      <w:r w:rsidRPr="00AD09EF">
        <w:rPr>
          <w:szCs w:val="24"/>
        </w:rPr>
        <w:t>д) кронблока, талевого блока, трансмиссий и тормозной системы лебедки;</w:t>
      </w:r>
    </w:p>
    <w:p w14:paraId="793414A7" w14:textId="77777777" w:rsidR="00BC6B19" w:rsidRPr="00AD09EF" w:rsidRDefault="00BC6B19" w:rsidP="00BC6B19">
      <w:pPr>
        <w:pStyle w:val="afffffffffffd"/>
        <w:rPr>
          <w:szCs w:val="24"/>
        </w:rPr>
      </w:pPr>
      <w:r w:rsidRPr="00AD09EF">
        <w:rPr>
          <w:szCs w:val="24"/>
        </w:rPr>
        <w:t>е) вкладышей и стопорных устройств ротора и вертлюга.</w:t>
      </w:r>
    </w:p>
    <w:p w14:paraId="5E095090" w14:textId="77777777" w:rsidR="00BC6B19" w:rsidRPr="00AD09EF" w:rsidRDefault="00BC6B19" w:rsidP="00BC6B19">
      <w:pPr>
        <w:pStyle w:val="afffffffffffd"/>
        <w:rPr>
          <w:szCs w:val="24"/>
        </w:rPr>
      </w:pPr>
      <w:r w:rsidRPr="00AD09EF">
        <w:rPr>
          <w:szCs w:val="24"/>
        </w:rPr>
        <w:t>3. Крепление ловильного инструмента и другие работы в скважине при подвешенной на ведущей трубе бурильной колонне выполняются при застопоренных вкладышах и зажимах клиньев ротора, исключающих выпадение их при резком вращении или внезапном подъеме. Кроме того, зажимы (клинья) закрепляются болтами.</w:t>
      </w:r>
    </w:p>
    <w:p w14:paraId="266494EE" w14:textId="77777777" w:rsidR="00BC6B19" w:rsidRPr="00AD09EF" w:rsidRDefault="00BC6B19" w:rsidP="00BC6B19">
      <w:pPr>
        <w:pStyle w:val="afffffffffffd"/>
        <w:rPr>
          <w:szCs w:val="24"/>
        </w:rPr>
      </w:pPr>
      <w:r w:rsidRPr="00AD09EF">
        <w:rPr>
          <w:szCs w:val="24"/>
        </w:rPr>
        <w:t>4. Рабочие места внутри вышки должны иметь свободные доступы и отходы, а внутренняя площадь должна быть освобождена от посторонних предметов.</w:t>
      </w:r>
    </w:p>
    <w:p w14:paraId="7BB24885" w14:textId="77777777" w:rsidR="00BC6B19" w:rsidRPr="00AD09EF" w:rsidRDefault="00BC6B19" w:rsidP="00BC6B19">
      <w:pPr>
        <w:pStyle w:val="afffffffffffd"/>
        <w:rPr>
          <w:szCs w:val="24"/>
        </w:rPr>
      </w:pPr>
      <w:r w:rsidRPr="00AD09EF">
        <w:rPr>
          <w:szCs w:val="24"/>
        </w:rPr>
        <w:t>5. Помимо изложенного, при работах по извлечению прихваченной бурильной или обсадной колонны необходимо удалить всех рабочих из опасной зоны, кроме бурильщика, но не ближе, чем на 50 м от вышки. При бурении на дизельном приводе в дизельном помещении остается дизелист, но он должен быть предупрежден об обязательном нахождении в менее опасной зоне (вдоль условной линии продолжения диагоналей фонаря).</w:t>
      </w:r>
    </w:p>
    <w:p w14:paraId="01952343" w14:textId="77777777" w:rsidR="00BC6B19" w:rsidRPr="00AD09EF" w:rsidRDefault="00BC6B19" w:rsidP="00BC6B19">
      <w:pPr>
        <w:pStyle w:val="afffffffffffd"/>
        <w:rPr>
          <w:iCs/>
          <w:szCs w:val="24"/>
        </w:rPr>
      </w:pPr>
      <w:r w:rsidRPr="00AD09EF">
        <w:rPr>
          <w:bCs/>
          <w:szCs w:val="24"/>
        </w:rPr>
        <w:t xml:space="preserve">6. Необходимо </w:t>
      </w:r>
      <w:r w:rsidRPr="00AD09EF">
        <w:rPr>
          <w:iCs/>
          <w:szCs w:val="24"/>
        </w:rPr>
        <w:t xml:space="preserve">иметь постоянную двустороннею радиотелефонную связь с офисом предприятия, противофонтанной, газоспасательной службами. </w:t>
      </w:r>
    </w:p>
    <w:p w14:paraId="3B2AC247" w14:textId="701F18DE" w:rsidR="00BC6B19" w:rsidRPr="00CD7B2C" w:rsidRDefault="00BC6B19" w:rsidP="00CD7B2C">
      <w:pPr>
        <w:pStyle w:val="1b"/>
        <w:ind w:left="1077"/>
        <w:jc w:val="left"/>
        <w:outlineLvl w:val="9"/>
        <w:rPr>
          <w:color w:val="FF0000"/>
          <w:sz w:val="144"/>
          <w:szCs w:val="144"/>
        </w:rPr>
        <w:sectPr w:rsidR="00BC6B19" w:rsidRPr="00CD7B2C" w:rsidSect="000E492E">
          <w:pgSz w:w="11906" w:h="16838"/>
          <w:pgMar w:top="1134" w:right="851" w:bottom="1134" w:left="1701" w:header="709" w:footer="709" w:gutter="0"/>
          <w:cols w:space="708"/>
          <w:docGrid w:linePitch="360"/>
        </w:sectPr>
      </w:pPr>
    </w:p>
    <w:p w14:paraId="052647F1" w14:textId="0B245A5B" w:rsidR="00DB4F7A" w:rsidRDefault="00DB4F7A" w:rsidP="00CD7B2C">
      <w:pPr>
        <w:pStyle w:val="1b"/>
        <w:numPr>
          <w:ilvl w:val="0"/>
          <w:numId w:val="1"/>
        </w:numPr>
      </w:pPr>
      <w:bookmarkStart w:id="259" w:name="_Toc201246009"/>
      <w:r w:rsidRPr="003F0562">
        <w:lastRenderedPageBreak/>
        <w:t>МЕРОПРИЯТИЯ ПО ОБЕСПЕЧЕНИЮ БЕЗОПАСНОСТИ НАСЕЛЕНИЯ И ПЕРСОНАЛА, ОХРАНЕ НЕДР И ОКРУЖАЮЩЕЙ СРЕДЫ</w:t>
      </w:r>
      <w:bookmarkEnd w:id="259"/>
    </w:p>
    <w:p w14:paraId="0CDD4403" w14:textId="77777777" w:rsidR="00D8424A" w:rsidRPr="009E48B6" w:rsidRDefault="00D8424A" w:rsidP="00D8424A">
      <w:pPr>
        <w:autoSpaceDE w:val="0"/>
        <w:autoSpaceDN w:val="0"/>
        <w:adjustRightInd w:val="0"/>
        <w:spacing w:after="0" w:line="240" w:lineRule="auto"/>
        <w:ind w:firstLine="708"/>
        <w:jc w:val="both"/>
        <w:rPr>
          <w:rFonts w:eastAsia="Calibri"/>
          <w:szCs w:val="24"/>
          <w:lang w:val="kk-KZ"/>
        </w:rPr>
      </w:pPr>
      <w:r w:rsidRPr="009E48B6">
        <w:rPr>
          <w:rFonts w:eastAsia="Calibri"/>
          <w:szCs w:val="24"/>
          <w:lang w:val="kk-KZ"/>
        </w:rPr>
        <w:t xml:space="preserve">Согласно ст. 52, 53 главы 7 Кодекса РК «О недрах и недропользовании» все недропользователи должны соблюдать требования по экологической и промышленной безопасности проведения операций по недропользованию. </w:t>
      </w:r>
    </w:p>
    <w:p w14:paraId="1F86EE80" w14:textId="7EE55DAC" w:rsidR="00D8424A" w:rsidRPr="00BE257A" w:rsidRDefault="00D8424A" w:rsidP="00D8424A">
      <w:pPr>
        <w:autoSpaceDE w:val="0"/>
        <w:autoSpaceDN w:val="0"/>
        <w:adjustRightInd w:val="0"/>
        <w:spacing w:after="0" w:line="240" w:lineRule="auto"/>
        <w:ind w:firstLine="708"/>
        <w:jc w:val="both"/>
        <w:rPr>
          <w:rFonts w:eastAsia="Calibri"/>
          <w:szCs w:val="24"/>
          <w:lang w:val="kk-KZ"/>
        </w:rPr>
      </w:pPr>
      <w:r w:rsidRPr="009E48B6">
        <w:rPr>
          <w:rFonts w:eastAsia="Calibri"/>
          <w:szCs w:val="24"/>
          <w:lang w:val="kk-KZ"/>
        </w:rPr>
        <w:t>Операции по недропользованию, включая прогнозирование, планирование и проектирование производственных и иных объектов, должны соответствовать т</w:t>
      </w:r>
      <w:r w:rsidRPr="00BE257A">
        <w:rPr>
          <w:rFonts w:eastAsia="Calibri"/>
          <w:szCs w:val="24"/>
          <w:lang w:val="kk-KZ"/>
        </w:rPr>
        <w:t>ребованиям Экологического законодательства РК и требованиям промышленной бесопасности</w:t>
      </w:r>
      <w:r w:rsidR="000470BF">
        <w:rPr>
          <w:rFonts w:eastAsia="Calibri"/>
          <w:szCs w:val="24"/>
          <w:lang w:val="kk-KZ"/>
        </w:rPr>
        <w:t>.</w:t>
      </w:r>
      <w:r w:rsidRPr="00BE257A">
        <w:rPr>
          <w:rFonts w:eastAsia="Calibri"/>
          <w:szCs w:val="24"/>
          <w:lang w:val="kk-KZ"/>
        </w:rPr>
        <w:t xml:space="preserve"> </w:t>
      </w:r>
    </w:p>
    <w:p w14:paraId="16785BF3" w14:textId="77777777" w:rsidR="00D8424A" w:rsidRPr="009E48B6" w:rsidRDefault="00D8424A" w:rsidP="00D8424A">
      <w:pPr>
        <w:autoSpaceDE w:val="0"/>
        <w:autoSpaceDN w:val="0"/>
        <w:adjustRightInd w:val="0"/>
        <w:spacing w:after="120" w:line="240" w:lineRule="auto"/>
        <w:ind w:firstLine="708"/>
        <w:jc w:val="both"/>
        <w:rPr>
          <w:rFonts w:eastAsia="Calibri"/>
          <w:color w:val="FF0000"/>
          <w:szCs w:val="24"/>
          <w:lang w:val="kk-KZ"/>
        </w:rPr>
      </w:pPr>
      <w:r w:rsidRPr="00BE257A">
        <w:rPr>
          <w:rFonts w:eastAsia="Calibri"/>
          <w:szCs w:val="24"/>
        </w:rPr>
        <w:t>Настоящим «Проектом ликвидации последствий деятельности недропользования</w:t>
      </w:r>
      <w:r w:rsidRPr="009E48B6">
        <w:rPr>
          <w:rFonts w:eastAsia="Calibri"/>
          <w:szCs w:val="24"/>
        </w:rPr>
        <w:t xml:space="preserve"> по контракту на добычу УВ №5112-УВС МЭ на месторождении Боранколь» предусматриваются ликвидационные работы скважин, наземных сооружений и рекультивацию нарушенных земель</w:t>
      </w:r>
      <w:r>
        <w:rPr>
          <w:rFonts w:eastAsia="Calibri"/>
          <w:szCs w:val="24"/>
        </w:rPr>
        <w:t>.</w:t>
      </w:r>
    </w:p>
    <w:p w14:paraId="226C3CA4" w14:textId="77777777" w:rsidR="00D8424A" w:rsidRPr="009E48B6" w:rsidRDefault="00D8424A" w:rsidP="00070153">
      <w:pPr>
        <w:pStyle w:val="2ffff4"/>
      </w:pPr>
      <w:bookmarkStart w:id="260" w:name="_Toc201246010"/>
      <w:r w:rsidRPr="009E48B6">
        <w:t>13.1 Мероприятия по обеспечению безопасности населения и персонала, зданий и сооружений</w:t>
      </w:r>
      <w:bookmarkEnd w:id="260"/>
    </w:p>
    <w:p w14:paraId="2D5F1E5F" w14:textId="77777777" w:rsidR="00D8424A" w:rsidRPr="009E48B6" w:rsidRDefault="00D8424A" w:rsidP="00D8424A">
      <w:pPr>
        <w:spacing w:after="0" w:line="240" w:lineRule="auto"/>
        <w:ind w:firstLine="709"/>
        <w:jc w:val="both"/>
        <w:rPr>
          <w:rFonts w:eastAsia="SimSun"/>
        </w:rPr>
      </w:pPr>
      <w:r w:rsidRPr="009E48B6">
        <w:rPr>
          <w:rFonts w:eastAsia="SimSun"/>
        </w:rPr>
        <w:t>Целью управления безопасностью при проведении работ является создание безопасных условий труда для рабочего персонала партии. Проведение обучений по безопасности является главным условием содержания персонала работников с достаточным уровнем знаний, способных правильно отреагировать на непредвиденные аварийные ситуации.</w:t>
      </w:r>
    </w:p>
    <w:p w14:paraId="351CDE3B" w14:textId="77777777" w:rsidR="00D8424A" w:rsidRPr="009E48B6" w:rsidRDefault="00D8424A" w:rsidP="00D8424A">
      <w:pPr>
        <w:spacing w:after="0" w:line="240" w:lineRule="auto"/>
        <w:ind w:firstLine="709"/>
        <w:jc w:val="both"/>
        <w:rPr>
          <w:rFonts w:eastAsia="SimSun"/>
        </w:rPr>
      </w:pPr>
      <w:r w:rsidRPr="009E48B6">
        <w:rPr>
          <w:rFonts w:eastAsia="SimSun"/>
        </w:rPr>
        <w:t>Все работы, проводимые на месторождении Боранколь, будут осуществляться в соответствии с руководством отдела ОТОС по технике безопасности при проведении геологоразведочных и ликвидационных работ.</w:t>
      </w:r>
    </w:p>
    <w:p w14:paraId="2F864E5C" w14:textId="77777777" w:rsidR="00D8424A" w:rsidRPr="009E48B6" w:rsidRDefault="00D8424A" w:rsidP="00D8424A">
      <w:pPr>
        <w:spacing w:after="0" w:line="240" w:lineRule="auto"/>
        <w:ind w:firstLine="709"/>
        <w:jc w:val="both"/>
        <w:rPr>
          <w:rFonts w:eastAsia="SimSun"/>
        </w:rPr>
      </w:pPr>
      <w:r w:rsidRPr="009E48B6">
        <w:rPr>
          <w:rFonts w:eastAsia="SimSun"/>
        </w:rPr>
        <w:t>В процессе управления безопасностью были определены все опасности, которые могли потенциально привести к созданию угрозы безопасности работников, оценены, взяты под контроль. Также были учтены восстановительные планы на случай потери контроля. Оценены риски и приняты меры для уменьшения их воздействия на работников и на окружающую среду.</w:t>
      </w:r>
    </w:p>
    <w:p w14:paraId="4E78D97E" w14:textId="77777777" w:rsidR="00D8424A" w:rsidRPr="009E48B6" w:rsidRDefault="00D8424A" w:rsidP="00D8424A">
      <w:pPr>
        <w:spacing w:after="0" w:line="240" w:lineRule="auto"/>
        <w:ind w:firstLine="709"/>
        <w:jc w:val="both"/>
        <w:rPr>
          <w:rFonts w:eastAsia="SimSun"/>
        </w:rPr>
      </w:pPr>
      <w:r w:rsidRPr="009E48B6">
        <w:rPr>
          <w:rFonts w:eastAsia="SimSun"/>
        </w:rPr>
        <w:t>Принятые меры безопасности должны были снизить уровень влияния рисков до практического уровня, для выполнения поставленной задачи.</w:t>
      </w:r>
    </w:p>
    <w:p w14:paraId="0D3C87D9" w14:textId="77777777" w:rsidR="00D8424A" w:rsidRPr="009E48B6" w:rsidRDefault="00D8424A" w:rsidP="00D8424A">
      <w:pPr>
        <w:spacing w:after="0" w:line="240" w:lineRule="auto"/>
        <w:ind w:firstLine="709"/>
        <w:jc w:val="both"/>
        <w:rPr>
          <w:rFonts w:eastAsia="SimSun"/>
        </w:rPr>
      </w:pPr>
      <w:r w:rsidRPr="009E48B6">
        <w:rPr>
          <w:rFonts w:eastAsia="SimSun"/>
        </w:rPr>
        <w:t>Все работы выполнялись по установленным безопасным процедурам, согласно риску и были практические и доступные для уменьшения риска.</w:t>
      </w:r>
    </w:p>
    <w:p w14:paraId="663457D6" w14:textId="77777777" w:rsidR="00D8424A" w:rsidRPr="009E48B6" w:rsidRDefault="00D8424A" w:rsidP="00D8424A">
      <w:pPr>
        <w:spacing w:after="0" w:line="240" w:lineRule="auto"/>
        <w:ind w:firstLine="709"/>
        <w:jc w:val="both"/>
        <w:rPr>
          <w:rFonts w:eastAsia="SimSun"/>
        </w:rPr>
      </w:pPr>
      <w:r w:rsidRPr="009E48B6">
        <w:rPr>
          <w:rFonts w:eastAsia="SimSun"/>
        </w:rPr>
        <w:t xml:space="preserve">Были проведены рабочие процедуры для минимизации передвижения персонала по производственному объекту. Весь персонал был обучен мерам безопасности. Регулярно проводились инструкции по теме аварийных ситуаций и процедурами реагирования на них. </w:t>
      </w:r>
    </w:p>
    <w:p w14:paraId="011A9BF1" w14:textId="77777777" w:rsidR="00D8424A" w:rsidRPr="009E48B6" w:rsidRDefault="00D8424A" w:rsidP="00D8424A">
      <w:pPr>
        <w:spacing w:after="0" w:line="240" w:lineRule="auto"/>
        <w:ind w:firstLine="709"/>
        <w:jc w:val="both"/>
        <w:rPr>
          <w:rFonts w:eastAsia="SimSun"/>
        </w:rPr>
      </w:pPr>
      <w:r w:rsidRPr="009E48B6">
        <w:rPr>
          <w:rFonts w:eastAsia="SimSun"/>
        </w:rPr>
        <w:t>Проводились дополнительные обучения, тренинги: «Оказание первой помощи», «Пожарная безопасность». Весь персонал привлеченные на работы, были ознакомлены с программой вводного курса по ОТОС. Все практические занятия по обучению мерам безопасности в обязательном порядке были зафиксированы в специальных протоколах. Полученные в процессе обучения навыки работники могли применить в полной мере в процессе проведения работ по созданию безопасных условий труда. Основными требованиями к команде и персоналу являлись:</w:t>
      </w:r>
    </w:p>
    <w:p w14:paraId="74DD0EF1" w14:textId="77777777" w:rsidR="00D8424A" w:rsidRPr="009E48B6" w:rsidRDefault="00D8424A" w:rsidP="00D8424A">
      <w:pPr>
        <w:numPr>
          <w:ilvl w:val="0"/>
          <w:numId w:val="29"/>
        </w:numPr>
        <w:spacing w:after="0" w:line="240" w:lineRule="auto"/>
        <w:ind w:left="1069"/>
        <w:jc w:val="both"/>
        <w:rPr>
          <w:rFonts w:eastAsia="SimSun"/>
        </w:rPr>
      </w:pPr>
      <w:r w:rsidRPr="009E48B6">
        <w:rPr>
          <w:rFonts w:eastAsia="SimSun"/>
        </w:rPr>
        <w:t>Высокая дисциплина: недопущение неоправданных рисков.</w:t>
      </w:r>
    </w:p>
    <w:p w14:paraId="5F931BB3" w14:textId="77777777" w:rsidR="00D8424A" w:rsidRPr="009E48B6" w:rsidRDefault="00D8424A" w:rsidP="00D8424A">
      <w:pPr>
        <w:numPr>
          <w:ilvl w:val="0"/>
          <w:numId w:val="29"/>
        </w:numPr>
        <w:spacing w:after="0" w:line="240" w:lineRule="auto"/>
        <w:ind w:left="1069"/>
        <w:jc w:val="both"/>
        <w:rPr>
          <w:rFonts w:eastAsia="SimSun"/>
        </w:rPr>
      </w:pPr>
      <w:r w:rsidRPr="009E48B6">
        <w:rPr>
          <w:rFonts w:eastAsia="SimSun"/>
        </w:rPr>
        <w:t>Прохождение каждым членом персонала медицинского освидетельствования на предмет пригодности к выполнению работ.</w:t>
      </w:r>
    </w:p>
    <w:p w14:paraId="299A99D7" w14:textId="77777777" w:rsidR="00D8424A" w:rsidRPr="009E48B6" w:rsidRDefault="00D8424A" w:rsidP="00D8424A">
      <w:pPr>
        <w:numPr>
          <w:ilvl w:val="0"/>
          <w:numId w:val="29"/>
        </w:numPr>
        <w:spacing w:after="0" w:line="240" w:lineRule="auto"/>
        <w:ind w:left="1069"/>
        <w:jc w:val="both"/>
        <w:rPr>
          <w:rFonts w:eastAsia="SimSun"/>
        </w:rPr>
      </w:pPr>
      <w:r w:rsidRPr="009E48B6">
        <w:rPr>
          <w:rFonts w:eastAsia="SimSun"/>
        </w:rPr>
        <w:t>Соблюдение действующих правил безопасности, охраны труда и окружающей среды, санитарии и гигиены.</w:t>
      </w:r>
    </w:p>
    <w:p w14:paraId="2B0C9197" w14:textId="77777777" w:rsidR="00D8424A" w:rsidRPr="009E48B6" w:rsidRDefault="00D8424A" w:rsidP="00D8424A">
      <w:pPr>
        <w:numPr>
          <w:ilvl w:val="0"/>
          <w:numId w:val="29"/>
        </w:numPr>
        <w:spacing w:after="0" w:line="240" w:lineRule="auto"/>
        <w:ind w:left="1069"/>
        <w:jc w:val="both"/>
        <w:rPr>
          <w:rFonts w:eastAsia="SimSun"/>
        </w:rPr>
      </w:pPr>
      <w:r w:rsidRPr="009E48B6">
        <w:rPr>
          <w:rFonts w:eastAsia="SimSun"/>
        </w:rPr>
        <w:t>Умение оказывать доврачебную помощь.</w:t>
      </w:r>
    </w:p>
    <w:p w14:paraId="1C3A2872" w14:textId="77777777" w:rsidR="00D8424A" w:rsidRPr="009E48B6" w:rsidRDefault="00D8424A" w:rsidP="00D8424A">
      <w:pPr>
        <w:spacing w:after="0" w:line="240" w:lineRule="auto"/>
        <w:ind w:firstLine="709"/>
        <w:jc w:val="both"/>
        <w:rPr>
          <w:rFonts w:eastAsia="SimSun"/>
          <w:b/>
        </w:rPr>
      </w:pPr>
      <w:r w:rsidRPr="009E48B6">
        <w:rPr>
          <w:rFonts w:eastAsia="SimSun"/>
        </w:rPr>
        <w:t>При проведении работ все рабочие места были обеспечены инструкциями, схемами, предупредительными знаками и надписями. Рабочий персонал был обеспечен спецодеждой и индивидуальными средствами защиты.</w:t>
      </w:r>
    </w:p>
    <w:p w14:paraId="7E2E680A" w14:textId="77777777" w:rsidR="00D8424A" w:rsidRPr="009E48B6" w:rsidRDefault="00D8424A" w:rsidP="00D8424A">
      <w:pPr>
        <w:spacing w:before="120" w:after="0" w:line="240" w:lineRule="auto"/>
        <w:ind w:firstLine="706"/>
        <w:jc w:val="both"/>
        <w:rPr>
          <w:rFonts w:eastAsia="SimSun"/>
          <w:b/>
          <w:bCs/>
        </w:rPr>
      </w:pPr>
      <w:r w:rsidRPr="009E48B6">
        <w:rPr>
          <w:rFonts w:eastAsia="SimSun"/>
          <w:b/>
          <w:bCs/>
        </w:rPr>
        <w:lastRenderedPageBreak/>
        <w:t>Решения по (обеспечению безопасности производства</w:t>
      </w:r>
      <w:r w:rsidRPr="009E48B6">
        <w:rPr>
          <w:rFonts w:eastAsia="SimSun"/>
          <w:b/>
          <w:bCs/>
          <w:i/>
        </w:rPr>
        <w:t xml:space="preserve"> </w:t>
      </w:r>
      <w:r w:rsidRPr="009E48B6">
        <w:rPr>
          <w:rFonts w:eastAsia="SimSun"/>
          <w:b/>
          <w:bCs/>
        </w:rPr>
        <w:t>УДН)</w:t>
      </w:r>
    </w:p>
    <w:p w14:paraId="555A448A" w14:textId="77777777" w:rsidR="00D8424A" w:rsidRPr="009E48B6" w:rsidRDefault="00D8424A" w:rsidP="00D8424A">
      <w:pPr>
        <w:spacing w:after="0" w:line="240" w:lineRule="auto"/>
        <w:ind w:firstLine="709"/>
        <w:jc w:val="both"/>
        <w:rPr>
          <w:rFonts w:eastAsia="SimSun"/>
        </w:rPr>
      </w:pPr>
      <w:r w:rsidRPr="009E48B6">
        <w:rPr>
          <w:rFonts w:eastAsia="SimSun"/>
        </w:rPr>
        <w:t>Для обеспечения взрывобезопасности установки предусмотреть в период ликвидации систему противоаварийной защиты, включающую в себя автоматический контроль за параметрами подаваемых сред (давление, расход, уровень).</w:t>
      </w:r>
    </w:p>
    <w:p w14:paraId="0304342F" w14:textId="77777777" w:rsidR="00D8424A" w:rsidRPr="009E48B6" w:rsidRDefault="00D8424A" w:rsidP="00D8424A">
      <w:pPr>
        <w:spacing w:after="0" w:line="240" w:lineRule="auto"/>
        <w:ind w:firstLine="709"/>
        <w:jc w:val="both"/>
        <w:rPr>
          <w:rFonts w:eastAsia="SimSun"/>
        </w:rPr>
      </w:pPr>
      <w:r w:rsidRPr="009E48B6">
        <w:rPr>
          <w:rFonts w:eastAsia="SimSun"/>
        </w:rPr>
        <w:t>Технологическое оборудование расположить с соблюдением соответствующих разрывов между отдельными аппаратами, что обеспечивает безопасность обслуживания установки и ограничивает зоны развития аварийных ситуаций.</w:t>
      </w:r>
    </w:p>
    <w:p w14:paraId="53529E94" w14:textId="77777777" w:rsidR="00D8424A" w:rsidRPr="009E48B6" w:rsidRDefault="00D8424A" w:rsidP="00D8424A">
      <w:pPr>
        <w:spacing w:before="120" w:after="0" w:line="240" w:lineRule="auto"/>
        <w:ind w:firstLine="708"/>
        <w:jc w:val="both"/>
        <w:rPr>
          <w:rFonts w:eastAsia="Times New Roman"/>
          <w:b/>
          <w:szCs w:val="24"/>
          <w:lang w:eastAsia="ru-RU"/>
        </w:rPr>
      </w:pPr>
      <w:r w:rsidRPr="009E48B6">
        <w:rPr>
          <w:rFonts w:eastAsia="Times New Roman"/>
          <w:b/>
          <w:szCs w:val="24"/>
          <w:lang w:eastAsia="ru-RU"/>
        </w:rPr>
        <w:t>В целях обеспечения максимальных условий безопасности обслуживающего персонала и снижения вредности производства были предусмотрены:</w:t>
      </w:r>
    </w:p>
    <w:p w14:paraId="239A73C1" w14:textId="77777777" w:rsidR="00D8424A" w:rsidRPr="009E48B6" w:rsidRDefault="00D8424A" w:rsidP="00D8424A">
      <w:pPr>
        <w:numPr>
          <w:ilvl w:val="0"/>
          <w:numId w:val="28"/>
        </w:numPr>
        <w:spacing w:after="0" w:line="240" w:lineRule="auto"/>
        <w:ind w:left="709"/>
        <w:jc w:val="both"/>
        <w:rPr>
          <w:rFonts w:eastAsia="SimSun"/>
        </w:rPr>
      </w:pPr>
      <w:r w:rsidRPr="009E48B6">
        <w:rPr>
          <w:rFonts w:eastAsia="SimSun"/>
        </w:rPr>
        <w:t>полная герметизация технологического процесса;</w:t>
      </w:r>
    </w:p>
    <w:p w14:paraId="77577160" w14:textId="77777777" w:rsidR="00D8424A" w:rsidRPr="009E48B6" w:rsidRDefault="00D8424A" w:rsidP="00D8424A">
      <w:pPr>
        <w:numPr>
          <w:ilvl w:val="0"/>
          <w:numId w:val="28"/>
        </w:numPr>
        <w:spacing w:after="0" w:line="240" w:lineRule="auto"/>
        <w:ind w:left="709"/>
        <w:jc w:val="both"/>
        <w:rPr>
          <w:rFonts w:eastAsia="SimSun"/>
        </w:rPr>
      </w:pPr>
      <w:r w:rsidRPr="009E48B6">
        <w:rPr>
          <w:rFonts w:eastAsia="SimSun"/>
        </w:rPr>
        <w:t>размещение технологического оборудования на открытых площадках;</w:t>
      </w:r>
    </w:p>
    <w:p w14:paraId="70A56DE7" w14:textId="77777777" w:rsidR="00D8424A" w:rsidRPr="009E48B6" w:rsidRDefault="00D8424A" w:rsidP="00D8424A">
      <w:pPr>
        <w:numPr>
          <w:ilvl w:val="0"/>
          <w:numId w:val="28"/>
        </w:numPr>
        <w:spacing w:after="0" w:line="240" w:lineRule="auto"/>
        <w:ind w:left="709"/>
        <w:jc w:val="both"/>
        <w:rPr>
          <w:rFonts w:eastAsia="SimSun"/>
        </w:rPr>
      </w:pPr>
      <w:r w:rsidRPr="009E48B6">
        <w:rPr>
          <w:rFonts w:eastAsia="SimSun"/>
        </w:rPr>
        <w:t>установка датчиков системы контроля и управления технологическим процессом во взрывозащищенном исполнении;</w:t>
      </w:r>
    </w:p>
    <w:p w14:paraId="157624D7" w14:textId="77777777" w:rsidR="00D8424A" w:rsidRPr="009E48B6" w:rsidRDefault="00D8424A" w:rsidP="00D8424A">
      <w:pPr>
        <w:numPr>
          <w:ilvl w:val="0"/>
          <w:numId w:val="28"/>
        </w:numPr>
        <w:spacing w:after="0" w:line="240" w:lineRule="auto"/>
        <w:ind w:left="709"/>
        <w:jc w:val="both"/>
        <w:rPr>
          <w:rFonts w:eastAsia="SimSun"/>
        </w:rPr>
      </w:pPr>
      <w:r w:rsidRPr="009E48B6">
        <w:rPr>
          <w:rFonts w:eastAsia="SimSun"/>
        </w:rPr>
        <w:t>автоматизация технологического процесса с централизованным контролем в операторной;</w:t>
      </w:r>
    </w:p>
    <w:p w14:paraId="70701190" w14:textId="77777777" w:rsidR="00D8424A" w:rsidRPr="009E48B6" w:rsidRDefault="00D8424A" w:rsidP="00D8424A">
      <w:pPr>
        <w:numPr>
          <w:ilvl w:val="0"/>
          <w:numId w:val="28"/>
        </w:numPr>
        <w:spacing w:after="0" w:line="240" w:lineRule="auto"/>
        <w:ind w:left="709"/>
        <w:jc w:val="both"/>
        <w:rPr>
          <w:rFonts w:eastAsia="SimSun"/>
        </w:rPr>
      </w:pPr>
      <w:r w:rsidRPr="009E48B6">
        <w:rPr>
          <w:rFonts w:eastAsia="SimSun"/>
        </w:rPr>
        <w:t>освещение территории, площадок, рабочих мест;</w:t>
      </w:r>
    </w:p>
    <w:p w14:paraId="165EA9C4" w14:textId="77777777" w:rsidR="00D8424A" w:rsidRPr="009E48B6" w:rsidRDefault="00D8424A" w:rsidP="00D8424A">
      <w:pPr>
        <w:numPr>
          <w:ilvl w:val="0"/>
          <w:numId w:val="28"/>
        </w:numPr>
        <w:spacing w:after="0" w:line="240" w:lineRule="auto"/>
        <w:ind w:left="709"/>
        <w:jc w:val="both"/>
        <w:rPr>
          <w:rFonts w:eastAsia="SimSun"/>
        </w:rPr>
      </w:pPr>
      <w:r w:rsidRPr="009E48B6">
        <w:rPr>
          <w:rFonts w:eastAsia="SimSun"/>
        </w:rPr>
        <w:t>соблюдение безопасных максимально допустимых расстояний между сооружениями;</w:t>
      </w:r>
    </w:p>
    <w:p w14:paraId="48A37FC5" w14:textId="77777777" w:rsidR="00D8424A" w:rsidRPr="009E48B6" w:rsidRDefault="00D8424A" w:rsidP="00D8424A">
      <w:pPr>
        <w:numPr>
          <w:ilvl w:val="0"/>
          <w:numId w:val="28"/>
        </w:numPr>
        <w:spacing w:after="0" w:line="240" w:lineRule="auto"/>
        <w:ind w:left="709"/>
        <w:jc w:val="both"/>
        <w:rPr>
          <w:rFonts w:eastAsia="SimSun"/>
        </w:rPr>
      </w:pPr>
      <w:r w:rsidRPr="009E48B6">
        <w:rPr>
          <w:rFonts w:eastAsia="SimSun"/>
        </w:rPr>
        <w:t xml:space="preserve">установка площадок или переходных мостиков в местах перехода людей над трубопроводами на высоте </w:t>
      </w:r>
      <w:smartTag w:uri="urn:schemas-microsoft-com:office:smarttags" w:element="metricconverter">
        <w:smartTagPr>
          <w:attr w:name="ProductID" w:val="0,5 м"/>
        </w:smartTagPr>
        <w:r w:rsidRPr="009E48B6">
          <w:rPr>
            <w:rFonts w:eastAsia="SimSun"/>
          </w:rPr>
          <w:t>0,5 м</w:t>
        </w:r>
      </w:smartTag>
      <w:r w:rsidRPr="009E48B6">
        <w:rPr>
          <w:rFonts w:eastAsia="SimSun"/>
        </w:rPr>
        <w:t xml:space="preserve"> и выше.</w:t>
      </w:r>
    </w:p>
    <w:p w14:paraId="436991EA" w14:textId="77777777" w:rsidR="00D8424A" w:rsidRPr="009E48B6" w:rsidRDefault="00D8424A" w:rsidP="00D8424A">
      <w:pPr>
        <w:spacing w:after="0" w:line="240" w:lineRule="auto"/>
        <w:ind w:firstLine="709"/>
        <w:jc w:val="both"/>
        <w:rPr>
          <w:rFonts w:eastAsia="SimSun"/>
        </w:rPr>
      </w:pPr>
      <w:r w:rsidRPr="009E48B6">
        <w:rPr>
          <w:rFonts w:eastAsia="SimSun"/>
        </w:rPr>
        <w:t>Персонал должен быть обучен на знание технологической схемы и технологического процесса.</w:t>
      </w:r>
    </w:p>
    <w:p w14:paraId="440FA6AF" w14:textId="77777777" w:rsidR="00D8424A" w:rsidRPr="009E48B6" w:rsidRDefault="00D8424A" w:rsidP="00D8424A">
      <w:pPr>
        <w:spacing w:after="0" w:line="240" w:lineRule="auto"/>
        <w:ind w:firstLine="709"/>
        <w:jc w:val="both"/>
        <w:rPr>
          <w:rFonts w:eastAsia="SimSun"/>
        </w:rPr>
      </w:pPr>
      <w:r w:rsidRPr="009E48B6">
        <w:rPr>
          <w:rFonts w:eastAsia="SimSun"/>
        </w:rPr>
        <w:t>Обслуживающий персонал обязан</w:t>
      </w:r>
      <w:r w:rsidRPr="009E48B6">
        <w:rPr>
          <w:rFonts w:eastAsia="SimSun"/>
          <w:b/>
        </w:rPr>
        <w:t xml:space="preserve"> </w:t>
      </w:r>
      <w:r w:rsidRPr="009E48B6">
        <w:rPr>
          <w:rFonts w:eastAsia="SimSun"/>
        </w:rPr>
        <w:t>выполнять следующие основные правила:</w:t>
      </w:r>
    </w:p>
    <w:p w14:paraId="277A57E6" w14:textId="77777777" w:rsidR="00D8424A" w:rsidRPr="009E48B6" w:rsidRDefault="00D8424A" w:rsidP="00D8424A">
      <w:pPr>
        <w:numPr>
          <w:ilvl w:val="0"/>
          <w:numId w:val="27"/>
        </w:numPr>
        <w:spacing w:after="0" w:line="240" w:lineRule="auto"/>
        <w:ind w:left="709"/>
        <w:jc w:val="both"/>
        <w:rPr>
          <w:rFonts w:eastAsia="Times New Roman"/>
          <w:szCs w:val="24"/>
          <w:lang w:eastAsia="ru-RU"/>
        </w:rPr>
      </w:pPr>
      <w:r w:rsidRPr="009E48B6">
        <w:rPr>
          <w:rFonts w:eastAsia="Times New Roman"/>
          <w:szCs w:val="24"/>
          <w:lang w:eastAsia="ru-RU"/>
        </w:rPr>
        <w:t>перед началом смены произвести осмотр рабочего места, проверить состояние технологического процесса, работу оборудования, его герметичность, исправность электрооборудования, канализационных сооружений, наличие и исправность противопожарного оборудования, а в случае обнаружения неполадок, угрожающих безопасности, принять меры к их немедленному устранению;</w:t>
      </w:r>
    </w:p>
    <w:p w14:paraId="1B8AE19B" w14:textId="77777777" w:rsidR="00D8424A" w:rsidRPr="009E48B6" w:rsidRDefault="00D8424A" w:rsidP="00D8424A">
      <w:pPr>
        <w:numPr>
          <w:ilvl w:val="0"/>
          <w:numId w:val="27"/>
        </w:numPr>
        <w:spacing w:after="0" w:line="240" w:lineRule="auto"/>
        <w:ind w:left="709"/>
        <w:jc w:val="both"/>
        <w:rPr>
          <w:rFonts w:eastAsia="Times New Roman"/>
          <w:szCs w:val="24"/>
          <w:lang w:eastAsia="ru-RU"/>
        </w:rPr>
      </w:pPr>
      <w:r w:rsidRPr="009E48B6">
        <w:rPr>
          <w:rFonts w:eastAsia="Times New Roman"/>
          <w:szCs w:val="24"/>
          <w:lang w:eastAsia="ru-RU"/>
        </w:rPr>
        <w:t>вести технологический режим в соответствии с разделом технологического регламента «Нормы технологического режима установки»;</w:t>
      </w:r>
    </w:p>
    <w:p w14:paraId="39FDC2FD" w14:textId="77777777" w:rsidR="00D8424A" w:rsidRPr="009E48B6" w:rsidRDefault="00D8424A" w:rsidP="00D8424A">
      <w:pPr>
        <w:numPr>
          <w:ilvl w:val="0"/>
          <w:numId w:val="27"/>
        </w:numPr>
        <w:spacing w:after="0" w:line="240" w:lineRule="auto"/>
        <w:ind w:left="709"/>
        <w:jc w:val="both"/>
        <w:rPr>
          <w:rFonts w:eastAsia="Times New Roman"/>
          <w:szCs w:val="24"/>
          <w:lang w:eastAsia="ru-RU"/>
        </w:rPr>
      </w:pPr>
      <w:r w:rsidRPr="009E48B6">
        <w:rPr>
          <w:rFonts w:eastAsia="Times New Roman"/>
          <w:szCs w:val="24"/>
          <w:lang w:eastAsia="ru-RU"/>
        </w:rPr>
        <w:t xml:space="preserve">не допускать резких изменений давления в аппаратах и трубопроводах во избежание их разгерметизации; </w:t>
      </w:r>
    </w:p>
    <w:p w14:paraId="572E28EB" w14:textId="77777777" w:rsidR="00D8424A" w:rsidRPr="009E48B6" w:rsidRDefault="00D8424A" w:rsidP="00D8424A">
      <w:pPr>
        <w:numPr>
          <w:ilvl w:val="0"/>
          <w:numId w:val="27"/>
        </w:numPr>
        <w:spacing w:after="0" w:line="240" w:lineRule="auto"/>
        <w:ind w:left="709"/>
        <w:jc w:val="both"/>
        <w:rPr>
          <w:rFonts w:eastAsia="Times New Roman"/>
          <w:szCs w:val="24"/>
          <w:lang w:eastAsia="ru-RU"/>
        </w:rPr>
      </w:pPr>
      <w:r w:rsidRPr="009E48B6">
        <w:rPr>
          <w:rFonts w:eastAsia="Times New Roman"/>
          <w:szCs w:val="24"/>
          <w:lang w:eastAsia="ru-RU"/>
        </w:rPr>
        <w:t xml:space="preserve">не допускать переполнение емкостного оборудования. </w:t>
      </w:r>
    </w:p>
    <w:p w14:paraId="20E4A460" w14:textId="77777777" w:rsidR="00D8424A" w:rsidRPr="009E48B6" w:rsidRDefault="00D8424A" w:rsidP="00D8424A">
      <w:pPr>
        <w:spacing w:after="0" w:line="240" w:lineRule="auto"/>
        <w:ind w:firstLine="708"/>
        <w:jc w:val="both"/>
        <w:rPr>
          <w:rFonts w:eastAsia="Times New Roman"/>
          <w:szCs w:val="24"/>
          <w:lang w:eastAsia="ru-RU"/>
        </w:rPr>
      </w:pPr>
      <w:r w:rsidRPr="009E48B6">
        <w:rPr>
          <w:rFonts w:eastAsia="Times New Roman"/>
          <w:szCs w:val="24"/>
          <w:lang w:eastAsia="ru-RU"/>
        </w:rPr>
        <w:t>При нарушении технологического режима принимать меры по устранению нарушений.</w:t>
      </w:r>
    </w:p>
    <w:p w14:paraId="7E82CB04" w14:textId="77777777" w:rsidR="00D8424A" w:rsidRPr="009E48B6" w:rsidRDefault="00D8424A" w:rsidP="00D8424A">
      <w:pPr>
        <w:spacing w:after="0" w:line="240" w:lineRule="auto"/>
        <w:ind w:firstLine="709"/>
        <w:jc w:val="both"/>
        <w:rPr>
          <w:rFonts w:eastAsia="SimSun"/>
        </w:rPr>
      </w:pPr>
      <w:r w:rsidRPr="009E48B6">
        <w:rPr>
          <w:rFonts w:eastAsia="SimSun"/>
        </w:rPr>
        <w:t>Персонал во избежание отравления работающих на месторождении с содержанием сероводорода и при необходимости их оперативной эвакуации из зоны загазованности следует твердо знать и строго выполнять следующие требования:</w:t>
      </w:r>
    </w:p>
    <w:p w14:paraId="7AB357FA" w14:textId="77777777" w:rsidR="00D8424A" w:rsidRPr="009E48B6" w:rsidRDefault="00D8424A" w:rsidP="00D8424A">
      <w:pPr>
        <w:spacing w:after="0" w:line="240" w:lineRule="auto"/>
        <w:ind w:firstLine="709"/>
        <w:jc w:val="both"/>
        <w:rPr>
          <w:rFonts w:eastAsia="SimSun"/>
        </w:rPr>
      </w:pPr>
      <w:r w:rsidRPr="009E48B6">
        <w:rPr>
          <w:rFonts w:eastAsia="SimSun"/>
          <w:spacing w:val="-3"/>
        </w:rPr>
        <w:t xml:space="preserve">Производственно-бытовые помещения располагать по отношению к устью скважин </w:t>
      </w:r>
      <w:r w:rsidRPr="009E48B6">
        <w:rPr>
          <w:rFonts w:eastAsia="SimSun"/>
        </w:rPr>
        <w:t xml:space="preserve">с учетом направления ветра и рельефа местности. Запрещается установка помещений по замкнутому периметру не обеспечивающего </w:t>
      </w:r>
      <w:r w:rsidRPr="009E48B6">
        <w:rPr>
          <w:rFonts w:eastAsia="SimSun"/>
          <w:spacing w:val="-3"/>
        </w:rPr>
        <w:t>проветривания.</w:t>
      </w:r>
    </w:p>
    <w:p w14:paraId="4D431804" w14:textId="77777777" w:rsidR="00D8424A" w:rsidRPr="009E48B6" w:rsidRDefault="00D8424A" w:rsidP="00D8424A">
      <w:pPr>
        <w:spacing w:after="0" w:line="240" w:lineRule="auto"/>
        <w:ind w:firstLine="709"/>
        <w:jc w:val="both"/>
        <w:rPr>
          <w:rFonts w:eastAsia="SimSun"/>
        </w:rPr>
      </w:pPr>
      <w:r w:rsidRPr="009E48B6">
        <w:rPr>
          <w:rFonts w:eastAsia="SimSun"/>
        </w:rPr>
        <w:t>Персонал во избежание отравления работающих на месторождении с содержанием сероводорода и при необходимости их оперативной эвакуации из зоны загазованности следует твердо знать и строго выполнять следующие требования:</w:t>
      </w:r>
    </w:p>
    <w:p w14:paraId="21FD3795" w14:textId="77777777" w:rsidR="00D8424A" w:rsidRPr="009E48B6" w:rsidRDefault="00D8424A" w:rsidP="00D8424A">
      <w:pPr>
        <w:numPr>
          <w:ilvl w:val="0"/>
          <w:numId w:val="30"/>
        </w:numPr>
        <w:spacing w:after="0" w:line="240" w:lineRule="auto"/>
        <w:ind w:left="709"/>
        <w:jc w:val="both"/>
        <w:rPr>
          <w:rFonts w:eastAsia="SimSun"/>
        </w:rPr>
      </w:pPr>
      <w:r w:rsidRPr="009E48B6">
        <w:rPr>
          <w:rFonts w:eastAsia="SimSun"/>
          <w:spacing w:val="-3"/>
        </w:rPr>
        <w:t xml:space="preserve">производственно-бытовые помещения располагать по отношению к устью скважин </w:t>
      </w:r>
      <w:r w:rsidRPr="009E48B6">
        <w:rPr>
          <w:rFonts w:eastAsia="SimSun"/>
        </w:rPr>
        <w:t xml:space="preserve">с учетом направления ветра и рельефа местности. Запрещается установка помещений по замкнутому периметру не обеспечивающего </w:t>
      </w:r>
      <w:r w:rsidRPr="009E48B6">
        <w:rPr>
          <w:rFonts w:eastAsia="SimSun"/>
          <w:spacing w:val="-3"/>
        </w:rPr>
        <w:t>проветривания;</w:t>
      </w:r>
    </w:p>
    <w:p w14:paraId="0A4A18B6" w14:textId="77777777" w:rsidR="00D8424A" w:rsidRPr="009E48B6" w:rsidRDefault="00D8424A" w:rsidP="00D8424A">
      <w:pPr>
        <w:numPr>
          <w:ilvl w:val="0"/>
          <w:numId w:val="30"/>
        </w:numPr>
        <w:spacing w:after="0" w:line="240" w:lineRule="auto"/>
        <w:ind w:left="709"/>
        <w:jc w:val="both"/>
        <w:rPr>
          <w:rFonts w:eastAsia="SimSun"/>
        </w:rPr>
      </w:pPr>
      <w:r w:rsidRPr="009E48B6">
        <w:rPr>
          <w:rFonts w:eastAsia="SimSun"/>
        </w:rPr>
        <w:t xml:space="preserve">обеспечить всех находящихся на месторождении индивидуальными средствами </w:t>
      </w:r>
      <w:r w:rsidRPr="009E48B6">
        <w:rPr>
          <w:rFonts w:eastAsia="SimSun"/>
          <w:spacing w:val="-3"/>
        </w:rPr>
        <w:t>защита (СИЗ, СИЗОД);</w:t>
      </w:r>
    </w:p>
    <w:p w14:paraId="57A2BFD4" w14:textId="77777777" w:rsidR="00D8424A" w:rsidRPr="009E48B6" w:rsidRDefault="00D8424A" w:rsidP="00D8424A">
      <w:pPr>
        <w:numPr>
          <w:ilvl w:val="0"/>
          <w:numId w:val="30"/>
        </w:numPr>
        <w:spacing w:after="0" w:line="240" w:lineRule="auto"/>
        <w:ind w:left="709"/>
        <w:jc w:val="both"/>
        <w:rPr>
          <w:rFonts w:eastAsia="SimSun"/>
          <w:spacing w:val="-3"/>
        </w:rPr>
      </w:pPr>
      <w:r w:rsidRPr="009E48B6">
        <w:rPr>
          <w:rFonts w:eastAsia="SimSun"/>
          <w:spacing w:val="-3"/>
        </w:rPr>
        <w:t>обеспечить все производственные объекты приборами для контроля за воздушной средой, медицинскими аптечками, фонарями, и соответствующими плакатами;</w:t>
      </w:r>
    </w:p>
    <w:p w14:paraId="19A60D52" w14:textId="77777777" w:rsidR="00D8424A" w:rsidRPr="009E48B6" w:rsidRDefault="00D8424A" w:rsidP="00D8424A">
      <w:pPr>
        <w:numPr>
          <w:ilvl w:val="0"/>
          <w:numId w:val="30"/>
        </w:numPr>
        <w:spacing w:after="0" w:line="240" w:lineRule="auto"/>
        <w:ind w:left="709"/>
        <w:jc w:val="both"/>
        <w:rPr>
          <w:rFonts w:eastAsia="SimSun"/>
        </w:rPr>
      </w:pPr>
      <w:r w:rsidRPr="009E48B6">
        <w:rPr>
          <w:rFonts w:eastAsia="SimSun"/>
          <w:spacing w:val="-3"/>
        </w:rPr>
        <w:lastRenderedPageBreak/>
        <w:t>запретить проживание людей в рабочей зоне месторождения без производственной необходимости;</w:t>
      </w:r>
    </w:p>
    <w:p w14:paraId="1259CC72" w14:textId="77777777" w:rsidR="00D8424A" w:rsidRPr="009E48B6" w:rsidRDefault="00D8424A" w:rsidP="00D8424A">
      <w:pPr>
        <w:numPr>
          <w:ilvl w:val="0"/>
          <w:numId w:val="30"/>
        </w:numPr>
        <w:spacing w:after="0" w:line="240" w:lineRule="auto"/>
        <w:ind w:left="709"/>
        <w:jc w:val="both"/>
        <w:rPr>
          <w:rFonts w:eastAsia="SimSun"/>
        </w:rPr>
      </w:pPr>
      <w:r w:rsidRPr="009E48B6">
        <w:rPr>
          <w:rFonts w:eastAsia="SimSun"/>
        </w:rPr>
        <w:t>запретить нахождение посторонних и детей на объектах месторождений;</w:t>
      </w:r>
    </w:p>
    <w:p w14:paraId="1A04FA19" w14:textId="77777777" w:rsidR="00D8424A" w:rsidRDefault="00D8424A" w:rsidP="00D8424A">
      <w:pPr>
        <w:numPr>
          <w:ilvl w:val="0"/>
          <w:numId w:val="30"/>
        </w:numPr>
        <w:spacing w:after="0" w:line="240" w:lineRule="auto"/>
        <w:ind w:left="709"/>
        <w:jc w:val="both"/>
        <w:rPr>
          <w:rFonts w:eastAsia="SimSun"/>
        </w:rPr>
      </w:pPr>
      <w:r w:rsidRPr="009E48B6">
        <w:rPr>
          <w:rFonts w:eastAsia="SimSun"/>
        </w:rPr>
        <w:t>систематически проводить контроль за состоянием воздушной среды согласно утвержденного плана-графика и мест отбора проб воздуха.</w:t>
      </w:r>
    </w:p>
    <w:p w14:paraId="4BFB4BE6" w14:textId="77777777" w:rsidR="00D8424A" w:rsidRPr="00742031" w:rsidRDefault="00D8424A" w:rsidP="00990CAB">
      <w:pPr>
        <w:pStyle w:val="2ffff4"/>
        <w:spacing w:before="240"/>
      </w:pPr>
      <w:bookmarkStart w:id="261" w:name="_Toc201246011"/>
      <w:r w:rsidRPr="00742031">
        <w:t>13.</w:t>
      </w:r>
      <w:r w:rsidRPr="000D4BBF">
        <w:t>2</w:t>
      </w:r>
      <w:r w:rsidRPr="00742031">
        <w:t xml:space="preserve"> Мероприятия по охране окружающей среды</w:t>
      </w:r>
      <w:bookmarkEnd w:id="261"/>
    </w:p>
    <w:p w14:paraId="029BA6F4"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При ликвидации скважин (производственных объектов) обеспечивается безопасность для жизни и здоровья населения, охрана зданий и сооружений, атмосферного воздуха, земель, вод, животного мира и других объектов окружающей среды.</w:t>
      </w:r>
    </w:p>
    <w:p w14:paraId="18B8FE45"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Экологические критерии являются доминирующими при принятии решения о ликвидации скважин. Это объясняется тем, что ее организация не должна вызвать негативных изменений окружающей среды в ареале проводимых работ.</w:t>
      </w:r>
    </w:p>
    <w:p w14:paraId="0BFF599D"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При проектировании ликвидации скважин в обязательном порядке должны учитываться:</w:t>
      </w:r>
    </w:p>
    <w:p w14:paraId="5E1D8685"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разработка программы ликвидации последствий своей деятельности по недропользованию;</w:t>
      </w:r>
    </w:p>
    <w:p w14:paraId="2DBE75C8"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разработка вопросов рекультивации ликвидируемых объектов;</w:t>
      </w:r>
    </w:p>
    <w:p w14:paraId="7EB94ED9"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техническая рекультивация объекта;</w:t>
      </w:r>
    </w:p>
    <w:p w14:paraId="2612C8D4"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биологическая рекультивация ликвидируемых объектов, если есть в этом необходимость.</w:t>
      </w:r>
    </w:p>
    <w:p w14:paraId="39AF395E" w14:textId="60EFBE45" w:rsidR="00D8424A" w:rsidRPr="00742031" w:rsidRDefault="00D8424A" w:rsidP="00D8424A">
      <w:pPr>
        <w:spacing w:after="0" w:line="240" w:lineRule="auto"/>
        <w:ind w:firstLine="709"/>
        <w:jc w:val="both"/>
        <w:rPr>
          <w:rFonts w:eastAsia="SimSun"/>
          <w:szCs w:val="24"/>
        </w:rPr>
      </w:pPr>
      <w:r w:rsidRPr="00742031">
        <w:rPr>
          <w:rFonts w:eastAsia="SimSun"/>
          <w:szCs w:val="24"/>
        </w:rPr>
        <w:t xml:space="preserve">Рекультивация ликвидируемых объектов производства </w:t>
      </w:r>
      <w:r w:rsidR="00085AB8" w:rsidRPr="00742031">
        <w:rPr>
          <w:rFonts w:eastAsia="SimSun"/>
          <w:szCs w:val="24"/>
        </w:rPr>
        <w:t>— это</w:t>
      </w:r>
      <w:r w:rsidRPr="00742031">
        <w:rPr>
          <w:rFonts w:eastAsia="SimSun"/>
          <w:szCs w:val="24"/>
        </w:rPr>
        <w:t xml:space="preserve"> комплекс работ, направленных на восстановление продуктивности и хозяйственной ценности восстанавливаемых территорий, а также на улучшение окружающей среды. Ликвидация объектов предполагает выполнение таких мероприятий, как:</w:t>
      </w:r>
    </w:p>
    <w:p w14:paraId="1238A883"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демонтаж всего оборудования;</w:t>
      </w:r>
    </w:p>
    <w:p w14:paraId="22A56981"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демонтаж систем обвязки оборудования, в том числе находящегося в подземном варианте исполнения;</w:t>
      </w:r>
    </w:p>
    <w:p w14:paraId="3ECD5161"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демонтаж фундаментов и фундаментных блоков;</w:t>
      </w:r>
    </w:p>
    <w:p w14:paraId="65B7D612"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ликвидация скважин по особому плану;</w:t>
      </w:r>
    </w:p>
    <w:p w14:paraId="589C5697"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очистка освобожденной территории от техногенной производственной деятельности;</w:t>
      </w:r>
    </w:p>
    <w:p w14:paraId="00B2C7D6"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выравнивание территории;</w:t>
      </w:r>
    </w:p>
    <w:p w14:paraId="65A8FC36"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уплотнение верхнего слоя почвы с увлажнением (против ветровой эрозии);</w:t>
      </w:r>
    </w:p>
    <w:p w14:paraId="1EE0888D"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подвоз плодородного слоя почвы (при биологической рекультивации);</w:t>
      </w:r>
    </w:p>
    <w:p w14:paraId="26E33B80"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посев трав и кустарничков (при биологической рекультивации);</w:t>
      </w:r>
    </w:p>
    <w:p w14:paraId="766E72C4"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 мониторинг воздействия на окружающую среду в процессе всего ликвидационного периода.</w:t>
      </w:r>
    </w:p>
    <w:p w14:paraId="0635BE2C"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Земли, нарушенные в результате функционирования скважин, по минимизации в них надобности приводятся в состояние, пригодное для дальнейшего использования.</w:t>
      </w:r>
    </w:p>
    <w:p w14:paraId="56CD3FED"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При выборе варианта рекультивации принимают во внимание следующие аспекты: нужды местных властей и населения, состояние существующей флоры и фауны, характер и объем загрязнений, практическую осуществимость, сроки проведения рекультивации, стоимость рекультивационных работ.</w:t>
      </w:r>
    </w:p>
    <w:p w14:paraId="1B1A4BCE" w14:textId="77777777" w:rsidR="00D8424A" w:rsidRPr="00742031" w:rsidRDefault="00D8424A" w:rsidP="00D8424A">
      <w:pPr>
        <w:spacing w:after="0" w:line="240" w:lineRule="auto"/>
        <w:ind w:firstLine="709"/>
        <w:jc w:val="both"/>
        <w:rPr>
          <w:rFonts w:eastAsia="SimSun"/>
          <w:szCs w:val="24"/>
        </w:rPr>
      </w:pPr>
      <w:r w:rsidRPr="00742031">
        <w:rPr>
          <w:rFonts w:eastAsia="SimSun"/>
          <w:szCs w:val="24"/>
        </w:rPr>
        <w:t>Техническая рекультивация включает удаление и захоронение строительных отходов, дополнительную планировку местности, ремонт и укрепление насыпей, засыпку выемок и срезок. После технической рекультивации проводится биологическая рекультивация, которая состоит в активизации естественного зарастания и искусственном создании растительных покровов различного вида, назначения и продуктивности.</w:t>
      </w:r>
    </w:p>
    <w:p w14:paraId="5ADAD61B" w14:textId="77777777" w:rsidR="00D8424A" w:rsidRDefault="00D8424A" w:rsidP="00D8424A">
      <w:pPr>
        <w:spacing w:after="0" w:line="240" w:lineRule="auto"/>
        <w:ind w:firstLine="709"/>
        <w:jc w:val="both"/>
        <w:rPr>
          <w:rFonts w:eastAsia="SimSun"/>
          <w:szCs w:val="24"/>
        </w:rPr>
      </w:pPr>
      <w:r w:rsidRPr="00742031">
        <w:rPr>
          <w:rFonts w:eastAsia="SimSun"/>
          <w:szCs w:val="24"/>
        </w:rPr>
        <w:t xml:space="preserve">При технической рекультивации осуществляются мероприятия, предотвращающие или препятствующие развитию водной или ветровой эрозии почв, засолению или другим формам утраты плодородия земель. Использованным территориям придается </w:t>
      </w:r>
      <w:r w:rsidRPr="00742031">
        <w:rPr>
          <w:rFonts w:eastAsia="SimSun"/>
          <w:szCs w:val="24"/>
        </w:rPr>
        <w:lastRenderedPageBreak/>
        <w:t>горизонтальная планировка, производится уплотнение верхнего слоя с поливом, что создает некую корку, не поддающуюся ветровой и водно-дождевой эрозии.</w:t>
      </w:r>
    </w:p>
    <w:p w14:paraId="1854B376" w14:textId="65317138" w:rsidR="00D8424A" w:rsidRPr="005641CA" w:rsidRDefault="00D8424A" w:rsidP="00990CAB">
      <w:pPr>
        <w:pStyle w:val="2ffff4"/>
        <w:spacing w:before="240"/>
      </w:pPr>
      <w:bookmarkStart w:id="262" w:name="_Toc201246012"/>
      <w:bookmarkStart w:id="263" w:name="_Hlk200371252"/>
      <w:r>
        <w:t xml:space="preserve">13.3 </w:t>
      </w:r>
      <w:r w:rsidRPr="005641CA">
        <w:t>Мероприятия по охране атмосферного воздуха</w:t>
      </w:r>
      <w:bookmarkEnd w:id="262"/>
    </w:p>
    <w:p w14:paraId="04756DB1" w14:textId="77777777" w:rsidR="00D8424A" w:rsidRPr="005641CA" w:rsidRDefault="00D8424A" w:rsidP="00990CAB">
      <w:pPr>
        <w:pStyle w:val="aa"/>
        <w:spacing w:after="120" w:line="240" w:lineRule="auto"/>
        <w:ind w:left="0" w:firstLine="706"/>
        <w:rPr>
          <w:rFonts w:eastAsia="SimSun"/>
          <w:bCs/>
          <w:szCs w:val="24"/>
        </w:rPr>
      </w:pPr>
      <w:r w:rsidRPr="005641CA">
        <w:rPr>
          <w:rFonts w:eastAsia="SimSun"/>
          <w:bCs/>
          <w:szCs w:val="24"/>
        </w:rPr>
        <w:t>При ликвидации скважин рекомендуется осуществить следующие мероприятия для снижения отрицательного воздействия на атмосферный воздух:</w:t>
      </w:r>
    </w:p>
    <w:p w14:paraId="27FDDF24" w14:textId="77777777" w:rsidR="00D8424A" w:rsidRPr="005641CA" w:rsidRDefault="00D8424A" w:rsidP="00222CA1">
      <w:pPr>
        <w:pStyle w:val="aa"/>
        <w:numPr>
          <w:ilvl w:val="0"/>
          <w:numId w:val="143"/>
        </w:numPr>
        <w:tabs>
          <w:tab w:val="left" w:pos="993"/>
        </w:tabs>
        <w:spacing w:before="240" w:after="120" w:line="240" w:lineRule="auto"/>
        <w:ind w:left="709"/>
        <w:jc w:val="both"/>
        <w:rPr>
          <w:rFonts w:eastAsia="SimSun"/>
          <w:bCs/>
          <w:szCs w:val="24"/>
        </w:rPr>
      </w:pPr>
      <w:r w:rsidRPr="005641CA">
        <w:rPr>
          <w:rFonts w:eastAsia="SimSun"/>
          <w:bCs/>
          <w:szCs w:val="24"/>
        </w:rPr>
        <w:t>до начала работ необходимо проверить и привести в исправное состояние все емкости, где будут храниться жидкость глушения (глинистый раствор, солевой раствор, подтоварная вода и т.п.), ГСМ;</w:t>
      </w:r>
    </w:p>
    <w:p w14:paraId="516638A0" w14:textId="77777777" w:rsidR="00D8424A" w:rsidRPr="005641CA" w:rsidRDefault="00D8424A" w:rsidP="00222CA1">
      <w:pPr>
        <w:pStyle w:val="aa"/>
        <w:numPr>
          <w:ilvl w:val="0"/>
          <w:numId w:val="143"/>
        </w:numPr>
        <w:tabs>
          <w:tab w:val="left" w:pos="993"/>
        </w:tabs>
        <w:spacing w:before="240" w:after="120" w:line="240" w:lineRule="auto"/>
        <w:ind w:left="709"/>
        <w:jc w:val="both"/>
        <w:rPr>
          <w:rFonts w:eastAsia="SimSun"/>
          <w:bCs/>
          <w:szCs w:val="24"/>
        </w:rPr>
      </w:pPr>
      <w:r w:rsidRPr="005641CA">
        <w:rPr>
          <w:rFonts w:eastAsia="SimSun"/>
          <w:bCs/>
          <w:szCs w:val="24"/>
        </w:rPr>
        <w:t>устье скважины, трубопроводы, связывающие тампонажную технику с емкостями, должны быть герметизированы;</w:t>
      </w:r>
    </w:p>
    <w:p w14:paraId="59973614" w14:textId="77777777" w:rsidR="00D8424A" w:rsidRPr="005641CA" w:rsidRDefault="00D8424A" w:rsidP="00222CA1">
      <w:pPr>
        <w:pStyle w:val="aa"/>
        <w:numPr>
          <w:ilvl w:val="0"/>
          <w:numId w:val="143"/>
        </w:numPr>
        <w:tabs>
          <w:tab w:val="left" w:pos="993"/>
        </w:tabs>
        <w:spacing w:before="240" w:after="120" w:line="240" w:lineRule="auto"/>
        <w:ind w:left="709"/>
        <w:jc w:val="both"/>
        <w:rPr>
          <w:rFonts w:eastAsia="SimSun"/>
          <w:bCs/>
          <w:szCs w:val="24"/>
        </w:rPr>
      </w:pPr>
      <w:r w:rsidRPr="005641CA">
        <w:rPr>
          <w:rFonts w:eastAsia="SimSun"/>
          <w:bCs/>
          <w:szCs w:val="24"/>
        </w:rPr>
        <w:t>доставка и хранение ГСМ должны осуществляться в герметичных емкостях; необходимо вести также учет расходуемых и отработанных ГСМ;</w:t>
      </w:r>
    </w:p>
    <w:p w14:paraId="190282F2" w14:textId="77777777" w:rsidR="00D8424A" w:rsidRPr="005641CA" w:rsidRDefault="00D8424A" w:rsidP="00222CA1">
      <w:pPr>
        <w:pStyle w:val="aa"/>
        <w:numPr>
          <w:ilvl w:val="0"/>
          <w:numId w:val="143"/>
        </w:numPr>
        <w:tabs>
          <w:tab w:val="left" w:pos="993"/>
        </w:tabs>
        <w:spacing w:before="240" w:after="120" w:line="240" w:lineRule="auto"/>
        <w:ind w:left="709"/>
        <w:jc w:val="both"/>
        <w:rPr>
          <w:rFonts w:eastAsia="SimSun"/>
          <w:bCs/>
          <w:szCs w:val="24"/>
        </w:rPr>
      </w:pPr>
      <w:r w:rsidRPr="005641CA">
        <w:rPr>
          <w:rFonts w:eastAsia="SimSun"/>
          <w:bCs/>
          <w:szCs w:val="24"/>
        </w:rPr>
        <w:t>применяемый при ликвидации скважины передвижной транспорт должен своевременно проходить контроль.</w:t>
      </w:r>
    </w:p>
    <w:p w14:paraId="1066440D" w14:textId="77777777" w:rsidR="00D8424A" w:rsidRPr="005641CA" w:rsidRDefault="00D8424A" w:rsidP="00D8424A">
      <w:pPr>
        <w:pStyle w:val="aa"/>
        <w:spacing w:before="240" w:after="120" w:line="240" w:lineRule="auto"/>
        <w:ind w:left="0" w:firstLine="706"/>
        <w:jc w:val="both"/>
        <w:rPr>
          <w:rFonts w:eastAsia="SimSun"/>
          <w:bCs/>
          <w:szCs w:val="24"/>
        </w:rPr>
      </w:pPr>
      <w:r w:rsidRPr="005641CA">
        <w:rPr>
          <w:rFonts w:eastAsia="SimSun"/>
          <w:bCs/>
          <w:szCs w:val="24"/>
        </w:rPr>
        <w:t>Наиболее актуальными мероприятиями по охране атмосферного воздуха при ликвидации скважин являются:</w:t>
      </w:r>
    </w:p>
    <w:p w14:paraId="3E4D5ACC" w14:textId="77777777" w:rsidR="00D8424A" w:rsidRPr="00D8424A" w:rsidRDefault="00D8424A" w:rsidP="00222CA1">
      <w:pPr>
        <w:pStyle w:val="aa"/>
        <w:numPr>
          <w:ilvl w:val="0"/>
          <w:numId w:val="142"/>
        </w:numPr>
        <w:tabs>
          <w:tab w:val="left" w:pos="993"/>
        </w:tabs>
        <w:spacing w:before="240" w:after="120" w:line="240" w:lineRule="auto"/>
        <w:ind w:left="709"/>
        <w:jc w:val="both"/>
        <w:rPr>
          <w:rFonts w:eastAsia="SimSun"/>
          <w:bCs/>
          <w:szCs w:val="24"/>
        </w:rPr>
      </w:pPr>
      <w:r w:rsidRPr="00D8424A">
        <w:rPr>
          <w:rFonts w:eastAsia="SimSun"/>
          <w:bCs/>
          <w:szCs w:val="24"/>
        </w:rPr>
        <w:t xml:space="preserve">установление научно обоснованных нормативов </w:t>
      </w:r>
      <w:r w:rsidRPr="00D8424A">
        <w:rPr>
          <w:rFonts w:eastAsia="SimSun"/>
          <w:bCs/>
          <w:szCs w:val="24"/>
          <w:lang w:val="kk-KZ"/>
        </w:rPr>
        <w:t>Н</w:t>
      </w:r>
      <w:r w:rsidRPr="00D8424A">
        <w:rPr>
          <w:rFonts w:eastAsia="SimSun"/>
          <w:bCs/>
          <w:szCs w:val="24"/>
        </w:rPr>
        <w:t>ДВ для источников загрязнения;</w:t>
      </w:r>
    </w:p>
    <w:p w14:paraId="38A1272A" w14:textId="77777777" w:rsidR="00D8424A" w:rsidRPr="00D8424A" w:rsidRDefault="00D8424A" w:rsidP="00222CA1">
      <w:pPr>
        <w:pStyle w:val="aa"/>
        <w:numPr>
          <w:ilvl w:val="0"/>
          <w:numId w:val="142"/>
        </w:numPr>
        <w:tabs>
          <w:tab w:val="left" w:pos="993"/>
        </w:tabs>
        <w:spacing w:before="240" w:after="120" w:line="240" w:lineRule="auto"/>
        <w:ind w:left="709"/>
        <w:jc w:val="both"/>
        <w:rPr>
          <w:rFonts w:eastAsia="SimSun"/>
          <w:bCs/>
          <w:szCs w:val="24"/>
        </w:rPr>
      </w:pPr>
      <w:r w:rsidRPr="00D8424A">
        <w:rPr>
          <w:rFonts w:eastAsia="SimSun"/>
          <w:bCs/>
          <w:szCs w:val="24"/>
        </w:rPr>
        <w:t>регулирование топливной аппаратуры дизельных ДВС автотранспорта, задействованного в ликвидационных работах для снижения загазованности территории ведения работ;</w:t>
      </w:r>
    </w:p>
    <w:p w14:paraId="1968550B" w14:textId="77777777" w:rsidR="00D8424A" w:rsidRPr="00D8424A" w:rsidRDefault="00D8424A" w:rsidP="00222CA1">
      <w:pPr>
        <w:pStyle w:val="aa"/>
        <w:numPr>
          <w:ilvl w:val="0"/>
          <w:numId w:val="142"/>
        </w:numPr>
        <w:tabs>
          <w:tab w:val="left" w:pos="993"/>
        </w:tabs>
        <w:spacing w:before="240" w:after="120" w:line="240" w:lineRule="auto"/>
        <w:ind w:left="709"/>
        <w:jc w:val="both"/>
        <w:rPr>
          <w:rFonts w:eastAsia="SimSun"/>
          <w:bCs/>
          <w:szCs w:val="24"/>
        </w:rPr>
      </w:pPr>
      <w:r w:rsidRPr="00D8424A">
        <w:rPr>
          <w:rFonts w:eastAsia="SimSun"/>
          <w:bCs/>
          <w:szCs w:val="24"/>
        </w:rPr>
        <w:t>отвод отработанных газов дизельных двигателей через гидрозатвор (емкости с водой);</w:t>
      </w:r>
    </w:p>
    <w:p w14:paraId="52935838" w14:textId="77777777" w:rsidR="00D8424A" w:rsidRPr="00D8424A" w:rsidRDefault="00D8424A" w:rsidP="00222CA1">
      <w:pPr>
        <w:pStyle w:val="aa"/>
        <w:numPr>
          <w:ilvl w:val="0"/>
          <w:numId w:val="142"/>
        </w:numPr>
        <w:tabs>
          <w:tab w:val="left" w:pos="993"/>
        </w:tabs>
        <w:spacing w:before="240" w:after="120" w:line="240" w:lineRule="auto"/>
        <w:ind w:left="709"/>
        <w:jc w:val="both"/>
        <w:rPr>
          <w:rFonts w:eastAsia="SimSun"/>
          <w:bCs/>
          <w:szCs w:val="24"/>
        </w:rPr>
      </w:pPr>
      <w:r w:rsidRPr="00D8424A">
        <w:rPr>
          <w:rFonts w:eastAsia="SimSun"/>
          <w:bCs/>
          <w:szCs w:val="24"/>
        </w:rPr>
        <w:t>использование герметичных систем в блоке приготовления глинистого раствора, цементного раствора, отработанных стоков, шлама, ГСМ;</w:t>
      </w:r>
    </w:p>
    <w:p w14:paraId="79AC3249" w14:textId="77777777" w:rsidR="00D8424A" w:rsidRPr="00D8424A" w:rsidRDefault="00D8424A" w:rsidP="00222CA1">
      <w:pPr>
        <w:pStyle w:val="aa"/>
        <w:numPr>
          <w:ilvl w:val="0"/>
          <w:numId w:val="142"/>
        </w:numPr>
        <w:tabs>
          <w:tab w:val="left" w:pos="993"/>
        </w:tabs>
        <w:spacing w:before="240" w:after="120" w:line="240" w:lineRule="auto"/>
        <w:ind w:left="709"/>
        <w:jc w:val="both"/>
        <w:rPr>
          <w:rFonts w:eastAsia="SimSun"/>
          <w:bCs/>
          <w:szCs w:val="24"/>
        </w:rPr>
      </w:pPr>
      <w:r w:rsidRPr="00D8424A">
        <w:rPr>
          <w:rFonts w:eastAsia="SimSun"/>
          <w:bCs/>
          <w:szCs w:val="24"/>
        </w:rPr>
        <w:t>хранение сыпучих материалов и химических реагентов в закрытом помещении в герметичной таре;</w:t>
      </w:r>
    </w:p>
    <w:p w14:paraId="5E120178" w14:textId="77777777" w:rsidR="00D8424A" w:rsidRPr="00D8424A" w:rsidRDefault="00D8424A" w:rsidP="00222CA1">
      <w:pPr>
        <w:pStyle w:val="aa"/>
        <w:numPr>
          <w:ilvl w:val="0"/>
          <w:numId w:val="142"/>
        </w:numPr>
        <w:tabs>
          <w:tab w:val="left" w:pos="993"/>
        </w:tabs>
        <w:spacing w:before="240" w:after="120" w:line="240" w:lineRule="auto"/>
        <w:ind w:left="709"/>
        <w:jc w:val="both"/>
        <w:rPr>
          <w:rFonts w:eastAsia="SimSun"/>
          <w:bCs/>
          <w:szCs w:val="24"/>
        </w:rPr>
      </w:pPr>
      <w:r w:rsidRPr="00D8424A">
        <w:rPr>
          <w:rFonts w:eastAsia="SimSun"/>
          <w:bCs/>
          <w:szCs w:val="24"/>
        </w:rPr>
        <w:t>размещение источников выбросов ЗВ на площадке ликвидации скважины с учетом преобладающего направления ветра.</w:t>
      </w:r>
    </w:p>
    <w:p w14:paraId="73CF489C" w14:textId="77777777" w:rsidR="00D8424A" w:rsidRPr="009E48B6" w:rsidRDefault="00D8424A" w:rsidP="00070153">
      <w:pPr>
        <w:pStyle w:val="2ffff4"/>
      </w:pPr>
      <w:bookmarkStart w:id="264" w:name="_Toc201246013"/>
      <w:r w:rsidRPr="009E48B6">
        <w:t>13.</w:t>
      </w:r>
      <w:r w:rsidRPr="005641CA">
        <w:t>4</w:t>
      </w:r>
      <w:r w:rsidRPr="009E48B6">
        <w:t xml:space="preserve"> Мероприятия по охране недр</w:t>
      </w:r>
      <w:bookmarkEnd w:id="264"/>
    </w:p>
    <w:bookmarkEnd w:id="263"/>
    <w:p w14:paraId="722177B6" w14:textId="77777777" w:rsidR="00D8424A" w:rsidRDefault="00D8424A" w:rsidP="00D8424A">
      <w:pPr>
        <w:spacing w:after="0" w:line="240" w:lineRule="auto"/>
        <w:ind w:firstLine="709"/>
        <w:jc w:val="both"/>
        <w:rPr>
          <w:szCs w:val="24"/>
        </w:rPr>
      </w:pPr>
      <w:r w:rsidRPr="009E48B6">
        <w:rPr>
          <w:szCs w:val="24"/>
        </w:rPr>
        <w:t>Наиболее сложной и ответственной задачей при ликвидации объектов недропользования, находящихся на контрактной территории ТОО «</w:t>
      </w:r>
      <w:r w:rsidRPr="00A602F5">
        <w:rPr>
          <w:szCs w:val="24"/>
        </w:rPr>
        <w:t>Nobilis Corp</w:t>
      </w:r>
      <w:r w:rsidRPr="009E48B6">
        <w:rPr>
          <w:szCs w:val="24"/>
        </w:rPr>
        <w:t xml:space="preserve">», является охрана недр. </w:t>
      </w:r>
    </w:p>
    <w:p w14:paraId="08FA88D1" w14:textId="77777777" w:rsidR="00D8424A" w:rsidRDefault="00D8424A" w:rsidP="00D8424A">
      <w:pPr>
        <w:spacing w:after="0" w:line="240" w:lineRule="auto"/>
        <w:ind w:firstLine="709"/>
        <w:jc w:val="both"/>
        <w:rPr>
          <w:szCs w:val="24"/>
        </w:rPr>
      </w:pPr>
      <w:r w:rsidRPr="009E48B6">
        <w:rPr>
          <w:szCs w:val="24"/>
        </w:rPr>
        <w:t xml:space="preserve">Охрана недр должна осуществляться в строгом соответствии с Кодексом Республики Казахстан «О недрах и недропользовании». </w:t>
      </w:r>
    </w:p>
    <w:p w14:paraId="0E5F6B9B" w14:textId="77777777" w:rsidR="00D8424A" w:rsidRDefault="00D8424A" w:rsidP="00D8424A">
      <w:pPr>
        <w:spacing w:after="0" w:line="240" w:lineRule="auto"/>
        <w:ind w:firstLine="709"/>
        <w:jc w:val="both"/>
        <w:rPr>
          <w:szCs w:val="24"/>
        </w:rPr>
      </w:pPr>
      <w:r w:rsidRPr="00A602F5">
        <w:rPr>
          <w:szCs w:val="24"/>
        </w:rPr>
        <w:t>ТОО «</w:t>
      </w:r>
      <w:r>
        <w:rPr>
          <w:szCs w:val="24"/>
          <w:lang w:val="en-US"/>
        </w:rPr>
        <w:t>Nobilis</w:t>
      </w:r>
      <w:r w:rsidRPr="00A602F5">
        <w:rPr>
          <w:szCs w:val="24"/>
        </w:rPr>
        <w:t xml:space="preserve"> </w:t>
      </w:r>
      <w:r>
        <w:rPr>
          <w:szCs w:val="24"/>
          <w:lang w:val="en-US"/>
        </w:rPr>
        <w:t>Corp</w:t>
      </w:r>
      <w:r w:rsidRPr="00A602F5">
        <w:rPr>
          <w:szCs w:val="24"/>
        </w:rPr>
        <w:t xml:space="preserve">» </w:t>
      </w:r>
      <w:r w:rsidRPr="009E48B6">
        <w:rPr>
          <w:szCs w:val="24"/>
        </w:rPr>
        <w:t xml:space="preserve">несет полную ответственность за состояние охраны недр на контрактной территории, как в процессе эксплуатации, так и в процессе ликвидации объектов недропользования. Ответственность за соблюдение требований законодательств в области охраны недр несет непосредственно руководитель предприятия, осуществляющий пользование недрами. </w:t>
      </w:r>
    </w:p>
    <w:p w14:paraId="7DAFDD31" w14:textId="77777777" w:rsidR="00D8424A" w:rsidRDefault="00D8424A" w:rsidP="00D8424A">
      <w:pPr>
        <w:spacing w:after="0" w:line="240" w:lineRule="auto"/>
        <w:ind w:firstLine="709"/>
        <w:jc w:val="both"/>
        <w:rPr>
          <w:szCs w:val="24"/>
        </w:rPr>
      </w:pPr>
      <w:r w:rsidRPr="009E48B6">
        <w:rPr>
          <w:szCs w:val="24"/>
        </w:rPr>
        <w:t xml:space="preserve">Ликвидация технологического комплекса по добыче полезных ископаемых, как правило, допускается после полной отработки балансовых запасов полезных ископаемых, при отсутствии перспектив их прироста, невозможности и нецелесообразности повторной разработки месторождения и вовлечение в добычу имеющихся забалансовых запасов. </w:t>
      </w:r>
    </w:p>
    <w:p w14:paraId="5EC5905E" w14:textId="77777777" w:rsidR="00D8424A" w:rsidRDefault="00D8424A" w:rsidP="00D8424A">
      <w:pPr>
        <w:spacing w:after="0" w:line="240" w:lineRule="auto"/>
        <w:ind w:firstLine="709"/>
        <w:jc w:val="both"/>
        <w:rPr>
          <w:szCs w:val="24"/>
        </w:rPr>
      </w:pPr>
      <w:r w:rsidRPr="009E48B6">
        <w:rPr>
          <w:szCs w:val="24"/>
        </w:rPr>
        <w:t xml:space="preserve">Мероприятия по охране недр в процессе ликвидации скважин на контрактной территории предусматривают: </w:t>
      </w:r>
    </w:p>
    <w:p w14:paraId="5C4051D2" w14:textId="77777777" w:rsidR="00D8424A" w:rsidRPr="00CC5EEF" w:rsidRDefault="00D8424A" w:rsidP="00222CA1">
      <w:pPr>
        <w:pStyle w:val="aa"/>
        <w:numPr>
          <w:ilvl w:val="0"/>
          <w:numId w:val="144"/>
        </w:numPr>
        <w:tabs>
          <w:tab w:val="left" w:pos="993"/>
        </w:tabs>
        <w:spacing w:after="120" w:line="240" w:lineRule="auto"/>
        <w:ind w:left="709"/>
        <w:jc w:val="both"/>
        <w:rPr>
          <w:rFonts w:eastAsia="SimSun"/>
          <w:bCs/>
          <w:szCs w:val="24"/>
        </w:rPr>
      </w:pPr>
      <w:r w:rsidRPr="00CC5EEF">
        <w:rPr>
          <w:rFonts w:eastAsia="SimSun"/>
          <w:bCs/>
          <w:szCs w:val="24"/>
        </w:rPr>
        <w:t xml:space="preserve">обеспечение полноты достоверной оценки состояния скважин перед их ликвидацией; </w:t>
      </w:r>
    </w:p>
    <w:p w14:paraId="2A8FBFCE" w14:textId="77777777" w:rsidR="00D8424A" w:rsidRPr="00CC5EEF" w:rsidRDefault="00D8424A" w:rsidP="00222CA1">
      <w:pPr>
        <w:pStyle w:val="aa"/>
        <w:numPr>
          <w:ilvl w:val="0"/>
          <w:numId w:val="144"/>
        </w:numPr>
        <w:tabs>
          <w:tab w:val="left" w:pos="993"/>
        </w:tabs>
        <w:spacing w:before="240" w:after="120" w:line="240" w:lineRule="auto"/>
        <w:ind w:left="709"/>
        <w:jc w:val="both"/>
        <w:rPr>
          <w:rFonts w:eastAsia="SimSun"/>
          <w:bCs/>
          <w:szCs w:val="24"/>
        </w:rPr>
      </w:pPr>
      <w:r w:rsidRPr="00CC5EEF">
        <w:rPr>
          <w:rFonts w:eastAsia="SimSun"/>
          <w:bCs/>
          <w:szCs w:val="24"/>
        </w:rPr>
        <w:t xml:space="preserve">применение менее токсичных рецептур при приготовлении буровых и тампонажных растворов; </w:t>
      </w:r>
    </w:p>
    <w:p w14:paraId="67BE057E" w14:textId="77777777" w:rsidR="00D8424A" w:rsidRPr="00CC5EEF" w:rsidRDefault="00D8424A" w:rsidP="00222CA1">
      <w:pPr>
        <w:pStyle w:val="aa"/>
        <w:numPr>
          <w:ilvl w:val="0"/>
          <w:numId w:val="144"/>
        </w:numPr>
        <w:tabs>
          <w:tab w:val="left" w:pos="993"/>
        </w:tabs>
        <w:spacing w:before="240" w:after="120" w:line="240" w:lineRule="auto"/>
        <w:ind w:left="709"/>
        <w:jc w:val="both"/>
        <w:rPr>
          <w:rFonts w:eastAsia="SimSun"/>
          <w:bCs/>
          <w:szCs w:val="24"/>
        </w:rPr>
      </w:pPr>
      <w:r w:rsidRPr="00CC5EEF">
        <w:rPr>
          <w:rFonts w:eastAsia="SimSun"/>
          <w:bCs/>
          <w:szCs w:val="24"/>
        </w:rPr>
        <w:t xml:space="preserve">предотвращение открытого фонтанирования, поглощения промывочной жидкости, обвалов стенок скважин, перетоков воды в пласте; </w:t>
      </w:r>
    </w:p>
    <w:p w14:paraId="7FE5B3CC" w14:textId="77777777" w:rsidR="00D8424A" w:rsidRPr="00CC5EEF" w:rsidRDefault="00D8424A" w:rsidP="00222CA1">
      <w:pPr>
        <w:pStyle w:val="aa"/>
        <w:numPr>
          <w:ilvl w:val="0"/>
          <w:numId w:val="144"/>
        </w:numPr>
        <w:tabs>
          <w:tab w:val="left" w:pos="993"/>
        </w:tabs>
        <w:spacing w:before="240" w:after="120" w:line="240" w:lineRule="auto"/>
        <w:ind w:left="709"/>
        <w:jc w:val="both"/>
        <w:rPr>
          <w:rFonts w:eastAsia="SimSun"/>
          <w:bCs/>
          <w:szCs w:val="24"/>
        </w:rPr>
      </w:pPr>
      <w:r w:rsidRPr="00CC5EEF">
        <w:rPr>
          <w:rFonts w:eastAsia="SimSun"/>
          <w:bCs/>
          <w:szCs w:val="24"/>
        </w:rPr>
        <w:lastRenderedPageBreak/>
        <w:t xml:space="preserve">защиту недр от обводнения, пожаров и других стихийных бедствий, усложняющих дальнейшую эксплуатацию месторождения; </w:t>
      </w:r>
    </w:p>
    <w:p w14:paraId="2A2F9112" w14:textId="77777777" w:rsidR="00D8424A" w:rsidRPr="00CC5EEF" w:rsidRDefault="00D8424A" w:rsidP="00222CA1">
      <w:pPr>
        <w:pStyle w:val="aa"/>
        <w:numPr>
          <w:ilvl w:val="0"/>
          <w:numId w:val="144"/>
        </w:numPr>
        <w:tabs>
          <w:tab w:val="left" w:pos="993"/>
        </w:tabs>
        <w:spacing w:before="240" w:after="120" w:line="240" w:lineRule="auto"/>
        <w:ind w:left="709"/>
        <w:jc w:val="both"/>
        <w:rPr>
          <w:rFonts w:eastAsia="SimSun"/>
          <w:bCs/>
          <w:szCs w:val="24"/>
        </w:rPr>
      </w:pPr>
      <w:r w:rsidRPr="00CC5EEF">
        <w:rPr>
          <w:rFonts w:eastAsia="SimSun"/>
          <w:bCs/>
          <w:szCs w:val="24"/>
        </w:rPr>
        <w:t xml:space="preserve">ликвидацию остатков буровых и горюче-смазочных материалов в окружающей природной среде экологически безопасным способом; </w:t>
      </w:r>
    </w:p>
    <w:p w14:paraId="7DDD3208" w14:textId="77777777" w:rsidR="00D8424A" w:rsidRPr="00CC5EEF" w:rsidRDefault="00D8424A" w:rsidP="00222CA1">
      <w:pPr>
        <w:pStyle w:val="aa"/>
        <w:numPr>
          <w:ilvl w:val="0"/>
          <w:numId w:val="144"/>
        </w:numPr>
        <w:tabs>
          <w:tab w:val="left" w:pos="993"/>
        </w:tabs>
        <w:spacing w:before="240" w:after="120" w:line="240" w:lineRule="auto"/>
        <w:ind w:left="709"/>
        <w:jc w:val="both"/>
        <w:rPr>
          <w:rFonts w:eastAsia="SimSun"/>
          <w:bCs/>
          <w:szCs w:val="24"/>
        </w:rPr>
      </w:pPr>
      <w:r w:rsidRPr="00CC5EEF">
        <w:rPr>
          <w:rFonts w:eastAsia="SimSun"/>
          <w:bCs/>
          <w:szCs w:val="24"/>
        </w:rPr>
        <w:t xml:space="preserve">очистку и повторное использование нефтепромысловых стоков в системе поддержания внутрипластового давления нефтяных месторождений; </w:t>
      </w:r>
    </w:p>
    <w:p w14:paraId="29D55C96" w14:textId="77777777" w:rsidR="00D8424A" w:rsidRPr="00CC5EEF" w:rsidRDefault="00D8424A" w:rsidP="00222CA1">
      <w:pPr>
        <w:pStyle w:val="aa"/>
        <w:numPr>
          <w:ilvl w:val="0"/>
          <w:numId w:val="144"/>
        </w:numPr>
        <w:tabs>
          <w:tab w:val="left" w:pos="993"/>
        </w:tabs>
        <w:spacing w:before="240" w:after="120" w:line="240" w:lineRule="auto"/>
        <w:ind w:left="709"/>
        <w:jc w:val="both"/>
        <w:rPr>
          <w:rFonts w:eastAsia="SimSun"/>
          <w:bCs/>
          <w:szCs w:val="24"/>
        </w:rPr>
      </w:pPr>
      <w:r w:rsidRPr="00CC5EEF">
        <w:rPr>
          <w:rFonts w:eastAsia="SimSun"/>
          <w:bCs/>
          <w:szCs w:val="24"/>
        </w:rPr>
        <w:t xml:space="preserve">разработку мероприятий по предупреждению осложнений в процессе проведения ремонтно-изоляционных работ, если таковые появятся. </w:t>
      </w:r>
    </w:p>
    <w:p w14:paraId="794DADBF" w14:textId="77777777" w:rsidR="00D8424A" w:rsidRDefault="00D8424A" w:rsidP="00D8424A">
      <w:pPr>
        <w:spacing w:after="0" w:line="240" w:lineRule="auto"/>
        <w:ind w:firstLine="709"/>
        <w:jc w:val="both"/>
        <w:rPr>
          <w:szCs w:val="24"/>
        </w:rPr>
      </w:pPr>
      <w:r w:rsidRPr="009E48B6">
        <w:rPr>
          <w:szCs w:val="24"/>
        </w:rPr>
        <w:t xml:space="preserve">Работы по ликвидации скважин, должны проводиться на высоком технико-экономическом уровне, с использованием всех достижений науки и техники, при достаточно высокой экологической культуре персонала. </w:t>
      </w:r>
    </w:p>
    <w:p w14:paraId="340F6EA0" w14:textId="77777777" w:rsidR="00D8424A" w:rsidRPr="00F06C3F" w:rsidRDefault="00D8424A" w:rsidP="00D8424A">
      <w:pPr>
        <w:spacing w:after="0" w:line="240" w:lineRule="auto"/>
        <w:ind w:firstLine="709"/>
        <w:jc w:val="both"/>
        <w:rPr>
          <w:szCs w:val="24"/>
        </w:rPr>
      </w:pPr>
      <w:r w:rsidRPr="009E48B6">
        <w:rPr>
          <w:szCs w:val="24"/>
        </w:rPr>
        <w:t>При этом роль играет не только соблюдение технологии ликвидации скважин, но и организация работ. Так, в большинстве случаев, аварийные ситуации, как правило, возникают из-за нарушений исполнителями правил ведения работ.</w:t>
      </w:r>
    </w:p>
    <w:p w14:paraId="4F13BBE0" w14:textId="77777777" w:rsidR="00D8424A" w:rsidRPr="00A01D44" w:rsidRDefault="00D8424A" w:rsidP="00990CAB">
      <w:pPr>
        <w:keepNext/>
        <w:spacing w:before="240" w:after="0" w:line="240" w:lineRule="auto"/>
        <w:jc w:val="center"/>
        <w:outlineLvl w:val="1"/>
        <w:rPr>
          <w:rFonts w:eastAsia="Calibri"/>
          <w:b/>
          <w:bCs/>
          <w:kern w:val="32"/>
          <w:szCs w:val="32"/>
          <w:lang w:eastAsia="ko-KR"/>
        </w:rPr>
      </w:pPr>
      <w:bookmarkStart w:id="265" w:name="_Toc53499940"/>
      <w:bookmarkStart w:id="266" w:name="_Toc95120999"/>
      <w:bookmarkStart w:id="267" w:name="_Toc201246014"/>
      <w:r>
        <w:rPr>
          <w:rFonts w:eastAsia="Calibri"/>
          <w:b/>
          <w:bCs/>
          <w:kern w:val="32"/>
          <w:szCs w:val="32"/>
          <w:lang w:eastAsia="ko-KR"/>
        </w:rPr>
        <w:t>13</w:t>
      </w:r>
      <w:r w:rsidRPr="00A01D44">
        <w:rPr>
          <w:rFonts w:eastAsia="Calibri"/>
          <w:b/>
          <w:bCs/>
          <w:kern w:val="32"/>
          <w:szCs w:val="32"/>
          <w:lang w:eastAsia="ko-KR"/>
        </w:rPr>
        <w:t>.</w:t>
      </w:r>
      <w:r>
        <w:rPr>
          <w:rFonts w:eastAsia="Calibri"/>
          <w:b/>
          <w:bCs/>
          <w:kern w:val="32"/>
          <w:szCs w:val="32"/>
          <w:lang w:eastAsia="ko-KR"/>
        </w:rPr>
        <w:t>5</w:t>
      </w:r>
      <w:r w:rsidRPr="00A01D44">
        <w:rPr>
          <w:rFonts w:eastAsia="Calibri"/>
          <w:b/>
          <w:bCs/>
          <w:kern w:val="32"/>
          <w:szCs w:val="32"/>
          <w:lang w:eastAsia="ko-KR"/>
        </w:rPr>
        <w:t xml:space="preserve"> </w:t>
      </w:r>
      <w:r w:rsidRPr="00D8424A">
        <w:rPr>
          <w:rStyle w:val="2ffff5"/>
        </w:rPr>
        <w:t>Мероприятия</w:t>
      </w:r>
      <w:r w:rsidRPr="00A01D44">
        <w:rPr>
          <w:rFonts w:eastAsia="Calibri"/>
          <w:b/>
          <w:bCs/>
          <w:kern w:val="32"/>
          <w:szCs w:val="32"/>
          <w:lang w:eastAsia="ko-KR"/>
        </w:rPr>
        <w:t xml:space="preserve"> по предотвращению загрязнения подземных вод</w:t>
      </w:r>
      <w:bookmarkEnd w:id="265"/>
      <w:bookmarkEnd w:id="266"/>
      <w:bookmarkEnd w:id="267"/>
    </w:p>
    <w:p w14:paraId="431B72B7" w14:textId="77777777" w:rsidR="00D8424A" w:rsidRPr="00A01D44" w:rsidRDefault="00D8424A" w:rsidP="00990CAB">
      <w:pPr>
        <w:tabs>
          <w:tab w:val="left" w:pos="993"/>
        </w:tabs>
        <w:spacing w:after="0" w:line="240" w:lineRule="auto"/>
        <w:ind w:firstLine="709"/>
        <w:jc w:val="both"/>
        <w:rPr>
          <w:rFonts w:eastAsia="Calibri"/>
          <w:lang w:eastAsia="ru-RU"/>
        </w:rPr>
      </w:pPr>
      <w:r w:rsidRPr="00A01D44">
        <w:rPr>
          <w:rFonts w:eastAsia="Calibri"/>
        </w:rPr>
        <w:t xml:space="preserve">Под охраной подземных вод понимается система мер, направленных на предотвращение и устранение последствий загрязнения, засорения и истощения вод, а также на сохранение и улучшение их качественного и количественного состояния. </w:t>
      </w:r>
    </w:p>
    <w:p w14:paraId="0F0CB75E" w14:textId="77777777" w:rsidR="00D8424A" w:rsidRPr="00A01D44" w:rsidRDefault="00D8424A" w:rsidP="00D8424A">
      <w:pPr>
        <w:tabs>
          <w:tab w:val="left" w:pos="993"/>
        </w:tabs>
        <w:spacing w:after="0" w:line="240" w:lineRule="auto"/>
        <w:ind w:firstLine="709"/>
        <w:jc w:val="both"/>
        <w:rPr>
          <w:rFonts w:eastAsia="Calibri"/>
        </w:rPr>
      </w:pPr>
      <w:r w:rsidRPr="00A01D44">
        <w:rPr>
          <w:rFonts w:eastAsia="Calibri"/>
        </w:rPr>
        <w:t>В целях предупреждения загрязнения подземных вод предусматриваются следующие мероприятия:</w:t>
      </w:r>
    </w:p>
    <w:p w14:paraId="75E33F4D" w14:textId="77777777" w:rsidR="00D8424A" w:rsidRPr="00CC5EEF" w:rsidRDefault="00D8424A" w:rsidP="00222CA1">
      <w:pPr>
        <w:pStyle w:val="aa"/>
        <w:numPr>
          <w:ilvl w:val="0"/>
          <w:numId w:val="145"/>
        </w:numPr>
        <w:tabs>
          <w:tab w:val="left" w:pos="993"/>
        </w:tabs>
        <w:spacing w:after="120" w:line="240" w:lineRule="auto"/>
        <w:ind w:left="709"/>
        <w:jc w:val="both"/>
        <w:rPr>
          <w:rFonts w:eastAsia="SimSun"/>
          <w:bCs/>
          <w:szCs w:val="24"/>
        </w:rPr>
      </w:pPr>
      <w:r w:rsidRPr="00CC5EEF">
        <w:rPr>
          <w:rFonts w:eastAsia="SimSun"/>
          <w:bCs/>
          <w:szCs w:val="24"/>
        </w:rPr>
        <w:t>необходимо предотвращать возможные утечки и разлив горюче-смазочных материалов, возникающие при использовании неисправной или непроверенной строительной техники и механизмов;</w:t>
      </w:r>
    </w:p>
    <w:p w14:paraId="2A0068FB" w14:textId="77777777" w:rsidR="00D8424A" w:rsidRPr="00CC5EEF" w:rsidRDefault="00D8424A" w:rsidP="00222CA1">
      <w:pPr>
        <w:pStyle w:val="aa"/>
        <w:numPr>
          <w:ilvl w:val="0"/>
          <w:numId w:val="145"/>
        </w:numPr>
        <w:tabs>
          <w:tab w:val="left" w:pos="993"/>
        </w:tabs>
        <w:spacing w:after="120" w:line="240" w:lineRule="auto"/>
        <w:ind w:left="709"/>
        <w:jc w:val="both"/>
        <w:rPr>
          <w:rFonts w:eastAsia="SimSun"/>
          <w:bCs/>
          <w:szCs w:val="24"/>
        </w:rPr>
      </w:pPr>
      <w:r w:rsidRPr="00CC5EEF">
        <w:rPr>
          <w:rFonts w:eastAsia="SimSun"/>
          <w:bCs/>
          <w:szCs w:val="24"/>
        </w:rPr>
        <w:t>профилактический осмотр и ремонт оборудовании, строительной техники и автотранспорта;</w:t>
      </w:r>
    </w:p>
    <w:p w14:paraId="6CC83056" w14:textId="77777777" w:rsidR="00D8424A" w:rsidRPr="00CC5EEF" w:rsidRDefault="00D8424A" w:rsidP="00222CA1">
      <w:pPr>
        <w:pStyle w:val="aa"/>
        <w:numPr>
          <w:ilvl w:val="0"/>
          <w:numId w:val="145"/>
        </w:numPr>
        <w:tabs>
          <w:tab w:val="left" w:pos="993"/>
        </w:tabs>
        <w:spacing w:after="120" w:line="240" w:lineRule="auto"/>
        <w:ind w:left="709"/>
        <w:jc w:val="both"/>
        <w:rPr>
          <w:rFonts w:eastAsia="SimSun"/>
          <w:bCs/>
          <w:szCs w:val="24"/>
        </w:rPr>
      </w:pPr>
      <w:r w:rsidRPr="00CC5EEF">
        <w:rPr>
          <w:rFonts w:eastAsia="SimSun"/>
          <w:bCs/>
          <w:szCs w:val="24"/>
        </w:rPr>
        <w:t>исключение сбросов всех видов стоков на поверхность земли.</w:t>
      </w:r>
    </w:p>
    <w:p w14:paraId="56F33433" w14:textId="77777777" w:rsidR="00D8424A" w:rsidRPr="00A01D44" w:rsidRDefault="00D8424A" w:rsidP="00070153">
      <w:pPr>
        <w:pStyle w:val="2ffff4"/>
      </w:pPr>
      <w:bookmarkStart w:id="268" w:name="_Toc201246015"/>
      <w:r>
        <w:t>13</w:t>
      </w:r>
      <w:r w:rsidRPr="00A01D44">
        <w:t>.</w:t>
      </w:r>
      <w:r>
        <w:t>6</w:t>
      </w:r>
      <w:r w:rsidRPr="00A01D44">
        <w:t xml:space="preserve"> Мероприятия по </w:t>
      </w:r>
      <w:r w:rsidRPr="00611FC2">
        <w:t>снижению влияния отходов при производстве работ</w:t>
      </w:r>
      <w:bookmarkEnd w:id="268"/>
    </w:p>
    <w:p w14:paraId="4B26642A" w14:textId="77777777" w:rsidR="00D8424A" w:rsidRPr="005641CA" w:rsidRDefault="00D8424A" w:rsidP="00D8424A">
      <w:pPr>
        <w:spacing w:after="0" w:line="240" w:lineRule="auto"/>
        <w:ind w:firstLine="706"/>
        <w:contextualSpacing/>
        <w:jc w:val="both"/>
        <w:rPr>
          <w:rFonts w:eastAsia="Calibri"/>
        </w:rPr>
      </w:pPr>
      <w:r w:rsidRPr="005641CA">
        <w:rPr>
          <w:rFonts w:eastAsia="Calibri"/>
        </w:rPr>
        <w:t>Проектом предусмотрен иерархический подход к минимизации отходов, который включает:</w:t>
      </w:r>
    </w:p>
    <w:p w14:paraId="1ADD7EB8" w14:textId="77777777" w:rsidR="00D8424A" w:rsidRPr="00CC5EEF" w:rsidRDefault="00D8424A" w:rsidP="00222CA1">
      <w:pPr>
        <w:pStyle w:val="aa"/>
        <w:numPr>
          <w:ilvl w:val="0"/>
          <w:numId w:val="146"/>
        </w:numPr>
        <w:tabs>
          <w:tab w:val="left" w:pos="993"/>
        </w:tabs>
        <w:spacing w:after="120" w:line="240" w:lineRule="auto"/>
        <w:ind w:left="709"/>
        <w:jc w:val="both"/>
        <w:rPr>
          <w:rFonts w:eastAsia="SimSun"/>
          <w:bCs/>
          <w:szCs w:val="24"/>
        </w:rPr>
      </w:pPr>
      <w:r w:rsidRPr="00CC5EEF">
        <w:rPr>
          <w:rFonts w:eastAsia="SimSun"/>
          <w:bCs/>
          <w:szCs w:val="24"/>
        </w:rPr>
        <w:t>исключение или снижение самой возможности образования отходов;</w:t>
      </w:r>
    </w:p>
    <w:p w14:paraId="3E531C0E" w14:textId="77777777" w:rsidR="00D8424A" w:rsidRPr="00CC5EEF" w:rsidRDefault="00D8424A" w:rsidP="00222CA1">
      <w:pPr>
        <w:pStyle w:val="aa"/>
        <w:numPr>
          <w:ilvl w:val="0"/>
          <w:numId w:val="146"/>
        </w:numPr>
        <w:tabs>
          <w:tab w:val="left" w:pos="993"/>
        </w:tabs>
        <w:spacing w:after="120" w:line="240" w:lineRule="auto"/>
        <w:ind w:left="709"/>
        <w:jc w:val="both"/>
        <w:rPr>
          <w:rFonts w:eastAsia="SimSun"/>
          <w:bCs/>
          <w:szCs w:val="24"/>
        </w:rPr>
      </w:pPr>
      <w:r w:rsidRPr="00CC5EEF">
        <w:rPr>
          <w:rFonts w:eastAsia="SimSun"/>
          <w:bCs/>
          <w:szCs w:val="24"/>
        </w:rPr>
        <w:t>повторное использование, либо рециркуляцию отходов;</w:t>
      </w:r>
    </w:p>
    <w:p w14:paraId="15681C4E" w14:textId="77777777" w:rsidR="00D8424A" w:rsidRPr="00CC5EEF" w:rsidRDefault="00D8424A" w:rsidP="00222CA1">
      <w:pPr>
        <w:pStyle w:val="aa"/>
        <w:numPr>
          <w:ilvl w:val="0"/>
          <w:numId w:val="146"/>
        </w:numPr>
        <w:tabs>
          <w:tab w:val="left" w:pos="993"/>
        </w:tabs>
        <w:spacing w:after="120" w:line="240" w:lineRule="auto"/>
        <w:ind w:left="709"/>
        <w:jc w:val="both"/>
        <w:rPr>
          <w:rFonts w:eastAsia="SimSun"/>
          <w:bCs/>
          <w:szCs w:val="24"/>
        </w:rPr>
      </w:pPr>
      <w:r w:rsidRPr="00CC5EEF">
        <w:rPr>
          <w:rFonts w:eastAsia="SimSun"/>
          <w:bCs/>
          <w:szCs w:val="24"/>
        </w:rPr>
        <w:t>транспортировку отходов допустимым, с точки зрения экологической безопасности, должным образом на соответствующие объекты размещения отходов.</w:t>
      </w:r>
    </w:p>
    <w:p w14:paraId="5612A04B" w14:textId="77777777" w:rsidR="00D8424A" w:rsidRPr="005641CA" w:rsidRDefault="00D8424A" w:rsidP="00D8424A">
      <w:pPr>
        <w:spacing w:after="0" w:line="240" w:lineRule="auto"/>
        <w:ind w:firstLine="706"/>
        <w:contextualSpacing/>
        <w:jc w:val="both"/>
        <w:rPr>
          <w:rFonts w:eastAsia="Calibri"/>
        </w:rPr>
      </w:pPr>
      <w:r w:rsidRPr="005641CA">
        <w:rPr>
          <w:rFonts w:eastAsia="Calibri"/>
        </w:rPr>
        <w:t>Предлагаются организационно-технические мероприятия по предотвращению загрязнения окружающей среды отходами производства и потребления:</w:t>
      </w:r>
    </w:p>
    <w:p w14:paraId="239C53C9"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t>содержание производственной территории в должном санитарном состоянии;</w:t>
      </w:r>
    </w:p>
    <w:p w14:paraId="3F470722"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t>контроль гидроизоляции технологических площадок под циркуляционной системой и блоком приготовления бурового раствора;</w:t>
      </w:r>
    </w:p>
    <w:p w14:paraId="22E97746"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t>осуществление дозировки химических реагентов только в специально оборудованных местах, исключающих их попадание в почву и водные объекты;</w:t>
      </w:r>
    </w:p>
    <w:p w14:paraId="71917CB0"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t>проектирование надежных средств автоматизации и контроля технологических процессов приготовления цементных смесей и приготовления химических смесей;</w:t>
      </w:r>
    </w:p>
    <w:p w14:paraId="756957FB"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t>совершенствование технологических процессов с целью минимизации образования отходов производства, достижения уровня безотходного производства;</w:t>
      </w:r>
    </w:p>
    <w:p w14:paraId="656135B0"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t>разработка технологий, снижающих объёмы образования и токсичность отходов, способствующих целям достижения нормативного объёма размещения отходов в накопители;</w:t>
      </w:r>
    </w:p>
    <w:p w14:paraId="5D55845E"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t>совершенствование методов переработки нефтесодержащих отходов с высоким содержанием соли;</w:t>
      </w:r>
    </w:p>
    <w:p w14:paraId="34C3E569"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t>разработка методов нейтрализации парящих отходов;</w:t>
      </w:r>
    </w:p>
    <w:p w14:paraId="5A44D020" w14:textId="77777777" w:rsidR="00D8424A" w:rsidRPr="00CC5EEF" w:rsidRDefault="00D8424A" w:rsidP="00222CA1">
      <w:pPr>
        <w:pStyle w:val="aa"/>
        <w:numPr>
          <w:ilvl w:val="0"/>
          <w:numId w:val="147"/>
        </w:numPr>
        <w:tabs>
          <w:tab w:val="left" w:pos="993"/>
        </w:tabs>
        <w:spacing w:after="120" w:line="240" w:lineRule="auto"/>
        <w:ind w:left="709"/>
        <w:jc w:val="both"/>
        <w:rPr>
          <w:rFonts w:eastAsia="SimSun"/>
          <w:bCs/>
          <w:szCs w:val="24"/>
        </w:rPr>
      </w:pPr>
      <w:r w:rsidRPr="00CC5EEF">
        <w:rPr>
          <w:rFonts w:eastAsia="SimSun"/>
          <w:bCs/>
          <w:szCs w:val="24"/>
        </w:rPr>
        <w:lastRenderedPageBreak/>
        <w:t>организация, в целях обеспечения экологически безопасного удаления отходов, обращения с отходами в следующей иерархической последовательности:</w:t>
      </w:r>
    </w:p>
    <w:p w14:paraId="1CF13372" w14:textId="77777777" w:rsidR="00D8424A" w:rsidRPr="00CC5EEF" w:rsidRDefault="00D8424A" w:rsidP="00222CA1">
      <w:pPr>
        <w:pStyle w:val="aa"/>
        <w:numPr>
          <w:ilvl w:val="0"/>
          <w:numId w:val="141"/>
        </w:numPr>
        <w:spacing w:after="0" w:line="240" w:lineRule="auto"/>
        <w:jc w:val="both"/>
        <w:rPr>
          <w:rFonts w:eastAsia="Calibri"/>
        </w:rPr>
      </w:pPr>
      <w:r w:rsidRPr="00CC5EEF">
        <w:rPr>
          <w:rFonts w:eastAsia="Calibri"/>
        </w:rPr>
        <w:t>принятие мер по снижению объемов отходов, которые предполагают применение безотходных технологий либо уменьшение, по мере возможности, количества или относительной токсичности отходов путем применения альтернативных материалов, технологий, процессов, приемов;</w:t>
      </w:r>
    </w:p>
    <w:p w14:paraId="6C4F4B64" w14:textId="77777777" w:rsidR="00D8424A" w:rsidRPr="00CC5EEF" w:rsidRDefault="00D8424A" w:rsidP="00222CA1">
      <w:pPr>
        <w:pStyle w:val="aa"/>
        <w:numPr>
          <w:ilvl w:val="0"/>
          <w:numId w:val="141"/>
        </w:numPr>
        <w:spacing w:after="0" w:line="240" w:lineRule="auto"/>
        <w:jc w:val="both"/>
        <w:rPr>
          <w:rFonts w:eastAsia="Calibri"/>
        </w:rPr>
      </w:pPr>
      <w:r w:rsidRPr="00CC5EEF">
        <w:rPr>
          <w:rFonts w:eastAsia="Calibri"/>
        </w:rPr>
        <w:t>снижение токсичности отходов, которое достигается заменой токсичных реагентов и материалов, используемых в производственном процессе, менее токсичными;</w:t>
      </w:r>
    </w:p>
    <w:p w14:paraId="390C3743" w14:textId="77777777" w:rsidR="00D8424A" w:rsidRPr="00CC5EEF" w:rsidRDefault="00D8424A" w:rsidP="00222CA1">
      <w:pPr>
        <w:pStyle w:val="aa"/>
        <w:numPr>
          <w:ilvl w:val="0"/>
          <w:numId w:val="141"/>
        </w:numPr>
        <w:spacing w:after="0" w:line="240" w:lineRule="auto"/>
        <w:jc w:val="both"/>
        <w:rPr>
          <w:rFonts w:eastAsia="Calibri"/>
        </w:rPr>
      </w:pPr>
      <w:r w:rsidRPr="00CC5EEF">
        <w:rPr>
          <w:rFonts w:eastAsia="Calibri"/>
        </w:rPr>
        <w:t>использование отходов категории вторичных ресурсов наравне с исходным материалом в других технологических процессах, либо передача предприятиям других отраслей;</w:t>
      </w:r>
    </w:p>
    <w:p w14:paraId="24B0C99A" w14:textId="77777777" w:rsidR="00D8424A" w:rsidRPr="00CC5EEF" w:rsidRDefault="00D8424A" w:rsidP="00222CA1">
      <w:pPr>
        <w:pStyle w:val="aa"/>
        <w:numPr>
          <w:ilvl w:val="0"/>
          <w:numId w:val="141"/>
        </w:numPr>
        <w:spacing w:after="0" w:line="240" w:lineRule="auto"/>
        <w:jc w:val="both"/>
        <w:rPr>
          <w:rFonts w:eastAsia="Calibri"/>
        </w:rPr>
      </w:pPr>
      <w:r w:rsidRPr="00CC5EEF">
        <w:rPr>
          <w:rFonts w:eastAsia="Calibri"/>
        </w:rPr>
        <w:t>регенерация/утилизация в целях вовлечения в хозяйственный оборот;</w:t>
      </w:r>
    </w:p>
    <w:p w14:paraId="2D32DEA1" w14:textId="77777777" w:rsidR="00D8424A" w:rsidRPr="00CC5EEF" w:rsidRDefault="00D8424A" w:rsidP="00222CA1">
      <w:pPr>
        <w:pStyle w:val="aa"/>
        <w:numPr>
          <w:ilvl w:val="0"/>
          <w:numId w:val="141"/>
        </w:numPr>
        <w:spacing w:after="0" w:line="240" w:lineRule="auto"/>
        <w:jc w:val="both"/>
        <w:rPr>
          <w:rFonts w:eastAsia="Calibri"/>
        </w:rPr>
      </w:pPr>
      <w:r w:rsidRPr="00CC5EEF">
        <w:rPr>
          <w:rFonts w:eastAsia="Calibri"/>
        </w:rPr>
        <w:t>переработка в целях обезвреживания методами: биохимическим, термическим, физическим; размещение отходов, включая любую операцию по хранению и захоронению отходов;</w:t>
      </w:r>
    </w:p>
    <w:p w14:paraId="13939D7C" w14:textId="1C4F94F9" w:rsidR="00D8424A" w:rsidRPr="00CC5EEF" w:rsidRDefault="00D8424A" w:rsidP="00222CA1">
      <w:pPr>
        <w:pStyle w:val="aa"/>
        <w:numPr>
          <w:ilvl w:val="0"/>
          <w:numId w:val="148"/>
        </w:numPr>
        <w:tabs>
          <w:tab w:val="left" w:pos="993"/>
        </w:tabs>
        <w:spacing w:after="120" w:line="240" w:lineRule="auto"/>
        <w:ind w:left="709"/>
        <w:jc w:val="both"/>
        <w:rPr>
          <w:rFonts w:eastAsia="SimSun"/>
          <w:bCs/>
          <w:szCs w:val="24"/>
        </w:rPr>
      </w:pPr>
      <w:r w:rsidRPr="00CC5EEF">
        <w:rPr>
          <w:rFonts w:eastAsia="SimSun"/>
          <w:bCs/>
          <w:szCs w:val="24"/>
        </w:rPr>
        <w:t>организация размещения отходов в собственных накопителях на основании</w:t>
      </w:r>
      <w:r>
        <w:rPr>
          <w:rFonts w:eastAsia="SimSun"/>
          <w:bCs/>
          <w:szCs w:val="24"/>
          <w:lang w:val="kk-KZ"/>
        </w:rPr>
        <w:t xml:space="preserve"> </w:t>
      </w:r>
      <w:r w:rsidR="006A2A36" w:rsidRPr="00CC5EEF">
        <w:rPr>
          <w:rFonts w:eastAsia="SimSun"/>
          <w:bCs/>
          <w:szCs w:val="24"/>
        </w:rPr>
        <w:t>разрешения</w:t>
      </w:r>
      <w:r w:rsidRPr="00CC5EEF">
        <w:rPr>
          <w:rFonts w:eastAsia="SimSun"/>
          <w:bCs/>
          <w:szCs w:val="24"/>
        </w:rPr>
        <w:t xml:space="preserve"> государственных органов в области охраны окружающей среды на право производства размещения отходов;</w:t>
      </w:r>
    </w:p>
    <w:p w14:paraId="210D4D1B" w14:textId="77777777" w:rsidR="00D8424A" w:rsidRPr="00CC5EEF" w:rsidRDefault="00D8424A" w:rsidP="00222CA1">
      <w:pPr>
        <w:pStyle w:val="aa"/>
        <w:numPr>
          <w:ilvl w:val="0"/>
          <w:numId w:val="148"/>
        </w:numPr>
        <w:tabs>
          <w:tab w:val="left" w:pos="993"/>
        </w:tabs>
        <w:spacing w:after="120" w:line="240" w:lineRule="auto"/>
        <w:ind w:left="709"/>
        <w:jc w:val="both"/>
        <w:rPr>
          <w:rFonts w:eastAsia="SimSun"/>
          <w:bCs/>
          <w:szCs w:val="24"/>
        </w:rPr>
      </w:pPr>
      <w:r w:rsidRPr="00CC5EEF">
        <w:rPr>
          <w:rFonts w:eastAsia="SimSun"/>
          <w:bCs/>
          <w:szCs w:val="24"/>
        </w:rPr>
        <w:t>организация мониторинга на территории размещения накопителей отходов и принятие мер по результатам мониторинговых исследований объектов природной среды.</w:t>
      </w:r>
    </w:p>
    <w:p w14:paraId="1653BAFC" w14:textId="77777777" w:rsidR="00D8424A" w:rsidRPr="005641CA" w:rsidRDefault="00D8424A" w:rsidP="00D8424A">
      <w:pPr>
        <w:spacing w:after="0" w:line="240" w:lineRule="auto"/>
        <w:ind w:firstLine="706"/>
        <w:contextualSpacing/>
        <w:jc w:val="both"/>
        <w:rPr>
          <w:rFonts w:eastAsia="Calibri"/>
        </w:rPr>
      </w:pPr>
      <w:r w:rsidRPr="005641CA">
        <w:rPr>
          <w:rFonts w:eastAsia="Calibri"/>
        </w:rPr>
        <w:t>Основными мероприятиями по уменьшению влияния отходов производства на окружающую среду являются:</w:t>
      </w:r>
    </w:p>
    <w:p w14:paraId="2539158A"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идентификация отходов по типу и классу опасности;</w:t>
      </w:r>
    </w:p>
    <w:p w14:paraId="19FC0742"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минимизация количества отходов;</w:t>
      </w:r>
    </w:p>
    <w:p w14:paraId="74AF2453"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систематический контроль за состоянием и эксплуатацией полигонов временного хранения токсичных отходов;</w:t>
      </w:r>
    </w:p>
    <w:p w14:paraId="7E116A93"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исключение образования экологически опасных видов отходов путем перехода на использование других веществ, материалов, технологий;</w:t>
      </w:r>
    </w:p>
    <w:p w14:paraId="7D32954A"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организация максимально возможного вторичного использования образующихся отходов по прямому назначению и других целей;</w:t>
      </w:r>
    </w:p>
    <w:p w14:paraId="18963CE2"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 xml:space="preserve">снижение негативного воздействия отходов на компоненты окружающей среды при хранении, транспортировке и захоронении отходов. </w:t>
      </w:r>
    </w:p>
    <w:p w14:paraId="56AA6D76" w14:textId="77777777" w:rsidR="00D8424A" w:rsidRDefault="00D8424A" w:rsidP="00D8424A">
      <w:pPr>
        <w:spacing w:after="0" w:line="240" w:lineRule="auto"/>
        <w:ind w:firstLine="706"/>
        <w:contextualSpacing/>
        <w:jc w:val="both"/>
        <w:rPr>
          <w:rFonts w:eastAsia="Calibri"/>
        </w:rPr>
      </w:pPr>
      <w:r w:rsidRPr="005641CA">
        <w:rPr>
          <w:rFonts w:eastAsia="Calibri"/>
        </w:rPr>
        <w:t>Кроме этого, необходимо принять во внимание тот момент, что даже стопроцентное соблюдение требований организации сбора, хранения и утилизации отходов не может полностью исключить проявление локального воздействия продуктов отхода на природную среду.</w:t>
      </w:r>
    </w:p>
    <w:p w14:paraId="3069FAE6" w14:textId="77777777" w:rsidR="00D8424A" w:rsidRPr="00A01D44" w:rsidRDefault="00D8424A" w:rsidP="00070153">
      <w:pPr>
        <w:pStyle w:val="2ffff4"/>
      </w:pPr>
      <w:bookmarkStart w:id="269" w:name="_Toc201246016"/>
      <w:r>
        <w:t>13</w:t>
      </w:r>
      <w:r w:rsidRPr="00A01D44">
        <w:t>.</w:t>
      </w:r>
      <w:r>
        <w:t>7</w:t>
      </w:r>
      <w:r w:rsidRPr="00A01D44">
        <w:t xml:space="preserve"> Мероприятия по </w:t>
      </w:r>
      <w:r w:rsidRPr="005641CA">
        <w:t>охране почв и грунтов</w:t>
      </w:r>
      <w:bookmarkEnd w:id="269"/>
    </w:p>
    <w:p w14:paraId="6CCB1A7A" w14:textId="77777777" w:rsidR="00D8424A" w:rsidRPr="005641CA" w:rsidRDefault="00D8424A" w:rsidP="00D8424A">
      <w:pPr>
        <w:spacing w:after="0" w:line="240" w:lineRule="auto"/>
        <w:ind w:firstLine="706"/>
        <w:contextualSpacing/>
        <w:jc w:val="both"/>
        <w:rPr>
          <w:rFonts w:eastAsia="Calibri"/>
        </w:rPr>
      </w:pPr>
      <w:r w:rsidRPr="005641CA">
        <w:rPr>
          <w:rFonts w:eastAsia="Calibri"/>
        </w:rPr>
        <w:t>Мероприятиями по охране почв и грунтов при ликвидации скважин предусматриваются:</w:t>
      </w:r>
    </w:p>
    <w:p w14:paraId="46C39AC1"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планировка и обваловка площадок;</w:t>
      </w:r>
    </w:p>
    <w:p w14:paraId="5914AF42"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рациональное использование земельного фонда;</w:t>
      </w:r>
    </w:p>
    <w:p w14:paraId="09946C51"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полная утилизация отходов, образовавшихся в процессе ликвидации скважины;</w:t>
      </w:r>
    </w:p>
    <w:p w14:paraId="1E0C2423"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установление научно обоснованных нормативов образования и лимитов размещения отходов;</w:t>
      </w:r>
    </w:p>
    <w:p w14:paraId="52D31BD8"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обязательное проведение работ по рекультивации нарушенных земель.</w:t>
      </w:r>
    </w:p>
    <w:p w14:paraId="07E0121A" w14:textId="77777777" w:rsidR="00D8424A" w:rsidRPr="005641CA" w:rsidRDefault="00D8424A" w:rsidP="00D8424A">
      <w:pPr>
        <w:spacing w:after="0" w:line="240" w:lineRule="auto"/>
        <w:ind w:firstLine="706"/>
        <w:contextualSpacing/>
        <w:jc w:val="both"/>
        <w:rPr>
          <w:rFonts w:eastAsia="Calibri"/>
        </w:rPr>
      </w:pPr>
      <w:r w:rsidRPr="005641CA">
        <w:rPr>
          <w:rFonts w:eastAsia="Calibri"/>
        </w:rPr>
        <w:t xml:space="preserve">В нештатной ситуации возможен выброс на поверхность пластовых вод. С целью недопущения загрязнения рельефа местности, для сбора и аккумуляции выбрасываемой из ликвидируемой скважины жидкости на площадке необходимо предусмотреть несколько </w:t>
      </w:r>
      <w:r w:rsidRPr="005641CA">
        <w:rPr>
          <w:rFonts w:eastAsia="Calibri"/>
        </w:rPr>
        <w:lastRenderedPageBreak/>
        <w:t>наземных аварийных емкостей для временного хранения пластовых вод (например, объемом 40 м3), которые, по завершению проведенных работ, после соответствующей очистки можно использовать для закачки в пласт, промыва оборудования для охлаждения, либо направить на площадки бурения.</w:t>
      </w:r>
    </w:p>
    <w:p w14:paraId="3A2320C0" w14:textId="77777777" w:rsidR="00D8424A" w:rsidRDefault="00D8424A" w:rsidP="00D8424A">
      <w:pPr>
        <w:spacing w:after="0" w:line="240" w:lineRule="auto"/>
        <w:ind w:firstLine="706"/>
        <w:contextualSpacing/>
        <w:jc w:val="both"/>
        <w:rPr>
          <w:rFonts w:eastAsia="Calibri"/>
        </w:rPr>
      </w:pPr>
      <w:r w:rsidRPr="005641CA">
        <w:rPr>
          <w:rFonts w:eastAsia="Calibri"/>
        </w:rPr>
        <w:t>Оздоровление экологической обстановки предполагает в первую очередь проведение рекультивационных работ на поврежденном участке. Такие работы должны включать в себя очистку территории от остатков построек и оборудования (необходимо убрать металлические и железобетонные конструкции, строительный мусор, извлечь фундаменты); засыпку колодцев, погребов и котлованов; посадку древесной и кустарниковой растительности местных пород.</w:t>
      </w:r>
    </w:p>
    <w:p w14:paraId="184D3558" w14:textId="77777777" w:rsidR="00D8424A" w:rsidRPr="00A01D44" w:rsidRDefault="00D8424A" w:rsidP="00990CAB">
      <w:pPr>
        <w:pStyle w:val="2ffff4"/>
        <w:spacing w:before="240"/>
      </w:pPr>
      <w:bookmarkStart w:id="270" w:name="_Toc201246017"/>
      <w:r>
        <w:t>13</w:t>
      </w:r>
      <w:r w:rsidRPr="00A01D44">
        <w:t>.</w:t>
      </w:r>
      <w:r>
        <w:t>8</w:t>
      </w:r>
      <w:r w:rsidRPr="00A01D44">
        <w:t xml:space="preserve"> Мероприятия по </w:t>
      </w:r>
      <w:r w:rsidRPr="005641CA">
        <w:t>охране растительного и животного мира</w:t>
      </w:r>
      <w:bookmarkEnd w:id="270"/>
    </w:p>
    <w:p w14:paraId="65043454" w14:textId="77777777" w:rsidR="00D8424A" w:rsidRPr="005641CA" w:rsidRDefault="00D8424A" w:rsidP="00D8424A">
      <w:pPr>
        <w:spacing w:after="0" w:line="240" w:lineRule="auto"/>
        <w:ind w:firstLine="706"/>
        <w:contextualSpacing/>
        <w:jc w:val="both"/>
        <w:rPr>
          <w:rFonts w:eastAsia="Calibri"/>
        </w:rPr>
      </w:pPr>
      <w:r w:rsidRPr="005641CA">
        <w:rPr>
          <w:rFonts w:eastAsia="Calibri"/>
        </w:rPr>
        <w:t>Мероприятиями по охране растительного и животного мира при ликвидации скважин предусматриваются:</w:t>
      </w:r>
    </w:p>
    <w:p w14:paraId="6D585FAB"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профилактические меры по сохранению растительного и животного мира;</w:t>
      </w:r>
    </w:p>
    <w:p w14:paraId="725B0533"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обязательное проведение компенсационных мероприятий;</w:t>
      </w:r>
    </w:p>
    <w:p w14:paraId="28E36CE4"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экологическое обучение персонала;</w:t>
      </w:r>
    </w:p>
    <w:p w14:paraId="37D527F1"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ограждение всех технологических площадок, исключающее случайное попадание на них животных;</w:t>
      </w:r>
    </w:p>
    <w:p w14:paraId="076A1C79"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строгое запрещение кормления диких животных персоналом, а также надлежащее хранение отходов, являющихся приманкой для диких животных;</w:t>
      </w:r>
    </w:p>
    <w:p w14:paraId="0CD31238"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трассы перетаскивания установок необходимо совместить с другими, ранее проложенными трассами, по территории, наименее чувствительной к техногенным нарушениям;</w:t>
      </w:r>
    </w:p>
    <w:p w14:paraId="186EB408"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захоронение промышленных и хозяйственно-бытовых отходов производить только на специально оборудованных полигонах;</w:t>
      </w:r>
    </w:p>
    <w:p w14:paraId="69FD4788"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организация и проведение мониторинговых работ.</w:t>
      </w:r>
    </w:p>
    <w:p w14:paraId="34AE2830" w14:textId="77777777" w:rsidR="00D8424A" w:rsidRPr="00A01D44" w:rsidRDefault="00D8424A" w:rsidP="00070153">
      <w:pPr>
        <w:pStyle w:val="2ffff4"/>
      </w:pPr>
      <w:bookmarkStart w:id="271" w:name="_Toc53499941"/>
      <w:bookmarkStart w:id="272" w:name="_Toc95121000"/>
      <w:bookmarkStart w:id="273" w:name="_Toc201246018"/>
      <w:r>
        <w:t>13</w:t>
      </w:r>
      <w:r w:rsidRPr="00A01D44">
        <w:t>.</w:t>
      </w:r>
      <w:r>
        <w:t>9</w:t>
      </w:r>
      <w:r w:rsidRPr="00A01D44">
        <w:t xml:space="preserve"> Мероприятия по обеспечению радиационной безопасности персонала и населения</w:t>
      </w:r>
      <w:bookmarkEnd w:id="271"/>
      <w:bookmarkEnd w:id="272"/>
      <w:bookmarkEnd w:id="273"/>
    </w:p>
    <w:p w14:paraId="184895FA" w14:textId="77777777" w:rsidR="00D8424A" w:rsidRPr="00A01D44" w:rsidRDefault="00D8424A" w:rsidP="00D8424A">
      <w:pPr>
        <w:spacing w:after="0" w:line="240" w:lineRule="auto"/>
        <w:ind w:firstLine="709"/>
        <w:jc w:val="both"/>
        <w:rPr>
          <w:rFonts w:eastAsia="Calibri"/>
        </w:rPr>
      </w:pPr>
      <w:r w:rsidRPr="00A01D44">
        <w:rPr>
          <w:rFonts w:eastAsia="Calibri"/>
        </w:rPr>
        <w:t>Главной целью радиационной безопасности является охрана здоровья населения, включая персонал, от вредного воздействия ионизирующего излучения путем соблюдения основных принципов и норм радиационной безопасности без необоснованных ограничений полезной деятельности при использовании излучения в различных областях хозяйства.</w:t>
      </w:r>
    </w:p>
    <w:p w14:paraId="33AE57CF" w14:textId="77777777" w:rsidR="00D8424A" w:rsidRPr="00A01D44" w:rsidRDefault="00D8424A" w:rsidP="00D8424A">
      <w:pPr>
        <w:spacing w:after="0" w:line="240" w:lineRule="auto"/>
        <w:ind w:firstLine="709"/>
        <w:jc w:val="both"/>
        <w:rPr>
          <w:rFonts w:eastAsia="Calibri"/>
        </w:rPr>
      </w:pPr>
      <w:r w:rsidRPr="00A01D44">
        <w:rPr>
          <w:rFonts w:eastAsia="Calibri"/>
        </w:rPr>
        <w:t xml:space="preserve">Радиационный контроль должен проводиться с помощью стационарных приборов и (или) передвижной лаборатории, снабженной переносными приборами. При обнаружении радиоактивного заражения выше установленных норм, контроль осуществляется постоянно. </w:t>
      </w:r>
    </w:p>
    <w:p w14:paraId="426B7EAF" w14:textId="77777777" w:rsidR="00D8424A" w:rsidRPr="00A01D44" w:rsidRDefault="00D8424A" w:rsidP="00D8424A">
      <w:pPr>
        <w:spacing w:after="0" w:line="240" w:lineRule="auto"/>
        <w:ind w:firstLine="709"/>
        <w:jc w:val="both"/>
        <w:rPr>
          <w:rFonts w:eastAsia="Calibri"/>
        </w:rPr>
      </w:pPr>
      <w:r w:rsidRPr="00A01D44">
        <w:rPr>
          <w:rFonts w:eastAsia="Calibri"/>
        </w:rPr>
        <w:t xml:space="preserve">В соответствии с «Санитарно-эпидемиологические требования к обеспечению радиационной безопасности», </w:t>
      </w:r>
      <w:r w:rsidRPr="00620510">
        <w:rPr>
          <w:rFonts w:eastAsia="Calibri"/>
        </w:rPr>
        <w:t>№ҚР ДСМ-275/2020</w:t>
      </w:r>
      <w:r w:rsidRPr="00A01D44">
        <w:rPr>
          <w:rFonts w:eastAsia="Calibri"/>
        </w:rPr>
        <w:t xml:space="preserve"> от </w:t>
      </w:r>
      <w:r w:rsidRPr="00620510">
        <w:rPr>
          <w:rFonts w:eastAsia="Calibri"/>
        </w:rPr>
        <w:t>15 декабря 2020</w:t>
      </w:r>
      <w:r>
        <w:rPr>
          <w:rFonts w:eastAsia="Calibri"/>
          <w:lang w:val="kk-KZ"/>
        </w:rPr>
        <w:t xml:space="preserve">г </w:t>
      </w:r>
      <w:r w:rsidRPr="00A01D44">
        <w:rPr>
          <w:rFonts w:eastAsia="Calibri"/>
        </w:rPr>
        <w:t>в ликвидационных местах провод</w:t>
      </w:r>
      <w:r>
        <w:rPr>
          <w:rFonts w:eastAsia="Calibri"/>
        </w:rPr>
        <w:t>я</w:t>
      </w:r>
      <w:r w:rsidRPr="00A01D44">
        <w:rPr>
          <w:rFonts w:eastAsia="Calibri"/>
        </w:rPr>
        <w:t>тся первичные и дальнейшие радиационные обследования.</w:t>
      </w:r>
    </w:p>
    <w:p w14:paraId="30E7DB4A" w14:textId="77777777" w:rsidR="00D8424A" w:rsidRPr="00A01D44" w:rsidRDefault="00D8424A" w:rsidP="00D8424A">
      <w:pPr>
        <w:spacing w:after="0" w:line="240" w:lineRule="auto"/>
        <w:ind w:firstLine="709"/>
        <w:jc w:val="both"/>
        <w:rPr>
          <w:rFonts w:eastAsia="Calibri"/>
        </w:rPr>
      </w:pPr>
      <w:r w:rsidRPr="00A01D44">
        <w:rPr>
          <w:rFonts w:eastAsia="Calibri"/>
        </w:rPr>
        <w:t xml:space="preserve">Основные требования радиационной безопасности на предприятии должны предусматривать: </w:t>
      </w:r>
    </w:p>
    <w:p w14:paraId="49D465F2"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исключение всякого необоснованного облучения населения и производственного персонала предприятий;</w:t>
      </w:r>
    </w:p>
    <w:p w14:paraId="7457DA5D"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не превышение установленных предельных доз радиоактивного облучения;</w:t>
      </w:r>
    </w:p>
    <w:p w14:paraId="69611FBD"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снижение доз облучения до возможного низкого уровня.</w:t>
      </w:r>
    </w:p>
    <w:p w14:paraId="4E0B7C89" w14:textId="77777777" w:rsidR="00D8424A" w:rsidRPr="00CC5EEF" w:rsidRDefault="00D8424A" w:rsidP="00D8424A">
      <w:pPr>
        <w:pStyle w:val="aa"/>
        <w:tabs>
          <w:tab w:val="left" w:pos="993"/>
        </w:tabs>
        <w:spacing w:after="120" w:line="240" w:lineRule="auto"/>
        <w:ind w:left="709"/>
        <w:jc w:val="both"/>
        <w:rPr>
          <w:rFonts w:eastAsia="SimSun"/>
          <w:bCs/>
          <w:szCs w:val="24"/>
        </w:rPr>
      </w:pPr>
      <w:r w:rsidRPr="00CC5EEF">
        <w:rPr>
          <w:rFonts w:eastAsia="SimSun"/>
          <w:bCs/>
          <w:szCs w:val="24"/>
        </w:rPr>
        <w:t>Производственный радиационный контроль проводится:</w:t>
      </w:r>
    </w:p>
    <w:p w14:paraId="29B57CAC"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при приемке металлолома на хранение в пунктах сбора, складах (площадках);</w:t>
      </w:r>
    </w:p>
    <w:p w14:paraId="327C915A"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перед отправкой загруженных металлоломом транспортных средств потребителю;</w:t>
      </w:r>
    </w:p>
    <w:p w14:paraId="6FE0EC61"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при утилизации транспортных средств, имевших приборы, аппараты или другое оборудование с источниками ионизирующего излучения;</w:t>
      </w:r>
    </w:p>
    <w:p w14:paraId="22D93868"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lastRenderedPageBreak/>
        <w:t>при утилизации транспортных средств, если шкалы их приборов имели световой состав, содержащий радионуклиды постоянного действия;</w:t>
      </w:r>
    </w:p>
    <w:p w14:paraId="0255A84E" w14:textId="77777777" w:rsidR="00D8424A" w:rsidRPr="00CC5EEF" w:rsidRDefault="00D8424A" w:rsidP="00222CA1">
      <w:pPr>
        <w:pStyle w:val="aa"/>
        <w:numPr>
          <w:ilvl w:val="0"/>
          <w:numId w:val="140"/>
        </w:numPr>
        <w:tabs>
          <w:tab w:val="left" w:pos="993"/>
        </w:tabs>
        <w:spacing w:after="120" w:line="240" w:lineRule="auto"/>
        <w:ind w:left="0" w:firstLine="709"/>
        <w:jc w:val="both"/>
        <w:rPr>
          <w:rFonts w:eastAsia="SimSun"/>
          <w:bCs/>
          <w:szCs w:val="24"/>
        </w:rPr>
      </w:pPr>
      <w:r w:rsidRPr="00CC5EEF">
        <w:rPr>
          <w:rFonts w:eastAsia="SimSun"/>
          <w:bCs/>
          <w:szCs w:val="24"/>
        </w:rPr>
        <w:t>при утилизации транспортных средств, на которых осуществлялось хранение или транспортирование радиоактивных веществ.</w:t>
      </w:r>
    </w:p>
    <w:p w14:paraId="2B26667E" w14:textId="77777777" w:rsidR="00D8424A" w:rsidRPr="00A01D44" w:rsidRDefault="00D8424A" w:rsidP="00D8424A">
      <w:pPr>
        <w:spacing w:after="0" w:line="240" w:lineRule="auto"/>
        <w:ind w:firstLine="709"/>
        <w:jc w:val="both"/>
        <w:rPr>
          <w:rFonts w:eastAsia="Calibri"/>
        </w:rPr>
      </w:pPr>
      <w:r w:rsidRPr="00A01D44">
        <w:rPr>
          <w:rFonts w:eastAsia="Calibri"/>
        </w:rPr>
        <w:t>Для проведения производственного радиационного контроля используется дозиметрическая и радиометрическая аппаратура, обеспечивающая обнаружение в металлоломе радиоактивные загрязнения превышающие уровни, установленные настоящими правилами. Аппаратура производственного радиационного контроля должна иметь сертификаты Государственной поверки.</w:t>
      </w:r>
    </w:p>
    <w:p w14:paraId="7B36C56A" w14:textId="77777777" w:rsidR="00D8424A" w:rsidRPr="00A01D44" w:rsidRDefault="00D8424A" w:rsidP="00D8424A">
      <w:pPr>
        <w:spacing w:after="0" w:line="240" w:lineRule="auto"/>
        <w:ind w:firstLine="709"/>
        <w:jc w:val="both"/>
        <w:rPr>
          <w:rFonts w:eastAsia="Calibri"/>
        </w:rPr>
      </w:pPr>
      <w:r w:rsidRPr="00A01D44">
        <w:rPr>
          <w:rFonts w:eastAsia="Calibri"/>
        </w:rPr>
        <w:t xml:space="preserve">Для осуществления радиационного мониторинга будут применяться методы, предусмотренные соответствующими методиками и сертификатами, оборудованием и средствами измерений. </w:t>
      </w:r>
    </w:p>
    <w:p w14:paraId="7F407BF3" w14:textId="77777777" w:rsidR="00D8424A" w:rsidRPr="009E48B6" w:rsidRDefault="00D8424A" w:rsidP="00D8424A">
      <w:pPr>
        <w:spacing w:after="0" w:line="240" w:lineRule="auto"/>
        <w:ind w:firstLine="709"/>
        <w:jc w:val="both"/>
        <w:rPr>
          <w:rFonts w:eastAsia="Calibri"/>
        </w:rPr>
      </w:pPr>
      <w:r w:rsidRPr="00A01D44">
        <w:rPr>
          <w:rFonts w:eastAsia="Calibri"/>
        </w:rPr>
        <w:t xml:space="preserve">Проведение измерений радиационного фона – один раз в полугодие. </w:t>
      </w:r>
    </w:p>
    <w:p w14:paraId="67E010A3" w14:textId="77777777" w:rsidR="00D8424A" w:rsidRDefault="00D8424A" w:rsidP="00D8424A"/>
    <w:p w14:paraId="0FAE11FE" w14:textId="77777777" w:rsidR="00DB4F7A" w:rsidRPr="00DB4F7A" w:rsidRDefault="00DB4F7A" w:rsidP="00DB4F7A">
      <w:pPr>
        <w:pStyle w:val="1ff"/>
      </w:pPr>
    </w:p>
    <w:p w14:paraId="06D046E9" w14:textId="77777777" w:rsidR="00DB4F7A" w:rsidRPr="00DB4F7A" w:rsidRDefault="00DB4F7A" w:rsidP="00DB4F7A">
      <w:pPr>
        <w:pStyle w:val="1ff"/>
      </w:pPr>
    </w:p>
    <w:p w14:paraId="7636EFD3" w14:textId="77777777" w:rsidR="001D350F" w:rsidRDefault="001D350F" w:rsidP="00DB4F7A">
      <w:pPr>
        <w:pStyle w:val="1ff"/>
        <w:sectPr w:rsidR="001D350F" w:rsidSect="000E492E">
          <w:pgSz w:w="11906" w:h="16838"/>
          <w:pgMar w:top="1134" w:right="851" w:bottom="1134" w:left="1701" w:header="709" w:footer="709" w:gutter="0"/>
          <w:cols w:space="708"/>
          <w:docGrid w:linePitch="360"/>
        </w:sectPr>
      </w:pPr>
    </w:p>
    <w:p w14:paraId="40D00F97" w14:textId="7F3CFB2F" w:rsidR="009069DF" w:rsidRDefault="00A25205" w:rsidP="001D350F">
      <w:pPr>
        <w:pStyle w:val="13"/>
        <w:spacing w:before="240"/>
        <w:jc w:val="center"/>
        <w:rPr>
          <w:rFonts w:ascii="Times New Roman" w:hAnsi="Times New Roman" w:cs="Times New Roman"/>
          <w:color w:val="auto"/>
          <w:sz w:val="24"/>
          <w:szCs w:val="24"/>
        </w:rPr>
      </w:pPr>
      <w:bookmarkStart w:id="274" w:name="_Toc201246019"/>
      <w:r>
        <w:rPr>
          <w:rFonts w:ascii="Times New Roman" w:hAnsi="Times New Roman" w:cs="Times New Roman"/>
          <w:color w:val="auto"/>
          <w:sz w:val="24"/>
          <w:szCs w:val="24"/>
        </w:rPr>
        <w:lastRenderedPageBreak/>
        <w:t>ЗАКЛЮЧЕНИЕ</w:t>
      </w:r>
      <w:bookmarkEnd w:id="274"/>
    </w:p>
    <w:p w14:paraId="51A1DE6A" w14:textId="076FFC58" w:rsidR="00E425A0" w:rsidRPr="007C3C93" w:rsidRDefault="00E425A0" w:rsidP="006A2A36">
      <w:pPr>
        <w:tabs>
          <w:tab w:val="left" w:pos="0"/>
        </w:tabs>
        <w:suppressAutoHyphens/>
        <w:autoSpaceDE w:val="0"/>
        <w:spacing w:after="0" w:line="240" w:lineRule="auto"/>
        <w:ind w:firstLine="709"/>
        <w:jc w:val="both"/>
        <w:rPr>
          <w:szCs w:val="24"/>
        </w:rPr>
      </w:pPr>
      <w:r w:rsidRPr="007C3C93">
        <w:rPr>
          <w:szCs w:val="24"/>
        </w:rPr>
        <w:t xml:space="preserve">В настоящем Проекте рассмотрены мероприятия по ликвидации последствий, связанные с проведением операций по недропользованию на месторождении Боранколь ТОО </w:t>
      </w:r>
      <w:r w:rsidR="00A7043B" w:rsidRPr="007C3C93">
        <w:t>«Nobilis Corp»</w:t>
      </w:r>
      <w:r w:rsidR="00234231" w:rsidRPr="007C3C93">
        <w:t xml:space="preserve"> по завершении периода рентабельной эксплуатации</w:t>
      </w:r>
      <w:r w:rsidRPr="007C3C93">
        <w:rPr>
          <w:szCs w:val="24"/>
        </w:rPr>
        <w:t>.</w:t>
      </w:r>
    </w:p>
    <w:p w14:paraId="49DE5F46" w14:textId="7C9679CB" w:rsidR="00E425A0" w:rsidRPr="007C3C93" w:rsidRDefault="00E425A0" w:rsidP="006A2A36">
      <w:pPr>
        <w:tabs>
          <w:tab w:val="left" w:pos="0"/>
        </w:tabs>
        <w:suppressAutoHyphens/>
        <w:autoSpaceDE w:val="0"/>
        <w:spacing w:after="0" w:line="240" w:lineRule="auto"/>
        <w:ind w:firstLine="709"/>
        <w:jc w:val="both"/>
        <w:rPr>
          <w:szCs w:val="24"/>
        </w:rPr>
      </w:pPr>
      <w:r w:rsidRPr="007C3C93">
        <w:rPr>
          <w:szCs w:val="24"/>
        </w:rPr>
        <w:t>Ликвидации последствий недропользования на месторождении Боранколь будут производиться по следующим направлениям:</w:t>
      </w:r>
    </w:p>
    <w:p w14:paraId="72F9E74E" w14:textId="1DE47B4E" w:rsidR="00E425A0" w:rsidRPr="007C3C93" w:rsidRDefault="00E425A0" w:rsidP="006A2A36">
      <w:pPr>
        <w:pStyle w:val="aa"/>
        <w:numPr>
          <w:ilvl w:val="0"/>
          <w:numId w:val="132"/>
        </w:numPr>
        <w:spacing w:after="0" w:line="240" w:lineRule="auto"/>
        <w:ind w:left="1418"/>
        <w:rPr>
          <w:szCs w:val="24"/>
        </w:rPr>
      </w:pPr>
      <w:r w:rsidRPr="007C3C93">
        <w:rPr>
          <w:szCs w:val="24"/>
        </w:rPr>
        <w:t>физическая ликвидация скважин с установкой цементных мостов;</w:t>
      </w:r>
    </w:p>
    <w:p w14:paraId="782B843C" w14:textId="615B2C96" w:rsidR="00E425A0" w:rsidRPr="007C3C93" w:rsidRDefault="00E425A0" w:rsidP="006A2A36">
      <w:pPr>
        <w:pStyle w:val="aa"/>
        <w:numPr>
          <w:ilvl w:val="0"/>
          <w:numId w:val="132"/>
        </w:numPr>
        <w:spacing w:after="0" w:line="240" w:lineRule="auto"/>
        <w:ind w:left="1418"/>
        <w:rPr>
          <w:szCs w:val="24"/>
        </w:rPr>
      </w:pPr>
      <w:r w:rsidRPr="007C3C93">
        <w:rPr>
          <w:szCs w:val="24"/>
        </w:rPr>
        <w:t>демонтаж наземного и подземного оборудования скважин и коммуникаций с вывозом за пределы месторождения;</w:t>
      </w:r>
    </w:p>
    <w:p w14:paraId="387CD707" w14:textId="01CA5AC0" w:rsidR="00E425A0" w:rsidRPr="007C3C93" w:rsidRDefault="00E425A0" w:rsidP="006A2A36">
      <w:pPr>
        <w:pStyle w:val="aa"/>
        <w:numPr>
          <w:ilvl w:val="0"/>
          <w:numId w:val="132"/>
        </w:numPr>
        <w:spacing w:after="0" w:line="240" w:lineRule="auto"/>
        <w:ind w:left="1418"/>
        <w:rPr>
          <w:szCs w:val="24"/>
        </w:rPr>
      </w:pPr>
      <w:r w:rsidRPr="007C3C93">
        <w:rPr>
          <w:szCs w:val="24"/>
        </w:rPr>
        <w:t>демонтаж нефтесборных и других сооружений, расположенных на территории месторождения;</w:t>
      </w:r>
    </w:p>
    <w:p w14:paraId="2851EA4E" w14:textId="13A2DF6B" w:rsidR="00E425A0" w:rsidRPr="007C3C93" w:rsidRDefault="00E425A0" w:rsidP="006A2A36">
      <w:pPr>
        <w:pStyle w:val="afffffffffffc"/>
        <w:numPr>
          <w:ilvl w:val="0"/>
          <w:numId w:val="132"/>
        </w:numPr>
        <w:spacing w:after="120"/>
        <w:ind w:left="1417" w:hanging="357"/>
      </w:pPr>
      <w:r w:rsidRPr="007C3C93">
        <w:t>рекультивацию техническую и биологическую.</w:t>
      </w:r>
    </w:p>
    <w:p w14:paraId="148C242C" w14:textId="77777777" w:rsidR="006A2A36" w:rsidRPr="006A2A36" w:rsidRDefault="00232C9D" w:rsidP="006A2A36">
      <w:pPr>
        <w:tabs>
          <w:tab w:val="left" w:pos="982"/>
        </w:tabs>
        <w:suppressAutoHyphens/>
        <w:spacing w:after="0" w:line="240" w:lineRule="auto"/>
        <w:ind w:left="709"/>
        <w:jc w:val="both"/>
        <w:rPr>
          <w:szCs w:val="24"/>
        </w:rPr>
      </w:pPr>
      <w:r w:rsidRPr="006A2A36">
        <w:rPr>
          <w:szCs w:val="24"/>
        </w:rPr>
        <w:t>На конец рентабельного периода ликвидации подлежат 45 скважин</w:t>
      </w:r>
      <w:r w:rsidR="006A2A36" w:rsidRPr="006A2A36">
        <w:rPr>
          <w:szCs w:val="24"/>
        </w:rPr>
        <w:t>, из них:</w:t>
      </w:r>
    </w:p>
    <w:p w14:paraId="616100DD" w14:textId="3C582EB8" w:rsidR="006A2A36" w:rsidRDefault="00232C9D" w:rsidP="006A2A36">
      <w:pPr>
        <w:pStyle w:val="aa"/>
        <w:numPr>
          <w:ilvl w:val="0"/>
          <w:numId w:val="40"/>
        </w:numPr>
        <w:tabs>
          <w:tab w:val="left" w:pos="982"/>
        </w:tabs>
        <w:suppressAutoHyphens/>
        <w:spacing w:after="0" w:line="240" w:lineRule="auto"/>
        <w:ind w:left="0" w:firstLine="993"/>
        <w:contextualSpacing w:val="0"/>
        <w:jc w:val="both"/>
        <w:rPr>
          <w:szCs w:val="24"/>
        </w:rPr>
      </w:pPr>
      <w:r w:rsidRPr="007C3C93">
        <w:rPr>
          <w:szCs w:val="24"/>
        </w:rPr>
        <w:t>1</w:t>
      </w:r>
      <w:r w:rsidR="005D72B1">
        <w:rPr>
          <w:szCs w:val="24"/>
        </w:rPr>
        <w:t>8</w:t>
      </w:r>
      <w:r w:rsidRPr="007C3C93">
        <w:rPr>
          <w:szCs w:val="24"/>
        </w:rPr>
        <w:t xml:space="preserve"> добывающих нефтяных</w:t>
      </w:r>
      <w:r w:rsidR="006A2A36">
        <w:rPr>
          <w:szCs w:val="24"/>
        </w:rPr>
        <w:t>;</w:t>
      </w:r>
    </w:p>
    <w:p w14:paraId="042DF8D7" w14:textId="639311E7" w:rsidR="006A2A36" w:rsidRDefault="00232C9D" w:rsidP="006A2A36">
      <w:pPr>
        <w:pStyle w:val="aa"/>
        <w:numPr>
          <w:ilvl w:val="0"/>
          <w:numId w:val="40"/>
        </w:numPr>
        <w:tabs>
          <w:tab w:val="left" w:pos="982"/>
        </w:tabs>
        <w:suppressAutoHyphens/>
        <w:spacing w:after="0" w:line="240" w:lineRule="auto"/>
        <w:ind w:left="0" w:firstLine="993"/>
        <w:contextualSpacing w:val="0"/>
        <w:jc w:val="both"/>
        <w:rPr>
          <w:szCs w:val="24"/>
        </w:rPr>
      </w:pPr>
      <w:r w:rsidRPr="007C3C93">
        <w:rPr>
          <w:szCs w:val="24"/>
        </w:rPr>
        <w:t xml:space="preserve">5 нагнетательных, </w:t>
      </w:r>
    </w:p>
    <w:p w14:paraId="663874C8" w14:textId="47BF91D9" w:rsidR="006A2A36" w:rsidRDefault="00232C9D" w:rsidP="006A2A36">
      <w:pPr>
        <w:pStyle w:val="aa"/>
        <w:numPr>
          <w:ilvl w:val="0"/>
          <w:numId w:val="40"/>
        </w:numPr>
        <w:tabs>
          <w:tab w:val="left" w:pos="982"/>
        </w:tabs>
        <w:suppressAutoHyphens/>
        <w:spacing w:after="0" w:line="240" w:lineRule="auto"/>
        <w:ind w:left="0" w:firstLine="993"/>
        <w:contextualSpacing w:val="0"/>
        <w:jc w:val="both"/>
        <w:rPr>
          <w:szCs w:val="24"/>
        </w:rPr>
      </w:pPr>
      <w:r w:rsidRPr="007C3C93">
        <w:rPr>
          <w:szCs w:val="24"/>
        </w:rPr>
        <w:t>1</w:t>
      </w:r>
      <w:r w:rsidR="005D72B1">
        <w:rPr>
          <w:szCs w:val="24"/>
        </w:rPr>
        <w:t>3</w:t>
      </w:r>
      <w:r w:rsidRPr="007C3C93">
        <w:rPr>
          <w:szCs w:val="24"/>
        </w:rPr>
        <w:t xml:space="preserve"> газодобывающих</w:t>
      </w:r>
      <w:r w:rsidR="006A2A36">
        <w:rPr>
          <w:szCs w:val="24"/>
        </w:rPr>
        <w:t>;</w:t>
      </w:r>
      <w:r w:rsidRPr="007C3C93">
        <w:rPr>
          <w:szCs w:val="24"/>
        </w:rPr>
        <w:t xml:space="preserve"> </w:t>
      </w:r>
    </w:p>
    <w:p w14:paraId="52B42215" w14:textId="04C6688B" w:rsidR="006A2A36" w:rsidRDefault="001A36CD" w:rsidP="006A2A36">
      <w:pPr>
        <w:pStyle w:val="aa"/>
        <w:numPr>
          <w:ilvl w:val="0"/>
          <w:numId w:val="40"/>
        </w:numPr>
        <w:tabs>
          <w:tab w:val="left" w:pos="982"/>
        </w:tabs>
        <w:suppressAutoHyphens/>
        <w:spacing w:after="0" w:line="240" w:lineRule="auto"/>
        <w:ind w:left="0" w:firstLine="993"/>
        <w:contextualSpacing w:val="0"/>
        <w:jc w:val="both"/>
        <w:rPr>
          <w:szCs w:val="24"/>
        </w:rPr>
      </w:pPr>
      <w:r>
        <w:rPr>
          <w:szCs w:val="24"/>
        </w:rPr>
        <w:t>5</w:t>
      </w:r>
      <w:r w:rsidR="00232C9D" w:rsidRPr="007C3C93">
        <w:rPr>
          <w:szCs w:val="24"/>
        </w:rPr>
        <w:t xml:space="preserve"> специальных поглощающих</w:t>
      </w:r>
      <w:r w:rsidR="006A2A36">
        <w:rPr>
          <w:szCs w:val="24"/>
        </w:rPr>
        <w:t>;</w:t>
      </w:r>
      <w:r w:rsidR="00232C9D" w:rsidRPr="007C3C93">
        <w:rPr>
          <w:szCs w:val="24"/>
        </w:rPr>
        <w:t xml:space="preserve"> </w:t>
      </w:r>
    </w:p>
    <w:p w14:paraId="19FAE626" w14:textId="2F7CF44C" w:rsidR="006A2A36" w:rsidRDefault="00232C9D" w:rsidP="006A2A36">
      <w:pPr>
        <w:pStyle w:val="aa"/>
        <w:numPr>
          <w:ilvl w:val="0"/>
          <w:numId w:val="40"/>
        </w:numPr>
        <w:tabs>
          <w:tab w:val="left" w:pos="982"/>
        </w:tabs>
        <w:suppressAutoHyphens/>
        <w:spacing w:after="0" w:line="240" w:lineRule="auto"/>
        <w:ind w:left="0" w:firstLine="993"/>
        <w:contextualSpacing w:val="0"/>
        <w:jc w:val="both"/>
        <w:rPr>
          <w:szCs w:val="24"/>
        </w:rPr>
      </w:pPr>
      <w:r w:rsidRPr="007C3C93">
        <w:rPr>
          <w:szCs w:val="24"/>
        </w:rPr>
        <w:t>3 водозаборных</w:t>
      </w:r>
      <w:r w:rsidR="006A2A36">
        <w:rPr>
          <w:szCs w:val="24"/>
        </w:rPr>
        <w:t>;</w:t>
      </w:r>
      <w:r w:rsidRPr="007C3C93">
        <w:rPr>
          <w:szCs w:val="24"/>
        </w:rPr>
        <w:t xml:space="preserve"> </w:t>
      </w:r>
    </w:p>
    <w:p w14:paraId="60324036" w14:textId="28539F6F" w:rsidR="00232C9D" w:rsidRPr="007C3C93" w:rsidRDefault="005D72B1" w:rsidP="006A2A36">
      <w:pPr>
        <w:pStyle w:val="aa"/>
        <w:numPr>
          <w:ilvl w:val="0"/>
          <w:numId w:val="40"/>
        </w:numPr>
        <w:tabs>
          <w:tab w:val="left" w:pos="982"/>
        </w:tabs>
        <w:suppressAutoHyphens/>
        <w:spacing w:after="120" w:line="240" w:lineRule="auto"/>
        <w:ind w:left="0" w:firstLine="992"/>
        <w:contextualSpacing w:val="0"/>
        <w:jc w:val="both"/>
        <w:rPr>
          <w:szCs w:val="24"/>
        </w:rPr>
      </w:pPr>
      <w:r>
        <w:rPr>
          <w:szCs w:val="24"/>
        </w:rPr>
        <w:t>1</w:t>
      </w:r>
      <w:r w:rsidR="00232C9D" w:rsidRPr="007C3C93">
        <w:rPr>
          <w:szCs w:val="24"/>
        </w:rPr>
        <w:t xml:space="preserve"> в консервации. </w:t>
      </w:r>
    </w:p>
    <w:p w14:paraId="6996861B" w14:textId="2FEADD22" w:rsidR="00E425A0" w:rsidRPr="006A2A36" w:rsidRDefault="00E425A0" w:rsidP="006A2A36">
      <w:pPr>
        <w:tabs>
          <w:tab w:val="left" w:pos="982"/>
        </w:tabs>
        <w:suppressAutoHyphens/>
        <w:spacing w:after="0" w:line="240" w:lineRule="auto"/>
        <w:ind w:firstLine="709"/>
        <w:jc w:val="both"/>
        <w:rPr>
          <w:color w:val="0000FF"/>
          <w:szCs w:val="24"/>
        </w:rPr>
      </w:pPr>
      <w:r w:rsidRPr="006A2A36">
        <w:rPr>
          <w:szCs w:val="24"/>
        </w:rPr>
        <w:t>В работе проведена ориентировочная оценка необходимых материально-технических, трудовых затрат на ликвидацию скважин и других производственно-хозяйственных объектов и сооружений, а также на рекультивацию промышленно использованных земель</w:t>
      </w:r>
      <w:r w:rsidRPr="006A2A36">
        <w:rPr>
          <w:color w:val="0000FF"/>
          <w:szCs w:val="24"/>
        </w:rPr>
        <w:t xml:space="preserve">. </w:t>
      </w:r>
    </w:p>
    <w:p w14:paraId="4EA3967F" w14:textId="33F628F6" w:rsidR="00E425A0" w:rsidRPr="00285467" w:rsidRDefault="00E425A0" w:rsidP="00222CA1">
      <w:pPr>
        <w:numPr>
          <w:ilvl w:val="0"/>
          <w:numId w:val="41"/>
        </w:numPr>
        <w:tabs>
          <w:tab w:val="left" w:pos="709"/>
        </w:tabs>
        <w:suppressAutoHyphens/>
        <w:autoSpaceDE w:val="0"/>
        <w:autoSpaceDN w:val="0"/>
        <w:adjustRightInd w:val="0"/>
        <w:spacing w:after="0" w:line="240" w:lineRule="auto"/>
        <w:ind w:left="0" w:firstLine="709"/>
        <w:jc w:val="both"/>
        <w:rPr>
          <w:szCs w:val="24"/>
        </w:rPr>
      </w:pPr>
      <w:r w:rsidRPr="00232C9D">
        <w:rPr>
          <w:szCs w:val="24"/>
        </w:rPr>
        <w:t>Согласно расчетам, стоимость мероприятия по ликвидации последствий деятел</w:t>
      </w:r>
      <w:r w:rsidR="00A7043B" w:rsidRPr="007C3C93">
        <w:rPr>
          <w:szCs w:val="24"/>
        </w:rPr>
        <w:t>ь</w:t>
      </w:r>
      <w:r w:rsidRPr="007C3C93">
        <w:rPr>
          <w:szCs w:val="24"/>
        </w:rPr>
        <w:t>ности недропользования на месторождении Бора</w:t>
      </w:r>
      <w:r w:rsidR="00A7043B" w:rsidRPr="007C3C93">
        <w:rPr>
          <w:szCs w:val="24"/>
        </w:rPr>
        <w:t>н</w:t>
      </w:r>
      <w:r w:rsidRPr="007C3C93">
        <w:rPr>
          <w:szCs w:val="24"/>
        </w:rPr>
        <w:t xml:space="preserve">коль, составляет </w:t>
      </w:r>
      <w:r w:rsidR="00285467">
        <w:rPr>
          <w:b/>
          <w:bCs/>
          <w:sz w:val="20"/>
          <w:szCs w:val="20"/>
        </w:rPr>
        <w:t>838</w:t>
      </w:r>
      <w:r w:rsidR="005D72B1">
        <w:rPr>
          <w:b/>
          <w:bCs/>
          <w:sz w:val="20"/>
          <w:szCs w:val="20"/>
        </w:rPr>
        <w:t> </w:t>
      </w:r>
      <w:r w:rsidR="00285467">
        <w:rPr>
          <w:b/>
          <w:bCs/>
          <w:sz w:val="20"/>
          <w:szCs w:val="20"/>
        </w:rPr>
        <w:t>033</w:t>
      </w:r>
      <w:r w:rsidR="005D72B1">
        <w:rPr>
          <w:b/>
          <w:bCs/>
          <w:sz w:val="20"/>
          <w:szCs w:val="20"/>
        </w:rPr>
        <w:t xml:space="preserve"> </w:t>
      </w:r>
      <w:r w:rsidR="00285467">
        <w:rPr>
          <w:b/>
          <w:bCs/>
          <w:sz w:val="20"/>
          <w:szCs w:val="20"/>
        </w:rPr>
        <w:t>5</w:t>
      </w:r>
      <w:r w:rsidR="005D72B1">
        <w:rPr>
          <w:b/>
          <w:bCs/>
          <w:sz w:val="20"/>
          <w:szCs w:val="20"/>
        </w:rPr>
        <w:t>00</w:t>
      </w:r>
      <w:r w:rsidR="00285467">
        <w:rPr>
          <w:b/>
          <w:bCs/>
          <w:sz w:val="20"/>
          <w:szCs w:val="20"/>
        </w:rPr>
        <w:t xml:space="preserve"> </w:t>
      </w:r>
      <w:r w:rsidR="007C3C93" w:rsidRPr="00285467">
        <w:rPr>
          <w:szCs w:val="24"/>
        </w:rPr>
        <w:t>тенге.</w:t>
      </w:r>
    </w:p>
    <w:p w14:paraId="23606457" w14:textId="08F2FD49" w:rsidR="00E425A0" w:rsidRPr="006D7F27" w:rsidRDefault="00E425A0" w:rsidP="006D7F27">
      <w:pPr>
        <w:sectPr w:rsidR="00E425A0" w:rsidRPr="006D7F27" w:rsidSect="000E492E">
          <w:pgSz w:w="11906" w:h="16838"/>
          <w:pgMar w:top="1134" w:right="851" w:bottom="1134" w:left="1701" w:header="709" w:footer="709" w:gutter="0"/>
          <w:cols w:space="708"/>
          <w:docGrid w:linePitch="360"/>
        </w:sectPr>
      </w:pPr>
    </w:p>
    <w:p w14:paraId="16831561" w14:textId="5E11E14A" w:rsidR="002C160A" w:rsidRPr="00A25205" w:rsidRDefault="00A25205" w:rsidP="00750EB5">
      <w:pPr>
        <w:pStyle w:val="1b"/>
        <w:spacing w:before="0" w:after="0"/>
      </w:pPr>
      <w:bookmarkStart w:id="275" w:name="_Toc201246020"/>
      <w:bookmarkEnd w:id="27"/>
      <w:r w:rsidRPr="00A25205">
        <w:lastRenderedPageBreak/>
        <w:t>СПИСОК ИСПОЛЬЗОВАННЫХ ИСТОЧНИКОВ</w:t>
      </w:r>
      <w:bookmarkEnd w:id="275"/>
    </w:p>
    <w:p w14:paraId="784F9139" w14:textId="77777777" w:rsidR="00A25205" w:rsidRPr="00C51E34" w:rsidRDefault="00A25205" w:rsidP="00750EB5">
      <w:pPr>
        <w:spacing w:after="0"/>
        <w:jc w:val="center"/>
        <w:rPr>
          <w:b/>
          <w:szCs w:val="24"/>
        </w:rPr>
      </w:pPr>
      <w:r w:rsidRPr="00C51E34">
        <w:rPr>
          <w:b/>
          <w:szCs w:val="24"/>
        </w:rPr>
        <w:t>а) Опубликованн</w:t>
      </w:r>
      <w:r>
        <w:rPr>
          <w:b/>
          <w:szCs w:val="24"/>
        </w:rPr>
        <w:t>ые</w:t>
      </w:r>
    </w:p>
    <w:tbl>
      <w:tblPr>
        <w:tblStyle w:val="af3"/>
        <w:tblW w:w="9782" w:type="dxa"/>
        <w:tblInd w:w="-289" w:type="dxa"/>
        <w:tblLook w:val="04A0" w:firstRow="1" w:lastRow="0" w:firstColumn="1" w:lastColumn="0" w:noHBand="0" w:noVBand="1"/>
      </w:tblPr>
      <w:tblGrid>
        <w:gridCol w:w="426"/>
        <w:gridCol w:w="2126"/>
        <w:gridCol w:w="7230"/>
      </w:tblGrid>
      <w:tr w:rsidR="00A25205" w:rsidRPr="0023017D" w14:paraId="39D53CBD" w14:textId="77777777" w:rsidTr="00FA1B53">
        <w:tc>
          <w:tcPr>
            <w:tcW w:w="426" w:type="dxa"/>
          </w:tcPr>
          <w:p w14:paraId="1F8342ED" w14:textId="77777777" w:rsidR="00A25205" w:rsidRPr="0023017D" w:rsidRDefault="00A25205" w:rsidP="006343C6">
            <w:pPr>
              <w:pStyle w:val="aa"/>
              <w:numPr>
                <w:ilvl w:val="0"/>
                <w:numId w:val="6"/>
              </w:numPr>
              <w:spacing w:after="0" w:line="240" w:lineRule="auto"/>
              <w:ind w:left="0" w:firstLine="0"/>
              <w:jc w:val="center"/>
              <w:rPr>
                <w:bCs/>
                <w:sz w:val="24"/>
                <w:szCs w:val="24"/>
              </w:rPr>
            </w:pPr>
          </w:p>
        </w:tc>
        <w:tc>
          <w:tcPr>
            <w:tcW w:w="2126" w:type="dxa"/>
          </w:tcPr>
          <w:p w14:paraId="09AB4475" w14:textId="77777777" w:rsidR="00A25205" w:rsidRPr="0023017D" w:rsidRDefault="00A25205" w:rsidP="001B6944">
            <w:pPr>
              <w:spacing w:line="240" w:lineRule="auto"/>
              <w:jc w:val="center"/>
              <w:rPr>
                <w:bCs/>
                <w:sz w:val="24"/>
                <w:szCs w:val="24"/>
              </w:rPr>
            </w:pPr>
            <w:r w:rsidRPr="0023017D">
              <w:rPr>
                <w:bCs/>
                <w:sz w:val="24"/>
                <w:szCs w:val="24"/>
              </w:rPr>
              <w:t>Правительство РК</w:t>
            </w:r>
          </w:p>
        </w:tc>
        <w:tc>
          <w:tcPr>
            <w:tcW w:w="7230" w:type="dxa"/>
          </w:tcPr>
          <w:p w14:paraId="0A6E057D" w14:textId="412319B7" w:rsidR="00A25205" w:rsidRPr="0023017D" w:rsidRDefault="00A25205" w:rsidP="001B6944">
            <w:pPr>
              <w:spacing w:after="0" w:line="240" w:lineRule="auto"/>
              <w:jc w:val="both"/>
              <w:rPr>
                <w:sz w:val="24"/>
                <w:szCs w:val="24"/>
              </w:rPr>
            </w:pPr>
            <w:r w:rsidRPr="0023017D">
              <w:rPr>
                <w:sz w:val="24"/>
                <w:szCs w:val="24"/>
              </w:rPr>
              <w:t xml:space="preserve">Кодекс Республики Казахстан от 27 декабря 2017 года №125-VI «О недрах и недропользовании» (с изменениями и дополнениями по состоянию на </w:t>
            </w:r>
            <w:r w:rsidR="007C3C93" w:rsidRPr="0023017D">
              <w:rPr>
                <w:sz w:val="24"/>
                <w:szCs w:val="24"/>
              </w:rPr>
              <w:t>10</w:t>
            </w:r>
            <w:r w:rsidRPr="0023017D">
              <w:rPr>
                <w:sz w:val="24"/>
                <w:szCs w:val="24"/>
              </w:rPr>
              <w:t>.0</w:t>
            </w:r>
            <w:r w:rsidR="007C3C93" w:rsidRPr="0023017D">
              <w:rPr>
                <w:sz w:val="24"/>
                <w:szCs w:val="24"/>
              </w:rPr>
              <w:t>6</w:t>
            </w:r>
            <w:r w:rsidRPr="0023017D">
              <w:rPr>
                <w:sz w:val="24"/>
                <w:szCs w:val="24"/>
              </w:rPr>
              <w:t>.202</w:t>
            </w:r>
            <w:r w:rsidR="007C3C93" w:rsidRPr="0023017D">
              <w:rPr>
                <w:sz w:val="24"/>
                <w:szCs w:val="24"/>
              </w:rPr>
              <w:t>5</w:t>
            </w:r>
            <w:r w:rsidRPr="0023017D">
              <w:rPr>
                <w:sz w:val="24"/>
                <w:szCs w:val="24"/>
              </w:rPr>
              <w:t>г.)</w:t>
            </w:r>
          </w:p>
        </w:tc>
      </w:tr>
      <w:tr w:rsidR="00A25205" w:rsidRPr="0023017D" w14:paraId="439E7686" w14:textId="77777777" w:rsidTr="00FA1B53">
        <w:tc>
          <w:tcPr>
            <w:tcW w:w="426" w:type="dxa"/>
          </w:tcPr>
          <w:p w14:paraId="4487FE92" w14:textId="77777777" w:rsidR="00A25205" w:rsidRPr="0023017D" w:rsidRDefault="00A25205" w:rsidP="006343C6">
            <w:pPr>
              <w:pStyle w:val="aa"/>
              <w:numPr>
                <w:ilvl w:val="0"/>
                <w:numId w:val="6"/>
              </w:numPr>
              <w:spacing w:after="0" w:line="240" w:lineRule="auto"/>
              <w:ind w:left="0" w:firstLine="0"/>
              <w:jc w:val="center"/>
              <w:rPr>
                <w:bCs/>
                <w:sz w:val="24"/>
                <w:szCs w:val="24"/>
              </w:rPr>
            </w:pPr>
          </w:p>
        </w:tc>
        <w:tc>
          <w:tcPr>
            <w:tcW w:w="2126" w:type="dxa"/>
          </w:tcPr>
          <w:p w14:paraId="303DEDB3" w14:textId="77777777" w:rsidR="00A25205" w:rsidRPr="0023017D" w:rsidRDefault="00A25205" w:rsidP="001B6944">
            <w:pPr>
              <w:spacing w:line="240" w:lineRule="auto"/>
              <w:jc w:val="center"/>
              <w:rPr>
                <w:bCs/>
                <w:sz w:val="24"/>
                <w:szCs w:val="24"/>
              </w:rPr>
            </w:pPr>
            <w:r w:rsidRPr="0023017D">
              <w:rPr>
                <w:bCs/>
                <w:sz w:val="24"/>
                <w:szCs w:val="24"/>
              </w:rPr>
              <w:t>Правительство РК</w:t>
            </w:r>
          </w:p>
        </w:tc>
        <w:tc>
          <w:tcPr>
            <w:tcW w:w="7230" w:type="dxa"/>
          </w:tcPr>
          <w:p w14:paraId="52D4AA84" w14:textId="7A9E62CF" w:rsidR="00A25205" w:rsidRPr="0023017D" w:rsidRDefault="00A25205" w:rsidP="001B6944">
            <w:pPr>
              <w:spacing w:after="0" w:line="240" w:lineRule="auto"/>
              <w:jc w:val="both"/>
              <w:rPr>
                <w:sz w:val="24"/>
                <w:szCs w:val="24"/>
              </w:rPr>
            </w:pPr>
            <w:r w:rsidRPr="0023017D">
              <w:rPr>
                <w:sz w:val="24"/>
                <w:szCs w:val="24"/>
              </w:rPr>
              <w:t xml:space="preserve">Закон Республики Казахстан от 11 апреля 2014 года №188-V «О гражданской защите» (с изменениями и дополнениями по состоянию на </w:t>
            </w:r>
            <w:r w:rsidR="00E94FE6" w:rsidRPr="0023017D">
              <w:rPr>
                <w:sz w:val="24"/>
                <w:szCs w:val="24"/>
              </w:rPr>
              <w:t>08.06.2024</w:t>
            </w:r>
            <w:r w:rsidRPr="0023017D">
              <w:rPr>
                <w:sz w:val="24"/>
                <w:szCs w:val="24"/>
              </w:rPr>
              <w:t>г.)</w:t>
            </w:r>
          </w:p>
        </w:tc>
      </w:tr>
      <w:tr w:rsidR="00A25205" w:rsidRPr="0023017D" w14:paraId="6EBCC6D3" w14:textId="77777777" w:rsidTr="00FA1B53">
        <w:tc>
          <w:tcPr>
            <w:tcW w:w="426" w:type="dxa"/>
          </w:tcPr>
          <w:p w14:paraId="3135D416" w14:textId="77777777" w:rsidR="00A25205" w:rsidRPr="0023017D" w:rsidRDefault="00A25205" w:rsidP="006343C6">
            <w:pPr>
              <w:pStyle w:val="aa"/>
              <w:numPr>
                <w:ilvl w:val="0"/>
                <w:numId w:val="6"/>
              </w:numPr>
              <w:spacing w:after="0" w:line="240" w:lineRule="auto"/>
              <w:ind w:left="0" w:firstLine="0"/>
              <w:jc w:val="center"/>
              <w:rPr>
                <w:bCs/>
                <w:sz w:val="24"/>
                <w:szCs w:val="24"/>
              </w:rPr>
            </w:pPr>
          </w:p>
        </w:tc>
        <w:tc>
          <w:tcPr>
            <w:tcW w:w="2126" w:type="dxa"/>
          </w:tcPr>
          <w:p w14:paraId="79162EEC" w14:textId="77777777" w:rsidR="00A25205" w:rsidRPr="0023017D" w:rsidRDefault="00A25205" w:rsidP="001B6944">
            <w:pPr>
              <w:spacing w:line="240" w:lineRule="auto"/>
              <w:jc w:val="center"/>
              <w:rPr>
                <w:bCs/>
                <w:sz w:val="24"/>
                <w:szCs w:val="24"/>
              </w:rPr>
            </w:pPr>
            <w:r w:rsidRPr="0023017D">
              <w:rPr>
                <w:bCs/>
                <w:sz w:val="24"/>
                <w:szCs w:val="24"/>
              </w:rPr>
              <w:t>Правительство РК</w:t>
            </w:r>
          </w:p>
        </w:tc>
        <w:tc>
          <w:tcPr>
            <w:tcW w:w="7230" w:type="dxa"/>
          </w:tcPr>
          <w:p w14:paraId="63131941" w14:textId="29419D88" w:rsidR="00A25205" w:rsidRPr="0023017D" w:rsidRDefault="00A25205" w:rsidP="001B6944">
            <w:pPr>
              <w:spacing w:after="0" w:line="240" w:lineRule="auto"/>
              <w:jc w:val="both"/>
              <w:rPr>
                <w:sz w:val="24"/>
                <w:szCs w:val="24"/>
              </w:rPr>
            </w:pPr>
            <w:r w:rsidRPr="0023017D">
              <w:rPr>
                <w:sz w:val="24"/>
                <w:szCs w:val="24"/>
              </w:rPr>
              <w:t>Экологический кодекс Республики Казахстан от 02.01.2021г. №400-VI ЗРК (с изменениями и дополнениями по состоянию на 0</w:t>
            </w:r>
            <w:r w:rsidR="00E94FE6" w:rsidRPr="0023017D">
              <w:rPr>
                <w:sz w:val="24"/>
                <w:szCs w:val="24"/>
              </w:rPr>
              <w:t>9</w:t>
            </w:r>
            <w:r w:rsidRPr="0023017D">
              <w:rPr>
                <w:sz w:val="24"/>
                <w:szCs w:val="24"/>
              </w:rPr>
              <w:t>.0</w:t>
            </w:r>
            <w:r w:rsidR="00E94FE6" w:rsidRPr="0023017D">
              <w:rPr>
                <w:sz w:val="24"/>
                <w:szCs w:val="24"/>
              </w:rPr>
              <w:t>9</w:t>
            </w:r>
            <w:r w:rsidRPr="0023017D">
              <w:rPr>
                <w:sz w:val="24"/>
                <w:szCs w:val="24"/>
              </w:rPr>
              <w:t>.2024г.)</w:t>
            </w:r>
          </w:p>
        </w:tc>
      </w:tr>
      <w:tr w:rsidR="00A25205" w:rsidRPr="0023017D" w14:paraId="13F4BB12" w14:textId="77777777" w:rsidTr="00FA1B53">
        <w:tc>
          <w:tcPr>
            <w:tcW w:w="426" w:type="dxa"/>
          </w:tcPr>
          <w:p w14:paraId="5B24824A" w14:textId="77777777" w:rsidR="00A25205" w:rsidRPr="0023017D" w:rsidRDefault="00A25205" w:rsidP="006343C6">
            <w:pPr>
              <w:pStyle w:val="aa"/>
              <w:numPr>
                <w:ilvl w:val="0"/>
                <w:numId w:val="6"/>
              </w:numPr>
              <w:spacing w:after="0" w:line="240" w:lineRule="auto"/>
              <w:ind w:left="0" w:firstLine="0"/>
              <w:jc w:val="center"/>
              <w:rPr>
                <w:bCs/>
                <w:sz w:val="24"/>
                <w:szCs w:val="24"/>
              </w:rPr>
            </w:pPr>
          </w:p>
        </w:tc>
        <w:tc>
          <w:tcPr>
            <w:tcW w:w="2126" w:type="dxa"/>
          </w:tcPr>
          <w:p w14:paraId="22A7319E" w14:textId="77777777" w:rsidR="00A25205" w:rsidRPr="0023017D" w:rsidRDefault="00A25205" w:rsidP="001B6944">
            <w:pPr>
              <w:spacing w:line="240" w:lineRule="auto"/>
              <w:jc w:val="center"/>
              <w:rPr>
                <w:bCs/>
                <w:sz w:val="24"/>
                <w:szCs w:val="24"/>
              </w:rPr>
            </w:pPr>
            <w:r w:rsidRPr="0023017D">
              <w:rPr>
                <w:bCs/>
                <w:sz w:val="24"/>
                <w:szCs w:val="24"/>
              </w:rPr>
              <w:t>Правительство РК</w:t>
            </w:r>
          </w:p>
        </w:tc>
        <w:tc>
          <w:tcPr>
            <w:tcW w:w="7230" w:type="dxa"/>
          </w:tcPr>
          <w:p w14:paraId="032740FC" w14:textId="4A484B3F" w:rsidR="00A25205" w:rsidRPr="0023017D" w:rsidRDefault="00A25205" w:rsidP="001B6944">
            <w:pPr>
              <w:spacing w:after="0" w:line="240" w:lineRule="auto"/>
              <w:jc w:val="both"/>
              <w:rPr>
                <w:sz w:val="24"/>
                <w:szCs w:val="24"/>
              </w:rPr>
            </w:pPr>
            <w:r w:rsidRPr="0023017D">
              <w:rPr>
                <w:sz w:val="24"/>
                <w:szCs w:val="24"/>
              </w:rPr>
              <w:t xml:space="preserve">Закон Республики Казахстан от 7 июля 2006 года №175-III «Об особо охраняемых природных территориях» (с изменениями и дополнениями по состоянию на </w:t>
            </w:r>
            <w:r w:rsidR="00E94FE6" w:rsidRPr="0023017D">
              <w:rPr>
                <w:sz w:val="24"/>
                <w:szCs w:val="24"/>
              </w:rPr>
              <w:t>18.09.2024</w:t>
            </w:r>
            <w:r w:rsidRPr="0023017D">
              <w:rPr>
                <w:sz w:val="24"/>
                <w:szCs w:val="24"/>
              </w:rPr>
              <w:t>г.)</w:t>
            </w:r>
          </w:p>
        </w:tc>
      </w:tr>
      <w:tr w:rsidR="00A25205" w:rsidRPr="0023017D" w14:paraId="78DF8EF4" w14:textId="77777777" w:rsidTr="00FA1B53">
        <w:tc>
          <w:tcPr>
            <w:tcW w:w="426" w:type="dxa"/>
          </w:tcPr>
          <w:p w14:paraId="2EB96BDF" w14:textId="77777777" w:rsidR="00A25205" w:rsidRPr="0023017D" w:rsidRDefault="00A25205" w:rsidP="006343C6">
            <w:pPr>
              <w:pStyle w:val="aa"/>
              <w:numPr>
                <w:ilvl w:val="0"/>
                <w:numId w:val="6"/>
              </w:numPr>
              <w:spacing w:after="0" w:line="240" w:lineRule="auto"/>
              <w:ind w:left="0" w:firstLine="0"/>
              <w:jc w:val="center"/>
              <w:rPr>
                <w:bCs/>
                <w:sz w:val="24"/>
                <w:szCs w:val="24"/>
              </w:rPr>
            </w:pPr>
          </w:p>
        </w:tc>
        <w:tc>
          <w:tcPr>
            <w:tcW w:w="2126" w:type="dxa"/>
          </w:tcPr>
          <w:p w14:paraId="1A6C1BB0" w14:textId="77777777" w:rsidR="00A25205" w:rsidRPr="0023017D" w:rsidRDefault="00A25205" w:rsidP="001B6944">
            <w:pPr>
              <w:spacing w:line="240" w:lineRule="auto"/>
              <w:jc w:val="center"/>
              <w:rPr>
                <w:bCs/>
                <w:sz w:val="24"/>
                <w:szCs w:val="24"/>
              </w:rPr>
            </w:pPr>
            <w:r w:rsidRPr="0023017D">
              <w:rPr>
                <w:bCs/>
                <w:sz w:val="24"/>
                <w:szCs w:val="24"/>
              </w:rPr>
              <w:t>Правительство РК</w:t>
            </w:r>
          </w:p>
        </w:tc>
        <w:tc>
          <w:tcPr>
            <w:tcW w:w="7230" w:type="dxa"/>
          </w:tcPr>
          <w:p w14:paraId="406EE1F7" w14:textId="6A454062" w:rsidR="00A25205" w:rsidRPr="0023017D" w:rsidRDefault="00A25205" w:rsidP="001B6944">
            <w:pPr>
              <w:spacing w:after="0" w:line="240" w:lineRule="auto"/>
              <w:jc w:val="both"/>
              <w:rPr>
                <w:sz w:val="24"/>
                <w:szCs w:val="24"/>
              </w:rPr>
            </w:pPr>
            <w:r w:rsidRPr="0023017D">
              <w:rPr>
                <w:sz w:val="24"/>
                <w:szCs w:val="24"/>
              </w:rPr>
              <w:t>Приказ Министра по инвестициям и развитию Республики Казахстан «Правила обеспечения промышленной безопасности для опасных производственных объектов нефтяной и газовой отраслей промышленности» от 30 декабря 2014 года №355 (с изменениями и дополнениями от 04.08.2023г.)</w:t>
            </w:r>
          </w:p>
        </w:tc>
      </w:tr>
      <w:tr w:rsidR="00A25205" w:rsidRPr="0023017D" w14:paraId="7C364196" w14:textId="77777777" w:rsidTr="00FA1B53">
        <w:tc>
          <w:tcPr>
            <w:tcW w:w="426" w:type="dxa"/>
          </w:tcPr>
          <w:p w14:paraId="337C18C2" w14:textId="77777777" w:rsidR="00A25205" w:rsidRPr="0023017D" w:rsidRDefault="00A25205" w:rsidP="006343C6">
            <w:pPr>
              <w:pStyle w:val="aa"/>
              <w:numPr>
                <w:ilvl w:val="0"/>
                <w:numId w:val="6"/>
              </w:numPr>
              <w:spacing w:after="0" w:line="240" w:lineRule="auto"/>
              <w:ind w:left="0" w:firstLine="0"/>
              <w:jc w:val="center"/>
              <w:rPr>
                <w:bCs/>
                <w:sz w:val="24"/>
                <w:szCs w:val="24"/>
              </w:rPr>
            </w:pPr>
          </w:p>
        </w:tc>
        <w:tc>
          <w:tcPr>
            <w:tcW w:w="2126" w:type="dxa"/>
          </w:tcPr>
          <w:p w14:paraId="3ACE9688" w14:textId="77777777" w:rsidR="00A25205" w:rsidRPr="0023017D" w:rsidRDefault="00A25205" w:rsidP="001B6944">
            <w:pPr>
              <w:spacing w:line="240" w:lineRule="auto"/>
              <w:jc w:val="center"/>
              <w:rPr>
                <w:bCs/>
                <w:sz w:val="24"/>
                <w:szCs w:val="24"/>
              </w:rPr>
            </w:pPr>
            <w:r w:rsidRPr="0023017D">
              <w:rPr>
                <w:bCs/>
                <w:sz w:val="24"/>
                <w:szCs w:val="24"/>
              </w:rPr>
              <w:t>Правительство РК</w:t>
            </w:r>
          </w:p>
        </w:tc>
        <w:tc>
          <w:tcPr>
            <w:tcW w:w="7230" w:type="dxa"/>
          </w:tcPr>
          <w:p w14:paraId="2271A0E5" w14:textId="7DC3E96E" w:rsidR="00A25205" w:rsidRPr="0023017D" w:rsidRDefault="00A25205" w:rsidP="001B6944">
            <w:pPr>
              <w:spacing w:after="0" w:line="240" w:lineRule="auto"/>
              <w:jc w:val="both"/>
              <w:rPr>
                <w:sz w:val="24"/>
                <w:szCs w:val="24"/>
              </w:rPr>
            </w:pPr>
            <w:hyperlink r:id="rId46" w:tooltip="Постановление Правительства Республики Казахстан от 10 февраля 2011 года № 123 " w:history="1">
              <w:r w:rsidRPr="0023017D">
                <w:rPr>
                  <w:rStyle w:val="aff"/>
                  <w:color w:val="auto"/>
                  <w:sz w:val="24"/>
                  <w:szCs w:val="24"/>
                  <w:u w:val="none"/>
                </w:rPr>
                <w:t>Приказ Министра энергетики Республики Казахстан «Об утверждении Единых правил по рациональному и комплексному использованию недр»</w:t>
              </w:r>
            </w:hyperlink>
            <w:r w:rsidRPr="0023017D">
              <w:rPr>
                <w:sz w:val="24"/>
                <w:szCs w:val="24"/>
              </w:rPr>
              <w:t xml:space="preserve"> от 15 июня 2018 года №239.</w:t>
            </w:r>
          </w:p>
        </w:tc>
      </w:tr>
      <w:tr w:rsidR="00A25205" w:rsidRPr="0023017D" w14:paraId="42ADC7BC" w14:textId="77777777" w:rsidTr="00FA1B53">
        <w:trPr>
          <w:trHeight w:val="501"/>
        </w:trPr>
        <w:tc>
          <w:tcPr>
            <w:tcW w:w="426" w:type="dxa"/>
          </w:tcPr>
          <w:p w14:paraId="487F13DF" w14:textId="77777777" w:rsidR="00A25205" w:rsidRPr="0023017D" w:rsidRDefault="00A25205" w:rsidP="006343C6">
            <w:pPr>
              <w:pStyle w:val="aa"/>
              <w:numPr>
                <w:ilvl w:val="0"/>
                <w:numId w:val="6"/>
              </w:numPr>
              <w:spacing w:after="0" w:line="240" w:lineRule="auto"/>
              <w:ind w:left="0" w:firstLine="0"/>
              <w:jc w:val="center"/>
              <w:rPr>
                <w:bCs/>
                <w:sz w:val="24"/>
                <w:szCs w:val="24"/>
              </w:rPr>
            </w:pPr>
          </w:p>
        </w:tc>
        <w:tc>
          <w:tcPr>
            <w:tcW w:w="2126" w:type="dxa"/>
          </w:tcPr>
          <w:p w14:paraId="4E2A3FEE" w14:textId="77777777" w:rsidR="00A25205" w:rsidRPr="0023017D" w:rsidRDefault="00A25205" w:rsidP="001B6944">
            <w:pPr>
              <w:spacing w:line="240" w:lineRule="auto"/>
              <w:jc w:val="center"/>
              <w:rPr>
                <w:bCs/>
                <w:sz w:val="24"/>
                <w:szCs w:val="24"/>
              </w:rPr>
            </w:pPr>
            <w:r w:rsidRPr="0023017D">
              <w:rPr>
                <w:bCs/>
                <w:sz w:val="24"/>
                <w:szCs w:val="24"/>
              </w:rPr>
              <w:t>Правительство РК</w:t>
            </w:r>
          </w:p>
        </w:tc>
        <w:tc>
          <w:tcPr>
            <w:tcW w:w="7230" w:type="dxa"/>
          </w:tcPr>
          <w:p w14:paraId="45E37935" w14:textId="79D6FD9C" w:rsidR="00A25205" w:rsidRPr="0023017D" w:rsidRDefault="00A25205" w:rsidP="001B6944">
            <w:pPr>
              <w:spacing w:after="0" w:line="240" w:lineRule="auto"/>
              <w:jc w:val="both"/>
              <w:rPr>
                <w:b/>
                <w:bCs/>
                <w:sz w:val="24"/>
                <w:szCs w:val="24"/>
              </w:rPr>
            </w:pPr>
            <w:r w:rsidRPr="0023017D">
              <w:rPr>
                <w:rStyle w:val="s1"/>
                <w:b w:val="0"/>
                <w:color w:val="auto"/>
                <w:sz w:val="24"/>
                <w:szCs w:val="24"/>
              </w:rPr>
              <w:t>Приказ Министра энергетики Республики Казахстан от 22 мая 2018</w:t>
            </w:r>
            <w:r w:rsidRPr="0023017D">
              <w:rPr>
                <w:sz w:val="24"/>
                <w:szCs w:val="24"/>
              </w:rPr>
              <w:t xml:space="preserve"> </w:t>
            </w:r>
            <w:r w:rsidRPr="0023017D">
              <w:rPr>
                <w:rStyle w:val="s1"/>
                <w:b w:val="0"/>
                <w:color w:val="auto"/>
                <w:sz w:val="24"/>
                <w:szCs w:val="24"/>
              </w:rPr>
              <w:t>года №200 «Об утверждении Правил консервации и ликвидации при проведении разведки и добычи углеводородов и добычи урана» (Приказ М</w:t>
            </w:r>
            <w:r w:rsidR="003F2877" w:rsidRPr="0023017D">
              <w:rPr>
                <w:rStyle w:val="s1"/>
                <w:b w:val="0"/>
                <w:color w:val="auto"/>
                <w:sz w:val="24"/>
                <w:szCs w:val="24"/>
              </w:rPr>
              <w:t>Э</w:t>
            </w:r>
            <w:r w:rsidRPr="0023017D">
              <w:rPr>
                <w:rStyle w:val="s1"/>
                <w:b w:val="0"/>
                <w:color w:val="auto"/>
                <w:sz w:val="24"/>
                <w:szCs w:val="24"/>
              </w:rPr>
              <w:t xml:space="preserve"> Р</w:t>
            </w:r>
            <w:r w:rsidR="003F2877" w:rsidRPr="0023017D">
              <w:rPr>
                <w:rStyle w:val="s1"/>
                <w:b w:val="0"/>
                <w:color w:val="auto"/>
                <w:sz w:val="24"/>
                <w:szCs w:val="24"/>
              </w:rPr>
              <w:t>К</w:t>
            </w:r>
            <w:r w:rsidRPr="0023017D">
              <w:rPr>
                <w:rStyle w:val="s1"/>
                <w:b w:val="0"/>
                <w:color w:val="auto"/>
                <w:sz w:val="24"/>
                <w:szCs w:val="24"/>
              </w:rPr>
              <w:t xml:space="preserve"> от 16 января 2019 г №11 «О внесении изменений…</w:t>
            </w:r>
            <w:r w:rsidR="00332E38" w:rsidRPr="0023017D">
              <w:rPr>
                <w:rStyle w:val="s1"/>
                <w:b w:val="0"/>
                <w:color w:val="auto"/>
                <w:sz w:val="24"/>
                <w:szCs w:val="24"/>
              </w:rPr>
              <w:t>»</w:t>
            </w:r>
            <w:r w:rsidRPr="0023017D">
              <w:rPr>
                <w:rStyle w:val="s1"/>
                <w:b w:val="0"/>
                <w:color w:val="auto"/>
                <w:sz w:val="24"/>
                <w:szCs w:val="24"/>
              </w:rPr>
              <w:t>).</w:t>
            </w:r>
          </w:p>
        </w:tc>
      </w:tr>
      <w:tr w:rsidR="003F2877" w:rsidRPr="0023017D" w14:paraId="4FD374AE" w14:textId="77777777" w:rsidTr="00FA1B53">
        <w:trPr>
          <w:trHeight w:val="819"/>
        </w:trPr>
        <w:tc>
          <w:tcPr>
            <w:tcW w:w="426" w:type="dxa"/>
          </w:tcPr>
          <w:p w14:paraId="133722E8" w14:textId="77777777" w:rsidR="003F2877" w:rsidRPr="0023017D" w:rsidRDefault="003F2877" w:rsidP="006343C6">
            <w:pPr>
              <w:pStyle w:val="aa"/>
              <w:numPr>
                <w:ilvl w:val="0"/>
                <w:numId w:val="6"/>
              </w:numPr>
              <w:spacing w:after="0" w:line="240" w:lineRule="auto"/>
              <w:ind w:left="0" w:firstLine="0"/>
              <w:jc w:val="center"/>
              <w:rPr>
                <w:bCs/>
                <w:sz w:val="24"/>
                <w:szCs w:val="24"/>
              </w:rPr>
            </w:pPr>
          </w:p>
        </w:tc>
        <w:tc>
          <w:tcPr>
            <w:tcW w:w="2126" w:type="dxa"/>
          </w:tcPr>
          <w:p w14:paraId="4542D847" w14:textId="413333BD" w:rsidR="003F2877" w:rsidRPr="0023017D" w:rsidRDefault="0023017D" w:rsidP="001B6944">
            <w:pPr>
              <w:spacing w:line="240" w:lineRule="auto"/>
              <w:jc w:val="center"/>
              <w:rPr>
                <w:bCs/>
                <w:sz w:val="24"/>
                <w:szCs w:val="24"/>
              </w:rPr>
            </w:pPr>
            <w:r w:rsidRPr="0023017D">
              <w:rPr>
                <w:bCs/>
                <w:sz w:val="24"/>
                <w:szCs w:val="24"/>
              </w:rPr>
              <w:t>Правительство РК</w:t>
            </w:r>
          </w:p>
        </w:tc>
        <w:tc>
          <w:tcPr>
            <w:tcW w:w="7230" w:type="dxa"/>
          </w:tcPr>
          <w:p w14:paraId="306FE5E6" w14:textId="5390A904" w:rsidR="003F2877" w:rsidRPr="0023017D" w:rsidRDefault="003F2877" w:rsidP="001B6944">
            <w:pPr>
              <w:spacing w:after="0" w:line="240" w:lineRule="auto"/>
              <w:jc w:val="both"/>
              <w:rPr>
                <w:rStyle w:val="s1"/>
                <w:b w:val="0"/>
                <w:color w:val="auto"/>
                <w:sz w:val="24"/>
                <w:szCs w:val="24"/>
              </w:rPr>
            </w:pPr>
            <w:r w:rsidRPr="0023017D">
              <w:rPr>
                <w:rStyle w:val="s1"/>
                <w:b w:val="0"/>
                <w:color w:val="auto"/>
                <w:sz w:val="24"/>
                <w:szCs w:val="24"/>
              </w:rPr>
              <w:t>П</w:t>
            </w:r>
            <w:r w:rsidRPr="0023017D">
              <w:rPr>
                <w:rStyle w:val="s1"/>
                <w:b w:val="0"/>
                <w:sz w:val="24"/>
                <w:szCs w:val="24"/>
              </w:rPr>
              <w:t xml:space="preserve">риказ Министра экологии, геологии и природных ресурсов РК от 06.09.2021 года №356 Об утверждении «Методики определения размера финансового обеспечения исполнения обязательств по ликвидации последствий эксплуатации объекта </w:t>
            </w:r>
            <w:r w:rsidRPr="0023017D">
              <w:rPr>
                <w:rStyle w:val="s1"/>
                <w:b w:val="0"/>
                <w:sz w:val="24"/>
                <w:szCs w:val="24"/>
                <w:lang w:val="en-US"/>
              </w:rPr>
              <w:t>I</w:t>
            </w:r>
            <w:r w:rsidRPr="0023017D">
              <w:rPr>
                <w:rStyle w:val="s1"/>
                <w:b w:val="0"/>
                <w:sz w:val="24"/>
                <w:szCs w:val="24"/>
              </w:rPr>
              <w:t xml:space="preserve"> категории»</w:t>
            </w:r>
          </w:p>
        </w:tc>
      </w:tr>
      <w:tr w:rsidR="004F2B02" w:rsidRPr="0023017D" w14:paraId="297F247B" w14:textId="77777777" w:rsidTr="00FA1B53">
        <w:trPr>
          <w:trHeight w:val="77"/>
        </w:trPr>
        <w:tc>
          <w:tcPr>
            <w:tcW w:w="426" w:type="dxa"/>
          </w:tcPr>
          <w:p w14:paraId="37843BD8" w14:textId="77777777" w:rsidR="004F2B02" w:rsidRPr="0023017D" w:rsidRDefault="004F2B02" w:rsidP="006343C6">
            <w:pPr>
              <w:pStyle w:val="aa"/>
              <w:numPr>
                <w:ilvl w:val="0"/>
                <w:numId w:val="6"/>
              </w:numPr>
              <w:spacing w:after="0" w:line="240" w:lineRule="auto"/>
              <w:ind w:left="0" w:firstLine="0"/>
              <w:jc w:val="center"/>
              <w:rPr>
                <w:bCs/>
                <w:sz w:val="24"/>
                <w:szCs w:val="24"/>
              </w:rPr>
            </w:pPr>
          </w:p>
        </w:tc>
        <w:tc>
          <w:tcPr>
            <w:tcW w:w="2126" w:type="dxa"/>
          </w:tcPr>
          <w:p w14:paraId="66F8A37C" w14:textId="330D2F9A" w:rsidR="004F2B02" w:rsidRPr="0023017D" w:rsidRDefault="0072790D" w:rsidP="001B6944">
            <w:pPr>
              <w:spacing w:line="240" w:lineRule="auto"/>
              <w:jc w:val="center"/>
              <w:rPr>
                <w:bCs/>
                <w:sz w:val="24"/>
                <w:szCs w:val="24"/>
              </w:rPr>
            </w:pPr>
            <w:r w:rsidRPr="0023017D">
              <w:rPr>
                <w:bCs/>
                <w:sz w:val="24"/>
                <w:szCs w:val="24"/>
              </w:rPr>
              <w:t>Правительство РК</w:t>
            </w:r>
          </w:p>
        </w:tc>
        <w:tc>
          <w:tcPr>
            <w:tcW w:w="7230" w:type="dxa"/>
          </w:tcPr>
          <w:p w14:paraId="6BA4B9F7" w14:textId="5282261F" w:rsidR="004F2B02" w:rsidRPr="0023017D" w:rsidRDefault="0072790D" w:rsidP="001B6944">
            <w:pPr>
              <w:spacing w:after="0" w:line="240" w:lineRule="auto"/>
              <w:jc w:val="both"/>
              <w:rPr>
                <w:rStyle w:val="s1"/>
                <w:b w:val="0"/>
                <w:color w:val="auto"/>
                <w:sz w:val="24"/>
                <w:szCs w:val="24"/>
              </w:rPr>
            </w:pPr>
            <w:r w:rsidRPr="0023017D">
              <w:rPr>
                <w:rStyle w:val="s1"/>
                <w:b w:val="0"/>
                <w:color w:val="auto"/>
                <w:sz w:val="24"/>
                <w:szCs w:val="24"/>
              </w:rPr>
              <w:t>Приказ Министра энергетики Республики Казахстан от 1</w:t>
            </w:r>
            <w:r w:rsidRPr="0023017D">
              <w:rPr>
                <w:rStyle w:val="s1"/>
                <w:b w:val="0"/>
                <w:sz w:val="24"/>
                <w:szCs w:val="24"/>
              </w:rPr>
              <w:t>7</w:t>
            </w:r>
            <w:r w:rsidRPr="0023017D">
              <w:rPr>
                <w:rStyle w:val="s1"/>
                <w:b w:val="0"/>
                <w:color w:val="auto"/>
                <w:sz w:val="24"/>
                <w:szCs w:val="24"/>
              </w:rPr>
              <w:t>.</w:t>
            </w:r>
            <w:r w:rsidRPr="0023017D">
              <w:rPr>
                <w:rStyle w:val="s1"/>
                <w:b w:val="0"/>
                <w:sz w:val="24"/>
                <w:szCs w:val="24"/>
              </w:rPr>
              <w:t>01.2025</w:t>
            </w:r>
            <w:r w:rsidRPr="0023017D">
              <w:rPr>
                <w:rStyle w:val="s1"/>
                <w:b w:val="0"/>
                <w:color w:val="auto"/>
                <w:sz w:val="24"/>
                <w:szCs w:val="24"/>
              </w:rPr>
              <w:t xml:space="preserve"> № 2</w:t>
            </w:r>
            <w:r w:rsidRPr="0023017D">
              <w:rPr>
                <w:rStyle w:val="s1"/>
                <w:b w:val="0"/>
                <w:sz w:val="24"/>
                <w:szCs w:val="24"/>
              </w:rPr>
              <w:t>7-н/к</w:t>
            </w:r>
            <w:r w:rsidRPr="0023017D">
              <w:rPr>
                <w:rStyle w:val="s1"/>
                <w:b w:val="0"/>
                <w:color w:val="auto"/>
                <w:sz w:val="24"/>
                <w:szCs w:val="24"/>
              </w:rPr>
              <w:t xml:space="preserve"> «Об утверждении н</w:t>
            </w:r>
            <w:r w:rsidRPr="0023017D">
              <w:rPr>
                <w:rStyle w:val="s1"/>
                <w:b w:val="0"/>
                <w:sz w:val="24"/>
                <w:szCs w:val="24"/>
              </w:rPr>
              <w:t>ормативно-технического</w:t>
            </w:r>
            <w:r w:rsidR="004F2B02" w:rsidRPr="0023017D">
              <w:rPr>
                <w:rStyle w:val="s1"/>
                <w:b w:val="0"/>
                <w:sz w:val="24"/>
                <w:szCs w:val="24"/>
              </w:rPr>
              <w:t xml:space="preserve"> </w:t>
            </w:r>
            <w:r w:rsidRPr="0023017D">
              <w:rPr>
                <w:rStyle w:val="s1"/>
                <w:b w:val="0"/>
                <w:sz w:val="24"/>
                <w:szCs w:val="24"/>
              </w:rPr>
              <w:t>документа по методике расчета размера суммы обеспечения ликвидации последствия недропользования по углеводородам</w:t>
            </w:r>
            <w:r w:rsidR="0023017D">
              <w:rPr>
                <w:rStyle w:val="s1"/>
                <w:b w:val="0"/>
                <w:sz w:val="24"/>
                <w:szCs w:val="24"/>
              </w:rPr>
              <w:t>»</w:t>
            </w:r>
          </w:p>
        </w:tc>
      </w:tr>
    </w:tbl>
    <w:p w14:paraId="325713AE" w14:textId="77777777" w:rsidR="00A25205" w:rsidRPr="0023017D" w:rsidRDefault="00A25205" w:rsidP="00750EB5">
      <w:pPr>
        <w:spacing w:after="0"/>
        <w:jc w:val="center"/>
        <w:rPr>
          <w:b/>
          <w:szCs w:val="24"/>
        </w:rPr>
      </w:pPr>
      <w:r w:rsidRPr="0023017D">
        <w:rPr>
          <w:b/>
          <w:szCs w:val="24"/>
        </w:rPr>
        <w:t>б) Фондовые</w:t>
      </w:r>
    </w:p>
    <w:tbl>
      <w:tblPr>
        <w:tblStyle w:val="af3"/>
        <w:tblW w:w="9782" w:type="dxa"/>
        <w:tblInd w:w="-289" w:type="dxa"/>
        <w:tblLayout w:type="fixed"/>
        <w:tblLook w:val="04A0" w:firstRow="1" w:lastRow="0" w:firstColumn="1" w:lastColumn="0" w:noHBand="0" w:noVBand="1"/>
      </w:tblPr>
      <w:tblGrid>
        <w:gridCol w:w="426"/>
        <w:gridCol w:w="2126"/>
        <w:gridCol w:w="7230"/>
      </w:tblGrid>
      <w:tr w:rsidR="00750EB5" w:rsidRPr="0023017D" w14:paraId="4CCFC52E" w14:textId="77777777" w:rsidTr="00FA1B53">
        <w:trPr>
          <w:trHeight w:val="122"/>
        </w:trPr>
        <w:tc>
          <w:tcPr>
            <w:tcW w:w="426" w:type="dxa"/>
          </w:tcPr>
          <w:p w14:paraId="519ADA58" w14:textId="77777777" w:rsidR="00750EB5" w:rsidRPr="0023017D" w:rsidRDefault="00750EB5" w:rsidP="00750EB5">
            <w:pPr>
              <w:pStyle w:val="aa"/>
              <w:numPr>
                <w:ilvl w:val="0"/>
                <w:numId w:val="6"/>
              </w:numPr>
              <w:spacing w:after="0" w:line="240" w:lineRule="auto"/>
              <w:ind w:left="0" w:firstLine="0"/>
              <w:jc w:val="center"/>
              <w:rPr>
                <w:bCs/>
                <w:sz w:val="24"/>
                <w:szCs w:val="24"/>
              </w:rPr>
            </w:pPr>
          </w:p>
        </w:tc>
        <w:tc>
          <w:tcPr>
            <w:tcW w:w="2126" w:type="dxa"/>
          </w:tcPr>
          <w:p w14:paraId="75A6EAC2" w14:textId="2AC101A9" w:rsidR="00750EB5" w:rsidRPr="0023017D" w:rsidRDefault="00750EB5" w:rsidP="00750EB5">
            <w:pPr>
              <w:spacing w:after="0" w:line="240" w:lineRule="auto"/>
              <w:rPr>
                <w:color w:val="000000"/>
                <w:sz w:val="24"/>
                <w:szCs w:val="24"/>
              </w:rPr>
            </w:pPr>
            <w:proofErr w:type="spellStart"/>
            <w:r w:rsidRPr="0023017D">
              <w:rPr>
                <w:color w:val="000000"/>
                <w:sz w:val="24"/>
                <w:szCs w:val="24"/>
              </w:rPr>
              <w:t>Литвинюк</w:t>
            </w:r>
            <w:proofErr w:type="spellEnd"/>
            <w:r w:rsidRPr="0023017D">
              <w:rPr>
                <w:color w:val="000000"/>
                <w:sz w:val="24"/>
                <w:szCs w:val="24"/>
              </w:rPr>
              <w:t xml:space="preserve"> Н.Ю</w:t>
            </w:r>
            <w:r w:rsidR="00332E38" w:rsidRPr="0023017D">
              <w:rPr>
                <w:color w:val="000000"/>
                <w:sz w:val="24"/>
                <w:szCs w:val="24"/>
              </w:rPr>
              <w:t>.</w:t>
            </w:r>
            <w:r w:rsidRPr="0023017D">
              <w:rPr>
                <w:color w:val="000000"/>
                <w:sz w:val="24"/>
                <w:szCs w:val="24"/>
              </w:rPr>
              <w:t xml:space="preserve"> и др. </w:t>
            </w:r>
          </w:p>
          <w:p w14:paraId="5B9ED8E3" w14:textId="1F8905FF" w:rsidR="00750EB5" w:rsidRPr="0023017D" w:rsidRDefault="00750EB5" w:rsidP="00750EB5">
            <w:pPr>
              <w:spacing w:after="0" w:line="240" w:lineRule="auto"/>
              <w:rPr>
                <w:bCs/>
                <w:sz w:val="24"/>
                <w:szCs w:val="24"/>
              </w:rPr>
            </w:pPr>
          </w:p>
        </w:tc>
        <w:tc>
          <w:tcPr>
            <w:tcW w:w="7230" w:type="dxa"/>
          </w:tcPr>
          <w:p w14:paraId="77F3534E" w14:textId="633543D2" w:rsidR="00750EB5" w:rsidRPr="0023017D" w:rsidRDefault="00750EB5" w:rsidP="00750EB5">
            <w:pPr>
              <w:spacing w:after="0" w:line="240" w:lineRule="auto"/>
              <w:jc w:val="both"/>
              <w:rPr>
                <w:bCs/>
                <w:color w:val="000000"/>
                <w:sz w:val="24"/>
                <w:szCs w:val="24"/>
              </w:rPr>
            </w:pPr>
            <w:r w:rsidRPr="0023017D">
              <w:rPr>
                <w:bCs/>
                <w:color w:val="000000"/>
                <w:sz w:val="24"/>
                <w:szCs w:val="24"/>
              </w:rPr>
              <w:t>«Технологическая схема разработки месторождения Боранколь по состоянию на 01.01.2007г.». Отчёт АО «НИПИнефтегаз».  Актау, 2007г.</w:t>
            </w:r>
          </w:p>
        </w:tc>
      </w:tr>
      <w:tr w:rsidR="00750EB5" w:rsidRPr="0023017D" w14:paraId="3B9DDA69" w14:textId="77777777" w:rsidTr="00FA1B53">
        <w:trPr>
          <w:trHeight w:val="77"/>
        </w:trPr>
        <w:tc>
          <w:tcPr>
            <w:tcW w:w="426" w:type="dxa"/>
          </w:tcPr>
          <w:p w14:paraId="66B2DBC6" w14:textId="77777777" w:rsidR="00750EB5" w:rsidRPr="0023017D" w:rsidRDefault="00750EB5" w:rsidP="00750EB5">
            <w:pPr>
              <w:pStyle w:val="aa"/>
              <w:numPr>
                <w:ilvl w:val="0"/>
                <w:numId w:val="6"/>
              </w:numPr>
              <w:spacing w:after="0" w:line="240" w:lineRule="auto"/>
              <w:ind w:left="0" w:firstLine="0"/>
              <w:jc w:val="center"/>
              <w:rPr>
                <w:bCs/>
                <w:sz w:val="24"/>
                <w:szCs w:val="24"/>
              </w:rPr>
            </w:pPr>
          </w:p>
        </w:tc>
        <w:tc>
          <w:tcPr>
            <w:tcW w:w="2126" w:type="dxa"/>
          </w:tcPr>
          <w:p w14:paraId="7D5DB145" w14:textId="77777777" w:rsidR="00750EB5" w:rsidRPr="0023017D" w:rsidRDefault="00750EB5" w:rsidP="00750EB5">
            <w:pPr>
              <w:spacing w:after="0" w:line="240" w:lineRule="auto"/>
              <w:rPr>
                <w:bCs/>
                <w:sz w:val="24"/>
                <w:szCs w:val="24"/>
              </w:rPr>
            </w:pPr>
            <w:proofErr w:type="spellStart"/>
            <w:r w:rsidRPr="0023017D">
              <w:rPr>
                <w:bCs/>
                <w:sz w:val="24"/>
                <w:szCs w:val="24"/>
              </w:rPr>
              <w:t>Мухамбетов</w:t>
            </w:r>
            <w:proofErr w:type="spellEnd"/>
            <w:r w:rsidRPr="0023017D">
              <w:rPr>
                <w:bCs/>
                <w:sz w:val="24"/>
                <w:szCs w:val="24"/>
              </w:rPr>
              <w:t xml:space="preserve"> Б.Т.,</w:t>
            </w:r>
          </w:p>
          <w:p w14:paraId="0E66AED6" w14:textId="77777777" w:rsidR="00750EB5" w:rsidRPr="0023017D" w:rsidRDefault="00750EB5" w:rsidP="00750EB5">
            <w:pPr>
              <w:spacing w:after="0" w:line="240" w:lineRule="auto"/>
              <w:rPr>
                <w:bCs/>
                <w:sz w:val="24"/>
                <w:szCs w:val="24"/>
              </w:rPr>
            </w:pPr>
            <w:r w:rsidRPr="0023017D">
              <w:rPr>
                <w:bCs/>
                <w:sz w:val="24"/>
                <w:szCs w:val="24"/>
              </w:rPr>
              <w:t>Юргенс Е.Г.,</w:t>
            </w:r>
          </w:p>
          <w:p w14:paraId="76A63463" w14:textId="144E0A82" w:rsidR="00750EB5" w:rsidRPr="0023017D" w:rsidRDefault="00750EB5" w:rsidP="00750EB5">
            <w:pPr>
              <w:spacing w:after="0" w:line="240" w:lineRule="auto"/>
              <w:rPr>
                <w:bCs/>
                <w:sz w:val="24"/>
                <w:szCs w:val="24"/>
              </w:rPr>
            </w:pPr>
            <w:proofErr w:type="spellStart"/>
            <w:r w:rsidRPr="0023017D">
              <w:rPr>
                <w:bCs/>
                <w:sz w:val="24"/>
                <w:szCs w:val="24"/>
              </w:rPr>
              <w:t>Хаманова</w:t>
            </w:r>
            <w:proofErr w:type="spellEnd"/>
            <w:r w:rsidRPr="0023017D">
              <w:rPr>
                <w:bCs/>
                <w:sz w:val="24"/>
                <w:szCs w:val="24"/>
              </w:rPr>
              <w:t xml:space="preserve"> Э.А.</w:t>
            </w:r>
          </w:p>
        </w:tc>
        <w:tc>
          <w:tcPr>
            <w:tcW w:w="7230" w:type="dxa"/>
          </w:tcPr>
          <w:p w14:paraId="10F5CAA3" w14:textId="0D77B831" w:rsidR="00750EB5" w:rsidRPr="0023017D" w:rsidRDefault="00750EB5" w:rsidP="00750EB5">
            <w:pPr>
              <w:spacing w:after="0" w:line="240" w:lineRule="auto"/>
              <w:jc w:val="both"/>
              <w:rPr>
                <w:bCs/>
                <w:color w:val="000000"/>
                <w:sz w:val="24"/>
                <w:szCs w:val="24"/>
              </w:rPr>
            </w:pPr>
            <w:r w:rsidRPr="0023017D">
              <w:rPr>
                <w:bCs/>
                <w:color w:val="000000"/>
                <w:sz w:val="24"/>
                <w:szCs w:val="24"/>
              </w:rPr>
              <w:t>«Проект разработки нефтегазоконденсатного месторождения Боранколь» по состоянию на 01.01.2021г., Филиал ТОО «КМГ</w:t>
            </w:r>
          </w:p>
          <w:p w14:paraId="6134A4A9" w14:textId="44E1EEAA" w:rsidR="00750EB5" w:rsidRPr="0023017D" w:rsidRDefault="00750EB5" w:rsidP="00750EB5">
            <w:pPr>
              <w:spacing w:after="0" w:line="240" w:lineRule="auto"/>
              <w:jc w:val="both"/>
              <w:rPr>
                <w:bCs/>
                <w:color w:val="000000"/>
                <w:sz w:val="24"/>
                <w:szCs w:val="24"/>
              </w:rPr>
            </w:pPr>
            <w:r w:rsidRPr="0023017D">
              <w:rPr>
                <w:bCs/>
                <w:color w:val="000000"/>
                <w:sz w:val="24"/>
                <w:szCs w:val="24"/>
              </w:rPr>
              <w:t>Инжиниринг» «КазНИПИмунайгаз», г. Актау, 2021г.</w:t>
            </w:r>
          </w:p>
        </w:tc>
      </w:tr>
      <w:tr w:rsidR="00750EB5" w:rsidRPr="0023017D" w14:paraId="484DC7EF" w14:textId="77777777" w:rsidTr="00FA1B53">
        <w:trPr>
          <w:trHeight w:val="950"/>
        </w:trPr>
        <w:tc>
          <w:tcPr>
            <w:tcW w:w="426" w:type="dxa"/>
          </w:tcPr>
          <w:p w14:paraId="7076B856" w14:textId="77777777" w:rsidR="00750EB5" w:rsidRPr="0023017D" w:rsidRDefault="00750EB5" w:rsidP="00750EB5">
            <w:pPr>
              <w:pStyle w:val="aa"/>
              <w:numPr>
                <w:ilvl w:val="0"/>
                <w:numId w:val="6"/>
              </w:numPr>
              <w:spacing w:after="0" w:line="240" w:lineRule="auto"/>
              <w:ind w:left="0" w:firstLine="0"/>
              <w:jc w:val="center"/>
              <w:rPr>
                <w:bCs/>
                <w:sz w:val="24"/>
                <w:szCs w:val="24"/>
              </w:rPr>
            </w:pPr>
          </w:p>
        </w:tc>
        <w:tc>
          <w:tcPr>
            <w:tcW w:w="2126" w:type="dxa"/>
          </w:tcPr>
          <w:p w14:paraId="158AB2C1" w14:textId="4969678B" w:rsidR="00750EB5" w:rsidRPr="0023017D" w:rsidRDefault="00750EB5" w:rsidP="00750EB5">
            <w:pPr>
              <w:spacing w:after="0" w:line="240" w:lineRule="auto"/>
              <w:rPr>
                <w:bCs/>
                <w:sz w:val="24"/>
                <w:szCs w:val="24"/>
              </w:rPr>
            </w:pPr>
            <w:r w:rsidRPr="0023017D">
              <w:rPr>
                <w:sz w:val="24"/>
                <w:szCs w:val="24"/>
              </w:rPr>
              <w:t>Нугманов Б.Х., Юргенс Е.Г</w:t>
            </w:r>
            <w:r w:rsidR="00332E38" w:rsidRPr="0023017D">
              <w:rPr>
                <w:sz w:val="24"/>
                <w:szCs w:val="24"/>
              </w:rPr>
              <w:t>.</w:t>
            </w:r>
            <w:r w:rsidRPr="0023017D">
              <w:rPr>
                <w:sz w:val="24"/>
                <w:szCs w:val="24"/>
              </w:rPr>
              <w:t xml:space="preserve">, </w:t>
            </w:r>
            <w:proofErr w:type="spellStart"/>
            <w:r w:rsidRPr="0023017D">
              <w:rPr>
                <w:sz w:val="24"/>
                <w:szCs w:val="24"/>
              </w:rPr>
              <w:t>Кожалакова</w:t>
            </w:r>
            <w:proofErr w:type="spellEnd"/>
            <w:r w:rsidRPr="0023017D">
              <w:rPr>
                <w:sz w:val="24"/>
                <w:szCs w:val="24"/>
              </w:rPr>
              <w:t xml:space="preserve"> А.А. и др.</w:t>
            </w:r>
          </w:p>
        </w:tc>
        <w:tc>
          <w:tcPr>
            <w:tcW w:w="7230" w:type="dxa"/>
          </w:tcPr>
          <w:p w14:paraId="04F8652B" w14:textId="1EC34A01" w:rsidR="00750EB5" w:rsidRPr="0023017D" w:rsidRDefault="00750EB5" w:rsidP="00750EB5">
            <w:pPr>
              <w:spacing w:after="0" w:line="240" w:lineRule="auto"/>
              <w:jc w:val="both"/>
              <w:rPr>
                <w:bCs/>
                <w:color w:val="000000"/>
                <w:sz w:val="24"/>
                <w:szCs w:val="24"/>
              </w:rPr>
            </w:pPr>
            <w:r w:rsidRPr="0023017D">
              <w:rPr>
                <w:bCs/>
                <w:sz w:val="24"/>
                <w:szCs w:val="24"/>
              </w:rPr>
              <w:t xml:space="preserve">«Пересчет запасов углеводородов месторождения Боранколь. ТЭО КИН, КИГ и КИК» по состоянию изученности на 01.07.2019г., </w:t>
            </w:r>
            <w:r w:rsidRPr="0023017D">
              <w:rPr>
                <w:bCs/>
                <w:color w:val="000000"/>
                <w:sz w:val="24"/>
                <w:szCs w:val="24"/>
              </w:rPr>
              <w:t>Филиал</w:t>
            </w:r>
            <w:r w:rsidRPr="0023017D">
              <w:rPr>
                <w:bCs/>
                <w:sz w:val="24"/>
                <w:szCs w:val="24"/>
              </w:rPr>
              <w:t xml:space="preserve"> ТОО ««КМГ Инжиниринг» КазНИПИмунайгаз», </w:t>
            </w:r>
            <w:r w:rsidRPr="0023017D">
              <w:rPr>
                <w:bCs/>
                <w:color w:val="000000"/>
                <w:sz w:val="24"/>
                <w:szCs w:val="24"/>
              </w:rPr>
              <w:t>г. Актау, 2019г.</w:t>
            </w:r>
          </w:p>
        </w:tc>
      </w:tr>
      <w:tr w:rsidR="00750EB5" w:rsidRPr="0023017D" w14:paraId="693F7E6C" w14:textId="77777777" w:rsidTr="00FA1B53">
        <w:trPr>
          <w:trHeight w:val="77"/>
        </w:trPr>
        <w:tc>
          <w:tcPr>
            <w:tcW w:w="426" w:type="dxa"/>
          </w:tcPr>
          <w:p w14:paraId="59CC5AA3" w14:textId="77777777" w:rsidR="00750EB5" w:rsidRPr="0023017D" w:rsidRDefault="00750EB5" w:rsidP="00750EB5">
            <w:pPr>
              <w:pStyle w:val="aa"/>
              <w:numPr>
                <w:ilvl w:val="0"/>
                <w:numId w:val="6"/>
              </w:numPr>
              <w:spacing w:after="0" w:line="240" w:lineRule="auto"/>
              <w:ind w:left="0" w:firstLine="0"/>
              <w:jc w:val="center"/>
              <w:rPr>
                <w:bCs/>
                <w:sz w:val="24"/>
                <w:szCs w:val="24"/>
              </w:rPr>
            </w:pPr>
          </w:p>
        </w:tc>
        <w:tc>
          <w:tcPr>
            <w:tcW w:w="2126" w:type="dxa"/>
          </w:tcPr>
          <w:p w14:paraId="2F187414" w14:textId="77777777" w:rsidR="00750EB5" w:rsidRPr="0023017D" w:rsidRDefault="00750EB5" w:rsidP="00750EB5">
            <w:pPr>
              <w:spacing w:after="0" w:line="240" w:lineRule="auto"/>
              <w:rPr>
                <w:bCs/>
                <w:sz w:val="24"/>
                <w:szCs w:val="24"/>
              </w:rPr>
            </w:pPr>
            <w:r w:rsidRPr="0023017D">
              <w:rPr>
                <w:bCs/>
                <w:sz w:val="24"/>
                <w:szCs w:val="24"/>
              </w:rPr>
              <w:t>Рамазан А.У.,</w:t>
            </w:r>
          </w:p>
          <w:p w14:paraId="5829FADB" w14:textId="6BB60D58" w:rsidR="00750EB5" w:rsidRPr="0023017D" w:rsidRDefault="00750EB5" w:rsidP="00750EB5">
            <w:pPr>
              <w:spacing w:after="0" w:line="240" w:lineRule="auto"/>
              <w:rPr>
                <w:bCs/>
                <w:sz w:val="24"/>
                <w:szCs w:val="24"/>
              </w:rPr>
            </w:pPr>
            <w:proofErr w:type="spellStart"/>
            <w:r w:rsidRPr="0023017D">
              <w:rPr>
                <w:bCs/>
                <w:sz w:val="24"/>
                <w:szCs w:val="24"/>
              </w:rPr>
              <w:t>Жакашев</w:t>
            </w:r>
            <w:proofErr w:type="spellEnd"/>
            <w:r w:rsidRPr="0023017D">
              <w:rPr>
                <w:bCs/>
                <w:sz w:val="24"/>
                <w:szCs w:val="24"/>
              </w:rPr>
              <w:t xml:space="preserve"> Г.Г.</w:t>
            </w:r>
            <w:r w:rsidR="00332E38" w:rsidRPr="0023017D">
              <w:rPr>
                <w:bCs/>
                <w:sz w:val="24"/>
                <w:szCs w:val="24"/>
              </w:rPr>
              <w:t>,</w:t>
            </w:r>
          </w:p>
          <w:p w14:paraId="09E25367" w14:textId="5D898A5C" w:rsidR="00750EB5" w:rsidRPr="0023017D" w:rsidRDefault="00750EB5" w:rsidP="00750EB5">
            <w:pPr>
              <w:spacing w:after="0" w:line="240" w:lineRule="auto"/>
              <w:rPr>
                <w:sz w:val="24"/>
                <w:szCs w:val="24"/>
              </w:rPr>
            </w:pPr>
            <w:proofErr w:type="spellStart"/>
            <w:r w:rsidRPr="0023017D">
              <w:rPr>
                <w:bCs/>
                <w:sz w:val="24"/>
                <w:szCs w:val="24"/>
              </w:rPr>
              <w:t>Хандохин</w:t>
            </w:r>
            <w:proofErr w:type="spellEnd"/>
            <w:r w:rsidRPr="0023017D">
              <w:rPr>
                <w:bCs/>
                <w:sz w:val="24"/>
                <w:szCs w:val="24"/>
              </w:rPr>
              <w:t xml:space="preserve"> А.А.</w:t>
            </w:r>
          </w:p>
        </w:tc>
        <w:tc>
          <w:tcPr>
            <w:tcW w:w="7230" w:type="dxa"/>
          </w:tcPr>
          <w:p w14:paraId="4AA64F5D" w14:textId="63104CC0" w:rsidR="00750EB5" w:rsidRPr="0023017D" w:rsidRDefault="00750EB5" w:rsidP="00750EB5">
            <w:pPr>
              <w:spacing w:after="0" w:line="240" w:lineRule="auto"/>
              <w:jc w:val="both"/>
              <w:rPr>
                <w:bCs/>
                <w:sz w:val="24"/>
                <w:szCs w:val="24"/>
              </w:rPr>
            </w:pPr>
            <w:r w:rsidRPr="0023017D">
              <w:rPr>
                <w:bCs/>
                <w:color w:val="000000"/>
                <w:sz w:val="24"/>
                <w:szCs w:val="24"/>
              </w:rPr>
              <w:t>«Анализ разработки нефтегазоконденсатного месторождения Боранколь» по состоянию на 01.01.2023г., ТОО «</w:t>
            </w:r>
            <w:proofErr w:type="spellStart"/>
            <w:r w:rsidRPr="0023017D">
              <w:rPr>
                <w:bCs/>
                <w:color w:val="000000"/>
                <w:sz w:val="24"/>
                <w:szCs w:val="24"/>
              </w:rPr>
              <w:t>Timal</w:t>
            </w:r>
            <w:proofErr w:type="spellEnd"/>
            <w:r w:rsidRPr="0023017D">
              <w:rPr>
                <w:bCs/>
                <w:color w:val="000000"/>
                <w:sz w:val="24"/>
                <w:szCs w:val="24"/>
              </w:rPr>
              <w:t xml:space="preserve"> Consulting Group», г. Атырау, 2023г.</w:t>
            </w:r>
          </w:p>
        </w:tc>
      </w:tr>
      <w:tr w:rsidR="00750EB5" w:rsidRPr="0023017D" w14:paraId="43C120D8" w14:textId="77777777" w:rsidTr="00FA1B53">
        <w:trPr>
          <w:trHeight w:val="77"/>
        </w:trPr>
        <w:tc>
          <w:tcPr>
            <w:tcW w:w="426" w:type="dxa"/>
          </w:tcPr>
          <w:p w14:paraId="37C3C394" w14:textId="77777777" w:rsidR="00750EB5" w:rsidRPr="0023017D" w:rsidRDefault="00750EB5" w:rsidP="00750EB5">
            <w:pPr>
              <w:pStyle w:val="aa"/>
              <w:numPr>
                <w:ilvl w:val="0"/>
                <w:numId w:val="6"/>
              </w:numPr>
              <w:spacing w:after="0" w:line="240" w:lineRule="auto"/>
              <w:ind w:left="0" w:firstLine="0"/>
              <w:jc w:val="center"/>
              <w:rPr>
                <w:bCs/>
                <w:sz w:val="24"/>
                <w:szCs w:val="24"/>
              </w:rPr>
            </w:pPr>
          </w:p>
        </w:tc>
        <w:tc>
          <w:tcPr>
            <w:tcW w:w="2126" w:type="dxa"/>
          </w:tcPr>
          <w:p w14:paraId="0A2CB4CF" w14:textId="422ADE9B" w:rsidR="00750EB5" w:rsidRPr="0023017D" w:rsidRDefault="00750EB5" w:rsidP="00750EB5">
            <w:pPr>
              <w:spacing w:after="0" w:line="240" w:lineRule="auto"/>
              <w:rPr>
                <w:color w:val="000000"/>
                <w:sz w:val="24"/>
                <w:szCs w:val="24"/>
              </w:rPr>
            </w:pPr>
            <w:r w:rsidRPr="0023017D">
              <w:rPr>
                <w:color w:val="000000"/>
                <w:sz w:val="24"/>
                <w:szCs w:val="24"/>
              </w:rPr>
              <w:t>Туленбаева Б.Р.</w:t>
            </w:r>
            <w:r w:rsidR="00332E38" w:rsidRPr="0023017D">
              <w:rPr>
                <w:color w:val="000000"/>
                <w:sz w:val="24"/>
                <w:szCs w:val="24"/>
              </w:rPr>
              <w:t>,</w:t>
            </w:r>
          </w:p>
          <w:p w14:paraId="787A460F" w14:textId="01AAC10C" w:rsidR="00750EB5" w:rsidRPr="0023017D" w:rsidRDefault="00750EB5" w:rsidP="00750EB5">
            <w:pPr>
              <w:spacing w:after="0" w:line="240" w:lineRule="auto"/>
              <w:rPr>
                <w:bCs/>
                <w:sz w:val="24"/>
                <w:szCs w:val="24"/>
              </w:rPr>
            </w:pPr>
            <w:r w:rsidRPr="0023017D">
              <w:rPr>
                <w:bCs/>
                <w:sz w:val="24"/>
                <w:szCs w:val="24"/>
              </w:rPr>
              <w:t>Накесова К.К.</w:t>
            </w:r>
            <w:r w:rsidR="00332E38" w:rsidRPr="0023017D">
              <w:rPr>
                <w:bCs/>
                <w:sz w:val="24"/>
                <w:szCs w:val="24"/>
              </w:rPr>
              <w:t>,</w:t>
            </w:r>
          </w:p>
          <w:p w14:paraId="6C32D59C" w14:textId="05DE9D3F" w:rsidR="00750EB5" w:rsidRPr="0023017D" w:rsidRDefault="00750EB5" w:rsidP="00750EB5">
            <w:pPr>
              <w:spacing w:after="0" w:line="240" w:lineRule="auto"/>
              <w:rPr>
                <w:bCs/>
                <w:sz w:val="24"/>
                <w:szCs w:val="24"/>
              </w:rPr>
            </w:pPr>
            <w:r w:rsidRPr="0023017D">
              <w:rPr>
                <w:bCs/>
                <w:sz w:val="24"/>
                <w:szCs w:val="24"/>
              </w:rPr>
              <w:t>Зиноллаева М.Б.</w:t>
            </w:r>
          </w:p>
        </w:tc>
        <w:tc>
          <w:tcPr>
            <w:tcW w:w="7230" w:type="dxa"/>
          </w:tcPr>
          <w:p w14:paraId="7539C17F" w14:textId="0EBC8995" w:rsidR="00750EB5" w:rsidRPr="0023017D" w:rsidRDefault="00750EB5" w:rsidP="00750EB5">
            <w:pPr>
              <w:spacing w:after="0" w:line="240" w:lineRule="auto"/>
              <w:jc w:val="both"/>
              <w:rPr>
                <w:bCs/>
                <w:color w:val="000000"/>
                <w:sz w:val="24"/>
                <w:szCs w:val="24"/>
              </w:rPr>
            </w:pPr>
            <w:r w:rsidRPr="0023017D">
              <w:rPr>
                <w:bCs/>
                <w:color w:val="000000"/>
                <w:sz w:val="24"/>
                <w:szCs w:val="24"/>
              </w:rPr>
              <w:t>«Проект разработки месторождения Боранколь» по состоянию на 01.01.2025г., ТОО «КазНИГРИ», г. Атырау, 2025г.</w:t>
            </w:r>
          </w:p>
        </w:tc>
      </w:tr>
    </w:tbl>
    <w:p w14:paraId="56C9A09C" w14:textId="77777777" w:rsidR="00A25205" w:rsidRPr="0023017D" w:rsidRDefault="00A25205" w:rsidP="00A25205">
      <w:pPr>
        <w:spacing w:before="240"/>
        <w:jc w:val="center"/>
        <w:rPr>
          <w:b/>
          <w:szCs w:val="24"/>
        </w:rPr>
        <w:sectPr w:rsidR="00A25205" w:rsidRPr="0023017D" w:rsidSect="001B6944">
          <w:headerReference w:type="default" r:id="rId47"/>
          <w:pgSz w:w="11906" w:h="16838"/>
          <w:pgMar w:top="1134" w:right="850" w:bottom="1134" w:left="1701" w:header="708" w:footer="708" w:gutter="0"/>
          <w:cols w:space="708"/>
          <w:docGrid w:linePitch="360"/>
        </w:sectPr>
      </w:pPr>
    </w:p>
    <w:p w14:paraId="19703C95" w14:textId="450470AC" w:rsidR="007621D6" w:rsidRDefault="007621D6" w:rsidP="005D3E98">
      <w:pPr>
        <w:pStyle w:val="1b"/>
        <w:jc w:val="right"/>
      </w:pPr>
      <w:bookmarkStart w:id="276" w:name="_Toc150965162"/>
      <w:bookmarkStart w:id="277" w:name="_Toc151034436"/>
      <w:bookmarkStart w:id="278" w:name="_Toc151039258"/>
      <w:bookmarkStart w:id="279" w:name="_Toc151980768"/>
      <w:bookmarkStart w:id="280" w:name="_Toc152321826"/>
      <w:bookmarkStart w:id="281" w:name="_Toc153351623"/>
      <w:bookmarkStart w:id="282" w:name="_Toc180656937"/>
      <w:bookmarkStart w:id="283" w:name="_Toc186961101"/>
      <w:bookmarkStart w:id="284" w:name="_Toc201246021"/>
      <w:r w:rsidRPr="007621D6">
        <w:lastRenderedPageBreak/>
        <w:t xml:space="preserve">Текстовое </w:t>
      </w:r>
      <w:r w:rsidRPr="005D3E98">
        <w:t>приложение</w:t>
      </w:r>
      <w:r w:rsidRPr="007621D6">
        <w:t xml:space="preserve"> 1</w:t>
      </w:r>
      <w:bookmarkEnd w:id="276"/>
      <w:bookmarkEnd w:id="277"/>
      <w:bookmarkEnd w:id="278"/>
      <w:bookmarkEnd w:id="279"/>
      <w:bookmarkEnd w:id="280"/>
      <w:bookmarkEnd w:id="281"/>
      <w:bookmarkEnd w:id="282"/>
      <w:bookmarkEnd w:id="283"/>
      <w:bookmarkEnd w:id="284"/>
    </w:p>
    <w:p w14:paraId="56635B09" w14:textId="31D21D13" w:rsidR="00F757EF" w:rsidRDefault="00D919FF" w:rsidP="0043421C">
      <w:pPr>
        <w:pStyle w:val="1b"/>
        <w:jc w:val="right"/>
        <w:outlineLvl w:val="9"/>
      </w:pPr>
      <w:r>
        <w:rPr>
          <w:noProof/>
          <w:lang w:eastAsia="ru-RU"/>
        </w:rPr>
        <w:drawing>
          <wp:inline distT="0" distB="0" distL="0" distR="0" wp14:anchorId="6649F5BA" wp14:editId="352D6054">
            <wp:extent cx="5940425" cy="8401685"/>
            <wp:effectExtent l="0" t="0" r="3175" b="0"/>
            <wp:docPr id="1277886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14:paraId="1B5B9A84" w14:textId="52DF337B" w:rsidR="00D919FF" w:rsidRDefault="00D919FF" w:rsidP="0043421C">
      <w:pPr>
        <w:pStyle w:val="1b"/>
        <w:jc w:val="right"/>
        <w:outlineLvl w:val="9"/>
      </w:pPr>
      <w:r>
        <w:rPr>
          <w:noProof/>
          <w:lang w:eastAsia="ru-RU"/>
        </w:rPr>
        <w:lastRenderedPageBreak/>
        <w:drawing>
          <wp:inline distT="0" distB="0" distL="0" distR="0" wp14:anchorId="6242D2DC" wp14:editId="57C95BF9">
            <wp:extent cx="5940425" cy="8401685"/>
            <wp:effectExtent l="0" t="0" r="3175" b="0"/>
            <wp:docPr id="7228246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14:paraId="14F557B8" w14:textId="77777777" w:rsidR="00D919FF" w:rsidRDefault="00D919FF" w:rsidP="0043421C">
      <w:pPr>
        <w:pStyle w:val="1b"/>
        <w:jc w:val="right"/>
        <w:outlineLvl w:val="9"/>
      </w:pPr>
      <w:r>
        <w:rPr>
          <w:noProof/>
          <w:lang w:eastAsia="ru-RU"/>
        </w:rPr>
        <w:lastRenderedPageBreak/>
        <w:drawing>
          <wp:inline distT="0" distB="0" distL="0" distR="0" wp14:anchorId="3A875148" wp14:editId="0604B008">
            <wp:extent cx="5940425" cy="8401685"/>
            <wp:effectExtent l="0" t="0" r="3175" b="0"/>
            <wp:docPr id="13968875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14:paraId="4F21B24D" w14:textId="77777777" w:rsidR="00D919FF" w:rsidRDefault="00D919FF">
      <w:pPr>
        <w:spacing w:after="200" w:line="276" w:lineRule="auto"/>
        <w:rPr>
          <w:b/>
          <w:szCs w:val="24"/>
        </w:rPr>
      </w:pPr>
      <w:r>
        <w:br w:type="page"/>
      </w:r>
    </w:p>
    <w:p w14:paraId="62D34ECF" w14:textId="03B1A56B" w:rsidR="00F757EF" w:rsidRDefault="00D919FF" w:rsidP="00160161">
      <w:pPr>
        <w:pStyle w:val="1b"/>
        <w:jc w:val="right"/>
      </w:pPr>
      <w:bookmarkStart w:id="285" w:name="_Toc153351624"/>
      <w:bookmarkStart w:id="286" w:name="_Toc150965163"/>
      <w:bookmarkStart w:id="287" w:name="_Toc151034437"/>
      <w:bookmarkStart w:id="288" w:name="_Toc151039259"/>
      <w:bookmarkStart w:id="289" w:name="_Toc151980769"/>
      <w:bookmarkStart w:id="290" w:name="_Toc152321827"/>
      <w:bookmarkStart w:id="291" w:name="_Toc180656938"/>
      <w:bookmarkStart w:id="292" w:name="_Toc186961102"/>
      <w:bookmarkStart w:id="293" w:name="_Toc201246022"/>
      <w:r w:rsidRPr="00160161">
        <w:rPr>
          <w:rStyle w:val="1c"/>
          <w:b/>
          <w:bCs/>
        </w:rPr>
        <w:lastRenderedPageBreak/>
        <w:t>Текстовое приложение 2</w:t>
      </w:r>
      <w:bookmarkEnd w:id="285"/>
      <w:bookmarkEnd w:id="286"/>
      <w:bookmarkEnd w:id="287"/>
      <w:bookmarkEnd w:id="288"/>
      <w:bookmarkEnd w:id="289"/>
      <w:bookmarkEnd w:id="290"/>
      <w:bookmarkEnd w:id="291"/>
      <w:bookmarkEnd w:id="292"/>
      <w:bookmarkEnd w:id="293"/>
    </w:p>
    <w:p w14:paraId="355ED0B8" w14:textId="77777777" w:rsidR="0064530F" w:rsidRDefault="0064530F" w:rsidP="0079270E">
      <w:pPr>
        <w:spacing w:after="200" w:line="276" w:lineRule="auto"/>
        <w:jc w:val="center"/>
      </w:pPr>
      <w:r>
        <w:rPr>
          <w:noProof/>
          <w:color w:val="FF0000"/>
          <w:sz w:val="144"/>
          <w:szCs w:val="96"/>
          <w:lang w:eastAsia="ru-RU"/>
        </w:rPr>
        <w:drawing>
          <wp:inline distT="0" distB="0" distL="0" distR="0" wp14:anchorId="4478785F" wp14:editId="2B38A587">
            <wp:extent cx="5934075" cy="8401050"/>
            <wp:effectExtent l="0" t="0" r="9525" b="0"/>
            <wp:docPr id="21102116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14:paraId="2520207E" w14:textId="4DF180B5" w:rsidR="007621D6" w:rsidRDefault="0064530F" w:rsidP="0079270E">
      <w:pPr>
        <w:spacing w:after="200" w:line="276" w:lineRule="auto"/>
        <w:jc w:val="center"/>
        <w:rPr>
          <w:b/>
          <w:szCs w:val="24"/>
        </w:rPr>
      </w:pPr>
      <w:r>
        <w:rPr>
          <w:noProof/>
          <w:lang w:eastAsia="ru-RU"/>
        </w:rPr>
        <w:lastRenderedPageBreak/>
        <w:drawing>
          <wp:inline distT="0" distB="0" distL="0" distR="0" wp14:anchorId="39744406" wp14:editId="7625C73B">
            <wp:extent cx="5764010" cy="7809975"/>
            <wp:effectExtent l="0" t="0" r="8255" b="635"/>
            <wp:docPr id="13210521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a:extLst>
                        <a:ext uri="{28A0092B-C50C-407E-A947-70E740481C1C}">
                          <a14:useLocalDpi xmlns:a14="http://schemas.microsoft.com/office/drawing/2010/main" val="0"/>
                        </a:ext>
                      </a:extLst>
                    </a:blip>
                    <a:srcRect l="5778" t="7483" r="5136" b="7256"/>
                    <a:stretch/>
                  </pic:blipFill>
                  <pic:spPr bwMode="auto">
                    <a:xfrm>
                      <a:off x="0" y="0"/>
                      <a:ext cx="5768319" cy="7815814"/>
                    </a:xfrm>
                    <a:prstGeom prst="rect">
                      <a:avLst/>
                    </a:prstGeom>
                    <a:noFill/>
                    <a:ln>
                      <a:noFill/>
                    </a:ln>
                    <a:extLst>
                      <a:ext uri="{53640926-AAD7-44D8-BBD7-CCE9431645EC}">
                        <a14:shadowObscured xmlns:a14="http://schemas.microsoft.com/office/drawing/2010/main"/>
                      </a:ext>
                    </a:extLst>
                  </pic:spPr>
                </pic:pic>
              </a:graphicData>
            </a:graphic>
          </wp:inline>
        </w:drawing>
      </w:r>
      <w:r w:rsidR="007621D6">
        <w:br w:type="page"/>
      </w:r>
    </w:p>
    <w:p w14:paraId="75267031" w14:textId="77777777" w:rsidR="0028556A" w:rsidRDefault="0028556A" w:rsidP="0028556A">
      <w:pPr>
        <w:pStyle w:val="1b"/>
        <w:jc w:val="right"/>
      </w:pPr>
      <w:bookmarkStart w:id="294" w:name="_Toc150965164"/>
      <w:bookmarkStart w:id="295" w:name="_Toc151034438"/>
      <w:bookmarkStart w:id="296" w:name="_Toc151039260"/>
      <w:bookmarkStart w:id="297" w:name="_Toc151980770"/>
      <w:bookmarkStart w:id="298" w:name="_Toc152321828"/>
      <w:bookmarkStart w:id="299" w:name="_Toc153351625"/>
      <w:bookmarkStart w:id="300" w:name="_Toc178169182"/>
      <w:bookmarkStart w:id="301" w:name="_Toc186961103"/>
      <w:bookmarkStart w:id="302" w:name="_Toc201246023"/>
      <w:bookmarkStart w:id="303" w:name="_Toc150965165"/>
      <w:bookmarkStart w:id="304" w:name="_Toc151034439"/>
      <w:bookmarkStart w:id="305" w:name="_Toc151039261"/>
      <w:bookmarkStart w:id="306" w:name="_Toc153351629"/>
      <w:bookmarkStart w:id="307" w:name="_Toc180656941"/>
      <w:r w:rsidRPr="007621D6">
        <w:lastRenderedPageBreak/>
        <w:t xml:space="preserve">Текстовое </w:t>
      </w:r>
      <w:r w:rsidRPr="005D3E98">
        <w:t>приложение</w:t>
      </w:r>
      <w:r w:rsidRPr="007621D6">
        <w:t xml:space="preserve"> </w:t>
      </w:r>
      <w:r>
        <w:t>3</w:t>
      </w:r>
      <w:bookmarkEnd w:id="294"/>
      <w:bookmarkEnd w:id="295"/>
      <w:bookmarkEnd w:id="296"/>
      <w:bookmarkEnd w:id="297"/>
      <w:bookmarkEnd w:id="298"/>
      <w:bookmarkEnd w:id="299"/>
      <w:bookmarkEnd w:id="300"/>
      <w:bookmarkEnd w:id="301"/>
      <w:bookmarkEnd w:id="302"/>
    </w:p>
    <w:bookmarkEnd w:id="303"/>
    <w:bookmarkEnd w:id="304"/>
    <w:bookmarkEnd w:id="305"/>
    <w:p w14:paraId="682BC699" w14:textId="7E5E98EC" w:rsidR="00170C8B" w:rsidRDefault="00170C8B" w:rsidP="00170C8B">
      <w:pPr>
        <w:pStyle w:val="afffffffffffffe"/>
        <w:ind w:firstLine="0"/>
      </w:pPr>
      <w:r>
        <w:rPr>
          <w:noProof/>
        </w:rPr>
        <w:drawing>
          <wp:inline distT="0" distB="0" distL="0" distR="0" wp14:anchorId="3B8B7E90" wp14:editId="742CAAF6">
            <wp:extent cx="6246717" cy="8486775"/>
            <wp:effectExtent l="0" t="0" r="1905" b="0"/>
            <wp:docPr id="2181798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3">
                      <a:extLst>
                        <a:ext uri="{28A0092B-C50C-407E-A947-70E740481C1C}">
                          <a14:useLocalDpi xmlns:a14="http://schemas.microsoft.com/office/drawing/2010/main" val="0"/>
                        </a:ext>
                      </a:extLst>
                    </a:blip>
                    <a:srcRect l="9536" t="9297" r="3956" b="7603"/>
                    <a:stretch>
                      <a:fillRect/>
                    </a:stretch>
                  </pic:blipFill>
                  <pic:spPr bwMode="auto">
                    <a:xfrm>
                      <a:off x="0" y="0"/>
                      <a:ext cx="6256409" cy="8499943"/>
                    </a:xfrm>
                    <a:prstGeom prst="rect">
                      <a:avLst/>
                    </a:prstGeom>
                    <a:noFill/>
                    <a:ln>
                      <a:noFill/>
                    </a:ln>
                    <a:extLst>
                      <a:ext uri="{53640926-AAD7-44D8-BBD7-CCE9431645EC}">
                        <a14:shadowObscured xmlns:a14="http://schemas.microsoft.com/office/drawing/2010/main"/>
                      </a:ext>
                    </a:extLst>
                  </pic:spPr>
                </pic:pic>
              </a:graphicData>
            </a:graphic>
          </wp:inline>
        </w:drawing>
      </w:r>
    </w:p>
    <w:p w14:paraId="1DD7A37D" w14:textId="77777777" w:rsidR="005867A9" w:rsidRDefault="005867A9" w:rsidP="00170C8B">
      <w:pPr>
        <w:pStyle w:val="afffffffffffffe"/>
        <w:ind w:firstLine="0"/>
      </w:pPr>
    </w:p>
    <w:p w14:paraId="6187C51F" w14:textId="77777777" w:rsidR="005867A9" w:rsidRDefault="005867A9" w:rsidP="00170C8B">
      <w:pPr>
        <w:pStyle w:val="afffffffffffffe"/>
        <w:ind w:firstLine="0"/>
      </w:pPr>
    </w:p>
    <w:p w14:paraId="0454BDF6" w14:textId="77777777" w:rsidR="005867A9" w:rsidRPr="00BA41C7" w:rsidRDefault="005867A9" w:rsidP="005867A9">
      <w:pPr>
        <w:pStyle w:val="afffffffffffd"/>
        <w:rPr>
          <w:lang w:val="kk-KZ"/>
        </w:rPr>
      </w:pPr>
      <w:r w:rsidRPr="00BA41C7">
        <w:lastRenderedPageBreak/>
        <w:t>По</w:t>
      </w:r>
      <w:r w:rsidRPr="00BA41C7">
        <w:rPr>
          <w:spacing w:val="-15"/>
        </w:rPr>
        <w:t xml:space="preserve"> </w:t>
      </w:r>
      <w:r w:rsidRPr="00BA41C7">
        <w:t>состоянию</w:t>
      </w:r>
      <w:r w:rsidRPr="00BA41C7">
        <w:rPr>
          <w:spacing w:val="-15"/>
        </w:rPr>
        <w:t xml:space="preserve"> </w:t>
      </w:r>
      <w:r w:rsidRPr="00BA41C7">
        <w:t>на</w:t>
      </w:r>
      <w:r w:rsidRPr="00BA41C7">
        <w:rPr>
          <w:spacing w:val="-15"/>
        </w:rPr>
        <w:t xml:space="preserve"> </w:t>
      </w:r>
      <w:r w:rsidRPr="00BA41C7">
        <w:t>01.01.2025 г</w:t>
      </w:r>
      <w:r w:rsidRPr="00BA41C7">
        <w:rPr>
          <w:spacing w:val="-15"/>
        </w:rPr>
        <w:t xml:space="preserve"> </w:t>
      </w:r>
      <w:r w:rsidRPr="00BA41C7">
        <w:t>общий</w:t>
      </w:r>
      <w:r w:rsidRPr="00BA41C7">
        <w:rPr>
          <w:spacing w:val="-15"/>
        </w:rPr>
        <w:t xml:space="preserve"> </w:t>
      </w:r>
      <w:r w:rsidRPr="00BA41C7">
        <w:t>фонд</w:t>
      </w:r>
      <w:r w:rsidRPr="00BA41C7">
        <w:rPr>
          <w:spacing w:val="-15"/>
        </w:rPr>
        <w:t xml:space="preserve"> </w:t>
      </w:r>
      <w:r w:rsidRPr="00BA41C7">
        <w:t>пробуренных</w:t>
      </w:r>
      <w:r w:rsidRPr="00BA41C7">
        <w:rPr>
          <w:spacing w:val="-15"/>
        </w:rPr>
        <w:t xml:space="preserve"> </w:t>
      </w:r>
      <w:r w:rsidRPr="00BA41C7">
        <w:t>скважин</w:t>
      </w:r>
      <w:r w:rsidRPr="00BA41C7">
        <w:rPr>
          <w:spacing w:val="-15"/>
        </w:rPr>
        <w:t xml:space="preserve"> </w:t>
      </w:r>
      <w:r w:rsidRPr="00BA41C7">
        <w:t>на</w:t>
      </w:r>
      <w:r w:rsidRPr="00BA41C7">
        <w:rPr>
          <w:spacing w:val="-15"/>
        </w:rPr>
        <w:t xml:space="preserve"> </w:t>
      </w:r>
      <w:r w:rsidRPr="00BA41C7">
        <w:t>месторождении составил 95 ед., 9 из которых ликвидированы.</w:t>
      </w:r>
    </w:p>
    <w:p w14:paraId="420848C1" w14:textId="77777777" w:rsidR="005867A9" w:rsidRPr="00BA41C7" w:rsidRDefault="005867A9" w:rsidP="005867A9">
      <w:pPr>
        <w:pStyle w:val="afffffffffffd"/>
      </w:pPr>
      <w:r w:rsidRPr="00BA41C7">
        <w:t>По состоянию на 01.01.2025 г. ТОО «КазНИГРИ» составляет «Проект разработки месторождения Боранколь» на основе уточненной геологической модели месторождения, последних утвержденных геологических, извлекаемых запасов и КИН.</w:t>
      </w:r>
    </w:p>
    <w:p w14:paraId="52DBEB67" w14:textId="77777777" w:rsidR="005867A9" w:rsidRPr="005B721A" w:rsidRDefault="005867A9" w:rsidP="005867A9">
      <w:pPr>
        <w:tabs>
          <w:tab w:val="left" w:pos="0"/>
        </w:tabs>
        <w:suppressAutoHyphens/>
        <w:autoSpaceDE w:val="0"/>
        <w:spacing w:after="0" w:line="240" w:lineRule="auto"/>
        <w:ind w:firstLine="709"/>
        <w:jc w:val="both"/>
        <w:rPr>
          <w:szCs w:val="24"/>
        </w:rPr>
      </w:pPr>
      <w:r w:rsidRPr="00BA41C7">
        <w:rPr>
          <w:szCs w:val="24"/>
        </w:rPr>
        <w:t>В настоящем Проекте рассмотрены мероприятия по ликвидации последствий, связанные с проведением операций по недропользованию</w:t>
      </w:r>
      <w:r w:rsidRPr="005B721A">
        <w:rPr>
          <w:szCs w:val="24"/>
        </w:rPr>
        <w:t xml:space="preserve"> на месторождении Боранколь </w:t>
      </w:r>
      <w:r w:rsidRPr="005B721A">
        <w:t>по завершении периода рентабельной эксплуатации</w:t>
      </w:r>
      <w:r w:rsidRPr="005B721A">
        <w:rPr>
          <w:szCs w:val="24"/>
        </w:rPr>
        <w:t>.</w:t>
      </w:r>
    </w:p>
    <w:p w14:paraId="59E2BFB5" w14:textId="77777777" w:rsidR="005867A9" w:rsidRPr="005B721A" w:rsidRDefault="005867A9" w:rsidP="005867A9">
      <w:pPr>
        <w:tabs>
          <w:tab w:val="left" w:pos="0"/>
        </w:tabs>
        <w:suppressAutoHyphens/>
        <w:autoSpaceDE w:val="0"/>
        <w:spacing w:after="0" w:line="240" w:lineRule="auto"/>
        <w:ind w:firstLine="709"/>
        <w:jc w:val="both"/>
        <w:rPr>
          <w:szCs w:val="24"/>
        </w:rPr>
      </w:pPr>
      <w:r w:rsidRPr="005B721A">
        <w:rPr>
          <w:szCs w:val="24"/>
        </w:rPr>
        <w:t>Ликвидации последствий недропользования на месторождении Боранколь будут производиться по следующим направлениям:</w:t>
      </w:r>
    </w:p>
    <w:p w14:paraId="6AE1752B" w14:textId="77777777" w:rsidR="005867A9" w:rsidRPr="007C3C93" w:rsidRDefault="005867A9" w:rsidP="005867A9">
      <w:pPr>
        <w:pStyle w:val="aa"/>
        <w:numPr>
          <w:ilvl w:val="0"/>
          <w:numId w:val="132"/>
        </w:numPr>
        <w:spacing w:after="0" w:line="240" w:lineRule="auto"/>
        <w:rPr>
          <w:szCs w:val="24"/>
        </w:rPr>
      </w:pPr>
      <w:r w:rsidRPr="005B721A">
        <w:rPr>
          <w:szCs w:val="24"/>
        </w:rPr>
        <w:t xml:space="preserve">физическая ликвидация скважин с установкой </w:t>
      </w:r>
      <w:r w:rsidRPr="007C3C93">
        <w:rPr>
          <w:szCs w:val="24"/>
        </w:rPr>
        <w:t>цементных мостов;</w:t>
      </w:r>
    </w:p>
    <w:p w14:paraId="6658DA78" w14:textId="77777777" w:rsidR="005867A9" w:rsidRPr="007C3C93" w:rsidRDefault="005867A9" w:rsidP="005867A9">
      <w:pPr>
        <w:pStyle w:val="aa"/>
        <w:numPr>
          <w:ilvl w:val="0"/>
          <w:numId w:val="132"/>
        </w:numPr>
        <w:spacing w:after="0" w:line="240" w:lineRule="auto"/>
        <w:rPr>
          <w:szCs w:val="24"/>
        </w:rPr>
      </w:pPr>
      <w:r w:rsidRPr="007C3C93">
        <w:rPr>
          <w:szCs w:val="24"/>
        </w:rPr>
        <w:t>демонтаж наземного и подземного оборудования скважин и коммуникаций с вывозом за пределы месторождения;</w:t>
      </w:r>
    </w:p>
    <w:p w14:paraId="79C22480" w14:textId="77777777" w:rsidR="005867A9" w:rsidRPr="007C3C93" w:rsidRDefault="005867A9" w:rsidP="005867A9">
      <w:pPr>
        <w:pStyle w:val="aa"/>
        <w:numPr>
          <w:ilvl w:val="0"/>
          <w:numId w:val="132"/>
        </w:numPr>
        <w:spacing w:after="0" w:line="240" w:lineRule="auto"/>
        <w:rPr>
          <w:szCs w:val="24"/>
        </w:rPr>
      </w:pPr>
      <w:r w:rsidRPr="007C3C93">
        <w:rPr>
          <w:szCs w:val="24"/>
        </w:rPr>
        <w:t>демонтаж нефтесборных и других сооружений, расположенных на территории месторождения;</w:t>
      </w:r>
    </w:p>
    <w:p w14:paraId="27FF4CD2" w14:textId="77777777" w:rsidR="005867A9" w:rsidRPr="007C3C93" w:rsidRDefault="005867A9" w:rsidP="005867A9">
      <w:pPr>
        <w:pStyle w:val="afffffffffffc"/>
        <w:numPr>
          <w:ilvl w:val="0"/>
          <w:numId w:val="132"/>
        </w:numPr>
      </w:pPr>
      <w:r w:rsidRPr="007C3C93">
        <w:t>рекультиваци</w:t>
      </w:r>
      <w:r>
        <w:t>я нарушенных земель</w:t>
      </w:r>
      <w:r w:rsidRPr="007C3C93">
        <w:t>.</w:t>
      </w:r>
    </w:p>
    <w:p w14:paraId="0832D3C2" w14:textId="77777777" w:rsidR="005867A9" w:rsidRPr="00D50438" w:rsidRDefault="005867A9" w:rsidP="005867A9">
      <w:pPr>
        <w:tabs>
          <w:tab w:val="left" w:pos="982"/>
        </w:tabs>
        <w:suppressAutoHyphens/>
        <w:spacing w:after="0" w:line="240" w:lineRule="auto"/>
        <w:ind w:firstLine="709"/>
        <w:jc w:val="both"/>
        <w:rPr>
          <w:rFonts w:eastAsia="Times New Roman"/>
          <w:color w:val="000000"/>
          <w:szCs w:val="24"/>
          <w:lang w:eastAsia="ru-RU"/>
        </w:rPr>
      </w:pPr>
      <w:r w:rsidRPr="00D50438">
        <w:rPr>
          <w:rFonts w:eastAsia="Times New Roman"/>
          <w:color w:val="000000"/>
          <w:szCs w:val="24"/>
          <w:lang w:eastAsia="ru-RU"/>
        </w:rPr>
        <w:t>На конец рентабельного периода ликвидации подлежат 45 скважин, из которых 1</w:t>
      </w:r>
      <w:r>
        <w:rPr>
          <w:rFonts w:eastAsia="Times New Roman"/>
          <w:color w:val="000000"/>
          <w:szCs w:val="24"/>
          <w:lang w:eastAsia="ru-RU"/>
        </w:rPr>
        <w:t>8</w:t>
      </w:r>
      <w:r w:rsidRPr="00D50438">
        <w:rPr>
          <w:rFonts w:eastAsia="Times New Roman"/>
          <w:color w:val="000000"/>
          <w:szCs w:val="24"/>
          <w:lang w:eastAsia="ru-RU"/>
        </w:rPr>
        <w:t xml:space="preserve"> добывающих нефтяных скважин, 5 нагнетательных скважин, 1</w:t>
      </w:r>
      <w:r>
        <w:rPr>
          <w:rFonts w:eastAsia="Times New Roman"/>
          <w:color w:val="000000"/>
          <w:szCs w:val="24"/>
          <w:lang w:eastAsia="ru-RU"/>
        </w:rPr>
        <w:t>3</w:t>
      </w:r>
      <w:r w:rsidRPr="00D50438">
        <w:rPr>
          <w:rFonts w:eastAsia="Times New Roman"/>
          <w:color w:val="000000"/>
          <w:szCs w:val="24"/>
          <w:lang w:eastAsia="ru-RU"/>
        </w:rPr>
        <w:t xml:space="preserve"> газодобывающих скважин, 5 специальных поглощающих, 3 водозаборных, </w:t>
      </w:r>
      <w:r>
        <w:rPr>
          <w:rFonts w:eastAsia="Times New Roman"/>
          <w:color w:val="000000"/>
          <w:szCs w:val="24"/>
          <w:lang w:eastAsia="ru-RU"/>
        </w:rPr>
        <w:t>1</w:t>
      </w:r>
      <w:r w:rsidRPr="00D50438">
        <w:rPr>
          <w:rFonts w:eastAsia="Times New Roman"/>
          <w:color w:val="000000"/>
          <w:szCs w:val="24"/>
          <w:lang w:eastAsia="ru-RU"/>
        </w:rPr>
        <w:t xml:space="preserve"> в консервации. </w:t>
      </w:r>
    </w:p>
    <w:p w14:paraId="20F2672F" w14:textId="77777777" w:rsidR="005867A9" w:rsidRPr="00DC0C65" w:rsidRDefault="005867A9" w:rsidP="005867A9">
      <w:pPr>
        <w:tabs>
          <w:tab w:val="left" w:pos="982"/>
        </w:tabs>
        <w:suppressAutoHyphens/>
        <w:spacing w:after="0" w:line="240" w:lineRule="auto"/>
        <w:ind w:firstLine="709"/>
        <w:jc w:val="both"/>
        <w:rPr>
          <w:szCs w:val="24"/>
        </w:rPr>
      </w:pPr>
      <w:r w:rsidRPr="00407856">
        <w:rPr>
          <w:szCs w:val="24"/>
        </w:rPr>
        <w:t>В работе проведена ориентировочная оценка необходимых материально-технических, трудовых затрат на ликвидацию скважин и других производственно-хозяйственных объектов и сооружений, а также на рекультивацию промышленно использованных земель</w:t>
      </w:r>
      <w:r w:rsidRPr="00407856">
        <w:rPr>
          <w:color w:val="0000FF"/>
          <w:szCs w:val="24"/>
        </w:rPr>
        <w:t xml:space="preserve">. </w:t>
      </w:r>
    </w:p>
    <w:p w14:paraId="0E6D4846" w14:textId="77777777" w:rsidR="005867A9" w:rsidRPr="007C3C93" w:rsidRDefault="005867A9" w:rsidP="005867A9">
      <w:pPr>
        <w:numPr>
          <w:ilvl w:val="0"/>
          <w:numId w:val="41"/>
        </w:numPr>
        <w:tabs>
          <w:tab w:val="left" w:pos="709"/>
        </w:tabs>
        <w:suppressAutoHyphens/>
        <w:autoSpaceDE w:val="0"/>
        <w:autoSpaceDN w:val="0"/>
        <w:adjustRightInd w:val="0"/>
        <w:spacing w:after="0" w:line="240" w:lineRule="auto"/>
        <w:ind w:left="0" w:firstLine="709"/>
        <w:jc w:val="both"/>
        <w:rPr>
          <w:szCs w:val="24"/>
        </w:rPr>
      </w:pPr>
      <w:r w:rsidRPr="00232C9D">
        <w:rPr>
          <w:szCs w:val="24"/>
        </w:rPr>
        <w:t>Согласно расчетам, стоимость мероприятия по ликвидации последствий деятел</w:t>
      </w:r>
      <w:r w:rsidRPr="007C3C93">
        <w:rPr>
          <w:szCs w:val="24"/>
        </w:rPr>
        <w:t xml:space="preserve">ьности недропользования на месторождении Боранколь, </w:t>
      </w:r>
      <w:r w:rsidRPr="00CF017F">
        <w:rPr>
          <w:b/>
          <w:bCs/>
          <w:szCs w:val="24"/>
        </w:rPr>
        <w:t xml:space="preserve">составляет </w:t>
      </w:r>
      <w:r w:rsidRPr="00CF017F">
        <w:rPr>
          <w:b/>
          <w:bCs/>
        </w:rPr>
        <w:t>838 033 500</w:t>
      </w:r>
      <w:r w:rsidRPr="00530763">
        <w:t xml:space="preserve"> </w:t>
      </w:r>
      <w:r w:rsidRPr="007C3C93">
        <w:rPr>
          <w:szCs w:val="24"/>
        </w:rPr>
        <w:t>тенге.</w:t>
      </w:r>
    </w:p>
    <w:p w14:paraId="117A62E0" w14:textId="77777777" w:rsidR="005867A9" w:rsidRPr="007F4186" w:rsidRDefault="005867A9" w:rsidP="005867A9">
      <w:pPr>
        <w:spacing w:before="120" w:after="120" w:line="240" w:lineRule="auto"/>
        <w:ind w:right="-142" w:firstLine="709"/>
        <w:jc w:val="both"/>
        <w:rPr>
          <w:szCs w:val="24"/>
          <w:lang w:val="kk-KZ"/>
        </w:rPr>
      </w:pPr>
      <w:r w:rsidRPr="007F4186">
        <w:rPr>
          <w:szCs w:val="24"/>
        </w:rPr>
        <w:t xml:space="preserve">В обсуждении изложенных материалов приняли участие: </w:t>
      </w:r>
      <w:r w:rsidRPr="007F4186">
        <w:rPr>
          <w:iCs/>
          <w:szCs w:val="24"/>
          <w:lang w:val="kk-KZ"/>
        </w:rPr>
        <w:t>Юсубалиев Р.А.</w:t>
      </w:r>
      <w:r w:rsidRPr="007F4186">
        <w:rPr>
          <w:szCs w:val="24"/>
        </w:rPr>
        <w:t xml:space="preserve">, Арапов К.С., </w:t>
      </w:r>
      <w:r w:rsidRPr="007F4186">
        <w:rPr>
          <w:szCs w:val="24"/>
          <w:shd w:val="clear" w:color="auto" w:fill="FFFFFF"/>
        </w:rPr>
        <w:t>Туленбаева Б.Р.</w:t>
      </w:r>
      <w:r w:rsidRPr="007F4186">
        <w:rPr>
          <w:szCs w:val="24"/>
        </w:rPr>
        <w:t>, Шестоперова Л.В., Жумалиева К.К.</w:t>
      </w:r>
      <w:r>
        <w:rPr>
          <w:szCs w:val="24"/>
        </w:rPr>
        <w:t>, Исламов Х.М.</w:t>
      </w:r>
    </w:p>
    <w:p w14:paraId="1F2FDCC1" w14:textId="77777777" w:rsidR="005867A9" w:rsidRDefault="005867A9" w:rsidP="005867A9">
      <w:pPr>
        <w:spacing w:after="0" w:line="240" w:lineRule="auto"/>
        <w:ind w:firstLine="360"/>
        <w:jc w:val="both"/>
        <w:rPr>
          <w:rFonts w:eastAsia="Times New Roman"/>
          <w:b/>
          <w:bCs/>
          <w:szCs w:val="24"/>
          <w:lang w:eastAsia="ru-RU"/>
        </w:rPr>
      </w:pPr>
      <w:r w:rsidRPr="008B0516">
        <w:rPr>
          <w:rFonts w:eastAsia="Times New Roman"/>
          <w:szCs w:val="24"/>
          <w:lang w:eastAsia="ru-RU"/>
        </w:rPr>
        <w:t xml:space="preserve">После обмена мнениями НТС </w:t>
      </w:r>
      <w:r w:rsidRPr="008B0516">
        <w:rPr>
          <w:rFonts w:eastAsia="Times New Roman"/>
          <w:b/>
          <w:bCs/>
          <w:szCs w:val="24"/>
          <w:lang w:eastAsia="ru-RU"/>
        </w:rPr>
        <w:t>постановил:</w:t>
      </w:r>
    </w:p>
    <w:p w14:paraId="0A34A67E" w14:textId="77777777" w:rsidR="005867A9" w:rsidRPr="00AF07DE" w:rsidRDefault="005867A9" w:rsidP="005867A9">
      <w:pPr>
        <w:pStyle w:val="aa"/>
        <w:numPr>
          <w:ilvl w:val="0"/>
          <w:numId w:val="19"/>
        </w:numPr>
        <w:spacing w:after="0" w:line="240" w:lineRule="auto"/>
        <w:ind w:left="567" w:hanging="283"/>
        <w:jc w:val="both"/>
        <w:rPr>
          <w:rFonts w:eastAsia="Times New Roman"/>
          <w:szCs w:val="24"/>
          <w:lang w:eastAsia="ru-RU"/>
        </w:rPr>
      </w:pPr>
      <w:r w:rsidRPr="00AF07DE">
        <w:rPr>
          <w:szCs w:val="24"/>
        </w:rPr>
        <w:t>«</w:t>
      </w:r>
      <w:r w:rsidRPr="00B33629">
        <w:rPr>
          <w:szCs w:val="24"/>
        </w:rPr>
        <w:t xml:space="preserve">Проекта ликвидации последствий деятельности недропользования по контракту на добычу </w:t>
      </w:r>
      <w:r>
        <w:rPr>
          <w:szCs w:val="24"/>
        </w:rPr>
        <w:t>УВ</w:t>
      </w:r>
      <w:r w:rsidRPr="00B33629">
        <w:rPr>
          <w:szCs w:val="24"/>
        </w:rPr>
        <w:t xml:space="preserve"> №5112-УВС МЭ на месторождении Боранколь</w:t>
      </w:r>
      <w:r w:rsidRPr="00E948A4">
        <w:rPr>
          <w:bCs/>
          <w:szCs w:val="24"/>
        </w:rPr>
        <w:t>»</w:t>
      </w:r>
      <w:r w:rsidRPr="00AF07DE">
        <w:rPr>
          <w:bCs/>
          <w:szCs w:val="24"/>
        </w:rPr>
        <w:t xml:space="preserve"> </w:t>
      </w:r>
      <w:r w:rsidRPr="00AF07DE">
        <w:rPr>
          <w:rFonts w:eastAsia="Times New Roman"/>
          <w:szCs w:val="24"/>
          <w:lang w:eastAsia="ru-RU"/>
        </w:rPr>
        <w:t>- принять;</w:t>
      </w:r>
    </w:p>
    <w:p w14:paraId="20E3E31A" w14:textId="77777777" w:rsidR="005867A9" w:rsidRPr="00AF07DE" w:rsidRDefault="005867A9" w:rsidP="005867A9">
      <w:pPr>
        <w:pStyle w:val="aa"/>
        <w:numPr>
          <w:ilvl w:val="0"/>
          <w:numId w:val="19"/>
        </w:numPr>
        <w:tabs>
          <w:tab w:val="left" w:pos="567"/>
        </w:tabs>
        <w:spacing w:after="0" w:line="240" w:lineRule="auto"/>
        <w:ind w:left="567" w:right="-143" w:hanging="283"/>
        <w:jc w:val="both"/>
        <w:rPr>
          <w:szCs w:val="24"/>
        </w:rPr>
      </w:pPr>
      <w:r w:rsidRPr="00AF07DE">
        <w:rPr>
          <w:rFonts w:eastAsia="Times New Roman,Bold"/>
          <w:bCs/>
          <w:szCs w:val="24"/>
        </w:rPr>
        <w:t xml:space="preserve">Направить Проект на рассмотрение Заказчику – </w:t>
      </w:r>
      <w:r w:rsidRPr="00AF07DE">
        <w:rPr>
          <w:szCs w:val="24"/>
        </w:rPr>
        <w:t>ТОО «</w:t>
      </w:r>
      <w:r w:rsidRPr="00B33629">
        <w:rPr>
          <w:szCs w:val="24"/>
        </w:rPr>
        <w:t>Nobilis Corp</w:t>
      </w:r>
      <w:r w:rsidRPr="00AF07DE">
        <w:rPr>
          <w:szCs w:val="24"/>
        </w:rPr>
        <w:t>»</w:t>
      </w:r>
      <w:r>
        <w:rPr>
          <w:szCs w:val="24"/>
        </w:rPr>
        <w:t>.</w:t>
      </w:r>
    </w:p>
    <w:p w14:paraId="588F163B" w14:textId="77777777" w:rsidR="005867A9" w:rsidRDefault="005867A9" w:rsidP="00170C8B">
      <w:pPr>
        <w:pStyle w:val="afffffffffffffe"/>
        <w:ind w:firstLine="0"/>
      </w:pPr>
    </w:p>
    <w:p w14:paraId="05FE5FA2" w14:textId="1051B2E5" w:rsidR="00170C8B" w:rsidRDefault="00170C8B" w:rsidP="00170C8B">
      <w:pPr>
        <w:pStyle w:val="afffffffffffffe"/>
        <w:ind w:firstLine="0"/>
      </w:pPr>
      <w:r>
        <w:rPr>
          <w:noProof/>
        </w:rPr>
        <w:drawing>
          <wp:inline distT="0" distB="0" distL="0" distR="0" wp14:anchorId="0EF514E8" wp14:editId="76212ABF">
            <wp:extent cx="6152515" cy="1360967"/>
            <wp:effectExtent l="0" t="0" r="635" b="0"/>
            <wp:docPr id="10270476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l="8498" t="59818" r="3955" b="26489"/>
                    <a:stretch>
                      <a:fillRect/>
                    </a:stretch>
                  </pic:blipFill>
                  <pic:spPr bwMode="auto">
                    <a:xfrm>
                      <a:off x="0" y="0"/>
                      <a:ext cx="6153150" cy="1361107"/>
                    </a:xfrm>
                    <a:prstGeom prst="rect">
                      <a:avLst/>
                    </a:prstGeom>
                    <a:noFill/>
                    <a:ln>
                      <a:noFill/>
                    </a:ln>
                    <a:extLst>
                      <a:ext uri="{53640926-AAD7-44D8-BBD7-CCE9431645EC}">
                        <a14:shadowObscured xmlns:a14="http://schemas.microsoft.com/office/drawing/2010/main"/>
                      </a:ext>
                    </a:extLst>
                  </pic:spPr>
                </pic:pic>
              </a:graphicData>
            </a:graphic>
          </wp:inline>
        </w:drawing>
      </w:r>
    </w:p>
    <w:p w14:paraId="58DA2D37" w14:textId="497AC5AD" w:rsidR="005E191A" w:rsidRDefault="005E191A" w:rsidP="00170C8B">
      <w:pPr>
        <w:pStyle w:val="afffffffffffffe"/>
        <w:ind w:firstLine="0"/>
      </w:pPr>
      <w:r>
        <w:br w:type="page"/>
      </w:r>
    </w:p>
    <w:p w14:paraId="739F73E9" w14:textId="6C96C438" w:rsidR="005E191A" w:rsidRDefault="005E191A" w:rsidP="002942F7">
      <w:pPr>
        <w:jc w:val="right"/>
        <w:outlineLvl w:val="0"/>
      </w:pPr>
      <w:r w:rsidRPr="00FE4E41">
        <w:rPr>
          <w:b/>
          <w:bCs/>
        </w:rPr>
        <w:lastRenderedPageBreak/>
        <w:t>Текстовое приложение 4</w:t>
      </w:r>
    </w:p>
    <w:p w14:paraId="1DD257D0" w14:textId="3EB24499" w:rsidR="00170C8B" w:rsidRDefault="00B764B5" w:rsidP="005E191A">
      <w:r>
        <w:rPr>
          <w:noProof/>
        </w:rPr>
        <w:drawing>
          <wp:inline distT="0" distB="0" distL="0" distR="0" wp14:anchorId="57FE677D" wp14:editId="355FD538">
            <wp:extent cx="5836078" cy="8461929"/>
            <wp:effectExtent l="0" t="0" r="0" b="0"/>
            <wp:docPr id="716178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78298" name=""/>
                    <pic:cNvPicPr/>
                  </pic:nvPicPr>
                  <pic:blipFill rotWithShape="1">
                    <a:blip r:embed="rId55"/>
                    <a:srcRect l="71878" t="15941" r="13187" b="7059"/>
                    <a:stretch>
                      <a:fillRect/>
                    </a:stretch>
                  </pic:blipFill>
                  <pic:spPr bwMode="auto">
                    <a:xfrm>
                      <a:off x="0" y="0"/>
                      <a:ext cx="5857377" cy="8492811"/>
                    </a:xfrm>
                    <a:prstGeom prst="rect">
                      <a:avLst/>
                    </a:prstGeom>
                    <a:ln>
                      <a:noFill/>
                    </a:ln>
                    <a:extLst>
                      <a:ext uri="{53640926-AAD7-44D8-BBD7-CCE9431645EC}">
                        <a14:shadowObscured xmlns:a14="http://schemas.microsoft.com/office/drawing/2010/main"/>
                      </a:ext>
                    </a:extLst>
                  </pic:spPr>
                </pic:pic>
              </a:graphicData>
            </a:graphic>
          </wp:inline>
        </w:drawing>
      </w:r>
    </w:p>
    <w:p w14:paraId="56F22443" w14:textId="77777777" w:rsidR="002A01BF" w:rsidRDefault="002A01BF" w:rsidP="005E191A"/>
    <w:p w14:paraId="69A1C3B6" w14:textId="77777777" w:rsidR="00217B25" w:rsidRDefault="00B764B5" w:rsidP="00217B25">
      <w:pPr>
        <w:jc w:val="right"/>
        <w:rPr>
          <w:b/>
          <w:bCs/>
        </w:rPr>
      </w:pPr>
      <w:r>
        <w:rPr>
          <w:noProof/>
        </w:rPr>
        <w:lastRenderedPageBreak/>
        <w:drawing>
          <wp:inline distT="0" distB="0" distL="0" distR="0" wp14:anchorId="0A620F68" wp14:editId="1416A98A">
            <wp:extent cx="5720316" cy="8962715"/>
            <wp:effectExtent l="0" t="0" r="0" b="0"/>
            <wp:docPr id="389653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53842" name=""/>
                    <pic:cNvPicPr/>
                  </pic:nvPicPr>
                  <pic:blipFill rotWithShape="1">
                    <a:blip r:embed="rId56"/>
                    <a:srcRect l="72311" t="14862" r="13905" b="8344"/>
                    <a:stretch>
                      <a:fillRect/>
                    </a:stretch>
                  </pic:blipFill>
                  <pic:spPr bwMode="auto">
                    <a:xfrm>
                      <a:off x="0" y="0"/>
                      <a:ext cx="5750350" cy="9009773"/>
                    </a:xfrm>
                    <a:prstGeom prst="rect">
                      <a:avLst/>
                    </a:prstGeom>
                    <a:ln>
                      <a:noFill/>
                    </a:ln>
                    <a:extLst>
                      <a:ext uri="{53640926-AAD7-44D8-BBD7-CCE9431645EC}">
                        <a14:shadowObscured xmlns:a14="http://schemas.microsoft.com/office/drawing/2010/main"/>
                      </a:ext>
                    </a:extLst>
                  </pic:spPr>
                </pic:pic>
              </a:graphicData>
            </a:graphic>
          </wp:inline>
        </w:drawing>
      </w:r>
      <w:r w:rsidR="00217B25" w:rsidRPr="00217B25">
        <w:rPr>
          <w:b/>
          <w:bCs/>
        </w:rPr>
        <w:t xml:space="preserve"> </w:t>
      </w:r>
      <w:r w:rsidR="00217B25">
        <w:rPr>
          <w:b/>
          <w:bCs/>
        </w:rPr>
        <w:br w:type="page"/>
      </w:r>
    </w:p>
    <w:p w14:paraId="67AA2BB1" w14:textId="44C2EF7C" w:rsidR="00217B25" w:rsidRDefault="00217B25" w:rsidP="002942F7">
      <w:pPr>
        <w:jc w:val="right"/>
        <w:outlineLvl w:val="0"/>
      </w:pPr>
      <w:r w:rsidRPr="00FE4E41">
        <w:rPr>
          <w:b/>
          <w:bCs/>
        </w:rPr>
        <w:lastRenderedPageBreak/>
        <w:t xml:space="preserve">Текстовое приложение </w:t>
      </w:r>
      <w:r w:rsidR="002942F7">
        <w:rPr>
          <w:b/>
          <w:bCs/>
        </w:rPr>
        <w:t>5</w:t>
      </w:r>
    </w:p>
    <w:p w14:paraId="24740A58" w14:textId="17B82905" w:rsidR="002942F7" w:rsidRDefault="000C5C6E" w:rsidP="005E191A">
      <w:pPr>
        <w:rPr>
          <w:lang w:val="en-US"/>
        </w:rPr>
      </w:pPr>
      <w:r>
        <w:rPr>
          <w:noProof/>
          <w:lang w:val="en-US"/>
        </w:rPr>
        <w:drawing>
          <wp:inline distT="0" distB="0" distL="0" distR="0" wp14:anchorId="4A161497" wp14:editId="7AED1C57">
            <wp:extent cx="5925787" cy="8378864"/>
            <wp:effectExtent l="0" t="0" r="0" b="3175"/>
            <wp:docPr id="13634221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3318" cy="8389512"/>
                    </a:xfrm>
                    <a:prstGeom prst="rect">
                      <a:avLst/>
                    </a:prstGeom>
                    <a:noFill/>
                    <a:ln>
                      <a:noFill/>
                    </a:ln>
                  </pic:spPr>
                </pic:pic>
              </a:graphicData>
            </a:graphic>
          </wp:inline>
        </w:drawing>
      </w:r>
      <w:r w:rsidR="002942F7">
        <w:rPr>
          <w:lang w:val="en-US"/>
        </w:rPr>
        <w:br w:type="page"/>
      </w:r>
    </w:p>
    <w:p w14:paraId="6F1DA6E8" w14:textId="0EC00CDD" w:rsidR="002942F7" w:rsidRDefault="002942F7" w:rsidP="002942F7">
      <w:pPr>
        <w:jc w:val="right"/>
        <w:outlineLvl w:val="0"/>
        <w:rPr>
          <w:b/>
          <w:bCs/>
        </w:rPr>
      </w:pPr>
      <w:r w:rsidRPr="00FE4E41">
        <w:rPr>
          <w:b/>
          <w:bCs/>
        </w:rPr>
        <w:lastRenderedPageBreak/>
        <w:t xml:space="preserve">Текстовое приложение </w:t>
      </w:r>
      <w:r>
        <w:rPr>
          <w:b/>
          <w:bCs/>
        </w:rPr>
        <w:t>6</w:t>
      </w:r>
    </w:p>
    <w:p w14:paraId="7E93350A" w14:textId="0BC7CC4D" w:rsidR="002942F7" w:rsidRDefault="002942F7" w:rsidP="002942F7">
      <w:pPr>
        <w:pStyle w:val="afffffffffffffe"/>
        <w:ind w:firstLine="0"/>
      </w:pPr>
      <w:r>
        <w:rPr>
          <w:noProof/>
        </w:rPr>
        <w:drawing>
          <wp:inline distT="0" distB="0" distL="0" distR="0" wp14:anchorId="0AF55375" wp14:editId="3F5396D6">
            <wp:extent cx="6127897" cy="8269356"/>
            <wp:effectExtent l="0" t="0" r="6350" b="0"/>
            <wp:docPr id="16205172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l="6158" t="6061" r="-4" b="4352"/>
                    <a:stretch>
                      <a:fillRect/>
                    </a:stretch>
                  </pic:blipFill>
                  <pic:spPr bwMode="auto">
                    <a:xfrm>
                      <a:off x="0" y="0"/>
                      <a:ext cx="6142263" cy="8288742"/>
                    </a:xfrm>
                    <a:prstGeom prst="rect">
                      <a:avLst/>
                    </a:prstGeom>
                    <a:noFill/>
                    <a:ln>
                      <a:noFill/>
                    </a:ln>
                    <a:extLst>
                      <a:ext uri="{53640926-AAD7-44D8-BBD7-CCE9431645EC}">
                        <a14:shadowObscured xmlns:a14="http://schemas.microsoft.com/office/drawing/2010/main"/>
                      </a:ext>
                    </a:extLst>
                  </pic:spPr>
                </pic:pic>
              </a:graphicData>
            </a:graphic>
          </wp:inline>
        </w:drawing>
      </w:r>
    </w:p>
    <w:p w14:paraId="0DE8AD85" w14:textId="3FB5E207" w:rsidR="002942F7" w:rsidRDefault="002942F7" w:rsidP="002942F7">
      <w:pPr>
        <w:jc w:val="right"/>
        <w:rPr>
          <w:b/>
          <w:bCs/>
        </w:rPr>
      </w:pPr>
      <w:r>
        <w:rPr>
          <w:b/>
          <w:bCs/>
          <w:noProof/>
        </w:rPr>
        <w:lastRenderedPageBreak/>
        <w:drawing>
          <wp:inline distT="0" distB="0" distL="0" distR="0" wp14:anchorId="44443137" wp14:editId="5430B3A5">
            <wp:extent cx="5971064" cy="7975838"/>
            <wp:effectExtent l="0" t="0" r="0" b="6350"/>
            <wp:docPr id="16379964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l="7095" t="8333" b="3880"/>
                    <a:stretch>
                      <a:fillRect/>
                    </a:stretch>
                  </pic:blipFill>
                  <pic:spPr bwMode="auto">
                    <a:xfrm>
                      <a:off x="0" y="0"/>
                      <a:ext cx="5975339" cy="7981548"/>
                    </a:xfrm>
                    <a:prstGeom prst="rect">
                      <a:avLst/>
                    </a:prstGeom>
                    <a:noFill/>
                    <a:ln>
                      <a:noFill/>
                    </a:ln>
                    <a:extLst>
                      <a:ext uri="{53640926-AAD7-44D8-BBD7-CCE9431645EC}">
                        <a14:shadowObscured xmlns:a14="http://schemas.microsoft.com/office/drawing/2010/main"/>
                      </a:ext>
                    </a:extLst>
                  </pic:spPr>
                </pic:pic>
              </a:graphicData>
            </a:graphic>
          </wp:inline>
        </w:drawing>
      </w:r>
      <w:r>
        <w:rPr>
          <w:b/>
          <w:bCs/>
          <w:noProof/>
        </w:rPr>
        <w:lastRenderedPageBreak/>
        <w:drawing>
          <wp:inline distT="0" distB="0" distL="0" distR="0" wp14:anchorId="355B2AB6" wp14:editId="69A7A051">
            <wp:extent cx="6112627" cy="8340918"/>
            <wp:effectExtent l="0" t="0" r="2540" b="3175"/>
            <wp:docPr id="3850491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a:extLst>
                        <a:ext uri="{28A0092B-C50C-407E-A947-70E740481C1C}">
                          <a14:useLocalDpi xmlns:a14="http://schemas.microsoft.com/office/drawing/2010/main" val="0"/>
                        </a:ext>
                      </a:extLst>
                    </a:blip>
                    <a:srcRect l="6425" t="5303" r="-813" b="3588"/>
                    <a:stretch>
                      <a:fillRect/>
                    </a:stretch>
                  </pic:blipFill>
                  <pic:spPr bwMode="auto">
                    <a:xfrm>
                      <a:off x="0" y="0"/>
                      <a:ext cx="6125230" cy="8358115"/>
                    </a:xfrm>
                    <a:prstGeom prst="rect">
                      <a:avLst/>
                    </a:prstGeom>
                    <a:noFill/>
                    <a:ln>
                      <a:noFill/>
                    </a:ln>
                    <a:extLst>
                      <a:ext uri="{53640926-AAD7-44D8-BBD7-CCE9431645EC}">
                        <a14:shadowObscured xmlns:a14="http://schemas.microsoft.com/office/drawing/2010/main"/>
                      </a:ext>
                    </a:extLst>
                  </pic:spPr>
                </pic:pic>
              </a:graphicData>
            </a:graphic>
          </wp:inline>
        </w:drawing>
      </w:r>
    </w:p>
    <w:p w14:paraId="2054E3EB" w14:textId="77777777" w:rsidR="002942F7" w:rsidRDefault="002942F7" w:rsidP="002942F7">
      <w:pPr>
        <w:jc w:val="right"/>
        <w:outlineLvl w:val="0"/>
        <w:rPr>
          <w:b/>
          <w:bCs/>
        </w:rPr>
      </w:pPr>
      <w:r>
        <w:rPr>
          <w:b/>
          <w:bCs/>
        </w:rPr>
        <w:br w:type="page"/>
      </w:r>
    </w:p>
    <w:p w14:paraId="3D9DB932" w14:textId="41E243EE" w:rsidR="002942F7" w:rsidRDefault="002942F7" w:rsidP="002942F7">
      <w:pPr>
        <w:jc w:val="right"/>
        <w:outlineLvl w:val="0"/>
        <w:rPr>
          <w:b/>
          <w:bCs/>
        </w:rPr>
      </w:pPr>
      <w:r w:rsidRPr="00FE4E41">
        <w:rPr>
          <w:b/>
          <w:bCs/>
        </w:rPr>
        <w:lastRenderedPageBreak/>
        <w:t xml:space="preserve">Текстовое приложение </w:t>
      </w:r>
      <w:r>
        <w:rPr>
          <w:b/>
          <w:bCs/>
        </w:rPr>
        <w:t>7</w:t>
      </w:r>
    </w:p>
    <w:p w14:paraId="0580813B" w14:textId="459CB51B" w:rsidR="002942F7" w:rsidRDefault="002942F7" w:rsidP="002942F7">
      <w:pPr>
        <w:jc w:val="right"/>
      </w:pPr>
      <w:r>
        <w:rPr>
          <w:noProof/>
        </w:rPr>
        <w:drawing>
          <wp:inline distT="0" distB="0" distL="0" distR="0" wp14:anchorId="6375BECF" wp14:editId="2F130309">
            <wp:extent cx="5853751" cy="8340160"/>
            <wp:effectExtent l="0" t="0" r="0" b="3810"/>
            <wp:docPr id="18093266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l="3882" t="3125"/>
                    <a:stretch>
                      <a:fillRect/>
                    </a:stretch>
                  </pic:blipFill>
                  <pic:spPr bwMode="auto">
                    <a:xfrm>
                      <a:off x="0" y="0"/>
                      <a:ext cx="5857951" cy="8346144"/>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27DC99C3" w14:textId="579D0293" w:rsidR="002942F7" w:rsidRDefault="002942F7" w:rsidP="002942F7">
      <w:pPr>
        <w:jc w:val="right"/>
      </w:pPr>
      <w:r>
        <w:rPr>
          <w:noProof/>
        </w:rPr>
        <w:lastRenderedPageBreak/>
        <w:drawing>
          <wp:inline distT="0" distB="0" distL="0" distR="0" wp14:anchorId="3D78B3AB" wp14:editId="62D4E3FF">
            <wp:extent cx="6087272" cy="8484041"/>
            <wp:effectExtent l="0" t="0" r="8890" b="0"/>
            <wp:docPr id="33336157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a:extLst>
                        <a:ext uri="{28A0092B-C50C-407E-A947-70E740481C1C}">
                          <a14:useLocalDpi xmlns:a14="http://schemas.microsoft.com/office/drawing/2010/main" val="0"/>
                        </a:ext>
                      </a:extLst>
                    </a:blip>
                    <a:srcRect l="6827" t="4735" b="3403"/>
                    <a:stretch>
                      <a:fillRect/>
                    </a:stretch>
                  </pic:blipFill>
                  <pic:spPr bwMode="auto">
                    <a:xfrm>
                      <a:off x="0" y="0"/>
                      <a:ext cx="6094713" cy="8494412"/>
                    </a:xfrm>
                    <a:prstGeom prst="rect">
                      <a:avLst/>
                    </a:prstGeom>
                    <a:noFill/>
                    <a:ln>
                      <a:noFill/>
                    </a:ln>
                    <a:extLst>
                      <a:ext uri="{53640926-AAD7-44D8-BBD7-CCE9431645EC}">
                        <a14:shadowObscured xmlns:a14="http://schemas.microsoft.com/office/drawing/2010/main"/>
                      </a:ext>
                    </a:extLst>
                  </pic:spPr>
                </pic:pic>
              </a:graphicData>
            </a:graphic>
          </wp:inline>
        </w:drawing>
      </w:r>
    </w:p>
    <w:p w14:paraId="05A6CE05" w14:textId="13311F45" w:rsidR="002942F7" w:rsidRDefault="002942F7" w:rsidP="002942F7">
      <w:pPr>
        <w:jc w:val="right"/>
      </w:pPr>
      <w:r w:rsidRPr="002942F7">
        <w:rPr>
          <w:noProof/>
        </w:rPr>
        <w:lastRenderedPageBreak/>
        <w:drawing>
          <wp:inline distT="0" distB="0" distL="0" distR="0" wp14:anchorId="723C7B86" wp14:editId="41DE24A3">
            <wp:extent cx="5806588" cy="8213697"/>
            <wp:effectExtent l="0" t="0" r="3810" b="0"/>
            <wp:docPr id="85912728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l="5220" t="5205"/>
                    <a:stretch>
                      <a:fillRect/>
                    </a:stretch>
                  </pic:blipFill>
                  <pic:spPr bwMode="auto">
                    <a:xfrm>
                      <a:off x="0" y="0"/>
                      <a:ext cx="5810320" cy="8218975"/>
                    </a:xfrm>
                    <a:prstGeom prst="rect">
                      <a:avLst/>
                    </a:prstGeom>
                    <a:noFill/>
                    <a:ln>
                      <a:noFill/>
                    </a:ln>
                    <a:extLst>
                      <a:ext uri="{53640926-AAD7-44D8-BBD7-CCE9431645EC}">
                        <a14:shadowObscured xmlns:a14="http://schemas.microsoft.com/office/drawing/2010/main"/>
                      </a:ext>
                    </a:extLst>
                  </pic:spPr>
                </pic:pic>
              </a:graphicData>
            </a:graphic>
          </wp:inline>
        </w:drawing>
      </w:r>
    </w:p>
    <w:p w14:paraId="363472C1" w14:textId="694ED453" w:rsidR="002942F7" w:rsidRDefault="002942F7" w:rsidP="002942F7">
      <w:pPr>
        <w:jc w:val="right"/>
      </w:pPr>
      <w:r w:rsidRPr="002942F7">
        <w:rPr>
          <w:noProof/>
        </w:rPr>
        <w:lastRenderedPageBreak/>
        <w:drawing>
          <wp:inline distT="0" distB="0" distL="0" distR="0" wp14:anchorId="7D26F3FE" wp14:editId="7DB533DA">
            <wp:extent cx="5900116" cy="8510575"/>
            <wp:effectExtent l="0" t="0" r="5715" b="5080"/>
            <wp:docPr id="20950023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a:extLst>
                        <a:ext uri="{28A0092B-C50C-407E-A947-70E740481C1C}">
                          <a14:useLocalDpi xmlns:a14="http://schemas.microsoft.com/office/drawing/2010/main" val="0"/>
                        </a:ext>
                      </a:extLst>
                    </a:blip>
                    <a:srcRect l="6960" t="5111"/>
                    <a:stretch>
                      <a:fillRect/>
                    </a:stretch>
                  </pic:blipFill>
                  <pic:spPr bwMode="auto">
                    <a:xfrm>
                      <a:off x="0" y="0"/>
                      <a:ext cx="5904993" cy="8517610"/>
                    </a:xfrm>
                    <a:prstGeom prst="rect">
                      <a:avLst/>
                    </a:prstGeom>
                    <a:noFill/>
                    <a:ln>
                      <a:noFill/>
                    </a:ln>
                    <a:extLst>
                      <a:ext uri="{53640926-AAD7-44D8-BBD7-CCE9431645EC}">
                        <a14:shadowObscured xmlns:a14="http://schemas.microsoft.com/office/drawing/2010/main"/>
                      </a:ext>
                    </a:extLst>
                  </pic:spPr>
                </pic:pic>
              </a:graphicData>
            </a:graphic>
          </wp:inline>
        </w:drawing>
      </w:r>
    </w:p>
    <w:p w14:paraId="50DB49CF" w14:textId="77777777" w:rsidR="002942F7" w:rsidRDefault="002942F7" w:rsidP="002942F7">
      <w:pPr>
        <w:jc w:val="right"/>
        <w:outlineLvl w:val="0"/>
        <w:rPr>
          <w:b/>
          <w:bCs/>
        </w:rPr>
      </w:pPr>
      <w:r>
        <w:rPr>
          <w:b/>
          <w:bCs/>
        </w:rPr>
        <w:br w:type="page"/>
      </w:r>
    </w:p>
    <w:p w14:paraId="66D68B94" w14:textId="48466D48" w:rsidR="002942F7" w:rsidRDefault="002942F7" w:rsidP="002942F7">
      <w:pPr>
        <w:jc w:val="right"/>
        <w:outlineLvl w:val="0"/>
        <w:rPr>
          <w:b/>
          <w:bCs/>
        </w:rPr>
      </w:pPr>
      <w:r w:rsidRPr="00FE4E41">
        <w:rPr>
          <w:b/>
          <w:bCs/>
        </w:rPr>
        <w:lastRenderedPageBreak/>
        <w:t xml:space="preserve">Текстовое приложение </w:t>
      </w:r>
      <w:r>
        <w:rPr>
          <w:b/>
          <w:bCs/>
        </w:rPr>
        <w:t>8</w:t>
      </w:r>
    </w:p>
    <w:p w14:paraId="4A92A9FF" w14:textId="39E87D49" w:rsidR="002169ED" w:rsidRDefault="002169ED" w:rsidP="002942F7">
      <w:pPr>
        <w:jc w:val="right"/>
      </w:pPr>
      <w:r w:rsidRPr="002169ED">
        <w:rPr>
          <w:noProof/>
        </w:rPr>
        <w:drawing>
          <wp:inline distT="0" distB="0" distL="0" distR="0" wp14:anchorId="50B63369" wp14:editId="166141E0">
            <wp:extent cx="5883385" cy="8413412"/>
            <wp:effectExtent l="0" t="0" r="3175" b="6985"/>
            <wp:docPr id="51676459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5">
                      <a:extLst>
                        <a:ext uri="{28A0092B-C50C-407E-A947-70E740481C1C}">
                          <a14:useLocalDpi xmlns:a14="http://schemas.microsoft.com/office/drawing/2010/main" val="0"/>
                        </a:ext>
                      </a:extLst>
                    </a:blip>
                    <a:srcRect l="8030" t="2935" r="141" b="4182"/>
                    <a:stretch>
                      <a:fillRect/>
                    </a:stretch>
                  </pic:blipFill>
                  <pic:spPr bwMode="auto">
                    <a:xfrm>
                      <a:off x="0" y="0"/>
                      <a:ext cx="5889236" cy="8421779"/>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271B3CE0" w14:textId="5D3DC5C1" w:rsidR="002942F7" w:rsidRDefault="002169ED" w:rsidP="002942F7">
      <w:pPr>
        <w:jc w:val="right"/>
      </w:pPr>
      <w:r w:rsidRPr="002169ED">
        <w:rPr>
          <w:noProof/>
        </w:rPr>
        <w:lastRenderedPageBreak/>
        <w:drawing>
          <wp:inline distT="0" distB="0" distL="0" distR="0" wp14:anchorId="027E18C0" wp14:editId="15DCB9A2">
            <wp:extent cx="5940204" cy="8354817"/>
            <wp:effectExtent l="0" t="0" r="3810" b="8255"/>
            <wp:docPr id="110934119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6">
                      <a:extLst>
                        <a:ext uri="{28A0092B-C50C-407E-A947-70E740481C1C}">
                          <a14:useLocalDpi xmlns:a14="http://schemas.microsoft.com/office/drawing/2010/main" val="0"/>
                        </a:ext>
                      </a:extLst>
                    </a:blip>
                    <a:srcRect l="7094" t="7574"/>
                    <a:stretch>
                      <a:fillRect/>
                    </a:stretch>
                  </pic:blipFill>
                  <pic:spPr bwMode="auto">
                    <a:xfrm>
                      <a:off x="0" y="0"/>
                      <a:ext cx="5945349" cy="8362054"/>
                    </a:xfrm>
                    <a:prstGeom prst="rect">
                      <a:avLst/>
                    </a:prstGeom>
                    <a:noFill/>
                    <a:ln>
                      <a:noFill/>
                    </a:ln>
                    <a:extLst>
                      <a:ext uri="{53640926-AAD7-44D8-BBD7-CCE9431645EC}">
                        <a14:shadowObscured xmlns:a14="http://schemas.microsoft.com/office/drawing/2010/main"/>
                      </a:ext>
                    </a:extLst>
                  </pic:spPr>
                </pic:pic>
              </a:graphicData>
            </a:graphic>
          </wp:inline>
        </w:drawing>
      </w:r>
    </w:p>
    <w:p w14:paraId="1B49F265" w14:textId="7B7167A2" w:rsidR="002169ED" w:rsidRDefault="002169ED" w:rsidP="002942F7">
      <w:pPr>
        <w:jc w:val="right"/>
      </w:pPr>
      <w:r w:rsidRPr="002169ED">
        <w:rPr>
          <w:noProof/>
        </w:rPr>
        <w:lastRenderedPageBreak/>
        <w:drawing>
          <wp:inline distT="0" distB="0" distL="0" distR="0" wp14:anchorId="708D3B68" wp14:editId="2C51D21F">
            <wp:extent cx="5398494" cy="8699164"/>
            <wp:effectExtent l="0" t="0" r="0" b="6985"/>
            <wp:docPr id="48467038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7">
                      <a:extLst>
                        <a:ext uri="{28A0092B-C50C-407E-A947-70E740481C1C}">
                          <a14:useLocalDpi xmlns:a14="http://schemas.microsoft.com/office/drawing/2010/main" val="0"/>
                        </a:ext>
                      </a:extLst>
                    </a:blip>
                    <a:srcRect l="9369" t="3881" r="6300"/>
                    <a:stretch>
                      <a:fillRect/>
                    </a:stretch>
                  </pic:blipFill>
                  <pic:spPr bwMode="auto">
                    <a:xfrm>
                      <a:off x="0" y="0"/>
                      <a:ext cx="5409153" cy="8716340"/>
                    </a:xfrm>
                    <a:prstGeom prst="rect">
                      <a:avLst/>
                    </a:prstGeom>
                    <a:noFill/>
                    <a:ln>
                      <a:noFill/>
                    </a:ln>
                    <a:extLst>
                      <a:ext uri="{53640926-AAD7-44D8-BBD7-CCE9431645EC}">
                        <a14:shadowObscured xmlns:a14="http://schemas.microsoft.com/office/drawing/2010/main"/>
                      </a:ext>
                    </a:extLst>
                  </pic:spPr>
                </pic:pic>
              </a:graphicData>
            </a:graphic>
          </wp:inline>
        </w:drawing>
      </w:r>
    </w:p>
    <w:p w14:paraId="6AFABCC3" w14:textId="77777777" w:rsidR="002169ED" w:rsidRDefault="002169ED" w:rsidP="002942F7">
      <w:pPr>
        <w:jc w:val="right"/>
        <w:outlineLvl w:val="0"/>
        <w:rPr>
          <w:b/>
          <w:bCs/>
        </w:rPr>
      </w:pPr>
      <w:r>
        <w:rPr>
          <w:b/>
          <w:bCs/>
        </w:rPr>
        <w:br w:type="page"/>
      </w:r>
    </w:p>
    <w:p w14:paraId="4FB5937E" w14:textId="69A7F1F9" w:rsidR="002942F7" w:rsidRDefault="002942F7" w:rsidP="002942F7">
      <w:pPr>
        <w:jc w:val="right"/>
        <w:outlineLvl w:val="0"/>
      </w:pPr>
      <w:r w:rsidRPr="00FE4E41">
        <w:rPr>
          <w:b/>
          <w:bCs/>
        </w:rPr>
        <w:lastRenderedPageBreak/>
        <w:t xml:space="preserve">Текстовое приложение </w:t>
      </w:r>
      <w:r>
        <w:rPr>
          <w:b/>
          <w:bCs/>
        </w:rPr>
        <w:t>9</w:t>
      </w:r>
    </w:p>
    <w:p w14:paraId="5231051B" w14:textId="60AFEEC1" w:rsidR="002942F7" w:rsidRPr="002169ED" w:rsidRDefault="002169ED" w:rsidP="002942F7">
      <w:pPr>
        <w:jc w:val="right"/>
        <w:rPr>
          <w:color w:val="EE0000"/>
        </w:rPr>
      </w:pPr>
      <w:r w:rsidRPr="002169ED">
        <w:rPr>
          <w:rFonts w:eastAsia="Times New Roman"/>
          <w:color w:val="EE0000"/>
          <w:szCs w:val="24"/>
          <w:lang w:eastAsia="ru-RU"/>
        </w:rPr>
        <w:t>Экологическое разрешение от департамента экологии Мангистауской области</w:t>
      </w:r>
    </w:p>
    <w:p w14:paraId="0F0A63AF" w14:textId="77777777" w:rsidR="000C5C6E" w:rsidRPr="002942F7" w:rsidRDefault="000C5C6E" w:rsidP="005E191A"/>
    <w:bookmarkEnd w:id="306"/>
    <w:bookmarkEnd w:id="307"/>
    <w:sectPr w:rsidR="000C5C6E" w:rsidRPr="002942F7">
      <w:headerReference w:type="default" r:id="rId6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B2F1D1" w14:textId="77777777" w:rsidR="00F66C2D" w:rsidRDefault="00F66C2D" w:rsidP="00C617FD">
      <w:pPr>
        <w:spacing w:after="0" w:line="240" w:lineRule="auto"/>
      </w:pPr>
      <w:r>
        <w:separator/>
      </w:r>
    </w:p>
  </w:endnote>
  <w:endnote w:type="continuationSeparator" w:id="0">
    <w:p w14:paraId="2E27E368" w14:textId="77777777" w:rsidR="00F66C2D" w:rsidRDefault="00F66C2D" w:rsidP="00C617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NTHelvetica/Cyrillic">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Journal">
    <w:altName w:val="Courier New"/>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RotisSemiSans ExtraBold">
    <w:altName w:val="Courier New"/>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S Sans Serif">
    <w:altName w:val="Times New Roman"/>
    <w:panose1 w:val="00000000000000000000"/>
    <w:charset w:val="00"/>
    <w:family w:val="swiss"/>
    <w:notTrueType/>
    <w:pitch w:val="variable"/>
    <w:sig w:usb0="00000003" w:usb1="00000000" w:usb2="00000000" w:usb3="00000000" w:csb0="00000001" w:csb1="00000000"/>
  </w:font>
  <w:font w:name="TTE2027AE8t00">
    <w:altName w:val="Calibri"/>
    <w:panose1 w:val="00000000000000000000"/>
    <w:charset w:val="CC"/>
    <w:family w:val="swiss"/>
    <w:notTrueType/>
    <w:pitch w:val="default"/>
    <w:sig w:usb0="00000201" w:usb1="00000000" w:usb2="00000000" w:usb3="00000000" w:csb0="00000004" w:csb1="00000000"/>
  </w:font>
  <w:font w:name="NTTimes/Cyrillic">
    <w:altName w:val="Arial"/>
    <w:charset w:val="CC"/>
    <w:family w:val="swiss"/>
    <w:pitch w:val="variable"/>
    <w:sig w:usb0="20007A87" w:usb1="80000000" w:usb2="00000008" w:usb3="00000000" w:csb0="000001FF" w:csb1="00000000"/>
  </w:font>
  <w:font w:name="Times New Roman CYR">
    <w:panose1 w:val="02020603050405020304"/>
    <w:charset w:val="CC"/>
    <w:family w:val="roman"/>
    <w:pitch w:val="variable"/>
    <w:sig w:usb0="E0002EFF" w:usb1="C000785B" w:usb2="00000009" w:usb3="00000000" w:csb0="000001FF" w:csb1="00000000"/>
  </w:font>
  <w:font w:name="Times/Kazakh">
    <w:altName w:val="Times New Roman"/>
    <w:charset w:val="00"/>
    <w:family w:val="auto"/>
    <w:pitch w:val="variable"/>
    <w:sig w:usb0="00000003" w:usb1="00000000" w:usb2="00000000" w:usb3="00000000" w:csb0="00000001" w:csb1="00000000"/>
  </w:font>
  <w:font w:name="CyrillicHelvet">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TimesNewRomanPSMT">
    <w:altName w:val="Klee One"/>
    <w:panose1 w:val="00000000000000000000"/>
    <w:charset w:val="80"/>
    <w:family w:val="auto"/>
    <w:notTrueType/>
    <w:pitch w:val="default"/>
    <w:sig w:usb0="00000003" w:usb1="08070000" w:usb2="00000010" w:usb3="00000000" w:csb0="00020001"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CC"/>
    <w:family w:val="roman"/>
    <w:pitch w:val="variable"/>
    <w:sig w:usb0="00000287" w:usb1="00000000" w:usb2="00000000" w:usb3="00000000" w:csb0="0000009F" w:csb1="00000000"/>
  </w:font>
  <w:font w:name="TimesDL">
    <w:altName w:val="Times New Roman"/>
    <w:charset w:val="00"/>
    <w:family w:val="auto"/>
    <w:pitch w:val="variable"/>
    <w:sig w:usb0="01002A87" w:usb1="090E0000" w:usb2="00000010" w:usb3="00000000" w:csb0="001D01FF" w:csb1="00000000"/>
  </w:font>
  <w:font w:name="MS Reference Sans Serif">
    <w:panose1 w:val="020B0604030504040204"/>
    <w:charset w:val="CC"/>
    <w:family w:val="swiss"/>
    <w:pitch w:val="variable"/>
    <w:sig w:usb0="20000287" w:usb1="00000000" w:usb2="00000000" w:usb3="00000000" w:csb0="0000019F" w:csb1="00000000"/>
  </w:font>
  <w:font w:name="Candara Light">
    <w:panose1 w:val="020E0502030303020204"/>
    <w:charset w:val="CC"/>
    <w:family w:val="swiss"/>
    <w:pitch w:val="variable"/>
    <w:sig w:usb0="A00002FF" w:usb1="00000002" w:usb2="00000000" w:usb3="00000000" w:csb0="0000019F" w:csb1="00000000"/>
  </w:font>
  <w:font w:name="Verdana">
    <w:panose1 w:val="020B0604030504040204"/>
    <w:charset w:val="CC"/>
    <w:family w:val="swiss"/>
    <w:pitch w:val="variable"/>
    <w:sig w:usb0="A00006FF" w:usb1="4000205B" w:usb2="00000010" w:usb3="00000000" w:csb0="0000019F" w:csb1="00000000"/>
  </w:font>
  <w:font w:name="Microsoft YaHei">
    <w:panose1 w:val="020B0503020204020204"/>
    <w:charset w:val="86"/>
    <w:family w:val="swiss"/>
    <w:pitch w:val="variable"/>
    <w:sig w:usb0="80000287" w:usb1="2ACF3C50" w:usb2="00000016" w:usb3="00000000" w:csb0="0004001F" w:csb1="00000000"/>
  </w:font>
  <w:font w:name="Times New 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CBDC5" w14:textId="0188FF69" w:rsidR="00B81043" w:rsidRPr="006A2D36" w:rsidRDefault="00B81043" w:rsidP="006A2D36">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E5038" w14:textId="7C66756D" w:rsidR="00B81043" w:rsidRPr="00CD1B11" w:rsidRDefault="00B81043" w:rsidP="00CD1B11">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73ECA" w14:textId="77777777" w:rsidR="00B81043" w:rsidRPr="006A2D36" w:rsidRDefault="00B81043" w:rsidP="006A2D36">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FA469" w14:textId="6115CDE3" w:rsidR="00B81043" w:rsidRPr="00343028" w:rsidRDefault="00B81043" w:rsidP="00343028">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FA23C" w14:textId="2FA93DA0" w:rsidR="00B81043" w:rsidRPr="00343028" w:rsidRDefault="00B81043" w:rsidP="00343028">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8EE093" w14:textId="77777777" w:rsidR="00F66C2D" w:rsidRDefault="00F66C2D" w:rsidP="00C617FD">
      <w:pPr>
        <w:spacing w:after="0" w:line="240" w:lineRule="auto"/>
      </w:pPr>
      <w:r>
        <w:separator/>
      </w:r>
    </w:p>
  </w:footnote>
  <w:footnote w:type="continuationSeparator" w:id="0">
    <w:p w14:paraId="49B5B932" w14:textId="77777777" w:rsidR="00F66C2D" w:rsidRDefault="00F66C2D" w:rsidP="00C617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2859389"/>
      <w:docPartObj>
        <w:docPartGallery w:val="Page Numbers (Top of Page)"/>
        <w:docPartUnique/>
      </w:docPartObj>
    </w:sdtPr>
    <w:sdtEndPr/>
    <w:sdtContent>
      <w:p w14:paraId="40FD0D01" w14:textId="77777777" w:rsidR="00EC2C24" w:rsidRDefault="00EC2C24">
        <w:pPr>
          <w:pStyle w:val="a6"/>
          <w:jc w:val="right"/>
        </w:pPr>
        <w:r w:rsidRPr="00155F60">
          <w:rPr>
            <w:sz w:val="20"/>
            <w:szCs w:val="20"/>
          </w:rPr>
          <w:fldChar w:fldCharType="begin"/>
        </w:r>
        <w:r w:rsidRPr="00155F60">
          <w:rPr>
            <w:sz w:val="20"/>
            <w:szCs w:val="20"/>
          </w:rPr>
          <w:instrText>PAGE   \* MERGEFORMAT</w:instrText>
        </w:r>
        <w:r w:rsidRPr="00155F60">
          <w:rPr>
            <w:sz w:val="20"/>
            <w:szCs w:val="20"/>
          </w:rPr>
          <w:fldChar w:fldCharType="separate"/>
        </w:r>
        <w:r>
          <w:rPr>
            <w:noProof/>
            <w:sz w:val="20"/>
            <w:szCs w:val="20"/>
          </w:rPr>
          <w:t>18</w:t>
        </w:r>
        <w:r w:rsidRPr="00155F60">
          <w:rPr>
            <w:sz w:val="20"/>
            <w:szCs w:val="20"/>
          </w:rPr>
          <w:fldChar w:fldCharType="end"/>
        </w:r>
      </w:p>
    </w:sdtContent>
  </w:sdt>
  <w:p w14:paraId="46E8C830" w14:textId="77777777" w:rsidR="00EC2C24" w:rsidRPr="00155F60" w:rsidRDefault="00EC2C24" w:rsidP="00155F60">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0768527"/>
      <w:docPartObj>
        <w:docPartGallery w:val="Page Numbers (Top of Page)"/>
        <w:docPartUnique/>
      </w:docPartObj>
    </w:sdtPr>
    <w:sdtEndPr/>
    <w:sdtContent>
      <w:p w14:paraId="5A11CEC9" w14:textId="79EA8787" w:rsidR="00B81043" w:rsidRDefault="00B81043">
        <w:pPr>
          <w:pStyle w:val="a6"/>
          <w:jc w:val="right"/>
        </w:pPr>
        <w:r w:rsidRPr="00155F60">
          <w:rPr>
            <w:sz w:val="20"/>
            <w:szCs w:val="20"/>
          </w:rPr>
          <w:fldChar w:fldCharType="begin"/>
        </w:r>
        <w:r w:rsidRPr="00155F60">
          <w:rPr>
            <w:sz w:val="20"/>
            <w:szCs w:val="20"/>
          </w:rPr>
          <w:instrText>PAGE   \* MERGEFORMAT</w:instrText>
        </w:r>
        <w:r w:rsidRPr="00155F60">
          <w:rPr>
            <w:sz w:val="20"/>
            <w:szCs w:val="20"/>
          </w:rPr>
          <w:fldChar w:fldCharType="separate"/>
        </w:r>
        <w:r w:rsidR="00295EF6">
          <w:rPr>
            <w:noProof/>
            <w:sz w:val="20"/>
            <w:szCs w:val="20"/>
          </w:rPr>
          <w:t>18</w:t>
        </w:r>
        <w:r w:rsidRPr="00155F60">
          <w:rPr>
            <w:sz w:val="20"/>
            <w:szCs w:val="20"/>
          </w:rPr>
          <w:fldChar w:fldCharType="end"/>
        </w:r>
      </w:p>
    </w:sdtContent>
  </w:sdt>
  <w:p w14:paraId="77C05D8D" w14:textId="069D42A1" w:rsidR="00B81043" w:rsidRPr="00155F60" w:rsidRDefault="00B81043" w:rsidP="00155F60">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0502083"/>
      <w:docPartObj>
        <w:docPartGallery w:val="Page Numbers (Top of Page)"/>
        <w:docPartUnique/>
      </w:docPartObj>
    </w:sdtPr>
    <w:sdtEndPr/>
    <w:sdtContent>
      <w:p w14:paraId="418C648C" w14:textId="72799F50" w:rsidR="00B81043" w:rsidRPr="00173E47" w:rsidRDefault="00B81043" w:rsidP="00C9020A">
        <w:pPr>
          <w:pStyle w:val="a6"/>
          <w:jc w:val="right"/>
        </w:pPr>
        <w:r>
          <w:fldChar w:fldCharType="begin"/>
        </w:r>
        <w:r>
          <w:instrText>PAGE   \* MERGEFORMAT</w:instrText>
        </w:r>
        <w:r>
          <w:fldChar w:fldCharType="separate"/>
        </w:r>
        <w:r w:rsidR="00295EF6">
          <w:rPr>
            <w:noProof/>
          </w:rPr>
          <w:t>35</w:t>
        </w:r>
        <w: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3296139"/>
      <w:docPartObj>
        <w:docPartGallery w:val="Page Numbers (Top of Page)"/>
        <w:docPartUnique/>
      </w:docPartObj>
    </w:sdtPr>
    <w:sdtEndPr/>
    <w:sdtContent>
      <w:p w14:paraId="03C05853" w14:textId="0C56239F" w:rsidR="00B81043" w:rsidRPr="00CD1B11" w:rsidRDefault="00B81043" w:rsidP="00AC6F60">
        <w:pPr>
          <w:pStyle w:val="a6"/>
          <w:jc w:val="right"/>
        </w:pPr>
        <w:r w:rsidRPr="00AC6F60">
          <w:rPr>
            <w:sz w:val="20"/>
            <w:szCs w:val="20"/>
          </w:rPr>
          <w:fldChar w:fldCharType="begin"/>
        </w:r>
        <w:r w:rsidRPr="00AC6F60">
          <w:rPr>
            <w:sz w:val="20"/>
            <w:szCs w:val="20"/>
          </w:rPr>
          <w:instrText>PAGE   \* MERGEFORMAT</w:instrText>
        </w:r>
        <w:r w:rsidRPr="00AC6F60">
          <w:rPr>
            <w:sz w:val="20"/>
            <w:szCs w:val="20"/>
          </w:rPr>
          <w:fldChar w:fldCharType="separate"/>
        </w:r>
        <w:r w:rsidR="00295EF6">
          <w:rPr>
            <w:noProof/>
            <w:sz w:val="20"/>
            <w:szCs w:val="20"/>
          </w:rPr>
          <w:t>89</w:t>
        </w:r>
        <w:r w:rsidRPr="00AC6F60">
          <w:rPr>
            <w:sz w:val="20"/>
            <w:szCs w:val="20"/>
          </w:rP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1645579096"/>
      <w:docPartObj>
        <w:docPartGallery w:val="Page Numbers (Top of Page)"/>
        <w:docPartUnique/>
      </w:docPartObj>
    </w:sdtPr>
    <w:sdtEndPr/>
    <w:sdtContent>
      <w:p w14:paraId="022454C5" w14:textId="3480F8DA" w:rsidR="00B81043" w:rsidRPr="008D7547" w:rsidRDefault="00B81043" w:rsidP="008D7547">
        <w:pPr>
          <w:pStyle w:val="a6"/>
          <w:jc w:val="right"/>
          <w:rPr>
            <w:sz w:val="20"/>
            <w:szCs w:val="20"/>
          </w:rPr>
        </w:pPr>
        <w:r w:rsidRPr="008D7547">
          <w:rPr>
            <w:sz w:val="20"/>
            <w:szCs w:val="20"/>
          </w:rPr>
          <w:fldChar w:fldCharType="begin"/>
        </w:r>
        <w:r w:rsidRPr="008D7547">
          <w:rPr>
            <w:sz w:val="20"/>
            <w:szCs w:val="20"/>
          </w:rPr>
          <w:instrText>PAGE   \* MERGEFORMAT</w:instrText>
        </w:r>
        <w:r w:rsidRPr="008D7547">
          <w:rPr>
            <w:sz w:val="20"/>
            <w:szCs w:val="20"/>
          </w:rPr>
          <w:fldChar w:fldCharType="separate"/>
        </w:r>
        <w:r w:rsidR="00295EF6">
          <w:rPr>
            <w:noProof/>
            <w:sz w:val="20"/>
            <w:szCs w:val="20"/>
          </w:rPr>
          <w:t>112</w:t>
        </w:r>
        <w:r w:rsidRPr="008D7547">
          <w:rPr>
            <w:sz w:val="20"/>
            <w:szCs w:val="20"/>
          </w:rPr>
          <w:fldChar w:fldCharType="end"/>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2951119"/>
      <w:docPartObj>
        <w:docPartGallery w:val="Page Numbers (Top of Page)"/>
        <w:docPartUnique/>
      </w:docPartObj>
    </w:sdtPr>
    <w:sdtEndPr/>
    <w:sdtContent>
      <w:p w14:paraId="73937FC2" w14:textId="1186F730" w:rsidR="00B81043" w:rsidRPr="00343028" w:rsidRDefault="00B81043" w:rsidP="00CF7567">
        <w:pPr>
          <w:pStyle w:val="a6"/>
          <w:jc w:val="right"/>
        </w:pPr>
        <w:r>
          <w:fldChar w:fldCharType="begin"/>
        </w:r>
        <w:r>
          <w:instrText>PAGE   \* MERGEFORMAT</w:instrText>
        </w:r>
        <w:r>
          <w:fldChar w:fldCharType="separate"/>
        </w:r>
        <w:r w:rsidR="00295EF6">
          <w:rPr>
            <w:noProof/>
          </w:rPr>
          <w:t>142</w:t>
        </w:r>
        <w: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7785390"/>
      <w:docPartObj>
        <w:docPartGallery w:val="Page Numbers (Top of Page)"/>
        <w:docPartUnique/>
      </w:docPartObj>
    </w:sdtPr>
    <w:sdtEndPr/>
    <w:sdtContent>
      <w:p w14:paraId="73624431" w14:textId="1C51DD3A" w:rsidR="00B81043" w:rsidRPr="00343028" w:rsidRDefault="00B81043" w:rsidP="00CF7567">
        <w:pPr>
          <w:pStyle w:val="a6"/>
          <w:jc w:val="right"/>
        </w:pPr>
        <w:r>
          <w:fldChar w:fldCharType="begin"/>
        </w:r>
        <w:r>
          <w:instrText>PAGE   \* MERGEFORMAT</w:instrText>
        </w:r>
        <w:r>
          <w:fldChar w:fldCharType="separate"/>
        </w:r>
        <w:r w:rsidR="00295EF6">
          <w:rPr>
            <w:noProof/>
          </w:rPr>
          <w:t>174</w:t>
        </w:r>
        <w:r>
          <w:fldChar w:fldCharType="end"/>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5215081"/>
      <w:docPartObj>
        <w:docPartGallery w:val="Page Numbers (Top of Page)"/>
        <w:docPartUnique/>
      </w:docPartObj>
    </w:sdtPr>
    <w:sdtEndPr>
      <w:rPr>
        <w:sz w:val="20"/>
        <w:szCs w:val="20"/>
      </w:rPr>
    </w:sdtEndPr>
    <w:sdtContent>
      <w:p w14:paraId="757CDDD2" w14:textId="77777777" w:rsidR="00B81043" w:rsidRPr="000D584B" w:rsidRDefault="00B81043" w:rsidP="000D584B">
        <w:pPr>
          <w:pStyle w:val="a6"/>
          <w:jc w:val="right"/>
          <w:rPr>
            <w:sz w:val="20"/>
            <w:szCs w:val="20"/>
          </w:rPr>
        </w:pPr>
        <w:r w:rsidRPr="000D584B">
          <w:rPr>
            <w:sz w:val="20"/>
            <w:szCs w:val="20"/>
          </w:rPr>
          <w:fldChar w:fldCharType="begin"/>
        </w:r>
        <w:r w:rsidRPr="000D584B">
          <w:rPr>
            <w:sz w:val="20"/>
            <w:szCs w:val="20"/>
          </w:rPr>
          <w:instrText>PAGE   \* MERGEFORMAT</w:instrText>
        </w:r>
        <w:r w:rsidRPr="000D584B">
          <w:rPr>
            <w:sz w:val="20"/>
            <w:szCs w:val="20"/>
          </w:rPr>
          <w:fldChar w:fldCharType="separate"/>
        </w:r>
        <w:r w:rsidR="00295EF6">
          <w:rPr>
            <w:noProof/>
            <w:sz w:val="20"/>
            <w:szCs w:val="20"/>
          </w:rPr>
          <w:t>175</w:t>
        </w:r>
        <w:r w:rsidRPr="000D584B">
          <w:rPr>
            <w:sz w:val="20"/>
            <w:szCs w:val="20"/>
          </w:rPr>
          <w:fldChar w:fldCharType="end"/>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3885622"/>
      <w:docPartObj>
        <w:docPartGallery w:val="Page Numbers (Top of Page)"/>
        <w:docPartUnique/>
      </w:docPartObj>
    </w:sdtPr>
    <w:sdtEndPr/>
    <w:sdtContent>
      <w:p w14:paraId="0D4C0D63" w14:textId="6796688E" w:rsidR="00B81043" w:rsidRDefault="00B81043">
        <w:pPr>
          <w:pStyle w:val="a6"/>
          <w:jc w:val="right"/>
        </w:pPr>
        <w:r w:rsidRPr="00433232">
          <w:rPr>
            <w:sz w:val="20"/>
            <w:szCs w:val="20"/>
          </w:rPr>
          <w:fldChar w:fldCharType="begin"/>
        </w:r>
        <w:r w:rsidRPr="00433232">
          <w:rPr>
            <w:sz w:val="20"/>
            <w:szCs w:val="20"/>
          </w:rPr>
          <w:instrText>PAGE   \* MERGEFORMAT</w:instrText>
        </w:r>
        <w:r w:rsidRPr="00433232">
          <w:rPr>
            <w:sz w:val="20"/>
            <w:szCs w:val="20"/>
          </w:rPr>
          <w:fldChar w:fldCharType="separate"/>
        </w:r>
        <w:r w:rsidR="00295EF6">
          <w:rPr>
            <w:noProof/>
            <w:sz w:val="20"/>
            <w:szCs w:val="20"/>
          </w:rPr>
          <w:t>189</w:t>
        </w:r>
        <w:r w:rsidRPr="00433232">
          <w:rPr>
            <w:sz w:val="20"/>
            <w:szCs w:val="20"/>
          </w:rPr>
          <w:fldChar w:fldCharType="end"/>
        </w:r>
      </w:p>
    </w:sdtContent>
  </w:sdt>
  <w:p w14:paraId="0D2CC200" w14:textId="77777777" w:rsidR="00B81043" w:rsidRPr="003C319D" w:rsidRDefault="00B81043" w:rsidP="00A64B4D">
    <w:pPr>
      <w:pStyle w:val="a6"/>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E806D7FC"/>
    <w:lvl w:ilvl="0">
      <w:start w:val="1"/>
      <w:numFmt w:val="bullet"/>
      <w:pStyle w:val="3"/>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3A48385A"/>
    <w:styleLink w:val="32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DD78D66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15:restartNumberingAfterBreak="0">
    <w:nsid w:val="00000002"/>
    <w:multiLevelType w:val="multilevel"/>
    <w:tmpl w:val="022EEEA2"/>
    <w:name w:val="WW8Num10"/>
    <w:lvl w:ilvl="0">
      <w:numFmt w:val="bullet"/>
      <w:lvlText w:val="-"/>
      <w:lvlJc w:val="left"/>
      <w:pPr>
        <w:tabs>
          <w:tab w:val="num" w:pos="432"/>
        </w:tabs>
        <w:ind w:left="432" w:hanging="432"/>
      </w:pPr>
      <w:rPr>
        <w:rFonts w:ascii="Times New Roman" w:eastAsia="Times New Roman" w:hAnsi="Times New Roman" w:cs="Times New Roman" w:hint="default"/>
        <w:b w:val="0"/>
        <w:bCs w:val="0"/>
        <w:i w:val="0"/>
        <w:iCs w:val="0"/>
        <w:spacing w:val="0"/>
        <w:w w:val="100"/>
        <w:sz w:val="24"/>
        <w:szCs w:val="24"/>
        <w:lang w:val="ru-RU" w:eastAsia="en-US" w:bidi="ar-SA"/>
      </w:r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 w15:restartNumberingAfterBreak="0">
    <w:nsid w:val="011C3FDF"/>
    <w:multiLevelType w:val="hybridMultilevel"/>
    <w:tmpl w:val="FA14671A"/>
    <w:styleLink w:val="1112"/>
    <w:lvl w:ilvl="0" w:tplc="B1B02906">
      <w:start w:val="1"/>
      <w:numFmt w:val="bullet"/>
      <w:lvlText w:val=""/>
      <w:lvlJc w:val="left"/>
      <w:pPr>
        <w:tabs>
          <w:tab w:val="num" w:pos="680"/>
        </w:tabs>
        <w:ind w:left="680" w:hanging="68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12B7516"/>
    <w:multiLevelType w:val="hybridMultilevel"/>
    <w:tmpl w:val="3D08B2E4"/>
    <w:styleLink w:val="1ai123"/>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13E6409"/>
    <w:multiLevelType w:val="hybridMultilevel"/>
    <w:tmpl w:val="16369924"/>
    <w:lvl w:ilvl="0" w:tplc="FFFFFFFF">
      <w:start w:val="1"/>
      <w:numFmt w:val="bullet"/>
      <w:lvlText w:val=""/>
      <w:lvlJc w:val="left"/>
      <w:pPr>
        <w:ind w:left="1429" w:hanging="360"/>
      </w:pPr>
      <w:rPr>
        <w:rFonts w:ascii="Symbol" w:hAnsi="Symbol" w:hint="default"/>
      </w:rPr>
    </w:lvl>
    <w:lvl w:ilvl="1" w:tplc="04190001">
      <w:start w:val="1"/>
      <w:numFmt w:val="bullet"/>
      <w:lvlText w:val=""/>
      <w:lvlJc w:val="left"/>
      <w:pPr>
        <w:ind w:left="1429" w:hanging="360"/>
      </w:pPr>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7" w15:restartNumberingAfterBreak="0">
    <w:nsid w:val="01414F41"/>
    <w:multiLevelType w:val="hybridMultilevel"/>
    <w:tmpl w:val="610A5918"/>
    <w:styleLink w:val="1"/>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028555DC"/>
    <w:multiLevelType w:val="hybridMultilevel"/>
    <w:tmpl w:val="319CB7B0"/>
    <w:lvl w:ilvl="0" w:tplc="DBA291BA">
      <w:numFmt w:val="bullet"/>
      <w:lvlText w:val="•"/>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9" w15:restartNumberingAfterBreak="0">
    <w:nsid w:val="055D7421"/>
    <w:multiLevelType w:val="hybridMultilevel"/>
    <w:tmpl w:val="B7189F02"/>
    <w:styleLink w:val="17"/>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5D031DF"/>
    <w:multiLevelType w:val="hybridMultilevel"/>
    <w:tmpl w:val="CD8E405C"/>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94E341B"/>
    <w:multiLevelType w:val="hybridMultilevel"/>
    <w:tmpl w:val="F5845DCE"/>
    <w:lvl w:ilvl="0" w:tplc="06BA8C86">
      <w:start w:val="1"/>
      <w:numFmt w:val="decimal"/>
      <w:lvlText w:val="%1"/>
      <w:lvlJc w:val="left"/>
      <w:pPr>
        <w:ind w:left="720" w:hanging="360"/>
      </w:pPr>
      <w:rPr>
        <w:rFonts w:hint="default"/>
        <w:sz w:val="24"/>
        <w:szCs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09F2428F"/>
    <w:multiLevelType w:val="hybridMultilevel"/>
    <w:tmpl w:val="34B22236"/>
    <w:lvl w:ilvl="0" w:tplc="DBA291BA">
      <w:numFmt w:val="bullet"/>
      <w:lvlText w:val="•"/>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3" w15:restartNumberingAfterBreak="0">
    <w:nsid w:val="0A800939"/>
    <w:multiLevelType w:val="hybridMultilevel"/>
    <w:tmpl w:val="1ADE1E06"/>
    <w:styleLink w:val="11111111"/>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B090621"/>
    <w:multiLevelType w:val="hybridMultilevel"/>
    <w:tmpl w:val="908A8DBC"/>
    <w:lvl w:ilvl="0" w:tplc="04190001">
      <w:start w:val="1"/>
      <w:numFmt w:val="bullet"/>
      <w:pStyle w:val="2"/>
      <w:lvlText w:val=""/>
      <w:lvlJc w:val="left"/>
      <w:pPr>
        <w:tabs>
          <w:tab w:val="num" w:pos="680"/>
        </w:tabs>
        <w:ind w:left="680" w:hanging="340"/>
      </w:pPr>
      <w:rPr>
        <w:rFonts w:ascii="Symbol" w:hAnsi="Symbol" w:hint="default"/>
      </w:rPr>
    </w:lvl>
    <w:lvl w:ilvl="1" w:tplc="C978B90A">
      <w:start w:val="1"/>
      <w:numFmt w:val="bullet"/>
      <w:lvlText w:val=""/>
      <w:lvlJc w:val="left"/>
      <w:pPr>
        <w:tabs>
          <w:tab w:val="num" w:pos="1440"/>
        </w:tabs>
        <w:ind w:left="1440" w:hanging="360"/>
      </w:pPr>
      <w:rPr>
        <w:rFonts w:ascii="Wingdings" w:hAnsi="Wingdings"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C5B3E7B"/>
    <w:multiLevelType w:val="singleLevel"/>
    <w:tmpl w:val="AE8241DA"/>
    <w:styleLink w:val="16"/>
    <w:lvl w:ilvl="0">
      <w:start w:val="1"/>
      <w:numFmt w:val="decimal"/>
      <w:lvlText w:val="%1."/>
      <w:lvlJc w:val="left"/>
      <w:pPr>
        <w:tabs>
          <w:tab w:val="num" w:pos="360"/>
        </w:tabs>
        <w:ind w:left="340" w:hanging="340"/>
      </w:pPr>
      <w:rPr>
        <w:rFonts w:cs="Times New Roman" w:hint="default"/>
      </w:rPr>
    </w:lvl>
  </w:abstractNum>
  <w:abstractNum w:abstractNumId="16" w15:restartNumberingAfterBreak="0">
    <w:nsid w:val="0E336972"/>
    <w:multiLevelType w:val="hybridMultilevel"/>
    <w:tmpl w:val="87844996"/>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E5B6291"/>
    <w:multiLevelType w:val="multilevel"/>
    <w:tmpl w:val="59BE43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F281E82"/>
    <w:multiLevelType w:val="hybridMultilevel"/>
    <w:tmpl w:val="B4661D6A"/>
    <w:lvl w:ilvl="0" w:tplc="87F2C846">
      <w:start w:val="1"/>
      <w:numFmt w:val="bullet"/>
      <w:lvlText w:val="–"/>
      <w:lvlJc w:val="left"/>
      <w:pPr>
        <w:ind w:left="1426" w:hanging="360"/>
      </w:pPr>
      <w:rPr>
        <w:rFonts w:ascii="Times New Roman" w:hAnsi="Times New Roman" w:cs="Times New Roman" w:hint="default"/>
      </w:rPr>
    </w:lvl>
    <w:lvl w:ilvl="1" w:tplc="FFFFFFFF" w:tentative="1">
      <w:start w:val="1"/>
      <w:numFmt w:val="bullet"/>
      <w:lvlText w:val="o"/>
      <w:lvlJc w:val="left"/>
      <w:pPr>
        <w:ind w:left="2146" w:hanging="360"/>
      </w:pPr>
      <w:rPr>
        <w:rFonts w:ascii="Courier New" w:hAnsi="Courier New" w:cs="Courier New" w:hint="default"/>
      </w:rPr>
    </w:lvl>
    <w:lvl w:ilvl="2" w:tplc="FFFFFFFF" w:tentative="1">
      <w:start w:val="1"/>
      <w:numFmt w:val="bullet"/>
      <w:lvlText w:val=""/>
      <w:lvlJc w:val="left"/>
      <w:pPr>
        <w:ind w:left="2866" w:hanging="360"/>
      </w:pPr>
      <w:rPr>
        <w:rFonts w:ascii="Wingdings" w:hAnsi="Wingdings" w:hint="default"/>
      </w:rPr>
    </w:lvl>
    <w:lvl w:ilvl="3" w:tplc="FFFFFFFF" w:tentative="1">
      <w:start w:val="1"/>
      <w:numFmt w:val="bullet"/>
      <w:lvlText w:val=""/>
      <w:lvlJc w:val="left"/>
      <w:pPr>
        <w:ind w:left="3586" w:hanging="360"/>
      </w:pPr>
      <w:rPr>
        <w:rFonts w:ascii="Symbol" w:hAnsi="Symbol" w:hint="default"/>
      </w:rPr>
    </w:lvl>
    <w:lvl w:ilvl="4" w:tplc="FFFFFFFF" w:tentative="1">
      <w:start w:val="1"/>
      <w:numFmt w:val="bullet"/>
      <w:lvlText w:val="o"/>
      <w:lvlJc w:val="left"/>
      <w:pPr>
        <w:ind w:left="4306" w:hanging="360"/>
      </w:pPr>
      <w:rPr>
        <w:rFonts w:ascii="Courier New" w:hAnsi="Courier New" w:cs="Courier New" w:hint="default"/>
      </w:rPr>
    </w:lvl>
    <w:lvl w:ilvl="5" w:tplc="FFFFFFFF" w:tentative="1">
      <w:start w:val="1"/>
      <w:numFmt w:val="bullet"/>
      <w:lvlText w:val=""/>
      <w:lvlJc w:val="left"/>
      <w:pPr>
        <w:ind w:left="5026" w:hanging="360"/>
      </w:pPr>
      <w:rPr>
        <w:rFonts w:ascii="Wingdings" w:hAnsi="Wingdings" w:hint="default"/>
      </w:rPr>
    </w:lvl>
    <w:lvl w:ilvl="6" w:tplc="FFFFFFFF" w:tentative="1">
      <w:start w:val="1"/>
      <w:numFmt w:val="bullet"/>
      <w:lvlText w:val=""/>
      <w:lvlJc w:val="left"/>
      <w:pPr>
        <w:ind w:left="5746" w:hanging="360"/>
      </w:pPr>
      <w:rPr>
        <w:rFonts w:ascii="Symbol" w:hAnsi="Symbol" w:hint="default"/>
      </w:rPr>
    </w:lvl>
    <w:lvl w:ilvl="7" w:tplc="FFFFFFFF" w:tentative="1">
      <w:start w:val="1"/>
      <w:numFmt w:val="bullet"/>
      <w:lvlText w:val="o"/>
      <w:lvlJc w:val="left"/>
      <w:pPr>
        <w:ind w:left="6466" w:hanging="360"/>
      </w:pPr>
      <w:rPr>
        <w:rFonts w:ascii="Courier New" w:hAnsi="Courier New" w:cs="Courier New" w:hint="default"/>
      </w:rPr>
    </w:lvl>
    <w:lvl w:ilvl="8" w:tplc="FFFFFFFF" w:tentative="1">
      <w:start w:val="1"/>
      <w:numFmt w:val="bullet"/>
      <w:lvlText w:val=""/>
      <w:lvlJc w:val="left"/>
      <w:pPr>
        <w:ind w:left="7186" w:hanging="360"/>
      </w:pPr>
      <w:rPr>
        <w:rFonts w:ascii="Wingdings" w:hAnsi="Wingdings" w:hint="default"/>
      </w:rPr>
    </w:lvl>
  </w:abstractNum>
  <w:abstractNum w:abstractNumId="19" w15:restartNumberingAfterBreak="0">
    <w:nsid w:val="10217C97"/>
    <w:multiLevelType w:val="singleLevel"/>
    <w:tmpl w:val="10C8143E"/>
    <w:lvl w:ilvl="0">
      <w:start w:val="1"/>
      <w:numFmt w:val="bullet"/>
      <w:pStyle w:val="20"/>
      <w:lvlText w:val=""/>
      <w:lvlJc w:val="left"/>
      <w:pPr>
        <w:tabs>
          <w:tab w:val="num" w:pos="851"/>
        </w:tabs>
        <w:ind w:left="851" w:hanging="851"/>
      </w:pPr>
      <w:rPr>
        <w:rFonts w:ascii="Symbol" w:hAnsi="Symbol" w:hint="default"/>
      </w:rPr>
    </w:lvl>
  </w:abstractNum>
  <w:abstractNum w:abstractNumId="20" w15:restartNumberingAfterBreak="0">
    <w:nsid w:val="10AB31BE"/>
    <w:multiLevelType w:val="hybridMultilevel"/>
    <w:tmpl w:val="199CDEFC"/>
    <w:styleLink w:val="1151"/>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1EF39D2"/>
    <w:multiLevelType w:val="hybridMultilevel"/>
    <w:tmpl w:val="C6BC91C8"/>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2AF7D43"/>
    <w:multiLevelType w:val="hybridMultilevel"/>
    <w:tmpl w:val="02D4C772"/>
    <w:styleLink w:val="1111111"/>
    <w:lvl w:ilvl="0" w:tplc="17D25A98">
      <w:start w:val="1"/>
      <w:numFmt w:val="bullet"/>
      <w:pStyle w:val="10"/>
      <w:lvlText w:val=""/>
      <w:lvlJc w:val="left"/>
      <w:pPr>
        <w:ind w:left="712" w:hanging="360"/>
      </w:pPr>
      <w:rPr>
        <w:rFonts w:ascii="Symbol" w:hAnsi="Symbol" w:hint="default"/>
        <w:sz w:val="1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14B10097"/>
    <w:multiLevelType w:val="hybridMultilevel"/>
    <w:tmpl w:val="9B743962"/>
    <w:lvl w:ilvl="0" w:tplc="2000000B">
      <w:start w:val="1"/>
      <w:numFmt w:val="bullet"/>
      <w:lvlText w:val=""/>
      <w:lvlJc w:val="left"/>
      <w:pPr>
        <w:ind w:left="720" w:hanging="360"/>
      </w:pPr>
      <w:rPr>
        <w:rFonts w:ascii="Wingdings" w:hAnsi="Wingdings" w:hint="default"/>
      </w:rPr>
    </w:lvl>
    <w:lvl w:ilvl="1" w:tplc="10000003">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4" w15:restartNumberingAfterBreak="0">
    <w:nsid w:val="14ED060F"/>
    <w:multiLevelType w:val="hybridMultilevel"/>
    <w:tmpl w:val="C0B2086C"/>
    <w:styleLink w:val="125"/>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15:restartNumberingAfterBreak="0">
    <w:nsid w:val="15D07E14"/>
    <w:multiLevelType w:val="hybridMultilevel"/>
    <w:tmpl w:val="D250DCBC"/>
    <w:styleLink w:val="11111164"/>
    <w:lvl w:ilvl="0" w:tplc="981E2E28">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6520347"/>
    <w:multiLevelType w:val="hybridMultilevel"/>
    <w:tmpl w:val="E2A809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78504E5"/>
    <w:multiLevelType w:val="multilevel"/>
    <w:tmpl w:val="D0303C52"/>
    <w:styleLink w:val="1ai161"/>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17A55587"/>
    <w:multiLevelType w:val="hybridMultilevel"/>
    <w:tmpl w:val="B75247E2"/>
    <w:lvl w:ilvl="0" w:tplc="E16C8DEC">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9" w15:restartNumberingAfterBreak="0">
    <w:nsid w:val="187441F1"/>
    <w:multiLevelType w:val="hybridMultilevel"/>
    <w:tmpl w:val="09DC8CB4"/>
    <w:styleLink w:val="1111114"/>
    <w:lvl w:ilvl="0" w:tplc="04190001">
      <w:start w:val="1"/>
      <w:numFmt w:val="bullet"/>
      <w:lvlText w:val=""/>
      <w:lvlJc w:val="left"/>
      <w:pPr>
        <w:tabs>
          <w:tab w:val="num" w:pos="1461"/>
        </w:tabs>
        <w:ind w:left="1461"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0" w15:restartNumberingAfterBreak="0">
    <w:nsid w:val="188D7CCC"/>
    <w:multiLevelType w:val="hybridMultilevel"/>
    <w:tmpl w:val="ED3CA15C"/>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A4D25F5"/>
    <w:multiLevelType w:val="hybridMultilevel"/>
    <w:tmpl w:val="FC9C7A9E"/>
    <w:styleLink w:val="4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1AEE5BF8"/>
    <w:multiLevelType w:val="hybridMultilevel"/>
    <w:tmpl w:val="F1641FA2"/>
    <w:styleLink w:val="1111116"/>
    <w:lvl w:ilvl="0" w:tplc="0419000B">
      <w:start w:val="1"/>
      <w:numFmt w:val="bullet"/>
      <w:lvlText w:val=""/>
      <w:lvlJc w:val="left"/>
      <w:pPr>
        <w:tabs>
          <w:tab w:val="num" w:pos="1097"/>
        </w:tabs>
        <w:ind w:left="1097" w:hanging="360"/>
      </w:pPr>
      <w:rPr>
        <w:rFonts w:ascii="Wingdings" w:hAnsi="Wingdings" w:hint="default"/>
      </w:rPr>
    </w:lvl>
    <w:lvl w:ilvl="1" w:tplc="04190003" w:tentative="1">
      <w:start w:val="1"/>
      <w:numFmt w:val="bullet"/>
      <w:lvlText w:val="o"/>
      <w:lvlJc w:val="left"/>
      <w:pPr>
        <w:tabs>
          <w:tab w:val="num" w:pos="1817"/>
        </w:tabs>
        <w:ind w:left="1817" w:hanging="360"/>
      </w:pPr>
      <w:rPr>
        <w:rFonts w:ascii="Courier New" w:hAnsi="Courier New" w:cs="Courier New" w:hint="default"/>
      </w:rPr>
    </w:lvl>
    <w:lvl w:ilvl="2" w:tplc="04190005" w:tentative="1">
      <w:start w:val="1"/>
      <w:numFmt w:val="bullet"/>
      <w:lvlText w:val=""/>
      <w:lvlJc w:val="left"/>
      <w:pPr>
        <w:tabs>
          <w:tab w:val="num" w:pos="2537"/>
        </w:tabs>
        <w:ind w:left="2537" w:hanging="360"/>
      </w:pPr>
      <w:rPr>
        <w:rFonts w:ascii="Wingdings" w:hAnsi="Wingdings" w:hint="default"/>
      </w:rPr>
    </w:lvl>
    <w:lvl w:ilvl="3" w:tplc="04190001" w:tentative="1">
      <w:start w:val="1"/>
      <w:numFmt w:val="bullet"/>
      <w:lvlText w:val=""/>
      <w:lvlJc w:val="left"/>
      <w:pPr>
        <w:tabs>
          <w:tab w:val="num" w:pos="3257"/>
        </w:tabs>
        <w:ind w:left="3257" w:hanging="360"/>
      </w:pPr>
      <w:rPr>
        <w:rFonts w:ascii="Symbol" w:hAnsi="Symbol" w:hint="default"/>
      </w:rPr>
    </w:lvl>
    <w:lvl w:ilvl="4" w:tplc="04190003" w:tentative="1">
      <w:start w:val="1"/>
      <w:numFmt w:val="bullet"/>
      <w:lvlText w:val="o"/>
      <w:lvlJc w:val="left"/>
      <w:pPr>
        <w:tabs>
          <w:tab w:val="num" w:pos="3977"/>
        </w:tabs>
        <w:ind w:left="3977" w:hanging="360"/>
      </w:pPr>
      <w:rPr>
        <w:rFonts w:ascii="Courier New" w:hAnsi="Courier New" w:cs="Courier New" w:hint="default"/>
      </w:rPr>
    </w:lvl>
    <w:lvl w:ilvl="5" w:tplc="04190005" w:tentative="1">
      <w:start w:val="1"/>
      <w:numFmt w:val="bullet"/>
      <w:lvlText w:val=""/>
      <w:lvlJc w:val="left"/>
      <w:pPr>
        <w:tabs>
          <w:tab w:val="num" w:pos="4697"/>
        </w:tabs>
        <w:ind w:left="4697" w:hanging="360"/>
      </w:pPr>
      <w:rPr>
        <w:rFonts w:ascii="Wingdings" w:hAnsi="Wingdings" w:hint="default"/>
      </w:rPr>
    </w:lvl>
    <w:lvl w:ilvl="6" w:tplc="04190001" w:tentative="1">
      <w:start w:val="1"/>
      <w:numFmt w:val="bullet"/>
      <w:lvlText w:val=""/>
      <w:lvlJc w:val="left"/>
      <w:pPr>
        <w:tabs>
          <w:tab w:val="num" w:pos="5417"/>
        </w:tabs>
        <w:ind w:left="5417" w:hanging="360"/>
      </w:pPr>
      <w:rPr>
        <w:rFonts w:ascii="Symbol" w:hAnsi="Symbol" w:hint="default"/>
      </w:rPr>
    </w:lvl>
    <w:lvl w:ilvl="7" w:tplc="04190003" w:tentative="1">
      <w:start w:val="1"/>
      <w:numFmt w:val="bullet"/>
      <w:lvlText w:val="o"/>
      <w:lvlJc w:val="left"/>
      <w:pPr>
        <w:tabs>
          <w:tab w:val="num" w:pos="6137"/>
        </w:tabs>
        <w:ind w:left="6137" w:hanging="360"/>
      </w:pPr>
      <w:rPr>
        <w:rFonts w:ascii="Courier New" w:hAnsi="Courier New" w:cs="Courier New" w:hint="default"/>
      </w:rPr>
    </w:lvl>
    <w:lvl w:ilvl="8" w:tplc="04190005" w:tentative="1">
      <w:start w:val="1"/>
      <w:numFmt w:val="bullet"/>
      <w:lvlText w:val=""/>
      <w:lvlJc w:val="left"/>
      <w:pPr>
        <w:tabs>
          <w:tab w:val="num" w:pos="6857"/>
        </w:tabs>
        <w:ind w:left="6857" w:hanging="360"/>
      </w:pPr>
      <w:rPr>
        <w:rFonts w:ascii="Wingdings" w:hAnsi="Wingdings" w:hint="default"/>
      </w:rPr>
    </w:lvl>
  </w:abstractNum>
  <w:abstractNum w:abstractNumId="33" w15:restartNumberingAfterBreak="0">
    <w:nsid w:val="1BD144B5"/>
    <w:multiLevelType w:val="hybridMultilevel"/>
    <w:tmpl w:val="2F52D9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D295D7A"/>
    <w:multiLevelType w:val="hybridMultilevel"/>
    <w:tmpl w:val="A7BA096E"/>
    <w:lvl w:ilvl="0" w:tplc="0419000D">
      <w:start w:val="1"/>
      <w:numFmt w:val="bullet"/>
      <w:pStyle w:val="4"/>
      <w:lvlText w:val=""/>
      <w:lvlJc w:val="left"/>
      <w:pPr>
        <w:tabs>
          <w:tab w:val="num" w:pos="1495"/>
        </w:tabs>
        <w:ind w:left="1495"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5" w15:restartNumberingAfterBreak="0">
    <w:nsid w:val="1D561187"/>
    <w:multiLevelType w:val="hybridMultilevel"/>
    <w:tmpl w:val="47F4CA8C"/>
    <w:styleLink w:val="3131"/>
    <w:lvl w:ilvl="0" w:tplc="F5427656">
      <w:start w:val="1"/>
      <w:numFmt w:val="bullet"/>
      <w:lvlText w:val=""/>
      <w:lvlJc w:val="left"/>
      <w:pPr>
        <w:tabs>
          <w:tab w:val="num" w:pos="720"/>
        </w:tabs>
        <w:ind w:left="720" w:hanging="360"/>
      </w:pPr>
      <w:rPr>
        <w:rFonts w:ascii="Wingdings" w:hAnsi="Wingdings" w:hint="default"/>
      </w:rPr>
    </w:lvl>
    <w:lvl w:ilvl="1" w:tplc="5450D76A" w:tentative="1">
      <w:start w:val="1"/>
      <w:numFmt w:val="bullet"/>
      <w:lvlText w:val=""/>
      <w:lvlJc w:val="left"/>
      <w:pPr>
        <w:tabs>
          <w:tab w:val="num" w:pos="1440"/>
        </w:tabs>
        <w:ind w:left="1440" w:hanging="360"/>
      </w:pPr>
      <w:rPr>
        <w:rFonts w:ascii="Wingdings" w:hAnsi="Wingdings" w:hint="default"/>
      </w:rPr>
    </w:lvl>
    <w:lvl w:ilvl="2" w:tplc="96CED3F6" w:tentative="1">
      <w:start w:val="1"/>
      <w:numFmt w:val="bullet"/>
      <w:lvlText w:val=""/>
      <w:lvlJc w:val="left"/>
      <w:pPr>
        <w:tabs>
          <w:tab w:val="num" w:pos="2160"/>
        </w:tabs>
        <w:ind w:left="2160" w:hanging="360"/>
      </w:pPr>
      <w:rPr>
        <w:rFonts w:ascii="Wingdings" w:hAnsi="Wingdings" w:hint="default"/>
      </w:rPr>
    </w:lvl>
    <w:lvl w:ilvl="3" w:tplc="3BF4483A" w:tentative="1">
      <w:start w:val="1"/>
      <w:numFmt w:val="bullet"/>
      <w:lvlText w:val=""/>
      <w:lvlJc w:val="left"/>
      <w:pPr>
        <w:tabs>
          <w:tab w:val="num" w:pos="2880"/>
        </w:tabs>
        <w:ind w:left="2880" w:hanging="360"/>
      </w:pPr>
      <w:rPr>
        <w:rFonts w:ascii="Wingdings" w:hAnsi="Wingdings" w:hint="default"/>
      </w:rPr>
    </w:lvl>
    <w:lvl w:ilvl="4" w:tplc="695C54C8" w:tentative="1">
      <w:start w:val="1"/>
      <w:numFmt w:val="bullet"/>
      <w:lvlText w:val=""/>
      <w:lvlJc w:val="left"/>
      <w:pPr>
        <w:tabs>
          <w:tab w:val="num" w:pos="3600"/>
        </w:tabs>
        <w:ind w:left="3600" w:hanging="360"/>
      </w:pPr>
      <w:rPr>
        <w:rFonts w:ascii="Wingdings" w:hAnsi="Wingdings" w:hint="default"/>
      </w:rPr>
    </w:lvl>
    <w:lvl w:ilvl="5" w:tplc="006A5D1A" w:tentative="1">
      <w:start w:val="1"/>
      <w:numFmt w:val="bullet"/>
      <w:lvlText w:val=""/>
      <w:lvlJc w:val="left"/>
      <w:pPr>
        <w:tabs>
          <w:tab w:val="num" w:pos="4320"/>
        </w:tabs>
        <w:ind w:left="4320" w:hanging="360"/>
      </w:pPr>
      <w:rPr>
        <w:rFonts w:ascii="Wingdings" w:hAnsi="Wingdings" w:hint="default"/>
      </w:rPr>
    </w:lvl>
    <w:lvl w:ilvl="6" w:tplc="2232420E" w:tentative="1">
      <w:start w:val="1"/>
      <w:numFmt w:val="bullet"/>
      <w:lvlText w:val=""/>
      <w:lvlJc w:val="left"/>
      <w:pPr>
        <w:tabs>
          <w:tab w:val="num" w:pos="5040"/>
        </w:tabs>
        <w:ind w:left="5040" w:hanging="360"/>
      </w:pPr>
      <w:rPr>
        <w:rFonts w:ascii="Wingdings" w:hAnsi="Wingdings" w:hint="default"/>
      </w:rPr>
    </w:lvl>
    <w:lvl w:ilvl="7" w:tplc="7360AFD2" w:tentative="1">
      <w:start w:val="1"/>
      <w:numFmt w:val="bullet"/>
      <w:lvlText w:val=""/>
      <w:lvlJc w:val="left"/>
      <w:pPr>
        <w:tabs>
          <w:tab w:val="num" w:pos="5760"/>
        </w:tabs>
        <w:ind w:left="5760" w:hanging="360"/>
      </w:pPr>
      <w:rPr>
        <w:rFonts w:ascii="Wingdings" w:hAnsi="Wingdings" w:hint="default"/>
      </w:rPr>
    </w:lvl>
    <w:lvl w:ilvl="8" w:tplc="933E28CA"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1DEF22F7"/>
    <w:multiLevelType w:val="hybridMultilevel"/>
    <w:tmpl w:val="FBE043A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207320D1"/>
    <w:multiLevelType w:val="hybridMultilevel"/>
    <w:tmpl w:val="81D68C10"/>
    <w:lvl w:ilvl="0" w:tplc="2000000B">
      <w:start w:val="1"/>
      <w:numFmt w:val="bullet"/>
      <w:lvlText w:val=""/>
      <w:lvlJc w:val="left"/>
      <w:pPr>
        <w:ind w:left="720" w:hanging="360"/>
      </w:pPr>
      <w:rPr>
        <w:rFonts w:ascii="Wingdings" w:hAnsi="Wingdings" w:hint="default"/>
      </w:rPr>
    </w:lvl>
    <w:lvl w:ilvl="1" w:tplc="10000003">
      <w:start w:val="1"/>
      <w:numFmt w:val="bullet"/>
      <w:lvlText w:val="o"/>
      <w:lvlJc w:val="left"/>
      <w:pPr>
        <w:ind w:left="1440" w:hanging="360"/>
      </w:pPr>
      <w:rPr>
        <w:rFonts w:ascii="Courier New" w:hAnsi="Courier New" w:cs="Courier New" w:hint="default"/>
      </w:rPr>
    </w:lvl>
    <w:lvl w:ilvl="2" w:tplc="AE3A6D06">
      <w:numFmt w:val="bullet"/>
      <w:lvlText w:val="•"/>
      <w:lvlJc w:val="left"/>
      <w:pPr>
        <w:ind w:left="2160" w:hanging="360"/>
      </w:pPr>
      <w:rPr>
        <w:rFonts w:ascii="Times New Roman" w:eastAsia="Times New Roman" w:hAnsi="Times New Roman" w:cs="Times New Roman"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8" w15:restartNumberingAfterBreak="0">
    <w:nsid w:val="20824DFA"/>
    <w:multiLevelType w:val="hybridMultilevel"/>
    <w:tmpl w:val="8D6AAC4C"/>
    <w:styleLink w:val="1ai831"/>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0B61CD4"/>
    <w:multiLevelType w:val="hybridMultilevel"/>
    <w:tmpl w:val="483236B0"/>
    <w:lvl w:ilvl="0" w:tplc="DBA291BA">
      <w:numFmt w:val="bullet"/>
      <w:lvlText w:val="•"/>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0" w15:restartNumberingAfterBreak="0">
    <w:nsid w:val="21D8189B"/>
    <w:multiLevelType w:val="singleLevel"/>
    <w:tmpl w:val="CED8DFC4"/>
    <w:styleLink w:val="1ai2"/>
    <w:lvl w:ilvl="0">
      <w:start w:val="1"/>
      <w:numFmt w:val="decimal"/>
      <w:lvlText w:val="%1."/>
      <w:legacy w:legacy="1" w:legacySpace="0" w:legacyIndent="360"/>
      <w:lvlJc w:val="left"/>
      <w:rPr>
        <w:rFonts w:ascii="Times New Roman" w:hAnsi="Times New Roman" w:cs="Times New Roman" w:hint="default"/>
      </w:rPr>
    </w:lvl>
  </w:abstractNum>
  <w:abstractNum w:abstractNumId="41" w15:restartNumberingAfterBreak="0">
    <w:nsid w:val="229D2BA0"/>
    <w:multiLevelType w:val="singleLevel"/>
    <w:tmpl w:val="A5CC2A4A"/>
    <w:styleLink w:val="45"/>
    <w:lvl w:ilvl="0">
      <w:start w:val="1"/>
      <w:numFmt w:val="lowerLetter"/>
      <w:lvlText w:val="%1)"/>
      <w:lvlJc w:val="left"/>
      <w:pPr>
        <w:tabs>
          <w:tab w:val="num" w:pos="360"/>
        </w:tabs>
        <w:ind w:left="360" w:hanging="360"/>
      </w:pPr>
      <w:rPr>
        <w:rFonts w:ascii="Times New Roman" w:hAnsi="Times New Roman" w:hint="default"/>
        <w:b w:val="0"/>
        <w:i w:val="0"/>
        <w:sz w:val="24"/>
      </w:rPr>
    </w:lvl>
  </w:abstractNum>
  <w:abstractNum w:abstractNumId="42" w15:restartNumberingAfterBreak="0">
    <w:nsid w:val="236C243F"/>
    <w:multiLevelType w:val="multilevel"/>
    <w:tmpl w:val="0419001D"/>
    <w:styleLink w:val="41"/>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23BF126D"/>
    <w:multiLevelType w:val="hybridMultilevel"/>
    <w:tmpl w:val="06BCC556"/>
    <w:styleLink w:val="115"/>
    <w:lvl w:ilvl="0" w:tplc="0419000B">
      <w:start w:val="1"/>
      <w:numFmt w:val="bullet"/>
      <w:lvlText w:val=""/>
      <w:lvlJc w:val="left"/>
      <w:pPr>
        <w:ind w:left="1457" w:hanging="360"/>
      </w:pPr>
      <w:rPr>
        <w:rFonts w:ascii="Wingdings" w:hAnsi="Wingdings"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44" w15:restartNumberingAfterBreak="0">
    <w:nsid w:val="23C337F2"/>
    <w:multiLevelType w:val="singleLevel"/>
    <w:tmpl w:val="58006656"/>
    <w:lvl w:ilvl="0">
      <w:start w:val="1"/>
      <w:numFmt w:val="bullet"/>
      <w:pStyle w:val="Bullet2"/>
      <w:lvlText w:val=""/>
      <w:lvlJc w:val="left"/>
      <w:pPr>
        <w:tabs>
          <w:tab w:val="num" w:pos="2160"/>
        </w:tabs>
        <w:ind w:left="2160" w:hanging="720"/>
      </w:pPr>
      <w:rPr>
        <w:rFonts w:ascii="Symbol" w:hAnsi="Symbol" w:hint="default"/>
      </w:rPr>
    </w:lvl>
  </w:abstractNum>
  <w:abstractNum w:abstractNumId="45" w15:restartNumberingAfterBreak="0">
    <w:nsid w:val="261F216A"/>
    <w:multiLevelType w:val="singleLevel"/>
    <w:tmpl w:val="4C3AE5BC"/>
    <w:styleLink w:val="21"/>
    <w:lvl w:ilvl="0">
      <w:start w:val="1"/>
      <w:numFmt w:val="decimal"/>
      <w:lvlText w:val="%1."/>
      <w:legacy w:legacy="1" w:legacySpace="0" w:legacyIndent="417"/>
      <w:lvlJc w:val="left"/>
      <w:rPr>
        <w:rFonts w:ascii="Times New Roman" w:hAnsi="Times New Roman" w:cs="Times New Roman" w:hint="default"/>
      </w:rPr>
    </w:lvl>
  </w:abstractNum>
  <w:abstractNum w:abstractNumId="46" w15:restartNumberingAfterBreak="0">
    <w:nsid w:val="26262D99"/>
    <w:multiLevelType w:val="hybridMultilevel"/>
    <w:tmpl w:val="F40E7E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26E718FE"/>
    <w:multiLevelType w:val="hybridMultilevel"/>
    <w:tmpl w:val="E29073AC"/>
    <w:lvl w:ilvl="0" w:tplc="2000000B">
      <w:start w:val="1"/>
      <w:numFmt w:val="bullet"/>
      <w:lvlText w:val=""/>
      <w:lvlJc w:val="left"/>
      <w:pPr>
        <w:ind w:left="720" w:hanging="360"/>
      </w:pPr>
      <w:rPr>
        <w:rFonts w:ascii="Wingdings" w:hAnsi="Wingdings" w:hint="default"/>
      </w:rPr>
    </w:lvl>
    <w:lvl w:ilvl="1" w:tplc="2000000B">
      <w:start w:val="1"/>
      <w:numFmt w:val="bullet"/>
      <w:lvlText w:val=""/>
      <w:lvlJc w:val="left"/>
      <w:pPr>
        <w:ind w:left="1440" w:hanging="360"/>
      </w:pPr>
      <w:rPr>
        <w:rFonts w:ascii="Wingdings" w:hAnsi="Wingdings"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8" w15:restartNumberingAfterBreak="0">
    <w:nsid w:val="28161C39"/>
    <w:multiLevelType w:val="hybridMultilevel"/>
    <w:tmpl w:val="FA240108"/>
    <w:styleLink w:val="174"/>
    <w:lvl w:ilvl="0" w:tplc="8976FAEC">
      <w:start w:val="1"/>
      <w:numFmt w:val="bullet"/>
      <w:lvlText w:val=""/>
      <w:lvlJc w:val="left"/>
      <w:pPr>
        <w:tabs>
          <w:tab w:val="num" w:pos="1440"/>
        </w:tabs>
        <w:ind w:left="144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9" w15:restartNumberingAfterBreak="0">
    <w:nsid w:val="28A44B80"/>
    <w:multiLevelType w:val="hybridMultilevel"/>
    <w:tmpl w:val="47889D9C"/>
    <w:styleLink w:val="1ai83"/>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2A6646D3"/>
    <w:multiLevelType w:val="hybridMultilevel"/>
    <w:tmpl w:val="0C3CCCE0"/>
    <w:styleLink w:val="1ai15"/>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77"/>
        </w:tabs>
        <w:ind w:left="2177" w:hanging="360"/>
      </w:pPr>
      <w:rPr>
        <w:rFonts w:ascii="Courier New" w:hAnsi="Courier New" w:cs="Courier New" w:hint="default"/>
      </w:rPr>
    </w:lvl>
    <w:lvl w:ilvl="2" w:tplc="04190005" w:tentative="1">
      <w:start w:val="1"/>
      <w:numFmt w:val="bullet"/>
      <w:lvlText w:val=""/>
      <w:lvlJc w:val="left"/>
      <w:pPr>
        <w:tabs>
          <w:tab w:val="num" w:pos="2897"/>
        </w:tabs>
        <w:ind w:left="2897" w:hanging="360"/>
      </w:pPr>
      <w:rPr>
        <w:rFonts w:ascii="Wingdings" w:hAnsi="Wingdings" w:hint="default"/>
      </w:rPr>
    </w:lvl>
    <w:lvl w:ilvl="3" w:tplc="04190001" w:tentative="1">
      <w:start w:val="1"/>
      <w:numFmt w:val="bullet"/>
      <w:lvlText w:val=""/>
      <w:lvlJc w:val="left"/>
      <w:pPr>
        <w:tabs>
          <w:tab w:val="num" w:pos="3617"/>
        </w:tabs>
        <w:ind w:left="3617" w:hanging="360"/>
      </w:pPr>
      <w:rPr>
        <w:rFonts w:ascii="Symbol" w:hAnsi="Symbol" w:hint="default"/>
      </w:rPr>
    </w:lvl>
    <w:lvl w:ilvl="4" w:tplc="04190003" w:tentative="1">
      <w:start w:val="1"/>
      <w:numFmt w:val="bullet"/>
      <w:lvlText w:val="o"/>
      <w:lvlJc w:val="left"/>
      <w:pPr>
        <w:tabs>
          <w:tab w:val="num" w:pos="4337"/>
        </w:tabs>
        <w:ind w:left="4337" w:hanging="360"/>
      </w:pPr>
      <w:rPr>
        <w:rFonts w:ascii="Courier New" w:hAnsi="Courier New" w:cs="Courier New" w:hint="default"/>
      </w:rPr>
    </w:lvl>
    <w:lvl w:ilvl="5" w:tplc="04190005" w:tentative="1">
      <w:start w:val="1"/>
      <w:numFmt w:val="bullet"/>
      <w:lvlText w:val=""/>
      <w:lvlJc w:val="left"/>
      <w:pPr>
        <w:tabs>
          <w:tab w:val="num" w:pos="5057"/>
        </w:tabs>
        <w:ind w:left="5057" w:hanging="360"/>
      </w:pPr>
      <w:rPr>
        <w:rFonts w:ascii="Wingdings" w:hAnsi="Wingdings" w:hint="default"/>
      </w:rPr>
    </w:lvl>
    <w:lvl w:ilvl="6" w:tplc="04190001" w:tentative="1">
      <w:start w:val="1"/>
      <w:numFmt w:val="bullet"/>
      <w:lvlText w:val=""/>
      <w:lvlJc w:val="left"/>
      <w:pPr>
        <w:tabs>
          <w:tab w:val="num" w:pos="5777"/>
        </w:tabs>
        <w:ind w:left="5777" w:hanging="360"/>
      </w:pPr>
      <w:rPr>
        <w:rFonts w:ascii="Symbol" w:hAnsi="Symbol" w:hint="default"/>
      </w:rPr>
    </w:lvl>
    <w:lvl w:ilvl="7" w:tplc="04190003" w:tentative="1">
      <w:start w:val="1"/>
      <w:numFmt w:val="bullet"/>
      <w:lvlText w:val="o"/>
      <w:lvlJc w:val="left"/>
      <w:pPr>
        <w:tabs>
          <w:tab w:val="num" w:pos="6497"/>
        </w:tabs>
        <w:ind w:left="6497" w:hanging="360"/>
      </w:pPr>
      <w:rPr>
        <w:rFonts w:ascii="Courier New" w:hAnsi="Courier New" w:cs="Courier New" w:hint="default"/>
      </w:rPr>
    </w:lvl>
    <w:lvl w:ilvl="8" w:tplc="04190005" w:tentative="1">
      <w:start w:val="1"/>
      <w:numFmt w:val="bullet"/>
      <w:lvlText w:val=""/>
      <w:lvlJc w:val="left"/>
      <w:pPr>
        <w:tabs>
          <w:tab w:val="num" w:pos="7217"/>
        </w:tabs>
        <w:ind w:left="7217" w:hanging="360"/>
      </w:pPr>
      <w:rPr>
        <w:rFonts w:ascii="Wingdings" w:hAnsi="Wingdings" w:hint="default"/>
      </w:rPr>
    </w:lvl>
  </w:abstractNum>
  <w:abstractNum w:abstractNumId="51" w15:restartNumberingAfterBreak="0">
    <w:nsid w:val="2AA23E7E"/>
    <w:multiLevelType w:val="hybridMultilevel"/>
    <w:tmpl w:val="36CEDBBC"/>
    <w:lvl w:ilvl="0" w:tplc="B9FEEA6A">
      <w:numFmt w:val="bullet"/>
      <w:lvlText w:val="-"/>
      <w:lvlJc w:val="left"/>
      <w:pPr>
        <w:ind w:left="1429"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2B9E06E2"/>
    <w:multiLevelType w:val="multilevel"/>
    <w:tmpl w:val="245C60D2"/>
    <w:styleLink w:val="11510"/>
    <w:lvl w:ilvl="0">
      <w:start w:val="1"/>
      <w:numFmt w:val="decimal"/>
      <w:lvlText w:val="%1)"/>
      <w:lvlJc w:val="left"/>
      <w:pPr>
        <w:tabs>
          <w:tab w:val="num" w:pos="360"/>
        </w:tabs>
        <w:ind w:left="360" w:hanging="360"/>
      </w:pPr>
      <w:rPr>
        <w:rFonts w:cs="Times New Roman"/>
      </w:rPr>
    </w:lvl>
    <w:lvl w:ilvl="1">
      <w:start w:val="4"/>
      <w:numFmt w:val="decimal"/>
      <w:lvlText w:val="%2.5"/>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3" w15:restartNumberingAfterBreak="0">
    <w:nsid w:val="2BA46815"/>
    <w:multiLevelType w:val="hybridMultilevel"/>
    <w:tmpl w:val="6A5A7B6C"/>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2CEF0B88"/>
    <w:multiLevelType w:val="hybridMultilevel"/>
    <w:tmpl w:val="E0687B56"/>
    <w:lvl w:ilvl="0" w:tplc="1062EED8">
      <w:start w:val="1"/>
      <w:numFmt w:val="bullet"/>
      <w:pStyle w:val="01-"/>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5" w15:restartNumberingAfterBreak="0">
    <w:nsid w:val="2F186A89"/>
    <w:multiLevelType w:val="hybridMultilevel"/>
    <w:tmpl w:val="93FCB534"/>
    <w:lvl w:ilvl="0" w:tplc="DBA291BA">
      <w:numFmt w:val="bullet"/>
      <w:lvlText w:val="•"/>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6" w15:restartNumberingAfterBreak="0">
    <w:nsid w:val="300574C9"/>
    <w:multiLevelType w:val="hybridMultilevel"/>
    <w:tmpl w:val="2F926C26"/>
    <w:styleLink w:val="111111113"/>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307547F8"/>
    <w:multiLevelType w:val="multilevel"/>
    <w:tmpl w:val="4CDE3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1135BD1"/>
    <w:multiLevelType w:val="multilevel"/>
    <w:tmpl w:val="0409001D"/>
    <w:styleLink w:val="2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9" w15:restartNumberingAfterBreak="0">
    <w:nsid w:val="31E728C0"/>
    <w:multiLevelType w:val="hybridMultilevel"/>
    <w:tmpl w:val="A712042C"/>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04190001">
      <w:start w:val="1"/>
      <w:numFmt w:val="bullet"/>
      <w:lvlText w:val=""/>
      <w:lvlJc w:val="left"/>
      <w:pPr>
        <w:ind w:left="1429" w:hanging="360"/>
      </w:pPr>
      <w:rPr>
        <w:rFonts w:ascii="Symbol" w:hAnsi="Symbol"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0" w15:restartNumberingAfterBreak="0">
    <w:nsid w:val="32494C55"/>
    <w:multiLevelType w:val="hybridMultilevel"/>
    <w:tmpl w:val="25D8464C"/>
    <w:lvl w:ilvl="0" w:tplc="87F2C8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15:restartNumberingAfterBreak="0">
    <w:nsid w:val="342D5360"/>
    <w:multiLevelType w:val="hybridMultilevel"/>
    <w:tmpl w:val="0419000F"/>
    <w:styleLink w:val="1111113113"/>
    <w:lvl w:ilvl="0" w:tplc="0419000F">
      <w:start w:val="1"/>
      <w:numFmt w:val="decimal"/>
      <w:lvlText w:val="%1."/>
      <w:lvlJc w:val="left"/>
      <w:pPr>
        <w:ind w:left="1980" w:hanging="360"/>
      </w:pPr>
      <w:rPr>
        <w:rFonts w:hint="default"/>
      </w:rPr>
    </w:lvl>
    <w:lvl w:ilvl="1" w:tplc="9D38E07E">
      <w:start w:val="9"/>
      <w:numFmt w:val="decimal"/>
      <w:lvlText w:val="%2"/>
      <w:lvlJc w:val="left"/>
      <w:pPr>
        <w:tabs>
          <w:tab w:val="num" w:pos="2350"/>
        </w:tabs>
        <w:ind w:left="2350" w:hanging="360"/>
      </w:pPr>
      <w:rPr>
        <w:rFonts w:hint="default"/>
      </w:rPr>
    </w:lvl>
    <w:lvl w:ilvl="2" w:tplc="0419001B" w:tentative="1">
      <w:start w:val="1"/>
      <w:numFmt w:val="lowerRoman"/>
      <w:lvlText w:val="%3."/>
      <w:lvlJc w:val="right"/>
      <w:pPr>
        <w:ind w:left="3070" w:hanging="180"/>
      </w:pPr>
    </w:lvl>
    <w:lvl w:ilvl="3" w:tplc="0419000F" w:tentative="1">
      <w:start w:val="1"/>
      <w:numFmt w:val="decimal"/>
      <w:lvlText w:val="%4."/>
      <w:lvlJc w:val="left"/>
      <w:pPr>
        <w:ind w:left="3790" w:hanging="360"/>
      </w:pPr>
    </w:lvl>
    <w:lvl w:ilvl="4" w:tplc="04190019" w:tentative="1">
      <w:start w:val="1"/>
      <w:numFmt w:val="lowerLetter"/>
      <w:lvlText w:val="%5."/>
      <w:lvlJc w:val="left"/>
      <w:pPr>
        <w:ind w:left="4510" w:hanging="360"/>
      </w:pPr>
    </w:lvl>
    <w:lvl w:ilvl="5" w:tplc="0419001B" w:tentative="1">
      <w:start w:val="1"/>
      <w:numFmt w:val="lowerRoman"/>
      <w:lvlText w:val="%6."/>
      <w:lvlJc w:val="right"/>
      <w:pPr>
        <w:ind w:left="5230" w:hanging="180"/>
      </w:pPr>
    </w:lvl>
    <w:lvl w:ilvl="6" w:tplc="0419000F" w:tentative="1">
      <w:start w:val="1"/>
      <w:numFmt w:val="decimal"/>
      <w:lvlText w:val="%7."/>
      <w:lvlJc w:val="left"/>
      <w:pPr>
        <w:ind w:left="5950" w:hanging="360"/>
      </w:pPr>
    </w:lvl>
    <w:lvl w:ilvl="7" w:tplc="04190019" w:tentative="1">
      <w:start w:val="1"/>
      <w:numFmt w:val="lowerLetter"/>
      <w:lvlText w:val="%8."/>
      <w:lvlJc w:val="left"/>
      <w:pPr>
        <w:ind w:left="6670" w:hanging="360"/>
      </w:pPr>
    </w:lvl>
    <w:lvl w:ilvl="8" w:tplc="0419001B" w:tentative="1">
      <w:start w:val="1"/>
      <w:numFmt w:val="lowerRoman"/>
      <w:lvlText w:val="%9."/>
      <w:lvlJc w:val="right"/>
      <w:pPr>
        <w:ind w:left="7390" w:hanging="180"/>
      </w:pPr>
    </w:lvl>
  </w:abstractNum>
  <w:abstractNum w:abstractNumId="62" w15:restartNumberingAfterBreak="0">
    <w:nsid w:val="349C14B9"/>
    <w:multiLevelType w:val="hybridMultilevel"/>
    <w:tmpl w:val="5C3615CE"/>
    <w:styleLink w:val="111111112"/>
    <w:lvl w:ilvl="0" w:tplc="CDC818A2">
      <w:start w:val="1"/>
      <w:numFmt w:val="bullet"/>
      <w:lvlText w:val=""/>
      <w:lvlJc w:val="left"/>
      <w:pPr>
        <w:tabs>
          <w:tab w:val="num" w:pos="1191"/>
        </w:tabs>
        <w:ind w:left="1191"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360345DB"/>
    <w:multiLevelType w:val="hybridMultilevel"/>
    <w:tmpl w:val="ECAC42B8"/>
    <w:lvl w:ilvl="0" w:tplc="10EEF664">
      <w:start w:val="1"/>
      <w:numFmt w:val="decimal"/>
      <w:lvlText w:val="%1."/>
      <w:lvlJc w:val="left"/>
      <w:pPr>
        <w:ind w:left="816" w:hanging="390"/>
      </w:pPr>
      <w:rPr>
        <w:rFonts w:ascii="Times New Roman" w:hAnsi="Times New Roman" w:cs="Times New Roman" w:hint="default"/>
        <w:b w:val="0"/>
        <w:bCs/>
        <w:color w:val="auto"/>
        <w:sz w:val="24"/>
        <w:szCs w:val="24"/>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64" w15:restartNumberingAfterBreak="0">
    <w:nsid w:val="366D2430"/>
    <w:multiLevelType w:val="multilevel"/>
    <w:tmpl w:val="475AD27A"/>
    <w:styleLink w:val="11231"/>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5256" w:hanging="720"/>
      </w:pPr>
      <w:rPr>
        <w:rFonts w:ascii="Times New Roman" w:hAnsi="Times New Roman" w:cs="Times New Roman" w:hint="default"/>
        <w:color w:val="auto"/>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36703327"/>
    <w:multiLevelType w:val="multilevel"/>
    <w:tmpl w:val="489022B8"/>
    <w:styleLink w:val="1ai1"/>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3763143E"/>
    <w:multiLevelType w:val="hybridMultilevel"/>
    <w:tmpl w:val="C25E0740"/>
    <w:lvl w:ilvl="0" w:tplc="87F2C846">
      <w:start w:val="1"/>
      <w:numFmt w:val="bullet"/>
      <w:lvlText w:val="–"/>
      <w:lvlJc w:val="left"/>
      <w:pPr>
        <w:ind w:left="1426" w:hanging="360"/>
      </w:pPr>
      <w:rPr>
        <w:rFonts w:ascii="Times New Roman" w:hAnsi="Times New Roman" w:cs="Times New Roman" w:hint="default"/>
      </w:rPr>
    </w:lvl>
    <w:lvl w:ilvl="1" w:tplc="FFFFFFFF" w:tentative="1">
      <w:start w:val="1"/>
      <w:numFmt w:val="bullet"/>
      <w:lvlText w:val="o"/>
      <w:lvlJc w:val="left"/>
      <w:pPr>
        <w:ind w:left="2146" w:hanging="360"/>
      </w:pPr>
      <w:rPr>
        <w:rFonts w:ascii="Courier New" w:hAnsi="Courier New" w:cs="Courier New" w:hint="default"/>
      </w:rPr>
    </w:lvl>
    <w:lvl w:ilvl="2" w:tplc="FFFFFFFF" w:tentative="1">
      <w:start w:val="1"/>
      <w:numFmt w:val="bullet"/>
      <w:lvlText w:val=""/>
      <w:lvlJc w:val="left"/>
      <w:pPr>
        <w:ind w:left="2866" w:hanging="360"/>
      </w:pPr>
      <w:rPr>
        <w:rFonts w:ascii="Wingdings" w:hAnsi="Wingdings" w:hint="default"/>
      </w:rPr>
    </w:lvl>
    <w:lvl w:ilvl="3" w:tplc="FFFFFFFF" w:tentative="1">
      <w:start w:val="1"/>
      <w:numFmt w:val="bullet"/>
      <w:lvlText w:val=""/>
      <w:lvlJc w:val="left"/>
      <w:pPr>
        <w:ind w:left="3586" w:hanging="360"/>
      </w:pPr>
      <w:rPr>
        <w:rFonts w:ascii="Symbol" w:hAnsi="Symbol" w:hint="default"/>
      </w:rPr>
    </w:lvl>
    <w:lvl w:ilvl="4" w:tplc="FFFFFFFF" w:tentative="1">
      <w:start w:val="1"/>
      <w:numFmt w:val="bullet"/>
      <w:lvlText w:val="o"/>
      <w:lvlJc w:val="left"/>
      <w:pPr>
        <w:ind w:left="4306" w:hanging="360"/>
      </w:pPr>
      <w:rPr>
        <w:rFonts w:ascii="Courier New" w:hAnsi="Courier New" w:cs="Courier New" w:hint="default"/>
      </w:rPr>
    </w:lvl>
    <w:lvl w:ilvl="5" w:tplc="FFFFFFFF" w:tentative="1">
      <w:start w:val="1"/>
      <w:numFmt w:val="bullet"/>
      <w:lvlText w:val=""/>
      <w:lvlJc w:val="left"/>
      <w:pPr>
        <w:ind w:left="5026" w:hanging="360"/>
      </w:pPr>
      <w:rPr>
        <w:rFonts w:ascii="Wingdings" w:hAnsi="Wingdings" w:hint="default"/>
      </w:rPr>
    </w:lvl>
    <w:lvl w:ilvl="6" w:tplc="FFFFFFFF" w:tentative="1">
      <w:start w:val="1"/>
      <w:numFmt w:val="bullet"/>
      <w:lvlText w:val=""/>
      <w:lvlJc w:val="left"/>
      <w:pPr>
        <w:ind w:left="5746" w:hanging="360"/>
      </w:pPr>
      <w:rPr>
        <w:rFonts w:ascii="Symbol" w:hAnsi="Symbol" w:hint="default"/>
      </w:rPr>
    </w:lvl>
    <w:lvl w:ilvl="7" w:tplc="FFFFFFFF" w:tentative="1">
      <w:start w:val="1"/>
      <w:numFmt w:val="bullet"/>
      <w:lvlText w:val="o"/>
      <w:lvlJc w:val="left"/>
      <w:pPr>
        <w:ind w:left="6466" w:hanging="360"/>
      </w:pPr>
      <w:rPr>
        <w:rFonts w:ascii="Courier New" w:hAnsi="Courier New" w:cs="Courier New" w:hint="default"/>
      </w:rPr>
    </w:lvl>
    <w:lvl w:ilvl="8" w:tplc="FFFFFFFF" w:tentative="1">
      <w:start w:val="1"/>
      <w:numFmt w:val="bullet"/>
      <w:lvlText w:val=""/>
      <w:lvlJc w:val="left"/>
      <w:pPr>
        <w:ind w:left="7186" w:hanging="360"/>
      </w:pPr>
      <w:rPr>
        <w:rFonts w:ascii="Wingdings" w:hAnsi="Wingdings" w:hint="default"/>
      </w:rPr>
    </w:lvl>
  </w:abstractNum>
  <w:abstractNum w:abstractNumId="67" w15:restartNumberingAfterBreak="0">
    <w:nsid w:val="392A32C4"/>
    <w:multiLevelType w:val="hybridMultilevel"/>
    <w:tmpl w:val="738A04D6"/>
    <w:lvl w:ilvl="0" w:tplc="87F2C846">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8" w15:restartNumberingAfterBreak="0">
    <w:nsid w:val="3A882E84"/>
    <w:multiLevelType w:val="hybridMultilevel"/>
    <w:tmpl w:val="98266884"/>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3BC53F48"/>
    <w:multiLevelType w:val="hybridMultilevel"/>
    <w:tmpl w:val="132E5238"/>
    <w:styleLink w:val="1111111214"/>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BE16E51"/>
    <w:multiLevelType w:val="hybridMultilevel"/>
    <w:tmpl w:val="849CBC2A"/>
    <w:styleLink w:val="463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3BE27A9F"/>
    <w:multiLevelType w:val="hybridMultilevel"/>
    <w:tmpl w:val="11A42FA0"/>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3C9907E9"/>
    <w:multiLevelType w:val="hybridMultilevel"/>
    <w:tmpl w:val="395036C6"/>
    <w:lvl w:ilvl="0" w:tplc="87F2C846">
      <w:start w:val="1"/>
      <w:numFmt w:val="bullet"/>
      <w:lvlText w:val="–"/>
      <w:lvlJc w:val="left"/>
      <w:pPr>
        <w:ind w:left="1426" w:hanging="360"/>
      </w:pPr>
      <w:rPr>
        <w:rFonts w:ascii="Times New Roman" w:hAnsi="Times New Roman" w:cs="Times New Roman" w:hint="default"/>
      </w:rPr>
    </w:lvl>
    <w:lvl w:ilvl="1" w:tplc="FFFFFFFF" w:tentative="1">
      <w:start w:val="1"/>
      <w:numFmt w:val="bullet"/>
      <w:lvlText w:val="o"/>
      <w:lvlJc w:val="left"/>
      <w:pPr>
        <w:ind w:left="2146" w:hanging="360"/>
      </w:pPr>
      <w:rPr>
        <w:rFonts w:ascii="Courier New" w:hAnsi="Courier New" w:cs="Courier New" w:hint="default"/>
      </w:rPr>
    </w:lvl>
    <w:lvl w:ilvl="2" w:tplc="FFFFFFFF" w:tentative="1">
      <w:start w:val="1"/>
      <w:numFmt w:val="bullet"/>
      <w:lvlText w:val=""/>
      <w:lvlJc w:val="left"/>
      <w:pPr>
        <w:ind w:left="2866" w:hanging="360"/>
      </w:pPr>
      <w:rPr>
        <w:rFonts w:ascii="Wingdings" w:hAnsi="Wingdings" w:hint="default"/>
      </w:rPr>
    </w:lvl>
    <w:lvl w:ilvl="3" w:tplc="FFFFFFFF" w:tentative="1">
      <w:start w:val="1"/>
      <w:numFmt w:val="bullet"/>
      <w:lvlText w:val=""/>
      <w:lvlJc w:val="left"/>
      <w:pPr>
        <w:ind w:left="3586" w:hanging="360"/>
      </w:pPr>
      <w:rPr>
        <w:rFonts w:ascii="Symbol" w:hAnsi="Symbol" w:hint="default"/>
      </w:rPr>
    </w:lvl>
    <w:lvl w:ilvl="4" w:tplc="FFFFFFFF" w:tentative="1">
      <w:start w:val="1"/>
      <w:numFmt w:val="bullet"/>
      <w:lvlText w:val="o"/>
      <w:lvlJc w:val="left"/>
      <w:pPr>
        <w:ind w:left="4306" w:hanging="360"/>
      </w:pPr>
      <w:rPr>
        <w:rFonts w:ascii="Courier New" w:hAnsi="Courier New" w:cs="Courier New" w:hint="default"/>
      </w:rPr>
    </w:lvl>
    <w:lvl w:ilvl="5" w:tplc="FFFFFFFF" w:tentative="1">
      <w:start w:val="1"/>
      <w:numFmt w:val="bullet"/>
      <w:lvlText w:val=""/>
      <w:lvlJc w:val="left"/>
      <w:pPr>
        <w:ind w:left="5026" w:hanging="360"/>
      </w:pPr>
      <w:rPr>
        <w:rFonts w:ascii="Wingdings" w:hAnsi="Wingdings" w:hint="default"/>
      </w:rPr>
    </w:lvl>
    <w:lvl w:ilvl="6" w:tplc="FFFFFFFF" w:tentative="1">
      <w:start w:val="1"/>
      <w:numFmt w:val="bullet"/>
      <w:lvlText w:val=""/>
      <w:lvlJc w:val="left"/>
      <w:pPr>
        <w:ind w:left="5746" w:hanging="360"/>
      </w:pPr>
      <w:rPr>
        <w:rFonts w:ascii="Symbol" w:hAnsi="Symbol" w:hint="default"/>
      </w:rPr>
    </w:lvl>
    <w:lvl w:ilvl="7" w:tplc="FFFFFFFF" w:tentative="1">
      <w:start w:val="1"/>
      <w:numFmt w:val="bullet"/>
      <w:lvlText w:val="o"/>
      <w:lvlJc w:val="left"/>
      <w:pPr>
        <w:ind w:left="6466" w:hanging="360"/>
      </w:pPr>
      <w:rPr>
        <w:rFonts w:ascii="Courier New" w:hAnsi="Courier New" w:cs="Courier New" w:hint="default"/>
      </w:rPr>
    </w:lvl>
    <w:lvl w:ilvl="8" w:tplc="FFFFFFFF" w:tentative="1">
      <w:start w:val="1"/>
      <w:numFmt w:val="bullet"/>
      <w:lvlText w:val=""/>
      <w:lvlJc w:val="left"/>
      <w:pPr>
        <w:ind w:left="7186" w:hanging="360"/>
      </w:pPr>
      <w:rPr>
        <w:rFonts w:ascii="Wingdings" w:hAnsi="Wingdings" w:hint="default"/>
      </w:rPr>
    </w:lvl>
  </w:abstractNum>
  <w:abstractNum w:abstractNumId="73" w15:restartNumberingAfterBreak="0">
    <w:nsid w:val="3D4656BD"/>
    <w:multiLevelType w:val="multilevel"/>
    <w:tmpl w:val="C06C8FC8"/>
    <w:styleLink w:val="11111113"/>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108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74" w15:restartNumberingAfterBreak="0">
    <w:nsid w:val="3EFC0EED"/>
    <w:multiLevelType w:val="multilevel"/>
    <w:tmpl w:val="1FB4BC3A"/>
    <w:styleLink w:val="164"/>
    <w:lvl w:ilvl="0">
      <w:start w:val="4"/>
      <w:numFmt w:val="decimal"/>
      <w:lvlText w:val="%1"/>
      <w:lvlJc w:val="left"/>
      <w:pPr>
        <w:tabs>
          <w:tab w:val="num" w:pos="420"/>
        </w:tabs>
        <w:ind w:left="420" w:hanging="420"/>
      </w:pPr>
      <w:rPr>
        <w:rFonts w:cs="Times New Roman" w:hint="default"/>
      </w:rPr>
    </w:lvl>
    <w:lvl w:ilvl="1">
      <w:start w:val="2"/>
      <w:numFmt w:val="decimal"/>
      <w:lvlRestart w:val="0"/>
      <w:lvlText w:val="%1.%2"/>
      <w:lvlJc w:val="left"/>
      <w:pPr>
        <w:tabs>
          <w:tab w:val="num" w:pos="1140"/>
        </w:tabs>
        <w:ind w:left="1140" w:hanging="4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75" w15:restartNumberingAfterBreak="0">
    <w:nsid w:val="40596A99"/>
    <w:multiLevelType w:val="multilevel"/>
    <w:tmpl w:val="F54E7BA8"/>
    <w:styleLink w:val="1111111641"/>
    <w:lvl w:ilvl="0">
      <w:start w:val="1"/>
      <w:numFmt w:val="decimal"/>
      <w:lvlText w:val="%1."/>
      <w:lvlJc w:val="left"/>
      <w:pPr>
        <w:tabs>
          <w:tab w:val="num" w:pos="2060"/>
        </w:tabs>
        <w:ind w:left="2062" w:hanging="360"/>
      </w:pPr>
      <w:rPr>
        <w:rFonts w:hint="default"/>
        <w:sz w:val="24"/>
        <w:szCs w:val="24"/>
      </w:rPr>
    </w:lvl>
    <w:lvl w:ilvl="1">
      <w:start w:val="1"/>
      <w:numFmt w:val="decimal"/>
      <w:isLgl/>
      <w:lvlText w:val="%1.%2"/>
      <w:lvlJc w:val="left"/>
      <w:pPr>
        <w:ind w:left="5464" w:hanging="360"/>
      </w:pPr>
      <w:rPr>
        <w:rFonts w:cs="Times New Roman" w:hint="default"/>
      </w:rPr>
    </w:lvl>
    <w:lvl w:ilvl="2">
      <w:start w:val="1"/>
      <w:numFmt w:val="decimal"/>
      <w:isLgl/>
      <w:lvlText w:val="%1.%2.%3"/>
      <w:lvlJc w:val="left"/>
      <w:pPr>
        <w:ind w:left="1430" w:hanging="720"/>
      </w:pPr>
      <w:rPr>
        <w:rFonts w:cs="Times New Roman" w:hint="default"/>
      </w:rPr>
    </w:lvl>
    <w:lvl w:ilvl="3">
      <w:start w:val="1"/>
      <w:numFmt w:val="decimal"/>
      <w:isLgl/>
      <w:lvlText w:val="%1.%2.%3.%4"/>
      <w:lvlJc w:val="left"/>
      <w:pPr>
        <w:ind w:left="3575" w:hanging="720"/>
      </w:pPr>
      <w:rPr>
        <w:rFonts w:cs="Times New Roman" w:hint="default"/>
      </w:rPr>
    </w:lvl>
    <w:lvl w:ilvl="4">
      <w:start w:val="1"/>
      <w:numFmt w:val="decimal"/>
      <w:isLgl/>
      <w:lvlText w:val="%1.%2.%3.%4.%5"/>
      <w:lvlJc w:val="left"/>
      <w:pPr>
        <w:ind w:left="4367" w:hanging="1080"/>
      </w:pPr>
      <w:rPr>
        <w:rFonts w:cs="Times New Roman" w:hint="default"/>
      </w:rPr>
    </w:lvl>
    <w:lvl w:ilvl="5">
      <w:start w:val="1"/>
      <w:numFmt w:val="decimal"/>
      <w:isLgl/>
      <w:lvlText w:val="%1.%2.%3.%4.%5.%6"/>
      <w:lvlJc w:val="left"/>
      <w:pPr>
        <w:ind w:left="4799" w:hanging="1080"/>
      </w:pPr>
      <w:rPr>
        <w:rFonts w:cs="Times New Roman" w:hint="default"/>
      </w:rPr>
    </w:lvl>
    <w:lvl w:ilvl="6">
      <w:start w:val="1"/>
      <w:numFmt w:val="decimal"/>
      <w:isLgl/>
      <w:lvlText w:val="%1.%2.%3.%4.%5.%6.%7"/>
      <w:lvlJc w:val="left"/>
      <w:pPr>
        <w:ind w:left="5591" w:hanging="1440"/>
      </w:pPr>
      <w:rPr>
        <w:rFonts w:cs="Times New Roman" w:hint="default"/>
      </w:rPr>
    </w:lvl>
    <w:lvl w:ilvl="7">
      <w:start w:val="1"/>
      <w:numFmt w:val="decimal"/>
      <w:isLgl/>
      <w:lvlText w:val="%1.%2.%3.%4.%5.%6.%7.%8"/>
      <w:lvlJc w:val="left"/>
      <w:pPr>
        <w:ind w:left="6023" w:hanging="1440"/>
      </w:pPr>
      <w:rPr>
        <w:rFonts w:cs="Times New Roman" w:hint="default"/>
      </w:rPr>
    </w:lvl>
    <w:lvl w:ilvl="8">
      <w:start w:val="1"/>
      <w:numFmt w:val="decimal"/>
      <w:isLgl/>
      <w:lvlText w:val="%1.%2.%3.%4.%5.%6.%7.%8.%9"/>
      <w:lvlJc w:val="left"/>
      <w:pPr>
        <w:ind w:left="6815" w:hanging="1800"/>
      </w:pPr>
      <w:rPr>
        <w:rFonts w:cs="Times New Roman" w:hint="default"/>
      </w:rPr>
    </w:lvl>
  </w:abstractNum>
  <w:abstractNum w:abstractNumId="76" w15:restartNumberingAfterBreak="0">
    <w:nsid w:val="41120D3A"/>
    <w:multiLevelType w:val="singleLevel"/>
    <w:tmpl w:val="04190001"/>
    <w:styleLink w:val="451"/>
    <w:lvl w:ilvl="0">
      <w:start w:val="1"/>
      <w:numFmt w:val="bullet"/>
      <w:lvlText w:val=""/>
      <w:lvlJc w:val="left"/>
      <w:pPr>
        <w:tabs>
          <w:tab w:val="num" w:pos="927"/>
        </w:tabs>
        <w:ind w:left="927" w:hanging="360"/>
      </w:pPr>
      <w:rPr>
        <w:rFonts w:ascii="Symbol" w:hAnsi="Symbol" w:cs="Symbol" w:hint="default"/>
      </w:rPr>
    </w:lvl>
  </w:abstractNum>
  <w:abstractNum w:abstractNumId="77" w15:restartNumberingAfterBreak="0">
    <w:nsid w:val="42771DDD"/>
    <w:multiLevelType w:val="hybridMultilevel"/>
    <w:tmpl w:val="DD023D8E"/>
    <w:lvl w:ilvl="0" w:tplc="2000000B">
      <w:start w:val="1"/>
      <w:numFmt w:val="bullet"/>
      <w:lvlText w:val=""/>
      <w:lvlJc w:val="left"/>
      <w:pPr>
        <w:ind w:left="720" w:hanging="360"/>
      </w:pPr>
      <w:rPr>
        <w:rFonts w:ascii="Wingdings" w:hAnsi="Wingdings" w:hint="default"/>
      </w:rPr>
    </w:lvl>
    <w:lvl w:ilvl="1" w:tplc="10000003">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78" w15:restartNumberingAfterBreak="0">
    <w:nsid w:val="433100A1"/>
    <w:multiLevelType w:val="multilevel"/>
    <w:tmpl w:val="D248B1EE"/>
    <w:styleLink w:val="1431"/>
    <w:lvl w:ilvl="0">
      <w:start w:val="4"/>
      <w:numFmt w:val="decimal"/>
      <w:lvlText w:val="%1"/>
      <w:lvlJc w:val="left"/>
      <w:pPr>
        <w:ind w:left="360" w:hanging="360"/>
      </w:pPr>
      <w:rPr>
        <w:rFonts w:hint="default"/>
      </w:rPr>
    </w:lvl>
    <w:lvl w:ilvl="1">
      <w:start w:val="1"/>
      <w:numFmt w:val="decimal"/>
      <w:lvlText w:val="%1.%2"/>
      <w:lvlJc w:val="left"/>
      <w:pPr>
        <w:ind w:left="1080" w:hanging="360"/>
      </w:pPr>
      <w:rPr>
        <w:rFonts w:ascii="Times New Roman" w:hAnsi="Times New Roman" w:cs="Times New Roman" w:hint="default"/>
        <w:color w:val="auto"/>
        <w:sz w:val="24"/>
        <w:szCs w:val="24"/>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9" w15:restartNumberingAfterBreak="0">
    <w:nsid w:val="43351D40"/>
    <w:multiLevelType w:val="hybridMultilevel"/>
    <w:tmpl w:val="AFDC239E"/>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433C0B1C"/>
    <w:multiLevelType w:val="hybridMultilevel"/>
    <w:tmpl w:val="D652BA84"/>
    <w:lvl w:ilvl="0" w:tplc="2000000B">
      <w:start w:val="1"/>
      <w:numFmt w:val="bullet"/>
      <w:lvlText w:val=""/>
      <w:lvlJc w:val="left"/>
      <w:pPr>
        <w:ind w:left="1429" w:hanging="360"/>
      </w:pPr>
      <w:rPr>
        <w:rFonts w:ascii="Wingdings" w:hAnsi="Wingdings"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81" w15:restartNumberingAfterBreak="0">
    <w:nsid w:val="446D5120"/>
    <w:multiLevelType w:val="hybridMultilevel"/>
    <w:tmpl w:val="DA64B3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47392956"/>
    <w:multiLevelType w:val="hybridMultilevel"/>
    <w:tmpl w:val="0464BC02"/>
    <w:styleLink w:val="14"/>
    <w:lvl w:ilvl="0" w:tplc="5698691C">
      <w:start w:val="1"/>
      <w:numFmt w:val="bullet"/>
      <w:lvlText w:val=""/>
      <w:lvlJc w:val="left"/>
      <w:pPr>
        <w:tabs>
          <w:tab w:val="num" w:pos="1515"/>
        </w:tabs>
        <w:ind w:left="1515"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3" w15:restartNumberingAfterBreak="0">
    <w:nsid w:val="48761DE5"/>
    <w:multiLevelType w:val="hybridMultilevel"/>
    <w:tmpl w:val="1CBCD95A"/>
    <w:styleLink w:val="1111111431"/>
    <w:lvl w:ilvl="0" w:tplc="0419000B">
      <w:start w:val="1"/>
      <w:numFmt w:val="bullet"/>
      <w:lvlText w:val=""/>
      <w:lvlJc w:val="left"/>
      <w:pPr>
        <w:ind w:left="1457" w:hanging="360"/>
      </w:pPr>
      <w:rPr>
        <w:rFonts w:ascii="Wingdings" w:hAnsi="Wingdings"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84" w15:restartNumberingAfterBreak="0">
    <w:nsid w:val="4E6F33DF"/>
    <w:multiLevelType w:val="multilevel"/>
    <w:tmpl w:val="68A88498"/>
    <w:styleLink w:val="1ai431"/>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EBD5E6D"/>
    <w:multiLevelType w:val="hybridMultilevel"/>
    <w:tmpl w:val="9AB2306E"/>
    <w:styleLink w:val="463"/>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4F220A43"/>
    <w:multiLevelType w:val="hybridMultilevel"/>
    <w:tmpl w:val="9CD87C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4F302E94"/>
    <w:multiLevelType w:val="hybridMultilevel"/>
    <w:tmpl w:val="A836CFC2"/>
    <w:styleLink w:val="1731"/>
    <w:lvl w:ilvl="0" w:tplc="FFFFFFFF">
      <w:start w:val="1"/>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8" w15:restartNumberingAfterBreak="0">
    <w:nsid w:val="4F81490B"/>
    <w:multiLevelType w:val="hybridMultilevel"/>
    <w:tmpl w:val="F21848E4"/>
    <w:styleLink w:val="163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502B5099"/>
    <w:multiLevelType w:val="hybridMultilevel"/>
    <w:tmpl w:val="A8B0FF82"/>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90" w15:restartNumberingAfterBreak="0">
    <w:nsid w:val="51D531DE"/>
    <w:multiLevelType w:val="hybridMultilevel"/>
    <w:tmpl w:val="CD2CB9CC"/>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cs="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cs="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cs="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91" w15:restartNumberingAfterBreak="0">
    <w:nsid w:val="52EA180D"/>
    <w:multiLevelType w:val="hybridMultilevel"/>
    <w:tmpl w:val="C2BAD394"/>
    <w:styleLink w:val="12"/>
    <w:lvl w:ilvl="0" w:tplc="04190001">
      <w:start w:val="1"/>
      <w:numFmt w:val="bullet"/>
      <w:lvlText w:val=""/>
      <w:lvlJc w:val="left"/>
      <w:pPr>
        <w:ind w:left="1077" w:hanging="360"/>
      </w:pPr>
      <w:rPr>
        <w:rFonts w:ascii="Symbol" w:hAnsi="Symbol" w:hint="default"/>
      </w:rPr>
    </w:lvl>
    <w:lvl w:ilvl="1" w:tplc="04190003">
      <w:start w:val="1"/>
      <w:numFmt w:val="bullet"/>
      <w:lvlText w:val="o"/>
      <w:lvlJc w:val="left"/>
      <w:pPr>
        <w:ind w:left="1797" w:hanging="360"/>
      </w:pPr>
      <w:rPr>
        <w:rFonts w:ascii="Courier New" w:hAnsi="Courier New" w:cs="Times New Roman" w:hint="default"/>
      </w:rPr>
    </w:lvl>
    <w:lvl w:ilvl="2" w:tplc="04190005">
      <w:start w:val="1"/>
      <w:numFmt w:val="bullet"/>
      <w:lvlText w:val=""/>
      <w:lvlJc w:val="left"/>
      <w:pPr>
        <w:ind w:left="2517" w:hanging="360"/>
      </w:pPr>
      <w:rPr>
        <w:rFonts w:ascii="Wingdings" w:hAnsi="Wingdings" w:hint="default"/>
      </w:rPr>
    </w:lvl>
    <w:lvl w:ilvl="3" w:tplc="04190001">
      <w:start w:val="1"/>
      <w:numFmt w:val="bullet"/>
      <w:lvlText w:val=""/>
      <w:lvlJc w:val="left"/>
      <w:pPr>
        <w:ind w:left="3237" w:hanging="360"/>
      </w:pPr>
      <w:rPr>
        <w:rFonts w:ascii="Symbol" w:hAnsi="Symbol" w:hint="default"/>
      </w:rPr>
    </w:lvl>
    <w:lvl w:ilvl="4" w:tplc="04190003">
      <w:start w:val="1"/>
      <w:numFmt w:val="bullet"/>
      <w:lvlText w:val="o"/>
      <w:lvlJc w:val="left"/>
      <w:pPr>
        <w:ind w:left="3957" w:hanging="360"/>
      </w:pPr>
      <w:rPr>
        <w:rFonts w:ascii="Courier New" w:hAnsi="Courier New" w:cs="Times New Roman" w:hint="default"/>
      </w:rPr>
    </w:lvl>
    <w:lvl w:ilvl="5" w:tplc="04190005">
      <w:start w:val="1"/>
      <w:numFmt w:val="bullet"/>
      <w:lvlText w:val=""/>
      <w:lvlJc w:val="left"/>
      <w:pPr>
        <w:ind w:left="4677" w:hanging="360"/>
      </w:pPr>
      <w:rPr>
        <w:rFonts w:ascii="Wingdings" w:hAnsi="Wingdings" w:hint="default"/>
      </w:rPr>
    </w:lvl>
    <w:lvl w:ilvl="6" w:tplc="04190001">
      <w:start w:val="1"/>
      <w:numFmt w:val="bullet"/>
      <w:lvlText w:val=""/>
      <w:lvlJc w:val="left"/>
      <w:pPr>
        <w:ind w:left="5397" w:hanging="360"/>
      </w:pPr>
      <w:rPr>
        <w:rFonts w:ascii="Symbol" w:hAnsi="Symbol" w:hint="default"/>
      </w:rPr>
    </w:lvl>
    <w:lvl w:ilvl="7" w:tplc="04190003">
      <w:start w:val="1"/>
      <w:numFmt w:val="bullet"/>
      <w:lvlText w:val="o"/>
      <w:lvlJc w:val="left"/>
      <w:pPr>
        <w:ind w:left="6117" w:hanging="360"/>
      </w:pPr>
      <w:rPr>
        <w:rFonts w:ascii="Courier New" w:hAnsi="Courier New" w:cs="Times New Roman" w:hint="default"/>
      </w:rPr>
    </w:lvl>
    <w:lvl w:ilvl="8" w:tplc="04190005">
      <w:start w:val="1"/>
      <w:numFmt w:val="bullet"/>
      <w:lvlText w:val=""/>
      <w:lvlJc w:val="left"/>
      <w:pPr>
        <w:ind w:left="6837" w:hanging="360"/>
      </w:pPr>
      <w:rPr>
        <w:rFonts w:ascii="Wingdings" w:hAnsi="Wingdings" w:hint="default"/>
      </w:rPr>
    </w:lvl>
  </w:abstractNum>
  <w:abstractNum w:abstractNumId="92" w15:restartNumberingAfterBreak="0">
    <w:nsid w:val="52F37CCD"/>
    <w:multiLevelType w:val="hybridMultilevel"/>
    <w:tmpl w:val="0DD87FB8"/>
    <w:styleLink w:val="1115"/>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53150F1B"/>
    <w:multiLevelType w:val="hybridMultilevel"/>
    <w:tmpl w:val="7FB026FC"/>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53750842"/>
    <w:multiLevelType w:val="multilevel"/>
    <w:tmpl w:val="ADE0E3A8"/>
    <w:styleLink w:val="111"/>
    <w:lvl w:ilvl="0">
      <w:start w:val="1"/>
      <w:numFmt w:val="decimal"/>
      <w:lvlText w:val="%1."/>
      <w:lvlJc w:val="left"/>
      <w:pPr>
        <w:tabs>
          <w:tab w:val="num" w:pos="1209"/>
        </w:tabs>
        <w:ind w:left="1211" w:hanging="360"/>
      </w:pPr>
      <w:rPr>
        <w:rFonts w:hint="default"/>
        <w:sz w:val="24"/>
        <w:szCs w:val="24"/>
      </w:rPr>
    </w:lvl>
    <w:lvl w:ilvl="1">
      <w:start w:val="1"/>
      <w:numFmt w:val="decimal"/>
      <w:isLgl/>
      <w:lvlText w:val="%1.%2"/>
      <w:lvlJc w:val="left"/>
      <w:pPr>
        <w:ind w:left="1070" w:hanging="360"/>
      </w:pPr>
      <w:rPr>
        <w:rFonts w:cs="Times New Roman" w:hint="default"/>
      </w:rPr>
    </w:lvl>
    <w:lvl w:ilvl="2">
      <w:start w:val="1"/>
      <w:numFmt w:val="decimal"/>
      <w:isLgl/>
      <w:lvlText w:val="%1.%2.%3"/>
      <w:lvlJc w:val="left"/>
      <w:pPr>
        <w:ind w:left="1854" w:hanging="720"/>
      </w:pPr>
      <w:rPr>
        <w:rFonts w:cs="Times New Roman" w:hint="default"/>
      </w:rPr>
    </w:lvl>
    <w:lvl w:ilvl="3">
      <w:start w:val="1"/>
      <w:numFmt w:val="decimal"/>
      <w:isLgl/>
      <w:lvlText w:val="%1.%2.%3.%4"/>
      <w:lvlJc w:val="left"/>
      <w:pPr>
        <w:ind w:left="2724" w:hanging="720"/>
      </w:pPr>
      <w:rPr>
        <w:rFonts w:cs="Times New Roman" w:hint="default"/>
      </w:rPr>
    </w:lvl>
    <w:lvl w:ilvl="4">
      <w:start w:val="1"/>
      <w:numFmt w:val="decimal"/>
      <w:isLgl/>
      <w:lvlText w:val="%1.%2.%3.%4.%5"/>
      <w:lvlJc w:val="left"/>
      <w:pPr>
        <w:ind w:left="3516" w:hanging="1080"/>
      </w:pPr>
      <w:rPr>
        <w:rFonts w:cs="Times New Roman" w:hint="default"/>
      </w:rPr>
    </w:lvl>
    <w:lvl w:ilvl="5">
      <w:start w:val="1"/>
      <w:numFmt w:val="decimal"/>
      <w:isLgl/>
      <w:lvlText w:val="%1.%2.%3.%4.%5.%6"/>
      <w:lvlJc w:val="left"/>
      <w:pPr>
        <w:ind w:left="3948" w:hanging="1080"/>
      </w:pPr>
      <w:rPr>
        <w:rFonts w:cs="Times New Roman" w:hint="default"/>
      </w:rPr>
    </w:lvl>
    <w:lvl w:ilvl="6">
      <w:start w:val="1"/>
      <w:numFmt w:val="decimal"/>
      <w:isLgl/>
      <w:lvlText w:val="%1.%2.%3.%4.%5.%6.%7"/>
      <w:lvlJc w:val="left"/>
      <w:pPr>
        <w:ind w:left="4740" w:hanging="1440"/>
      </w:pPr>
      <w:rPr>
        <w:rFonts w:cs="Times New Roman" w:hint="default"/>
      </w:rPr>
    </w:lvl>
    <w:lvl w:ilvl="7">
      <w:start w:val="1"/>
      <w:numFmt w:val="decimal"/>
      <w:isLgl/>
      <w:lvlText w:val="%1.%2.%3.%4.%5.%6.%7.%8"/>
      <w:lvlJc w:val="left"/>
      <w:pPr>
        <w:ind w:left="5172" w:hanging="1440"/>
      </w:pPr>
      <w:rPr>
        <w:rFonts w:cs="Times New Roman" w:hint="default"/>
      </w:rPr>
    </w:lvl>
    <w:lvl w:ilvl="8">
      <w:start w:val="1"/>
      <w:numFmt w:val="decimal"/>
      <w:isLgl/>
      <w:lvlText w:val="%1.%2.%3.%4.%5.%6.%7.%8.%9"/>
      <w:lvlJc w:val="left"/>
      <w:pPr>
        <w:ind w:left="5964" w:hanging="1800"/>
      </w:pPr>
      <w:rPr>
        <w:rFonts w:cs="Times New Roman" w:hint="default"/>
      </w:rPr>
    </w:lvl>
  </w:abstractNum>
  <w:abstractNum w:abstractNumId="95" w15:restartNumberingAfterBreak="0">
    <w:nsid w:val="53C57DDA"/>
    <w:multiLevelType w:val="hybridMultilevel"/>
    <w:tmpl w:val="DB944F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5423102F"/>
    <w:multiLevelType w:val="hybridMultilevel"/>
    <w:tmpl w:val="025E1EB4"/>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97" w15:restartNumberingAfterBreak="0">
    <w:nsid w:val="55446274"/>
    <w:multiLevelType w:val="hybridMultilevel"/>
    <w:tmpl w:val="FBCC758C"/>
    <w:lvl w:ilvl="0" w:tplc="87F2C846">
      <w:start w:val="1"/>
      <w:numFmt w:val="bullet"/>
      <w:lvlText w:val="–"/>
      <w:lvlJc w:val="left"/>
      <w:pPr>
        <w:ind w:left="1426" w:hanging="360"/>
      </w:pPr>
      <w:rPr>
        <w:rFonts w:ascii="Times New Roman" w:hAnsi="Times New Roman" w:cs="Times New Roman" w:hint="default"/>
      </w:rPr>
    </w:lvl>
    <w:lvl w:ilvl="1" w:tplc="FFFFFFFF" w:tentative="1">
      <w:start w:val="1"/>
      <w:numFmt w:val="bullet"/>
      <w:lvlText w:val="o"/>
      <w:lvlJc w:val="left"/>
      <w:pPr>
        <w:ind w:left="2146" w:hanging="360"/>
      </w:pPr>
      <w:rPr>
        <w:rFonts w:ascii="Courier New" w:hAnsi="Courier New" w:cs="Courier New" w:hint="default"/>
      </w:rPr>
    </w:lvl>
    <w:lvl w:ilvl="2" w:tplc="FFFFFFFF" w:tentative="1">
      <w:start w:val="1"/>
      <w:numFmt w:val="bullet"/>
      <w:lvlText w:val=""/>
      <w:lvlJc w:val="left"/>
      <w:pPr>
        <w:ind w:left="2866" w:hanging="360"/>
      </w:pPr>
      <w:rPr>
        <w:rFonts w:ascii="Wingdings" w:hAnsi="Wingdings" w:hint="default"/>
      </w:rPr>
    </w:lvl>
    <w:lvl w:ilvl="3" w:tplc="FFFFFFFF" w:tentative="1">
      <w:start w:val="1"/>
      <w:numFmt w:val="bullet"/>
      <w:lvlText w:val=""/>
      <w:lvlJc w:val="left"/>
      <w:pPr>
        <w:ind w:left="3586" w:hanging="360"/>
      </w:pPr>
      <w:rPr>
        <w:rFonts w:ascii="Symbol" w:hAnsi="Symbol" w:hint="default"/>
      </w:rPr>
    </w:lvl>
    <w:lvl w:ilvl="4" w:tplc="FFFFFFFF" w:tentative="1">
      <w:start w:val="1"/>
      <w:numFmt w:val="bullet"/>
      <w:lvlText w:val="o"/>
      <w:lvlJc w:val="left"/>
      <w:pPr>
        <w:ind w:left="4306" w:hanging="360"/>
      </w:pPr>
      <w:rPr>
        <w:rFonts w:ascii="Courier New" w:hAnsi="Courier New" w:cs="Courier New" w:hint="default"/>
      </w:rPr>
    </w:lvl>
    <w:lvl w:ilvl="5" w:tplc="FFFFFFFF" w:tentative="1">
      <w:start w:val="1"/>
      <w:numFmt w:val="bullet"/>
      <w:lvlText w:val=""/>
      <w:lvlJc w:val="left"/>
      <w:pPr>
        <w:ind w:left="5026" w:hanging="360"/>
      </w:pPr>
      <w:rPr>
        <w:rFonts w:ascii="Wingdings" w:hAnsi="Wingdings" w:hint="default"/>
      </w:rPr>
    </w:lvl>
    <w:lvl w:ilvl="6" w:tplc="FFFFFFFF" w:tentative="1">
      <w:start w:val="1"/>
      <w:numFmt w:val="bullet"/>
      <w:lvlText w:val=""/>
      <w:lvlJc w:val="left"/>
      <w:pPr>
        <w:ind w:left="5746" w:hanging="360"/>
      </w:pPr>
      <w:rPr>
        <w:rFonts w:ascii="Symbol" w:hAnsi="Symbol" w:hint="default"/>
      </w:rPr>
    </w:lvl>
    <w:lvl w:ilvl="7" w:tplc="FFFFFFFF" w:tentative="1">
      <w:start w:val="1"/>
      <w:numFmt w:val="bullet"/>
      <w:lvlText w:val="o"/>
      <w:lvlJc w:val="left"/>
      <w:pPr>
        <w:ind w:left="6466" w:hanging="360"/>
      </w:pPr>
      <w:rPr>
        <w:rFonts w:ascii="Courier New" w:hAnsi="Courier New" w:cs="Courier New" w:hint="default"/>
      </w:rPr>
    </w:lvl>
    <w:lvl w:ilvl="8" w:tplc="FFFFFFFF" w:tentative="1">
      <w:start w:val="1"/>
      <w:numFmt w:val="bullet"/>
      <w:lvlText w:val=""/>
      <w:lvlJc w:val="left"/>
      <w:pPr>
        <w:ind w:left="7186" w:hanging="360"/>
      </w:pPr>
      <w:rPr>
        <w:rFonts w:ascii="Wingdings" w:hAnsi="Wingdings" w:hint="default"/>
      </w:rPr>
    </w:lvl>
  </w:abstractNum>
  <w:abstractNum w:abstractNumId="98" w15:restartNumberingAfterBreak="0">
    <w:nsid w:val="55E87BD5"/>
    <w:multiLevelType w:val="hybridMultilevel"/>
    <w:tmpl w:val="1E5CF900"/>
    <w:styleLink w:val="1ai112"/>
    <w:lvl w:ilvl="0" w:tplc="04190001">
      <w:start w:val="1"/>
      <w:numFmt w:val="bullet"/>
      <w:lvlText w:val=""/>
      <w:lvlJc w:val="left"/>
      <w:pPr>
        <w:ind w:left="927" w:hanging="360"/>
      </w:pPr>
      <w:rPr>
        <w:rFonts w:ascii="Symbol" w:hAnsi="Symbol" w:hint="default"/>
      </w:rPr>
    </w:lvl>
    <w:lvl w:ilvl="1" w:tplc="04190003">
      <w:start w:val="1"/>
      <w:numFmt w:val="lowerLetter"/>
      <w:lvlText w:val="%2."/>
      <w:lvlJc w:val="left"/>
      <w:pPr>
        <w:ind w:left="1353" w:hanging="360"/>
      </w:pPr>
    </w:lvl>
    <w:lvl w:ilvl="2" w:tplc="04190005" w:tentative="1">
      <w:start w:val="1"/>
      <w:numFmt w:val="lowerRoman"/>
      <w:lvlText w:val="%3."/>
      <w:lvlJc w:val="right"/>
      <w:pPr>
        <w:ind w:left="2804" w:hanging="180"/>
      </w:pPr>
    </w:lvl>
    <w:lvl w:ilvl="3" w:tplc="04190001" w:tentative="1">
      <w:start w:val="1"/>
      <w:numFmt w:val="decimal"/>
      <w:lvlText w:val="%4."/>
      <w:lvlJc w:val="left"/>
      <w:pPr>
        <w:ind w:left="3524" w:hanging="360"/>
      </w:pPr>
    </w:lvl>
    <w:lvl w:ilvl="4" w:tplc="04190003" w:tentative="1">
      <w:start w:val="1"/>
      <w:numFmt w:val="lowerLetter"/>
      <w:lvlText w:val="%5."/>
      <w:lvlJc w:val="left"/>
      <w:pPr>
        <w:ind w:left="4244" w:hanging="360"/>
      </w:pPr>
    </w:lvl>
    <w:lvl w:ilvl="5" w:tplc="04190005" w:tentative="1">
      <w:start w:val="1"/>
      <w:numFmt w:val="lowerRoman"/>
      <w:lvlText w:val="%6."/>
      <w:lvlJc w:val="right"/>
      <w:pPr>
        <w:ind w:left="4964" w:hanging="180"/>
      </w:pPr>
    </w:lvl>
    <w:lvl w:ilvl="6" w:tplc="04190001" w:tentative="1">
      <w:start w:val="1"/>
      <w:numFmt w:val="decimal"/>
      <w:lvlText w:val="%7."/>
      <w:lvlJc w:val="left"/>
      <w:pPr>
        <w:ind w:left="5684" w:hanging="360"/>
      </w:pPr>
    </w:lvl>
    <w:lvl w:ilvl="7" w:tplc="04190003" w:tentative="1">
      <w:start w:val="1"/>
      <w:numFmt w:val="lowerLetter"/>
      <w:lvlText w:val="%8."/>
      <w:lvlJc w:val="left"/>
      <w:pPr>
        <w:ind w:left="6404" w:hanging="360"/>
      </w:pPr>
    </w:lvl>
    <w:lvl w:ilvl="8" w:tplc="04190005" w:tentative="1">
      <w:start w:val="1"/>
      <w:numFmt w:val="lowerRoman"/>
      <w:lvlText w:val="%9."/>
      <w:lvlJc w:val="right"/>
      <w:pPr>
        <w:ind w:left="7124" w:hanging="180"/>
      </w:pPr>
    </w:lvl>
  </w:abstractNum>
  <w:abstractNum w:abstractNumId="99" w15:restartNumberingAfterBreak="0">
    <w:nsid w:val="55EC7FFD"/>
    <w:multiLevelType w:val="hybridMultilevel"/>
    <w:tmpl w:val="D11CD968"/>
    <w:lvl w:ilvl="0" w:tplc="2000000B">
      <w:start w:val="1"/>
      <w:numFmt w:val="bullet"/>
      <w:lvlText w:val=""/>
      <w:lvlJc w:val="left"/>
      <w:pPr>
        <w:ind w:left="720" w:hanging="360"/>
      </w:pPr>
      <w:rPr>
        <w:rFonts w:ascii="Wingdings" w:hAnsi="Wingdings" w:hint="default"/>
      </w:rPr>
    </w:lvl>
    <w:lvl w:ilvl="1" w:tplc="2000000B">
      <w:start w:val="1"/>
      <w:numFmt w:val="bullet"/>
      <w:lvlText w:val=""/>
      <w:lvlJc w:val="left"/>
      <w:pPr>
        <w:ind w:left="1440" w:hanging="360"/>
      </w:pPr>
      <w:rPr>
        <w:rFonts w:ascii="Wingdings" w:hAnsi="Wingdings"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0" w15:restartNumberingAfterBreak="0">
    <w:nsid w:val="56900BD4"/>
    <w:multiLevelType w:val="hybridMultilevel"/>
    <w:tmpl w:val="22A0D9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572B576E"/>
    <w:multiLevelType w:val="hybridMultilevel"/>
    <w:tmpl w:val="B19AD82A"/>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576F1198"/>
    <w:multiLevelType w:val="hybridMultilevel"/>
    <w:tmpl w:val="71ECDE3A"/>
    <w:lvl w:ilvl="0" w:tplc="10C4AAD4">
      <w:start w:val="1"/>
      <w:numFmt w:val="decimal"/>
      <w:lvlText w:val="%1."/>
      <w:lvlJc w:val="left"/>
      <w:pPr>
        <w:ind w:left="502"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3" w15:restartNumberingAfterBreak="0">
    <w:nsid w:val="57BA34FF"/>
    <w:multiLevelType w:val="hybridMultilevel"/>
    <w:tmpl w:val="46046A1C"/>
    <w:lvl w:ilvl="0" w:tplc="51744D64">
      <w:start w:val="1"/>
      <w:numFmt w:val="bullet"/>
      <w:pStyle w:val="01-1"/>
      <w:lvlText w:val="·"/>
      <w:lvlJc w:val="left"/>
      <w:pPr>
        <w:ind w:left="900" w:hanging="420"/>
      </w:pPr>
      <w:rPr>
        <w:rFonts w:ascii="Symbol" w:hAnsi="Symbol"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04" w15:restartNumberingAfterBreak="0">
    <w:nsid w:val="58B30453"/>
    <w:multiLevelType w:val="hybridMultilevel"/>
    <w:tmpl w:val="4126A0B4"/>
    <w:styleLink w:val="11111116412"/>
    <w:lvl w:ilvl="0" w:tplc="0419000B">
      <w:start w:val="1"/>
      <w:numFmt w:val="bullet"/>
      <w:lvlText w:val=""/>
      <w:lvlJc w:val="left"/>
      <w:pPr>
        <w:tabs>
          <w:tab w:val="num" w:pos="1080"/>
        </w:tabs>
        <w:ind w:left="1080" w:hanging="360"/>
      </w:pPr>
      <w:rPr>
        <w:rFonts w:ascii="Wingdings" w:hAnsi="Wingdings" w:hint="default"/>
      </w:rPr>
    </w:lvl>
    <w:lvl w:ilvl="1" w:tplc="B1D49B54">
      <w:start w:val="1"/>
      <w:numFmt w:val="bullet"/>
      <w:lvlText w:val=""/>
      <w:lvlJc w:val="left"/>
      <w:pPr>
        <w:tabs>
          <w:tab w:val="num" w:pos="1477"/>
        </w:tabs>
        <w:ind w:left="1477" w:hanging="397"/>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970724D"/>
    <w:multiLevelType w:val="multilevel"/>
    <w:tmpl w:val="86B43210"/>
    <w:styleLink w:val="1ai8"/>
    <w:lvl w:ilvl="0">
      <w:start w:val="1"/>
      <w:numFmt w:val="decimal"/>
      <w:lvlText w:val="%1"/>
      <w:lvlJc w:val="left"/>
      <w:pPr>
        <w:ind w:left="432" w:hanging="432"/>
      </w:pPr>
      <w:rPr>
        <w:rFonts w:ascii="Times New Roman" w:hAnsi="Times New Roman" w:cs="Times New Roman" w:hint="default"/>
        <w:b/>
        <w:i w:val="0"/>
        <w:sz w:val="26"/>
      </w:rPr>
    </w:lvl>
    <w:lvl w:ilvl="1">
      <w:start w:val="1"/>
      <w:numFmt w:val="decimal"/>
      <w:lvlText w:val="%1.%2"/>
      <w:lvlJc w:val="left"/>
      <w:pPr>
        <w:ind w:left="1428" w:hanging="576"/>
      </w:pPr>
      <w:rPr>
        <w:rFonts w:ascii="Times New Roman" w:hAnsi="Times New Roman" w:cs="Times New Roman" w:hint="default"/>
        <w:b/>
        <w:i w:val="0"/>
        <w:sz w:val="24"/>
      </w:rPr>
    </w:lvl>
    <w:lvl w:ilvl="2">
      <w:start w:val="1"/>
      <w:numFmt w:val="decimal"/>
      <w:lvlText w:val="%1.%2.%3"/>
      <w:lvlJc w:val="left"/>
      <w:pPr>
        <w:ind w:left="720" w:hanging="720"/>
      </w:pPr>
      <w:rPr>
        <w:rFonts w:ascii="Times New Roman" w:hAnsi="Times New Roman" w:cs="Times New Roman" w:hint="default"/>
        <w:b/>
        <w:bCs w:val="0"/>
        <w:i/>
        <w:iCs w:val="0"/>
        <w:caps w:val="0"/>
        <w:smallCaps w:val="0"/>
        <w:strike w:val="0"/>
        <w:dstrike w:val="0"/>
        <w:noProof w:val="0"/>
        <w:vanish w:val="0"/>
        <w:spacing w:val="0"/>
        <w:kern w:val="0"/>
        <w:position w:val="0"/>
        <w:u w:val="none"/>
        <w:vertAlign w:val="baseline"/>
        <w:em w:val="none"/>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06" w15:restartNumberingAfterBreak="0">
    <w:nsid w:val="59764FD4"/>
    <w:multiLevelType w:val="multilevel"/>
    <w:tmpl w:val="040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07" w15:restartNumberingAfterBreak="0">
    <w:nsid w:val="5A391716"/>
    <w:multiLevelType w:val="hybridMultilevel"/>
    <w:tmpl w:val="74E4D498"/>
    <w:styleLink w:val="11"/>
    <w:lvl w:ilvl="0" w:tplc="8A0E9C5A">
      <w:start w:val="1"/>
      <w:numFmt w:val="bullet"/>
      <w:lvlText w:val=""/>
      <w:lvlJc w:val="left"/>
      <w:pPr>
        <w:ind w:left="502"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08" w15:restartNumberingAfterBreak="0">
    <w:nsid w:val="5BF762AC"/>
    <w:multiLevelType w:val="hybridMultilevel"/>
    <w:tmpl w:val="B0729D2A"/>
    <w:lvl w:ilvl="0" w:tplc="87F2C846">
      <w:start w:val="1"/>
      <w:numFmt w:val="bullet"/>
      <w:lvlText w:val="–"/>
      <w:lvlJc w:val="left"/>
      <w:pPr>
        <w:ind w:left="1426" w:hanging="360"/>
      </w:pPr>
      <w:rPr>
        <w:rFonts w:ascii="Times New Roman" w:hAnsi="Times New Roman" w:cs="Times New Roman" w:hint="default"/>
      </w:rPr>
    </w:lvl>
    <w:lvl w:ilvl="1" w:tplc="FFFFFFFF" w:tentative="1">
      <w:start w:val="1"/>
      <w:numFmt w:val="bullet"/>
      <w:lvlText w:val="o"/>
      <w:lvlJc w:val="left"/>
      <w:pPr>
        <w:ind w:left="2146" w:hanging="360"/>
      </w:pPr>
      <w:rPr>
        <w:rFonts w:ascii="Courier New" w:hAnsi="Courier New" w:cs="Courier New" w:hint="default"/>
      </w:rPr>
    </w:lvl>
    <w:lvl w:ilvl="2" w:tplc="FFFFFFFF" w:tentative="1">
      <w:start w:val="1"/>
      <w:numFmt w:val="bullet"/>
      <w:lvlText w:val=""/>
      <w:lvlJc w:val="left"/>
      <w:pPr>
        <w:ind w:left="2866" w:hanging="360"/>
      </w:pPr>
      <w:rPr>
        <w:rFonts w:ascii="Wingdings" w:hAnsi="Wingdings" w:hint="default"/>
      </w:rPr>
    </w:lvl>
    <w:lvl w:ilvl="3" w:tplc="FFFFFFFF" w:tentative="1">
      <w:start w:val="1"/>
      <w:numFmt w:val="bullet"/>
      <w:lvlText w:val=""/>
      <w:lvlJc w:val="left"/>
      <w:pPr>
        <w:ind w:left="3586" w:hanging="360"/>
      </w:pPr>
      <w:rPr>
        <w:rFonts w:ascii="Symbol" w:hAnsi="Symbol" w:hint="default"/>
      </w:rPr>
    </w:lvl>
    <w:lvl w:ilvl="4" w:tplc="FFFFFFFF" w:tentative="1">
      <w:start w:val="1"/>
      <w:numFmt w:val="bullet"/>
      <w:lvlText w:val="o"/>
      <w:lvlJc w:val="left"/>
      <w:pPr>
        <w:ind w:left="4306" w:hanging="360"/>
      </w:pPr>
      <w:rPr>
        <w:rFonts w:ascii="Courier New" w:hAnsi="Courier New" w:cs="Courier New" w:hint="default"/>
      </w:rPr>
    </w:lvl>
    <w:lvl w:ilvl="5" w:tplc="FFFFFFFF" w:tentative="1">
      <w:start w:val="1"/>
      <w:numFmt w:val="bullet"/>
      <w:lvlText w:val=""/>
      <w:lvlJc w:val="left"/>
      <w:pPr>
        <w:ind w:left="5026" w:hanging="360"/>
      </w:pPr>
      <w:rPr>
        <w:rFonts w:ascii="Wingdings" w:hAnsi="Wingdings" w:hint="default"/>
      </w:rPr>
    </w:lvl>
    <w:lvl w:ilvl="6" w:tplc="FFFFFFFF" w:tentative="1">
      <w:start w:val="1"/>
      <w:numFmt w:val="bullet"/>
      <w:lvlText w:val=""/>
      <w:lvlJc w:val="left"/>
      <w:pPr>
        <w:ind w:left="5746" w:hanging="360"/>
      </w:pPr>
      <w:rPr>
        <w:rFonts w:ascii="Symbol" w:hAnsi="Symbol" w:hint="default"/>
      </w:rPr>
    </w:lvl>
    <w:lvl w:ilvl="7" w:tplc="FFFFFFFF" w:tentative="1">
      <w:start w:val="1"/>
      <w:numFmt w:val="bullet"/>
      <w:lvlText w:val="o"/>
      <w:lvlJc w:val="left"/>
      <w:pPr>
        <w:ind w:left="6466" w:hanging="360"/>
      </w:pPr>
      <w:rPr>
        <w:rFonts w:ascii="Courier New" w:hAnsi="Courier New" w:cs="Courier New" w:hint="default"/>
      </w:rPr>
    </w:lvl>
    <w:lvl w:ilvl="8" w:tplc="FFFFFFFF" w:tentative="1">
      <w:start w:val="1"/>
      <w:numFmt w:val="bullet"/>
      <w:lvlText w:val=""/>
      <w:lvlJc w:val="left"/>
      <w:pPr>
        <w:ind w:left="7186" w:hanging="360"/>
      </w:pPr>
      <w:rPr>
        <w:rFonts w:ascii="Wingdings" w:hAnsi="Wingdings" w:hint="default"/>
      </w:rPr>
    </w:lvl>
  </w:abstractNum>
  <w:abstractNum w:abstractNumId="109" w15:restartNumberingAfterBreak="0">
    <w:nsid w:val="5C1A0C2D"/>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10" w15:restartNumberingAfterBreak="0">
    <w:nsid w:val="5C7E1577"/>
    <w:multiLevelType w:val="hybridMultilevel"/>
    <w:tmpl w:val="ED5A2374"/>
    <w:lvl w:ilvl="0" w:tplc="FFFFFFFF">
      <w:start w:val="1"/>
      <w:numFmt w:val="bullet"/>
      <w:pStyle w:val="a"/>
      <w:lvlText w:val=""/>
      <w:lvlJc w:val="left"/>
      <w:pPr>
        <w:tabs>
          <w:tab w:val="num" w:pos="454"/>
        </w:tabs>
        <w:ind w:left="454" w:hanging="341"/>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5E356249"/>
    <w:multiLevelType w:val="hybridMultilevel"/>
    <w:tmpl w:val="A63836C6"/>
    <w:styleLink w:val="1111"/>
    <w:lvl w:ilvl="0" w:tplc="46EAFA50">
      <w:start w:val="1"/>
      <w:numFmt w:val="bullet"/>
      <w:lvlText w:val=""/>
      <w:lvlJc w:val="left"/>
      <w:pPr>
        <w:tabs>
          <w:tab w:val="num" w:pos="644"/>
        </w:tabs>
        <w:ind w:left="644" w:hanging="360"/>
      </w:pPr>
      <w:rPr>
        <w:rFonts w:ascii="Symbol" w:hAnsi="Symbol" w:hint="default"/>
      </w:rPr>
    </w:lvl>
    <w:lvl w:ilvl="1" w:tplc="04190019">
      <w:start w:val="1"/>
      <w:numFmt w:val="bullet"/>
      <w:lvlText w:val="o"/>
      <w:lvlJc w:val="left"/>
      <w:pPr>
        <w:tabs>
          <w:tab w:val="num" w:pos="1184"/>
        </w:tabs>
        <w:ind w:left="1184" w:hanging="360"/>
      </w:pPr>
      <w:rPr>
        <w:rFonts w:ascii="Courier New" w:hAnsi="Courier New" w:hint="default"/>
      </w:rPr>
    </w:lvl>
    <w:lvl w:ilvl="2" w:tplc="0419001B">
      <w:start w:val="1"/>
      <w:numFmt w:val="bullet"/>
      <w:lvlText w:val=""/>
      <w:lvlJc w:val="left"/>
      <w:pPr>
        <w:tabs>
          <w:tab w:val="num" w:pos="2084"/>
        </w:tabs>
        <w:ind w:left="2084" w:hanging="360"/>
      </w:pPr>
      <w:rPr>
        <w:rFonts w:ascii="Wingdings" w:hAnsi="Wingdings" w:hint="default"/>
      </w:rPr>
    </w:lvl>
    <w:lvl w:ilvl="3" w:tplc="0419000F">
      <w:start w:val="1"/>
      <w:numFmt w:val="bullet"/>
      <w:lvlText w:val=""/>
      <w:lvlJc w:val="left"/>
      <w:pPr>
        <w:tabs>
          <w:tab w:val="num" w:pos="2804"/>
        </w:tabs>
        <w:ind w:left="2804" w:hanging="360"/>
      </w:pPr>
      <w:rPr>
        <w:rFonts w:ascii="Symbol" w:hAnsi="Symbol" w:hint="default"/>
      </w:rPr>
    </w:lvl>
    <w:lvl w:ilvl="4" w:tplc="04190019">
      <w:start w:val="1"/>
      <w:numFmt w:val="bullet"/>
      <w:lvlText w:val="o"/>
      <w:lvlJc w:val="left"/>
      <w:pPr>
        <w:tabs>
          <w:tab w:val="num" w:pos="3524"/>
        </w:tabs>
        <w:ind w:left="3524" w:hanging="360"/>
      </w:pPr>
      <w:rPr>
        <w:rFonts w:ascii="Courier New" w:hAnsi="Courier New" w:hint="default"/>
      </w:rPr>
    </w:lvl>
    <w:lvl w:ilvl="5" w:tplc="0419001B">
      <w:start w:val="1"/>
      <w:numFmt w:val="bullet"/>
      <w:lvlText w:val=""/>
      <w:lvlJc w:val="left"/>
      <w:pPr>
        <w:tabs>
          <w:tab w:val="num" w:pos="4244"/>
        </w:tabs>
        <w:ind w:left="4244" w:hanging="360"/>
      </w:pPr>
      <w:rPr>
        <w:rFonts w:ascii="Wingdings" w:hAnsi="Wingdings" w:hint="default"/>
      </w:rPr>
    </w:lvl>
    <w:lvl w:ilvl="6" w:tplc="0419000F">
      <w:start w:val="1"/>
      <w:numFmt w:val="bullet"/>
      <w:lvlText w:val=""/>
      <w:lvlJc w:val="left"/>
      <w:pPr>
        <w:tabs>
          <w:tab w:val="num" w:pos="4964"/>
        </w:tabs>
        <w:ind w:left="4964" w:hanging="360"/>
      </w:pPr>
      <w:rPr>
        <w:rFonts w:ascii="Symbol" w:hAnsi="Symbol" w:hint="default"/>
      </w:rPr>
    </w:lvl>
    <w:lvl w:ilvl="7" w:tplc="04190019">
      <w:start w:val="1"/>
      <w:numFmt w:val="bullet"/>
      <w:lvlText w:val="o"/>
      <w:lvlJc w:val="left"/>
      <w:pPr>
        <w:tabs>
          <w:tab w:val="num" w:pos="5684"/>
        </w:tabs>
        <w:ind w:left="5684" w:hanging="360"/>
      </w:pPr>
      <w:rPr>
        <w:rFonts w:ascii="Courier New" w:hAnsi="Courier New" w:hint="default"/>
      </w:rPr>
    </w:lvl>
    <w:lvl w:ilvl="8" w:tplc="0419001B">
      <w:start w:val="1"/>
      <w:numFmt w:val="bullet"/>
      <w:lvlText w:val=""/>
      <w:lvlJc w:val="left"/>
      <w:pPr>
        <w:tabs>
          <w:tab w:val="num" w:pos="6404"/>
        </w:tabs>
        <w:ind w:left="6404" w:hanging="360"/>
      </w:pPr>
      <w:rPr>
        <w:rFonts w:ascii="Wingdings" w:hAnsi="Wingdings" w:hint="default"/>
      </w:rPr>
    </w:lvl>
  </w:abstractNum>
  <w:abstractNum w:abstractNumId="112" w15:restartNumberingAfterBreak="0">
    <w:nsid w:val="5F2F4A60"/>
    <w:multiLevelType w:val="hybridMultilevel"/>
    <w:tmpl w:val="08C61104"/>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608464FF"/>
    <w:multiLevelType w:val="hybridMultilevel"/>
    <w:tmpl w:val="95F456E4"/>
    <w:lvl w:ilvl="0" w:tplc="2000000D">
      <w:start w:val="1"/>
      <w:numFmt w:val="bullet"/>
      <w:lvlText w:val=""/>
      <w:lvlJc w:val="left"/>
      <w:pPr>
        <w:ind w:left="2166" w:hanging="360"/>
      </w:pPr>
      <w:rPr>
        <w:rFonts w:ascii="Wingdings" w:hAnsi="Wingdings" w:hint="default"/>
      </w:rPr>
    </w:lvl>
    <w:lvl w:ilvl="1" w:tplc="20000003" w:tentative="1">
      <w:start w:val="1"/>
      <w:numFmt w:val="bullet"/>
      <w:lvlText w:val="o"/>
      <w:lvlJc w:val="left"/>
      <w:pPr>
        <w:ind w:left="2886" w:hanging="360"/>
      </w:pPr>
      <w:rPr>
        <w:rFonts w:ascii="Courier New" w:hAnsi="Courier New" w:cs="Courier New" w:hint="default"/>
      </w:rPr>
    </w:lvl>
    <w:lvl w:ilvl="2" w:tplc="20000005" w:tentative="1">
      <w:start w:val="1"/>
      <w:numFmt w:val="bullet"/>
      <w:lvlText w:val=""/>
      <w:lvlJc w:val="left"/>
      <w:pPr>
        <w:ind w:left="3606" w:hanging="360"/>
      </w:pPr>
      <w:rPr>
        <w:rFonts w:ascii="Wingdings" w:hAnsi="Wingdings" w:hint="default"/>
      </w:rPr>
    </w:lvl>
    <w:lvl w:ilvl="3" w:tplc="20000001" w:tentative="1">
      <w:start w:val="1"/>
      <w:numFmt w:val="bullet"/>
      <w:lvlText w:val=""/>
      <w:lvlJc w:val="left"/>
      <w:pPr>
        <w:ind w:left="4326" w:hanging="360"/>
      </w:pPr>
      <w:rPr>
        <w:rFonts w:ascii="Symbol" w:hAnsi="Symbol" w:hint="default"/>
      </w:rPr>
    </w:lvl>
    <w:lvl w:ilvl="4" w:tplc="20000003" w:tentative="1">
      <w:start w:val="1"/>
      <w:numFmt w:val="bullet"/>
      <w:lvlText w:val="o"/>
      <w:lvlJc w:val="left"/>
      <w:pPr>
        <w:ind w:left="5046" w:hanging="360"/>
      </w:pPr>
      <w:rPr>
        <w:rFonts w:ascii="Courier New" w:hAnsi="Courier New" w:cs="Courier New" w:hint="default"/>
      </w:rPr>
    </w:lvl>
    <w:lvl w:ilvl="5" w:tplc="20000005" w:tentative="1">
      <w:start w:val="1"/>
      <w:numFmt w:val="bullet"/>
      <w:lvlText w:val=""/>
      <w:lvlJc w:val="left"/>
      <w:pPr>
        <w:ind w:left="5766" w:hanging="360"/>
      </w:pPr>
      <w:rPr>
        <w:rFonts w:ascii="Wingdings" w:hAnsi="Wingdings" w:hint="default"/>
      </w:rPr>
    </w:lvl>
    <w:lvl w:ilvl="6" w:tplc="20000001" w:tentative="1">
      <w:start w:val="1"/>
      <w:numFmt w:val="bullet"/>
      <w:lvlText w:val=""/>
      <w:lvlJc w:val="left"/>
      <w:pPr>
        <w:ind w:left="6486" w:hanging="360"/>
      </w:pPr>
      <w:rPr>
        <w:rFonts w:ascii="Symbol" w:hAnsi="Symbol" w:hint="default"/>
      </w:rPr>
    </w:lvl>
    <w:lvl w:ilvl="7" w:tplc="20000003" w:tentative="1">
      <w:start w:val="1"/>
      <w:numFmt w:val="bullet"/>
      <w:lvlText w:val="o"/>
      <w:lvlJc w:val="left"/>
      <w:pPr>
        <w:ind w:left="7206" w:hanging="360"/>
      </w:pPr>
      <w:rPr>
        <w:rFonts w:ascii="Courier New" w:hAnsi="Courier New" w:cs="Courier New" w:hint="default"/>
      </w:rPr>
    </w:lvl>
    <w:lvl w:ilvl="8" w:tplc="20000005" w:tentative="1">
      <w:start w:val="1"/>
      <w:numFmt w:val="bullet"/>
      <w:lvlText w:val=""/>
      <w:lvlJc w:val="left"/>
      <w:pPr>
        <w:ind w:left="7926" w:hanging="360"/>
      </w:pPr>
      <w:rPr>
        <w:rFonts w:ascii="Wingdings" w:hAnsi="Wingdings" w:hint="default"/>
      </w:rPr>
    </w:lvl>
  </w:abstractNum>
  <w:abstractNum w:abstractNumId="114" w15:restartNumberingAfterBreak="0">
    <w:nsid w:val="613162DC"/>
    <w:multiLevelType w:val="multilevel"/>
    <w:tmpl w:val="F300DECA"/>
    <w:styleLink w:val="111111141"/>
    <w:lvl w:ilvl="0">
      <w:start w:val="6"/>
      <w:numFmt w:val="decimal"/>
      <w:lvlText w:val="%1"/>
      <w:lvlJc w:val="left"/>
      <w:pPr>
        <w:ind w:left="360" w:hanging="360"/>
      </w:pPr>
      <w:rPr>
        <w:rFonts w:hint="default"/>
        <w:b/>
      </w:rPr>
    </w:lvl>
    <w:lvl w:ilvl="1">
      <w:start w:val="1"/>
      <w:numFmt w:val="decimal"/>
      <w:lvlText w:val="%1.%2"/>
      <w:lvlJc w:val="left"/>
      <w:pPr>
        <w:ind w:left="1069"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15" w15:restartNumberingAfterBreak="0">
    <w:nsid w:val="616A71AF"/>
    <w:multiLevelType w:val="hybridMultilevel"/>
    <w:tmpl w:val="21204BD6"/>
    <w:lvl w:ilvl="0" w:tplc="04190001">
      <w:start w:val="1"/>
      <w:numFmt w:val="bullet"/>
      <w:lvlText w:val=""/>
      <w:lvlJc w:val="left"/>
      <w:pPr>
        <w:ind w:left="1457" w:hanging="360"/>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16" w15:restartNumberingAfterBreak="0">
    <w:nsid w:val="625477DD"/>
    <w:multiLevelType w:val="hybridMultilevel"/>
    <w:tmpl w:val="3DB6BEFA"/>
    <w:styleLink w:val="1ai22"/>
    <w:lvl w:ilvl="0" w:tplc="24CABD00">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117" w15:restartNumberingAfterBreak="0">
    <w:nsid w:val="62D96A04"/>
    <w:multiLevelType w:val="hybridMultilevel"/>
    <w:tmpl w:val="73B20AF8"/>
    <w:lvl w:ilvl="0" w:tplc="2000000B">
      <w:start w:val="1"/>
      <w:numFmt w:val="bullet"/>
      <w:lvlText w:val=""/>
      <w:lvlJc w:val="left"/>
      <w:pPr>
        <w:ind w:left="1361" w:hanging="360"/>
      </w:pPr>
      <w:rPr>
        <w:rFonts w:ascii="Wingdings" w:hAnsi="Wingdings" w:hint="default"/>
      </w:rPr>
    </w:lvl>
    <w:lvl w:ilvl="1" w:tplc="10000003" w:tentative="1">
      <w:start w:val="1"/>
      <w:numFmt w:val="bullet"/>
      <w:lvlText w:val="o"/>
      <w:lvlJc w:val="left"/>
      <w:pPr>
        <w:ind w:left="2081" w:hanging="360"/>
      </w:pPr>
      <w:rPr>
        <w:rFonts w:ascii="Courier New" w:hAnsi="Courier New" w:cs="Courier New" w:hint="default"/>
      </w:rPr>
    </w:lvl>
    <w:lvl w:ilvl="2" w:tplc="10000005" w:tentative="1">
      <w:start w:val="1"/>
      <w:numFmt w:val="bullet"/>
      <w:lvlText w:val=""/>
      <w:lvlJc w:val="left"/>
      <w:pPr>
        <w:ind w:left="2801" w:hanging="360"/>
      </w:pPr>
      <w:rPr>
        <w:rFonts w:ascii="Wingdings" w:hAnsi="Wingdings" w:hint="default"/>
      </w:rPr>
    </w:lvl>
    <w:lvl w:ilvl="3" w:tplc="10000001" w:tentative="1">
      <w:start w:val="1"/>
      <w:numFmt w:val="bullet"/>
      <w:lvlText w:val=""/>
      <w:lvlJc w:val="left"/>
      <w:pPr>
        <w:ind w:left="3521" w:hanging="360"/>
      </w:pPr>
      <w:rPr>
        <w:rFonts w:ascii="Symbol" w:hAnsi="Symbol" w:hint="default"/>
      </w:rPr>
    </w:lvl>
    <w:lvl w:ilvl="4" w:tplc="10000003" w:tentative="1">
      <w:start w:val="1"/>
      <w:numFmt w:val="bullet"/>
      <w:lvlText w:val="o"/>
      <w:lvlJc w:val="left"/>
      <w:pPr>
        <w:ind w:left="4241" w:hanging="360"/>
      </w:pPr>
      <w:rPr>
        <w:rFonts w:ascii="Courier New" w:hAnsi="Courier New" w:cs="Courier New" w:hint="default"/>
      </w:rPr>
    </w:lvl>
    <w:lvl w:ilvl="5" w:tplc="10000005" w:tentative="1">
      <w:start w:val="1"/>
      <w:numFmt w:val="bullet"/>
      <w:lvlText w:val=""/>
      <w:lvlJc w:val="left"/>
      <w:pPr>
        <w:ind w:left="4961" w:hanging="360"/>
      </w:pPr>
      <w:rPr>
        <w:rFonts w:ascii="Wingdings" w:hAnsi="Wingdings" w:hint="default"/>
      </w:rPr>
    </w:lvl>
    <w:lvl w:ilvl="6" w:tplc="10000001" w:tentative="1">
      <w:start w:val="1"/>
      <w:numFmt w:val="bullet"/>
      <w:lvlText w:val=""/>
      <w:lvlJc w:val="left"/>
      <w:pPr>
        <w:ind w:left="5681" w:hanging="360"/>
      </w:pPr>
      <w:rPr>
        <w:rFonts w:ascii="Symbol" w:hAnsi="Symbol" w:hint="default"/>
      </w:rPr>
    </w:lvl>
    <w:lvl w:ilvl="7" w:tplc="10000003" w:tentative="1">
      <w:start w:val="1"/>
      <w:numFmt w:val="bullet"/>
      <w:lvlText w:val="o"/>
      <w:lvlJc w:val="left"/>
      <w:pPr>
        <w:ind w:left="6401" w:hanging="360"/>
      </w:pPr>
      <w:rPr>
        <w:rFonts w:ascii="Courier New" w:hAnsi="Courier New" w:cs="Courier New" w:hint="default"/>
      </w:rPr>
    </w:lvl>
    <w:lvl w:ilvl="8" w:tplc="10000005" w:tentative="1">
      <w:start w:val="1"/>
      <w:numFmt w:val="bullet"/>
      <w:lvlText w:val=""/>
      <w:lvlJc w:val="left"/>
      <w:pPr>
        <w:ind w:left="7121" w:hanging="360"/>
      </w:pPr>
      <w:rPr>
        <w:rFonts w:ascii="Wingdings" w:hAnsi="Wingdings" w:hint="default"/>
      </w:rPr>
    </w:lvl>
  </w:abstractNum>
  <w:abstractNum w:abstractNumId="118" w15:restartNumberingAfterBreak="0">
    <w:nsid w:val="63143824"/>
    <w:multiLevelType w:val="multilevel"/>
    <w:tmpl w:val="738C6734"/>
    <w:styleLink w:val="191"/>
    <w:lvl w:ilvl="0">
      <w:start w:val="1"/>
      <w:numFmt w:val="decimal"/>
      <w:lvlText w:val="%1."/>
      <w:lvlJc w:val="left"/>
      <w:pPr>
        <w:tabs>
          <w:tab w:val="num" w:pos="1431"/>
        </w:tabs>
        <w:ind w:left="360" w:hanging="360"/>
      </w:pPr>
      <w:rPr>
        <w:rFonts w:ascii="Times New Roman" w:hAnsi="Times New Roman" w:cs="Times New Roman"/>
        <w:sz w:val="24"/>
        <w:szCs w:val="24"/>
      </w:rPr>
    </w:lvl>
    <w:lvl w:ilvl="1">
      <w:start w:val="1"/>
      <w:numFmt w:val="bullet"/>
      <w:lvlText w:val="o"/>
      <w:lvlJc w:val="left"/>
      <w:pPr>
        <w:tabs>
          <w:tab w:val="num" w:pos="2151"/>
        </w:tabs>
        <w:ind w:left="2151" w:hanging="360"/>
      </w:pPr>
      <w:rPr>
        <w:rFonts w:ascii="Courier New" w:hAnsi="Courier New" w:hint="default"/>
      </w:rPr>
    </w:lvl>
    <w:lvl w:ilvl="2">
      <w:start w:val="1"/>
      <w:numFmt w:val="bullet"/>
      <w:lvlText w:val=""/>
      <w:lvlJc w:val="left"/>
      <w:pPr>
        <w:tabs>
          <w:tab w:val="num" w:pos="2871"/>
        </w:tabs>
        <w:ind w:left="2871" w:hanging="360"/>
      </w:pPr>
      <w:rPr>
        <w:rFonts w:ascii="Wingdings" w:hAnsi="Wingdings" w:hint="default"/>
      </w:rPr>
    </w:lvl>
    <w:lvl w:ilvl="3">
      <w:start w:val="1"/>
      <w:numFmt w:val="bullet"/>
      <w:lvlText w:val=""/>
      <w:lvlJc w:val="left"/>
      <w:pPr>
        <w:tabs>
          <w:tab w:val="num" w:pos="3591"/>
        </w:tabs>
        <w:ind w:left="3591" w:hanging="360"/>
      </w:pPr>
      <w:rPr>
        <w:rFonts w:ascii="Symbol" w:hAnsi="Symbol" w:hint="default"/>
      </w:rPr>
    </w:lvl>
    <w:lvl w:ilvl="4">
      <w:start w:val="1"/>
      <w:numFmt w:val="bullet"/>
      <w:lvlText w:val="o"/>
      <w:lvlJc w:val="left"/>
      <w:pPr>
        <w:tabs>
          <w:tab w:val="num" w:pos="4311"/>
        </w:tabs>
        <w:ind w:left="4311" w:hanging="360"/>
      </w:pPr>
      <w:rPr>
        <w:rFonts w:ascii="Courier New" w:hAnsi="Courier New" w:hint="default"/>
      </w:rPr>
    </w:lvl>
    <w:lvl w:ilvl="5">
      <w:start w:val="1"/>
      <w:numFmt w:val="bullet"/>
      <w:lvlText w:val=""/>
      <w:lvlJc w:val="left"/>
      <w:pPr>
        <w:tabs>
          <w:tab w:val="num" w:pos="5031"/>
        </w:tabs>
        <w:ind w:left="5031" w:hanging="360"/>
      </w:pPr>
      <w:rPr>
        <w:rFonts w:ascii="Wingdings" w:hAnsi="Wingdings" w:hint="default"/>
      </w:rPr>
    </w:lvl>
    <w:lvl w:ilvl="6">
      <w:start w:val="1"/>
      <w:numFmt w:val="bullet"/>
      <w:lvlText w:val=""/>
      <w:lvlJc w:val="left"/>
      <w:pPr>
        <w:tabs>
          <w:tab w:val="num" w:pos="5751"/>
        </w:tabs>
        <w:ind w:left="5751" w:hanging="360"/>
      </w:pPr>
      <w:rPr>
        <w:rFonts w:ascii="Symbol" w:hAnsi="Symbol" w:hint="default"/>
      </w:rPr>
    </w:lvl>
    <w:lvl w:ilvl="7">
      <w:start w:val="1"/>
      <w:numFmt w:val="bullet"/>
      <w:lvlText w:val="o"/>
      <w:lvlJc w:val="left"/>
      <w:pPr>
        <w:tabs>
          <w:tab w:val="num" w:pos="6471"/>
        </w:tabs>
        <w:ind w:left="6471" w:hanging="360"/>
      </w:pPr>
      <w:rPr>
        <w:rFonts w:ascii="Courier New" w:hAnsi="Courier New" w:hint="default"/>
      </w:rPr>
    </w:lvl>
    <w:lvl w:ilvl="8">
      <w:start w:val="1"/>
      <w:numFmt w:val="bullet"/>
      <w:lvlText w:val=""/>
      <w:lvlJc w:val="left"/>
      <w:pPr>
        <w:tabs>
          <w:tab w:val="num" w:pos="7191"/>
        </w:tabs>
        <w:ind w:left="7191" w:hanging="360"/>
      </w:pPr>
      <w:rPr>
        <w:rFonts w:ascii="Wingdings" w:hAnsi="Wingdings" w:hint="default"/>
      </w:rPr>
    </w:lvl>
  </w:abstractNum>
  <w:abstractNum w:abstractNumId="119" w15:restartNumberingAfterBreak="0">
    <w:nsid w:val="63696E12"/>
    <w:multiLevelType w:val="hybridMultilevel"/>
    <w:tmpl w:val="C9461FA6"/>
    <w:styleLink w:val="1ai124"/>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37F4412"/>
    <w:multiLevelType w:val="hybridMultilevel"/>
    <w:tmpl w:val="455EBD4C"/>
    <w:styleLink w:val="42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15:restartNumberingAfterBreak="0">
    <w:nsid w:val="63C41F65"/>
    <w:multiLevelType w:val="multilevel"/>
    <w:tmpl w:val="35A20082"/>
    <w:styleLink w:val="116"/>
    <w:lvl w:ilvl="0">
      <w:start w:val="1"/>
      <w:numFmt w:val="decimal"/>
      <w:lvlText w:val="%1."/>
      <w:lvlJc w:val="left"/>
      <w:pPr>
        <w:tabs>
          <w:tab w:val="num" w:pos="645"/>
        </w:tabs>
        <w:ind w:left="645" w:hanging="645"/>
      </w:pPr>
      <w:rPr>
        <w:rFonts w:cs="Times New Roman" w:hint="default"/>
      </w:rPr>
    </w:lvl>
    <w:lvl w:ilvl="1">
      <w:start w:val="1"/>
      <w:numFmt w:val="none"/>
      <w:lvlText w:val="а"/>
      <w:lvlJc w:val="left"/>
      <w:pPr>
        <w:tabs>
          <w:tab w:val="num" w:pos="1143"/>
        </w:tabs>
        <w:ind w:left="1143" w:hanging="720"/>
      </w:pPr>
      <w:rPr>
        <w:rFonts w:cs="Times New Roman" w:hint="default"/>
      </w:rPr>
    </w:lvl>
    <w:lvl w:ilvl="2">
      <w:start w:val="1"/>
      <w:numFmt w:val="decimal"/>
      <w:lvlText w:val="%1.%2.%3."/>
      <w:lvlJc w:val="left"/>
      <w:pPr>
        <w:tabs>
          <w:tab w:val="num" w:pos="1566"/>
        </w:tabs>
        <w:ind w:left="1566" w:hanging="720"/>
      </w:pPr>
      <w:rPr>
        <w:rFonts w:cs="Times New Roman" w:hint="default"/>
        <w:sz w:val="24"/>
        <w:szCs w:val="24"/>
      </w:rPr>
    </w:lvl>
    <w:lvl w:ilvl="3">
      <w:start w:val="1"/>
      <w:numFmt w:val="decimal"/>
      <w:lvlText w:val="%1.6.10.2.%4."/>
      <w:lvlJc w:val="left"/>
      <w:pPr>
        <w:tabs>
          <w:tab w:val="num" w:pos="2349"/>
        </w:tabs>
        <w:ind w:left="2349" w:hanging="1080"/>
      </w:pPr>
      <w:rPr>
        <w:rFonts w:cs="Times New Roman" w:hint="default"/>
      </w:rPr>
    </w:lvl>
    <w:lvl w:ilvl="4">
      <w:start w:val="1"/>
      <w:numFmt w:val="decimal"/>
      <w:lvlText w:val="%1.%2.%3.%4.%5."/>
      <w:lvlJc w:val="left"/>
      <w:pPr>
        <w:tabs>
          <w:tab w:val="num" w:pos="2772"/>
        </w:tabs>
        <w:ind w:left="2772" w:hanging="1080"/>
      </w:pPr>
      <w:rPr>
        <w:rFonts w:cs="Times New Roman" w:hint="default"/>
      </w:rPr>
    </w:lvl>
    <w:lvl w:ilvl="5">
      <w:start w:val="1"/>
      <w:numFmt w:val="decimal"/>
      <w:lvlText w:val="%1.%2.%3.%4.%5.%6."/>
      <w:lvlJc w:val="left"/>
      <w:pPr>
        <w:tabs>
          <w:tab w:val="num" w:pos="3555"/>
        </w:tabs>
        <w:ind w:left="3555" w:hanging="1440"/>
      </w:pPr>
      <w:rPr>
        <w:rFonts w:cs="Times New Roman" w:hint="default"/>
      </w:rPr>
    </w:lvl>
    <w:lvl w:ilvl="6">
      <w:start w:val="1"/>
      <w:numFmt w:val="decimal"/>
      <w:lvlText w:val="%1.%2.%3.%4.%5.%6.%7."/>
      <w:lvlJc w:val="left"/>
      <w:pPr>
        <w:tabs>
          <w:tab w:val="num" w:pos="4338"/>
        </w:tabs>
        <w:ind w:left="4338" w:hanging="1800"/>
      </w:pPr>
      <w:rPr>
        <w:rFonts w:cs="Times New Roman" w:hint="default"/>
      </w:rPr>
    </w:lvl>
    <w:lvl w:ilvl="7">
      <w:start w:val="1"/>
      <w:numFmt w:val="decimal"/>
      <w:lvlText w:val="%1.%2.%3.%4.%5.%6.%7.%8."/>
      <w:lvlJc w:val="left"/>
      <w:pPr>
        <w:tabs>
          <w:tab w:val="num" w:pos="4761"/>
        </w:tabs>
        <w:ind w:left="4761" w:hanging="1800"/>
      </w:pPr>
      <w:rPr>
        <w:rFonts w:cs="Times New Roman" w:hint="default"/>
      </w:rPr>
    </w:lvl>
    <w:lvl w:ilvl="8">
      <w:start w:val="1"/>
      <w:numFmt w:val="decimal"/>
      <w:lvlText w:val="%1.%2.%3.%4.%5.%6.%7.%8.%9."/>
      <w:lvlJc w:val="left"/>
      <w:pPr>
        <w:tabs>
          <w:tab w:val="num" w:pos="5544"/>
        </w:tabs>
        <w:ind w:left="5544" w:hanging="2160"/>
      </w:pPr>
      <w:rPr>
        <w:rFonts w:cs="Times New Roman" w:hint="default"/>
      </w:rPr>
    </w:lvl>
  </w:abstractNum>
  <w:abstractNum w:abstractNumId="122" w15:restartNumberingAfterBreak="0">
    <w:nsid w:val="64167480"/>
    <w:multiLevelType w:val="multilevel"/>
    <w:tmpl w:val="36081C46"/>
    <w:lvl w:ilvl="0">
      <w:start w:val="1"/>
      <w:numFmt w:val="decimal"/>
      <w:lvlText w:val="%1"/>
      <w:lvlJc w:val="left"/>
      <w:pPr>
        <w:ind w:left="2514" w:hanging="360"/>
        <w:jc w:val="right"/>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071" w:hanging="360"/>
      </w:pPr>
      <w:rPr>
        <w:rFonts w:ascii="Times New Roman" w:eastAsia="Times New Roman" w:hAnsi="Times New Roman" w:cs="Times New Roman" w:hint="default"/>
        <w:b/>
        <w:bCs/>
        <w:i w:val="0"/>
        <w:iCs w:val="0"/>
        <w:spacing w:val="0"/>
        <w:w w:val="100"/>
        <w:sz w:val="24"/>
        <w:szCs w:val="24"/>
        <w:lang w:val="ru-RU" w:eastAsia="en-US" w:bidi="ar-SA"/>
      </w:rPr>
    </w:lvl>
    <w:lvl w:ilvl="2">
      <w:start w:val="1"/>
      <w:numFmt w:val="decimal"/>
      <w:lvlText w:val="%1.%2.%3"/>
      <w:lvlJc w:val="left"/>
      <w:pPr>
        <w:ind w:left="1392" w:hanging="540"/>
      </w:pPr>
      <w:rPr>
        <w:rFonts w:ascii="Times New Roman" w:eastAsia="Times New Roman" w:hAnsi="Times New Roman" w:cs="Times New Roman" w:hint="default"/>
        <w:b/>
        <w:bCs/>
        <w:i/>
        <w:iCs/>
        <w:spacing w:val="0"/>
        <w:w w:val="100"/>
        <w:sz w:val="24"/>
        <w:szCs w:val="24"/>
        <w:lang w:val="ru-RU" w:eastAsia="en-US" w:bidi="ar-SA"/>
      </w:rPr>
    </w:lvl>
    <w:lvl w:ilvl="3">
      <w:numFmt w:val="bullet"/>
      <w:lvlText w:val=""/>
      <w:lvlJc w:val="left"/>
      <w:pPr>
        <w:ind w:left="143" w:hanging="284"/>
      </w:pPr>
      <w:rPr>
        <w:rFonts w:ascii="Symbol" w:eastAsia="Symbol" w:hAnsi="Symbol" w:cs="Symbol" w:hint="default"/>
        <w:spacing w:val="0"/>
        <w:w w:val="100"/>
        <w:lang w:val="ru-RU" w:eastAsia="en-US" w:bidi="ar-SA"/>
      </w:rPr>
    </w:lvl>
    <w:lvl w:ilvl="4">
      <w:numFmt w:val="bullet"/>
      <w:lvlText w:val="•"/>
      <w:lvlJc w:val="left"/>
      <w:pPr>
        <w:ind w:left="2520" w:hanging="284"/>
      </w:pPr>
      <w:rPr>
        <w:rFonts w:hint="default"/>
        <w:lang w:val="ru-RU" w:eastAsia="en-US" w:bidi="ar-SA"/>
      </w:rPr>
    </w:lvl>
    <w:lvl w:ilvl="5">
      <w:numFmt w:val="bullet"/>
      <w:lvlText w:val="•"/>
      <w:lvlJc w:val="left"/>
      <w:pPr>
        <w:ind w:left="3683" w:hanging="284"/>
      </w:pPr>
      <w:rPr>
        <w:rFonts w:hint="default"/>
        <w:lang w:val="ru-RU" w:eastAsia="en-US" w:bidi="ar-SA"/>
      </w:rPr>
    </w:lvl>
    <w:lvl w:ilvl="6">
      <w:numFmt w:val="bullet"/>
      <w:lvlText w:val="•"/>
      <w:lvlJc w:val="left"/>
      <w:pPr>
        <w:ind w:left="4846" w:hanging="284"/>
      </w:pPr>
      <w:rPr>
        <w:rFonts w:hint="default"/>
        <w:lang w:val="ru-RU" w:eastAsia="en-US" w:bidi="ar-SA"/>
      </w:rPr>
    </w:lvl>
    <w:lvl w:ilvl="7">
      <w:numFmt w:val="bullet"/>
      <w:lvlText w:val="•"/>
      <w:lvlJc w:val="left"/>
      <w:pPr>
        <w:ind w:left="6009" w:hanging="284"/>
      </w:pPr>
      <w:rPr>
        <w:rFonts w:hint="default"/>
        <w:lang w:val="ru-RU" w:eastAsia="en-US" w:bidi="ar-SA"/>
      </w:rPr>
    </w:lvl>
    <w:lvl w:ilvl="8">
      <w:numFmt w:val="bullet"/>
      <w:lvlText w:val="•"/>
      <w:lvlJc w:val="left"/>
      <w:pPr>
        <w:ind w:left="7172" w:hanging="284"/>
      </w:pPr>
      <w:rPr>
        <w:rFonts w:hint="default"/>
        <w:lang w:val="ru-RU" w:eastAsia="en-US" w:bidi="ar-SA"/>
      </w:rPr>
    </w:lvl>
  </w:abstractNum>
  <w:abstractNum w:abstractNumId="123" w15:restartNumberingAfterBreak="0">
    <w:nsid w:val="64A84D2B"/>
    <w:multiLevelType w:val="multilevel"/>
    <w:tmpl w:val="0419001F"/>
    <w:styleLink w:val="11111125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24" w15:restartNumberingAfterBreak="0">
    <w:nsid w:val="64B6793E"/>
    <w:multiLevelType w:val="hybridMultilevel"/>
    <w:tmpl w:val="37B8EA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5" w15:restartNumberingAfterBreak="0">
    <w:nsid w:val="65373545"/>
    <w:multiLevelType w:val="hybridMultilevel"/>
    <w:tmpl w:val="C7EC3E96"/>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26" w15:restartNumberingAfterBreak="0">
    <w:nsid w:val="65942F81"/>
    <w:multiLevelType w:val="multilevel"/>
    <w:tmpl w:val="37F40CAE"/>
    <w:styleLink w:val="4111"/>
    <w:lvl w:ilvl="0">
      <w:start w:val="1"/>
      <w:numFmt w:val="bullet"/>
      <w:lvlText w:val=""/>
      <w:lvlJc w:val="left"/>
      <w:pPr>
        <w:tabs>
          <w:tab w:val="num" w:pos="1070"/>
        </w:tabs>
        <w:ind w:left="1070" w:hanging="360"/>
      </w:pPr>
      <w:rPr>
        <w:rFonts w:ascii="Wingdings" w:hAnsi="Wingdings" w:hint="default"/>
        <w:sz w:val="20"/>
      </w:rPr>
    </w:lvl>
    <w:lvl w:ilvl="1">
      <w:start w:val="8"/>
      <w:numFmt w:val="decimal"/>
      <w:lvlText w:val="%2"/>
      <w:lvlJc w:val="left"/>
      <w:pPr>
        <w:ind w:left="1353" w:hanging="360"/>
      </w:pPr>
      <w:rPr>
        <w:rFonts w:hint="default"/>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abstractNum w:abstractNumId="127" w15:restartNumberingAfterBreak="0">
    <w:nsid w:val="667A2779"/>
    <w:multiLevelType w:val="hybridMultilevel"/>
    <w:tmpl w:val="09B4806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8" w15:restartNumberingAfterBreak="0">
    <w:nsid w:val="66CC7E2C"/>
    <w:multiLevelType w:val="hybridMultilevel"/>
    <w:tmpl w:val="60122D6A"/>
    <w:styleLink w:val="1111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9" w15:restartNumberingAfterBreak="0">
    <w:nsid w:val="67C004EF"/>
    <w:multiLevelType w:val="hybridMultilevel"/>
    <w:tmpl w:val="C8C4B090"/>
    <w:styleLink w:val="4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15:restartNumberingAfterBreak="0">
    <w:nsid w:val="68C93292"/>
    <w:multiLevelType w:val="singleLevel"/>
    <w:tmpl w:val="0D1EBCDC"/>
    <w:lvl w:ilvl="0">
      <w:start w:val="1"/>
      <w:numFmt w:val="decimal"/>
      <w:pStyle w:val="in11"/>
      <w:lvlText w:val="%1."/>
      <w:lvlJc w:val="left"/>
      <w:pPr>
        <w:tabs>
          <w:tab w:val="num" w:pos="1080"/>
        </w:tabs>
        <w:ind w:left="1080" w:hanging="360"/>
      </w:pPr>
      <w:rPr>
        <w:rFonts w:hint="default"/>
      </w:rPr>
    </w:lvl>
  </w:abstractNum>
  <w:abstractNum w:abstractNumId="131" w15:restartNumberingAfterBreak="0">
    <w:nsid w:val="69AE16F4"/>
    <w:multiLevelType w:val="hybridMultilevel"/>
    <w:tmpl w:val="A0AEA104"/>
    <w:lvl w:ilvl="0" w:tplc="2000000B">
      <w:start w:val="1"/>
      <w:numFmt w:val="bullet"/>
      <w:lvlText w:val=""/>
      <w:lvlJc w:val="left"/>
      <w:pPr>
        <w:ind w:left="1440" w:hanging="360"/>
      </w:pPr>
      <w:rPr>
        <w:rFonts w:ascii="Wingdings" w:hAnsi="Wingdings" w:hint="default"/>
      </w:rPr>
    </w:lvl>
    <w:lvl w:ilvl="1" w:tplc="10000003" w:tentative="1">
      <w:start w:val="1"/>
      <w:numFmt w:val="bullet"/>
      <w:lvlText w:val="o"/>
      <w:lvlJc w:val="left"/>
      <w:pPr>
        <w:ind w:left="2160" w:hanging="360"/>
      </w:pPr>
      <w:rPr>
        <w:rFonts w:ascii="Courier New" w:hAnsi="Courier New" w:cs="Courier New" w:hint="default"/>
      </w:rPr>
    </w:lvl>
    <w:lvl w:ilvl="2" w:tplc="10000005" w:tentative="1">
      <w:start w:val="1"/>
      <w:numFmt w:val="bullet"/>
      <w:lvlText w:val=""/>
      <w:lvlJc w:val="left"/>
      <w:pPr>
        <w:ind w:left="2880" w:hanging="360"/>
      </w:pPr>
      <w:rPr>
        <w:rFonts w:ascii="Wingdings" w:hAnsi="Wingdings" w:hint="default"/>
      </w:rPr>
    </w:lvl>
    <w:lvl w:ilvl="3" w:tplc="10000001" w:tentative="1">
      <w:start w:val="1"/>
      <w:numFmt w:val="bullet"/>
      <w:lvlText w:val=""/>
      <w:lvlJc w:val="left"/>
      <w:pPr>
        <w:ind w:left="3600" w:hanging="360"/>
      </w:pPr>
      <w:rPr>
        <w:rFonts w:ascii="Symbol" w:hAnsi="Symbol" w:hint="default"/>
      </w:rPr>
    </w:lvl>
    <w:lvl w:ilvl="4" w:tplc="10000003" w:tentative="1">
      <w:start w:val="1"/>
      <w:numFmt w:val="bullet"/>
      <w:lvlText w:val="o"/>
      <w:lvlJc w:val="left"/>
      <w:pPr>
        <w:ind w:left="4320" w:hanging="360"/>
      </w:pPr>
      <w:rPr>
        <w:rFonts w:ascii="Courier New" w:hAnsi="Courier New" w:cs="Courier New" w:hint="default"/>
      </w:rPr>
    </w:lvl>
    <w:lvl w:ilvl="5" w:tplc="10000005" w:tentative="1">
      <w:start w:val="1"/>
      <w:numFmt w:val="bullet"/>
      <w:lvlText w:val=""/>
      <w:lvlJc w:val="left"/>
      <w:pPr>
        <w:ind w:left="5040" w:hanging="360"/>
      </w:pPr>
      <w:rPr>
        <w:rFonts w:ascii="Wingdings" w:hAnsi="Wingdings" w:hint="default"/>
      </w:rPr>
    </w:lvl>
    <w:lvl w:ilvl="6" w:tplc="10000001" w:tentative="1">
      <w:start w:val="1"/>
      <w:numFmt w:val="bullet"/>
      <w:lvlText w:val=""/>
      <w:lvlJc w:val="left"/>
      <w:pPr>
        <w:ind w:left="5760" w:hanging="360"/>
      </w:pPr>
      <w:rPr>
        <w:rFonts w:ascii="Symbol" w:hAnsi="Symbol" w:hint="default"/>
      </w:rPr>
    </w:lvl>
    <w:lvl w:ilvl="7" w:tplc="10000003" w:tentative="1">
      <w:start w:val="1"/>
      <w:numFmt w:val="bullet"/>
      <w:lvlText w:val="o"/>
      <w:lvlJc w:val="left"/>
      <w:pPr>
        <w:ind w:left="6480" w:hanging="360"/>
      </w:pPr>
      <w:rPr>
        <w:rFonts w:ascii="Courier New" w:hAnsi="Courier New" w:cs="Courier New" w:hint="default"/>
      </w:rPr>
    </w:lvl>
    <w:lvl w:ilvl="8" w:tplc="10000005" w:tentative="1">
      <w:start w:val="1"/>
      <w:numFmt w:val="bullet"/>
      <w:lvlText w:val=""/>
      <w:lvlJc w:val="left"/>
      <w:pPr>
        <w:ind w:left="7200" w:hanging="360"/>
      </w:pPr>
      <w:rPr>
        <w:rFonts w:ascii="Wingdings" w:hAnsi="Wingdings" w:hint="default"/>
      </w:rPr>
    </w:lvl>
  </w:abstractNum>
  <w:abstractNum w:abstractNumId="132" w15:restartNumberingAfterBreak="0">
    <w:nsid w:val="6A9C2F99"/>
    <w:multiLevelType w:val="hybridMultilevel"/>
    <w:tmpl w:val="7402018E"/>
    <w:lvl w:ilvl="0" w:tplc="87F2C846">
      <w:start w:val="1"/>
      <w:numFmt w:val="bullet"/>
      <w:lvlText w:val="–"/>
      <w:lvlJc w:val="left"/>
      <w:pPr>
        <w:ind w:left="1429" w:hanging="360"/>
      </w:pPr>
      <w:rPr>
        <w:rFonts w:ascii="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33" w15:restartNumberingAfterBreak="0">
    <w:nsid w:val="6BBA7DFA"/>
    <w:multiLevelType w:val="hybridMultilevel"/>
    <w:tmpl w:val="8D7C330A"/>
    <w:lvl w:ilvl="0" w:tplc="DBA291BA">
      <w:numFmt w:val="bullet"/>
      <w:lvlText w:val="•"/>
      <w:lvlJc w:val="left"/>
      <w:pPr>
        <w:ind w:left="1713" w:hanging="360"/>
      </w:pPr>
      <w:rPr>
        <w:rFonts w:hint="default"/>
      </w:rPr>
    </w:lvl>
    <w:lvl w:ilvl="1" w:tplc="20000003" w:tentative="1">
      <w:start w:val="1"/>
      <w:numFmt w:val="bullet"/>
      <w:lvlText w:val="o"/>
      <w:lvlJc w:val="left"/>
      <w:pPr>
        <w:ind w:left="2433" w:hanging="360"/>
      </w:pPr>
      <w:rPr>
        <w:rFonts w:ascii="Courier New" w:hAnsi="Courier New" w:cs="Courier New" w:hint="default"/>
      </w:rPr>
    </w:lvl>
    <w:lvl w:ilvl="2" w:tplc="20000005" w:tentative="1">
      <w:start w:val="1"/>
      <w:numFmt w:val="bullet"/>
      <w:lvlText w:val=""/>
      <w:lvlJc w:val="left"/>
      <w:pPr>
        <w:ind w:left="3153" w:hanging="360"/>
      </w:pPr>
      <w:rPr>
        <w:rFonts w:ascii="Wingdings" w:hAnsi="Wingdings" w:hint="default"/>
      </w:rPr>
    </w:lvl>
    <w:lvl w:ilvl="3" w:tplc="20000001" w:tentative="1">
      <w:start w:val="1"/>
      <w:numFmt w:val="bullet"/>
      <w:lvlText w:val=""/>
      <w:lvlJc w:val="left"/>
      <w:pPr>
        <w:ind w:left="3873" w:hanging="360"/>
      </w:pPr>
      <w:rPr>
        <w:rFonts w:ascii="Symbol" w:hAnsi="Symbol" w:hint="default"/>
      </w:rPr>
    </w:lvl>
    <w:lvl w:ilvl="4" w:tplc="20000003" w:tentative="1">
      <w:start w:val="1"/>
      <w:numFmt w:val="bullet"/>
      <w:lvlText w:val="o"/>
      <w:lvlJc w:val="left"/>
      <w:pPr>
        <w:ind w:left="4593" w:hanging="360"/>
      </w:pPr>
      <w:rPr>
        <w:rFonts w:ascii="Courier New" w:hAnsi="Courier New" w:cs="Courier New" w:hint="default"/>
      </w:rPr>
    </w:lvl>
    <w:lvl w:ilvl="5" w:tplc="20000005" w:tentative="1">
      <w:start w:val="1"/>
      <w:numFmt w:val="bullet"/>
      <w:lvlText w:val=""/>
      <w:lvlJc w:val="left"/>
      <w:pPr>
        <w:ind w:left="5313" w:hanging="360"/>
      </w:pPr>
      <w:rPr>
        <w:rFonts w:ascii="Wingdings" w:hAnsi="Wingdings" w:hint="default"/>
      </w:rPr>
    </w:lvl>
    <w:lvl w:ilvl="6" w:tplc="20000001" w:tentative="1">
      <w:start w:val="1"/>
      <w:numFmt w:val="bullet"/>
      <w:lvlText w:val=""/>
      <w:lvlJc w:val="left"/>
      <w:pPr>
        <w:ind w:left="6033" w:hanging="360"/>
      </w:pPr>
      <w:rPr>
        <w:rFonts w:ascii="Symbol" w:hAnsi="Symbol" w:hint="default"/>
      </w:rPr>
    </w:lvl>
    <w:lvl w:ilvl="7" w:tplc="20000003" w:tentative="1">
      <w:start w:val="1"/>
      <w:numFmt w:val="bullet"/>
      <w:lvlText w:val="o"/>
      <w:lvlJc w:val="left"/>
      <w:pPr>
        <w:ind w:left="6753" w:hanging="360"/>
      </w:pPr>
      <w:rPr>
        <w:rFonts w:ascii="Courier New" w:hAnsi="Courier New" w:cs="Courier New" w:hint="default"/>
      </w:rPr>
    </w:lvl>
    <w:lvl w:ilvl="8" w:tplc="20000005" w:tentative="1">
      <w:start w:val="1"/>
      <w:numFmt w:val="bullet"/>
      <w:lvlText w:val=""/>
      <w:lvlJc w:val="left"/>
      <w:pPr>
        <w:ind w:left="7473" w:hanging="360"/>
      </w:pPr>
      <w:rPr>
        <w:rFonts w:ascii="Wingdings" w:hAnsi="Wingdings" w:hint="default"/>
      </w:rPr>
    </w:lvl>
  </w:abstractNum>
  <w:abstractNum w:abstractNumId="134" w15:restartNumberingAfterBreak="0">
    <w:nsid w:val="6D4E0B8B"/>
    <w:multiLevelType w:val="hybridMultilevel"/>
    <w:tmpl w:val="0D8C11EA"/>
    <w:styleLink w:val="11111114"/>
    <w:lvl w:ilvl="0" w:tplc="330CE4B6">
      <w:start w:val="1"/>
      <w:numFmt w:val="bullet"/>
      <w:lvlText w:val="−"/>
      <w:lvlJc w:val="left"/>
      <w:pPr>
        <w:ind w:left="1287" w:hanging="360"/>
      </w:pPr>
      <w:rPr>
        <w:rFonts w:ascii="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5" w15:restartNumberingAfterBreak="0">
    <w:nsid w:val="6E0B63E0"/>
    <w:multiLevelType w:val="hybridMultilevel"/>
    <w:tmpl w:val="A76410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6" w15:restartNumberingAfterBreak="0">
    <w:nsid w:val="6E4636FB"/>
    <w:multiLevelType w:val="hybridMultilevel"/>
    <w:tmpl w:val="F78AF9BA"/>
    <w:styleLink w:val="1ai1231"/>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7" w15:restartNumberingAfterBreak="0">
    <w:nsid w:val="6E632AD9"/>
    <w:multiLevelType w:val="hybridMultilevel"/>
    <w:tmpl w:val="0FD6F3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8" w15:restartNumberingAfterBreak="0">
    <w:nsid w:val="6FD16394"/>
    <w:multiLevelType w:val="hybridMultilevel"/>
    <w:tmpl w:val="CCDA7C3C"/>
    <w:styleLink w:val="1ai23"/>
    <w:lvl w:ilvl="0" w:tplc="13E6C976">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6FF135E3"/>
    <w:multiLevelType w:val="hybridMultilevel"/>
    <w:tmpl w:val="F6DE5F36"/>
    <w:styleLink w:val="111111111"/>
    <w:lvl w:ilvl="0" w:tplc="04190001">
      <w:start w:val="1"/>
      <w:numFmt w:val="bullet"/>
      <w:lvlText w:val=""/>
      <w:lvlJc w:val="left"/>
      <w:pPr>
        <w:ind w:left="1636"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140" w15:restartNumberingAfterBreak="0">
    <w:nsid w:val="6FF55464"/>
    <w:multiLevelType w:val="hybridMultilevel"/>
    <w:tmpl w:val="2E8AEE22"/>
    <w:styleLink w:val="11111163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70857281"/>
    <w:multiLevelType w:val="hybridMultilevel"/>
    <w:tmpl w:val="3EAE242A"/>
    <w:lvl w:ilvl="0" w:tplc="87F2C846">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2" w15:restartNumberingAfterBreak="0">
    <w:nsid w:val="709C71D7"/>
    <w:multiLevelType w:val="hybridMultilevel"/>
    <w:tmpl w:val="15D025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3" w15:restartNumberingAfterBreak="0">
    <w:nsid w:val="7132622C"/>
    <w:multiLevelType w:val="multilevel"/>
    <w:tmpl w:val="D662FAB8"/>
    <w:lvl w:ilvl="0">
      <w:start w:val="1"/>
      <w:numFmt w:val="decimal"/>
      <w:lvlText w:val="%1."/>
      <w:lvlJc w:val="left"/>
      <w:pPr>
        <w:ind w:left="1211" w:hanging="360"/>
      </w:pPr>
      <w:rPr>
        <w:rFonts w:hint="default"/>
      </w:rPr>
    </w:lvl>
    <w:lvl w:ilvl="1">
      <w:start w:val="7"/>
      <w:numFmt w:val="decimal"/>
      <w:isLgl/>
      <w:lvlText w:val="%1.%2."/>
      <w:lvlJc w:val="left"/>
      <w:pPr>
        <w:ind w:left="1839" w:hanging="660"/>
      </w:pPr>
      <w:rPr>
        <w:rFonts w:hint="default"/>
        <w:b/>
      </w:rPr>
    </w:lvl>
    <w:lvl w:ilvl="2">
      <w:start w:val="10"/>
      <w:numFmt w:val="decimal"/>
      <w:isLgl/>
      <w:lvlText w:val="%1.%2.%3."/>
      <w:lvlJc w:val="left"/>
      <w:pPr>
        <w:ind w:left="2227" w:hanging="720"/>
      </w:pPr>
      <w:rPr>
        <w:rFonts w:hint="default"/>
        <w:b/>
      </w:rPr>
    </w:lvl>
    <w:lvl w:ilvl="3">
      <w:start w:val="1"/>
      <w:numFmt w:val="decimal"/>
      <w:isLgl/>
      <w:lvlText w:val="%1.%2.%3.%4."/>
      <w:lvlJc w:val="left"/>
      <w:pPr>
        <w:ind w:left="2555" w:hanging="720"/>
      </w:pPr>
      <w:rPr>
        <w:rFonts w:hint="default"/>
        <w:b/>
      </w:rPr>
    </w:lvl>
    <w:lvl w:ilvl="4">
      <w:start w:val="1"/>
      <w:numFmt w:val="decimal"/>
      <w:isLgl/>
      <w:lvlText w:val="%1.%2.%3.%4.%5."/>
      <w:lvlJc w:val="left"/>
      <w:pPr>
        <w:ind w:left="3243" w:hanging="1080"/>
      </w:pPr>
      <w:rPr>
        <w:rFonts w:hint="default"/>
        <w:b/>
      </w:rPr>
    </w:lvl>
    <w:lvl w:ilvl="5">
      <w:start w:val="1"/>
      <w:numFmt w:val="decimal"/>
      <w:isLgl/>
      <w:lvlText w:val="%1.%2.%3.%4.%5.%6."/>
      <w:lvlJc w:val="left"/>
      <w:pPr>
        <w:ind w:left="3571" w:hanging="1080"/>
      </w:pPr>
      <w:rPr>
        <w:rFonts w:hint="default"/>
        <w:b/>
      </w:rPr>
    </w:lvl>
    <w:lvl w:ilvl="6">
      <w:start w:val="1"/>
      <w:numFmt w:val="decimal"/>
      <w:isLgl/>
      <w:lvlText w:val="%1.%2.%3.%4.%5.%6.%7."/>
      <w:lvlJc w:val="left"/>
      <w:pPr>
        <w:ind w:left="4259" w:hanging="1440"/>
      </w:pPr>
      <w:rPr>
        <w:rFonts w:hint="default"/>
        <w:b/>
      </w:rPr>
    </w:lvl>
    <w:lvl w:ilvl="7">
      <w:start w:val="1"/>
      <w:numFmt w:val="decimal"/>
      <w:isLgl/>
      <w:lvlText w:val="%1.%2.%3.%4.%5.%6.%7.%8."/>
      <w:lvlJc w:val="left"/>
      <w:pPr>
        <w:ind w:left="4587" w:hanging="1440"/>
      </w:pPr>
      <w:rPr>
        <w:rFonts w:hint="default"/>
        <w:b/>
      </w:rPr>
    </w:lvl>
    <w:lvl w:ilvl="8">
      <w:start w:val="1"/>
      <w:numFmt w:val="decimal"/>
      <w:isLgl/>
      <w:lvlText w:val="%1.%2.%3.%4.%5.%6.%7.%8.%9."/>
      <w:lvlJc w:val="left"/>
      <w:pPr>
        <w:ind w:left="5275" w:hanging="1800"/>
      </w:pPr>
      <w:rPr>
        <w:rFonts w:hint="default"/>
        <w:b/>
      </w:rPr>
    </w:lvl>
  </w:abstractNum>
  <w:abstractNum w:abstractNumId="144" w15:restartNumberingAfterBreak="0">
    <w:nsid w:val="72EC07B6"/>
    <w:multiLevelType w:val="hybridMultilevel"/>
    <w:tmpl w:val="391655D4"/>
    <w:styleLink w:val="11111123"/>
    <w:lvl w:ilvl="0" w:tplc="B724872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45" w15:restartNumberingAfterBreak="0">
    <w:nsid w:val="739916F4"/>
    <w:multiLevelType w:val="multilevel"/>
    <w:tmpl w:val="424E29E4"/>
    <w:lvl w:ilvl="0">
      <w:start w:val="1"/>
      <w:numFmt w:val="decimal"/>
      <w:pStyle w:val="Numbered"/>
      <w:lvlText w:val="%1."/>
      <w:lvlJc w:val="left"/>
      <w:pPr>
        <w:tabs>
          <w:tab w:val="num" w:pos="717"/>
        </w:tabs>
        <w:ind w:left="717" w:hanging="360"/>
      </w:pPr>
      <w:rPr>
        <w:rFonts w:cs="Times New Roman"/>
      </w:rPr>
    </w:lvl>
    <w:lvl w:ilvl="1">
      <w:start w:val="1"/>
      <w:numFmt w:val="lowerLetter"/>
      <w:lvlText w:val="%2."/>
      <w:lvlJc w:val="left"/>
      <w:pPr>
        <w:tabs>
          <w:tab w:val="num" w:pos="1077"/>
        </w:tabs>
        <w:ind w:left="1077" w:hanging="360"/>
      </w:pPr>
      <w:rPr>
        <w:rFonts w:cs="Times New Roman"/>
      </w:rPr>
    </w:lvl>
    <w:lvl w:ilvl="2">
      <w:start w:val="1"/>
      <w:numFmt w:val="lowerRoman"/>
      <w:lvlText w:val="%3."/>
      <w:lvlJc w:val="left"/>
      <w:pPr>
        <w:tabs>
          <w:tab w:val="num" w:pos="1437"/>
        </w:tabs>
        <w:ind w:left="1437" w:hanging="360"/>
      </w:pPr>
      <w:rPr>
        <w:rFonts w:cs="Times New Roman"/>
      </w:rPr>
    </w:lvl>
    <w:lvl w:ilvl="3">
      <w:start w:val="1"/>
      <w:numFmt w:val="decimal"/>
      <w:lvlText w:val="(%4)"/>
      <w:lvlJc w:val="left"/>
      <w:pPr>
        <w:tabs>
          <w:tab w:val="num" w:pos="1797"/>
        </w:tabs>
        <w:ind w:left="1797" w:hanging="360"/>
      </w:pPr>
      <w:rPr>
        <w:rFonts w:cs="Times New Roman"/>
      </w:rPr>
    </w:lvl>
    <w:lvl w:ilvl="4">
      <w:start w:val="1"/>
      <w:numFmt w:val="lowerLetter"/>
      <w:lvlText w:val="(%5)"/>
      <w:lvlJc w:val="left"/>
      <w:pPr>
        <w:tabs>
          <w:tab w:val="num" w:pos="2157"/>
        </w:tabs>
        <w:ind w:left="2157" w:hanging="360"/>
      </w:pPr>
      <w:rPr>
        <w:rFonts w:cs="Times New Roman"/>
      </w:rPr>
    </w:lvl>
    <w:lvl w:ilvl="5">
      <w:start w:val="1"/>
      <w:numFmt w:val="lowerRoman"/>
      <w:lvlText w:val="(%6)"/>
      <w:lvlJc w:val="left"/>
      <w:pPr>
        <w:tabs>
          <w:tab w:val="num" w:pos="2517"/>
        </w:tabs>
        <w:ind w:left="2517" w:hanging="360"/>
      </w:pPr>
      <w:rPr>
        <w:rFonts w:cs="Times New Roman"/>
      </w:rPr>
    </w:lvl>
    <w:lvl w:ilvl="6">
      <w:start w:val="1"/>
      <w:numFmt w:val="decimal"/>
      <w:lvlText w:val="%7."/>
      <w:lvlJc w:val="left"/>
      <w:pPr>
        <w:tabs>
          <w:tab w:val="num" w:pos="2877"/>
        </w:tabs>
        <w:ind w:left="2877" w:hanging="360"/>
      </w:pPr>
      <w:rPr>
        <w:rFonts w:cs="Times New Roman"/>
      </w:rPr>
    </w:lvl>
    <w:lvl w:ilvl="7">
      <w:start w:val="1"/>
      <w:numFmt w:val="lowerLetter"/>
      <w:lvlText w:val="%8."/>
      <w:lvlJc w:val="left"/>
      <w:pPr>
        <w:tabs>
          <w:tab w:val="num" w:pos="3237"/>
        </w:tabs>
        <w:ind w:left="3237" w:hanging="360"/>
      </w:pPr>
      <w:rPr>
        <w:rFonts w:cs="Times New Roman"/>
      </w:rPr>
    </w:lvl>
    <w:lvl w:ilvl="8">
      <w:start w:val="1"/>
      <w:numFmt w:val="lowerRoman"/>
      <w:lvlText w:val="%9."/>
      <w:lvlJc w:val="left"/>
      <w:pPr>
        <w:tabs>
          <w:tab w:val="num" w:pos="3597"/>
        </w:tabs>
        <w:ind w:left="3597" w:hanging="360"/>
      </w:pPr>
      <w:rPr>
        <w:rFonts w:cs="Times New Roman"/>
      </w:rPr>
    </w:lvl>
  </w:abstractNum>
  <w:abstractNum w:abstractNumId="146" w15:restartNumberingAfterBreak="0">
    <w:nsid w:val="7411760F"/>
    <w:multiLevelType w:val="multilevel"/>
    <w:tmpl w:val="E6DC243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7" w15:restartNumberingAfterBreak="0">
    <w:nsid w:val="747871B6"/>
    <w:multiLevelType w:val="hybridMultilevel"/>
    <w:tmpl w:val="3D9AC5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8" w15:restartNumberingAfterBreak="0">
    <w:nsid w:val="76DA4ECF"/>
    <w:multiLevelType w:val="hybridMultilevel"/>
    <w:tmpl w:val="4CBAFEA6"/>
    <w:lvl w:ilvl="0" w:tplc="DBA291BA">
      <w:numFmt w:val="bullet"/>
      <w:lvlText w:val="•"/>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49" w15:restartNumberingAfterBreak="0">
    <w:nsid w:val="793C3550"/>
    <w:multiLevelType w:val="hybridMultilevel"/>
    <w:tmpl w:val="E66A0CEE"/>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0" w15:restartNumberingAfterBreak="0">
    <w:nsid w:val="7A06037F"/>
    <w:multiLevelType w:val="hybridMultilevel"/>
    <w:tmpl w:val="C14612A8"/>
    <w:styleLink w:val="122"/>
    <w:lvl w:ilvl="0" w:tplc="309E8E98">
      <w:start w:val="1"/>
      <w:numFmt w:val="bullet"/>
      <w:lvlText w:val=""/>
      <w:lvlJc w:val="left"/>
      <w:pPr>
        <w:tabs>
          <w:tab w:val="num" w:pos="1097"/>
        </w:tabs>
        <w:ind w:left="0" w:firstLine="73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7AF02537"/>
    <w:multiLevelType w:val="hybridMultilevel"/>
    <w:tmpl w:val="E6B8A280"/>
    <w:styleLink w:val="314"/>
    <w:lvl w:ilvl="0" w:tplc="40AA403C">
      <w:start w:val="1"/>
      <w:numFmt w:val="bullet"/>
      <w:lvlText w:val=""/>
      <w:lvlJc w:val="left"/>
      <w:pPr>
        <w:tabs>
          <w:tab w:val="num" w:pos="720"/>
        </w:tabs>
        <w:ind w:left="720" w:hanging="360"/>
      </w:pPr>
      <w:rPr>
        <w:rFonts w:ascii="Symbol" w:hAnsi="Symbol" w:hint="default"/>
      </w:rPr>
    </w:lvl>
    <w:lvl w:ilvl="1" w:tplc="BDB0AB70">
      <w:start w:val="1"/>
      <w:numFmt w:val="bullet"/>
      <w:lvlText w:val="o"/>
      <w:lvlJc w:val="left"/>
      <w:pPr>
        <w:tabs>
          <w:tab w:val="num" w:pos="1440"/>
        </w:tabs>
        <w:ind w:left="1440" w:hanging="360"/>
      </w:pPr>
      <w:rPr>
        <w:rFonts w:ascii="Courier New" w:hAnsi="Courier New" w:cs="Courier New" w:hint="default"/>
      </w:rPr>
    </w:lvl>
    <w:lvl w:ilvl="2" w:tplc="7F7C5FB0" w:tentative="1">
      <w:start w:val="1"/>
      <w:numFmt w:val="bullet"/>
      <w:lvlText w:val=""/>
      <w:lvlJc w:val="left"/>
      <w:pPr>
        <w:tabs>
          <w:tab w:val="num" w:pos="2160"/>
        </w:tabs>
        <w:ind w:left="2160" w:hanging="360"/>
      </w:pPr>
      <w:rPr>
        <w:rFonts w:ascii="Wingdings" w:hAnsi="Wingdings" w:hint="default"/>
      </w:rPr>
    </w:lvl>
    <w:lvl w:ilvl="3" w:tplc="818A2A7E" w:tentative="1">
      <w:start w:val="1"/>
      <w:numFmt w:val="bullet"/>
      <w:lvlText w:val=""/>
      <w:lvlJc w:val="left"/>
      <w:pPr>
        <w:tabs>
          <w:tab w:val="num" w:pos="2880"/>
        </w:tabs>
        <w:ind w:left="2880" w:hanging="360"/>
      </w:pPr>
      <w:rPr>
        <w:rFonts w:ascii="Symbol" w:hAnsi="Symbol" w:hint="default"/>
      </w:rPr>
    </w:lvl>
    <w:lvl w:ilvl="4" w:tplc="A342BAB8" w:tentative="1">
      <w:start w:val="1"/>
      <w:numFmt w:val="bullet"/>
      <w:lvlText w:val="o"/>
      <w:lvlJc w:val="left"/>
      <w:pPr>
        <w:tabs>
          <w:tab w:val="num" w:pos="3600"/>
        </w:tabs>
        <w:ind w:left="3600" w:hanging="360"/>
      </w:pPr>
      <w:rPr>
        <w:rFonts w:ascii="Courier New" w:hAnsi="Courier New" w:cs="Courier New" w:hint="default"/>
      </w:rPr>
    </w:lvl>
    <w:lvl w:ilvl="5" w:tplc="C18A45FE" w:tentative="1">
      <w:start w:val="1"/>
      <w:numFmt w:val="bullet"/>
      <w:lvlText w:val=""/>
      <w:lvlJc w:val="left"/>
      <w:pPr>
        <w:tabs>
          <w:tab w:val="num" w:pos="4320"/>
        </w:tabs>
        <w:ind w:left="4320" w:hanging="360"/>
      </w:pPr>
      <w:rPr>
        <w:rFonts w:ascii="Wingdings" w:hAnsi="Wingdings" w:hint="default"/>
      </w:rPr>
    </w:lvl>
    <w:lvl w:ilvl="6" w:tplc="77A436B6" w:tentative="1">
      <w:start w:val="1"/>
      <w:numFmt w:val="bullet"/>
      <w:lvlText w:val=""/>
      <w:lvlJc w:val="left"/>
      <w:pPr>
        <w:tabs>
          <w:tab w:val="num" w:pos="5040"/>
        </w:tabs>
        <w:ind w:left="5040" w:hanging="360"/>
      </w:pPr>
      <w:rPr>
        <w:rFonts w:ascii="Symbol" w:hAnsi="Symbol" w:hint="default"/>
      </w:rPr>
    </w:lvl>
    <w:lvl w:ilvl="7" w:tplc="671035BA" w:tentative="1">
      <w:start w:val="1"/>
      <w:numFmt w:val="bullet"/>
      <w:lvlText w:val="o"/>
      <w:lvlJc w:val="left"/>
      <w:pPr>
        <w:tabs>
          <w:tab w:val="num" w:pos="5760"/>
        </w:tabs>
        <w:ind w:left="5760" w:hanging="360"/>
      </w:pPr>
      <w:rPr>
        <w:rFonts w:ascii="Courier New" w:hAnsi="Courier New" w:cs="Courier New" w:hint="default"/>
      </w:rPr>
    </w:lvl>
    <w:lvl w:ilvl="8" w:tplc="6D4A1AEC" w:tentative="1">
      <w:start w:val="1"/>
      <w:numFmt w:val="bullet"/>
      <w:lvlText w:val=""/>
      <w:lvlJc w:val="left"/>
      <w:pPr>
        <w:tabs>
          <w:tab w:val="num" w:pos="6480"/>
        </w:tabs>
        <w:ind w:left="6480" w:hanging="360"/>
      </w:pPr>
      <w:rPr>
        <w:rFonts w:ascii="Wingdings" w:hAnsi="Wingdings" w:hint="default"/>
      </w:rPr>
    </w:lvl>
  </w:abstractNum>
  <w:abstractNum w:abstractNumId="152" w15:restartNumberingAfterBreak="0">
    <w:nsid w:val="7B6511B9"/>
    <w:multiLevelType w:val="hybridMultilevel"/>
    <w:tmpl w:val="5764F9C2"/>
    <w:lvl w:ilvl="0" w:tplc="0EA088C0">
      <w:start w:val="1"/>
      <w:numFmt w:val="bullet"/>
      <w:pStyle w:val="01-10"/>
      <w:lvlText w:val=""/>
      <w:lvlJc w:val="left"/>
      <w:pPr>
        <w:ind w:left="462" w:hanging="420"/>
      </w:pPr>
      <w:rPr>
        <w:rFonts w:ascii="Wingdings" w:hAnsi="Wingdings" w:hint="default"/>
      </w:rPr>
    </w:lvl>
    <w:lvl w:ilvl="1" w:tplc="04090003" w:tentative="1">
      <w:start w:val="1"/>
      <w:numFmt w:val="bullet"/>
      <w:lvlText w:val=""/>
      <w:lvlJc w:val="left"/>
      <w:pPr>
        <w:ind w:left="882" w:hanging="420"/>
      </w:pPr>
      <w:rPr>
        <w:rFonts w:ascii="Wingdings" w:hAnsi="Wingdings" w:hint="default"/>
      </w:rPr>
    </w:lvl>
    <w:lvl w:ilvl="2" w:tplc="04090005" w:tentative="1">
      <w:start w:val="1"/>
      <w:numFmt w:val="bullet"/>
      <w:lvlText w:val=""/>
      <w:lvlJc w:val="left"/>
      <w:pPr>
        <w:ind w:left="1302" w:hanging="420"/>
      </w:pPr>
      <w:rPr>
        <w:rFonts w:ascii="Wingdings" w:hAnsi="Wingdings" w:hint="default"/>
      </w:rPr>
    </w:lvl>
    <w:lvl w:ilvl="3" w:tplc="04090001" w:tentative="1">
      <w:start w:val="1"/>
      <w:numFmt w:val="bullet"/>
      <w:lvlText w:val=""/>
      <w:lvlJc w:val="left"/>
      <w:pPr>
        <w:ind w:left="1722" w:hanging="420"/>
      </w:pPr>
      <w:rPr>
        <w:rFonts w:ascii="Wingdings" w:hAnsi="Wingdings" w:hint="default"/>
      </w:rPr>
    </w:lvl>
    <w:lvl w:ilvl="4" w:tplc="04090003" w:tentative="1">
      <w:start w:val="1"/>
      <w:numFmt w:val="bullet"/>
      <w:lvlText w:val=""/>
      <w:lvlJc w:val="left"/>
      <w:pPr>
        <w:ind w:left="2142" w:hanging="420"/>
      </w:pPr>
      <w:rPr>
        <w:rFonts w:ascii="Wingdings" w:hAnsi="Wingdings" w:hint="default"/>
      </w:rPr>
    </w:lvl>
    <w:lvl w:ilvl="5" w:tplc="04090005" w:tentative="1">
      <w:start w:val="1"/>
      <w:numFmt w:val="bullet"/>
      <w:lvlText w:val=""/>
      <w:lvlJc w:val="left"/>
      <w:pPr>
        <w:ind w:left="2562" w:hanging="420"/>
      </w:pPr>
      <w:rPr>
        <w:rFonts w:ascii="Wingdings" w:hAnsi="Wingdings" w:hint="default"/>
      </w:rPr>
    </w:lvl>
    <w:lvl w:ilvl="6" w:tplc="04090001" w:tentative="1">
      <w:start w:val="1"/>
      <w:numFmt w:val="bullet"/>
      <w:lvlText w:val=""/>
      <w:lvlJc w:val="left"/>
      <w:pPr>
        <w:ind w:left="2982" w:hanging="420"/>
      </w:pPr>
      <w:rPr>
        <w:rFonts w:ascii="Wingdings" w:hAnsi="Wingdings" w:hint="default"/>
      </w:rPr>
    </w:lvl>
    <w:lvl w:ilvl="7" w:tplc="04090003" w:tentative="1">
      <w:start w:val="1"/>
      <w:numFmt w:val="bullet"/>
      <w:lvlText w:val=""/>
      <w:lvlJc w:val="left"/>
      <w:pPr>
        <w:ind w:left="3402" w:hanging="420"/>
      </w:pPr>
      <w:rPr>
        <w:rFonts w:ascii="Wingdings" w:hAnsi="Wingdings" w:hint="default"/>
      </w:rPr>
    </w:lvl>
    <w:lvl w:ilvl="8" w:tplc="04090005" w:tentative="1">
      <w:start w:val="1"/>
      <w:numFmt w:val="bullet"/>
      <w:lvlText w:val=""/>
      <w:lvlJc w:val="left"/>
      <w:pPr>
        <w:ind w:left="3822" w:hanging="420"/>
      </w:pPr>
      <w:rPr>
        <w:rFonts w:ascii="Wingdings" w:hAnsi="Wingdings" w:hint="default"/>
      </w:rPr>
    </w:lvl>
  </w:abstractNum>
  <w:abstractNum w:abstractNumId="153" w15:restartNumberingAfterBreak="0">
    <w:nsid w:val="7BBE07D5"/>
    <w:multiLevelType w:val="hybridMultilevel"/>
    <w:tmpl w:val="36DE744E"/>
    <w:lvl w:ilvl="0" w:tplc="87F2C8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15:restartNumberingAfterBreak="0">
    <w:nsid w:val="7C9409AB"/>
    <w:multiLevelType w:val="hybridMultilevel"/>
    <w:tmpl w:val="50B0E668"/>
    <w:styleLink w:val="1ai111"/>
    <w:lvl w:ilvl="0" w:tplc="0419000D">
      <w:start w:val="1"/>
      <w:numFmt w:val="bullet"/>
      <w:lvlText w:val=""/>
      <w:lvlJc w:val="left"/>
      <w:pPr>
        <w:ind w:left="1457" w:hanging="360"/>
      </w:pPr>
      <w:rPr>
        <w:rFonts w:ascii="Wingdings" w:hAnsi="Wingdings"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55" w15:restartNumberingAfterBreak="0">
    <w:nsid w:val="7CB050AB"/>
    <w:multiLevelType w:val="hybridMultilevel"/>
    <w:tmpl w:val="F5FA0CE8"/>
    <w:lvl w:ilvl="0" w:tplc="2000000B">
      <w:start w:val="1"/>
      <w:numFmt w:val="bullet"/>
      <w:lvlText w:val=""/>
      <w:lvlJc w:val="left"/>
      <w:pPr>
        <w:ind w:left="720" w:hanging="360"/>
      </w:pPr>
      <w:rPr>
        <w:rFonts w:ascii="Wingdings" w:hAnsi="Wingdings" w:hint="default"/>
      </w:rPr>
    </w:lvl>
    <w:lvl w:ilvl="1" w:tplc="2000000B">
      <w:start w:val="1"/>
      <w:numFmt w:val="bullet"/>
      <w:lvlText w:val=""/>
      <w:lvlJc w:val="left"/>
      <w:pPr>
        <w:ind w:left="1440" w:hanging="360"/>
      </w:pPr>
      <w:rPr>
        <w:rFonts w:ascii="Wingdings" w:hAnsi="Wingdings"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56" w15:restartNumberingAfterBreak="0">
    <w:nsid w:val="7DB60D39"/>
    <w:multiLevelType w:val="hybridMultilevel"/>
    <w:tmpl w:val="F5F69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7EF721C6"/>
    <w:multiLevelType w:val="hybridMultilevel"/>
    <w:tmpl w:val="D390BBF0"/>
    <w:lvl w:ilvl="0" w:tplc="87F2C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8" w15:restartNumberingAfterBreak="0">
    <w:nsid w:val="7F0B0EEE"/>
    <w:multiLevelType w:val="hybridMultilevel"/>
    <w:tmpl w:val="02BAD424"/>
    <w:styleLink w:val="1111111213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15:restartNumberingAfterBreak="0">
    <w:nsid w:val="7F17771B"/>
    <w:multiLevelType w:val="hybridMultilevel"/>
    <w:tmpl w:val="4E7C535A"/>
    <w:lvl w:ilvl="0" w:tplc="87F2C846">
      <w:start w:val="1"/>
      <w:numFmt w:val="bullet"/>
      <w:lvlText w:val="–"/>
      <w:lvlJc w:val="left"/>
      <w:pPr>
        <w:ind w:left="1426" w:hanging="360"/>
      </w:pPr>
      <w:rPr>
        <w:rFonts w:ascii="Times New Roman" w:hAnsi="Times New Roman" w:cs="Times New Roman" w:hint="default"/>
      </w:rPr>
    </w:lvl>
    <w:lvl w:ilvl="1" w:tplc="FFFFFFFF" w:tentative="1">
      <w:start w:val="1"/>
      <w:numFmt w:val="bullet"/>
      <w:lvlText w:val="o"/>
      <w:lvlJc w:val="left"/>
      <w:pPr>
        <w:ind w:left="2146" w:hanging="360"/>
      </w:pPr>
      <w:rPr>
        <w:rFonts w:ascii="Courier New" w:hAnsi="Courier New" w:cs="Courier New" w:hint="default"/>
      </w:rPr>
    </w:lvl>
    <w:lvl w:ilvl="2" w:tplc="FFFFFFFF" w:tentative="1">
      <w:start w:val="1"/>
      <w:numFmt w:val="bullet"/>
      <w:lvlText w:val=""/>
      <w:lvlJc w:val="left"/>
      <w:pPr>
        <w:ind w:left="2866" w:hanging="360"/>
      </w:pPr>
      <w:rPr>
        <w:rFonts w:ascii="Wingdings" w:hAnsi="Wingdings" w:hint="default"/>
      </w:rPr>
    </w:lvl>
    <w:lvl w:ilvl="3" w:tplc="FFFFFFFF" w:tentative="1">
      <w:start w:val="1"/>
      <w:numFmt w:val="bullet"/>
      <w:lvlText w:val=""/>
      <w:lvlJc w:val="left"/>
      <w:pPr>
        <w:ind w:left="3586" w:hanging="360"/>
      </w:pPr>
      <w:rPr>
        <w:rFonts w:ascii="Symbol" w:hAnsi="Symbol" w:hint="default"/>
      </w:rPr>
    </w:lvl>
    <w:lvl w:ilvl="4" w:tplc="FFFFFFFF" w:tentative="1">
      <w:start w:val="1"/>
      <w:numFmt w:val="bullet"/>
      <w:lvlText w:val="o"/>
      <w:lvlJc w:val="left"/>
      <w:pPr>
        <w:ind w:left="4306" w:hanging="360"/>
      </w:pPr>
      <w:rPr>
        <w:rFonts w:ascii="Courier New" w:hAnsi="Courier New" w:cs="Courier New" w:hint="default"/>
      </w:rPr>
    </w:lvl>
    <w:lvl w:ilvl="5" w:tplc="FFFFFFFF" w:tentative="1">
      <w:start w:val="1"/>
      <w:numFmt w:val="bullet"/>
      <w:lvlText w:val=""/>
      <w:lvlJc w:val="left"/>
      <w:pPr>
        <w:ind w:left="5026" w:hanging="360"/>
      </w:pPr>
      <w:rPr>
        <w:rFonts w:ascii="Wingdings" w:hAnsi="Wingdings" w:hint="default"/>
      </w:rPr>
    </w:lvl>
    <w:lvl w:ilvl="6" w:tplc="FFFFFFFF" w:tentative="1">
      <w:start w:val="1"/>
      <w:numFmt w:val="bullet"/>
      <w:lvlText w:val=""/>
      <w:lvlJc w:val="left"/>
      <w:pPr>
        <w:ind w:left="5746" w:hanging="360"/>
      </w:pPr>
      <w:rPr>
        <w:rFonts w:ascii="Symbol" w:hAnsi="Symbol" w:hint="default"/>
      </w:rPr>
    </w:lvl>
    <w:lvl w:ilvl="7" w:tplc="FFFFFFFF" w:tentative="1">
      <w:start w:val="1"/>
      <w:numFmt w:val="bullet"/>
      <w:lvlText w:val="o"/>
      <w:lvlJc w:val="left"/>
      <w:pPr>
        <w:ind w:left="6466" w:hanging="360"/>
      </w:pPr>
      <w:rPr>
        <w:rFonts w:ascii="Courier New" w:hAnsi="Courier New" w:cs="Courier New" w:hint="default"/>
      </w:rPr>
    </w:lvl>
    <w:lvl w:ilvl="8" w:tplc="FFFFFFFF" w:tentative="1">
      <w:start w:val="1"/>
      <w:numFmt w:val="bullet"/>
      <w:lvlText w:val=""/>
      <w:lvlJc w:val="left"/>
      <w:pPr>
        <w:ind w:left="7186" w:hanging="360"/>
      </w:pPr>
      <w:rPr>
        <w:rFonts w:ascii="Wingdings" w:hAnsi="Wingdings" w:hint="default"/>
      </w:rPr>
    </w:lvl>
  </w:abstractNum>
  <w:num w:numId="1" w16cid:durableId="786656174">
    <w:abstractNumId w:val="102"/>
  </w:num>
  <w:num w:numId="2" w16cid:durableId="1690643578">
    <w:abstractNumId w:val="65"/>
  </w:num>
  <w:num w:numId="3" w16cid:durableId="614673595">
    <w:abstractNumId w:val="107"/>
  </w:num>
  <w:num w:numId="4" w16cid:durableId="534470236">
    <w:abstractNumId w:val="22"/>
  </w:num>
  <w:num w:numId="5" w16cid:durableId="534271369">
    <w:abstractNumId w:val="7"/>
  </w:num>
  <w:num w:numId="6" w16cid:durableId="104231239">
    <w:abstractNumId w:val="11"/>
  </w:num>
  <w:num w:numId="7" w16cid:durableId="2020430543">
    <w:abstractNumId w:val="34"/>
  </w:num>
  <w:num w:numId="8" w16cid:durableId="1496998119">
    <w:abstractNumId w:val="19"/>
  </w:num>
  <w:num w:numId="9" w16cid:durableId="609508547">
    <w:abstractNumId w:val="44"/>
  </w:num>
  <w:num w:numId="10" w16cid:durableId="2100978477">
    <w:abstractNumId w:val="0"/>
  </w:num>
  <w:num w:numId="11" w16cid:durableId="720636445">
    <w:abstractNumId w:val="40"/>
  </w:num>
  <w:num w:numId="12" w16cid:durableId="724644384">
    <w:abstractNumId w:val="45"/>
  </w:num>
  <w:num w:numId="13" w16cid:durableId="2080639042">
    <w:abstractNumId w:val="106"/>
  </w:num>
  <w:num w:numId="14" w16cid:durableId="1001851105">
    <w:abstractNumId w:val="58"/>
  </w:num>
  <w:num w:numId="15" w16cid:durableId="1367367578">
    <w:abstractNumId w:val="152"/>
  </w:num>
  <w:num w:numId="16" w16cid:durableId="833186612">
    <w:abstractNumId w:val="54"/>
  </w:num>
  <w:num w:numId="17" w16cid:durableId="712654759">
    <w:abstractNumId w:val="103"/>
  </w:num>
  <w:num w:numId="18" w16cid:durableId="809829665">
    <w:abstractNumId w:val="149"/>
  </w:num>
  <w:num w:numId="19" w16cid:durableId="1779984007">
    <w:abstractNumId w:val="26"/>
  </w:num>
  <w:num w:numId="20" w16cid:durableId="1491560613">
    <w:abstractNumId w:val="146"/>
  </w:num>
  <w:num w:numId="21" w16cid:durableId="2046177829">
    <w:abstractNumId w:val="122"/>
  </w:num>
  <w:num w:numId="22" w16cid:durableId="1544557614">
    <w:abstractNumId w:val="112"/>
  </w:num>
  <w:num w:numId="23" w16cid:durableId="1236479613">
    <w:abstractNumId w:val="93"/>
  </w:num>
  <w:num w:numId="24" w16cid:durableId="766123956">
    <w:abstractNumId w:val="30"/>
  </w:num>
  <w:num w:numId="25" w16cid:durableId="1504081670">
    <w:abstractNumId w:val="68"/>
  </w:num>
  <w:num w:numId="26" w16cid:durableId="1441797751">
    <w:abstractNumId w:val="16"/>
  </w:num>
  <w:num w:numId="27" w16cid:durableId="194541308">
    <w:abstractNumId w:val="60"/>
  </w:num>
  <w:num w:numId="28" w16cid:durableId="1847279769">
    <w:abstractNumId w:val="71"/>
  </w:num>
  <w:num w:numId="29" w16cid:durableId="576014989">
    <w:abstractNumId w:val="6"/>
  </w:num>
  <w:num w:numId="30" w16cid:durableId="67923997">
    <w:abstractNumId w:val="21"/>
  </w:num>
  <w:num w:numId="31" w16cid:durableId="973021601">
    <w:abstractNumId w:val="47"/>
  </w:num>
  <w:num w:numId="32" w16cid:durableId="2081905777">
    <w:abstractNumId w:val="17"/>
  </w:num>
  <w:num w:numId="33" w16cid:durableId="1532037853">
    <w:abstractNumId w:val="117"/>
  </w:num>
  <w:num w:numId="34" w16cid:durableId="1087926934">
    <w:abstractNumId w:val="157"/>
  </w:num>
  <w:num w:numId="35" w16cid:durableId="158080725">
    <w:abstractNumId w:val="135"/>
  </w:num>
  <w:num w:numId="36" w16cid:durableId="735787457">
    <w:abstractNumId w:val="81"/>
  </w:num>
  <w:num w:numId="37" w16cid:durableId="1685741898">
    <w:abstractNumId w:val="137"/>
  </w:num>
  <w:num w:numId="38" w16cid:durableId="784080060">
    <w:abstractNumId w:val="156"/>
  </w:num>
  <w:num w:numId="39" w16cid:durableId="1522668563">
    <w:abstractNumId w:val="100"/>
  </w:num>
  <w:num w:numId="40" w16cid:durableId="747919417">
    <w:abstractNumId w:val="3"/>
  </w:num>
  <w:num w:numId="41" w16cid:durableId="222645532">
    <w:abstractNumId w:val="2"/>
  </w:num>
  <w:num w:numId="42" w16cid:durableId="833762433">
    <w:abstractNumId w:val="79"/>
  </w:num>
  <w:num w:numId="43" w16cid:durableId="299194238">
    <w:abstractNumId w:val="113"/>
  </w:num>
  <w:num w:numId="44" w16cid:durableId="1139302187">
    <w:abstractNumId w:val="96"/>
  </w:num>
  <w:num w:numId="45" w16cid:durableId="942567262">
    <w:abstractNumId w:val="125"/>
  </w:num>
  <w:num w:numId="46" w16cid:durableId="1261336068">
    <w:abstractNumId w:val="51"/>
  </w:num>
  <w:num w:numId="47" w16cid:durableId="1764957833">
    <w:abstractNumId w:val="59"/>
  </w:num>
  <w:num w:numId="48" w16cid:durableId="1796824875">
    <w:abstractNumId w:val="131"/>
  </w:num>
  <w:num w:numId="49" w16cid:durableId="2032412912">
    <w:abstractNumId w:val="23"/>
  </w:num>
  <w:num w:numId="50" w16cid:durableId="1966347401">
    <w:abstractNumId w:val="77"/>
  </w:num>
  <w:num w:numId="51" w16cid:durableId="282544585">
    <w:abstractNumId w:val="155"/>
  </w:num>
  <w:num w:numId="52" w16cid:durableId="1669095822">
    <w:abstractNumId w:val="37"/>
  </w:num>
  <w:num w:numId="53" w16cid:durableId="401023609">
    <w:abstractNumId w:val="99"/>
  </w:num>
  <w:num w:numId="54" w16cid:durableId="68162747">
    <w:abstractNumId w:val="90"/>
  </w:num>
  <w:num w:numId="55" w16cid:durableId="595987690">
    <w:abstractNumId w:val="80"/>
  </w:num>
  <w:num w:numId="56" w16cid:durableId="2030906118">
    <w:abstractNumId w:val="143"/>
  </w:num>
  <w:num w:numId="57" w16cid:durableId="1501505044">
    <w:abstractNumId w:val="10"/>
  </w:num>
  <w:num w:numId="58" w16cid:durableId="1298994273">
    <w:abstractNumId w:val="67"/>
  </w:num>
  <w:num w:numId="59" w16cid:durableId="1338507986">
    <w:abstractNumId w:val="115"/>
  </w:num>
  <w:num w:numId="60" w16cid:durableId="684401114">
    <w:abstractNumId w:val="5"/>
  </w:num>
  <w:num w:numId="61" w16cid:durableId="1303541862">
    <w:abstractNumId w:val="1"/>
  </w:num>
  <w:num w:numId="62" w16cid:durableId="249462391">
    <w:abstractNumId w:val="130"/>
  </w:num>
  <w:num w:numId="63" w16cid:durableId="246694505">
    <w:abstractNumId w:val="110"/>
  </w:num>
  <w:num w:numId="64" w16cid:durableId="959723246">
    <w:abstractNumId w:val="14"/>
  </w:num>
  <w:num w:numId="65" w16cid:durableId="695889122">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2029989829">
    <w:abstractNumId w:val="84"/>
  </w:num>
  <w:num w:numId="67" w16cid:durableId="1080251371">
    <w:abstractNumId w:val="123"/>
  </w:num>
  <w:num w:numId="68" w16cid:durableId="420948723">
    <w:abstractNumId w:val="52"/>
  </w:num>
  <w:num w:numId="69" w16cid:durableId="618225995">
    <w:abstractNumId w:val="121"/>
  </w:num>
  <w:num w:numId="70" w16cid:durableId="770127695">
    <w:abstractNumId w:val="118"/>
  </w:num>
  <w:num w:numId="71" w16cid:durableId="593906278">
    <w:abstractNumId w:val="61"/>
  </w:num>
  <w:num w:numId="72" w16cid:durableId="523447787">
    <w:abstractNumId w:val="83"/>
  </w:num>
  <w:num w:numId="73" w16cid:durableId="1294481213">
    <w:abstractNumId w:val="27"/>
  </w:num>
  <w:num w:numId="74" w16cid:durableId="173687175">
    <w:abstractNumId w:val="78"/>
  </w:num>
  <w:num w:numId="75" w16cid:durableId="571474453">
    <w:abstractNumId w:val="158"/>
  </w:num>
  <w:num w:numId="76" w16cid:durableId="1459252316">
    <w:abstractNumId w:val="35"/>
  </w:num>
  <w:num w:numId="77" w16cid:durableId="446780279">
    <w:abstractNumId w:val="88"/>
  </w:num>
  <w:num w:numId="78" w16cid:durableId="872965564">
    <w:abstractNumId w:val="140"/>
  </w:num>
  <w:num w:numId="79" w16cid:durableId="1369066953">
    <w:abstractNumId w:val="70"/>
  </w:num>
  <w:num w:numId="80" w16cid:durableId="2062174353">
    <w:abstractNumId w:val="85"/>
  </w:num>
  <w:num w:numId="81" w16cid:durableId="212472448">
    <w:abstractNumId w:val="38"/>
  </w:num>
  <w:num w:numId="82" w16cid:durableId="2012486543">
    <w:abstractNumId w:val="49"/>
  </w:num>
  <w:num w:numId="83" w16cid:durableId="1271281185">
    <w:abstractNumId w:val="20"/>
  </w:num>
  <w:num w:numId="84" w16cid:durableId="1824203200">
    <w:abstractNumId w:val="128"/>
  </w:num>
  <w:num w:numId="85" w16cid:durableId="1503424507">
    <w:abstractNumId w:val="91"/>
  </w:num>
  <w:num w:numId="86" w16cid:durableId="1546331675">
    <w:abstractNumId w:val="92"/>
  </w:num>
  <w:num w:numId="87" w16cid:durableId="804079155">
    <w:abstractNumId w:val="94"/>
  </w:num>
  <w:num w:numId="88" w16cid:durableId="951860955">
    <w:abstractNumId w:val="69"/>
  </w:num>
  <w:num w:numId="89" w16cid:durableId="1818036940">
    <w:abstractNumId w:val="119"/>
  </w:num>
  <w:num w:numId="90" w16cid:durableId="1226792150">
    <w:abstractNumId w:val="151"/>
  </w:num>
  <w:num w:numId="91" w16cid:durableId="1466004005">
    <w:abstractNumId w:val="9"/>
  </w:num>
  <w:num w:numId="92" w16cid:durableId="1373654481">
    <w:abstractNumId w:val="74"/>
  </w:num>
  <w:num w:numId="93" w16cid:durableId="954406508">
    <w:abstractNumId w:val="15"/>
  </w:num>
  <w:num w:numId="94" w16cid:durableId="1666128212">
    <w:abstractNumId w:val="87"/>
  </w:num>
  <w:num w:numId="95" w16cid:durableId="1383288790">
    <w:abstractNumId w:val="31"/>
  </w:num>
  <w:num w:numId="96" w16cid:durableId="465245827">
    <w:abstractNumId w:val="105"/>
  </w:num>
  <w:num w:numId="97" w16cid:durableId="1334337285">
    <w:abstractNumId w:val="24"/>
  </w:num>
  <w:num w:numId="98" w16cid:durableId="935791400">
    <w:abstractNumId w:val="25"/>
  </w:num>
  <w:num w:numId="99" w16cid:durableId="433205571">
    <w:abstractNumId w:val="48"/>
  </w:num>
  <w:num w:numId="100" w16cid:durableId="1875925403">
    <w:abstractNumId w:val="64"/>
  </w:num>
  <w:num w:numId="101" w16cid:durableId="1994750932">
    <w:abstractNumId w:val="75"/>
  </w:num>
  <w:num w:numId="102" w16cid:durableId="655959139">
    <w:abstractNumId w:val="104"/>
  </w:num>
  <w:num w:numId="103" w16cid:durableId="2086147654">
    <w:abstractNumId w:val="136"/>
  </w:num>
  <w:num w:numId="104" w16cid:durableId="675497109">
    <w:abstractNumId w:val="109"/>
  </w:num>
  <w:num w:numId="105" w16cid:durableId="1324042392">
    <w:abstractNumId w:val="42"/>
  </w:num>
  <w:num w:numId="106" w16cid:durableId="2034454596">
    <w:abstractNumId w:val="41"/>
  </w:num>
  <w:num w:numId="107" w16cid:durableId="1398475263">
    <w:abstractNumId w:val="13"/>
  </w:num>
  <w:num w:numId="108" w16cid:durableId="1232151840">
    <w:abstractNumId w:val="134"/>
  </w:num>
  <w:num w:numId="109" w16cid:durableId="1156995155">
    <w:abstractNumId w:val="4"/>
  </w:num>
  <w:num w:numId="110" w16cid:durableId="119538469">
    <w:abstractNumId w:val="111"/>
  </w:num>
  <w:num w:numId="111" w16cid:durableId="185101884">
    <w:abstractNumId w:val="126"/>
  </w:num>
  <w:num w:numId="112" w16cid:durableId="1252467219">
    <w:abstractNumId w:val="154"/>
  </w:num>
  <w:num w:numId="113" w16cid:durableId="1480150537">
    <w:abstractNumId w:val="56"/>
  </w:num>
  <w:num w:numId="114" w16cid:durableId="1863585972">
    <w:abstractNumId w:val="129"/>
  </w:num>
  <w:num w:numId="115" w16cid:durableId="352922570">
    <w:abstractNumId w:val="120"/>
  </w:num>
  <w:num w:numId="116" w16cid:durableId="1811557256">
    <w:abstractNumId w:val="139"/>
  </w:num>
  <w:num w:numId="117" w16cid:durableId="1379743586">
    <w:abstractNumId w:val="116"/>
  </w:num>
  <w:num w:numId="118" w16cid:durableId="592201355">
    <w:abstractNumId w:val="150"/>
  </w:num>
  <w:num w:numId="119" w16cid:durableId="1581518432">
    <w:abstractNumId w:val="62"/>
  </w:num>
  <w:num w:numId="120" w16cid:durableId="697123238">
    <w:abstractNumId w:val="73"/>
  </w:num>
  <w:num w:numId="121" w16cid:durableId="1068503354">
    <w:abstractNumId w:val="138"/>
  </w:num>
  <w:num w:numId="122" w16cid:durableId="194124280">
    <w:abstractNumId w:val="76"/>
  </w:num>
  <w:num w:numId="123" w16cid:durableId="1911891367">
    <w:abstractNumId w:val="50"/>
  </w:num>
  <w:num w:numId="124" w16cid:durableId="1181505381">
    <w:abstractNumId w:val="32"/>
  </w:num>
  <w:num w:numId="125" w16cid:durableId="1500655787">
    <w:abstractNumId w:val="43"/>
  </w:num>
  <w:num w:numId="126" w16cid:durableId="393087841">
    <w:abstractNumId w:val="144"/>
  </w:num>
  <w:num w:numId="127" w16cid:durableId="1833056742">
    <w:abstractNumId w:val="114"/>
  </w:num>
  <w:num w:numId="128" w16cid:durableId="232129566">
    <w:abstractNumId w:val="29"/>
  </w:num>
  <w:num w:numId="129" w16cid:durableId="1278219928">
    <w:abstractNumId w:val="82"/>
  </w:num>
  <w:num w:numId="130" w16cid:durableId="1466698791">
    <w:abstractNumId w:val="98"/>
  </w:num>
  <w:num w:numId="131" w16cid:durableId="1105075029">
    <w:abstractNumId w:val="57"/>
  </w:num>
  <w:num w:numId="132" w16cid:durableId="328102811">
    <w:abstractNumId w:val="153"/>
  </w:num>
  <w:num w:numId="133" w16cid:durableId="1826360130">
    <w:abstractNumId w:val="147"/>
  </w:num>
  <w:num w:numId="134" w16cid:durableId="863862471">
    <w:abstractNumId w:val="95"/>
  </w:num>
  <w:num w:numId="135" w16cid:durableId="273751289">
    <w:abstractNumId w:val="46"/>
  </w:num>
  <w:num w:numId="136" w16cid:durableId="996811621">
    <w:abstractNumId w:val="86"/>
  </w:num>
  <w:num w:numId="137" w16cid:durableId="1109743581">
    <w:abstractNumId w:val="33"/>
  </w:num>
  <w:num w:numId="138" w16cid:durableId="78841369">
    <w:abstractNumId w:val="124"/>
  </w:num>
  <w:num w:numId="139" w16cid:durableId="724644403">
    <w:abstractNumId w:val="142"/>
  </w:num>
  <w:num w:numId="140" w16cid:durableId="399986623">
    <w:abstractNumId w:val="28"/>
  </w:num>
  <w:num w:numId="141" w16cid:durableId="544368057">
    <w:abstractNumId w:val="127"/>
  </w:num>
  <w:num w:numId="142" w16cid:durableId="966620905">
    <w:abstractNumId w:val="132"/>
  </w:num>
  <w:num w:numId="143" w16cid:durableId="416681640">
    <w:abstractNumId w:val="72"/>
  </w:num>
  <w:num w:numId="144" w16cid:durableId="1069304347">
    <w:abstractNumId w:val="18"/>
  </w:num>
  <w:num w:numId="145" w16cid:durableId="593900157">
    <w:abstractNumId w:val="159"/>
  </w:num>
  <w:num w:numId="146" w16cid:durableId="2057700111">
    <w:abstractNumId w:val="108"/>
  </w:num>
  <w:num w:numId="147" w16cid:durableId="746272022">
    <w:abstractNumId w:val="66"/>
  </w:num>
  <w:num w:numId="148" w16cid:durableId="1353721201">
    <w:abstractNumId w:val="97"/>
  </w:num>
  <w:num w:numId="149" w16cid:durableId="1196968072">
    <w:abstractNumId w:val="141"/>
  </w:num>
  <w:num w:numId="150" w16cid:durableId="821317632">
    <w:abstractNumId w:val="36"/>
  </w:num>
  <w:num w:numId="151" w16cid:durableId="354892493">
    <w:abstractNumId w:val="8"/>
  </w:num>
  <w:num w:numId="152" w16cid:durableId="679741802">
    <w:abstractNumId w:val="148"/>
  </w:num>
  <w:num w:numId="153" w16cid:durableId="1054502580">
    <w:abstractNumId w:val="12"/>
  </w:num>
  <w:num w:numId="154" w16cid:durableId="271783350">
    <w:abstractNumId w:val="55"/>
  </w:num>
  <w:num w:numId="155" w16cid:durableId="855851086">
    <w:abstractNumId w:val="39"/>
  </w:num>
  <w:num w:numId="156" w16cid:durableId="762846244">
    <w:abstractNumId w:val="133"/>
  </w:num>
  <w:num w:numId="157" w16cid:durableId="629632103">
    <w:abstractNumId w:val="53"/>
  </w:num>
  <w:num w:numId="158" w16cid:durableId="1251697952">
    <w:abstractNumId w:val="101"/>
  </w:num>
  <w:num w:numId="159" w16cid:durableId="1512841923">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887961691">
    <w:abstractNumId w:val="153"/>
  </w:num>
  <w:num w:numId="161" w16cid:durableId="75081047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hdrShapeDefaults>
    <o:shapedefaults v:ext="edit" spidmax="593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17FD"/>
    <w:rsid w:val="00001866"/>
    <w:rsid w:val="000018F5"/>
    <w:rsid w:val="00002C68"/>
    <w:rsid w:val="00003059"/>
    <w:rsid w:val="00003916"/>
    <w:rsid w:val="000043AF"/>
    <w:rsid w:val="00004EB8"/>
    <w:rsid w:val="000065EC"/>
    <w:rsid w:val="00007763"/>
    <w:rsid w:val="00007AD9"/>
    <w:rsid w:val="00010683"/>
    <w:rsid w:val="00010CBD"/>
    <w:rsid w:val="0001216D"/>
    <w:rsid w:val="0001283B"/>
    <w:rsid w:val="000128D5"/>
    <w:rsid w:val="00013827"/>
    <w:rsid w:val="0001384A"/>
    <w:rsid w:val="000140A3"/>
    <w:rsid w:val="00014A8D"/>
    <w:rsid w:val="00016069"/>
    <w:rsid w:val="00021220"/>
    <w:rsid w:val="00021AFA"/>
    <w:rsid w:val="00021F53"/>
    <w:rsid w:val="00023099"/>
    <w:rsid w:val="00023FA1"/>
    <w:rsid w:val="00024261"/>
    <w:rsid w:val="00024338"/>
    <w:rsid w:val="00024686"/>
    <w:rsid w:val="00025615"/>
    <w:rsid w:val="00025E57"/>
    <w:rsid w:val="0002634F"/>
    <w:rsid w:val="00026376"/>
    <w:rsid w:val="0002664C"/>
    <w:rsid w:val="00030691"/>
    <w:rsid w:val="000307E5"/>
    <w:rsid w:val="00030C48"/>
    <w:rsid w:val="0003129A"/>
    <w:rsid w:val="000322AE"/>
    <w:rsid w:val="000327F9"/>
    <w:rsid w:val="0003293E"/>
    <w:rsid w:val="00032FBB"/>
    <w:rsid w:val="0003312B"/>
    <w:rsid w:val="0003334C"/>
    <w:rsid w:val="00033557"/>
    <w:rsid w:val="00033D86"/>
    <w:rsid w:val="00034093"/>
    <w:rsid w:val="0003447C"/>
    <w:rsid w:val="000350C4"/>
    <w:rsid w:val="0003517C"/>
    <w:rsid w:val="00036A24"/>
    <w:rsid w:val="00036A73"/>
    <w:rsid w:val="000408FA"/>
    <w:rsid w:val="00043C92"/>
    <w:rsid w:val="000446C0"/>
    <w:rsid w:val="00045B33"/>
    <w:rsid w:val="000466E3"/>
    <w:rsid w:val="000470BF"/>
    <w:rsid w:val="00047100"/>
    <w:rsid w:val="00047D3B"/>
    <w:rsid w:val="00050E49"/>
    <w:rsid w:val="000514AD"/>
    <w:rsid w:val="00052ABA"/>
    <w:rsid w:val="00052F42"/>
    <w:rsid w:val="000539AA"/>
    <w:rsid w:val="00053D0F"/>
    <w:rsid w:val="00054B1F"/>
    <w:rsid w:val="000551AC"/>
    <w:rsid w:val="0005577E"/>
    <w:rsid w:val="00056A12"/>
    <w:rsid w:val="00056B04"/>
    <w:rsid w:val="00060541"/>
    <w:rsid w:val="00061709"/>
    <w:rsid w:val="00063B15"/>
    <w:rsid w:val="00063CB5"/>
    <w:rsid w:val="00064587"/>
    <w:rsid w:val="0006556D"/>
    <w:rsid w:val="00065ABF"/>
    <w:rsid w:val="0006772D"/>
    <w:rsid w:val="0006777E"/>
    <w:rsid w:val="00067976"/>
    <w:rsid w:val="00070153"/>
    <w:rsid w:val="00072059"/>
    <w:rsid w:val="00073ABF"/>
    <w:rsid w:val="00075B3D"/>
    <w:rsid w:val="0007622E"/>
    <w:rsid w:val="000765D6"/>
    <w:rsid w:val="000774CC"/>
    <w:rsid w:val="00077616"/>
    <w:rsid w:val="00077F4C"/>
    <w:rsid w:val="00080C9E"/>
    <w:rsid w:val="000813DD"/>
    <w:rsid w:val="0008182C"/>
    <w:rsid w:val="00082CD8"/>
    <w:rsid w:val="0008388D"/>
    <w:rsid w:val="00083E13"/>
    <w:rsid w:val="00085AB8"/>
    <w:rsid w:val="00085ADC"/>
    <w:rsid w:val="0008635D"/>
    <w:rsid w:val="00087A4B"/>
    <w:rsid w:val="00087B98"/>
    <w:rsid w:val="00090215"/>
    <w:rsid w:val="00091689"/>
    <w:rsid w:val="0009197A"/>
    <w:rsid w:val="000920A1"/>
    <w:rsid w:val="0009236F"/>
    <w:rsid w:val="000925B2"/>
    <w:rsid w:val="00092FB7"/>
    <w:rsid w:val="00094091"/>
    <w:rsid w:val="00094614"/>
    <w:rsid w:val="00095DB9"/>
    <w:rsid w:val="000A0923"/>
    <w:rsid w:val="000A17DF"/>
    <w:rsid w:val="000A22D5"/>
    <w:rsid w:val="000A26E9"/>
    <w:rsid w:val="000A2DDB"/>
    <w:rsid w:val="000A4A36"/>
    <w:rsid w:val="000A5A09"/>
    <w:rsid w:val="000A6EFC"/>
    <w:rsid w:val="000A7CC0"/>
    <w:rsid w:val="000B0166"/>
    <w:rsid w:val="000B02CD"/>
    <w:rsid w:val="000B1634"/>
    <w:rsid w:val="000B183B"/>
    <w:rsid w:val="000B2F3D"/>
    <w:rsid w:val="000B37D7"/>
    <w:rsid w:val="000B3DBE"/>
    <w:rsid w:val="000B4BCE"/>
    <w:rsid w:val="000B504A"/>
    <w:rsid w:val="000B5067"/>
    <w:rsid w:val="000B6F51"/>
    <w:rsid w:val="000B6FCA"/>
    <w:rsid w:val="000B7570"/>
    <w:rsid w:val="000C04CA"/>
    <w:rsid w:val="000C168C"/>
    <w:rsid w:val="000C27F4"/>
    <w:rsid w:val="000C27F7"/>
    <w:rsid w:val="000C2A6E"/>
    <w:rsid w:val="000C48BF"/>
    <w:rsid w:val="000C53E8"/>
    <w:rsid w:val="000C5885"/>
    <w:rsid w:val="000C5C6E"/>
    <w:rsid w:val="000C7FD4"/>
    <w:rsid w:val="000D1959"/>
    <w:rsid w:val="000D1FD9"/>
    <w:rsid w:val="000D2628"/>
    <w:rsid w:val="000D34B7"/>
    <w:rsid w:val="000D3FB1"/>
    <w:rsid w:val="000D43B0"/>
    <w:rsid w:val="000D4961"/>
    <w:rsid w:val="000D54C8"/>
    <w:rsid w:val="000D584B"/>
    <w:rsid w:val="000D6191"/>
    <w:rsid w:val="000D619E"/>
    <w:rsid w:val="000E0035"/>
    <w:rsid w:val="000E1160"/>
    <w:rsid w:val="000E15BC"/>
    <w:rsid w:val="000E2B10"/>
    <w:rsid w:val="000E2DB4"/>
    <w:rsid w:val="000E3B18"/>
    <w:rsid w:val="000E3D2B"/>
    <w:rsid w:val="000E3E62"/>
    <w:rsid w:val="000E492E"/>
    <w:rsid w:val="000E5319"/>
    <w:rsid w:val="000E54F7"/>
    <w:rsid w:val="000E577B"/>
    <w:rsid w:val="000E6E0A"/>
    <w:rsid w:val="000E7833"/>
    <w:rsid w:val="000E7E30"/>
    <w:rsid w:val="000F12FD"/>
    <w:rsid w:val="000F1367"/>
    <w:rsid w:val="000F1853"/>
    <w:rsid w:val="000F488F"/>
    <w:rsid w:val="000F49E3"/>
    <w:rsid w:val="000F6173"/>
    <w:rsid w:val="000F6345"/>
    <w:rsid w:val="000F6CA7"/>
    <w:rsid w:val="000F7CF7"/>
    <w:rsid w:val="00100FAF"/>
    <w:rsid w:val="00101CC6"/>
    <w:rsid w:val="00101E01"/>
    <w:rsid w:val="00104C89"/>
    <w:rsid w:val="001064B2"/>
    <w:rsid w:val="00106DA3"/>
    <w:rsid w:val="001100B7"/>
    <w:rsid w:val="00114BC0"/>
    <w:rsid w:val="00115EB6"/>
    <w:rsid w:val="0011698B"/>
    <w:rsid w:val="00120215"/>
    <w:rsid w:val="00120300"/>
    <w:rsid w:val="00120BD4"/>
    <w:rsid w:val="00120C40"/>
    <w:rsid w:val="001216F8"/>
    <w:rsid w:val="001219EC"/>
    <w:rsid w:val="00122658"/>
    <w:rsid w:val="001244FE"/>
    <w:rsid w:val="00124538"/>
    <w:rsid w:val="00126044"/>
    <w:rsid w:val="00126300"/>
    <w:rsid w:val="001268A9"/>
    <w:rsid w:val="00132747"/>
    <w:rsid w:val="001327BB"/>
    <w:rsid w:val="001330BE"/>
    <w:rsid w:val="001330E4"/>
    <w:rsid w:val="00134412"/>
    <w:rsid w:val="00137535"/>
    <w:rsid w:val="00137891"/>
    <w:rsid w:val="00140E3F"/>
    <w:rsid w:val="00141BBD"/>
    <w:rsid w:val="00142C67"/>
    <w:rsid w:val="00143CD1"/>
    <w:rsid w:val="00144493"/>
    <w:rsid w:val="00145672"/>
    <w:rsid w:val="001466DE"/>
    <w:rsid w:val="00150E5E"/>
    <w:rsid w:val="001519AB"/>
    <w:rsid w:val="00152F1E"/>
    <w:rsid w:val="00152FCE"/>
    <w:rsid w:val="00153843"/>
    <w:rsid w:val="00153AEF"/>
    <w:rsid w:val="00154E0D"/>
    <w:rsid w:val="001559E4"/>
    <w:rsid w:val="00155E3B"/>
    <w:rsid w:val="00155F60"/>
    <w:rsid w:val="001560DE"/>
    <w:rsid w:val="00156F31"/>
    <w:rsid w:val="001577F4"/>
    <w:rsid w:val="00160161"/>
    <w:rsid w:val="001607DC"/>
    <w:rsid w:val="00162AB6"/>
    <w:rsid w:val="00163D38"/>
    <w:rsid w:val="00163F29"/>
    <w:rsid w:val="00164B3F"/>
    <w:rsid w:val="00165260"/>
    <w:rsid w:val="001652CC"/>
    <w:rsid w:val="001652D0"/>
    <w:rsid w:val="00165DD2"/>
    <w:rsid w:val="00165E1E"/>
    <w:rsid w:val="001670BD"/>
    <w:rsid w:val="00167355"/>
    <w:rsid w:val="00167F43"/>
    <w:rsid w:val="00170350"/>
    <w:rsid w:val="00170C8B"/>
    <w:rsid w:val="0017209D"/>
    <w:rsid w:val="00172122"/>
    <w:rsid w:val="0017270D"/>
    <w:rsid w:val="00173E47"/>
    <w:rsid w:val="00174D28"/>
    <w:rsid w:val="001758B5"/>
    <w:rsid w:val="00175EBA"/>
    <w:rsid w:val="00177029"/>
    <w:rsid w:val="00177365"/>
    <w:rsid w:val="00180B3F"/>
    <w:rsid w:val="001821AE"/>
    <w:rsid w:val="00182365"/>
    <w:rsid w:val="00182388"/>
    <w:rsid w:val="00182BDC"/>
    <w:rsid w:val="00184830"/>
    <w:rsid w:val="00184FB3"/>
    <w:rsid w:val="00186AEA"/>
    <w:rsid w:val="0018700B"/>
    <w:rsid w:val="0018715C"/>
    <w:rsid w:val="001877B3"/>
    <w:rsid w:val="00187E44"/>
    <w:rsid w:val="00191CBB"/>
    <w:rsid w:val="00191F0E"/>
    <w:rsid w:val="001929EE"/>
    <w:rsid w:val="00192C26"/>
    <w:rsid w:val="00193121"/>
    <w:rsid w:val="00193223"/>
    <w:rsid w:val="001946A1"/>
    <w:rsid w:val="00195EA6"/>
    <w:rsid w:val="00196794"/>
    <w:rsid w:val="001968F8"/>
    <w:rsid w:val="001A04E3"/>
    <w:rsid w:val="001A0604"/>
    <w:rsid w:val="001A08AD"/>
    <w:rsid w:val="001A23CE"/>
    <w:rsid w:val="001A36CD"/>
    <w:rsid w:val="001A3D9D"/>
    <w:rsid w:val="001A3F8A"/>
    <w:rsid w:val="001A4758"/>
    <w:rsid w:val="001A5F53"/>
    <w:rsid w:val="001A5F7A"/>
    <w:rsid w:val="001A61B8"/>
    <w:rsid w:val="001A62C5"/>
    <w:rsid w:val="001A7C32"/>
    <w:rsid w:val="001B133C"/>
    <w:rsid w:val="001B18A3"/>
    <w:rsid w:val="001B29E1"/>
    <w:rsid w:val="001B3E86"/>
    <w:rsid w:val="001B4983"/>
    <w:rsid w:val="001B5D46"/>
    <w:rsid w:val="001B5F5D"/>
    <w:rsid w:val="001B6944"/>
    <w:rsid w:val="001C024A"/>
    <w:rsid w:val="001C0567"/>
    <w:rsid w:val="001C1A56"/>
    <w:rsid w:val="001C1F9D"/>
    <w:rsid w:val="001C332E"/>
    <w:rsid w:val="001C45EA"/>
    <w:rsid w:val="001C6300"/>
    <w:rsid w:val="001C64BE"/>
    <w:rsid w:val="001C66BA"/>
    <w:rsid w:val="001C7317"/>
    <w:rsid w:val="001C7489"/>
    <w:rsid w:val="001D1022"/>
    <w:rsid w:val="001D2104"/>
    <w:rsid w:val="001D30CF"/>
    <w:rsid w:val="001D350F"/>
    <w:rsid w:val="001D418C"/>
    <w:rsid w:val="001D4788"/>
    <w:rsid w:val="001D65E1"/>
    <w:rsid w:val="001D7BD2"/>
    <w:rsid w:val="001E132D"/>
    <w:rsid w:val="001E196B"/>
    <w:rsid w:val="001E2905"/>
    <w:rsid w:val="001E29F0"/>
    <w:rsid w:val="001E2FBE"/>
    <w:rsid w:val="001E39A3"/>
    <w:rsid w:val="001E3B38"/>
    <w:rsid w:val="001E3B7D"/>
    <w:rsid w:val="001E4271"/>
    <w:rsid w:val="001E427C"/>
    <w:rsid w:val="001F01E8"/>
    <w:rsid w:val="001F0550"/>
    <w:rsid w:val="001F1856"/>
    <w:rsid w:val="001F1F0E"/>
    <w:rsid w:val="001F28B8"/>
    <w:rsid w:val="001F2D13"/>
    <w:rsid w:val="001F36B8"/>
    <w:rsid w:val="001F3B52"/>
    <w:rsid w:val="001F3E7E"/>
    <w:rsid w:val="001F466E"/>
    <w:rsid w:val="001F5A35"/>
    <w:rsid w:val="001F5EB3"/>
    <w:rsid w:val="001F710E"/>
    <w:rsid w:val="0020010E"/>
    <w:rsid w:val="002001F7"/>
    <w:rsid w:val="00202B43"/>
    <w:rsid w:val="00203C33"/>
    <w:rsid w:val="0020418D"/>
    <w:rsid w:val="002041DF"/>
    <w:rsid w:val="00204508"/>
    <w:rsid w:val="00204DD7"/>
    <w:rsid w:val="00205642"/>
    <w:rsid w:val="002057E3"/>
    <w:rsid w:val="00205A50"/>
    <w:rsid w:val="00206465"/>
    <w:rsid w:val="00206C98"/>
    <w:rsid w:val="0020711C"/>
    <w:rsid w:val="00210AF4"/>
    <w:rsid w:val="0021143B"/>
    <w:rsid w:val="0021191D"/>
    <w:rsid w:val="00211956"/>
    <w:rsid w:val="00212230"/>
    <w:rsid w:val="0021278B"/>
    <w:rsid w:val="00212F31"/>
    <w:rsid w:val="00212F66"/>
    <w:rsid w:val="00213C7A"/>
    <w:rsid w:val="0021461C"/>
    <w:rsid w:val="00215F65"/>
    <w:rsid w:val="002169ED"/>
    <w:rsid w:val="00216B9C"/>
    <w:rsid w:val="00217B25"/>
    <w:rsid w:val="00220DB3"/>
    <w:rsid w:val="00222CA1"/>
    <w:rsid w:val="00222D0C"/>
    <w:rsid w:val="0022364F"/>
    <w:rsid w:val="002244EC"/>
    <w:rsid w:val="00225FF1"/>
    <w:rsid w:val="002272BC"/>
    <w:rsid w:val="002278B9"/>
    <w:rsid w:val="0023017D"/>
    <w:rsid w:val="0023211D"/>
    <w:rsid w:val="00232813"/>
    <w:rsid w:val="00232C76"/>
    <w:rsid w:val="00232C9D"/>
    <w:rsid w:val="00233863"/>
    <w:rsid w:val="00234013"/>
    <w:rsid w:val="00234231"/>
    <w:rsid w:val="00235CA2"/>
    <w:rsid w:val="00237628"/>
    <w:rsid w:val="00237D34"/>
    <w:rsid w:val="00237F30"/>
    <w:rsid w:val="00240F1D"/>
    <w:rsid w:val="00241360"/>
    <w:rsid w:val="00241E21"/>
    <w:rsid w:val="002421A8"/>
    <w:rsid w:val="002423BA"/>
    <w:rsid w:val="00243077"/>
    <w:rsid w:val="00243F70"/>
    <w:rsid w:val="00245590"/>
    <w:rsid w:val="00245AF6"/>
    <w:rsid w:val="00245BA6"/>
    <w:rsid w:val="002463D1"/>
    <w:rsid w:val="002464BF"/>
    <w:rsid w:val="00246BBD"/>
    <w:rsid w:val="00246D68"/>
    <w:rsid w:val="00247284"/>
    <w:rsid w:val="002475A7"/>
    <w:rsid w:val="0024793F"/>
    <w:rsid w:val="002504E7"/>
    <w:rsid w:val="002508B7"/>
    <w:rsid w:val="00250AC6"/>
    <w:rsid w:val="00250EA6"/>
    <w:rsid w:val="00252886"/>
    <w:rsid w:val="00252DF1"/>
    <w:rsid w:val="00252FF3"/>
    <w:rsid w:val="00253528"/>
    <w:rsid w:val="00253530"/>
    <w:rsid w:val="00253A5D"/>
    <w:rsid w:val="00253C9C"/>
    <w:rsid w:val="002543AE"/>
    <w:rsid w:val="0026014F"/>
    <w:rsid w:val="0026017C"/>
    <w:rsid w:val="0026068B"/>
    <w:rsid w:val="00260A35"/>
    <w:rsid w:val="00260BC3"/>
    <w:rsid w:val="00262AA7"/>
    <w:rsid w:val="002634A8"/>
    <w:rsid w:val="002634EB"/>
    <w:rsid w:val="002637B9"/>
    <w:rsid w:val="00263D76"/>
    <w:rsid w:val="00264716"/>
    <w:rsid w:val="0026558F"/>
    <w:rsid w:val="002706ED"/>
    <w:rsid w:val="00270DE3"/>
    <w:rsid w:val="002715A1"/>
    <w:rsid w:val="002747C6"/>
    <w:rsid w:val="00274823"/>
    <w:rsid w:val="00276BEB"/>
    <w:rsid w:val="00277377"/>
    <w:rsid w:val="002800CA"/>
    <w:rsid w:val="00281641"/>
    <w:rsid w:val="00281DA8"/>
    <w:rsid w:val="002834CA"/>
    <w:rsid w:val="002842EC"/>
    <w:rsid w:val="00284C6A"/>
    <w:rsid w:val="00285467"/>
    <w:rsid w:val="0028556A"/>
    <w:rsid w:val="0028564F"/>
    <w:rsid w:val="00286605"/>
    <w:rsid w:val="0028739A"/>
    <w:rsid w:val="002900AA"/>
    <w:rsid w:val="002900B9"/>
    <w:rsid w:val="00290671"/>
    <w:rsid w:val="00292BB7"/>
    <w:rsid w:val="002936BF"/>
    <w:rsid w:val="002942F7"/>
    <w:rsid w:val="002946CB"/>
    <w:rsid w:val="00294DDC"/>
    <w:rsid w:val="00295EF6"/>
    <w:rsid w:val="0029661A"/>
    <w:rsid w:val="002A01BF"/>
    <w:rsid w:val="002A0C17"/>
    <w:rsid w:val="002A1A2B"/>
    <w:rsid w:val="002A1E0A"/>
    <w:rsid w:val="002A1E35"/>
    <w:rsid w:val="002A3B73"/>
    <w:rsid w:val="002A3E2A"/>
    <w:rsid w:val="002A42E8"/>
    <w:rsid w:val="002A4463"/>
    <w:rsid w:val="002A4DCB"/>
    <w:rsid w:val="002A611E"/>
    <w:rsid w:val="002A656B"/>
    <w:rsid w:val="002A6D68"/>
    <w:rsid w:val="002B14BA"/>
    <w:rsid w:val="002B1999"/>
    <w:rsid w:val="002B1A47"/>
    <w:rsid w:val="002B3B6D"/>
    <w:rsid w:val="002B49FE"/>
    <w:rsid w:val="002B5ECC"/>
    <w:rsid w:val="002B6243"/>
    <w:rsid w:val="002B7430"/>
    <w:rsid w:val="002C0E8A"/>
    <w:rsid w:val="002C10E7"/>
    <w:rsid w:val="002C160A"/>
    <w:rsid w:val="002C223B"/>
    <w:rsid w:val="002C27D7"/>
    <w:rsid w:val="002C2A34"/>
    <w:rsid w:val="002C3120"/>
    <w:rsid w:val="002C43AD"/>
    <w:rsid w:val="002C46BF"/>
    <w:rsid w:val="002C59DE"/>
    <w:rsid w:val="002C6880"/>
    <w:rsid w:val="002C6FBF"/>
    <w:rsid w:val="002C7928"/>
    <w:rsid w:val="002D0A56"/>
    <w:rsid w:val="002D154F"/>
    <w:rsid w:val="002D186C"/>
    <w:rsid w:val="002D1CAD"/>
    <w:rsid w:val="002D273C"/>
    <w:rsid w:val="002D2782"/>
    <w:rsid w:val="002D2B16"/>
    <w:rsid w:val="002D2FAB"/>
    <w:rsid w:val="002D5746"/>
    <w:rsid w:val="002D6081"/>
    <w:rsid w:val="002D6FFA"/>
    <w:rsid w:val="002D7B32"/>
    <w:rsid w:val="002D7E54"/>
    <w:rsid w:val="002E105B"/>
    <w:rsid w:val="002E215C"/>
    <w:rsid w:val="002E38B0"/>
    <w:rsid w:val="002E5178"/>
    <w:rsid w:val="002E5188"/>
    <w:rsid w:val="002E63E2"/>
    <w:rsid w:val="002E696E"/>
    <w:rsid w:val="002E6D22"/>
    <w:rsid w:val="002F2DD7"/>
    <w:rsid w:val="002F351C"/>
    <w:rsid w:val="002F76AA"/>
    <w:rsid w:val="003007F0"/>
    <w:rsid w:val="00300C5D"/>
    <w:rsid w:val="00300D34"/>
    <w:rsid w:val="003020F9"/>
    <w:rsid w:val="00302AD1"/>
    <w:rsid w:val="003033E9"/>
    <w:rsid w:val="00304BFA"/>
    <w:rsid w:val="00304F19"/>
    <w:rsid w:val="00304F33"/>
    <w:rsid w:val="00305DBF"/>
    <w:rsid w:val="00306165"/>
    <w:rsid w:val="003063C0"/>
    <w:rsid w:val="00306496"/>
    <w:rsid w:val="00307D07"/>
    <w:rsid w:val="00310A6F"/>
    <w:rsid w:val="003123CF"/>
    <w:rsid w:val="0031257B"/>
    <w:rsid w:val="00312D16"/>
    <w:rsid w:val="00313F30"/>
    <w:rsid w:val="00314597"/>
    <w:rsid w:val="00314ABA"/>
    <w:rsid w:val="00314E7F"/>
    <w:rsid w:val="0031517E"/>
    <w:rsid w:val="00315285"/>
    <w:rsid w:val="00315AAC"/>
    <w:rsid w:val="00316EB3"/>
    <w:rsid w:val="00316FAB"/>
    <w:rsid w:val="0031705B"/>
    <w:rsid w:val="0031767D"/>
    <w:rsid w:val="003176A3"/>
    <w:rsid w:val="0032019F"/>
    <w:rsid w:val="00320DE2"/>
    <w:rsid w:val="003214FA"/>
    <w:rsid w:val="00321EC6"/>
    <w:rsid w:val="003236B4"/>
    <w:rsid w:val="00323AC2"/>
    <w:rsid w:val="00325147"/>
    <w:rsid w:val="00325F93"/>
    <w:rsid w:val="0033034F"/>
    <w:rsid w:val="00330D76"/>
    <w:rsid w:val="0033231C"/>
    <w:rsid w:val="00332E38"/>
    <w:rsid w:val="00334AC2"/>
    <w:rsid w:val="00336394"/>
    <w:rsid w:val="00336920"/>
    <w:rsid w:val="00340826"/>
    <w:rsid w:val="0034082C"/>
    <w:rsid w:val="0034105E"/>
    <w:rsid w:val="00342226"/>
    <w:rsid w:val="00342571"/>
    <w:rsid w:val="00343028"/>
    <w:rsid w:val="00344807"/>
    <w:rsid w:val="003448F1"/>
    <w:rsid w:val="00344B8A"/>
    <w:rsid w:val="00345B22"/>
    <w:rsid w:val="00345EBA"/>
    <w:rsid w:val="00345F35"/>
    <w:rsid w:val="00346616"/>
    <w:rsid w:val="00347DB4"/>
    <w:rsid w:val="003508F3"/>
    <w:rsid w:val="00350F80"/>
    <w:rsid w:val="0035265C"/>
    <w:rsid w:val="003544FF"/>
    <w:rsid w:val="00354665"/>
    <w:rsid w:val="003551C8"/>
    <w:rsid w:val="00355B9E"/>
    <w:rsid w:val="00357D47"/>
    <w:rsid w:val="00361366"/>
    <w:rsid w:val="00363387"/>
    <w:rsid w:val="0036389E"/>
    <w:rsid w:val="00363E89"/>
    <w:rsid w:val="00364DD0"/>
    <w:rsid w:val="0036547F"/>
    <w:rsid w:val="00365D3F"/>
    <w:rsid w:val="00366C44"/>
    <w:rsid w:val="00370C92"/>
    <w:rsid w:val="00370D5C"/>
    <w:rsid w:val="00370D78"/>
    <w:rsid w:val="0037234A"/>
    <w:rsid w:val="00372E90"/>
    <w:rsid w:val="00373188"/>
    <w:rsid w:val="003734F8"/>
    <w:rsid w:val="00373861"/>
    <w:rsid w:val="00374632"/>
    <w:rsid w:val="00374880"/>
    <w:rsid w:val="00374B51"/>
    <w:rsid w:val="003751C4"/>
    <w:rsid w:val="00375865"/>
    <w:rsid w:val="00376217"/>
    <w:rsid w:val="00376724"/>
    <w:rsid w:val="00376B18"/>
    <w:rsid w:val="00377027"/>
    <w:rsid w:val="0037726D"/>
    <w:rsid w:val="00377BAB"/>
    <w:rsid w:val="00377E6A"/>
    <w:rsid w:val="003800F1"/>
    <w:rsid w:val="003808F6"/>
    <w:rsid w:val="0038093B"/>
    <w:rsid w:val="003809BC"/>
    <w:rsid w:val="00380B9A"/>
    <w:rsid w:val="00381254"/>
    <w:rsid w:val="00381E02"/>
    <w:rsid w:val="003826A0"/>
    <w:rsid w:val="00382CAD"/>
    <w:rsid w:val="00382DC6"/>
    <w:rsid w:val="0038447C"/>
    <w:rsid w:val="00384EA7"/>
    <w:rsid w:val="00385B40"/>
    <w:rsid w:val="00385DFC"/>
    <w:rsid w:val="00387530"/>
    <w:rsid w:val="0039156F"/>
    <w:rsid w:val="00391E0A"/>
    <w:rsid w:val="003920B1"/>
    <w:rsid w:val="00393F4A"/>
    <w:rsid w:val="00394382"/>
    <w:rsid w:val="00394A88"/>
    <w:rsid w:val="00396074"/>
    <w:rsid w:val="00396A34"/>
    <w:rsid w:val="00397270"/>
    <w:rsid w:val="00397FB7"/>
    <w:rsid w:val="003A11AB"/>
    <w:rsid w:val="003A137C"/>
    <w:rsid w:val="003A1760"/>
    <w:rsid w:val="003A1C93"/>
    <w:rsid w:val="003A32FB"/>
    <w:rsid w:val="003A3D20"/>
    <w:rsid w:val="003A4EFF"/>
    <w:rsid w:val="003A66F5"/>
    <w:rsid w:val="003B1034"/>
    <w:rsid w:val="003B1E89"/>
    <w:rsid w:val="003B22A1"/>
    <w:rsid w:val="003B2777"/>
    <w:rsid w:val="003B307E"/>
    <w:rsid w:val="003B49FD"/>
    <w:rsid w:val="003B5288"/>
    <w:rsid w:val="003B5842"/>
    <w:rsid w:val="003B6088"/>
    <w:rsid w:val="003B6535"/>
    <w:rsid w:val="003B6622"/>
    <w:rsid w:val="003B694D"/>
    <w:rsid w:val="003B6C05"/>
    <w:rsid w:val="003B6E6C"/>
    <w:rsid w:val="003B79EE"/>
    <w:rsid w:val="003C0377"/>
    <w:rsid w:val="003C185D"/>
    <w:rsid w:val="003C1909"/>
    <w:rsid w:val="003C27AA"/>
    <w:rsid w:val="003C319D"/>
    <w:rsid w:val="003C3369"/>
    <w:rsid w:val="003C369D"/>
    <w:rsid w:val="003C3936"/>
    <w:rsid w:val="003C4FD7"/>
    <w:rsid w:val="003C5029"/>
    <w:rsid w:val="003C53E8"/>
    <w:rsid w:val="003C7F30"/>
    <w:rsid w:val="003D0384"/>
    <w:rsid w:val="003D047B"/>
    <w:rsid w:val="003D083A"/>
    <w:rsid w:val="003D20E5"/>
    <w:rsid w:val="003D4563"/>
    <w:rsid w:val="003D5A5E"/>
    <w:rsid w:val="003D6359"/>
    <w:rsid w:val="003D6979"/>
    <w:rsid w:val="003D6D95"/>
    <w:rsid w:val="003D780C"/>
    <w:rsid w:val="003E35DF"/>
    <w:rsid w:val="003E3FA5"/>
    <w:rsid w:val="003E4492"/>
    <w:rsid w:val="003E69D0"/>
    <w:rsid w:val="003E71BF"/>
    <w:rsid w:val="003E7F83"/>
    <w:rsid w:val="003F0154"/>
    <w:rsid w:val="003F0D6C"/>
    <w:rsid w:val="003F1333"/>
    <w:rsid w:val="003F15FD"/>
    <w:rsid w:val="003F274F"/>
    <w:rsid w:val="003F2877"/>
    <w:rsid w:val="003F297F"/>
    <w:rsid w:val="003F2A4A"/>
    <w:rsid w:val="003F3D91"/>
    <w:rsid w:val="003F4451"/>
    <w:rsid w:val="003F4D6A"/>
    <w:rsid w:val="003F5374"/>
    <w:rsid w:val="003F5728"/>
    <w:rsid w:val="003F5BFD"/>
    <w:rsid w:val="003F6222"/>
    <w:rsid w:val="003F66E8"/>
    <w:rsid w:val="003F76C5"/>
    <w:rsid w:val="003F7951"/>
    <w:rsid w:val="004011E9"/>
    <w:rsid w:val="00403177"/>
    <w:rsid w:val="00403FBA"/>
    <w:rsid w:val="00405C7B"/>
    <w:rsid w:val="00407856"/>
    <w:rsid w:val="00411505"/>
    <w:rsid w:val="00411601"/>
    <w:rsid w:val="00413211"/>
    <w:rsid w:val="0041590D"/>
    <w:rsid w:val="0041667B"/>
    <w:rsid w:val="0041706F"/>
    <w:rsid w:val="00417523"/>
    <w:rsid w:val="00417578"/>
    <w:rsid w:val="00417B81"/>
    <w:rsid w:val="004218FA"/>
    <w:rsid w:val="004239E6"/>
    <w:rsid w:val="004243BA"/>
    <w:rsid w:val="0042600B"/>
    <w:rsid w:val="004261AC"/>
    <w:rsid w:val="004267FA"/>
    <w:rsid w:val="00426FDB"/>
    <w:rsid w:val="004277CF"/>
    <w:rsid w:val="004301A9"/>
    <w:rsid w:val="0043085E"/>
    <w:rsid w:val="00430A20"/>
    <w:rsid w:val="00430EB9"/>
    <w:rsid w:val="0043284F"/>
    <w:rsid w:val="00432A52"/>
    <w:rsid w:val="00433232"/>
    <w:rsid w:val="0043347C"/>
    <w:rsid w:val="00433C5D"/>
    <w:rsid w:val="0043421C"/>
    <w:rsid w:val="004350BE"/>
    <w:rsid w:val="004350D3"/>
    <w:rsid w:val="0043599D"/>
    <w:rsid w:val="0043604C"/>
    <w:rsid w:val="004375AB"/>
    <w:rsid w:val="00437788"/>
    <w:rsid w:val="0043796F"/>
    <w:rsid w:val="00441096"/>
    <w:rsid w:val="00442600"/>
    <w:rsid w:val="00443585"/>
    <w:rsid w:val="004468B0"/>
    <w:rsid w:val="004504E7"/>
    <w:rsid w:val="00450A88"/>
    <w:rsid w:val="00451908"/>
    <w:rsid w:val="00451EF1"/>
    <w:rsid w:val="00452746"/>
    <w:rsid w:val="00453991"/>
    <w:rsid w:val="004549EB"/>
    <w:rsid w:val="00456A43"/>
    <w:rsid w:val="00456E36"/>
    <w:rsid w:val="004609DF"/>
    <w:rsid w:val="00461CEF"/>
    <w:rsid w:val="004629DF"/>
    <w:rsid w:val="0046520A"/>
    <w:rsid w:val="004659E2"/>
    <w:rsid w:val="00467B28"/>
    <w:rsid w:val="00467E36"/>
    <w:rsid w:val="00470076"/>
    <w:rsid w:val="004708B1"/>
    <w:rsid w:val="00471778"/>
    <w:rsid w:val="0047184A"/>
    <w:rsid w:val="00471BEE"/>
    <w:rsid w:val="00471CC2"/>
    <w:rsid w:val="00472CFF"/>
    <w:rsid w:val="00473D36"/>
    <w:rsid w:val="00475193"/>
    <w:rsid w:val="0047559D"/>
    <w:rsid w:val="00477026"/>
    <w:rsid w:val="00480533"/>
    <w:rsid w:val="0048119C"/>
    <w:rsid w:val="00484292"/>
    <w:rsid w:val="00485EDD"/>
    <w:rsid w:val="004861F8"/>
    <w:rsid w:val="00487305"/>
    <w:rsid w:val="0048793B"/>
    <w:rsid w:val="004908B3"/>
    <w:rsid w:val="00491D4B"/>
    <w:rsid w:val="00491FBB"/>
    <w:rsid w:val="00492FDA"/>
    <w:rsid w:val="00493C9C"/>
    <w:rsid w:val="004945BB"/>
    <w:rsid w:val="00495413"/>
    <w:rsid w:val="00496846"/>
    <w:rsid w:val="00497700"/>
    <w:rsid w:val="004978F0"/>
    <w:rsid w:val="004979E5"/>
    <w:rsid w:val="00497AD5"/>
    <w:rsid w:val="004A01E8"/>
    <w:rsid w:val="004A04EC"/>
    <w:rsid w:val="004A1617"/>
    <w:rsid w:val="004A23AF"/>
    <w:rsid w:val="004A363C"/>
    <w:rsid w:val="004A365C"/>
    <w:rsid w:val="004A43A1"/>
    <w:rsid w:val="004A4D75"/>
    <w:rsid w:val="004A5BCD"/>
    <w:rsid w:val="004A5C08"/>
    <w:rsid w:val="004A5F20"/>
    <w:rsid w:val="004A6600"/>
    <w:rsid w:val="004A679B"/>
    <w:rsid w:val="004A6F59"/>
    <w:rsid w:val="004A79FE"/>
    <w:rsid w:val="004B0272"/>
    <w:rsid w:val="004B0713"/>
    <w:rsid w:val="004B0DAA"/>
    <w:rsid w:val="004B0E77"/>
    <w:rsid w:val="004B0EB9"/>
    <w:rsid w:val="004B22F9"/>
    <w:rsid w:val="004B3A19"/>
    <w:rsid w:val="004B467C"/>
    <w:rsid w:val="004B55AC"/>
    <w:rsid w:val="004B6103"/>
    <w:rsid w:val="004B6582"/>
    <w:rsid w:val="004B7B1F"/>
    <w:rsid w:val="004C08AC"/>
    <w:rsid w:val="004C1B65"/>
    <w:rsid w:val="004C1EDE"/>
    <w:rsid w:val="004C2896"/>
    <w:rsid w:val="004C3014"/>
    <w:rsid w:val="004C3A62"/>
    <w:rsid w:val="004C4205"/>
    <w:rsid w:val="004C422D"/>
    <w:rsid w:val="004C49F5"/>
    <w:rsid w:val="004C6385"/>
    <w:rsid w:val="004C6B44"/>
    <w:rsid w:val="004C6CD1"/>
    <w:rsid w:val="004D006B"/>
    <w:rsid w:val="004D0CDC"/>
    <w:rsid w:val="004D1F25"/>
    <w:rsid w:val="004D422F"/>
    <w:rsid w:val="004D437A"/>
    <w:rsid w:val="004D5A82"/>
    <w:rsid w:val="004E150A"/>
    <w:rsid w:val="004E1EC5"/>
    <w:rsid w:val="004E24D4"/>
    <w:rsid w:val="004E3066"/>
    <w:rsid w:val="004E37CA"/>
    <w:rsid w:val="004E4613"/>
    <w:rsid w:val="004E492E"/>
    <w:rsid w:val="004E6034"/>
    <w:rsid w:val="004E632A"/>
    <w:rsid w:val="004E63F7"/>
    <w:rsid w:val="004E6609"/>
    <w:rsid w:val="004E6DDE"/>
    <w:rsid w:val="004E729D"/>
    <w:rsid w:val="004F2B02"/>
    <w:rsid w:val="004F37B9"/>
    <w:rsid w:val="004F40C5"/>
    <w:rsid w:val="004F43C2"/>
    <w:rsid w:val="004F460B"/>
    <w:rsid w:val="004F4965"/>
    <w:rsid w:val="004F5F2E"/>
    <w:rsid w:val="004F7CEE"/>
    <w:rsid w:val="00500ADF"/>
    <w:rsid w:val="00500B37"/>
    <w:rsid w:val="00500BBC"/>
    <w:rsid w:val="00500EFD"/>
    <w:rsid w:val="00501193"/>
    <w:rsid w:val="00501473"/>
    <w:rsid w:val="00503F8B"/>
    <w:rsid w:val="005044BC"/>
    <w:rsid w:val="00506A02"/>
    <w:rsid w:val="005072CC"/>
    <w:rsid w:val="00510E1A"/>
    <w:rsid w:val="0051107F"/>
    <w:rsid w:val="00512D91"/>
    <w:rsid w:val="0051427D"/>
    <w:rsid w:val="005142E1"/>
    <w:rsid w:val="00514FBC"/>
    <w:rsid w:val="00517408"/>
    <w:rsid w:val="00520CD0"/>
    <w:rsid w:val="0052192C"/>
    <w:rsid w:val="005223A8"/>
    <w:rsid w:val="005226CE"/>
    <w:rsid w:val="005241D1"/>
    <w:rsid w:val="0052619E"/>
    <w:rsid w:val="005268AA"/>
    <w:rsid w:val="00530745"/>
    <w:rsid w:val="005307BD"/>
    <w:rsid w:val="0053112B"/>
    <w:rsid w:val="005315B9"/>
    <w:rsid w:val="00535231"/>
    <w:rsid w:val="0053594D"/>
    <w:rsid w:val="00536594"/>
    <w:rsid w:val="00536AB9"/>
    <w:rsid w:val="00537B00"/>
    <w:rsid w:val="00540119"/>
    <w:rsid w:val="00540D02"/>
    <w:rsid w:val="005415EA"/>
    <w:rsid w:val="00541B87"/>
    <w:rsid w:val="005427F7"/>
    <w:rsid w:val="00542D8A"/>
    <w:rsid w:val="00543C1F"/>
    <w:rsid w:val="00544356"/>
    <w:rsid w:val="00544E14"/>
    <w:rsid w:val="005465C5"/>
    <w:rsid w:val="0054677A"/>
    <w:rsid w:val="00546BF3"/>
    <w:rsid w:val="00546E5D"/>
    <w:rsid w:val="005472B8"/>
    <w:rsid w:val="00547402"/>
    <w:rsid w:val="0055191D"/>
    <w:rsid w:val="00551AAC"/>
    <w:rsid w:val="00551EF9"/>
    <w:rsid w:val="00553654"/>
    <w:rsid w:val="005545C1"/>
    <w:rsid w:val="00554719"/>
    <w:rsid w:val="00554BA0"/>
    <w:rsid w:val="00555D82"/>
    <w:rsid w:val="005560DE"/>
    <w:rsid w:val="00557062"/>
    <w:rsid w:val="005570AA"/>
    <w:rsid w:val="00557FFB"/>
    <w:rsid w:val="00560330"/>
    <w:rsid w:val="00563B96"/>
    <w:rsid w:val="00563FB9"/>
    <w:rsid w:val="00564433"/>
    <w:rsid w:val="005652F5"/>
    <w:rsid w:val="00566788"/>
    <w:rsid w:val="00566AD2"/>
    <w:rsid w:val="00567E4B"/>
    <w:rsid w:val="0057053D"/>
    <w:rsid w:val="0057130E"/>
    <w:rsid w:val="00571376"/>
    <w:rsid w:val="00571C77"/>
    <w:rsid w:val="00573697"/>
    <w:rsid w:val="0057481D"/>
    <w:rsid w:val="00575844"/>
    <w:rsid w:val="00575D28"/>
    <w:rsid w:val="005772E2"/>
    <w:rsid w:val="00580581"/>
    <w:rsid w:val="00580A4A"/>
    <w:rsid w:val="00583528"/>
    <w:rsid w:val="00584437"/>
    <w:rsid w:val="00584583"/>
    <w:rsid w:val="00584C3B"/>
    <w:rsid w:val="00584CB6"/>
    <w:rsid w:val="00585022"/>
    <w:rsid w:val="005850EF"/>
    <w:rsid w:val="005851B0"/>
    <w:rsid w:val="00585723"/>
    <w:rsid w:val="00585BBB"/>
    <w:rsid w:val="00586096"/>
    <w:rsid w:val="005866FB"/>
    <w:rsid w:val="005867A9"/>
    <w:rsid w:val="00587BF4"/>
    <w:rsid w:val="00590100"/>
    <w:rsid w:val="005903E0"/>
    <w:rsid w:val="0059256F"/>
    <w:rsid w:val="005928E5"/>
    <w:rsid w:val="0059324C"/>
    <w:rsid w:val="00593977"/>
    <w:rsid w:val="00593F8D"/>
    <w:rsid w:val="00594C1E"/>
    <w:rsid w:val="00594DF6"/>
    <w:rsid w:val="005952D3"/>
    <w:rsid w:val="00596181"/>
    <w:rsid w:val="005969B3"/>
    <w:rsid w:val="00596B52"/>
    <w:rsid w:val="00596B92"/>
    <w:rsid w:val="005A0273"/>
    <w:rsid w:val="005A062A"/>
    <w:rsid w:val="005A229B"/>
    <w:rsid w:val="005A34A5"/>
    <w:rsid w:val="005A3A4F"/>
    <w:rsid w:val="005A457D"/>
    <w:rsid w:val="005A52A5"/>
    <w:rsid w:val="005A5B46"/>
    <w:rsid w:val="005A5DF3"/>
    <w:rsid w:val="005A62E4"/>
    <w:rsid w:val="005A6A43"/>
    <w:rsid w:val="005A6A53"/>
    <w:rsid w:val="005A6B1B"/>
    <w:rsid w:val="005A75DD"/>
    <w:rsid w:val="005A771A"/>
    <w:rsid w:val="005A7D3F"/>
    <w:rsid w:val="005B0316"/>
    <w:rsid w:val="005B0567"/>
    <w:rsid w:val="005B0D56"/>
    <w:rsid w:val="005B108E"/>
    <w:rsid w:val="005B1F43"/>
    <w:rsid w:val="005B22DC"/>
    <w:rsid w:val="005B2605"/>
    <w:rsid w:val="005B2A12"/>
    <w:rsid w:val="005B2FBC"/>
    <w:rsid w:val="005B3501"/>
    <w:rsid w:val="005B5191"/>
    <w:rsid w:val="005B52DC"/>
    <w:rsid w:val="005B576E"/>
    <w:rsid w:val="005B721A"/>
    <w:rsid w:val="005B7D24"/>
    <w:rsid w:val="005C0062"/>
    <w:rsid w:val="005C0D7A"/>
    <w:rsid w:val="005C2FBB"/>
    <w:rsid w:val="005C4020"/>
    <w:rsid w:val="005C49A7"/>
    <w:rsid w:val="005C4CC0"/>
    <w:rsid w:val="005C541E"/>
    <w:rsid w:val="005C7583"/>
    <w:rsid w:val="005C7642"/>
    <w:rsid w:val="005D02BA"/>
    <w:rsid w:val="005D02F9"/>
    <w:rsid w:val="005D11B9"/>
    <w:rsid w:val="005D1A39"/>
    <w:rsid w:val="005D1FE7"/>
    <w:rsid w:val="005D2000"/>
    <w:rsid w:val="005D2906"/>
    <w:rsid w:val="005D2B2C"/>
    <w:rsid w:val="005D34BA"/>
    <w:rsid w:val="005D3E98"/>
    <w:rsid w:val="005D4C00"/>
    <w:rsid w:val="005D4C18"/>
    <w:rsid w:val="005D51E9"/>
    <w:rsid w:val="005D5BD7"/>
    <w:rsid w:val="005D5F57"/>
    <w:rsid w:val="005D6F2C"/>
    <w:rsid w:val="005D72B1"/>
    <w:rsid w:val="005E0A75"/>
    <w:rsid w:val="005E11AB"/>
    <w:rsid w:val="005E1311"/>
    <w:rsid w:val="005E191A"/>
    <w:rsid w:val="005E1F3F"/>
    <w:rsid w:val="005E3BE7"/>
    <w:rsid w:val="005E44ED"/>
    <w:rsid w:val="005E49F6"/>
    <w:rsid w:val="005E4A28"/>
    <w:rsid w:val="005E54BF"/>
    <w:rsid w:val="005E57D0"/>
    <w:rsid w:val="005E659B"/>
    <w:rsid w:val="005E65D6"/>
    <w:rsid w:val="005F0CBC"/>
    <w:rsid w:val="005F0D03"/>
    <w:rsid w:val="005F274D"/>
    <w:rsid w:val="005F3F31"/>
    <w:rsid w:val="005F489C"/>
    <w:rsid w:val="005F5106"/>
    <w:rsid w:val="005F6670"/>
    <w:rsid w:val="005F7269"/>
    <w:rsid w:val="005F7A6A"/>
    <w:rsid w:val="006005CE"/>
    <w:rsid w:val="0060089F"/>
    <w:rsid w:val="0060160C"/>
    <w:rsid w:val="00602276"/>
    <w:rsid w:val="006027D6"/>
    <w:rsid w:val="0060385F"/>
    <w:rsid w:val="00603DD6"/>
    <w:rsid w:val="00604B19"/>
    <w:rsid w:val="00605459"/>
    <w:rsid w:val="00605EA9"/>
    <w:rsid w:val="00607F96"/>
    <w:rsid w:val="00611982"/>
    <w:rsid w:val="00611B89"/>
    <w:rsid w:val="0061455B"/>
    <w:rsid w:val="0061571E"/>
    <w:rsid w:val="006170D9"/>
    <w:rsid w:val="00617398"/>
    <w:rsid w:val="00620658"/>
    <w:rsid w:val="00620FF1"/>
    <w:rsid w:val="00624CF7"/>
    <w:rsid w:val="00624D93"/>
    <w:rsid w:val="00625C83"/>
    <w:rsid w:val="00625DE4"/>
    <w:rsid w:val="00626033"/>
    <w:rsid w:val="006311DA"/>
    <w:rsid w:val="00634109"/>
    <w:rsid w:val="006343C6"/>
    <w:rsid w:val="00635702"/>
    <w:rsid w:val="006357AB"/>
    <w:rsid w:val="00636684"/>
    <w:rsid w:val="00637364"/>
    <w:rsid w:val="0063772C"/>
    <w:rsid w:val="00637D8C"/>
    <w:rsid w:val="00640538"/>
    <w:rsid w:val="00640A93"/>
    <w:rsid w:val="00640AA6"/>
    <w:rsid w:val="00641556"/>
    <w:rsid w:val="00641CB3"/>
    <w:rsid w:val="00641F99"/>
    <w:rsid w:val="006430CE"/>
    <w:rsid w:val="0064364F"/>
    <w:rsid w:val="00644636"/>
    <w:rsid w:val="00644B33"/>
    <w:rsid w:val="0064530F"/>
    <w:rsid w:val="00645338"/>
    <w:rsid w:val="00645715"/>
    <w:rsid w:val="00645C87"/>
    <w:rsid w:val="00645DE0"/>
    <w:rsid w:val="00646EB9"/>
    <w:rsid w:val="0065071F"/>
    <w:rsid w:val="0065081A"/>
    <w:rsid w:val="006510B8"/>
    <w:rsid w:val="00651ED7"/>
    <w:rsid w:val="00651EDB"/>
    <w:rsid w:val="006520D3"/>
    <w:rsid w:val="0065243D"/>
    <w:rsid w:val="0065279A"/>
    <w:rsid w:val="0065366C"/>
    <w:rsid w:val="00653716"/>
    <w:rsid w:val="00653A57"/>
    <w:rsid w:val="0065508D"/>
    <w:rsid w:val="00655DA9"/>
    <w:rsid w:val="0065656F"/>
    <w:rsid w:val="0065694F"/>
    <w:rsid w:val="00656B8D"/>
    <w:rsid w:val="00657217"/>
    <w:rsid w:val="00657F97"/>
    <w:rsid w:val="00660CCB"/>
    <w:rsid w:val="006611D4"/>
    <w:rsid w:val="006612A8"/>
    <w:rsid w:val="00662C83"/>
    <w:rsid w:val="00663203"/>
    <w:rsid w:val="00663E99"/>
    <w:rsid w:val="00664928"/>
    <w:rsid w:val="00665ED3"/>
    <w:rsid w:val="00667C33"/>
    <w:rsid w:val="00667E7D"/>
    <w:rsid w:val="00671334"/>
    <w:rsid w:val="0067146B"/>
    <w:rsid w:val="00671D1F"/>
    <w:rsid w:val="00671F1E"/>
    <w:rsid w:val="0067279C"/>
    <w:rsid w:val="00672AFE"/>
    <w:rsid w:val="00672BF2"/>
    <w:rsid w:val="0067365A"/>
    <w:rsid w:val="00675E53"/>
    <w:rsid w:val="00677473"/>
    <w:rsid w:val="0067748C"/>
    <w:rsid w:val="00680D51"/>
    <w:rsid w:val="0068288C"/>
    <w:rsid w:val="00685564"/>
    <w:rsid w:val="00686736"/>
    <w:rsid w:val="00686D30"/>
    <w:rsid w:val="00687563"/>
    <w:rsid w:val="00690DEA"/>
    <w:rsid w:val="00691CB8"/>
    <w:rsid w:val="00691CDF"/>
    <w:rsid w:val="006921DA"/>
    <w:rsid w:val="0069223D"/>
    <w:rsid w:val="00692883"/>
    <w:rsid w:val="00692F24"/>
    <w:rsid w:val="00692FC0"/>
    <w:rsid w:val="00693AAC"/>
    <w:rsid w:val="00693B6D"/>
    <w:rsid w:val="00693FE5"/>
    <w:rsid w:val="006959C0"/>
    <w:rsid w:val="0069632D"/>
    <w:rsid w:val="00696543"/>
    <w:rsid w:val="00697CD3"/>
    <w:rsid w:val="006A080D"/>
    <w:rsid w:val="006A0975"/>
    <w:rsid w:val="006A176B"/>
    <w:rsid w:val="006A1F41"/>
    <w:rsid w:val="006A2864"/>
    <w:rsid w:val="006A2877"/>
    <w:rsid w:val="006A2A36"/>
    <w:rsid w:val="006A2D36"/>
    <w:rsid w:val="006A3363"/>
    <w:rsid w:val="006A33BB"/>
    <w:rsid w:val="006A3C5D"/>
    <w:rsid w:val="006A3E47"/>
    <w:rsid w:val="006A4F84"/>
    <w:rsid w:val="006A509E"/>
    <w:rsid w:val="006A5353"/>
    <w:rsid w:val="006A543E"/>
    <w:rsid w:val="006A54E0"/>
    <w:rsid w:val="006A5E96"/>
    <w:rsid w:val="006A5F98"/>
    <w:rsid w:val="006A6497"/>
    <w:rsid w:val="006A6FD9"/>
    <w:rsid w:val="006A7E4D"/>
    <w:rsid w:val="006B1031"/>
    <w:rsid w:val="006B1420"/>
    <w:rsid w:val="006B2135"/>
    <w:rsid w:val="006B2DCE"/>
    <w:rsid w:val="006B2E96"/>
    <w:rsid w:val="006B3FEB"/>
    <w:rsid w:val="006B4666"/>
    <w:rsid w:val="006B59A6"/>
    <w:rsid w:val="006B5B50"/>
    <w:rsid w:val="006B66C0"/>
    <w:rsid w:val="006B6B62"/>
    <w:rsid w:val="006B6E48"/>
    <w:rsid w:val="006B6FCA"/>
    <w:rsid w:val="006B7A82"/>
    <w:rsid w:val="006C04B8"/>
    <w:rsid w:val="006C0574"/>
    <w:rsid w:val="006C0C15"/>
    <w:rsid w:val="006C0D27"/>
    <w:rsid w:val="006C0D49"/>
    <w:rsid w:val="006C0F87"/>
    <w:rsid w:val="006C129E"/>
    <w:rsid w:val="006C1BFF"/>
    <w:rsid w:val="006C1FA4"/>
    <w:rsid w:val="006C4E7F"/>
    <w:rsid w:val="006C5AFA"/>
    <w:rsid w:val="006C650F"/>
    <w:rsid w:val="006C6C9C"/>
    <w:rsid w:val="006C7A3F"/>
    <w:rsid w:val="006D0C00"/>
    <w:rsid w:val="006D17E2"/>
    <w:rsid w:val="006D1885"/>
    <w:rsid w:val="006D31D1"/>
    <w:rsid w:val="006D6865"/>
    <w:rsid w:val="006D6B06"/>
    <w:rsid w:val="006D7F27"/>
    <w:rsid w:val="006E0956"/>
    <w:rsid w:val="006E0963"/>
    <w:rsid w:val="006E2D35"/>
    <w:rsid w:val="006E3152"/>
    <w:rsid w:val="006E3230"/>
    <w:rsid w:val="006E3767"/>
    <w:rsid w:val="006E3DDF"/>
    <w:rsid w:val="006E470C"/>
    <w:rsid w:val="006E5439"/>
    <w:rsid w:val="006E56B0"/>
    <w:rsid w:val="006E5E64"/>
    <w:rsid w:val="006E5EBF"/>
    <w:rsid w:val="006E6102"/>
    <w:rsid w:val="006E626F"/>
    <w:rsid w:val="006E78FB"/>
    <w:rsid w:val="006F0551"/>
    <w:rsid w:val="006F0A8B"/>
    <w:rsid w:val="006F12EB"/>
    <w:rsid w:val="006F2564"/>
    <w:rsid w:val="006F449C"/>
    <w:rsid w:val="006F4618"/>
    <w:rsid w:val="006F4D6D"/>
    <w:rsid w:val="006F5554"/>
    <w:rsid w:val="006F5830"/>
    <w:rsid w:val="006F6F7E"/>
    <w:rsid w:val="00700FEB"/>
    <w:rsid w:val="007021A0"/>
    <w:rsid w:val="00702815"/>
    <w:rsid w:val="00702AEF"/>
    <w:rsid w:val="0070320A"/>
    <w:rsid w:val="007042E9"/>
    <w:rsid w:val="00704616"/>
    <w:rsid w:val="007049EB"/>
    <w:rsid w:val="00707A6A"/>
    <w:rsid w:val="00707F4D"/>
    <w:rsid w:val="00710047"/>
    <w:rsid w:val="007100C3"/>
    <w:rsid w:val="007100F9"/>
    <w:rsid w:val="00710372"/>
    <w:rsid w:val="00710695"/>
    <w:rsid w:val="00710E2D"/>
    <w:rsid w:val="007110A3"/>
    <w:rsid w:val="00711C90"/>
    <w:rsid w:val="007205BF"/>
    <w:rsid w:val="00720C68"/>
    <w:rsid w:val="0072155B"/>
    <w:rsid w:val="007222F2"/>
    <w:rsid w:val="00723EE6"/>
    <w:rsid w:val="00723F1D"/>
    <w:rsid w:val="00724BDB"/>
    <w:rsid w:val="00726296"/>
    <w:rsid w:val="00726551"/>
    <w:rsid w:val="00726FE2"/>
    <w:rsid w:val="0072790D"/>
    <w:rsid w:val="007301B4"/>
    <w:rsid w:val="007326B4"/>
    <w:rsid w:val="0073281F"/>
    <w:rsid w:val="00732D1F"/>
    <w:rsid w:val="00735320"/>
    <w:rsid w:val="00735E9C"/>
    <w:rsid w:val="00735FBA"/>
    <w:rsid w:val="00737526"/>
    <w:rsid w:val="00737ADF"/>
    <w:rsid w:val="007400A0"/>
    <w:rsid w:val="00740223"/>
    <w:rsid w:val="00740F2B"/>
    <w:rsid w:val="00741125"/>
    <w:rsid w:val="00741272"/>
    <w:rsid w:val="00741427"/>
    <w:rsid w:val="007415E5"/>
    <w:rsid w:val="007418DA"/>
    <w:rsid w:val="00741BE3"/>
    <w:rsid w:val="00742703"/>
    <w:rsid w:val="00742E85"/>
    <w:rsid w:val="00744914"/>
    <w:rsid w:val="00744D5D"/>
    <w:rsid w:val="0074505C"/>
    <w:rsid w:val="00745664"/>
    <w:rsid w:val="00746975"/>
    <w:rsid w:val="00750EB5"/>
    <w:rsid w:val="0075119E"/>
    <w:rsid w:val="00751F8A"/>
    <w:rsid w:val="00752402"/>
    <w:rsid w:val="007529BB"/>
    <w:rsid w:val="007554EB"/>
    <w:rsid w:val="00755CE8"/>
    <w:rsid w:val="00755FEB"/>
    <w:rsid w:val="00757BBB"/>
    <w:rsid w:val="007605E7"/>
    <w:rsid w:val="007621D6"/>
    <w:rsid w:val="007622E3"/>
    <w:rsid w:val="00765AD9"/>
    <w:rsid w:val="00765E56"/>
    <w:rsid w:val="00766FF4"/>
    <w:rsid w:val="00770F87"/>
    <w:rsid w:val="00771720"/>
    <w:rsid w:val="007717B6"/>
    <w:rsid w:val="007732DA"/>
    <w:rsid w:val="00773711"/>
    <w:rsid w:val="007737B1"/>
    <w:rsid w:val="00773A0C"/>
    <w:rsid w:val="00774EA7"/>
    <w:rsid w:val="00776423"/>
    <w:rsid w:val="0078018D"/>
    <w:rsid w:val="00780270"/>
    <w:rsid w:val="00780276"/>
    <w:rsid w:val="00781B12"/>
    <w:rsid w:val="007821E8"/>
    <w:rsid w:val="00784BE5"/>
    <w:rsid w:val="00785B62"/>
    <w:rsid w:val="007862D7"/>
    <w:rsid w:val="0078774F"/>
    <w:rsid w:val="0078794B"/>
    <w:rsid w:val="007909BA"/>
    <w:rsid w:val="007909F4"/>
    <w:rsid w:val="00790A20"/>
    <w:rsid w:val="0079270E"/>
    <w:rsid w:val="00792913"/>
    <w:rsid w:val="00793198"/>
    <w:rsid w:val="007944F1"/>
    <w:rsid w:val="007956EA"/>
    <w:rsid w:val="007960E6"/>
    <w:rsid w:val="007963D6"/>
    <w:rsid w:val="007963E2"/>
    <w:rsid w:val="007968D6"/>
    <w:rsid w:val="00797A1B"/>
    <w:rsid w:val="00797D01"/>
    <w:rsid w:val="00797EF7"/>
    <w:rsid w:val="007A0898"/>
    <w:rsid w:val="007A0AA0"/>
    <w:rsid w:val="007A13F0"/>
    <w:rsid w:val="007A1DA3"/>
    <w:rsid w:val="007A21C5"/>
    <w:rsid w:val="007A2506"/>
    <w:rsid w:val="007A3543"/>
    <w:rsid w:val="007A4C01"/>
    <w:rsid w:val="007A4D01"/>
    <w:rsid w:val="007A55A1"/>
    <w:rsid w:val="007A595D"/>
    <w:rsid w:val="007A5BC2"/>
    <w:rsid w:val="007A5EF5"/>
    <w:rsid w:val="007A6500"/>
    <w:rsid w:val="007A688C"/>
    <w:rsid w:val="007A6FBE"/>
    <w:rsid w:val="007A7197"/>
    <w:rsid w:val="007A750C"/>
    <w:rsid w:val="007A7C68"/>
    <w:rsid w:val="007B1ED7"/>
    <w:rsid w:val="007B4656"/>
    <w:rsid w:val="007B5E01"/>
    <w:rsid w:val="007B60C5"/>
    <w:rsid w:val="007B6429"/>
    <w:rsid w:val="007B6A49"/>
    <w:rsid w:val="007B70ED"/>
    <w:rsid w:val="007B74FC"/>
    <w:rsid w:val="007B7AF3"/>
    <w:rsid w:val="007B7E2C"/>
    <w:rsid w:val="007C0014"/>
    <w:rsid w:val="007C06B7"/>
    <w:rsid w:val="007C12AC"/>
    <w:rsid w:val="007C1FD8"/>
    <w:rsid w:val="007C25C1"/>
    <w:rsid w:val="007C3C93"/>
    <w:rsid w:val="007C4E26"/>
    <w:rsid w:val="007C559E"/>
    <w:rsid w:val="007C5A19"/>
    <w:rsid w:val="007C5B98"/>
    <w:rsid w:val="007C65FD"/>
    <w:rsid w:val="007C6794"/>
    <w:rsid w:val="007D0755"/>
    <w:rsid w:val="007D124F"/>
    <w:rsid w:val="007D1F6A"/>
    <w:rsid w:val="007D266A"/>
    <w:rsid w:val="007D455F"/>
    <w:rsid w:val="007D6324"/>
    <w:rsid w:val="007D6C1C"/>
    <w:rsid w:val="007E1130"/>
    <w:rsid w:val="007E1C9E"/>
    <w:rsid w:val="007E2C4F"/>
    <w:rsid w:val="007E2DDB"/>
    <w:rsid w:val="007E3697"/>
    <w:rsid w:val="007E3BC6"/>
    <w:rsid w:val="007E3D1D"/>
    <w:rsid w:val="007E684E"/>
    <w:rsid w:val="007E6DD2"/>
    <w:rsid w:val="007E710B"/>
    <w:rsid w:val="007F1A70"/>
    <w:rsid w:val="007F1B22"/>
    <w:rsid w:val="007F45FB"/>
    <w:rsid w:val="007F4FC9"/>
    <w:rsid w:val="007F5E7B"/>
    <w:rsid w:val="007F6CB9"/>
    <w:rsid w:val="007F73CC"/>
    <w:rsid w:val="007F783E"/>
    <w:rsid w:val="0080052C"/>
    <w:rsid w:val="00800993"/>
    <w:rsid w:val="008012F3"/>
    <w:rsid w:val="00801427"/>
    <w:rsid w:val="00801C8D"/>
    <w:rsid w:val="00801D81"/>
    <w:rsid w:val="00802791"/>
    <w:rsid w:val="008059A9"/>
    <w:rsid w:val="00805D7A"/>
    <w:rsid w:val="0080645B"/>
    <w:rsid w:val="0080655E"/>
    <w:rsid w:val="00807606"/>
    <w:rsid w:val="008109C5"/>
    <w:rsid w:val="00811200"/>
    <w:rsid w:val="00812B96"/>
    <w:rsid w:val="00815361"/>
    <w:rsid w:val="00815B6F"/>
    <w:rsid w:val="00815B80"/>
    <w:rsid w:val="008167F4"/>
    <w:rsid w:val="008173C3"/>
    <w:rsid w:val="008175E8"/>
    <w:rsid w:val="00817631"/>
    <w:rsid w:val="008208D1"/>
    <w:rsid w:val="00820FD2"/>
    <w:rsid w:val="00821477"/>
    <w:rsid w:val="00821D34"/>
    <w:rsid w:val="00822025"/>
    <w:rsid w:val="00822107"/>
    <w:rsid w:val="0082290C"/>
    <w:rsid w:val="0082313F"/>
    <w:rsid w:val="00823259"/>
    <w:rsid w:val="00824726"/>
    <w:rsid w:val="00824BBF"/>
    <w:rsid w:val="00824F85"/>
    <w:rsid w:val="008270BF"/>
    <w:rsid w:val="00827691"/>
    <w:rsid w:val="00827E58"/>
    <w:rsid w:val="008302DC"/>
    <w:rsid w:val="00832BCD"/>
    <w:rsid w:val="00832E3A"/>
    <w:rsid w:val="00834771"/>
    <w:rsid w:val="00834DA9"/>
    <w:rsid w:val="00835FBA"/>
    <w:rsid w:val="00837B4B"/>
    <w:rsid w:val="00840588"/>
    <w:rsid w:val="00840867"/>
    <w:rsid w:val="00840906"/>
    <w:rsid w:val="00841D91"/>
    <w:rsid w:val="00843219"/>
    <w:rsid w:val="00843FBB"/>
    <w:rsid w:val="0084413B"/>
    <w:rsid w:val="0084451B"/>
    <w:rsid w:val="008446A6"/>
    <w:rsid w:val="00846ADC"/>
    <w:rsid w:val="00847294"/>
    <w:rsid w:val="00847977"/>
    <w:rsid w:val="00847E66"/>
    <w:rsid w:val="00850A20"/>
    <w:rsid w:val="00850F81"/>
    <w:rsid w:val="00851A95"/>
    <w:rsid w:val="00851B7C"/>
    <w:rsid w:val="00851D04"/>
    <w:rsid w:val="008531B6"/>
    <w:rsid w:val="00855321"/>
    <w:rsid w:val="00855653"/>
    <w:rsid w:val="008556F3"/>
    <w:rsid w:val="008622DD"/>
    <w:rsid w:val="0086307A"/>
    <w:rsid w:val="00863488"/>
    <w:rsid w:val="0086506B"/>
    <w:rsid w:val="00865BBD"/>
    <w:rsid w:val="00867136"/>
    <w:rsid w:val="00867336"/>
    <w:rsid w:val="008676D8"/>
    <w:rsid w:val="00870522"/>
    <w:rsid w:val="00872621"/>
    <w:rsid w:val="008726A1"/>
    <w:rsid w:val="00872BE6"/>
    <w:rsid w:val="00873100"/>
    <w:rsid w:val="00874A77"/>
    <w:rsid w:val="00874FB8"/>
    <w:rsid w:val="008762F5"/>
    <w:rsid w:val="00876780"/>
    <w:rsid w:val="008803BC"/>
    <w:rsid w:val="00880A4B"/>
    <w:rsid w:val="00884022"/>
    <w:rsid w:val="00885B27"/>
    <w:rsid w:val="0088636F"/>
    <w:rsid w:val="00887EB1"/>
    <w:rsid w:val="00887ED2"/>
    <w:rsid w:val="00891630"/>
    <w:rsid w:val="00891829"/>
    <w:rsid w:val="00891CD1"/>
    <w:rsid w:val="00892F77"/>
    <w:rsid w:val="008931F1"/>
    <w:rsid w:val="008933B9"/>
    <w:rsid w:val="008933C0"/>
    <w:rsid w:val="0089368E"/>
    <w:rsid w:val="00894952"/>
    <w:rsid w:val="00896838"/>
    <w:rsid w:val="00896EE5"/>
    <w:rsid w:val="008978F7"/>
    <w:rsid w:val="008A037D"/>
    <w:rsid w:val="008A0BB9"/>
    <w:rsid w:val="008A3CA6"/>
    <w:rsid w:val="008A42BD"/>
    <w:rsid w:val="008A4BB7"/>
    <w:rsid w:val="008B0535"/>
    <w:rsid w:val="008B1EE8"/>
    <w:rsid w:val="008B2151"/>
    <w:rsid w:val="008B26AA"/>
    <w:rsid w:val="008B2C12"/>
    <w:rsid w:val="008B2C6E"/>
    <w:rsid w:val="008B3B8A"/>
    <w:rsid w:val="008B406C"/>
    <w:rsid w:val="008B4C19"/>
    <w:rsid w:val="008B51A9"/>
    <w:rsid w:val="008B745E"/>
    <w:rsid w:val="008B7A60"/>
    <w:rsid w:val="008C014B"/>
    <w:rsid w:val="008C084E"/>
    <w:rsid w:val="008C16DA"/>
    <w:rsid w:val="008C18D5"/>
    <w:rsid w:val="008C1945"/>
    <w:rsid w:val="008C1A6E"/>
    <w:rsid w:val="008C1F07"/>
    <w:rsid w:val="008C2D2A"/>
    <w:rsid w:val="008C34A1"/>
    <w:rsid w:val="008C5048"/>
    <w:rsid w:val="008C567C"/>
    <w:rsid w:val="008D0465"/>
    <w:rsid w:val="008D1A1A"/>
    <w:rsid w:val="008D212C"/>
    <w:rsid w:val="008D35B7"/>
    <w:rsid w:val="008D3AEF"/>
    <w:rsid w:val="008D417A"/>
    <w:rsid w:val="008D464F"/>
    <w:rsid w:val="008D51D3"/>
    <w:rsid w:val="008D57D5"/>
    <w:rsid w:val="008D5973"/>
    <w:rsid w:val="008D7547"/>
    <w:rsid w:val="008D7B7B"/>
    <w:rsid w:val="008E1010"/>
    <w:rsid w:val="008E1D30"/>
    <w:rsid w:val="008E29C7"/>
    <w:rsid w:val="008E2FD7"/>
    <w:rsid w:val="008E3262"/>
    <w:rsid w:val="008E3750"/>
    <w:rsid w:val="008E4DF3"/>
    <w:rsid w:val="008E52A8"/>
    <w:rsid w:val="008E537D"/>
    <w:rsid w:val="008E545E"/>
    <w:rsid w:val="008E64D3"/>
    <w:rsid w:val="008E6A1E"/>
    <w:rsid w:val="008E7777"/>
    <w:rsid w:val="008E794C"/>
    <w:rsid w:val="008F0511"/>
    <w:rsid w:val="008F0E37"/>
    <w:rsid w:val="008F0F50"/>
    <w:rsid w:val="008F167A"/>
    <w:rsid w:val="008F23D4"/>
    <w:rsid w:val="008F2588"/>
    <w:rsid w:val="008F2B55"/>
    <w:rsid w:val="008F39D3"/>
    <w:rsid w:val="008F3D58"/>
    <w:rsid w:val="008F484D"/>
    <w:rsid w:val="008F49FE"/>
    <w:rsid w:val="008F5299"/>
    <w:rsid w:val="008F5330"/>
    <w:rsid w:val="008F694E"/>
    <w:rsid w:val="00903D57"/>
    <w:rsid w:val="0090616A"/>
    <w:rsid w:val="009069DF"/>
    <w:rsid w:val="00907512"/>
    <w:rsid w:val="00910ABD"/>
    <w:rsid w:val="00910EE6"/>
    <w:rsid w:val="009141E2"/>
    <w:rsid w:val="009147C4"/>
    <w:rsid w:val="00915085"/>
    <w:rsid w:val="00915769"/>
    <w:rsid w:val="00916D11"/>
    <w:rsid w:val="00917574"/>
    <w:rsid w:val="009178CC"/>
    <w:rsid w:val="00920335"/>
    <w:rsid w:val="00920B41"/>
    <w:rsid w:val="00920E3F"/>
    <w:rsid w:val="0092180E"/>
    <w:rsid w:val="00921F12"/>
    <w:rsid w:val="0092253E"/>
    <w:rsid w:val="00922912"/>
    <w:rsid w:val="00922E17"/>
    <w:rsid w:val="009231DA"/>
    <w:rsid w:val="00923351"/>
    <w:rsid w:val="00923D12"/>
    <w:rsid w:val="00923D25"/>
    <w:rsid w:val="00924405"/>
    <w:rsid w:val="00924745"/>
    <w:rsid w:val="009248FF"/>
    <w:rsid w:val="00925D23"/>
    <w:rsid w:val="00926672"/>
    <w:rsid w:val="00930E59"/>
    <w:rsid w:val="00931CAC"/>
    <w:rsid w:val="00932744"/>
    <w:rsid w:val="00932EDB"/>
    <w:rsid w:val="00935890"/>
    <w:rsid w:val="009358D9"/>
    <w:rsid w:val="0093791B"/>
    <w:rsid w:val="0094023F"/>
    <w:rsid w:val="00940E4B"/>
    <w:rsid w:val="00942648"/>
    <w:rsid w:val="00942ACA"/>
    <w:rsid w:val="00942B1B"/>
    <w:rsid w:val="00942C59"/>
    <w:rsid w:val="009457AE"/>
    <w:rsid w:val="009465FB"/>
    <w:rsid w:val="009473D6"/>
    <w:rsid w:val="0094789C"/>
    <w:rsid w:val="009500D9"/>
    <w:rsid w:val="00951388"/>
    <w:rsid w:val="00951F6A"/>
    <w:rsid w:val="009533C5"/>
    <w:rsid w:val="00954E3A"/>
    <w:rsid w:val="00955682"/>
    <w:rsid w:val="009558BF"/>
    <w:rsid w:val="0095651E"/>
    <w:rsid w:val="0095682C"/>
    <w:rsid w:val="00956F70"/>
    <w:rsid w:val="009578E0"/>
    <w:rsid w:val="00960C0C"/>
    <w:rsid w:val="00961161"/>
    <w:rsid w:val="00963558"/>
    <w:rsid w:val="00963762"/>
    <w:rsid w:val="00965575"/>
    <w:rsid w:val="00966F88"/>
    <w:rsid w:val="00967007"/>
    <w:rsid w:val="00967897"/>
    <w:rsid w:val="00970694"/>
    <w:rsid w:val="009706AB"/>
    <w:rsid w:val="0097184A"/>
    <w:rsid w:val="00971976"/>
    <w:rsid w:val="00974BAE"/>
    <w:rsid w:val="00974DF5"/>
    <w:rsid w:val="0097657B"/>
    <w:rsid w:val="00976697"/>
    <w:rsid w:val="00976754"/>
    <w:rsid w:val="00981383"/>
    <w:rsid w:val="00981A48"/>
    <w:rsid w:val="00981F98"/>
    <w:rsid w:val="0098201D"/>
    <w:rsid w:val="00982C29"/>
    <w:rsid w:val="00983FE2"/>
    <w:rsid w:val="00985787"/>
    <w:rsid w:val="00986016"/>
    <w:rsid w:val="00990CAB"/>
    <w:rsid w:val="00991A54"/>
    <w:rsid w:val="00991AF0"/>
    <w:rsid w:val="00992515"/>
    <w:rsid w:val="00993D43"/>
    <w:rsid w:val="00994E89"/>
    <w:rsid w:val="00995F29"/>
    <w:rsid w:val="009974EE"/>
    <w:rsid w:val="009A0495"/>
    <w:rsid w:val="009A0FB5"/>
    <w:rsid w:val="009A11D2"/>
    <w:rsid w:val="009A1397"/>
    <w:rsid w:val="009A1656"/>
    <w:rsid w:val="009A1C30"/>
    <w:rsid w:val="009A23CD"/>
    <w:rsid w:val="009A4925"/>
    <w:rsid w:val="009A6181"/>
    <w:rsid w:val="009A62BA"/>
    <w:rsid w:val="009A6C15"/>
    <w:rsid w:val="009A6C45"/>
    <w:rsid w:val="009A751A"/>
    <w:rsid w:val="009B0267"/>
    <w:rsid w:val="009B0338"/>
    <w:rsid w:val="009B0C8A"/>
    <w:rsid w:val="009B1339"/>
    <w:rsid w:val="009B1444"/>
    <w:rsid w:val="009B1E88"/>
    <w:rsid w:val="009B2CEA"/>
    <w:rsid w:val="009B2E45"/>
    <w:rsid w:val="009B469F"/>
    <w:rsid w:val="009B54A7"/>
    <w:rsid w:val="009B5871"/>
    <w:rsid w:val="009B5A17"/>
    <w:rsid w:val="009B66E4"/>
    <w:rsid w:val="009B79B3"/>
    <w:rsid w:val="009C0764"/>
    <w:rsid w:val="009C204F"/>
    <w:rsid w:val="009C2365"/>
    <w:rsid w:val="009C3083"/>
    <w:rsid w:val="009C3352"/>
    <w:rsid w:val="009C3C1F"/>
    <w:rsid w:val="009C53F9"/>
    <w:rsid w:val="009C5E2E"/>
    <w:rsid w:val="009C6D78"/>
    <w:rsid w:val="009C77E2"/>
    <w:rsid w:val="009C7AE9"/>
    <w:rsid w:val="009D095C"/>
    <w:rsid w:val="009D2CB7"/>
    <w:rsid w:val="009D3246"/>
    <w:rsid w:val="009D33BA"/>
    <w:rsid w:val="009D35CE"/>
    <w:rsid w:val="009D4366"/>
    <w:rsid w:val="009D5572"/>
    <w:rsid w:val="009D6BF0"/>
    <w:rsid w:val="009D6EC6"/>
    <w:rsid w:val="009D7248"/>
    <w:rsid w:val="009E033E"/>
    <w:rsid w:val="009E13EA"/>
    <w:rsid w:val="009E23D9"/>
    <w:rsid w:val="009E4634"/>
    <w:rsid w:val="009E49B3"/>
    <w:rsid w:val="009E4AE8"/>
    <w:rsid w:val="009E546C"/>
    <w:rsid w:val="009E606D"/>
    <w:rsid w:val="009E6790"/>
    <w:rsid w:val="009F172D"/>
    <w:rsid w:val="009F1AF1"/>
    <w:rsid w:val="009F32D9"/>
    <w:rsid w:val="009F39C8"/>
    <w:rsid w:val="009F4653"/>
    <w:rsid w:val="009F4795"/>
    <w:rsid w:val="009F4ADA"/>
    <w:rsid w:val="009F4D7D"/>
    <w:rsid w:val="009F5EC9"/>
    <w:rsid w:val="009F6282"/>
    <w:rsid w:val="009F6A78"/>
    <w:rsid w:val="009F6E6C"/>
    <w:rsid w:val="009F7492"/>
    <w:rsid w:val="009F7BAB"/>
    <w:rsid w:val="00A0046D"/>
    <w:rsid w:val="00A0090F"/>
    <w:rsid w:val="00A00F50"/>
    <w:rsid w:val="00A01645"/>
    <w:rsid w:val="00A03A17"/>
    <w:rsid w:val="00A03E6C"/>
    <w:rsid w:val="00A05059"/>
    <w:rsid w:val="00A05A50"/>
    <w:rsid w:val="00A05E02"/>
    <w:rsid w:val="00A07B37"/>
    <w:rsid w:val="00A10734"/>
    <w:rsid w:val="00A10D5D"/>
    <w:rsid w:val="00A10FC4"/>
    <w:rsid w:val="00A11081"/>
    <w:rsid w:val="00A11FB0"/>
    <w:rsid w:val="00A1334C"/>
    <w:rsid w:val="00A1360F"/>
    <w:rsid w:val="00A13A17"/>
    <w:rsid w:val="00A1517B"/>
    <w:rsid w:val="00A15ACA"/>
    <w:rsid w:val="00A15F50"/>
    <w:rsid w:val="00A17E16"/>
    <w:rsid w:val="00A2002E"/>
    <w:rsid w:val="00A2114C"/>
    <w:rsid w:val="00A21680"/>
    <w:rsid w:val="00A22D42"/>
    <w:rsid w:val="00A241FE"/>
    <w:rsid w:val="00A25205"/>
    <w:rsid w:val="00A25BED"/>
    <w:rsid w:val="00A27C96"/>
    <w:rsid w:val="00A27FF1"/>
    <w:rsid w:val="00A30E13"/>
    <w:rsid w:val="00A323C0"/>
    <w:rsid w:val="00A32434"/>
    <w:rsid w:val="00A32466"/>
    <w:rsid w:val="00A32AFA"/>
    <w:rsid w:val="00A32EA0"/>
    <w:rsid w:val="00A3440A"/>
    <w:rsid w:val="00A356EF"/>
    <w:rsid w:val="00A35914"/>
    <w:rsid w:val="00A35AFD"/>
    <w:rsid w:val="00A3654B"/>
    <w:rsid w:val="00A36A9C"/>
    <w:rsid w:val="00A406EA"/>
    <w:rsid w:val="00A40D01"/>
    <w:rsid w:val="00A42566"/>
    <w:rsid w:val="00A440EE"/>
    <w:rsid w:val="00A44BEC"/>
    <w:rsid w:val="00A4579B"/>
    <w:rsid w:val="00A47420"/>
    <w:rsid w:val="00A50826"/>
    <w:rsid w:val="00A52219"/>
    <w:rsid w:val="00A5223C"/>
    <w:rsid w:val="00A522EB"/>
    <w:rsid w:val="00A52827"/>
    <w:rsid w:val="00A538BE"/>
    <w:rsid w:val="00A53A62"/>
    <w:rsid w:val="00A5460D"/>
    <w:rsid w:val="00A54924"/>
    <w:rsid w:val="00A557BC"/>
    <w:rsid w:val="00A5682B"/>
    <w:rsid w:val="00A56B4E"/>
    <w:rsid w:val="00A60C71"/>
    <w:rsid w:val="00A61771"/>
    <w:rsid w:val="00A62A33"/>
    <w:rsid w:val="00A62CA1"/>
    <w:rsid w:val="00A62D32"/>
    <w:rsid w:val="00A63FFD"/>
    <w:rsid w:val="00A64B4D"/>
    <w:rsid w:val="00A67432"/>
    <w:rsid w:val="00A67EFE"/>
    <w:rsid w:val="00A7043B"/>
    <w:rsid w:val="00A70521"/>
    <w:rsid w:val="00A709EF"/>
    <w:rsid w:val="00A71F4A"/>
    <w:rsid w:val="00A73DA0"/>
    <w:rsid w:val="00A74943"/>
    <w:rsid w:val="00A7511C"/>
    <w:rsid w:val="00A75562"/>
    <w:rsid w:val="00A760DD"/>
    <w:rsid w:val="00A765BF"/>
    <w:rsid w:val="00A8179E"/>
    <w:rsid w:val="00A82FB8"/>
    <w:rsid w:val="00A83B3F"/>
    <w:rsid w:val="00A83D32"/>
    <w:rsid w:val="00A847B5"/>
    <w:rsid w:val="00A84B20"/>
    <w:rsid w:val="00A84F00"/>
    <w:rsid w:val="00A853A1"/>
    <w:rsid w:val="00A85A51"/>
    <w:rsid w:val="00A85BBB"/>
    <w:rsid w:val="00A864CB"/>
    <w:rsid w:val="00A865CE"/>
    <w:rsid w:val="00A86A78"/>
    <w:rsid w:val="00A9055F"/>
    <w:rsid w:val="00A9096E"/>
    <w:rsid w:val="00A912CA"/>
    <w:rsid w:val="00A918AC"/>
    <w:rsid w:val="00A9217F"/>
    <w:rsid w:val="00A92661"/>
    <w:rsid w:val="00A92818"/>
    <w:rsid w:val="00A92864"/>
    <w:rsid w:val="00A93A17"/>
    <w:rsid w:val="00A945D9"/>
    <w:rsid w:val="00A94BC2"/>
    <w:rsid w:val="00A9578F"/>
    <w:rsid w:val="00A9698C"/>
    <w:rsid w:val="00A96D76"/>
    <w:rsid w:val="00A97F2E"/>
    <w:rsid w:val="00AA11D6"/>
    <w:rsid w:val="00AA158B"/>
    <w:rsid w:val="00AA20D8"/>
    <w:rsid w:val="00AA289D"/>
    <w:rsid w:val="00AA2F76"/>
    <w:rsid w:val="00AA3786"/>
    <w:rsid w:val="00AA5159"/>
    <w:rsid w:val="00AA5981"/>
    <w:rsid w:val="00AB3A70"/>
    <w:rsid w:val="00AB3CEE"/>
    <w:rsid w:val="00AB7617"/>
    <w:rsid w:val="00AB7899"/>
    <w:rsid w:val="00AC0054"/>
    <w:rsid w:val="00AC0772"/>
    <w:rsid w:val="00AC10B7"/>
    <w:rsid w:val="00AC1B6D"/>
    <w:rsid w:val="00AC3E11"/>
    <w:rsid w:val="00AC4992"/>
    <w:rsid w:val="00AC4EA4"/>
    <w:rsid w:val="00AC5EC8"/>
    <w:rsid w:val="00AC6753"/>
    <w:rsid w:val="00AC6BE8"/>
    <w:rsid w:val="00AC6E02"/>
    <w:rsid w:val="00AC6F60"/>
    <w:rsid w:val="00AD0B3F"/>
    <w:rsid w:val="00AD1179"/>
    <w:rsid w:val="00AD1F02"/>
    <w:rsid w:val="00AD25B2"/>
    <w:rsid w:val="00AD340A"/>
    <w:rsid w:val="00AD4516"/>
    <w:rsid w:val="00AD4BA6"/>
    <w:rsid w:val="00AD4F81"/>
    <w:rsid w:val="00AD55A2"/>
    <w:rsid w:val="00AD577A"/>
    <w:rsid w:val="00AD5CCB"/>
    <w:rsid w:val="00AD722E"/>
    <w:rsid w:val="00AD72A1"/>
    <w:rsid w:val="00AE04C5"/>
    <w:rsid w:val="00AE1310"/>
    <w:rsid w:val="00AE1BFC"/>
    <w:rsid w:val="00AE1CBB"/>
    <w:rsid w:val="00AE2483"/>
    <w:rsid w:val="00AE2F38"/>
    <w:rsid w:val="00AE442C"/>
    <w:rsid w:val="00AE4B4A"/>
    <w:rsid w:val="00AE56DB"/>
    <w:rsid w:val="00AE5A28"/>
    <w:rsid w:val="00AE65DC"/>
    <w:rsid w:val="00AE66A6"/>
    <w:rsid w:val="00AE6E10"/>
    <w:rsid w:val="00AE6E85"/>
    <w:rsid w:val="00AE75AF"/>
    <w:rsid w:val="00AF03A5"/>
    <w:rsid w:val="00AF07DE"/>
    <w:rsid w:val="00AF171F"/>
    <w:rsid w:val="00AF1B98"/>
    <w:rsid w:val="00AF217F"/>
    <w:rsid w:val="00AF2DA4"/>
    <w:rsid w:val="00AF47FA"/>
    <w:rsid w:val="00AF4DE5"/>
    <w:rsid w:val="00AF570E"/>
    <w:rsid w:val="00AF5C27"/>
    <w:rsid w:val="00B0074F"/>
    <w:rsid w:val="00B0137A"/>
    <w:rsid w:val="00B01509"/>
    <w:rsid w:val="00B0211A"/>
    <w:rsid w:val="00B0396F"/>
    <w:rsid w:val="00B03BD0"/>
    <w:rsid w:val="00B06EF2"/>
    <w:rsid w:val="00B07730"/>
    <w:rsid w:val="00B079A8"/>
    <w:rsid w:val="00B10294"/>
    <w:rsid w:val="00B12B0A"/>
    <w:rsid w:val="00B13CE7"/>
    <w:rsid w:val="00B14126"/>
    <w:rsid w:val="00B143BC"/>
    <w:rsid w:val="00B14C2E"/>
    <w:rsid w:val="00B15805"/>
    <w:rsid w:val="00B15909"/>
    <w:rsid w:val="00B159AD"/>
    <w:rsid w:val="00B1600B"/>
    <w:rsid w:val="00B16EAF"/>
    <w:rsid w:val="00B16FA5"/>
    <w:rsid w:val="00B17059"/>
    <w:rsid w:val="00B21854"/>
    <w:rsid w:val="00B224A4"/>
    <w:rsid w:val="00B22BFA"/>
    <w:rsid w:val="00B2396A"/>
    <w:rsid w:val="00B24996"/>
    <w:rsid w:val="00B24BFB"/>
    <w:rsid w:val="00B25A52"/>
    <w:rsid w:val="00B25CEF"/>
    <w:rsid w:val="00B2605D"/>
    <w:rsid w:val="00B263DD"/>
    <w:rsid w:val="00B26498"/>
    <w:rsid w:val="00B31D41"/>
    <w:rsid w:val="00B333E0"/>
    <w:rsid w:val="00B33629"/>
    <w:rsid w:val="00B33A31"/>
    <w:rsid w:val="00B33E4F"/>
    <w:rsid w:val="00B346C8"/>
    <w:rsid w:val="00B34CC4"/>
    <w:rsid w:val="00B35D2E"/>
    <w:rsid w:val="00B36207"/>
    <w:rsid w:val="00B36A61"/>
    <w:rsid w:val="00B41234"/>
    <w:rsid w:val="00B418E1"/>
    <w:rsid w:val="00B41DD7"/>
    <w:rsid w:val="00B428A3"/>
    <w:rsid w:val="00B4340C"/>
    <w:rsid w:val="00B4371F"/>
    <w:rsid w:val="00B44C58"/>
    <w:rsid w:val="00B45079"/>
    <w:rsid w:val="00B47ABE"/>
    <w:rsid w:val="00B5101A"/>
    <w:rsid w:val="00B51171"/>
    <w:rsid w:val="00B52DCB"/>
    <w:rsid w:val="00B5345B"/>
    <w:rsid w:val="00B53D04"/>
    <w:rsid w:val="00B54266"/>
    <w:rsid w:val="00B55507"/>
    <w:rsid w:val="00B56B9D"/>
    <w:rsid w:val="00B570D8"/>
    <w:rsid w:val="00B573CD"/>
    <w:rsid w:val="00B57D5D"/>
    <w:rsid w:val="00B62242"/>
    <w:rsid w:val="00B626E4"/>
    <w:rsid w:val="00B62737"/>
    <w:rsid w:val="00B64598"/>
    <w:rsid w:val="00B645FC"/>
    <w:rsid w:val="00B64917"/>
    <w:rsid w:val="00B64EA9"/>
    <w:rsid w:val="00B658FF"/>
    <w:rsid w:val="00B66955"/>
    <w:rsid w:val="00B67168"/>
    <w:rsid w:val="00B7078F"/>
    <w:rsid w:val="00B7125D"/>
    <w:rsid w:val="00B71566"/>
    <w:rsid w:val="00B72110"/>
    <w:rsid w:val="00B73D71"/>
    <w:rsid w:val="00B73FE7"/>
    <w:rsid w:val="00B7446E"/>
    <w:rsid w:val="00B764B5"/>
    <w:rsid w:val="00B769C6"/>
    <w:rsid w:val="00B77606"/>
    <w:rsid w:val="00B779DA"/>
    <w:rsid w:val="00B77CA2"/>
    <w:rsid w:val="00B801FA"/>
    <w:rsid w:val="00B804D2"/>
    <w:rsid w:val="00B80710"/>
    <w:rsid w:val="00B81043"/>
    <w:rsid w:val="00B81388"/>
    <w:rsid w:val="00B820D5"/>
    <w:rsid w:val="00B821E1"/>
    <w:rsid w:val="00B82D9D"/>
    <w:rsid w:val="00B84105"/>
    <w:rsid w:val="00B84DE3"/>
    <w:rsid w:val="00B87C64"/>
    <w:rsid w:val="00B87FDE"/>
    <w:rsid w:val="00B90094"/>
    <w:rsid w:val="00B913B8"/>
    <w:rsid w:val="00B91CDE"/>
    <w:rsid w:val="00B9303A"/>
    <w:rsid w:val="00B935DE"/>
    <w:rsid w:val="00B93EE9"/>
    <w:rsid w:val="00B94AC1"/>
    <w:rsid w:val="00B95158"/>
    <w:rsid w:val="00B95498"/>
    <w:rsid w:val="00B967A9"/>
    <w:rsid w:val="00B970B0"/>
    <w:rsid w:val="00B97A63"/>
    <w:rsid w:val="00B97B97"/>
    <w:rsid w:val="00BA02F6"/>
    <w:rsid w:val="00BA41C7"/>
    <w:rsid w:val="00BA47E9"/>
    <w:rsid w:val="00BA5045"/>
    <w:rsid w:val="00BA6947"/>
    <w:rsid w:val="00BB147C"/>
    <w:rsid w:val="00BB2EA8"/>
    <w:rsid w:val="00BB345A"/>
    <w:rsid w:val="00BB456A"/>
    <w:rsid w:val="00BB6D77"/>
    <w:rsid w:val="00BB7321"/>
    <w:rsid w:val="00BC0279"/>
    <w:rsid w:val="00BC13FA"/>
    <w:rsid w:val="00BC24BF"/>
    <w:rsid w:val="00BC2957"/>
    <w:rsid w:val="00BC2F88"/>
    <w:rsid w:val="00BC4B7F"/>
    <w:rsid w:val="00BC6644"/>
    <w:rsid w:val="00BC6B19"/>
    <w:rsid w:val="00BC7360"/>
    <w:rsid w:val="00BC7850"/>
    <w:rsid w:val="00BC7C10"/>
    <w:rsid w:val="00BD042F"/>
    <w:rsid w:val="00BD09F8"/>
    <w:rsid w:val="00BD1585"/>
    <w:rsid w:val="00BD26CE"/>
    <w:rsid w:val="00BD290D"/>
    <w:rsid w:val="00BD2FDA"/>
    <w:rsid w:val="00BD3128"/>
    <w:rsid w:val="00BD33EB"/>
    <w:rsid w:val="00BD3FF1"/>
    <w:rsid w:val="00BD409F"/>
    <w:rsid w:val="00BD4719"/>
    <w:rsid w:val="00BD50F2"/>
    <w:rsid w:val="00BD6AF7"/>
    <w:rsid w:val="00BD7894"/>
    <w:rsid w:val="00BD7B23"/>
    <w:rsid w:val="00BE0411"/>
    <w:rsid w:val="00BE10A6"/>
    <w:rsid w:val="00BE193F"/>
    <w:rsid w:val="00BE257A"/>
    <w:rsid w:val="00BE34F2"/>
    <w:rsid w:val="00BE3BD1"/>
    <w:rsid w:val="00BE4627"/>
    <w:rsid w:val="00BE51D2"/>
    <w:rsid w:val="00BE6D21"/>
    <w:rsid w:val="00BE7524"/>
    <w:rsid w:val="00BE757A"/>
    <w:rsid w:val="00BE76E1"/>
    <w:rsid w:val="00BE7939"/>
    <w:rsid w:val="00BE7C8D"/>
    <w:rsid w:val="00BF0647"/>
    <w:rsid w:val="00BF2E0B"/>
    <w:rsid w:val="00BF2FAB"/>
    <w:rsid w:val="00BF3ABA"/>
    <w:rsid w:val="00BF3EB6"/>
    <w:rsid w:val="00BF4732"/>
    <w:rsid w:val="00BF4A7A"/>
    <w:rsid w:val="00BF5104"/>
    <w:rsid w:val="00BF697B"/>
    <w:rsid w:val="00BF731A"/>
    <w:rsid w:val="00BF77F2"/>
    <w:rsid w:val="00C00110"/>
    <w:rsid w:val="00C004BF"/>
    <w:rsid w:val="00C00D92"/>
    <w:rsid w:val="00C04091"/>
    <w:rsid w:val="00C04582"/>
    <w:rsid w:val="00C05373"/>
    <w:rsid w:val="00C0552F"/>
    <w:rsid w:val="00C0557D"/>
    <w:rsid w:val="00C06F18"/>
    <w:rsid w:val="00C06FA1"/>
    <w:rsid w:val="00C06FF9"/>
    <w:rsid w:val="00C07921"/>
    <w:rsid w:val="00C07D29"/>
    <w:rsid w:val="00C07F4D"/>
    <w:rsid w:val="00C1034D"/>
    <w:rsid w:val="00C10736"/>
    <w:rsid w:val="00C10839"/>
    <w:rsid w:val="00C11475"/>
    <w:rsid w:val="00C11D50"/>
    <w:rsid w:val="00C128A6"/>
    <w:rsid w:val="00C12E90"/>
    <w:rsid w:val="00C15E4A"/>
    <w:rsid w:val="00C1732F"/>
    <w:rsid w:val="00C200E9"/>
    <w:rsid w:val="00C20709"/>
    <w:rsid w:val="00C20AC7"/>
    <w:rsid w:val="00C20D38"/>
    <w:rsid w:val="00C20FCA"/>
    <w:rsid w:val="00C2253C"/>
    <w:rsid w:val="00C22A59"/>
    <w:rsid w:val="00C247F0"/>
    <w:rsid w:val="00C251D2"/>
    <w:rsid w:val="00C2561B"/>
    <w:rsid w:val="00C25807"/>
    <w:rsid w:val="00C266A7"/>
    <w:rsid w:val="00C26D82"/>
    <w:rsid w:val="00C27359"/>
    <w:rsid w:val="00C27932"/>
    <w:rsid w:val="00C31C45"/>
    <w:rsid w:val="00C33089"/>
    <w:rsid w:val="00C33126"/>
    <w:rsid w:val="00C339CC"/>
    <w:rsid w:val="00C34AA2"/>
    <w:rsid w:val="00C36432"/>
    <w:rsid w:val="00C36633"/>
    <w:rsid w:val="00C37A16"/>
    <w:rsid w:val="00C37F24"/>
    <w:rsid w:val="00C40A2A"/>
    <w:rsid w:val="00C41908"/>
    <w:rsid w:val="00C41B63"/>
    <w:rsid w:val="00C41D67"/>
    <w:rsid w:val="00C437E0"/>
    <w:rsid w:val="00C43E77"/>
    <w:rsid w:val="00C43F3E"/>
    <w:rsid w:val="00C457A7"/>
    <w:rsid w:val="00C461DE"/>
    <w:rsid w:val="00C469C9"/>
    <w:rsid w:val="00C46EA2"/>
    <w:rsid w:val="00C47980"/>
    <w:rsid w:val="00C47E5F"/>
    <w:rsid w:val="00C501C0"/>
    <w:rsid w:val="00C5023A"/>
    <w:rsid w:val="00C50827"/>
    <w:rsid w:val="00C52003"/>
    <w:rsid w:val="00C5218A"/>
    <w:rsid w:val="00C52CB3"/>
    <w:rsid w:val="00C546C1"/>
    <w:rsid w:val="00C55810"/>
    <w:rsid w:val="00C570A7"/>
    <w:rsid w:val="00C572D0"/>
    <w:rsid w:val="00C574DB"/>
    <w:rsid w:val="00C57CCD"/>
    <w:rsid w:val="00C6062B"/>
    <w:rsid w:val="00C61364"/>
    <w:rsid w:val="00C617FD"/>
    <w:rsid w:val="00C6287D"/>
    <w:rsid w:val="00C638AB"/>
    <w:rsid w:val="00C63D3D"/>
    <w:rsid w:val="00C64150"/>
    <w:rsid w:val="00C64405"/>
    <w:rsid w:val="00C6458E"/>
    <w:rsid w:val="00C64AAD"/>
    <w:rsid w:val="00C64EB6"/>
    <w:rsid w:val="00C652B6"/>
    <w:rsid w:val="00C65B3E"/>
    <w:rsid w:val="00C65FD8"/>
    <w:rsid w:val="00C66980"/>
    <w:rsid w:val="00C70924"/>
    <w:rsid w:val="00C70C6B"/>
    <w:rsid w:val="00C7196D"/>
    <w:rsid w:val="00C719E9"/>
    <w:rsid w:val="00C72914"/>
    <w:rsid w:val="00C732B5"/>
    <w:rsid w:val="00C73975"/>
    <w:rsid w:val="00C739D3"/>
    <w:rsid w:val="00C73A00"/>
    <w:rsid w:val="00C7423C"/>
    <w:rsid w:val="00C74480"/>
    <w:rsid w:val="00C747BA"/>
    <w:rsid w:val="00C7503C"/>
    <w:rsid w:val="00C759CC"/>
    <w:rsid w:val="00C75ACD"/>
    <w:rsid w:val="00C75C8F"/>
    <w:rsid w:val="00C77771"/>
    <w:rsid w:val="00C779C0"/>
    <w:rsid w:val="00C800E3"/>
    <w:rsid w:val="00C81621"/>
    <w:rsid w:val="00C81B44"/>
    <w:rsid w:val="00C81F8E"/>
    <w:rsid w:val="00C82601"/>
    <w:rsid w:val="00C84416"/>
    <w:rsid w:val="00C84E6D"/>
    <w:rsid w:val="00C864A3"/>
    <w:rsid w:val="00C86659"/>
    <w:rsid w:val="00C9020A"/>
    <w:rsid w:val="00C909CE"/>
    <w:rsid w:val="00C90D1E"/>
    <w:rsid w:val="00C9109F"/>
    <w:rsid w:val="00C92BFC"/>
    <w:rsid w:val="00C93EBD"/>
    <w:rsid w:val="00C94642"/>
    <w:rsid w:val="00C94C64"/>
    <w:rsid w:val="00C96E55"/>
    <w:rsid w:val="00C9774D"/>
    <w:rsid w:val="00CA0190"/>
    <w:rsid w:val="00CA0812"/>
    <w:rsid w:val="00CA093A"/>
    <w:rsid w:val="00CA20F6"/>
    <w:rsid w:val="00CA2C4E"/>
    <w:rsid w:val="00CA2DEC"/>
    <w:rsid w:val="00CA36F1"/>
    <w:rsid w:val="00CA3A95"/>
    <w:rsid w:val="00CA5649"/>
    <w:rsid w:val="00CA60D2"/>
    <w:rsid w:val="00CA6410"/>
    <w:rsid w:val="00CA669B"/>
    <w:rsid w:val="00CA6A61"/>
    <w:rsid w:val="00CA6C32"/>
    <w:rsid w:val="00CB1ED2"/>
    <w:rsid w:val="00CB2EBD"/>
    <w:rsid w:val="00CB42A3"/>
    <w:rsid w:val="00CB55C9"/>
    <w:rsid w:val="00CB5954"/>
    <w:rsid w:val="00CB6177"/>
    <w:rsid w:val="00CB6364"/>
    <w:rsid w:val="00CB71AB"/>
    <w:rsid w:val="00CC1169"/>
    <w:rsid w:val="00CC1F12"/>
    <w:rsid w:val="00CC33D8"/>
    <w:rsid w:val="00CC3741"/>
    <w:rsid w:val="00CC3E60"/>
    <w:rsid w:val="00CC40BE"/>
    <w:rsid w:val="00CC4EA3"/>
    <w:rsid w:val="00CC4F35"/>
    <w:rsid w:val="00CC51C8"/>
    <w:rsid w:val="00CC6443"/>
    <w:rsid w:val="00CC66F4"/>
    <w:rsid w:val="00CC71FE"/>
    <w:rsid w:val="00CD027C"/>
    <w:rsid w:val="00CD1B11"/>
    <w:rsid w:val="00CD1C2C"/>
    <w:rsid w:val="00CD2757"/>
    <w:rsid w:val="00CD2B13"/>
    <w:rsid w:val="00CD2F4B"/>
    <w:rsid w:val="00CD47DD"/>
    <w:rsid w:val="00CD4F38"/>
    <w:rsid w:val="00CD5B7B"/>
    <w:rsid w:val="00CD64FC"/>
    <w:rsid w:val="00CD66D6"/>
    <w:rsid w:val="00CD68C1"/>
    <w:rsid w:val="00CD6F48"/>
    <w:rsid w:val="00CD741C"/>
    <w:rsid w:val="00CD7B2C"/>
    <w:rsid w:val="00CD7F2C"/>
    <w:rsid w:val="00CE0AC6"/>
    <w:rsid w:val="00CE12F9"/>
    <w:rsid w:val="00CE156E"/>
    <w:rsid w:val="00CE1B67"/>
    <w:rsid w:val="00CE201C"/>
    <w:rsid w:val="00CE2361"/>
    <w:rsid w:val="00CE3ABD"/>
    <w:rsid w:val="00CE3B3A"/>
    <w:rsid w:val="00CE5589"/>
    <w:rsid w:val="00CE6040"/>
    <w:rsid w:val="00CE6FA0"/>
    <w:rsid w:val="00CE7D4A"/>
    <w:rsid w:val="00CF017F"/>
    <w:rsid w:val="00CF0ABF"/>
    <w:rsid w:val="00CF0AF6"/>
    <w:rsid w:val="00CF1582"/>
    <w:rsid w:val="00CF205F"/>
    <w:rsid w:val="00CF2B5B"/>
    <w:rsid w:val="00CF2E34"/>
    <w:rsid w:val="00CF33B0"/>
    <w:rsid w:val="00CF4345"/>
    <w:rsid w:val="00CF56EB"/>
    <w:rsid w:val="00CF7567"/>
    <w:rsid w:val="00CF7AFB"/>
    <w:rsid w:val="00D003DC"/>
    <w:rsid w:val="00D00C27"/>
    <w:rsid w:val="00D01391"/>
    <w:rsid w:val="00D01DE1"/>
    <w:rsid w:val="00D02FAC"/>
    <w:rsid w:val="00D03D87"/>
    <w:rsid w:val="00D04DFE"/>
    <w:rsid w:val="00D05164"/>
    <w:rsid w:val="00D07CBE"/>
    <w:rsid w:val="00D1039A"/>
    <w:rsid w:val="00D10A36"/>
    <w:rsid w:val="00D114BD"/>
    <w:rsid w:val="00D11551"/>
    <w:rsid w:val="00D115AC"/>
    <w:rsid w:val="00D1176C"/>
    <w:rsid w:val="00D154B8"/>
    <w:rsid w:val="00D16134"/>
    <w:rsid w:val="00D16C61"/>
    <w:rsid w:val="00D16D4E"/>
    <w:rsid w:val="00D20097"/>
    <w:rsid w:val="00D20629"/>
    <w:rsid w:val="00D22606"/>
    <w:rsid w:val="00D23CB2"/>
    <w:rsid w:val="00D253F2"/>
    <w:rsid w:val="00D2640C"/>
    <w:rsid w:val="00D26C27"/>
    <w:rsid w:val="00D303F5"/>
    <w:rsid w:val="00D30686"/>
    <w:rsid w:val="00D30931"/>
    <w:rsid w:val="00D321E1"/>
    <w:rsid w:val="00D33110"/>
    <w:rsid w:val="00D3498A"/>
    <w:rsid w:val="00D35FDB"/>
    <w:rsid w:val="00D372EF"/>
    <w:rsid w:val="00D375AF"/>
    <w:rsid w:val="00D375CF"/>
    <w:rsid w:val="00D37B43"/>
    <w:rsid w:val="00D41EF0"/>
    <w:rsid w:val="00D42005"/>
    <w:rsid w:val="00D43C6E"/>
    <w:rsid w:val="00D45417"/>
    <w:rsid w:val="00D45EE7"/>
    <w:rsid w:val="00D4645D"/>
    <w:rsid w:val="00D476A3"/>
    <w:rsid w:val="00D4777D"/>
    <w:rsid w:val="00D47C4C"/>
    <w:rsid w:val="00D47C8A"/>
    <w:rsid w:val="00D50438"/>
    <w:rsid w:val="00D51568"/>
    <w:rsid w:val="00D52811"/>
    <w:rsid w:val="00D53433"/>
    <w:rsid w:val="00D5352C"/>
    <w:rsid w:val="00D5359B"/>
    <w:rsid w:val="00D53CD0"/>
    <w:rsid w:val="00D54BF6"/>
    <w:rsid w:val="00D55C0F"/>
    <w:rsid w:val="00D55DDD"/>
    <w:rsid w:val="00D573D8"/>
    <w:rsid w:val="00D579B6"/>
    <w:rsid w:val="00D57AB1"/>
    <w:rsid w:val="00D600ED"/>
    <w:rsid w:val="00D6086A"/>
    <w:rsid w:val="00D6136E"/>
    <w:rsid w:val="00D62864"/>
    <w:rsid w:val="00D62EB3"/>
    <w:rsid w:val="00D63358"/>
    <w:rsid w:val="00D64394"/>
    <w:rsid w:val="00D644A6"/>
    <w:rsid w:val="00D644A8"/>
    <w:rsid w:val="00D664EB"/>
    <w:rsid w:val="00D66BB5"/>
    <w:rsid w:val="00D66D21"/>
    <w:rsid w:val="00D66D93"/>
    <w:rsid w:val="00D66F06"/>
    <w:rsid w:val="00D66F1C"/>
    <w:rsid w:val="00D7098D"/>
    <w:rsid w:val="00D7175D"/>
    <w:rsid w:val="00D73482"/>
    <w:rsid w:val="00D757B2"/>
    <w:rsid w:val="00D75E43"/>
    <w:rsid w:val="00D762DC"/>
    <w:rsid w:val="00D76A05"/>
    <w:rsid w:val="00D77C35"/>
    <w:rsid w:val="00D8230E"/>
    <w:rsid w:val="00D82D9B"/>
    <w:rsid w:val="00D8424A"/>
    <w:rsid w:val="00D85405"/>
    <w:rsid w:val="00D905FF"/>
    <w:rsid w:val="00D90D83"/>
    <w:rsid w:val="00D911FA"/>
    <w:rsid w:val="00D919FF"/>
    <w:rsid w:val="00D92096"/>
    <w:rsid w:val="00D924FD"/>
    <w:rsid w:val="00D92A3A"/>
    <w:rsid w:val="00D943B2"/>
    <w:rsid w:val="00D94436"/>
    <w:rsid w:val="00D967A3"/>
    <w:rsid w:val="00DA0AAC"/>
    <w:rsid w:val="00DA17AF"/>
    <w:rsid w:val="00DA2716"/>
    <w:rsid w:val="00DA29CE"/>
    <w:rsid w:val="00DA3A03"/>
    <w:rsid w:val="00DA48C8"/>
    <w:rsid w:val="00DA5F64"/>
    <w:rsid w:val="00DA6A2E"/>
    <w:rsid w:val="00DA718E"/>
    <w:rsid w:val="00DA7E45"/>
    <w:rsid w:val="00DB00B5"/>
    <w:rsid w:val="00DB01AF"/>
    <w:rsid w:val="00DB11A6"/>
    <w:rsid w:val="00DB1E16"/>
    <w:rsid w:val="00DB3046"/>
    <w:rsid w:val="00DB311F"/>
    <w:rsid w:val="00DB37A9"/>
    <w:rsid w:val="00DB3AAC"/>
    <w:rsid w:val="00DB47AB"/>
    <w:rsid w:val="00DB4F7A"/>
    <w:rsid w:val="00DB5002"/>
    <w:rsid w:val="00DB5B71"/>
    <w:rsid w:val="00DB5D9C"/>
    <w:rsid w:val="00DB6D3C"/>
    <w:rsid w:val="00DC0234"/>
    <w:rsid w:val="00DC0AFF"/>
    <w:rsid w:val="00DC0C65"/>
    <w:rsid w:val="00DC269E"/>
    <w:rsid w:val="00DC3CD3"/>
    <w:rsid w:val="00DC73D6"/>
    <w:rsid w:val="00DC73DF"/>
    <w:rsid w:val="00DC7998"/>
    <w:rsid w:val="00DD03D3"/>
    <w:rsid w:val="00DD0FA0"/>
    <w:rsid w:val="00DD1203"/>
    <w:rsid w:val="00DD228E"/>
    <w:rsid w:val="00DD2640"/>
    <w:rsid w:val="00DD2D2B"/>
    <w:rsid w:val="00DD32F7"/>
    <w:rsid w:val="00DD3ACB"/>
    <w:rsid w:val="00DD3FC5"/>
    <w:rsid w:val="00DD416E"/>
    <w:rsid w:val="00DD4C92"/>
    <w:rsid w:val="00DD5943"/>
    <w:rsid w:val="00DD5BA9"/>
    <w:rsid w:val="00DD5C78"/>
    <w:rsid w:val="00DD6279"/>
    <w:rsid w:val="00DD6F50"/>
    <w:rsid w:val="00DD6F68"/>
    <w:rsid w:val="00DD7312"/>
    <w:rsid w:val="00DD79F2"/>
    <w:rsid w:val="00DD7E00"/>
    <w:rsid w:val="00DE01EA"/>
    <w:rsid w:val="00DE0728"/>
    <w:rsid w:val="00DE093E"/>
    <w:rsid w:val="00DE0C11"/>
    <w:rsid w:val="00DE0E3D"/>
    <w:rsid w:val="00DE2F84"/>
    <w:rsid w:val="00DE3A9B"/>
    <w:rsid w:val="00DE3C57"/>
    <w:rsid w:val="00DE4CB4"/>
    <w:rsid w:val="00DE4ED4"/>
    <w:rsid w:val="00DE5395"/>
    <w:rsid w:val="00DF0F44"/>
    <w:rsid w:val="00DF1FF9"/>
    <w:rsid w:val="00DF2D66"/>
    <w:rsid w:val="00DF3C70"/>
    <w:rsid w:val="00DF4322"/>
    <w:rsid w:val="00DF448D"/>
    <w:rsid w:val="00DF44BE"/>
    <w:rsid w:val="00DF4F96"/>
    <w:rsid w:val="00DF50BA"/>
    <w:rsid w:val="00DF59E9"/>
    <w:rsid w:val="00DF7950"/>
    <w:rsid w:val="00DF7B41"/>
    <w:rsid w:val="00E0001A"/>
    <w:rsid w:val="00E02404"/>
    <w:rsid w:val="00E0273B"/>
    <w:rsid w:val="00E02992"/>
    <w:rsid w:val="00E02DA9"/>
    <w:rsid w:val="00E03361"/>
    <w:rsid w:val="00E03E2C"/>
    <w:rsid w:val="00E04995"/>
    <w:rsid w:val="00E04C44"/>
    <w:rsid w:val="00E05602"/>
    <w:rsid w:val="00E05F75"/>
    <w:rsid w:val="00E10971"/>
    <w:rsid w:val="00E1101F"/>
    <w:rsid w:val="00E112F8"/>
    <w:rsid w:val="00E11434"/>
    <w:rsid w:val="00E1171C"/>
    <w:rsid w:val="00E12234"/>
    <w:rsid w:val="00E1345E"/>
    <w:rsid w:val="00E140A2"/>
    <w:rsid w:val="00E145CA"/>
    <w:rsid w:val="00E1495B"/>
    <w:rsid w:val="00E15818"/>
    <w:rsid w:val="00E17021"/>
    <w:rsid w:val="00E17700"/>
    <w:rsid w:val="00E200E4"/>
    <w:rsid w:val="00E2298B"/>
    <w:rsid w:val="00E237DE"/>
    <w:rsid w:val="00E2396B"/>
    <w:rsid w:val="00E26E6D"/>
    <w:rsid w:val="00E275E2"/>
    <w:rsid w:val="00E2765F"/>
    <w:rsid w:val="00E27732"/>
    <w:rsid w:val="00E3066C"/>
    <w:rsid w:val="00E30D54"/>
    <w:rsid w:val="00E31714"/>
    <w:rsid w:val="00E319B3"/>
    <w:rsid w:val="00E31A65"/>
    <w:rsid w:val="00E32732"/>
    <w:rsid w:val="00E33188"/>
    <w:rsid w:val="00E3371D"/>
    <w:rsid w:val="00E341AD"/>
    <w:rsid w:val="00E3423D"/>
    <w:rsid w:val="00E342E0"/>
    <w:rsid w:val="00E3452E"/>
    <w:rsid w:val="00E347CD"/>
    <w:rsid w:val="00E3560C"/>
    <w:rsid w:val="00E35F7B"/>
    <w:rsid w:val="00E36F37"/>
    <w:rsid w:val="00E370ED"/>
    <w:rsid w:val="00E4000D"/>
    <w:rsid w:val="00E40977"/>
    <w:rsid w:val="00E417C5"/>
    <w:rsid w:val="00E42466"/>
    <w:rsid w:val="00E425A0"/>
    <w:rsid w:val="00E433AA"/>
    <w:rsid w:val="00E435B0"/>
    <w:rsid w:val="00E44A2C"/>
    <w:rsid w:val="00E454F6"/>
    <w:rsid w:val="00E454FE"/>
    <w:rsid w:val="00E45ADC"/>
    <w:rsid w:val="00E477B5"/>
    <w:rsid w:val="00E47D1F"/>
    <w:rsid w:val="00E523A0"/>
    <w:rsid w:val="00E52D02"/>
    <w:rsid w:val="00E54421"/>
    <w:rsid w:val="00E54A55"/>
    <w:rsid w:val="00E5545D"/>
    <w:rsid w:val="00E56524"/>
    <w:rsid w:val="00E60D48"/>
    <w:rsid w:val="00E616E3"/>
    <w:rsid w:val="00E625D4"/>
    <w:rsid w:val="00E6308A"/>
    <w:rsid w:val="00E63B50"/>
    <w:rsid w:val="00E64E32"/>
    <w:rsid w:val="00E65029"/>
    <w:rsid w:val="00E65566"/>
    <w:rsid w:val="00E657B4"/>
    <w:rsid w:val="00E66CF7"/>
    <w:rsid w:val="00E67AC1"/>
    <w:rsid w:val="00E706D3"/>
    <w:rsid w:val="00E708DD"/>
    <w:rsid w:val="00E70CF6"/>
    <w:rsid w:val="00E722F0"/>
    <w:rsid w:val="00E73952"/>
    <w:rsid w:val="00E7479F"/>
    <w:rsid w:val="00E74BC9"/>
    <w:rsid w:val="00E74ED3"/>
    <w:rsid w:val="00E7502F"/>
    <w:rsid w:val="00E75453"/>
    <w:rsid w:val="00E75F00"/>
    <w:rsid w:val="00E75FBE"/>
    <w:rsid w:val="00E76041"/>
    <w:rsid w:val="00E80405"/>
    <w:rsid w:val="00E825A1"/>
    <w:rsid w:val="00E83D91"/>
    <w:rsid w:val="00E8402A"/>
    <w:rsid w:val="00E84F53"/>
    <w:rsid w:val="00E85CA6"/>
    <w:rsid w:val="00E862E4"/>
    <w:rsid w:val="00E87057"/>
    <w:rsid w:val="00E87E08"/>
    <w:rsid w:val="00E916B0"/>
    <w:rsid w:val="00E9183E"/>
    <w:rsid w:val="00E9320A"/>
    <w:rsid w:val="00E93390"/>
    <w:rsid w:val="00E933D8"/>
    <w:rsid w:val="00E94755"/>
    <w:rsid w:val="00E948A4"/>
    <w:rsid w:val="00E94FE6"/>
    <w:rsid w:val="00E96936"/>
    <w:rsid w:val="00E970B6"/>
    <w:rsid w:val="00E9722E"/>
    <w:rsid w:val="00EA23FE"/>
    <w:rsid w:val="00EA2A41"/>
    <w:rsid w:val="00EA2C70"/>
    <w:rsid w:val="00EA333A"/>
    <w:rsid w:val="00EA34AD"/>
    <w:rsid w:val="00EA433B"/>
    <w:rsid w:val="00EA442D"/>
    <w:rsid w:val="00EA4AA7"/>
    <w:rsid w:val="00EA50EC"/>
    <w:rsid w:val="00EA69E4"/>
    <w:rsid w:val="00EA726F"/>
    <w:rsid w:val="00EA732D"/>
    <w:rsid w:val="00EA7BA9"/>
    <w:rsid w:val="00EB00AC"/>
    <w:rsid w:val="00EB08C0"/>
    <w:rsid w:val="00EB0BC0"/>
    <w:rsid w:val="00EB0E76"/>
    <w:rsid w:val="00EB13A4"/>
    <w:rsid w:val="00EB365A"/>
    <w:rsid w:val="00EB447A"/>
    <w:rsid w:val="00EB4B52"/>
    <w:rsid w:val="00EB58B7"/>
    <w:rsid w:val="00EC093E"/>
    <w:rsid w:val="00EC0D93"/>
    <w:rsid w:val="00EC1471"/>
    <w:rsid w:val="00EC2C24"/>
    <w:rsid w:val="00EC45D5"/>
    <w:rsid w:val="00EC5B11"/>
    <w:rsid w:val="00ED08B6"/>
    <w:rsid w:val="00ED1ECE"/>
    <w:rsid w:val="00ED2B4D"/>
    <w:rsid w:val="00ED41BA"/>
    <w:rsid w:val="00ED4F78"/>
    <w:rsid w:val="00ED4FAA"/>
    <w:rsid w:val="00ED52AC"/>
    <w:rsid w:val="00ED5E5A"/>
    <w:rsid w:val="00ED607D"/>
    <w:rsid w:val="00ED60A1"/>
    <w:rsid w:val="00ED6F7A"/>
    <w:rsid w:val="00ED7558"/>
    <w:rsid w:val="00ED7BDF"/>
    <w:rsid w:val="00ED7DFE"/>
    <w:rsid w:val="00EE0F3D"/>
    <w:rsid w:val="00EE18DB"/>
    <w:rsid w:val="00EE2A43"/>
    <w:rsid w:val="00EE2B77"/>
    <w:rsid w:val="00EE4C19"/>
    <w:rsid w:val="00EE4E82"/>
    <w:rsid w:val="00EE5972"/>
    <w:rsid w:val="00EE5F5A"/>
    <w:rsid w:val="00EF3EEB"/>
    <w:rsid w:val="00EF4962"/>
    <w:rsid w:val="00EF6B70"/>
    <w:rsid w:val="00EF73C8"/>
    <w:rsid w:val="00F02732"/>
    <w:rsid w:val="00F039F7"/>
    <w:rsid w:val="00F043E8"/>
    <w:rsid w:val="00F04AB0"/>
    <w:rsid w:val="00F04E09"/>
    <w:rsid w:val="00F0556B"/>
    <w:rsid w:val="00F06165"/>
    <w:rsid w:val="00F0701A"/>
    <w:rsid w:val="00F07D31"/>
    <w:rsid w:val="00F11F8E"/>
    <w:rsid w:val="00F1266E"/>
    <w:rsid w:val="00F1333D"/>
    <w:rsid w:val="00F14806"/>
    <w:rsid w:val="00F15969"/>
    <w:rsid w:val="00F17269"/>
    <w:rsid w:val="00F17A01"/>
    <w:rsid w:val="00F17A8F"/>
    <w:rsid w:val="00F21883"/>
    <w:rsid w:val="00F22873"/>
    <w:rsid w:val="00F22B24"/>
    <w:rsid w:val="00F23784"/>
    <w:rsid w:val="00F2408A"/>
    <w:rsid w:val="00F248BF"/>
    <w:rsid w:val="00F257BE"/>
    <w:rsid w:val="00F26ABE"/>
    <w:rsid w:val="00F27854"/>
    <w:rsid w:val="00F27CED"/>
    <w:rsid w:val="00F30744"/>
    <w:rsid w:val="00F30E0D"/>
    <w:rsid w:val="00F319A3"/>
    <w:rsid w:val="00F31E0D"/>
    <w:rsid w:val="00F32281"/>
    <w:rsid w:val="00F34373"/>
    <w:rsid w:val="00F36FCB"/>
    <w:rsid w:val="00F37923"/>
    <w:rsid w:val="00F37DF9"/>
    <w:rsid w:val="00F405A9"/>
    <w:rsid w:val="00F40A67"/>
    <w:rsid w:val="00F40B3E"/>
    <w:rsid w:val="00F411F0"/>
    <w:rsid w:val="00F434B1"/>
    <w:rsid w:val="00F44021"/>
    <w:rsid w:val="00F44178"/>
    <w:rsid w:val="00F44E00"/>
    <w:rsid w:val="00F46336"/>
    <w:rsid w:val="00F472A2"/>
    <w:rsid w:val="00F47B0E"/>
    <w:rsid w:val="00F47DDA"/>
    <w:rsid w:val="00F50E0D"/>
    <w:rsid w:val="00F527A5"/>
    <w:rsid w:val="00F527AD"/>
    <w:rsid w:val="00F5360F"/>
    <w:rsid w:val="00F536EF"/>
    <w:rsid w:val="00F5411C"/>
    <w:rsid w:val="00F569B1"/>
    <w:rsid w:val="00F56B0D"/>
    <w:rsid w:val="00F57129"/>
    <w:rsid w:val="00F57639"/>
    <w:rsid w:val="00F57CEC"/>
    <w:rsid w:val="00F606C7"/>
    <w:rsid w:val="00F60F67"/>
    <w:rsid w:val="00F61268"/>
    <w:rsid w:val="00F6166C"/>
    <w:rsid w:val="00F616E4"/>
    <w:rsid w:val="00F61FF8"/>
    <w:rsid w:val="00F62719"/>
    <w:rsid w:val="00F63F43"/>
    <w:rsid w:val="00F642C6"/>
    <w:rsid w:val="00F64642"/>
    <w:rsid w:val="00F65C27"/>
    <w:rsid w:val="00F65F7C"/>
    <w:rsid w:val="00F66C2D"/>
    <w:rsid w:val="00F66E4A"/>
    <w:rsid w:val="00F67A32"/>
    <w:rsid w:val="00F70555"/>
    <w:rsid w:val="00F708ED"/>
    <w:rsid w:val="00F7135C"/>
    <w:rsid w:val="00F714DA"/>
    <w:rsid w:val="00F72315"/>
    <w:rsid w:val="00F72886"/>
    <w:rsid w:val="00F72A1B"/>
    <w:rsid w:val="00F73716"/>
    <w:rsid w:val="00F73751"/>
    <w:rsid w:val="00F739D8"/>
    <w:rsid w:val="00F757EF"/>
    <w:rsid w:val="00F77321"/>
    <w:rsid w:val="00F77433"/>
    <w:rsid w:val="00F77492"/>
    <w:rsid w:val="00F80B64"/>
    <w:rsid w:val="00F80F15"/>
    <w:rsid w:val="00F82DF8"/>
    <w:rsid w:val="00F830C7"/>
    <w:rsid w:val="00F8461A"/>
    <w:rsid w:val="00F8654E"/>
    <w:rsid w:val="00F86F40"/>
    <w:rsid w:val="00F870AA"/>
    <w:rsid w:val="00F87224"/>
    <w:rsid w:val="00F87661"/>
    <w:rsid w:val="00F878FC"/>
    <w:rsid w:val="00F90010"/>
    <w:rsid w:val="00F90133"/>
    <w:rsid w:val="00F913D3"/>
    <w:rsid w:val="00F9142F"/>
    <w:rsid w:val="00F91900"/>
    <w:rsid w:val="00F919A2"/>
    <w:rsid w:val="00F93439"/>
    <w:rsid w:val="00F93A4B"/>
    <w:rsid w:val="00F94582"/>
    <w:rsid w:val="00F94F32"/>
    <w:rsid w:val="00F95A24"/>
    <w:rsid w:val="00F96AA4"/>
    <w:rsid w:val="00F96E0C"/>
    <w:rsid w:val="00F97321"/>
    <w:rsid w:val="00F97B3D"/>
    <w:rsid w:val="00F97F4C"/>
    <w:rsid w:val="00FA0049"/>
    <w:rsid w:val="00FA0835"/>
    <w:rsid w:val="00FA1B15"/>
    <w:rsid w:val="00FA1B53"/>
    <w:rsid w:val="00FA3AF4"/>
    <w:rsid w:val="00FA497D"/>
    <w:rsid w:val="00FA5044"/>
    <w:rsid w:val="00FA5321"/>
    <w:rsid w:val="00FA557F"/>
    <w:rsid w:val="00FA571A"/>
    <w:rsid w:val="00FA5D88"/>
    <w:rsid w:val="00FB08A5"/>
    <w:rsid w:val="00FB1D2B"/>
    <w:rsid w:val="00FB3F30"/>
    <w:rsid w:val="00FB3FC8"/>
    <w:rsid w:val="00FB4529"/>
    <w:rsid w:val="00FB6199"/>
    <w:rsid w:val="00FB61E9"/>
    <w:rsid w:val="00FB75EA"/>
    <w:rsid w:val="00FB7641"/>
    <w:rsid w:val="00FC013F"/>
    <w:rsid w:val="00FC085B"/>
    <w:rsid w:val="00FC12EE"/>
    <w:rsid w:val="00FC2C62"/>
    <w:rsid w:val="00FC2CAB"/>
    <w:rsid w:val="00FC4434"/>
    <w:rsid w:val="00FC5A7A"/>
    <w:rsid w:val="00FC616C"/>
    <w:rsid w:val="00FC6A8C"/>
    <w:rsid w:val="00FC6C64"/>
    <w:rsid w:val="00FC7787"/>
    <w:rsid w:val="00FD0C51"/>
    <w:rsid w:val="00FD1E2D"/>
    <w:rsid w:val="00FD2278"/>
    <w:rsid w:val="00FD37B3"/>
    <w:rsid w:val="00FD3FC6"/>
    <w:rsid w:val="00FD7CCC"/>
    <w:rsid w:val="00FE0239"/>
    <w:rsid w:val="00FE06E5"/>
    <w:rsid w:val="00FE3227"/>
    <w:rsid w:val="00FE4E41"/>
    <w:rsid w:val="00FE6B20"/>
    <w:rsid w:val="00FF0B12"/>
    <w:rsid w:val="00FF0BA7"/>
    <w:rsid w:val="00FF0E8F"/>
    <w:rsid w:val="00FF1356"/>
    <w:rsid w:val="00FF39E6"/>
    <w:rsid w:val="00FF4006"/>
    <w:rsid w:val="00FF47B0"/>
    <w:rsid w:val="00FF4980"/>
    <w:rsid w:val="00FF4F9F"/>
    <w:rsid w:val="00FF50DD"/>
    <w:rsid w:val="00FF52C6"/>
    <w:rsid w:val="00FF61DC"/>
    <w:rsid w:val="00FF6F1D"/>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59393"/>
    <o:shapelayout v:ext="edit">
      <o:idmap v:ext="edit" data="1"/>
    </o:shapelayout>
  </w:shapeDefaults>
  <w:decimalSymbol w:val=","/>
  <w:listSeparator w:val=";"/>
  <w14:docId w14:val="32CEFBB4"/>
  <w15:docId w15:val="{65CD8051-ED6D-443B-8DA8-E4CD3BDE1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2"/>
        <w:lang w:val="ru-RU" w:eastAsia="zh-CN"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lsdException w:name="heading 2" w:semiHidden="1" w:uiPriority="9" w:unhideWhenUsed="1"/>
    <w:lsdException w:name="heading 3" w:semiHidden="1" w:uiPriority="9" w:unhideWhenUsed="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iPriority="0" w:unhideWhenUsed="1"/>
    <w:lsdException w:name="Date" w:semiHidden="1" w:uiPriority="0"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lsdException w:name="Emphasis" w:uiPriority="0"/>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iPriority="0"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rsid w:val="00C617FD"/>
    <w:pPr>
      <w:spacing w:after="160" w:line="259" w:lineRule="auto"/>
    </w:pPr>
  </w:style>
  <w:style w:type="paragraph" w:styleId="13">
    <w:name w:val="heading 1"/>
    <w:aliases w:val="Заголовок 1 Знак1,Заголовок 1 Знак Знак,Заголовок 1 Знак1 Знак Знак,Заголовок 1 Знак Знак Знак Знак,Заголовок 1 Знак2 Знак Знак Знак Знак,Заголовок 1 Знак1 Знак Знак Знак Знак Знак,Заголовок 1 Знак Знак Знак Знак Знак Знак Знак,Modulo,ALK_K1"/>
    <w:basedOn w:val="a0"/>
    <w:next w:val="a0"/>
    <w:link w:val="15"/>
    <w:rsid w:val="004B7B1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3">
    <w:name w:val="heading 2"/>
    <w:aliases w:val=" Знак, Знак Знак Знак Знак,Заголовок 21 Знак Знак Знак Знак,Знак Знак Знак,Знак Знак Знак Знак,Заголовок 21, Знак1,Заголовок 21 Знак Знак Знак Знак1,Знак Знак Знак Знак Знак Знак Знак,Знак Знак Знак Знак Знак Знак,Знак1,Oggetto,Heading R 2,Э"/>
    <w:basedOn w:val="a0"/>
    <w:next w:val="a0"/>
    <w:link w:val="24"/>
    <w:uiPriority w:val="9"/>
    <w:rsid w:val="00C40A2A"/>
    <w:pPr>
      <w:keepNext/>
      <w:tabs>
        <w:tab w:val="num" w:pos="720"/>
      </w:tabs>
      <w:spacing w:after="0" w:line="240" w:lineRule="auto"/>
      <w:ind w:left="720"/>
      <w:jc w:val="center"/>
      <w:outlineLvl w:val="1"/>
    </w:pPr>
    <w:rPr>
      <w:rFonts w:eastAsia="SimSun"/>
      <w:caps/>
      <w:sz w:val="20"/>
      <w:szCs w:val="20"/>
      <w:lang w:val="x-none" w:eastAsia="x-none"/>
    </w:rPr>
  </w:style>
  <w:style w:type="paragraph" w:styleId="30">
    <w:name w:val="heading 3"/>
    <w:aliases w:val="Subparagraaf,RSKH3,B Head,ALK_K3,Heading 3_ARGOSS,Subsection,Sub-paragraaf,Заголовок 3 Знак Знак,Заголовок 3 Знак1 Знак1,Заголовок 3 Знак Знак Знак1,Заголовок 3 Знак1 Знак Знак,Заголовок 3 Знак Знак1 Знак,Заголовок 3 Знак2,Эд__,Subsectio"/>
    <w:basedOn w:val="a0"/>
    <w:next w:val="a0"/>
    <w:link w:val="31"/>
    <w:uiPriority w:val="9"/>
    <w:rsid w:val="00C64EB6"/>
    <w:pPr>
      <w:keepNext/>
      <w:spacing w:after="0" w:line="360" w:lineRule="auto"/>
      <w:ind w:right="141"/>
      <w:jc w:val="center"/>
      <w:outlineLvl w:val="2"/>
    </w:pPr>
    <w:rPr>
      <w:rFonts w:ascii="Arial" w:eastAsia="Times New Roman" w:hAnsi="Arial"/>
      <w:b/>
      <w:bCs/>
      <w:szCs w:val="24"/>
      <w:lang w:eastAsia="ru-RU"/>
    </w:rPr>
  </w:style>
  <w:style w:type="paragraph" w:styleId="40">
    <w:name w:val="heading 4"/>
    <w:aliases w:val="Kopje,ALK_K4,Heading 4_ARGOSS,Close,Эд_1,RSKH4,C Head, Подпункт,1.1.1.1 Заголовок 4,Стиль Заголовок 4 CER Знак,Знак4 Знак"/>
    <w:basedOn w:val="a0"/>
    <w:next w:val="a0"/>
    <w:link w:val="42"/>
    <w:unhideWhenUsed/>
    <w:rsid w:val="00892F7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Заголовок 5 Знак Знак Знак,Заголовок 5 Знак Знак Знак Знак Знак,Заголовок 51 Знак,Заголовок 5 Знак Знак1 Знак,Заголовок 52,Заголовок 5 Знак Знак2,Заголовок 5 Знак Знак Знак Знак1,Заголовок 511,Выделение1,SubClose,RSKH5,D Head,Kop 1A,h5,. (1."/>
    <w:basedOn w:val="a0"/>
    <w:next w:val="a0"/>
    <w:link w:val="50"/>
    <w:rsid w:val="00C40A2A"/>
    <w:pPr>
      <w:tabs>
        <w:tab w:val="num" w:pos="1800"/>
      </w:tabs>
      <w:overflowPunct w:val="0"/>
      <w:autoSpaceDE w:val="0"/>
      <w:autoSpaceDN w:val="0"/>
      <w:adjustRightInd w:val="0"/>
      <w:spacing w:before="240" w:after="60" w:line="240" w:lineRule="auto"/>
      <w:ind w:left="1008" w:hanging="432"/>
      <w:jc w:val="both"/>
      <w:textAlignment w:val="baseline"/>
      <w:outlineLvl w:val="4"/>
    </w:pPr>
    <w:rPr>
      <w:rFonts w:eastAsia="SimSun"/>
      <w:b/>
      <w:bCs/>
      <w:i/>
      <w:iCs/>
      <w:sz w:val="26"/>
      <w:szCs w:val="26"/>
      <w:lang w:val="x-none" w:eastAsia="x-none"/>
    </w:rPr>
  </w:style>
  <w:style w:type="paragraph" w:styleId="6">
    <w:name w:val="heading 6"/>
    <w:aliases w:val="Стиль 6,Ñòèëü 6,Report Heading,h6,. (a.)"/>
    <w:basedOn w:val="a0"/>
    <w:next w:val="a0"/>
    <w:link w:val="60"/>
    <w:rsid w:val="00C40A2A"/>
    <w:pPr>
      <w:tabs>
        <w:tab w:val="num" w:pos="2160"/>
      </w:tabs>
      <w:overflowPunct w:val="0"/>
      <w:autoSpaceDE w:val="0"/>
      <w:autoSpaceDN w:val="0"/>
      <w:adjustRightInd w:val="0"/>
      <w:spacing w:before="240" w:after="60" w:line="240" w:lineRule="auto"/>
      <w:ind w:left="1152" w:hanging="432"/>
      <w:jc w:val="both"/>
      <w:textAlignment w:val="baseline"/>
      <w:outlineLvl w:val="5"/>
    </w:pPr>
    <w:rPr>
      <w:rFonts w:eastAsia="SimSun"/>
      <w:b/>
      <w:bCs/>
      <w:sz w:val="22"/>
      <w:lang w:val="x-none" w:eastAsia="x-none"/>
    </w:rPr>
  </w:style>
  <w:style w:type="paragraph" w:styleId="7">
    <w:name w:val="heading 7"/>
    <w:basedOn w:val="a0"/>
    <w:next w:val="a0"/>
    <w:link w:val="70"/>
    <w:rsid w:val="00C40A2A"/>
    <w:pPr>
      <w:tabs>
        <w:tab w:val="num" w:pos="2520"/>
      </w:tabs>
      <w:overflowPunct w:val="0"/>
      <w:autoSpaceDE w:val="0"/>
      <w:autoSpaceDN w:val="0"/>
      <w:adjustRightInd w:val="0"/>
      <w:spacing w:before="240" w:after="60" w:line="240" w:lineRule="auto"/>
      <w:ind w:left="1296" w:hanging="288"/>
      <w:jc w:val="both"/>
      <w:textAlignment w:val="baseline"/>
      <w:outlineLvl w:val="6"/>
    </w:pPr>
    <w:rPr>
      <w:rFonts w:eastAsia="SimSun"/>
      <w:szCs w:val="24"/>
      <w:lang w:val="x-none" w:eastAsia="x-none"/>
    </w:rPr>
  </w:style>
  <w:style w:type="paragraph" w:styleId="8">
    <w:name w:val="heading 8"/>
    <w:basedOn w:val="a0"/>
    <w:next w:val="a0"/>
    <w:link w:val="80"/>
    <w:rsid w:val="00C40A2A"/>
    <w:pPr>
      <w:keepNext/>
      <w:tabs>
        <w:tab w:val="num" w:pos="2880"/>
      </w:tabs>
      <w:spacing w:after="0" w:line="240" w:lineRule="auto"/>
      <w:ind w:left="1440" w:hanging="432"/>
      <w:outlineLvl w:val="7"/>
    </w:pPr>
    <w:rPr>
      <w:rFonts w:eastAsia="SimSun"/>
      <w:sz w:val="20"/>
      <w:szCs w:val="20"/>
      <w:lang w:val="x-none" w:eastAsia="x-none"/>
    </w:rPr>
  </w:style>
  <w:style w:type="paragraph" w:styleId="9">
    <w:name w:val="heading 9"/>
    <w:aliases w:val="Definizioni"/>
    <w:basedOn w:val="a0"/>
    <w:next w:val="a0"/>
    <w:link w:val="90"/>
    <w:rsid w:val="00C40A2A"/>
    <w:pPr>
      <w:tabs>
        <w:tab w:val="num" w:pos="3240"/>
      </w:tabs>
      <w:spacing w:before="240" w:after="60" w:line="240" w:lineRule="auto"/>
      <w:ind w:left="1584" w:hanging="144"/>
      <w:outlineLvl w:val="8"/>
    </w:pPr>
    <w:rPr>
      <w:rFonts w:ascii="Arial" w:eastAsia="SimSun" w:hAnsi="Arial"/>
      <w:sz w:val="22"/>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Мой текст"/>
    <w:basedOn w:val="a0"/>
    <w:link w:val="a5"/>
    <w:rsid w:val="006E470C"/>
    <w:pPr>
      <w:spacing w:after="0" w:line="240" w:lineRule="auto"/>
      <w:ind w:firstLine="709"/>
      <w:jc w:val="both"/>
    </w:pPr>
  </w:style>
  <w:style w:type="character" w:customStyle="1" w:styleId="a5">
    <w:name w:val="Мой текст Знак"/>
    <w:link w:val="a4"/>
    <w:rsid w:val="006E470C"/>
  </w:style>
  <w:style w:type="paragraph" w:customStyle="1" w:styleId="J">
    <w:name w:val="J"/>
    <w:basedOn w:val="a0"/>
    <w:rsid w:val="00C617FD"/>
    <w:pPr>
      <w:spacing w:after="0" w:line="240" w:lineRule="auto"/>
      <w:ind w:firstLine="720"/>
      <w:jc w:val="both"/>
    </w:pPr>
    <w:rPr>
      <w:rFonts w:ascii="NTHelvetica/Cyrillic" w:eastAsia="Times New Roman" w:hAnsi="NTHelvetica/Cyrillic"/>
      <w:sz w:val="28"/>
      <w:szCs w:val="20"/>
      <w:lang w:val="en-US" w:eastAsia="ru-RU"/>
    </w:rPr>
  </w:style>
  <w:style w:type="paragraph" w:styleId="a6">
    <w:name w:val="header"/>
    <w:aliases w:val="Header_ARGOSS,h,Title Up,Letter,TP header,Знак9, Знак9, Знак9 Знак,Знак9 Знак Знак Знак1,Знак9 Знак Знак3,Знак9 Знак Знак4 Знак Знак,Знак9 Знак1,Знак9 Знак Знак,Знак9 Знак Знак Знак,Знак9 Знак Знак Знак1 Знак Знак,25 см,Междустр,.."/>
    <w:basedOn w:val="a0"/>
    <w:link w:val="a7"/>
    <w:uiPriority w:val="99"/>
    <w:unhideWhenUsed/>
    <w:rsid w:val="00C617FD"/>
    <w:pPr>
      <w:tabs>
        <w:tab w:val="center" w:pos="4677"/>
        <w:tab w:val="right" w:pos="9355"/>
      </w:tabs>
      <w:spacing w:after="0" w:line="240" w:lineRule="auto"/>
    </w:pPr>
  </w:style>
  <w:style w:type="character" w:customStyle="1" w:styleId="a7">
    <w:name w:val="Верхний колонтитул Знак"/>
    <w:aliases w:val="Header_ARGOSS Знак,h Знак,Title Up Знак,Letter Знак,TP header Знак,Знак9 Знак, Знак9 Знак1, Знак9 Знак Знак,Знак9 Знак Знак Знак1 Знак,Знак9 Знак Знак3 Знак,Знак9 Знак Знак4 Знак Знак Знак,Знак9 Знак1 Знак,Знак9 Знак Знак Знак2"/>
    <w:basedOn w:val="a1"/>
    <w:link w:val="a6"/>
    <w:uiPriority w:val="99"/>
    <w:qFormat/>
    <w:rsid w:val="00C617FD"/>
    <w:rPr>
      <w:rFonts w:ascii="Calibri" w:eastAsia="Calibri" w:hAnsi="Calibri" w:cs="Times New Roman"/>
      <w:lang w:eastAsia="en-US"/>
    </w:rPr>
  </w:style>
  <w:style w:type="paragraph" w:styleId="a8">
    <w:name w:val="footer"/>
    <w:aliases w:val="Footer_ARGOSS,Title Down,нк КНГ,Знак3,Знак31"/>
    <w:basedOn w:val="a0"/>
    <w:link w:val="a9"/>
    <w:uiPriority w:val="99"/>
    <w:unhideWhenUsed/>
    <w:rsid w:val="00C617FD"/>
    <w:pPr>
      <w:tabs>
        <w:tab w:val="center" w:pos="4677"/>
        <w:tab w:val="right" w:pos="9355"/>
      </w:tabs>
      <w:spacing w:after="0" w:line="240" w:lineRule="auto"/>
    </w:pPr>
  </w:style>
  <w:style w:type="character" w:customStyle="1" w:styleId="a9">
    <w:name w:val="Нижний колонтитул Знак"/>
    <w:aliases w:val="Footer_ARGOSS Знак,Title Down Знак,нк КНГ Знак,Знак3 Знак,Знак31 Знак"/>
    <w:basedOn w:val="a1"/>
    <w:link w:val="a8"/>
    <w:uiPriority w:val="99"/>
    <w:rsid w:val="00C617FD"/>
    <w:rPr>
      <w:rFonts w:ascii="Calibri" w:eastAsia="Calibri" w:hAnsi="Calibri" w:cs="Times New Roman"/>
      <w:lang w:eastAsia="en-US"/>
    </w:rPr>
  </w:style>
  <w:style w:type="paragraph" w:styleId="aa">
    <w:name w:val="List Paragraph"/>
    <w:aliases w:val="_список,Таблица,strich,2nd Tier Header,маркированный,Citation List,текст ГЕО,список,текст,справа,Маркированный кругом,не удалять,Рис. Х.,Заголовок2,Список исполнителей 1,Body text,Beran Bullets,BODY TEXT,CAFC Bullets,Liste_LMM,Абзац списка "/>
    <w:basedOn w:val="a0"/>
    <w:link w:val="ab"/>
    <w:rsid w:val="00496846"/>
    <w:pPr>
      <w:ind w:left="720"/>
      <w:contextualSpacing/>
    </w:pPr>
  </w:style>
  <w:style w:type="paragraph" w:customStyle="1" w:styleId="Default">
    <w:name w:val="Default"/>
    <w:link w:val="Default0"/>
    <w:rsid w:val="00496846"/>
    <w:pPr>
      <w:autoSpaceDE w:val="0"/>
      <w:autoSpaceDN w:val="0"/>
      <w:adjustRightInd w:val="0"/>
      <w:spacing w:after="0" w:line="240" w:lineRule="auto"/>
    </w:pPr>
    <w:rPr>
      <w:rFonts w:eastAsiaTheme="minorHAnsi"/>
      <w:color w:val="000000"/>
      <w:szCs w:val="24"/>
      <w:lang w:eastAsia="en-US"/>
    </w:rPr>
  </w:style>
  <w:style w:type="paragraph" w:styleId="ac">
    <w:name w:val="Body Text"/>
    <w:aliases w:val="Основной текст Знак2,Абзац Знак1,Основной текст Знак Знак Знак Знак Знак,Основной текст Знак Знак Знак1,Основной текст Знак Знак1,Абзац Знак Знак Знак Знак Знак,Основной текст Знак Знак Знак Знак1,Абзац Знак Знак Знак Знак Знак Знак Знак"/>
    <w:basedOn w:val="a0"/>
    <w:link w:val="ad"/>
    <w:rsid w:val="00451EF1"/>
    <w:pPr>
      <w:spacing w:after="0" w:line="240" w:lineRule="auto"/>
      <w:jc w:val="both"/>
    </w:pPr>
    <w:rPr>
      <w:rFonts w:eastAsia="Times New Roman"/>
      <w:szCs w:val="24"/>
      <w:lang w:eastAsia="ru-RU"/>
    </w:rPr>
  </w:style>
  <w:style w:type="character" w:customStyle="1" w:styleId="ad">
    <w:name w:val="Основной текст Знак"/>
    <w:aliases w:val="Основной текст Знак2 Знак,Абзац Знак1 Знак,Основной текст Знак Знак Знак Знак Знак Знак,Основной текст Знак Знак Знак1 Знак,Основной текст Знак Знак1 Знак,Абзац Знак Знак Знак Знак Знак Знак,Основной текст Знак Знак Знак Знак1 Знак"/>
    <w:basedOn w:val="a1"/>
    <w:link w:val="ac"/>
    <w:rsid w:val="00451EF1"/>
    <w:rPr>
      <w:rFonts w:ascii="Times New Roman" w:eastAsia="Times New Roman" w:hAnsi="Times New Roman" w:cs="Times New Roman"/>
      <w:sz w:val="24"/>
      <w:szCs w:val="24"/>
      <w:lang w:eastAsia="ru-RU"/>
    </w:rPr>
  </w:style>
  <w:style w:type="paragraph" w:styleId="25">
    <w:name w:val="Body Text Indent 2"/>
    <w:basedOn w:val="a0"/>
    <w:link w:val="26"/>
    <w:unhideWhenUsed/>
    <w:rsid w:val="00451EF1"/>
    <w:pPr>
      <w:spacing w:after="120" w:line="480" w:lineRule="auto"/>
      <w:ind w:left="283"/>
    </w:pPr>
    <w:rPr>
      <w:rFonts w:eastAsia="Times New Roman"/>
      <w:szCs w:val="24"/>
      <w:lang w:eastAsia="ru-RU"/>
    </w:rPr>
  </w:style>
  <w:style w:type="character" w:customStyle="1" w:styleId="26">
    <w:name w:val="Основной текст с отступом 2 Знак"/>
    <w:basedOn w:val="a1"/>
    <w:link w:val="25"/>
    <w:rsid w:val="00451EF1"/>
    <w:rPr>
      <w:rFonts w:ascii="Times New Roman" w:eastAsia="Times New Roman" w:hAnsi="Times New Roman" w:cs="Times New Roman"/>
      <w:sz w:val="24"/>
      <w:szCs w:val="24"/>
      <w:lang w:eastAsia="ru-RU"/>
    </w:rPr>
  </w:style>
  <w:style w:type="character" w:styleId="ae">
    <w:name w:val="page number"/>
    <w:aliases w:val="Page Number arabic,Стиль 3,Номер страницы1,Page NumberITTFOOT,стр КНГ"/>
    <w:basedOn w:val="a1"/>
    <w:rsid w:val="00451EF1"/>
  </w:style>
  <w:style w:type="paragraph" w:styleId="af">
    <w:name w:val="Balloon Text"/>
    <w:basedOn w:val="a0"/>
    <w:link w:val="af0"/>
    <w:uiPriority w:val="99"/>
    <w:unhideWhenUsed/>
    <w:rsid w:val="00C65FD8"/>
    <w:pPr>
      <w:spacing w:after="0" w:line="240" w:lineRule="auto"/>
    </w:pPr>
    <w:rPr>
      <w:rFonts w:ascii="Tahoma" w:hAnsi="Tahoma" w:cs="Tahoma"/>
      <w:sz w:val="16"/>
      <w:szCs w:val="16"/>
    </w:rPr>
  </w:style>
  <w:style w:type="character" w:customStyle="1" w:styleId="af0">
    <w:name w:val="Текст выноски Знак"/>
    <w:basedOn w:val="a1"/>
    <w:link w:val="af"/>
    <w:uiPriority w:val="99"/>
    <w:rsid w:val="00C65FD8"/>
    <w:rPr>
      <w:rFonts w:ascii="Tahoma" w:eastAsia="Calibri" w:hAnsi="Tahoma" w:cs="Tahoma"/>
      <w:sz w:val="16"/>
      <w:szCs w:val="16"/>
      <w:lang w:eastAsia="en-US"/>
    </w:rPr>
  </w:style>
  <w:style w:type="paragraph" w:styleId="af1">
    <w:name w:val="Body Text Indent"/>
    <w:aliases w:val="Основной текст с отступом Знак Знак,Знак Знак Знак1,Знак Знак Знак2,Знак111,Список1,Основной текст с отступом Знак1 Знак Знак,Основной текст с отступом Знак Знак Знак Знак"/>
    <w:basedOn w:val="a0"/>
    <w:link w:val="af2"/>
    <w:unhideWhenUsed/>
    <w:rsid w:val="00951F6A"/>
    <w:pPr>
      <w:spacing w:after="120"/>
      <w:ind w:left="283"/>
    </w:pPr>
  </w:style>
  <w:style w:type="character" w:customStyle="1" w:styleId="af2">
    <w:name w:val="Основной текст с отступом Знак"/>
    <w:aliases w:val="Основной текст с отступом Знак Знак Знак,Знак Знак Знак1 Знак2,Знак Знак Знак2 Знак,Знак111 Знак1,Список1 Знак1,Основной текст с отступом Знак1 Знак Знак Знак,Основной текст с отступом Знак Знак Знак Знак Знак"/>
    <w:basedOn w:val="a1"/>
    <w:link w:val="af1"/>
    <w:uiPriority w:val="99"/>
    <w:rsid w:val="00951F6A"/>
    <w:rPr>
      <w:rFonts w:ascii="Calibri" w:eastAsia="Calibri" w:hAnsi="Calibri" w:cs="Times New Roman"/>
      <w:lang w:eastAsia="en-US"/>
    </w:rPr>
  </w:style>
  <w:style w:type="table" w:styleId="af3">
    <w:name w:val="Table Grid"/>
    <w:aliases w:val="CMS TABLES,Table 1"/>
    <w:basedOn w:val="a2"/>
    <w:uiPriority w:val="59"/>
    <w:rsid w:val="00951F6A"/>
    <w:pPr>
      <w:spacing w:after="0" w:line="240" w:lineRule="auto"/>
    </w:pPr>
    <w:rPr>
      <w:rFonts w:eastAsia="Batang"/>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7">
    <w:name w:val="Body Text 2"/>
    <w:basedOn w:val="a0"/>
    <w:link w:val="28"/>
    <w:uiPriority w:val="99"/>
    <w:unhideWhenUsed/>
    <w:rsid w:val="00C64EB6"/>
    <w:pPr>
      <w:spacing w:after="120" w:line="480" w:lineRule="auto"/>
    </w:pPr>
  </w:style>
  <w:style w:type="character" w:customStyle="1" w:styleId="28">
    <w:name w:val="Основной текст 2 Знак"/>
    <w:basedOn w:val="a1"/>
    <w:link w:val="27"/>
    <w:uiPriority w:val="99"/>
    <w:rsid w:val="00C64EB6"/>
    <w:rPr>
      <w:rFonts w:ascii="Calibri" w:eastAsia="Calibri" w:hAnsi="Calibri" w:cs="Times New Roman"/>
      <w:lang w:eastAsia="en-US"/>
    </w:rPr>
  </w:style>
  <w:style w:type="paragraph" w:styleId="32">
    <w:name w:val="Body Text 3"/>
    <w:basedOn w:val="a0"/>
    <w:link w:val="33"/>
    <w:unhideWhenUsed/>
    <w:rsid w:val="00C64EB6"/>
    <w:pPr>
      <w:spacing w:after="120"/>
    </w:pPr>
    <w:rPr>
      <w:sz w:val="16"/>
      <w:szCs w:val="16"/>
    </w:rPr>
  </w:style>
  <w:style w:type="character" w:customStyle="1" w:styleId="33">
    <w:name w:val="Основной текст 3 Знак"/>
    <w:basedOn w:val="a1"/>
    <w:link w:val="32"/>
    <w:rsid w:val="00C64EB6"/>
    <w:rPr>
      <w:rFonts w:ascii="Calibri" w:eastAsia="Calibri" w:hAnsi="Calibri" w:cs="Times New Roman"/>
      <w:sz w:val="16"/>
      <w:szCs w:val="16"/>
      <w:lang w:eastAsia="en-US"/>
    </w:rPr>
  </w:style>
  <w:style w:type="character" w:customStyle="1" w:styleId="31">
    <w:name w:val="Заголовок 3 Знак"/>
    <w:aliases w:val="Subparagraaf Знак1,RSKH3 Знак,B Head Знак,ALK_K3 Знак,Heading 3_ARGOSS Знак,Subsection Знак,Sub-paragraaf Знак,Заголовок 3 Знак Знак Знак3,Заголовок 3 Знак1 Знак1 Знак1,Заголовок 3 Знак Знак Знак1 Знак1,Заголовок 3 Знак1 Знак Знак Знак1"/>
    <w:basedOn w:val="a1"/>
    <w:link w:val="30"/>
    <w:uiPriority w:val="9"/>
    <w:rsid w:val="00C64EB6"/>
    <w:rPr>
      <w:rFonts w:ascii="Arial" w:eastAsia="Times New Roman" w:hAnsi="Arial" w:cs="Times New Roman"/>
      <w:b/>
      <w:bCs/>
      <w:sz w:val="24"/>
      <w:szCs w:val="24"/>
      <w:lang w:eastAsia="ru-RU"/>
    </w:rPr>
  </w:style>
  <w:style w:type="paragraph" w:customStyle="1" w:styleId="Normal1">
    <w:name w:val="Normal1"/>
    <w:link w:val="Normal10"/>
    <w:rsid w:val="00C64EB6"/>
    <w:pPr>
      <w:spacing w:after="0" w:line="240" w:lineRule="auto"/>
    </w:pPr>
    <w:rPr>
      <w:rFonts w:eastAsia="Times New Roman"/>
      <w:sz w:val="20"/>
      <w:szCs w:val="20"/>
      <w:lang w:val="en-US" w:eastAsia="ru-RU"/>
    </w:rPr>
  </w:style>
  <w:style w:type="paragraph" w:customStyle="1" w:styleId="af4">
    <w:name w:val="Заголовок таблицы"/>
    <w:basedOn w:val="af5"/>
    <w:uiPriority w:val="99"/>
    <w:rsid w:val="00C64EB6"/>
    <w:pPr>
      <w:spacing w:before="40" w:after="0" w:line="240" w:lineRule="auto"/>
      <w:ind w:left="7921"/>
      <w:jc w:val="right"/>
    </w:pPr>
    <w:rPr>
      <w:rFonts w:ascii="Arial" w:eastAsia="Times New Roman" w:hAnsi="Arial" w:cs="Arial"/>
      <w:b w:val="0"/>
      <w:sz w:val="18"/>
      <w:lang w:eastAsia="ru-RU"/>
    </w:rPr>
  </w:style>
  <w:style w:type="paragraph" w:styleId="af5">
    <w:name w:val="toa heading"/>
    <w:basedOn w:val="a0"/>
    <w:next w:val="a0"/>
    <w:uiPriority w:val="99"/>
    <w:unhideWhenUsed/>
    <w:rsid w:val="00C64EB6"/>
    <w:pPr>
      <w:spacing w:before="120"/>
    </w:pPr>
    <w:rPr>
      <w:rFonts w:asciiTheme="majorHAnsi" w:eastAsiaTheme="majorEastAsia" w:hAnsiTheme="majorHAnsi" w:cstheme="majorBidi"/>
      <w:b/>
      <w:bCs/>
      <w:szCs w:val="24"/>
    </w:rPr>
  </w:style>
  <w:style w:type="paragraph" w:customStyle="1" w:styleId="10">
    <w:name w:val="Мой список1"/>
    <w:basedOn w:val="a0"/>
    <w:uiPriority w:val="1"/>
    <w:rsid w:val="00A56B4E"/>
    <w:pPr>
      <w:numPr>
        <w:numId w:val="4"/>
      </w:numPr>
      <w:tabs>
        <w:tab w:val="left" w:pos="709"/>
      </w:tabs>
      <w:spacing w:before="60" w:after="0" w:line="240" w:lineRule="auto"/>
      <w:jc w:val="both"/>
    </w:pPr>
    <w:rPr>
      <w:rFonts w:eastAsia="Times New Roman"/>
      <w:szCs w:val="24"/>
      <w:lang w:eastAsia="ru-RU"/>
    </w:rPr>
  </w:style>
  <w:style w:type="character" w:customStyle="1" w:styleId="15">
    <w:name w:val="Заголовок 1 Знак"/>
    <w:aliases w:val="Заголовок 1 Знак1 Знак,Заголовок 1 Знак Знак Знак,Заголовок 1 Знак1 Знак Знак Знак,Заголовок 1 Знак Знак Знак Знак Знак,Заголовок 1 Знак2 Знак Знак Знак Знак Знак,Заголовок 1 Знак1 Знак Знак Знак Знак Знак Знак,Modulo Знак1,ALK_K1 Знак1"/>
    <w:basedOn w:val="a1"/>
    <w:link w:val="13"/>
    <w:qFormat/>
    <w:rsid w:val="004B7B1F"/>
    <w:rPr>
      <w:rFonts w:asciiTheme="majorHAnsi" w:eastAsiaTheme="majorEastAsia" w:hAnsiTheme="majorHAnsi" w:cstheme="majorBidi"/>
      <w:b/>
      <w:bCs/>
      <w:color w:val="365F91" w:themeColor="accent1" w:themeShade="BF"/>
      <w:sz w:val="28"/>
      <w:szCs w:val="28"/>
      <w:lang w:eastAsia="en-US"/>
    </w:rPr>
  </w:style>
  <w:style w:type="character" w:customStyle="1" w:styleId="apple-converted-space">
    <w:name w:val="apple-converted-space"/>
    <w:basedOn w:val="a1"/>
    <w:uiPriority w:val="99"/>
    <w:rsid w:val="00E1495B"/>
  </w:style>
  <w:style w:type="character" w:customStyle="1" w:styleId="s0">
    <w:name w:val="s0"/>
    <w:basedOn w:val="a1"/>
    <w:rsid w:val="0006777E"/>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af6">
    <w:name w:val="Основной текст_"/>
    <w:basedOn w:val="a1"/>
    <w:link w:val="29"/>
    <w:rsid w:val="00815361"/>
    <w:rPr>
      <w:rFonts w:ascii="Calibri" w:eastAsia="Calibri" w:hAnsi="Calibri" w:cs="Calibri"/>
      <w:sz w:val="20"/>
      <w:szCs w:val="20"/>
      <w:shd w:val="clear" w:color="auto" w:fill="FFFFFF"/>
    </w:rPr>
  </w:style>
  <w:style w:type="paragraph" w:customStyle="1" w:styleId="29">
    <w:name w:val="Основной текст2"/>
    <w:basedOn w:val="a0"/>
    <w:link w:val="af6"/>
    <w:rsid w:val="00815361"/>
    <w:pPr>
      <w:widowControl w:val="0"/>
      <w:shd w:val="clear" w:color="auto" w:fill="FFFFFF"/>
      <w:spacing w:before="840" w:after="840" w:line="0" w:lineRule="atLeast"/>
      <w:jc w:val="both"/>
    </w:pPr>
    <w:rPr>
      <w:rFonts w:cs="Calibri"/>
      <w:sz w:val="20"/>
      <w:szCs w:val="20"/>
    </w:rPr>
  </w:style>
  <w:style w:type="character" w:customStyle="1" w:styleId="ab">
    <w:name w:val="Абзац списка Знак"/>
    <w:aliases w:val="_список Знак,Таблица Знак,strich Знак,2nd Tier Header Знак,маркированный Знак,Citation List Знак,текст ГЕО Знак,список Знак,текст Знак,справа Знак,Маркированный кругом Знак,не удалять Знак,Рис. Х. Знак,Заголовок2 Знак,Body text Знак"/>
    <w:link w:val="aa"/>
    <w:qFormat/>
    <w:rsid w:val="00DA6A2E"/>
    <w:rPr>
      <w:rFonts w:ascii="Calibri" w:eastAsia="Calibri" w:hAnsi="Calibri" w:cs="Times New Roman"/>
      <w:lang w:eastAsia="en-US"/>
    </w:rPr>
  </w:style>
  <w:style w:type="paragraph" w:styleId="af7">
    <w:name w:val="Plain Text"/>
    <w:basedOn w:val="a0"/>
    <w:link w:val="af8"/>
    <w:rsid w:val="00DA6A2E"/>
    <w:pPr>
      <w:spacing w:after="0" w:line="240" w:lineRule="auto"/>
    </w:pPr>
    <w:rPr>
      <w:rFonts w:ascii="Courier New" w:eastAsia="Times New Roman" w:hAnsi="Courier New"/>
      <w:sz w:val="20"/>
      <w:szCs w:val="20"/>
      <w:lang w:eastAsia="ru-RU"/>
    </w:rPr>
  </w:style>
  <w:style w:type="character" w:customStyle="1" w:styleId="af8">
    <w:name w:val="Текст Знак"/>
    <w:basedOn w:val="a1"/>
    <w:link w:val="af7"/>
    <w:rsid w:val="00DA6A2E"/>
    <w:rPr>
      <w:rFonts w:ascii="Courier New" w:eastAsia="Times New Roman" w:hAnsi="Courier New" w:cs="Times New Roman"/>
      <w:sz w:val="20"/>
      <w:szCs w:val="20"/>
      <w:lang w:eastAsia="ru-RU"/>
    </w:rPr>
  </w:style>
  <w:style w:type="paragraph" w:customStyle="1" w:styleId="18">
    <w:name w:val="1"/>
    <w:basedOn w:val="a0"/>
    <w:next w:val="af9"/>
    <w:link w:val="afa"/>
    <w:rsid w:val="00DA6A2E"/>
    <w:pPr>
      <w:spacing w:after="0" w:line="240" w:lineRule="auto"/>
      <w:jc w:val="center"/>
    </w:pPr>
    <w:rPr>
      <w:rFonts w:asciiTheme="minorHAnsi" w:eastAsiaTheme="minorHAnsi" w:hAnsiTheme="minorHAnsi" w:cstheme="minorBidi"/>
      <w:b/>
      <w:bCs/>
      <w:szCs w:val="24"/>
    </w:rPr>
  </w:style>
  <w:style w:type="character" w:customStyle="1" w:styleId="afa">
    <w:name w:val="Название Знак"/>
    <w:aliases w:val="TITOLO Знак"/>
    <w:link w:val="18"/>
    <w:uiPriority w:val="10"/>
    <w:rsid w:val="00DA6A2E"/>
    <w:rPr>
      <w:rFonts w:eastAsiaTheme="minorHAnsi"/>
      <w:b/>
      <w:bCs/>
      <w:sz w:val="24"/>
      <w:szCs w:val="24"/>
      <w:lang w:eastAsia="en-US"/>
    </w:rPr>
  </w:style>
  <w:style w:type="paragraph" w:styleId="af9">
    <w:name w:val="Title"/>
    <w:aliases w:val="Название1,TITOLO,Обычный (Web),Обычный (веб)1,Обычный (веб)1 Знак Знак Зн,Подраздел"/>
    <w:basedOn w:val="a0"/>
    <w:next w:val="a0"/>
    <w:link w:val="afb"/>
    <w:uiPriority w:val="99"/>
    <w:rsid w:val="00DA6A2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b">
    <w:name w:val="Заголовок Знак"/>
    <w:aliases w:val="Название1 Знак,TITOLO Знак1,Обычный (Web) Знак1,Обычный (веб)1 Знак1,Обычный (веб)1 Знак Знак Зн Знак1,Подраздел Знак"/>
    <w:basedOn w:val="a1"/>
    <w:link w:val="af9"/>
    <w:uiPriority w:val="10"/>
    <w:rsid w:val="00DA6A2E"/>
    <w:rPr>
      <w:rFonts w:asciiTheme="majorHAnsi" w:eastAsiaTheme="majorEastAsia" w:hAnsiTheme="majorHAnsi" w:cstheme="majorBidi"/>
      <w:color w:val="17365D" w:themeColor="text2" w:themeShade="BF"/>
      <w:spacing w:val="5"/>
      <w:kern w:val="28"/>
      <w:sz w:val="52"/>
      <w:szCs w:val="52"/>
      <w:lang w:eastAsia="en-US"/>
    </w:rPr>
  </w:style>
  <w:style w:type="paragraph" w:customStyle="1" w:styleId="19">
    <w:name w:val="маркиров 1"/>
    <w:basedOn w:val="afc"/>
    <w:link w:val="1a"/>
    <w:rsid w:val="00931CAC"/>
    <w:pPr>
      <w:keepLines/>
      <w:suppressAutoHyphens/>
      <w:spacing w:before="120" w:after="60" w:line="240" w:lineRule="auto"/>
      <w:ind w:left="1066" w:hanging="357"/>
      <w:contextualSpacing w:val="0"/>
      <w:jc w:val="both"/>
    </w:pPr>
    <w:rPr>
      <w:rFonts w:eastAsia="Times New Roman"/>
      <w:szCs w:val="20"/>
      <w:lang w:eastAsia="ru-RU"/>
    </w:rPr>
  </w:style>
  <w:style w:type="character" w:customStyle="1" w:styleId="1a">
    <w:name w:val="маркиров 1 Знак"/>
    <w:link w:val="19"/>
    <w:locked/>
    <w:rsid w:val="00931CAC"/>
    <w:rPr>
      <w:rFonts w:ascii="Times New Roman" w:eastAsia="Times New Roman" w:hAnsi="Times New Roman" w:cs="Times New Roman"/>
      <w:sz w:val="24"/>
      <w:szCs w:val="20"/>
      <w:lang w:eastAsia="ru-RU"/>
    </w:rPr>
  </w:style>
  <w:style w:type="paragraph" w:styleId="afc">
    <w:name w:val="List Bullet"/>
    <w:aliases w:val="Маркированный список11"/>
    <w:basedOn w:val="a0"/>
    <w:unhideWhenUsed/>
    <w:rsid w:val="00931CAC"/>
    <w:pPr>
      <w:tabs>
        <w:tab w:val="num" w:pos="360"/>
      </w:tabs>
      <w:ind w:left="360" w:hanging="360"/>
      <w:contextualSpacing/>
    </w:pPr>
  </w:style>
  <w:style w:type="character" w:customStyle="1" w:styleId="42">
    <w:name w:val="Заголовок 4 Знак"/>
    <w:aliases w:val="Kopje Знак,ALK_K4 Знак,Heading 4_ARGOSS Знак,Close Знак,Эд_1 Знак,RSKH4 Знак,C Head Знак, Подпункт Знак1,1.1.1.1 Заголовок 4 Знак,Стиль Заголовок 4 CER Знак Знак,Знак4 Знак Знак"/>
    <w:basedOn w:val="a1"/>
    <w:link w:val="40"/>
    <w:rsid w:val="00892F77"/>
    <w:rPr>
      <w:rFonts w:asciiTheme="majorHAnsi" w:eastAsiaTheme="majorEastAsia" w:hAnsiTheme="majorHAnsi" w:cstheme="majorBidi"/>
      <w:b/>
      <w:bCs/>
      <w:i/>
      <w:iCs/>
      <w:color w:val="4F81BD" w:themeColor="accent1"/>
      <w:lang w:eastAsia="en-US"/>
    </w:rPr>
  </w:style>
  <w:style w:type="paragraph" w:customStyle="1" w:styleId="afd">
    <w:name w:val="Îáû÷íûé"/>
    <w:rsid w:val="00A05A50"/>
    <w:pPr>
      <w:spacing w:after="0" w:line="240" w:lineRule="auto"/>
    </w:pPr>
    <w:rPr>
      <w:rFonts w:eastAsia="Times New Roman"/>
      <w:sz w:val="20"/>
      <w:szCs w:val="20"/>
      <w:lang w:eastAsia="en-US"/>
    </w:rPr>
  </w:style>
  <w:style w:type="paragraph" w:customStyle="1" w:styleId="210">
    <w:name w:val="Основной текст 21"/>
    <w:basedOn w:val="a0"/>
    <w:rsid w:val="00BF77F2"/>
    <w:pPr>
      <w:spacing w:after="0" w:line="360" w:lineRule="auto"/>
      <w:ind w:firstLine="720"/>
      <w:jc w:val="both"/>
    </w:pPr>
    <w:rPr>
      <w:rFonts w:eastAsia="Times New Roman"/>
      <w:sz w:val="28"/>
      <w:szCs w:val="20"/>
      <w:lang w:eastAsia="ru-RU"/>
    </w:rPr>
  </w:style>
  <w:style w:type="paragraph" w:customStyle="1" w:styleId="1b">
    <w:name w:val="1у"/>
    <w:basedOn w:val="a0"/>
    <w:link w:val="1c"/>
    <w:rsid w:val="00AE1310"/>
    <w:pPr>
      <w:spacing w:before="240" w:after="120" w:line="240" w:lineRule="auto"/>
      <w:jc w:val="center"/>
      <w:outlineLvl w:val="0"/>
    </w:pPr>
    <w:rPr>
      <w:b/>
      <w:szCs w:val="24"/>
    </w:rPr>
  </w:style>
  <w:style w:type="paragraph" w:customStyle="1" w:styleId="2a">
    <w:name w:val="2у"/>
    <w:basedOn w:val="a0"/>
    <w:link w:val="2b"/>
    <w:rsid w:val="00AE1310"/>
    <w:pPr>
      <w:spacing w:before="240" w:after="120" w:line="240" w:lineRule="auto"/>
      <w:jc w:val="center"/>
      <w:outlineLvl w:val="1"/>
    </w:pPr>
    <w:rPr>
      <w:b/>
      <w:szCs w:val="24"/>
    </w:rPr>
  </w:style>
  <w:style w:type="character" w:customStyle="1" w:styleId="1c">
    <w:name w:val="1у Знак"/>
    <w:basedOn w:val="a1"/>
    <w:link w:val="1b"/>
    <w:rsid w:val="00AE1310"/>
    <w:rPr>
      <w:rFonts w:ascii="Times New Roman" w:eastAsia="Calibri" w:hAnsi="Times New Roman" w:cs="Times New Roman"/>
      <w:b/>
      <w:sz w:val="24"/>
      <w:szCs w:val="24"/>
      <w:lang w:eastAsia="en-US"/>
    </w:rPr>
  </w:style>
  <w:style w:type="paragraph" w:customStyle="1" w:styleId="34">
    <w:name w:val="3у"/>
    <w:basedOn w:val="a0"/>
    <w:link w:val="35"/>
    <w:rsid w:val="00AE1310"/>
    <w:pPr>
      <w:spacing w:before="240" w:after="120" w:line="240" w:lineRule="auto"/>
      <w:jc w:val="center"/>
      <w:outlineLvl w:val="2"/>
    </w:pPr>
    <w:rPr>
      <w:b/>
      <w:szCs w:val="24"/>
    </w:rPr>
  </w:style>
  <w:style w:type="character" w:customStyle="1" w:styleId="2b">
    <w:name w:val="2у Знак"/>
    <w:basedOn w:val="a1"/>
    <w:link w:val="2a"/>
    <w:rsid w:val="00AE1310"/>
    <w:rPr>
      <w:rFonts w:ascii="Times New Roman" w:eastAsia="Calibri" w:hAnsi="Times New Roman" w:cs="Times New Roman"/>
      <w:b/>
      <w:sz w:val="24"/>
      <w:szCs w:val="24"/>
      <w:lang w:eastAsia="en-US"/>
    </w:rPr>
  </w:style>
  <w:style w:type="paragraph" w:styleId="afe">
    <w:name w:val="TOC Heading"/>
    <w:basedOn w:val="13"/>
    <w:next w:val="a0"/>
    <w:uiPriority w:val="39"/>
    <w:unhideWhenUsed/>
    <w:rsid w:val="002D6081"/>
    <w:pPr>
      <w:spacing w:before="240"/>
      <w:outlineLvl w:val="9"/>
    </w:pPr>
    <w:rPr>
      <w:b w:val="0"/>
      <w:bCs w:val="0"/>
      <w:sz w:val="32"/>
      <w:szCs w:val="32"/>
    </w:rPr>
  </w:style>
  <w:style w:type="character" w:customStyle="1" w:styleId="35">
    <w:name w:val="3у Знак"/>
    <w:basedOn w:val="a1"/>
    <w:link w:val="34"/>
    <w:rsid w:val="00AE1310"/>
    <w:rPr>
      <w:rFonts w:ascii="Times New Roman" w:eastAsia="Calibri" w:hAnsi="Times New Roman" w:cs="Times New Roman"/>
      <w:b/>
      <w:sz w:val="24"/>
      <w:szCs w:val="24"/>
      <w:lang w:eastAsia="en-US"/>
    </w:rPr>
  </w:style>
  <w:style w:type="paragraph" w:styleId="1d">
    <w:name w:val="toc 1"/>
    <w:aliases w:val="Приложение,СОДЕРЖАНИЕ"/>
    <w:basedOn w:val="a0"/>
    <w:next w:val="a0"/>
    <w:autoRedefine/>
    <w:uiPriority w:val="39"/>
    <w:unhideWhenUsed/>
    <w:rsid w:val="00F22B24"/>
    <w:pPr>
      <w:tabs>
        <w:tab w:val="right" w:leader="dot" w:pos="9345"/>
      </w:tabs>
      <w:spacing w:after="0" w:line="240" w:lineRule="auto"/>
    </w:pPr>
    <w:rPr>
      <w:b/>
      <w:bCs/>
      <w:noProof/>
    </w:rPr>
  </w:style>
  <w:style w:type="paragraph" w:styleId="36">
    <w:name w:val="toc 3"/>
    <w:basedOn w:val="a0"/>
    <w:next w:val="a0"/>
    <w:link w:val="37"/>
    <w:autoRedefine/>
    <w:uiPriority w:val="39"/>
    <w:unhideWhenUsed/>
    <w:rsid w:val="00BE257A"/>
    <w:pPr>
      <w:tabs>
        <w:tab w:val="right" w:leader="dot" w:pos="9345"/>
      </w:tabs>
      <w:spacing w:after="0" w:line="240" w:lineRule="auto"/>
      <w:ind w:left="851"/>
    </w:pPr>
  </w:style>
  <w:style w:type="paragraph" w:styleId="2c">
    <w:name w:val="toc 2"/>
    <w:basedOn w:val="a0"/>
    <w:next w:val="a0"/>
    <w:autoRedefine/>
    <w:uiPriority w:val="39"/>
    <w:unhideWhenUsed/>
    <w:rsid w:val="00BE257A"/>
    <w:pPr>
      <w:tabs>
        <w:tab w:val="left" w:pos="840"/>
        <w:tab w:val="right" w:leader="dot" w:pos="9345"/>
      </w:tabs>
      <w:spacing w:after="0" w:line="240" w:lineRule="auto"/>
      <w:ind w:left="426"/>
      <w:jc w:val="both"/>
    </w:pPr>
    <w:rPr>
      <w:rFonts w:eastAsia="Calibri"/>
      <w:noProof/>
      <w:kern w:val="32"/>
      <w:lang w:eastAsia="ko-KR"/>
    </w:rPr>
  </w:style>
  <w:style w:type="character" w:styleId="aff">
    <w:name w:val="Hyperlink"/>
    <w:basedOn w:val="a1"/>
    <w:uiPriority w:val="99"/>
    <w:unhideWhenUsed/>
    <w:rsid w:val="002D6081"/>
    <w:rPr>
      <w:color w:val="0000FF" w:themeColor="hyperlink"/>
      <w:u w:val="single"/>
    </w:rPr>
  </w:style>
  <w:style w:type="character" w:customStyle="1" w:styleId="s1">
    <w:name w:val="s1"/>
    <w:uiPriority w:val="99"/>
    <w:rsid w:val="0039156F"/>
    <w:rPr>
      <w:rFonts w:ascii="Times New Roman" w:hAnsi="Times New Roman" w:cs="Times New Roman" w:hint="default"/>
      <w:b/>
      <w:bCs/>
      <w:color w:val="000000"/>
    </w:rPr>
  </w:style>
  <w:style w:type="paragraph" w:customStyle="1" w:styleId="4">
    <w:name w:val="Стиль4"/>
    <w:basedOn w:val="a0"/>
    <w:link w:val="43"/>
    <w:rsid w:val="00E27732"/>
    <w:pPr>
      <w:numPr>
        <w:numId w:val="7"/>
      </w:numPr>
      <w:spacing w:after="0" w:line="360" w:lineRule="auto"/>
      <w:jc w:val="both"/>
    </w:pPr>
    <w:rPr>
      <w:rFonts w:eastAsia="Times New Roman"/>
      <w:szCs w:val="20"/>
      <w:lang w:eastAsia="ru-RU"/>
    </w:rPr>
  </w:style>
  <w:style w:type="character" w:customStyle="1" w:styleId="Default0">
    <w:name w:val="Default Знак"/>
    <w:link w:val="Default"/>
    <w:locked/>
    <w:rsid w:val="0035265C"/>
    <w:rPr>
      <w:rFonts w:eastAsiaTheme="minorHAnsi"/>
      <w:color w:val="000000"/>
      <w:szCs w:val="24"/>
      <w:lang w:eastAsia="en-US"/>
    </w:rPr>
  </w:style>
  <w:style w:type="character" w:customStyle="1" w:styleId="24">
    <w:name w:val="Заголовок 2 Знак"/>
    <w:aliases w:val=" Знак Знак, Знак Знак Знак Знак Знак,Заголовок 21 Знак Знак Знак Знак Знак,Знак Знак Знак Знак1,Знак Знак Знак Знак Знак,Заголовок 21 Знак, Знак1 Знак,Заголовок 21 Знак Знак Знак Знак1 Знак,Знак Знак Знак Знак Знак Знак Знак Знак,Э Знак"/>
    <w:basedOn w:val="a1"/>
    <w:link w:val="23"/>
    <w:uiPriority w:val="9"/>
    <w:rsid w:val="00C40A2A"/>
    <w:rPr>
      <w:rFonts w:eastAsia="SimSun"/>
      <w:caps/>
      <w:sz w:val="20"/>
      <w:szCs w:val="20"/>
      <w:lang w:val="x-none" w:eastAsia="x-none"/>
    </w:rPr>
  </w:style>
  <w:style w:type="character" w:customStyle="1" w:styleId="50">
    <w:name w:val="Заголовок 5 Знак"/>
    <w:aliases w:val="Заголовок 5 Знак Знак Знак Знак2,Заголовок 5 Знак Знак Знак Знак Знак Знак1,Заголовок 51 Знак Знак1,Заголовок 5 Знак Знак1 Знак Знак1,Заголовок 52 Знак1,Заголовок 5 Знак Знак2 Знак1,Заголовок 5 Знак Знак Знак Знак1 Знак1,Выделение1 Знак"/>
    <w:basedOn w:val="a1"/>
    <w:link w:val="5"/>
    <w:rsid w:val="00C40A2A"/>
    <w:rPr>
      <w:rFonts w:eastAsia="SimSun"/>
      <w:b/>
      <w:bCs/>
      <w:i/>
      <w:iCs/>
      <w:sz w:val="26"/>
      <w:szCs w:val="26"/>
      <w:lang w:val="x-none" w:eastAsia="x-none"/>
    </w:rPr>
  </w:style>
  <w:style w:type="character" w:customStyle="1" w:styleId="60">
    <w:name w:val="Заголовок 6 Знак"/>
    <w:aliases w:val="Стиль 6 Знак,Ñòèëü 6 Знак,Report Heading Знак,h6 Знак,. (a.) Знак"/>
    <w:basedOn w:val="a1"/>
    <w:link w:val="6"/>
    <w:rsid w:val="00C40A2A"/>
    <w:rPr>
      <w:rFonts w:eastAsia="SimSun"/>
      <w:b/>
      <w:bCs/>
      <w:sz w:val="22"/>
      <w:lang w:val="x-none" w:eastAsia="x-none"/>
    </w:rPr>
  </w:style>
  <w:style w:type="character" w:customStyle="1" w:styleId="70">
    <w:name w:val="Заголовок 7 Знак"/>
    <w:basedOn w:val="a1"/>
    <w:link w:val="7"/>
    <w:rsid w:val="00C40A2A"/>
    <w:rPr>
      <w:rFonts w:eastAsia="SimSun"/>
      <w:szCs w:val="24"/>
      <w:lang w:val="x-none" w:eastAsia="x-none"/>
    </w:rPr>
  </w:style>
  <w:style w:type="character" w:customStyle="1" w:styleId="80">
    <w:name w:val="Заголовок 8 Знак"/>
    <w:basedOn w:val="a1"/>
    <w:link w:val="8"/>
    <w:rsid w:val="00C40A2A"/>
    <w:rPr>
      <w:rFonts w:eastAsia="SimSun"/>
      <w:sz w:val="20"/>
      <w:szCs w:val="20"/>
      <w:lang w:val="x-none" w:eastAsia="x-none"/>
    </w:rPr>
  </w:style>
  <w:style w:type="character" w:customStyle="1" w:styleId="90">
    <w:name w:val="Заголовок 9 Знак"/>
    <w:aliases w:val="Definizioni Знак"/>
    <w:basedOn w:val="a1"/>
    <w:link w:val="9"/>
    <w:rsid w:val="00C40A2A"/>
    <w:rPr>
      <w:rFonts w:ascii="Arial" w:eastAsia="SimSun" w:hAnsi="Arial"/>
      <w:sz w:val="22"/>
      <w:lang w:val="x-none" w:eastAsia="x-none"/>
    </w:rPr>
  </w:style>
  <w:style w:type="table" w:styleId="aff0">
    <w:name w:val="Table Elegant"/>
    <w:basedOn w:val="a2"/>
    <w:rsid w:val="00C40A2A"/>
    <w:pPr>
      <w:overflowPunct w:val="0"/>
      <w:autoSpaceDE w:val="0"/>
      <w:autoSpaceDN w:val="0"/>
      <w:adjustRightInd w:val="0"/>
      <w:spacing w:after="0" w:line="240" w:lineRule="auto"/>
      <w:ind w:firstLine="720"/>
      <w:jc w:val="both"/>
      <w:textAlignment w:val="baseline"/>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e">
    <w:name w:val="Изысканная таблица1"/>
    <w:basedOn w:val="a2"/>
    <w:next w:val="aff0"/>
    <w:rsid w:val="00C40A2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HTML">
    <w:name w:val="HTML Preformatted"/>
    <w:basedOn w:val="a0"/>
    <w:link w:val="HTML0"/>
    <w:rsid w:val="00C40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sz w:val="20"/>
      <w:szCs w:val="20"/>
      <w:lang w:val="x-none"/>
    </w:rPr>
  </w:style>
  <w:style w:type="character" w:customStyle="1" w:styleId="HTML0">
    <w:name w:val="Стандартный HTML Знак"/>
    <w:basedOn w:val="a1"/>
    <w:link w:val="HTML"/>
    <w:rsid w:val="00C40A2A"/>
    <w:rPr>
      <w:rFonts w:ascii="Courier New" w:eastAsia="SimSun" w:hAnsi="Courier New"/>
      <w:sz w:val="20"/>
      <w:szCs w:val="20"/>
      <w:lang w:val="x-none"/>
    </w:rPr>
  </w:style>
  <w:style w:type="paragraph" w:styleId="38">
    <w:name w:val="Body Text Indent 3"/>
    <w:basedOn w:val="a0"/>
    <w:link w:val="39"/>
    <w:rsid w:val="00C40A2A"/>
    <w:pPr>
      <w:overflowPunct w:val="0"/>
      <w:autoSpaceDE w:val="0"/>
      <w:autoSpaceDN w:val="0"/>
      <w:adjustRightInd w:val="0"/>
      <w:spacing w:after="120" w:line="240" w:lineRule="auto"/>
      <w:ind w:left="283" w:firstLine="720"/>
      <w:jc w:val="both"/>
      <w:textAlignment w:val="baseline"/>
    </w:pPr>
    <w:rPr>
      <w:rFonts w:eastAsia="SimSun"/>
      <w:sz w:val="16"/>
      <w:szCs w:val="16"/>
      <w:lang w:val="x-none"/>
    </w:rPr>
  </w:style>
  <w:style w:type="character" w:customStyle="1" w:styleId="39">
    <w:name w:val="Основной текст с отступом 3 Знак"/>
    <w:basedOn w:val="a1"/>
    <w:link w:val="38"/>
    <w:rsid w:val="00C40A2A"/>
    <w:rPr>
      <w:rFonts w:eastAsia="SimSun"/>
      <w:sz w:val="16"/>
      <w:szCs w:val="16"/>
      <w:lang w:val="x-none"/>
    </w:rPr>
  </w:style>
  <w:style w:type="paragraph" w:customStyle="1" w:styleId="212pt">
    <w:name w:val="Стиль Заголовок 2 + 12 pt Знак"/>
    <w:basedOn w:val="a0"/>
    <w:next w:val="a0"/>
    <w:link w:val="212pt0"/>
    <w:rsid w:val="00C40A2A"/>
    <w:pPr>
      <w:overflowPunct w:val="0"/>
      <w:autoSpaceDE w:val="0"/>
      <w:autoSpaceDN w:val="0"/>
      <w:adjustRightInd w:val="0"/>
      <w:spacing w:after="0" w:line="240" w:lineRule="auto"/>
      <w:ind w:firstLine="720"/>
      <w:jc w:val="both"/>
      <w:textAlignment w:val="baseline"/>
    </w:pPr>
    <w:rPr>
      <w:rFonts w:eastAsia="SimSun"/>
      <w:b/>
      <w:sz w:val="20"/>
      <w:szCs w:val="20"/>
      <w:lang w:val="x-none"/>
    </w:rPr>
  </w:style>
  <w:style w:type="character" w:customStyle="1" w:styleId="212pt0">
    <w:name w:val="Стиль Заголовок 2 + 12 pt Знак Знак"/>
    <w:link w:val="212pt"/>
    <w:rsid w:val="00C40A2A"/>
    <w:rPr>
      <w:rFonts w:eastAsia="SimSun"/>
      <w:b/>
      <w:sz w:val="20"/>
      <w:szCs w:val="20"/>
      <w:lang w:val="x-none"/>
    </w:rPr>
  </w:style>
  <w:style w:type="paragraph" w:customStyle="1" w:styleId="3a">
    <w:name w:val="Стиль Заголовок 3 + не полужирный"/>
    <w:basedOn w:val="30"/>
    <w:rsid w:val="00C40A2A"/>
    <w:pPr>
      <w:numPr>
        <w:ilvl w:val="2"/>
      </w:numPr>
      <w:tabs>
        <w:tab w:val="num" w:pos="1080"/>
      </w:tabs>
      <w:spacing w:line="240" w:lineRule="auto"/>
      <w:ind w:left="720" w:right="0" w:hanging="432"/>
    </w:pPr>
    <w:rPr>
      <w:rFonts w:ascii="Times New Roman" w:eastAsia="SimSun" w:hAnsi="Times New Roman"/>
      <w:bCs w:val="0"/>
      <w:szCs w:val="20"/>
      <w:lang w:val="x-none" w:eastAsia="x-none"/>
    </w:rPr>
  </w:style>
  <w:style w:type="paragraph" w:customStyle="1" w:styleId="2d">
    <w:name w:val="Стиль Заголовок 2 + полужирный"/>
    <w:basedOn w:val="23"/>
    <w:rsid w:val="00C40A2A"/>
    <w:pPr>
      <w:numPr>
        <w:ilvl w:val="1"/>
      </w:numPr>
      <w:tabs>
        <w:tab w:val="num" w:pos="720"/>
      </w:tabs>
      <w:ind w:left="720"/>
    </w:pPr>
  </w:style>
  <w:style w:type="paragraph" w:styleId="44">
    <w:name w:val="toc 4"/>
    <w:basedOn w:val="a0"/>
    <w:next w:val="a0"/>
    <w:autoRedefine/>
    <w:uiPriority w:val="39"/>
    <w:rsid w:val="00C40A2A"/>
    <w:pPr>
      <w:overflowPunct w:val="0"/>
      <w:autoSpaceDE w:val="0"/>
      <w:autoSpaceDN w:val="0"/>
      <w:adjustRightInd w:val="0"/>
      <w:spacing w:after="0" w:line="240" w:lineRule="auto"/>
      <w:ind w:left="840" w:firstLine="720"/>
      <w:textAlignment w:val="baseline"/>
    </w:pPr>
    <w:rPr>
      <w:rFonts w:eastAsia="SimSun"/>
      <w:sz w:val="20"/>
      <w:szCs w:val="20"/>
    </w:rPr>
  </w:style>
  <w:style w:type="paragraph" w:styleId="51">
    <w:name w:val="toc 5"/>
    <w:basedOn w:val="a0"/>
    <w:next w:val="a0"/>
    <w:autoRedefine/>
    <w:uiPriority w:val="39"/>
    <w:rsid w:val="00C40A2A"/>
    <w:pPr>
      <w:overflowPunct w:val="0"/>
      <w:autoSpaceDE w:val="0"/>
      <w:autoSpaceDN w:val="0"/>
      <w:adjustRightInd w:val="0"/>
      <w:spacing w:after="0" w:line="240" w:lineRule="auto"/>
      <w:ind w:left="1120" w:firstLine="720"/>
      <w:textAlignment w:val="baseline"/>
    </w:pPr>
    <w:rPr>
      <w:rFonts w:eastAsia="SimSun"/>
      <w:sz w:val="20"/>
      <w:szCs w:val="20"/>
    </w:rPr>
  </w:style>
  <w:style w:type="paragraph" w:styleId="61">
    <w:name w:val="toc 6"/>
    <w:basedOn w:val="a0"/>
    <w:next w:val="a0"/>
    <w:autoRedefine/>
    <w:uiPriority w:val="39"/>
    <w:rsid w:val="00C40A2A"/>
    <w:pPr>
      <w:overflowPunct w:val="0"/>
      <w:autoSpaceDE w:val="0"/>
      <w:autoSpaceDN w:val="0"/>
      <w:adjustRightInd w:val="0"/>
      <w:spacing w:after="0" w:line="240" w:lineRule="auto"/>
      <w:ind w:left="1400" w:firstLine="720"/>
      <w:textAlignment w:val="baseline"/>
    </w:pPr>
    <w:rPr>
      <w:rFonts w:eastAsia="SimSun"/>
      <w:sz w:val="20"/>
      <w:szCs w:val="20"/>
    </w:rPr>
  </w:style>
  <w:style w:type="paragraph" w:styleId="71">
    <w:name w:val="toc 7"/>
    <w:basedOn w:val="a0"/>
    <w:next w:val="a0"/>
    <w:autoRedefine/>
    <w:uiPriority w:val="39"/>
    <w:rsid w:val="00C40A2A"/>
    <w:pPr>
      <w:overflowPunct w:val="0"/>
      <w:autoSpaceDE w:val="0"/>
      <w:autoSpaceDN w:val="0"/>
      <w:adjustRightInd w:val="0"/>
      <w:spacing w:after="0" w:line="240" w:lineRule="auto"/>
      <w:ind w:left="1680" w:firstLine="720"/>
      <w:textAlignment w:val="baseline"/>
    </w:pPr>
    <w:rPr>
      <w:rFonts w:eastAsia="SimSun"/>
      <w:sz w:val="20"/>
      <w:szCs w:val="20"/>
    </w:rPr>
  </w:style>
  <w:style w:type="paragraph" w:styleId="81">
    <w:name w:val="toc 8"/>
    <w:basedOn w:val="a0"/>
    <w:next w:val="a0"/>
    <w:autoRedefine/>
    <w:uiPriority w:val="39"/>
    <w:rsid w:val="00C40A2A"/>
    <w:pPr>
      <w:overflowPunct w:val="0"/>
      <w:autoSpaceDE w:val="0"/>
      <w:autoSpaceDN w:val="0"/>
      <w:adjustRightInd w:val="0"/>
      <w:spacing w:after="0" w:line="240" w:lineRule="auto"/>
      <w:ind w:left="1960" w:firstLine="720"/>
      <w:textAlignment w:val="baseline"/>
    </w:pPr>
    <w:rPr>
      <w:rFonts w:eastAsia="SimSun"/>
      <w:sz w:val="20"/>
      <w:szCs w:val="20"/>
    </w:rPr>
  </w:style>
  <w:style w:type="paragraph" w:styleId="91">
    <w:name w:val="toc 9"/>
    <w:basedOn w:val="a0"/>
    <w:next w:val="a0"/>
    <w:autoRedefine/>
    <w:uiPriority w:val="39"/>
    <w:rsid w:val="00C40A2A"/>
    <w:pPr>
      <w:overflowPunct w:val="0"/>
      <w:autoSpaceDE w:val="0"/>
      <w:autoSpaceDN w:val="0"/>
      <w:adjustRightInd w:val="0"/>
      <w:spacing w:after="0" w:line="240" w:lineRule="auto"/>
      <w:ind w:left="2240" w:firstLine="720"/>
      <w:textAlignment w:val="baseline"/>
    </w:pPr>
    <w:rPr>
      <w:rFonts w:eastAsia="SimSun"/>
      <w:sz w:val="20"/>
      <w:szCs w:val="20"/>
    </w:rPr>
  </w:style>
  <w:style w:type="paragraph" w:customStyle="1" w:styleId="211">
    <w:name w:val="Стиль Заголовок 2 + полужирный1"/>
    <w:basedOn w:val="23"/>
    <w:rsid w:val="00C40A2A"/>
    <w:pPr>
      <w:numPr>
        <w:ilvl w:val="1"/>
      </w:numPr>
      <w:tabs>
        <w:tab w:val="num" w:pos="720"/>
      </w:tabs>
      <w:ind w:left="720"/>
    </w:pPr>
  </w:style>
  <w:style w:type="paragraph" w:customStyle="1" w:styleId="220">
    <w:name w:val="Заголовок 2 + полужирный2"/>
    <w:basedOn w:val="23"/>
    <w:rsid w:val="00C40A2A"/>
    <w:pPr>
      <w:numPr>
        <w:ilvl w:val="1"/>
      </w:numPr>
      <w:tabs>
        <w:tab w:val="num" w:pos="720"/>
      </w:tabs>
      <w:ind w:left="720"/>
    </w:pPr>
  </w:style>
  <w:style w:type="paragraph" w:customStyle="1" w:styleId="FR1">
    <w:name w:val="FR1"/>
    <w:uiPriority w:val="99"/>
    <w:rsid w:val="00C40A2A"/>
    <w:pPr>
      <w:widowControl w:val="0"/>
      <w:autoSpaceDE w:val="0"/>
      <w:autoSpaceDN w:val="0"/>
      <w:adjustRightInd w:val="0"/>
      <w:spacing w:before="280" w:after="0" w:line="240" w:lineRule="auto"/>
      <w:jc w:val="center"/>
    </w:pPr>
    <w:rPr>
      <w:rFonts w:eastAsia="Times New Roman"/>
      <w:b/>
      <w:sz w:val="22"/>
      <w:lang w:eastAsia="ru-RU"/>
    </w:rPr>
  </w:style>
  <w:style w:type="paragraph" w:customStyle="1" w:styleId="1f">
    <w:name w:val="Обычный1"/>
    <w:rsid w:val="00C40A2A"/>
    <w:pPr>
      <w:spacing w:after="0" w:line="240" w:lineRule="auto"/>
    </w:pPr>
    <w:rPr>
      <w:rFonts w:eastAsia="Times New Roman"/>
      <w:snapToGrid w:val="0"/>
      <w:lang w:val="en-GB" w:eastAsia="ru-RU"/>
    </w:rPr>
  </w:style>
  <w:style w:type="paragraph" w:styleId="aff1">
    <w:name w:val="caption"/>
    <w:aliases w:val="Название объекта Знак1,Название объекта Знак Знак,Название объекта Знак,Название объекта Знак2 Знак Знак,Название объекта Знак1 Знак1 Знак Знак,Название объекта Знак Знак Знак1 Знак1 Знак,Название объекта Знак1 Знак Знак Знак Знак Знак"/>
    <w:basedOn w:val="a0"/>
    <w:next w:val="a0"/>
    <w:link w:val="2e"/>
    <w:rsid w:val="00C40A2A"/>
    <w:pPr>
      <w:widowControl w:val="0"/>
      <w:autoSpaceDE w:val="0"/>
      <w:autoSpaceDN w:val="0"/>
      <w:adjustRightInd w:val="0"/>
      <w:spacing w:after="0" w:line="360" w:lineRule="auto"/>
      <w:ind w:firstLine="709"/>
    </w:pPr>
    <w:rPr>
      <w:rFonts w:ascii="Arial" w:eastAsia="SimSun" w:hAnsi="Arial"/>
      <w:szCs w:val="20"/>
      <w:lang w:val="x-none"/>
    </w:rPr>
  </w:style>
  <w:style w:type="paragraph" w:styleId="aff2">
    <w:name w:val="Block Text"/>
    <w:basedOn w:val="a0"/>
    <w:rsid w:val="00C40A2A"/>
    <w:pPr>
      <w:widowControl w:val="0"/>
      <w:tabs>
        <w:tab w:val="left" w:pos="1701"/>
      </w:tabs>
      <w:autoSpaceDE w:val="0"/>
      <w:autoSpaceDN w:val="0"/>
      <w:adjustRightInd w:val="0"/>
      <w:spacing w:before="240" w:after="0" w:line="360" w:lineRule="auto"/>
      <w:ind w:left="1701" w:right="2000"/>
      <w:jc w:val="center"/>
    </w:pPr>
    <w:rPr>
      <w:rFonts w:ascii="Arial" w:eastAsia="SimSun" w:hAnsi="Arial"/>
      <w:b/>
      <w:szCs w:val="20"/>
    </w:rPr>
  </w:style>
  <w:style w:type="paragraph" w:styleId="47">
    <w:name w:val="List Number 4"/>
    <w:basedOn w:val="a0"/>
    <w:uiPriority w:val="99"/>
    <w:rsid w:val="00C40A2A"/>
    <w:pPr>
      <w:tabs>
        <w:tab w:val="num" w:pos="1209"/>
      </w:tabs>
      <w:spacing w:after="0" w:line="240" w:lineRule="auto"/>
      <w:ind w:left="1209" w:hanging="360"/>
    </w:pPr>
    <w:rPr>
      <w:rFonts w:eastAsia="SimSun"/>
      <w:szCs w:val="20"/>
    </w:rPr>
  </w:style>
  <w:style w:type="paragraph" w:styleId="20">
    <w:name w:val="List 2"/>
    <w:basedOn w:val="a0"/>
    <w:rsid w:val="00C40A2A"/>
    <w:pPr>
      <w:numPr>
        <w:numId w:val="8"/>
      </w:numPr>
      <w:tabs>
        <w:tab w:val="clear" w:pos="851"/>
      </w:tabs>
      <w:spacing w:after="0" w:line="240" w:lineRule="auto"/>
      <w:ind w:left="566" w:hanging="283"/>
    </w:pPr>
    <w:rPr>
      <w:rFonts w:eastAsia="SimSun"/>
      <w:sz w:val="20"/>
      <w:szCs w:val="20"/>
    </w:rPr>
  </w:style>
  <w:style w:type="paragraph" w:customStyle="1" w:styleId="xl42">
    <w:name w:val="xl42"/>
    <w:basedOn w:val="a0"/>
    <w:rsid w:val="00C40A2A"/>
    <w:pPr>
      <w:pBdr>
        <w:left w:val="single" w:sz="4" w:space="0" w:color="auto"/>
        <w:bottom w:val="single" w:sz="8" w:space="0" w:color="auto"/>
        <w:right w:val="single" w:sz="8" w:space="0" w:color="auto"/>
      </w:pBdr>
      <w:spacing w:before="100" w:after="100" w:line="240" w:lineRule="auto"/>
      <w:jc w:val="center"/>
    </w:pPr>
    <w:rPr>
      <w:rFonts w:eastAsia="SimSun"/>
      <w:szCs w:val="20"/>
    </w:rPr>
  </w:style>
  <w:style w:type="paragraph" w:customStyle="1" w:styleId="1f0">
    <w:name w:val="Стиль1"/>
    <w:basedOn w:val="a0"/>
    <w:next w:val="23"/>
    <w:link w:val="1f1"/>
    <w:rsid w:val="00C40A2A"/>
    <w:pPr>
      <w:tabs>
        <w:tab w:val="num" w:pos="360"/>
      </w:tabs>
      <w:spacing w:after="0" w:line="360" w:lineRule="auto"/>
      <w:ind w:left="360" w:hanging="360"/>
      <w:jc w:val="both"/>
    </w:pPr>
    <w:rPr>
      <w:rFonts w:ascii="Arial" w:eastAsia="SimSun" w:hAnsi="Arial"/>
      <w:szCs w:val="20"/>
    </w:rPr>
  </w:style>
  <w:style w:type="character" w:customStyle="1" w:styleId="121">
    <w:name w:val="Заголовок 1 Знак2 Знак1"/>
    <w:aliases w:val="Заголовок 1 Знак1 Знак Знак1,Заголовок 1 Знак Знак Знак Знак1,Заголовок 1 Знак Знак1 Знак Знак Знак,Заголовок 1 Знак Знак1 Знак Знак Знак Знак1,Заголовок 1 Знак Знак1,Заголовок 1 Знак2 Знак1 Знак,Заголовок 1 Знак1 Знак Знак1 Знак"/>
    <w:rsid w:val="00C40A2A"/>
    <w:rPr>
      <w:rFonts w:ascii="Arial" w:hAnsi="Arial" w:cs="Arial"/>
      <w:b/>
      <w:bCs/>
      <w:kern w:val="32"/>
      <w:sz w:val="32"/>
      <w:szCs w:val="32"/>
      <w:lang w:val="ru-RU" w:eastAsia="ru-RU" w:bidi="ar-SA"/>
    </w:rPr>
  </w:style>
  <w:style w:type="paragraph" w:customStyle="1" w:styleId="212pt1">
    <w:name w:val="Стиль Заголовок 2 + 12 pt"/>
    <w:basedOn w:val="a0"/>
    <w:next w:val="a0"/>
    <w:rsid w:val="00C40A2A"/>
    <w:pPr>
      <w:overflowPunct w:val="0"/>
      <w:autoSpaceDE w:val="0"/>
      <w:autoSpaceDN w:val="0"/>
      <w:adjustRightInd w:val="0"/>
      <w:spacing w:after="0" w:line="240" w:lineRule="auto"/>
      <w:ind w:firstLine="720"/>
      <w:jc w:val="both"/>
      <w:textAlignment w:val="baseline"/>
    </w:pPr>
    <w:rPr>
      <w:rFonts w:eastAsia="SimSun"/>
      <w:b/>
      <w:sz w:val="20"/>
      <w:szCs w:val="20"/>
    </w:rPr>
  </w:style>
  <w:style w:type="character" w:customStyle="1" w:styleId="120">
    <w:name w:val="Заголовок 1 Знак2 Знак"/>
    <w:aliases w:val="Заголовок 1 Знак Знак1 Знак Знак Знак Знак"/>
    <w:rsid w:val="00C40A2A"/>
    <w:rPr>
      <w:rFonts w:ascii="Arial" w:hAnsi="Arial" w:cs="Arial"/>
      <w:b/>
      <w:bCs/>
      <w:kern w:val="32"/>
      <w:sz w:val="32"/>
      <w:szCs w:val="32"/>
      <w:lang w:val="ru-RU" w:eastAsia="ru-RU" w:bidi="ar-SA"/>
    </w:rPr>
  </w:style>
  <w:style w:type="paragraph" w:customStyle="1" w:styleId="aff3">
    <w:name w:val="Стиль док"/>
    <w:basedOn w:val="a0"/>
    <w:rsid w:val="00C40A2A"/>
    <w:pPr>
      <w:spacing w:after="0" w:line="360" w:lineRule="auto"/>
      <w:ind w:firstLine="720"/>
    </w:pPr>
    <w:rPr>
      <w:rFonts w:ascii="Arial" w:eastAsia="Batang" w:hAnsi="Arial"/>
      <w:szCs w:val="20"/>
    </w:rPr>
  </w:style>
  <w:style w:type="paragraph" w:customStyle="1" w:styleId="NormalBullet">
    <w:name w:val="Normal Bullet"/>
    <w:basedOn w:val="aff4"/>
    <w:next w:val="a0"/>
    <w:rsid w:val="00C40A2A"/>
    <w:pPr>
      <w:tabs>
        <w:tab w:val="num" w:pos="851"/>
      </w:tabs>
      <w:spacing w:line="300" w:lineRule="auto"/>
      <w:ind w:left="851" w:hanging="851"/>
      <w:jc w:val="both"/>
    </w:pPr>
    <w:rPr>
      <w:sz w:val="24"/>
      <w:lang w:val="en-GB" w:eastAsia="en-US"/>
    </w:rPr>
  </w:style>
  <w:style w:type="paragraph" w:styleId="aff4">
    <w:name w:val="Normal Indent"/>
    <w:aliases w:val="表正文,正文非缩进,特点,正文（首行缩进两字）,小标题,正文缩进 Char Char Char,正文缩进 Char Char Char Char Char Char,正文缩进 Char Char Char Char Char,正文缩进 Char Char Char Char,正文缩进 Char Char Char Char Char Char Char"/>
    <w:basedOn w:val="a0"/>
    <w:rsid w:val="00C40A2A"/>
    <w:pPr>
      <w:spacing w:after="0" w:line="240" w:lineRule="auto"/>
      <w:ind w:left="708"/>
    </w:pPr>
    <w:rPr>
      <w:rFonts w:eastAsia="SimSun"/>
      <w:sz w:val="20"/>
      <w:szCs w:val="20"/>
    </w:rPr>
  </w:style>
  <w:style w:type="character" w:customStyle="1" w:styleId="1f2">
    <w:name w:val="Знак Знак1"/>
    <w:rsid w:val="00C40A2A"/>
    <w:rPr>
      <w:rFonts w:ascii="Arial" w:hAnsi="Arial" w:cs="Arial"/>
      <w:b/>
      <w:bCs/>
      <w:kern w:val="32"/>
      <w:sz w:val="32"/>
      <w:szCs w:val="32"/>
      <w:lang w:val="ru-RU" w:eastAsia="ru-RU" w:bidi="ar-SA"/>
    </w:rPr>
  </w:style>
  <w:style w:type="character" w:customStyle="1" w:styleId="aff5">
    <w:name w:val="Знак Знак"/>
    <w:rsid w:val="00C40A2A"/>
    <w:rPr>
      <w:caps/>
      <w:lang w:val="ru-RU" w:eastAsia="ru-RU" w:bidi="ar-SA"/>
    </w:rPr>
  </w:style>
  <w:style w:type="character" w:styleId="aff6">
    <w:name w:val="Emphasis"/>
    <w:rsid w:val="001F3E7E"/>
    <w:rPr>
      <w:b/>
      <w:bCs/>
      <w:szCs w:val="24"/>
      <w:lang w:val="x-none"/>
    </w:rPr>
  </w:style>
  <w:style w:type="paragraph" w:customStyle="1" w:styleId="IauiueIoao">
    <w:name w:val="Iau?iue.Io?ao@ Знак"/>
    <w:link w:val="IauiueIoao0"/>
    <w:rsid w:val="00C40A2A"/>
    <w:pPr>
      <w:overflowPunct w:val="0"/>
      <w:autoSpaceDE w:val="0"/>
      <w:autoSpaceDN w:val="0"/>
      <w:adjustRightInd w:val="0"/>
      <w:spacing w:after="0" w:line="240" w:lineRule="auto"/>
      <w:textAlignment w:val="baseline"/>
    </w:pPr>
    <w:rPr>
      <w:rFonts w:ascii="Journal" w:eastAsia="Times New Roman" w:hAnsi="Journal"/>
      <w:lang w:eastAsia="ru-RU"/>
    </w:rPr>
  </w:style>
  <w:style w:type="character" w:customStyle="1" w:styleId="IauiueIoao0">
    <w:name w:val="Iau?iue.Io?ao@ Знак Знак"/>
    <w:link w:val="IauiueIoao"/>
    <w:rsid w:val="00C40A2A"/>
    <w:rPr>
      <w:rFonts w:ascii="Journal" w:eastAsia="Times New Roman" w:hAnsi="Journal"/>
      <w:lang w:eastAsia="ru-RU"/>
    </w:rPr>
  </w:style>
  <w:style w:type="paragraph" w:customStyle="1" w:styleId="IauiueIoao1">
    <w:name w:val="Iau?iue.Io?ao@"/>
    <w:link w:val="IauiueIoao10"/>
    <w:rsid w:val="00C40A2A"/>
    <w:pPr>
      <w:overflowPunct w:val="0"/>
      <w:autoSpaceDE w:val="0"/>
      <w:autoSpaceDN w:val="0"/>
      <w:adjustRightInd w:val="0"/>
      <w:spacing w:after="0" w:line="240" w:lineRule="auto"/>
      <w:textAlignment w:val="baseline"/>
    </w:pPr>
    <w:rPr>
      <w:rFonts w:ascii="Journal" w:eastAsia="Times New Roman" w:hAnsi="Journal"/>
      <w:lang w:eastAsia="ru-RU"/>
    </w:rPr>
  </w:style>
  <w:style w:type="paragraph" w:customStyle="1" w:styleId="ltable">
    <w:name w:val="l_table"/>
    <w:basedOn w:val="a0"/>
    <w:rsid w:val="00C40A2A"/>
    <w:pPr>
      <w:spacing w:after="0" w:line="240" w:lineRule="atLeast"/>
      <w:jc w:val="center"/>
    </w:pPr>
    <w:rPr>
      <w:rFonts w:eastAsia="SimSun"/>
      <w:sz w:val="20"/>
      <w:szCs w:val="20"/>
    </w:rPr>
  </w:style>
  <w:style w:type="paragraph" w:customStyle="1" w:styleId="IauiueIoao2">
    <w:name w:val="Iau?iue.Io?ao@ Знак Знак Знак Знак"/>
    <w:link w:val="IauiueIoao3"/>
    <w:rsid w:val="00C40A2A"/>
    <w:pPr>
      <w:overflowPunct w:val="0"/>
      <w:autoSpaceDE w:val="0"/>
      <w:autoSpaceDN w:val="0"/>
      <w:adjustRightInd w:val="0"/>
      <w:spacing w:after="0" w:line="240" w:lineRule="auto"/>
      <w:textAlignment w:val="baseline"/>
    </w:pPr>
    <w:rPr>
      <w:rFonts w:ascii="Journal" w:eastAsia="Times New Roman" w:hAnsi="Journal"/>
      <w:lang w:eastAsia="ru-RU"/>
    </w:rPr>
  </w:style>
  <w:style w:type="character" w:customStyle="1" w:styleId="IauiueIoao3">
    <w:name w:val="Iau?iue.Io?ao@ Знак Знак Знак Знак Знак"/>
    <w:link w:val="IauiueIoao2"/>
    <w:rsid w:val="00C40A2A"/>
    <w:rPr>
      <w:rFonts w:ascii="Journal" w:eastAsia="Times New Roman" w:hAnsi="Journal"/>
      <w:lang w:eastAsia="ru-RU"/>
    </w:rPr>
  </w:style>
  <w:style w:type="paragraph" w:styleId="aff7">
    <w:name w:val="No Spacing"/>
    <w:aliases w:val="для таблиц,Razdel,test lg 1,таб_загол"/>
    <w:link w:val="aff8"/>
    <w:rsid w:val="00C40A2A"/>
    <w:pPr>
      <w:spacing w:after="0" w:line="240" w:lineRule="auto"/>
    </w:pPr>
    <w:rPr>
      <w:rFonts w:eastAsia="Times New Roman"/>
      <w:sz w:val="22"/>
      <w:lang w:eastAsia="ru-RU"/>
    </w:rPr>
  </w:style>
  <w:style w:type="paragraph" w:customStyle="1" w:styleId="2f">
    <w:name w:val="Îñíîâíîé òåêñò 2"/>
    <w:basedOn w:val="a0"/>
    <w:rsid w:val="00C40A2A"/>
    <w:pPr>
      <w:widowControl w:val="0"/>
      <w:spacing w:after="0" w:line="240" w:lineRule="auto"/>
      <w:jc w:val="both"/>
    </w:pPr>
    <w:rPr>
      <w:rFonts w:eastAsia="SimSun"/>
      <w:szCs w:val="20"/>
    </w:rPr>
  </w:style>
  <w:style w:type="paragraph" w:styleId="aff9">
    <w:name w:val="Document Map"/>
    <w:basedOn w:val="a0"/>
    <w:link w:val="affa"/>
    <w:rsid w:val="00C40A2A"/>
    <w:pPr>
      <w:overflowPunct w:val="0"/>
      <w:autoSpaceDE w:val="0"/>
      <w:autoSpaceDN w:val="0"/>
      <w:adjustRightInd w:val="0"/>
      <w:spacing w:after="0" w:line="240" w:lineRule="auto"/>
      <w:ind w:firstLine="720"/>
      <w:jc w:val="both"/>
      <w:textAlignment w:val="baseline"/>
    </w:pPr>
    <w:rPr>
      <w:rFonts w:ascii="Tahoma" w:eastAsia="SimSun" w:hAnsi="Tahoma"/>
      <w:sz w:val="16"/>
      <w:szCs w:val="16"/>
      <w:lang w:val="x-none"/>
    </w:rPr>
  </w:style>
  <w:style w:type="character" w:customStyle="1" w:styleId="affa">
    <w:name w:val="Схема документа Знак"/>
    <w:basedOn w:val="a1"/>
    <w:link w:val="aff9"/>
    <w:rsid w:val="00C40A2A"/>
    <w:rPr>
      <w:rFonts w:ascii="Tahoma" w:eastAsia="SimSun" w:hAnsi="Tahoma"/>
      <w:sz w:val="16"/>
      <w:szCs w:val="16"/>
      <w:lang w:val="x-none"/>
    </w:rPr>
  </w:style>
  <w:style w:type="paragraph" w:styleId="affb">
    <w:name w:val="footnote text"/>
    <w:basedOn w:val="a0"/>
    <w:link w:val="affc"/>
    <w:rsid w:val="00C40A2A"/>
    <w:pPr>
      <w:spacing w:after="0" w:line="240" w:lineRule="auto"/>
    </w:pPr>
    <w:rPr>
      <w:rFonts w:ascii="Arial" w:eastAsia="SimSun" w:hAnsi="Arial"/>
      <w:sz w:val="20"/>
      <w:szCs w:val="20"/>
      <w:lang w:val="x-none"/>
    </w:rPr>
  </w:style>
  <w:style w:type="character" w:customStyle="1" w:styleId="affc">
    <w:name w:val="Текст сноски Знак"/>
    <w:basedOn w:val="a1"/>
    <w:link w:val="affb"/>
    <w:rsid w:val="00C40A2A"/>
    <w:rPr>
      <w:rFonts w:ascii="Arial" w:eastAsia="SimSun" w:hAnsi="Arial"/>
      <w:sz w:val="20"/>
      <w:szCs w:val="20"/>
      <w:lang w:val="x-none"/>
    </w:rPr>
  </w:style>
  <w:style w:type="paragraph" w:customStyle="1" w:styleId="affd">
    <w:name w:val="Текст отчета Знак"/>
    <w:basedOn w:val="a0"/>
    <w:link w:val="affe"/>
    <w:rsid w:val="00C40A2A"/>
    <w:pPr>
      <w:spacing w:after="0" w:line="240" w:lineRule="auto"/>
      <w:ind w:firstLine="720"/>
      <w:jc w:val="both"/>
    </w:pPr>
    <w:rPr>
      <w:rFonts w:eastAsia="SimSun"/>
      <w:sz w:val="26"/>
      <w:szCs w:val="26"/>
    </w:rPr>
  </w:style>
  <w:style w:type="paragraph" w:customStyle="1" w:styleId="1f3">
    <w:name w:val="Текст отчета Знак1 Знак Знак"/>
    <w:basedOn w:val="a0"/>
    <w:link w:val="1f4"/>
    <w:rsid w:val="00C40A2A"/>
    <w:pPr>
      <w:spacing w:after="0" w:line="240" w:lineRule="auto"/>
      <w:ind w:firstLine="720"/>
      <w:jc w:val="both"/>
    </w:pPr>
    <w:rPr>
      <w:rFonts w:eastAsia="SimSun"/>
      <w:sz w:val="26"/>
      <w:szCs w:val="26"/>
      <w:lang w:val="x-none"/>
    </w:rPr>
  </w:style>
  <w:style w:type="character" w:customStyle="1" w:styleId="1f4">
    <w:name w:val="Текст отчета Знак1 Знак Знак Знак"/>
    <w:link w:val="1f3"/>
    <w:rsid w:val="00C40A2A"/>
    <w:rPr>
      <w:rFonts w:eastAsia="SimSun"/>
      <w:sz w:val="26"/>
      <w:szCs w:val="26"/>
      <w:lang w:val="x-none"/>
    </w:rPr>
  </w:style>
  <w:style w:type="paragraph" w:customStyle="1" w:styleId="2H6100805">
    <w:name w:val="2H6100805"/>
    <w:basedOn w:val="a0"/>
    <w:rsid w:val="00C40A2A"/>
    <w:pPr>
      <w:keepNext/>
      <w:keepLines/>
      <w:suppressAutoHyphens/>
      <w:spacing w:before="360" w:after="240" w:line="240" w:lineRule="atLeast"/>
      <w:jc w:val="center"/>
    </w:pPr>
    <w:rPr>
      <w:rFonts w:eastAsia="SimSun"/>
      <w:sz w:val="20"/>
      <w:szCs w:val="20"/>
    </w:rPr>
  </w:style>
  <w:style w:type="character" w:styleId="afff">
    <w:name w:val="annotation reference"/>
    <w:rsid w:val="00C40A2A"/>
    <w:rPr>
      <w:sz w:val="16"/>
      <w:szCs w:val="16"/>
    </w:rPr>
  </w:style>
  <w:style w:type="paragraph" w:styleId="afff0">
    <w:name w:val="annotation text"/>
    <w:basedOn w:val="a0"/>
    <w:link w:val="afff1"/>
    <w:rsid w:val="00C40A2A"/>
    <w:pPr>
      <w:overflowPunct w:val="0"/>
      <w:autoSpaceDE w:val="0"/>
      <w:autoSpaceDN w:val="0"/>
      <w:adjustRightInd w:val="0"/>
      <w:spacing w:after="0" w:line="240" w:lineRule="auto"/>
      <w:ind w:firstLine="720"/>
      <w:jc w:val="both"/>
      <w:textAlignment w:val="baseline"/>
    </w:pPr>
    <w:rPr>
      <w:rFonts w:eastAsia="SimSun"/>
      <w:sz w:val="20"/>
      <w:szCs w:val="20"/>
      <w:lang w:val="x-none"/>
    </w:rPr>
  </w:style>
  <w:style w:type="character" w:customStyle="1" w:styleId="afff1">
    <w:name w:val="Текст примечания Знак"/>
    <w:basedOn w:val="a1"/>
    <w:link w:val="afff0"/>
    <w:rsid w:val="00C40A2A"/>
    <w:rPr>
      <w:rFonts w:eastAsia="SimSun"/>
      <w:sz w:val="20"/>
      <w:szCs w:val="20"/>
      <w:lang w:val="x-none"/>
    </w:rPr>
  </w:style>
  <w:style w:type="paragraph" w:styleId="afff2">
    <w:name w:val="annotation subject"/>
    <w:basedOn w:val="afff0"/>
    <w:next w:val="afff0"/>
    <w:link w:val="afff3"/>
    <w:uiPriority w:val="99"/>
    <w:rsid w:val="00C40A2A"/>
    <w:rPr>
      <w:b/>
      <w:bCs/>
    </w:rPr>
  </w:style>
  <w:style w:type="character" w:customStyle="1" w:styleId="afff3">
    <w:name w:val="Тема примечания Знак"/>
    <w:basedOn w:val="afff1"/>
    <w:link w:val="afff2"/>
    <w:uiPriority w:val="99"/>
    <w:rsid w:val="00C40A2A"/>
    <w:rPr>
      <w:rFonts w:eastAsia="SimSun"/>
      <w:b/>
      <w:bCs/>
      <w:sz w:val="20"/>
      <w:szCs w:val="20"/>
      <w:lang w:val="x-none"/>
    </w:rPr>
  </w:style>
  <w:style w:type="character" w:styleId="afff4">
    <w:name w:val="footnote reference"/>
    <w:rsid w:val="00C40A2A"/>
    <w:rPr>
      <w:vertAlign w:val="superscript"/>
    </w:rPr>
  </w:style>
  <w:style w:type="paragraph" w:customStyle="1" w:styleId="110">
    <w:name w:val="1.1. Подраздел"/>
    <w:basedOn w:val="23"/>
    <w:link w:val="112"/>
    <w:rsid w:val="00C40A2A"/>
    <w:pPr>
      <w:numPr>
        <w:ilvl w:val="1"/>
      </w:numPr>
      <w:tabs>
        <w:tab w:val="num" w:pos="720"/>
      </w:tabs>
      <w:ind w:left="720"/>
    </w:pPr>
  </w:style>
  <w:style w:type="character" w:customStyle="1" w:styleId="112">
    <w:name w:val="1.1. Подраздел Знак"/>
    <w:link w:val="110"/>
    <w:rsid w:val="00C40A2A"/>
    <w:rPr>
      <w:rFonts w:eastAsia="SimSun"/>
      <w:caps/>
      <w:sz w:val="20"/>
      <w:szCs w:val="20"/>
      <w:lang w:val="x-none" w:eastAsia="x-none"/>
    </w:rPr>
  </w:style>
  <w:style w:type="character" w:customStyle="1" w:styleId="Char">
    <w:name w:val="Мой текст Char Знак"/>
    <w:link w:val="Char0"/>
    <w:semiHidden/>
    <w:locked/>
    <w:rsid w:val="00C40A2A"/>
    <w:rPr>
      <w:color w:val="000000"/>
      <w:szCs w:val="24"/>
      <w:lang w:eastAsia="ru-RU"/>
    </w:rPr>
  </w:style>
  <w:style w:type="paragraph" w:customStyle="1" w:styleId="Char0">
    <w:name w:val="Мой текст Char"/>
    <w:link w:val="Char"/>
    <w:semiHidden/>
    <w:rsid w:val="00C40A2A"/>
    <w:pPr>
      <w:spacing w:before="120" w:after="0" w:line="240" w:lineRule="auto"/>
      <w:jc w:val="both"/>
    </w:pPr>
    <w:rPr>
      <w:color w:val="000000"/>
      <w:szCs w:val="24"/>
      <w:lang w:eastAsia="ru-RU"/>
    </w:rPr>
  </w:style>
  <w:style w:type="paragraph" w:customStyle="1" w:styleId="1136">
    <w:name w:val="Стиль Основной текст 1 + Первая строка:  13 см Перед:  6 пт Межд..."/>
    <w:basedOn w:val="a0"/>
    <w:rsid w:val="00C40A2A"/>
    <w:pPr>
      <w:spacing w:before="120" w:after="0" w:line="240" w:lineRule="auto"/>
      <w:jc w:val="both"/>
    </w:pPr>
    <w:rPr>
      <w:rFonts w:ascii="Arial" w:eastAsia="SimSun" w:hAnsi="Arial"/>
      <w:szCs w:val="24"/>
      <w:lang w:eastAsia="ar-SA"/>
    </w:rPr>
  </w:style>
  <w:style w:type="paragraph" w:customStyle="1" w:styleId="afff5">
    <w:name w:val="Содержимое таблицы"/>
    <w:basedOn w:val="a0"/>
    <w:rsid w:val="00C40A2A"/>
    <w:pPr>
      <w:suppressLineNumbers/>
      <w:suppressAutoHyphens/>
      <w:spacing w:after="0" w:line="240" w:lineRule="auto"/>
    </w:pPr>
    <w:rPr>
      <w:rFonts w:eastAsia="SimSun"/>
      <w:szCs w:val="24"/>
      <w:lang w:eastAsia="ar-SA"/>
    </w:rPr>
  </w:style>
  <w:style w:type="paragraph" w:customStyle="1" w:styleId="CharCharCharCharCharCharCharCharCharCharCharChar">
    <w:name w:val="Char Char Char Char Char Char Char Char Char Char Char Char"/>
    <w:basedOn w:val="a0"/>
    <w:link w:val="CharCharCharCharCharCharCharCharCharCharCharChar0"/>
    <w:rsid w:val="00C40A2A"/>
    <w:pPr>
      <w:spacing w:after="0" w:line="240" w:lineRule="auto"/>
    </w:pPr>
    <w:rPr>
      <w:rFonts w:ascii="SimSun" w:eastAsia="SimSun" w:hAnsi="SimSun"/>
      <w:szCs w:val="24"/>
      <w:lang w:val="en-US"/>
    </w:rPr>
  </w:style>
  <w:style w:type="paragraph" w:customStyle="1" w:styleId="1f5">
    <w:name w:val="Мой заголовок1"/>
    <w:next w:val="a0"/>
    <w:rsid w:val="00C40A2A"/>
    <w:pPr>
      <w:keepNext/>
      <w:shd w:val="clear" w:color="auto" w:fill="FFFFFF"/>
      <w:tabs>
        <w:tab w:val="left" w:pos="902"/>
      </w:tabs>
      <w:spacing w:before="120" w:after="0" w:line="240" w:lineRule="auto"/>
      <w:jc w:val="both"/>
      <w:outlineLvl w:val="0"/>
    </w:pPr>
    <w:rPr>
      <w:rFonts w:ascii="Arial" w:eastAsia="Times New Roman" w:hAnsi="Arial"/>
      <w:b/>
      <w:bCs/>
      <w:caps/>
      <w:color w:val="000000"/>
      <w:szCs w:val="24"/>
      <w:lang w:eastAsia="ru-RU"/>
    </w:rPr>
  </w:style>
  <w:style w:type="paragraph" w:customStyle="1" w:styleId="afff6">
    <w:name w:val="Мой список"/>
    <w:link w:val="afff7"/>
    <w:uiPriority w:val="99"/>
    <w:rsid w:val="00C40A2A"/>
    <w:pPr>
      <w:tabs>
        <w:tab w:val="num" w:pos="463"/>
      </w:tabs>
      <w:spacing w:before="120" w:after="0" w:line="240" w:lineRule="auto"/>
      <w:ind w:left="463" w:hanging="283"/>
      <w:jc w:val="both"/>
    </w:pPr>
    <w:rPr>
      <w:rFonts w:eastAsia="Times New Roman"/>
      <w:szCs w:val="24"/>
      <w:lang w:eastAsia="ru-RU"/>
    </w:rPr>
  </w:style>
  <w:style w:type="paragraph" w:customStyle="1" w:styleId="IauiueIoao4">
    <w:name w:val="Iau?iue.Io?ao@ Знак Знак Знак Знак Знак Знак"/>
    <w:link w:val="IauiueIoao5"/>
    <w:uiPriority w:val="99"/>
    <w:rsid w:val="00C40A2A"/>
    <w:pPr>
      <w:overflowPunct w:val="0"/>
      <w:autoSpaceDE w:val="0"/>
      <w:autoSpaceDN w:val="0"/>
      <w:adjustRightInd w:val="0"/>
      <w:spacing w:after="0" w:line="240" w:lineRule="auto"/>
      <w:textAlignment w:val="baseline"/>
    </w:pPr>
    <w:rPr>
      <w:rFonts w:ascii="Journal" w:eastAsia="Times New Roman" w:hAnsi="Journal"/>
      <w:lang w:eastAsia="ru-RU"/>
    </w:rPr>
  </w:style>
  <w:style w:type="character" w:customStyle="1" w:styleId="IauiueIoao5">
    <w:name w:val="Iau?iue.Io?ao@ Знак Знак Знак Знак Знак Знак Знак"/>
    <w:link w:val="IauiueIoao4"/>
    <w:uiPriority w:val="99"/>
    <w:rsid w:val="00C40A2A"/>
    <w:rPr>
      <w:rFonts w:ascii="Journal" w:eastAsia="Times New Roman" w:hAnsi="Journal"/>
      <w:lang w:eastAsia="ru-RU"/>
    </w:rPr>
  </w:style>
  <w:style w:type="paragraph" w:customStyle="1" w:styleId="2H6100005">
    <w:name w:val="2H6100005"/>
    <w:basedOn w:val="a0"/>
    <w:rsid w:val="00C40A2A"/>
    <w:pPr>
      <w:keepNext/>
      <w:keepLines/>
      <w:suppressAutoHyphens/>
      <w:spacing w:before="360" w:after="240" w:line="240" w:lineRule="atLeast"/>
      <w:jc w:val="center"/>
    </w:pPr>
    <w:rPr>
      <w:rFonts w:eastAsia="SimSun"/>
      <w:sz w:val="20"/>
      <w:szCs w:val="20"/>
    </w:rPr>
  </w:style>
  <w:style w:type="paragraph" w:customStyle="1" w:styleId="ltable0">
    <w:name w:val="l_table0"/>
    <w:basedOn w:val="a0"/>
    <w:rsid w:val="00C40A2A"/>
    <w:pPr>
      <w:spacing w:after="0" w:line="240" w:lineRule="atLeast"/>
      <w:ind w:left="120"/>
    </w:pPr>
    <w:rPr>
      <w:rFonts w:eastAsia="SimSun"/>
      <w:sz w:val="20"/>
      <w:szCs w:val="20"/>
    </w:rPr>
  </w:style>
  <w:style w:type="paragraph" w:customStyle="1" w:styleId="2h1062211">
    <w:name w:val="2h1062211"/>
    <w:basedOn w:val="a0"/>
    <w:rsid w:val="00C40A2A"/>
    <w:pPr>
      <w:keepNext/>
      <w:keepLines/>
      <w:suppressAutoHyphens/>
      <w:spacing w:before="360" w:after="240" w:line="240" w:lineRule="atLeast"/>
      <w:jc w:val="center"/>
    </w:pPr>
    <w:rPr>
      <w:rFonts w:eastAsia="SimSun"/>
      <w:sz w:val="32"/>
      <w:szCs w:val="20"/>
    </w:rPr>
  </w:style>
  <w:style w:type="character" w:styleId="afff8">
    <w:name w:val="line number"/>
    <w:basedOn w:val="a1"/>
    <w:uiPriority w:val="99"/>
    <w:rsid w:val="00C40A2A"/>
  </w:style>
  <w:style w:type="paragraph" w:customStyle="1" w:styleId="BodyText21">
    <w:name w:val="Body Text 21"/>
    <w:basedOn w:val="a0"/>
    <w:rsid w:val="00C40A2A"/>
    <w:pPr>
      <w:spacing w:after="0" w:line="360" w:lineRule="auto"/>
      <w:ind w:firstLine="720"/>
      <w:jc w:val="both"/>
    </w:pPr>
    <w:rPr>
      <w:rFonts w:eastAsia="SimSun"/>
      <w:szCs w:val="20"/>
    </w:rPr>
  </w:style>
  <w:style w:type="paragraph" w:customStyle="1" w:styleId="afff9">
    <w:name w:val="Стиль"/>
    <w:rsid w:val="00C40A2A"/>
    <w:pPr>
      <w:spacing w:after="0" w:line="240" w:lineRule="auto"/>
    </w:pPr>
    <w:rPr>
      <w:rFonts w:ascii="Journal" w:eastAsia="Times New Roman" w:hAnsi="Journal"/>
      <w:lang w:eastAsia="ru-RU"/>
    </w:rPr>
  </w:style>
  <w:style w:type="paragraph" w:customStyle="1" w:styleId="lmono">
    <w:name w:val="l_mono"/>
    <w:basedOn w:val="a0"/>
    <w:rsid w:val="00C40A2A"/>
    <w:pPr>
      <w:spacing w:after="0" w:line="240" w:lineRule="auto"/>
    </w:pPr>
    <w:rPr>
      <w:rFonts w:eastAsia="SimSun"/>
      <w:sz w:val="20"/>
      <w:szCs w:val="20"/>
    </w:rPr>
  </w:style>
  <w:style w:type="character" w:styleId="afffa">
    <w:name w:val="FollowedHyperlink"/>
    <w:uiPriority w:val="99"/>
    <w:rsid w:val="00C40A2A"/>
    <w:rPr>
      <w:color w:val="800080"/>
      <w:u w:val="single"/>
    </w:rPr>
  </w:style>
  <w:style w:type="paragraph" w:customStyle="1" w:styleId="1N3000000">
    <w:name w:val="1N3000000"/>
    <w:basedOn w:val="a0"/>
    <w:rsid w:val="00C40A2A"/>
    <w:pPr>
      <w:spacing w:after="0" w:line="240" w:lineRule="atLeast"/>
      <w:jc w:val="both"/>
    </w:pPr>
    <w:rPr>
      <w:rFonts w:eastAsia="SimSun"/>
      <w:sz w:val="20"/>
      <w:szCs w:val="20"/>
    </w:rPr>
  </w:style>
  <w:style w:type="paragraph" w:customStyle="1" w:styleId="afffb">
    <w:name w:val="Îáû÷íûé.Îò÷åò@"/>
    <w:rsid w:val="00C40A2A"/>
    <w:pPr>
      <w:spacing w:after="0" w:line="240" w:lineRule="auto"/>
    </w:pPr>
    <w:rPr>
      <w:rFonts w:ascii="Journal" w:eastAsia="Times New Roman" w:hAnsi="Journal"/>
      <w:lang w:eastAsia="ru-RU"/>
    </w:rPr>
  </w:style>
  <w:style w:type="paragraph" w:customStyle="1" w:styleId="1f6">
    <w:name w:val="Îò÷åò1"/>
    <w:basedOn w:val="afffb"/>
    <w:rsid w:val="00C40A2A"/>
  </w:style>
  <w:style w:type="paragraph" w:customStyle="1" w:styleId="BodyTextIndent21">
    <w:name w:val="Body Text Indent 21"/>
    <w:basedOn w:val="a0"/>
    <w:rsid w:val="00C40A2A"/>
    <w:pPr>
      <w:spacing w:before="240" w:after="120" w:line="240" w:lineRule="auto"/>
      <w:ind w:firstLine="709"/>
      <w:jc w:val="both"/>
    </w:pPr>
    <w:rPr>
      <w:rFonts w:eastAsia="SimSun"/>
      <w:szCs w:val="20"/>
      <w:u w:val="single"/>
    </w:rPr>
  </w:style>
  <w:style w:type="paragraph" w:customStyle="1" w:styleId="1N3000168">
    <w:name w:val="1N3000168"/>
    <w:basedOn w:val="a0"/>
    <w:rsid w:val="00C40A2A"/>
    <w:pPr>
      <w:spacing w:after="0" w:line="0" w:lineRule="atLeast"/>
      <w:ind w:left="3360"/>
      <w:jc w:val="both"/>
    </w:pPr>
    <w:rPr>
      <w:rFonts w:eastAsia="SimSun"/>
      <w:sz w:val="20"/>
      <w:szCs w:val="20"/>
    </w:rPr>
  </w:style>
  <w:style w:type="paragraph" w:customStyle="1" w:styleId="afffc">
    <w:name w:val="Нормальный"/>
    <w:rsid w:val="00C40A2A"/>
    <w:pPr>
      <w:spacing w:after="0" w:line="240" w:lineRule="atLeast"/>
      <w:jc w:val="both"/>
    </w:pPr>
    <w:rPr>
      <w:rFonts w:eastAsia="Times New Roman"/>
      <w:sz w:val="22"/>
      <w:lang w:eastAsia="ru-RU"/>
    </w:rPr>
  </w:style>
  <w:style w:type="paragraph" w:customStyle="1" w:styleId="Mark2">
    <w:name w:val="Mark2"/>
    <w:basedOn w:val="a0"/>
    <w:autoRedefine/>
    <w:rsid w:val="00C40A2A"/>
    <w:pPr>
      <w:tabs>
        <w:tab w:val="num" w:pos="360"/>
      </w:tabs>
      <w:spacing w:after="0" w:line="240" w:lineRule="auto"/>
      <w:ind w:left="1276" w:hanging="567"/>
      <w:jc w:val="both"/>
    </w:pPr>
    <w:rPr>
      <w:rFonts w:eastAsia="SimSun"/>
      <w:szCs w:val="20"/>
    </w:rPr>
  </w:style>
  <w:style w:type="paragraph" w:customStyle="1" w:styleId="afffd">
    <w:name w:val="таблица"/>
    <w:basedOn w:val="a0"/>
    <w:next w:val="a0"/>
    <w:link w:val="afffe"/>
    <w:rsid w:val="00C40A2A"/>
    <w:pPr>
      <w:spacing w:after="0" w:line="240" w:lineRule="auto"/>
      <w:jc w:val="center"/>
    </w:pPr>
    <w:rPr>
      <w:rFonts w:eastAsia="SimSun"/>
      <w:sz w:val="20"/>
      <w:szCs w:val="20"/>
    </w:rPr>
  </w:style>
  <w:style w:type="paragraph" w:customStyle="1" w:styleId="affff">
    <w:name w:val="№ таблицы"/>
    <w:basedOn w:val="a0"/>
    <w:link w:val="2f0"/>
    <w:rsid w:val="00C40A2A"/>
    <w:pPr>
      <w:spacing w:after="240" w:line="240" w:lineRule="auto"/>
      <w:jc w:val="both"/>
    </w:pPr>
    <w:rPr>
      <w:rFonts w:eastAsia="SimSun"/>
      <w:b/>
      <w:sz w:val="20"/>
      <w:szCs w:val="20"/>
    </w:rPr>
  </w:style>
  <w:style w:type="paragraph" w:customStyle="1" w:styleId="affff0">
    <w:name w:val="Подпункт"/>
    <w:basedOn w:val="a0"/>
    <w:next w:val="a0"/>
    <w:link w:val="affff1"/>
    <w:rsid w:val="00C40A2A"/>
    <w:pPr>
      <w:spacing w:after="240" w:line="240" w:lineRule="auto"/>
      <w:ind w:firstLine="737"/>
      <w:jc w:val="both"/>
    </w:pPr>
    <w:rPr>
      <w:rFonts w:eastAsia="SimSun"/>
      <w:b/>
      <w:bCs/>
      <w:i/>
      <w:iCs/>
      <w:szCs w:val="20"/>
    </w:rPr>
  </w:style>
  <w:style w:type="paragraph" w:customStyle="1" w:styleId="affff2">
    <w:name w:val="Пункт"/>
    <w:basedOn w:val="a0"/>
    <w:next w:val="a0"/>
    <w:link w:val="affff3"/>
    <w:rsid w:val="00C40A2A"/>
    <w:pPr>
      <w:spacing w:after="240" w:line="240" w:lineRule="auto"/>
      <w:ind w:firstLine="737"/>
      <w:jc w:val="both"/>
    </w:pPr>
    <w:rPr>
      <w:rFonts w:eastAsia="SimSun"/>
      <w:b/>
      <w:szCs w:val="20"/>
    </w:rPr>
  </w:style>
  <w:style w:type="paragraph" w:customStyle="1" w:styleId="affff4">
    <w:name w:val="РАЗДЕЛ"/>
    <w:basedOn w:val="a0"/>
    <w:next w:val="affff2"/>
    <w:rsid w:val="00C40A2A"/>
    <w:pPr>
      <w:spacing w:after="360" w:line="240" w:lineRule="auto"/>
      <w:ind w:firstLine="737"/>
      <w:jc w:val="both"/>
    </w:pPr>
    <w:rPr>
      <w:rFonts w:eastAsia="SimSun"/>
      <w:b/>
      <w:caps/>
      <w:szCs w:val="20"/>
    </w:rPr>
  </w:style>
  <w:style w:type="paragraph" w:customStyle="1" w:styleId="affff5">
    <w:name w:val="основной текст"/>
    <w:basedOn w:val="a0"/>
    <w:link w:val="3b"/>
    <w:rsid w:val="00F90010"/>
    <w:pPr>
      <w:spacing w:after="0" w:line="240" w:lineRule="auto"/>
      <w:ind w:firstLine="709"/>
      <w:jc w:val="both"/>
    </w:pPr>
    <w:rPr>
      <w:rFonts w:eastAsia="SimSun"/>
      <w:szCs w:val="20"/>
    </w:rPr>
  </w:style>
  <w:style w:type="paragraph" w:customStyle="1" w:styleId="212">
    <w:name w:val="Основной текст с отступом 21"/>
    <w:basedOn w:val="a0"/>
    <w:rsid w:val="00C40A2A"/>
    <w:pPr>
      <w:spacing w:before="240" w:after="120" w:line="240" w:lineRule="auto"/>
      <w:ind w:firstLine="709"/>
      <w:jc w:val="both"/>
    </w:pPr>
    <w:rPr>
      <w:rFonts w:eastAsia="SimSun"/>
      <w:szCs w:val="20"/>
      <w:u w:val="single"/>
    </w:rPr>
  </w:style>
  <w:style w:type="character" w:customStyle="1" w:styleId="IauiueIoao11">
    <w:name w:val="Iau?iue.Io?ao@ Знак Знак Знак Знак1"/>
    <w:rsid w:val="00C40A2A"/>
    <w:rPr>
      <w:rFonts w:ascii="Journal" w:hAnsi="Journal"/>
      <w:sz w:val="24"/>
      <w:lang w:val="ru-RU" w:eastAsia="ru-RU" w:bidi="ar-SA"/>
    </w:rPr>
  </w:style>
  <w:style w:type="character" w:customStyle="1" w:styleId="IauiueIoao12">
    <w:name w:val="Iau?iue.Io?ao@ Знак Знак Знак1"/>
    <w:link w:val="IauiueIoao20"/>
    <w:rsid w:val="00C40A2A"/>
    <w:rPr>
      <w:rFonts w:ascii="Journal" w:hAnsi="Journal"/>
      <w:lang w:eastAsia="ru-RU"/>
    </w:rPr>
  </w:style>
  <w:style w:type="paragraph" w:customStyle="1" w:styleId="IauiueIoao20">
    <w:name w:val="Iau?iue.Io?ao@ Знак Знак2"/>
    <w:link w:val="IauiueIoao12"/>
    <w:rsid w:val="00C40A2A"/>
    <w:pPr>
      <w:overflowPunct w:val="0"/>
      <w:autoSpaceDE w:val="0"/>
      <w:autoSpaceDN w:val="0"/>
      <w:adjustRightInd w:val="0"/>
      <w:spacing w:after="0" w:line="240" w:lineRule="auto"/>
      <w:textAlignment w:val="baseline"/>
    </w:pPr>
    <w:rPr>
      <w:rFonts w:ascii="Journal" w:hAnsi="Journal"/>
      <w:lang w:eastAsia="ru-RU"/>
    </w:rPr>
  </w:style>
  <w:style w:type="paragraph" w:customStyle="1" w:styleId="Index">
    <w:name w:val="Index"/>
    <w:basedOn w:val="a0"/>
    <w:rsid w:val="00C40A2A"/>
    <w:pPr>
      <w:tabs>
        <w:tab w:val="left" w:pos="360"/>
      </w:tabs>
      <w:spacing w:before="240" w:after="60" w:line="240" w:lineRule="auto"/>
      <w:outlineLvl w:val="0"/>
    </w:pPr>
    <w:rPr>
      <w:rFonts w:ascii="Arial" w:eastAsia="SimSun" w:hAnsi="Arial"/>
      <w:b/>
      <w:sz w:val="16"/>
      <w:szCs w:val="20"/>
      <w:lang w:val="en-GB"/>
    </w:rPr>
  </w:style>
  <w:style w:type="paragraph" w:customStyle="1" w:styleId="Index2">
    <w:name w:val="Index2"/>
    <w:basedOn w:val="a0"/>
    <w:rsid w:val="00C40A2A"/>
    <w:pPr>
      <w:tabs>
        <w:tab w:val="left" w:pos="540"/>
      </w:tabs>
      <w:spacing w:before="240" w:after="120" w:line="240" w:lineRule="auto"/>
      <w:outlineLvl w:val="0"/>
    </w:pPr>
    <w:rPr>
      <w:rFonts w:ascii="Arial" w:eastAsia="SimSun" w:hAnsi="Arial"/>
      <w:b/>
      <w:sz w:val="16"/>
      <w:szCs w:val="20"/>
      <w:lang w:val="en-GB"/>
    </w:rPr>
  </w:style>
  <w:style w:type="paragraph" w:customStyle="1" w:styleId="Index3">
    <w:name w:val="Index3"/>
    <w:basedOn w:val="Index2"/>
    <w:rsid w:val="00C40A2A"/>
    <w:pPr>
      <w:tabs>
        <w:tab w:val="clear" w:pos="540"/>
      </w:tabs>
      <w:overflowPunct w:val="0"/>
      <w:autoSpaceDE w:val="0"/>
      <w:autoSpaceDN w:val="0"/>
      <w:adjustRightInd w:val="0"/>
      <w:spacing w:after="60"/>
      <w:ind w:left="1296" w:hanging="288"/>
      <w:jc w:val="both"/>
      <w:textAlignment w:val="baseline"/>
      <w:outlineLvl w:val="6"/>
    </w:pPr>
    <w:rPr>
      <w:rFonts w:ascii="Times New Roman" w:hAnsi="Times New Roman"/>
      <w:b w:val="0"/>
      <w:sz w:val="24"/>
      <w:szCs w:val="24"/>
      <w:lang w:val="ru-RU"/>
    </w:rPr>
  </w:style>
  <w:style w:type="paragraph" w:customStyle="1" w:styleId="Alla1">
    <w:name w:val="Alla 1"/>
    <w:basedOn w:val="7"/>
    <w:rsid w:val="00C40A2A"/>
    <w:pPr>
      <w:numPr>
        <w:ilvl w:val="6"/>
      </w:numPr>
      <w:tabs>
        <w:tab w:val="num" w:pos="2520"/>
      </w:tabs>
      <w:ind w:left="1296" w:hanging="288"/>
    </w:pPr>
  </w:style>
  <w:style w:type="paragraph" w:customStyle="1" w:styleId="Index11">
    <w:name w:val="Index 11"/>
    <w:basedOn w:val="Index2"/>
    <w:rsid w:val="00C40A2A"/>
    <w:pPr>
      <w:tabs>
        <w:tab w:val="clear" w:pos="540"/>
      </w:tabs>
      <w:overflowPunct w:val="0"/>
      <w:autoSpaceDE w:val="0"/>
      <w:autoSpaceDN w:val="0"/>
      <w:adjustRightInd w:val="0"/>
      <w:spacing w:after="60"/>
      <w:ind w:left="1296" w:hanging="288"/>
      <w:jc w:val="both"/>
      <w:textAlignment w:val="baseline"/>
      <w:outlineLvl w:val="6"/>
    </w:pPr>
    <w:rPr>
      <w:rFonts w:ascii="Times New Roman" w:hAnsi="Times New Roman"/>
      <w:b w:val="0"/>
      <w:sz w:val="24"/>
      <w:szCs w:val="24"/>
      <w:lang w:val="ru-RU"/>
    </w:rPr>
  </w:style>
  <w:style w:type="character" w:customStyle="1" w:styleId="Index20">
    <w:name w:val="Index2 Знак"/>
    <w:rsid w:val="00C40A2A"/>
    <w:rPr>
      <w:rFonts w:ascii="Arial" w:hAnsi="Arial"/>
      <w:b/>
      <w:sz w:val="16"/>
      <w:lang w:val="en-GB" w:eastAsia="ru-RU" w:bidi="ar-SA"/>
    </w:rPr>
  </w:style>
  <w:style w:type="character" w:customStyle="1" w:styleId="Index1">
    <w:name w:val="Index 1 Знак"/>
    <w:basedOn w:val="Index20"/>
    <w:rsid w:val="00C40A2A"/>
    <w:rPr>
      <w:rFonts w:ascii="Arial" w:hAnsi="Arial"/>
      <w:b/>
      <w:sz w:val="16"/>
      <w:lang w:val="en-GB" w:eastAsia="ru-RU" w:bidi="ar-SA"/>
    </w:rPr>
  </w:style>
  <w:style w:type="paragraph" w:customStyle="1" w:styleId="Index21">
    <w:name w:val="Index_2"/>
    <w:basedOn w:val="Index3"/>
    <w:rsid w:val="00C40A2A"/>
  </w:style>
  <w:style w:type="paragraph" w:customStyle="1" w:styleId="Index210">
    <w:name w:val="Index 21"/>
    <w:basedOn w:val="Index3"/>
    <w:rsid w:val="00C40A2A"/>
  </w:style>
  <w:style w:type="paragraph" w:customStyle="1" w:styleId="IauiueIoao6">
    <w:name w:val="Iau?iue.Io?ao@ Знак Знак Знак Знак Знак Знак Знак Знак"/>
    <w:link w:val="IauiueIoao7"/>
    <w:rsid w:val="00C40A2A"/>
    <w:pPr>
      <w:overflowPunct w:val="0"/>
      <w:autoSpaceDE w:val="0"/>
      <w:autoSpaceDN w:val="0"/>
      <w:adjustRightInd w:val="0"/>
      <w:spacing w:after="0" w:line="240" w:lineRule="auto"/>
      <w:textAlignment w:val="baseline"/>
    </w:pPr>
    <w:rPr>
      <w:rFonts w:ascii="Journal" w:eastAsia="Times New Roman" w:hAnsi="Journal"/>
      <w:szCs w:val="24"/>
      <w:lang w:eastAsia="ru-RU"/>
    </w:rPr>
  </w:style>
  <w:style w:type="character" w:customStyle="1" w:styleId="IauiueIoao7">
    <w:name w:val="Iau?iue.Io?ao@ Знак Знак Знак Знак Знак Знак Знак Знак Знак"/>
    <w:link w:val="IauiueIoao6"/>
    <w:rsid w:val="00C40A2A"/>
    <w:rPr>
      <w:rFonts w:ascii="Journal" w:eastAsia="Times New Roman" w:hAnsi="Journal"/>
      <w:szCs w:val="24"/>
      <w:lang w:eastAsia="ru-RU"/>
    </w:rPr>
  </w:style>
  <w:style w:type="paragraph" w:customStyle="1" w:styleId="IauiueIoao21">
    <w:name w:val="Iau?iue.Io?ao@ Знак Знак2 Знак"/>
    <w:link w:val="IauiueIoao22"/>
    <w:rsid w:val="00C40A2A"/>
    <w:pPr>
      <w:overflowPunct w:val="0"/>
      <w:autoSpaceDE w:val="0"/>
      <w:autoSpaceDN w:val="0"/>
      <w:adjustRightInd w:val="0"/>
      <w:spacing w:after="0" w:line="240" w:lineRule="auto"/>
      <w:textAlignment w:val="baseline"/>
    </w:pPr>
    <w:rPr>
      <w:rFonts w:ascii="Journal" w:eastAsia="Times New Roman" w:hAnsi="Journal"/>
      <w:szCs w:val="24"/>
      <w:lang w:eastAsia="ru-RU"/>
    </w:rPr>
  </w:style>
  <w:style w:type="character" w:customStyle="1" w:styleId="IauiueIoao22">
    <w:name w:val="Iau?iue.Io?ao@ Знак Знак2 Знак Знак"/>
    <w:link w:val="IauiueIoao21"/>
    <w:rsid w:val="00C40A2A"/>
    <w:rPr>
      <w:rFonts w:ascii="Journal" w:eastAsia="Times New Roman" w:hAnsi="Journal"/>
      <w:szCs w:val="24"/>
      <w:lang w:eastAsia="ru-RU"/>
    </w:rPr>
  </w:style>
  <w:style w:type="paragraph" w:customStyle="1" w:styleId="IauiueIoao13">
    <w:name w:val="Iau?iue.Io?ao@ Знак Знак Знак Знак Знак Знак Знак1"/>
    <w:link w:val="IauiueIoao14"/>
    <w:rsid w:val="00C40A2A"/>
    <w:pPr>
      <w:overflowPunct w:val="0"/>
      <w:autoSpaceDE w:val="0"/>
      <w:autoSpaceDN w:val="0"/>
      <w:adjustRightInd w:val="0"/>
      <w:spacing w:after="0" w:line="240" w:lineRule="auto"/>
      <w:textAlignment w:val="baseline"/>
    </w:pPr>
    <w:rPr>
      <w:rFonts w:ascii="Journal" w:eastAsia="Times New Roman" w:hAnsi="Journal"/>
      <w:szCs w:val="24"/>
      <w:lang w:eastAsia="ru-RU"/>
    </w:rPr>
  </w:style>
  <w:style w:type="character" w:customStyle="1" w:styleId="IauiueIoao14">
    <w:name w:val="Iau?iue.Io?ao@ Знак Знак Знак Знак Знак Знак Знак1 Знак"/>
    <w:link w:val="IauiueIoao13"/>
    <w:rsid w:val="00C40A2A"/>
    <w:rPr>
      <w:rFonts w:ascii="Journal" w:eastAsia="Times New Roman" w:hAnsi="Journal"/>
      <w:szCs w:val="24"/>
      <w:lang w:eastAsia="ru-RU"/>
    </w:rPr>
  </w:style>
  <w:style w:type="paragraph" w:customStyle="1" w:styleId="IauiueIoao15">
    <w:name w:val="Iau?iue.Io?ao@ Знак Знак Знак Знак Знак1"/>
    <w:rsid w:val="00C40A2A"/>
    <w:pPr>
      <w:overflowPunct w:val="0"/>
      <w:autoSpaceDE w:val="0"/>
      <w:autoSpaceDN w:val="0"/>
      <w:adjustRightInd w:val="0"/>
      <w:spacing w:after="0" w:line="240" w:lineRule="auto"/>
      <w:textAlignment w:val="baseline"/>
    </w:pPr>
    <w:rPr>
      <w:rFonts w:ascii="Journal" w:eastAsia="Times New Roman" w:hAnsi="Journal"/>
      <w:szCs w:val="24"/>
      <w:lang w:eastAsia="ru-RU"/>
    </w:rPr>
  </w:style>
  <w:style w:type="paragraph" w:customStyle="1" w:styleId="IauiueIoao23">
    <w:name w:val="Iau?iue.Io?ao@ Знак Знак Знак2"/>
    <w:rsid w:val="00C40A2A"/>
    <w:pPr>
      <w:overflowPunct w:val="0"/>
      <w:autoSpaceDE w:val="0"/>
      <w:autoSpaceDN w:val="0"/>
      <w:adjustRightInd w:val="0"/>
      <w:spacing w:after="0" w:line="240" w:lineRule="auto"/>
      <w:textAlignment w:val="baseline"/>
    </w:pPr>
    <w:rPr>
      <w:rFonts w:ascii="Journal" w:eastAsia="Times New Roman" w:hAnsi="Journal"/>
      <w:szCs w:val="24"/>
      <w:lang w:eastAsia="ru-RU"/>
    </w:rPr>
  </w:style>
  <w:style w:type="paragraph" w:customStyle="1" w:styleId="IauiueIoao16">
    <w:name w:val="Iau?iue.Io?ao@ Знак Знак1"/>
    <w:rsid w:val="00C40A2A"/>
    <w:pPr>
      <w:overflowPunct w:val="0"/>
      <w:autoSpaceDE w:val="0"/>
      <w:autoSpaceDN w:val="0"/>
      <w:adjustRightInd w:val="0"/>
      <w:spacing w:after="0" w:line="240" w:lineRule="auto"/>
      <w:textAlignment w:val="baseline"/>
    </w:pPr>
    <w:rPr>
      <w:rFonts w:ascii="Journal" w:eastAsia="Times New Roman" w:hAnsi="Journal"/>
      <w:lang w:eastAsia="ru-RU"/>
    </w:rPr>
  </w:style>
  <w:style w:type="paragraph" w:customStyle="1" w:styleId="BodyText22">
    <w:name w:val="Body Text 22"/>
    <w:basedOn w:val="a0"/>
    <w:rsid w:val="00C40A2A"/>
    <w:pPr>
      <w:spacing w:after="0" w:line="360" w:lineRule="auto"/>
      <w:ind w:firstLine="720"/>
      <w:jc w:val="both"/>
    </w:pPr>
    <w:rPr>
      <w:rFonts w:eastAsia="SimSun"/>
      <w:szCs w:val="20"/>
    </w:rPr>
  </w:style>
  <w:style w:type="character" w:customStyle="1" w:styleId="IauiueIoao17">
    <w:name w:val="Iau?iue.Io?ao@ Знак Знак Знак Знак Знак Знак Знак Знак Знак1"/>
    <w:rsid w:val="00C40A2A"/>
    <w:rPr>
      <w:rFonts w:ascii="Journal" w:hAnsi="Journal"/>
      <w:sz w:val="24"/>
      <w:szCs w:val="24"/>
      <w:lang w:val="ru-RU" w:eastAsia="ru-RU" w:bidi="ar-SA"/>
    </w:rPr>
  </w:style>
  <w:style w:type="character" w:customStyle="1" w:styleId="IauiueIoao110">
    <w:name w:val="Iau?iue.Io?ao@ Знак Знак Знак Знак Знак Знак Знак1 Знак1"/>
    <w:rsid w:val="00C40A2A"/>
    <w:rPr>
      <w:rFonts w:ascii="Journal" w:hAnsi="Journal"/>
      <w:sz w:val="24"/>
      <w:szCs w:val="24"/>
      <w:lang w:val="ru-RU" w:eastAsia="ru-RU" w:bidi="ar-SA"/>
    </w:rPr>
  </w:style>
  <w:style w:type="paragraph" w:customStyle="1" w:styleId="BodyText23">
    <w:name w:val="Body Text 23"/>
    <w:basedOn w:val="a0"/>
    <w:rsid w:val="00C40A2A"/>
    <w:pPr>
      <w:spacing w:after="0" w:line="360" w:lineRule="auto"/>
      <w:ind w:firstLine="720"/>
      <w:jc w:val="both"/>
    </w:pPr>
    <w:rPr>
      <w:rFonts w:eastAsia="SimSun"/>
      <w:szCs w:val="20"/>
    </w:rPr>
  </w:style>
  <w:style w:type="paragraph" w:customStyle="1" w:styleId="BodyTextIndent22">
    <w:name w:val="Body Text Indent 22"/>
    <w:basedOn w:val="a0"/>
    <w:rsid w:val="00C40A2A"/>
    <w:pPr>
      <w:spacing w:before="240" w:after="120" w:line="240" w:lineRule="auto"/>
      <w:ind w:firstLine="709"/>
      <w:jc w:val="both"/>
    </w:pPr>
    <w:rPr>
      <w:rFonts w:eastAsia="SimSun"/>
      <w:szCs w:val="20"/>
      <w:u w:val="single"/>
    </w:rPr>
  </w:style>
  <w:style w:type="character" w:customStyle="1" w:styleId="IauiueIoao24">
    <w:name w:val="Iau?iue.Io?ao@ Знак Знак Знак Знак2"/>
    <w:rsid w:val="00C40A2A"/>
    <w:rPr>
      <w:rFonts w:ascii="Journal" w:hAnsi="Journal"/>
      <w:sz w:val="24"/>
      <w:szCs w:val="24"/>
      <w:lang w:val="ru-RU" w:eastAsia="ru-RU" w:bidi="ar-SA"/>
    </w:rPr>
  </w:style>
  <w:style w:type="character" w:customStyle="1" w:styleId="1f7">
    <w:name w:val="Знак1 Знак Знак"/>
    <w:rsid w:val="00C40A2A"/>
    <w:rPr>
      <w:b/>
      <w:color w:val="FF0000"/>
      <w:sz w:val="24"/>
      <w:szCs w:val="24"/>
      <w:lang w:val="ru-RU" w:eastAsia="ru-RU" w:bidi="ar-SA"/>
    </w:rPr>
  </w:style>
  <w:style w:type="character" w:customStyle="1" w:styleId="212pt2">
    <w:name w:val="Стиль Заголовок 2 + 12 pt Знак Знак Знак"/>
    <w:basedOn w:val="1f7"/>
    <w:rsid w:val="00C40A2A"/>
    <w:rPr>
      <w:b/>
      <w:color w:val="FF0000"/>
      <w:sz w:val="24"/>
      <w:szCs w:val="24"/>
      <w:lang w:val="ru-RU" w:eastAsia="ru-RU" w:bidi="ar-SA"/>
    </w:rPr>
  </w:style>
  <w:style w:type="character" w:customStyle="1" w:styleId="IauiueIoao18">
    <w:name w:val="Iau?iue.Io?ao@ Знак Знак Знак Знак Знак Знак Знак Знак1"/>
    <w:rsid w:val="00C40A2A"/>
    <w:rPr>
      <w:rFonts w:ascii="Journal" w:hAnsi="Journal"/>
      <w:sz w:val="24"/>
      <w:szCs w:val="24"/>
      <w:lang w:val="ru-RU" w:eastAsia="ru-RU" w:bidi="ar-SA"/>
    </w:rPr>
  </w:style>
  <w:style w:type="paragraph" w:customStyle="1" w:styleId="xl54">
    <w:name w:val="xl54"/>
    <w:basedOn w:val="a0"/>
    <w:rsid w:val="00C40A2A"/>
    <w:pPr>
      <w:spacing w:before="100" w:beforeAutospacing="1" w:after="100" w:afterAutospacing="1" w:line="240" w:lineRule="auto"/>
    </w:pPr>
    <w:rPr>
      <w:rFonts w:ascii="Arial" w:eastAsia="Arial Unicode MS" w:hAnsi="Arial" w:cs="Arial"/>
      <w:sz w:val="22"/>
      <w:lang w:val="en-US" w:eastAsia="en-US"/>
    </w:rPr>
  </w:style>
  <w:style w:type="paragraph" w:customStyle="1" w:styleId="3c">
    <w:name w:val="Мой заголовок3"/>
    <w:link w:val="3d"/>
    <w:rsid w:val="00C40A2A"/>
    <w:pPr>
      <w:shd w:val="clear" w:color="auto" w:fill="FFFFFF"/>
      <w:spacing w:before="240" w:after="0" w:line="240" w:lineRule="auto"/>
      <w:jc w:val="both"/>
      <w:outlineLvl w:val="2"/>
    </w:pPr>
    <w:rPr>
      <w:rFonts w:ascii="Arial" w:eastAsia="Times New Roman" w:hAnsi="Arial"/>
      <w:b/>
      <w:i/>
      <w:color w:val="000000"/>
      <w:szCs w:val="24"/>
      <w:lang w:eastAsia="ru-RU"/>
    </w:rPr>
  </w:style>
  <w:style w:type="paragraph" w:customStyle="1" w:styleId="2f1">
    <w:name w:val="Мой список2"/>
    <w:basedOn w:val="a0"/>
    <w:link w:val="2Char"/>
    <w:rsid w:val="00C40A2A"/>
    <w:pPr>
      <w:tabs>
        <w:tab w:val="num" w:pos="681"/>
      </w:tabs>
      <w:spacing w:before="60" w:after="0" w:line="240" w:lineRule="auto"/>
      <w:ind w:left="681" w:hanging="397"/>
      <w:jc w:val="both"/>
    </w:pPr>
    <w:rPr>
      <w:rFonts w:eastAsia="SimSun"/>
      <w:szCs w:val="24"/>
      <w:lang w:val="x-none"/>
    </w:rPr>
  </w:style>
  <w:style w:type="character" w:customStyle="1" w:styleId="2Char">
    <w:name w:val="Мой список2 Char"/>
    <w:link w:val="2f1"/>
    <w:rsid w:val="00C40A2A"/>
    <w:rPr>
      <w:rFonts w:eastAsia="SimSun"/>
      <w:szCs w:val="24"/>
      <w:lang w:val="x-none"/>
    </w:rPr>
  </w:style>
  <w:style w:type="character" w:styleId="affff6">
    <w:name w:val="Strong"/>
    <w:rsid w:val="00C40A2A"/>
    <w:rPr>
      <w:b/>
      <w:bCs/>
    </w:rPr>
  </w:style>
  <w:style w:type="character" w:customStyle="1" w:styleId="IauiueIoao8">
    <w:name w:val="Iau?iue.Io?ao@ Знак Знак Знак"/>
    <w:rsid w:val="00C40A2A"/>
    <w:rPr>
      <w:rFonts w:ascii="Journal" w:hAnsi="Journal"/>
      <w:sz w:val="24"/>
      <w:lang w:val="ru-RU" w:eastAsia="ru-RU" w:bidi="ar-SA"/>
    </w:rPr>
  </w:style>
  <w:style w:type="paragraph" w:customStyle="1" w:styleId="2f2">
    <w:name w:val="Мой заголовок2"/>
    <w:link w:val="2Char0"/>
    <w:rsid w:val="00C40A2A"/>
    <w:pPr>
      <w:keepNext/>
      <w:shd w:val="clear" w:color="auto" w:fill="FFFFFF"/>
      <w:spacing w:before="240" w:after="0" w:line="240" w:lineRule="auto"/>
      <w:jc w:val="both"/>
      <w:outlineLvl w:val="1"/>
    </w:pPr>
    <w:rPr>
      <w:rFonts w:ascii="Arial" w:eastAsia="Times New Roman" w:hAnsi="Arial"/>
      <w:b/>
      <w:i/>
      <w:caps/>
      <w:color w:val="000000"/>
      <w:szCs w:val="24"/>
      <w:lang w:eastAsia="ru-RU"/>
    </w:rPr>
  </w:style>
  <w:style w:type="character" w:customStyle="1" w:styleId="2Char0">
    <w:name w:val="Мой заголовок2 Char"/>
    <w:link w:val="2f2"/>
    <w:rsid w:val="00C40A2A"/>
    <w:rPr>
      <w:rFonts w:ascii="Arial" w:eastAsia="Times New Roman" w:hAnsi="Arial"/>
      <w:b/>
      <w:i/>
      <w:caps/>
      <w:color w:val="000000"/>
      <w:szCs w:val="24"/>
      <w:shd w:val="clear" w:color="auto" w:fill="FFFFFF"/>
      <w:lang w:eastAsia="ru-RU"/>
    </w:rPr>
  </w:style>
  <w:style w:type="paragraph" w:customStyle="1" w:styleId="affff7">
    <w:name w:val="Моя таб название"/>
    <w:basedOn w:val="a0"/>
    <w:link w:val="affff8"/>
    <w:rsid w:val="00C40A2A"/>
    <w:pPr>
      <w:keepNext/>
      <w:spacing w:before="120" w:after="120" w:line="240" w:lineRule="auto"/>
      <w:jc w:val="center"/>
    </w:pPr>
    <w:rPr>
      <w:rFonts w:eastAsia="SimSun"/>
      <w:b/>
      <w:bCs/>
      <w:color w:val="000000"/>
      <w:kern w:val="28"/>
      <w:szCs w:val="24"/>
      <w:lang w:val="x-none"/>
    </w:rPr>
  </w:style>
  <w:style w:type="character" w:customStyle="1" w:styleId="affff8">
    <w:name w:val="Моя таб название Знак"/>
    <w:link w:val="affff7"/>
    <w:rsid w:val="00C40A2A"/>
    <w:rPr>
      <w:rFonts w:eastAsia="SimSun"/>
      <w:b/>
      <w:bCs/>
      <w:color w:val="000000"/>
      <w:kern w:val="28"/>
      <w:szCs w:val="24"/>
      <w:lang w:val="x-none"/>
    </w:rPr>
  </w:style>
  <w:style w:type="paragraph" w:customStyle="1" w:styleId="affff9">
    <w:name w:val="Моя таблица"/>
    <w:link w:val="Char1"/>
    <w:uiPriority w:val="1"/>
    <w:rsid w:val="00C40A2A"/>
    <w:pPr>
      <w:keepNext/>
      <w:spacing w:before="240" w:after="120" w:line="240" w:lineRule="auto"/>
      <w:jc w:val="right"/>
    </w:pPr>
    <w:rPr>
      <w:rFonts w:eastAsia="Times New Roman"/>
      <w:b/>
      <w:color w:val="000000"/>
      <w:szCs w:val="24"/>
      <w:lang w:eastAsia="ru-RU"/>
    </w:rPr>
  </w:style>
  <w:style w:type="character" w:customStyle="1" w:styleId="Char1">
    <w:name w:val="Моя таблица Char"/>
    <w:link w:val="affff9"/>
    <w:rsid w:val="00C40A2A"/>
    <w:rPr>
      <w:rFonts w:eastAsia="Times New Roman"/>
      <w:b/>
      <w:color w:val="000000"/>
      <w:szCs w:val="24"/>
      <w:lang w:eastAsia="ru-RU"/>
    </w:rPr>
  </w:style>
  <w:style w:type="paragraph" w:customStyle="1" w:styleId="2f3">
    <w:name w:val="Мой список 2"/>
    <w:uiPriority w:val="99"/>
    <w:rsid w:val="00C40A2A"/>
    <w:pPr>
      <w:tabs>
        <w:tab w:val="num" w:pos="567"/>
      </w:tabs>
      <w:spacing w:before="120" w:after="0" w:line="240" w:lineRule="auto"/>
      <w:ind w:left="567" w:hanging="283"/>
      <w:jc w:val="both"/>
    </w:pPr>
    <w:rPr>
      <w:rFonts w:eastAsia="Times New Roman"/>
      <w:szCs w:val="24"/>
      <w:lang w:eastAsia="ru-RU"/>
    </w:rPr>
  </w:style>
  <w:style w:type="paragraph" w:customStyle="1" w:styleId="xl26">
    <w:name w:val="xl26"/>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SimSun"/>
      <w:szCs w:val="24"/>
    </w:rPr>
  </w:style>
  <w:style w:type="paragraph" w:customStyle="1" w:styleId="BidSheetList">
    <w:name w:val="Bid Sheet List"/>
    <w:basedOn w:val="a0"/>
    <w:autoRedefine/>
    <w:rsid w:val="00C40A2A"/>
    <w:pPr>
      <w:spacing w:after="0" w:line="240" w:lineRule="auto"/>
    </w:pPr>
    <w:rPr>
      <w:rFonts w:eastAsia="SimSun"/>
      <w:sz w:val="32"/>
      <w:szCs w:val="32"/>
      <w:vertAlign w:val="superscript"/>
      <w:lang w:val="en-US" w:eastAsia="en-US"/>
    </w:rPr>
  </w:style>
  <w:style w:type="paragraph" w:customStyle="1" w:styleId="1f8">
    <w:name w:val="Основной текст1"/>
    <w:basedOn w:val="a0"/>
    <w:uiPriority w:val="99"/>
    <w:rsid w:val="00C40A2A"/>
    <w:pPr>
      <w:keepLines/>
      <w:tabs>
        <w:tab w:val="left" w:pos="720"/>
      </w:tabs>
      <w:suppressAutoHyphens/>
      <w:spacing w:after="0" w:line="240" w:lineRule="auto"/>
      <w:jc w:val="both"/>
    </w:pPr>
    <w:rPr>
      <w:rFonts w:ascii="Arial" w:eastAsia="SimSun" w:hAnsi="Arial"/>
      <w:sz w:val="22"/>
      <w:szCs w:val="24"/>
      <w:lang w:val="en-GB" w:eastAsia="en-US"/>
    </w:rPr>
  </w:style>
  <w:style w:type="character" w:customStyle="1" w:styleId="918">
    <w:name w:val="Основной текст + 918"/>
    <w:aliases w:val="5 pt30,Курсив25"/>
    <w:rsid w:val="00C40A2A"/>
    <w:rPr>
      <w:rFonts w:ascii="Times New Roman" w:hAnsi="Times New Roman" w:cs="Times New Roman"/>
      <w:i/>
      <w:iCs/>
      <w:spacing w:val="0"/>
      <w:sz w:val="19"/>
      <w:szCs w:val="19"/>
    </w:rPr>
  </w:style>
  <w:style w:type="character" w:customStyle="1" w:styleId="2f4">
    <w:name w:val="Подпись к картинке (2)_"/>
    <w:link w:val="2f5"/>
    <w:rsid w:val="00C40A2A"/>
    <w:rPr>
      <w:sz w:val="23"/>
      <w:szCs w:val="23"/>
      <w:shd w:val="clear" w:color="auto" w:fill="FFFFFF"/>
    </w:rPr>
  </w:style>
  <w:style w:type="paragraph" w:customStyle="1" w:styleId="2f5">
    <w:name w:val="Подпись к картинке (2)"/>
    <w:basedOn w:val="a0"/>
    <w:link w:val="2f4"/>
    <w:rsid w:val="00C40A2A"/>
    <w:pPr>
      <w:shd w:val="clear" w:color="auto" w:fill="FFFFFF"/>
      <w:spacing w:after="0" w:line="154" w:lineRule="exact"/>
      <w:jc w:val="center"/>
    </w:pPr>
    <w:rPr>
      <w:sz w:val="23"/>
      <w:szCs w:val="23"/>
    </w:rPr>
  </w:style>
  <w:style w:type="paragraph" w:customStyle="1" w:styleId="221">
    <w:name w:val="Основной текст 22"/>
    <w:basedOn w:val="a0"/>
    <w:rsid w:val="00C40A2A"/>
    <w:pPr>
      <w:spacing w:after="0" w:line="360" w:lineRule="auto"/>
      <w:ind w:firstLine="720"/>
      <w:jc w:val="both"/>
    </w:pPr>
    <w:rPr>
      <w:rFonts w:eastAsia="SimSun"/>
      <w:szCs w:val="20"/>
    </w:rPr>
  </w:style>
  <w:style w:type="paragraph" w:customStyle="1" w:styleId="222">
    <w:name w:val="Основной текст с отступом 22"/>
    <w:basedOn w:val="a0"/>
    <w:rsid w:val="00C40A2A"/>
    <w:pPr>
      <w:spacing w:before="240" w:after="120" w:line="240" w:lineRule="auto"/>
      <w:ind w:firstLine="709"/>
      <w:jc w:val="both"/>
    </w:pPr>
    <w:rPr>
      <w:rFonts w:eastAsia="SimSun"/>
      <w:szCs w:val="20"/>
      <w:u w:val="single"/>
    </w:rPr>
  </w:style>
  <w:style w:type="paragraph" w:customStyle="1" w:styleId="2f6">
    <w:name w:val="Обычный2"/>
    <w:rsid w:val="00C40A2A"/>
    <w:pPr>
      <w:spacing w:after="0" w:line="240" w:lineRule="auto"/>
    </w:pPr>
    <w:rPr>
      <w:rFonts w:eastAsia="Times New Roman"/>
      <w:snapToGrid w:val="0"/>
      <w:lang w:val="en-GB" w:eastAsia="ru-RU"/>
    </w:rPr>
  </w:style>
  <w:style w:type="paragraph" w:customStyle="1" w:styleId="230">
    <w:name w:val="Основной текст 23"/>
    <w:basedOn w:val="a0"/>
    <w:rsid w:val="00C40A2A"/>
    <w:pPr>
      <w:spacing w:after="0" w:line="360" w:lineRule="auto"/>
      <w:ind w:firstLine="720"/>
      <w:jc w:val="both"/>
    </w:pPr>
    <w:rPr>
      <w:rFonts w:eastAsia="SimSun"/>
      <w:szCs w:val="20"/>
    </w:rPr>
  </w:style>
  <w:style w:type="paragraph" w:customStyle="1" w:styleId="231">
    <w:name w:val="Основной текст с отступом 23"/>
    <w:basedOn w:val="a0"/>
    <w:rsid w:val="00C40A2A"/>
    <w:pPr>
      <w:spacing w:before="240" w:after="120" w:line="240" w:lineRule="auto"/>
      <w:ind w:firstLine="709"/>
      <w:jc w:val="both"/>
    </w:pPr>
    <w:rPr>
      <w:rFonts w:eastAsia="SimSun"/>
      <w:szCs w:val="20"/>
      <w:u w:val="single"/>
    </w:rPr>
  </w:style>
  <w:style w:type="paragraph" w:customStyle="1" w:styleId="3e">
    <w:name w:val="Обычный3"/>
    <w:rsid w:val="00C40A2A"/>
    <w:pPr>
      <w:spacing w:after="0" w:line="240" w:lineRule="auto"/>
    </w:pPr>
    <w:rPr>
      <w:rFonts w:eastAsia="Times New Roman"/>
      <w:snapToGrid w:val="0"/>
      <w:lang w:val="en-GB" w:eastAsia="ru-RU"/>
    </w:rPr>
  </w:style>
  <w:style w:type="paragraph" w:customStyle="1" w:styleId="240">
    <w:name w:val="Основной текст 24"/>
    <w:basedOn w:val="a0"/>
    <w:rsid w:val="00C40A2A"/>
    <w:pPr>
      <w:spacing w:after="0" w:line="360" w:lineRule="auto"/>
      <w:ind w:firstLine="720"/>
      <w:jc w:val="both"/>
    </w:pPr>
    <w:rPr>
      <w:rFonts w:eastAsia="SimSun"/>
      <w:szCs w:val="20"/>
    </w:rPr>
  </w:style>
  <w:style w:type="paragraph" w:customStyle="1" w:styleId="241">
    <w:name w:val="Основной текст с отступом 24"/>
    <w:basedOn w:val="a0"/>
    <w:rsid w:val="00C40A2A"/>
    <w:pPr>
      <w:spacing w:before="240" w:after="120" w:line="240" w:lineRule="auto"/>
      <w:ind w:firstLine="709"/>
      <w:jc w:val="both"/>
    </w:pPr>
    <w:rPr>
      <w:rFonts w:eastAsia="SimSun"/>
      <w:szCs w:val="20"/>
      <w:u w:val="single"/>
    </w:rPr>
  </w:style>
  <w:style w:type="paragraph" w:customStyle="1" w:styleId="3f">
    <w:name w:val="Основной текст3"/>
    <w:basedOn w:val="a0"/>
    <w:rsid w:val="00C40A2A"/>
    <w:pPr>
      <w:keepLines/>
      <w:tabs>
        <w:tab w:val="left" w:pos="720"/>
      </w:tabs>
      <w:suppressAutoHyphens/>
      <w:spacing w:after="0" w:line="240" w:lineRule="auto"/>
      <w:jc w:val="both"/>
    </w:pPr>
    <w:rPr>
      <w:rFonts w:ascii="Arial" w:eastAsia="SimSun" w:hAnsi="Arial"/>
      <w:sz w:val="22"/>
      <w:szCs w:val="24"/>
      <w:lang w:val="en-GB" w:eastAsia="en-US"/>
    </w:rPr>
  </w:style>
  <w:style w:type="character" w:customStyle="1" w:styleId="82">
    <w:name w:val="Знак Знак8"/>
    <w:rsid w:val="00C40A2A"/>
    <w:rPr>
      <w:sz w:val="24"/>
      <w:szCs w:val="24"/>
      <w:lang w:val="ru-RU" w:eastAsia="ru-RU" w:bidi="ar-SA"/>
    </w:rPr>
  </w:style>
  <w:style w:type="paragraph" w:customStyle="1" w:styleId="affffa">
    <w:name w:val="Знак Знак Знак Знак Знак Знак Знак Знак Знак Знак Знак Знак Знак Знак"/>
    <w:basedOn w:val="a0"/>
    <w:autoRedefine/>
    <w:rsid w:val="00C40A2A"/>
    <w:pPr>
      <w:spacing w:line="240" w:lineRule="exact"/>
    </w:pPr>
    <w:rPr>
      <w:rFonts w:eastAsia="SimSun"/>
      <w:sz w:val="20"/>
      <w:szCs w:val="28"/>
      <w:lang w:val="en-US" w:eastAsia="en-US"/>
    </w:rPr>
  </w:style>
  <w:style w:type="character" w:customStyle="1" w:styleId="aff8">
    <w:name w:val="Без интервала Знак"/>
    <w:aliases w:val="для таблиц Знак,Razdel Знак,test lg 1 Знак,таб_загол Знак"/>
    <w:link w:val="aff7"/>
    <w:rsid w:val="00C40A2A"/>
    <w:rPr>
      <w:rFonts w:eastAsia="Times New Roman"/>
      <w:sz w:val="22"/>
      <w:lang w:eastAsia="ru-RU"/>
    </w:rPr>
  </w:style>
  <w:style w:type="character" w:customStyle="1" w:styleId="2e">
    <w:name w:val="Название объекта Знак2"/>
    <w:aliases w:val="Название объекта Знак1 Знак,Название объекта Знак Знак Знак,Название объекта Знак Знак1,Название объекта Знак2 Знак Знак Знак,Название объекта Знак1 Знак1 Знак Знак Знак,Название объекта Знак Знак Знак1 Знак1 Знак Знак"/>
    <w:link w:val="aff1"/>
    <w:uiPriority w:val="99"/>
    <w:rsid w:val="00C40A2A"/>
    <w:rPr>
      <w:rFonts w:ascii="Arial" w:eastAsia="SimSun" w:hAnsi="Arial"/>
      <w:szCs w:val="20"/>
      <w:lang w:val="x-none"/>
    </w:rPr>
  </w:style>
  <w:style w:type="table" w:customStyle="1" w:styleId="2f7">
    <w:name w:val="Изысканная таблица2"/>
    <w:basedOn w:val="a2"/>
    <w:next w:val="aff0"/>
    <w:rsid w:val="00C40A2A"/>
    <w:pPr>
      <w:overflowPunct w:val="0"/>
      <w:autoSpaceDE w:val="0"/>
      <w:autoSpaceDN w:val="0"/>
      <w:adjustRightInd w:val="0"/>
      <w:spacing w:after="0" w:line="240" w:lineRule="auto"/>
      <w:ind w:firstLine="720"/>
      <w:jc w:val="both"/>
      <w:textAlignment w:val="baseline"/>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
    <w:name w:val="Изысканная таблица11"/>
    <w:basedOn w:val="a2"/>
    <w:next w:val="aff0"/>
    <w:rsid w:val="00C40A2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IauiueIoao10">
    <w:name w:val="Iau?iue.Io?ao@ Знак1"/>
    <w:link w:val="IauiueIoao1"/>
    <w:rsid w:val="00C40A2A"/>
    <w:rPr>
      <w:rFonts w:ascii="Journal" w:eastAsia="Times New Roman" w:hAnsi="Journal"/>
      <w:lang w:eastAsia="ru-RU"/>
    </w:rPr>
  </w:style>
  <w:style w:type="paragraph" w:customStyle="1" w:styleId="1f9">
    <w:name w:val="Абзац списка1"/>
    <w:basedOn w:val="a0"/>
    <w:rsid w:val="00C40A2A"/>
    <w:pPr>
      <w:spacing w:after="0" w:line="240" w:lineRule="auto"/>
      <w:ind w:left="720"/>
      <w:contextualSpacing/>
    </w:pPr>
    <w:rPr>
      <w:rFonts w:eastAsia="Calibri"/>
      <w:sz w:val="20"/>
      <w:szCs w:val="20"/>
    </w:rPr>
  </w:style>
  <w:style w:type="paragraph" w:customStyle="1" w:styleId="affffb">
    <w:name w:val="Рисунок"/>
    <w:basedOn w:val="a0"/>
    <w:link w:val="affffc"/>
    <w:rsid w:val="00C40A2A"/>
    <w:pPr>
      <w:autoSpaceDE w:val="0"/>
      <w:autoSpaceDN w:val="0"/>
      <w:adjustRightInd w:val="0"/>
      <w:spacing w:after="0" w:line="360" w:lineRule="auto"/>
      <w:ind w:firstLine="720"/>
      <w:jc w:val="both"/>
    </w:pPr>
    <w:rPr>
      <w:rFonts w:eastAsia="SimSun"/>
      <w:sz w:val="20"/>
      <w:szCs w:val="20"/>
      <w:lang w:val="x-none"/>
    </w:rPr>
  </w:style>
  <w:style w:type="character" w:customStyle="1" w:styleId="affffc">
    <w:name w:val="Рисунок Знак"/>
    <w:link w:val="affffb"/>
    <w:rsid w:val="00C40A2A"/>
    <w:rPr>
      <w:rFonts w:eastAsia="SimSun"/>
      <w:sz w:val="20"/>
      <w:szCs w:val="20"/>
      <w:lang w:val="x-none"/>
    </w:rPr>
  </w:style>
  <w:style w:type="character" w:customStyle="1" w:styleId="FontStyle44">
    <w:name w:val="Font Style44"/>
    <w:rsid w:val="00C40A2A"/>
    <w:rPr>
      <w:rFonts w:ascii="Times New Roman" w:hAnsi="Times New Roman" w:cs="Times New Roman"/>
      <w:sz w:val="22"/>
      <w:szCs w:val="22"/>
    </w:rPr>
  </w:style>
  <w:style w:type="character" w:customStyle="1" w:styleId="affffd">
    <w:name w:val="Обычный (веб) Знак"/>
    <w:aliases w:val="Обычный (Web) Знак,Обычный (веб)1 Знак,Обычный (веб)1 Знак Знак Зн Знак,Обычный (Интернет) Знак,Обычный (веб) Знак1 Знак,Обычный (веб) Знак Знак1 Знак,Обычный (веб) Знак Знак Знак Знак1, Знак Знак1 Знак Знак Знак"/>
    <w:locked/>
    <w:rsid w:val="00C40A2A"/>
    <w:rPr>
      <w:rFonts w:eastAsia="Times New Roman"/>
      <w:szCs w:val="24"/>
    </w:rPr>
  </w:style>
  <w:style w:type="character" w:customStyle="1" w:styleId="3d">
    <w:name w:val="Мой заголовок3 Знак"/>
    <w:link w:val="3c"/>
    <w:uiPriority w:val="99"/>
    <w:rsid w:val="00C40A2A"/>
    <w:rPr>
      <w:rFonts w:ascii="Arial" w:eastAsia="Times New Roman" w:hAnsi="Arial"/>
      <w:b/>
      <w:i/>
      <w:color w:val="000000"/>
      <w:szCs w:val="24"/>
      <w:shd w:val="clear" w:color="auto" w:fill="FFFFFF"/>
      <w:lang w:eastAsia="ru-RU"/>
    </w:rPr>
  </w:style>
  <w:style w:type="table" w:styleId="affffe">
    <w:name w:val="Table Theme"/>
    <w:basedOn w:val="a2"/>
    <w:uiPriority w:val="99"/>
    <w:rsid w:val="00C40A2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
    <w:name w:val="Знак"/>
    <w:basedOn w:val="a0"/>
    <w:autoRedefine/>
    <w:rsid w:val="00C40A2A"/>
    <w:pPr>
      <w:spacing w:line="240" w:lineRule="exact"/>
    </w:pPr>
    <w:rPr>
      <w:rFonts w:eastAsia="SimSun"/>
      <w:b/>
      <w:sz w:val="20"/>
      <w:szCs w:val="24"/>
      <w:lang w:val="en-US" w:eastAsia="en-US"/>
    </w:rPr>
  </w:style>
  <w:style w:type="paragraph" w:customStyle="1" w:styleId="FR2">
    <w:name w:val="FR2"/>
    <w:rsid w:val="00C40A2A"/>
    <w:pPr>
      <w:widowControl w:val="0"/>
      <w:spacing w:before="280" w:after="0" w:line="240" w:lineRule="auto"/>
      <w:jc w:val="right"/>
    </w:pPr>
    <w:rPr>
      <w:rFonts w:eastAsia="Times New Roman"/>
      <w:snapToGrid w:val="0"/>
      <w:lang w:eastAsia="ru-RU"/>
    </w:rPr>
  </w:style>
  <w:style w:type="paragraph" w:customStyle="1" w:styleId="FR3">
    <w:name w:val="FR3"/>
    <w:rsid w:val="00C40A2A"/>
    <w:pPr>
      <w:widowControl w:val="0"/>
      <w:spacing w:after="0" w:line="240" w:lineRule="auto"/>
      <w:ind w:left="120"/>
      <w:jc w:val="center"/>
    </w:pPr>
    <w:rPr>
      <w:rFonts w:ascii="Arial" w:eastAsia="Times New Roman" w:hAnsi="Arial"/>
      <w:b/>
      <w:snapToGrid w:val="0"/>
      <w:sz w:val="22"/>
      <w:lang w:eastAsia="ru-RU"/>
    </w:rPr>
  </w:style>
  <w:style w:type="character" w:customStyle="1" w:styleId="CharCharCharCharCharCharCharCharCharCharCharChar0">
    <w:name w:val="Char Char Char Char Char Char Char Char Char Char Char Char Знак"/>
    <w:link w:val="CharCharCharCharCharCharCharCharCharCharCharChar"/>
    <w:rsid w:val="00C40A2A"/>
    <w:rPr>
      <w:rFonts w:ascii="SimSun" w:eastAsia="SimSun" w:hAnsi="SimSun"/>
      <w:szCs w:val="24"/>
      <w:lang w:val="en-US"/>
    </w:rPr>
  </w:style>
  <w:style w:type="paragraph" w:customStyle="1" w:styleId="CharCharCharCharCharCharCharCharCharCharCharChar2">
    <w:name w:val="Char Char Char Char Char Char Char Char Char Char Char Char2"/>
    <w:basedOn w:val="a0"/>
    <w:rsid w:val="00C40A2A"/>
    <w:pPr>
      <w:spacing w:after="0" w:line="240" w:lineRule="auto"/>
    </w:pPr>
    <w:rPr>
      <w:rFonts w:ascii="SimSun" w:eastAsia="SimSun" w:hAnsi="SimSun" w:cs="SimSun"/>
      <w:szCs w:val="24"/>
      <w:lang w:val="en-US"/>
    </w:rPr>
  </w:style>
  <w:style w:type="character" w:customStyle="1" w:styleId="123">
    <w:name w:val="Знак1 Знак Знак2"/>
    <w:rsid w:val="00C40A2A"/>
    <w:rPr>
      <w:b/>
      <w:color w:val="FF0000"/>
      <w:sz w:val="24"/>
      <w:szCs w:val="24"/>
      <w:lang w:val="ru-RU" w:eastAsia="ru-RU" w:bidi="ar-SA"/>
    </w:rPr>
  </w:style>
  <w:style w:type="paragraph" w:customStyle="1" w:styleId="CharCharCharCharCharCharCharCharCharCharCharChar1">
    <w:name w:val="Char Char Char Char Char Char Char Char Char Char Char Char1"/>
    <w:basedOn w:val="a0"/>
    <w:rsid w:val="00C40A2A"/>
    <w:pPr>
      <w:spacing w:after="0" w:line="240" w:lineRule="auto"/>
    </w:pPr>
    <w:rPr>
      <w:rFonts w:ascii="SimSun" w:eastAsia="SimSun" w:hAnsi="SimSun" w:cs="SimSun"/>
      <w:szCs w:val="24"/>
      <w:lang w:val="en-US"/>
    </w:rPr>
  </w:style>
  <w:style w:type="character" w:customStyle="1" w:styleId="114">
    <w:name w:val="Знак1 Знак Знак1"/>
    <w:rsid w:val="00C40A2A"/>
    <w:rPr>
      <w:b/>
      <w:color w:val="FF0000"/>
      <w:sz w:val="24"/>
      <w:szCs w:val="24"/>
      <w:lang w:val="ru-RU" w:eastAsia="ru-RU" w:bidi="ar-SA"/>
    </w:rPr>
  </w:style>
  <w:style w:type="character" w:customStyle="1" w:styleId="310">
    <w:name w:val="Заголовок 3 Знак1"/>
    <w:aliases w:val="Subparagraaf Знак"/>
    <w:locked/>
    <w:rsid w:val="00C40A2A"/>
    <w:rPr>
      <w:rFonts w:ascii="Arial" w:eastAsia="Times New Roman" w:hAnsi="Arial" w:cs="Arial"/>
      <w:b/>
      <w:bCs/>
      <w:sz w:val="26"/>
      <w:szCs w:val="26"/>
      <w:lang w:eastAsia="ru-RU"/>
    </w:rPr>
  </w:style>
  <w:style w:type="character" w:customStyle="1" w:styleId="2f8">
    <w:name w:val="Основной текст (2)_"/>
    <w:link w:val="213"/>
    <w:rsid w:val="00C40A2A"/>
    <w:rPr>
      <w:b/>
      <w:bCs/>
      <w:sz w:val="23"/>
      <w:szCs w:val="23"/>
      <w:shd w:val="clear" w:color="auto" w:fill="FFFFFF"/>
    </w:rPr>
  </w:style>
  <w:style w:type="paragraph" w:customStyle="1" w:styleId="213">
    <w:name w:val="Основной текст (2)1"/>
    <w:basedOn w:val="a0"/>
    <w:link w:val="2f8"/>
    <w:rsid w:val="00C40A2A"/>
    <w:pPr>
      <w:shd w:val="clear" w:color="auto" w:fill="FFFFFF"/>
      <w:spacing w:after="240" w:line="274" w:lineRule="exact"/>
      <w:jc w:val="right"/>
    </w:pPr>
    <w:rPr>
      <w:b/>
      <w:bCs/>
      <w:sz w:val="23"/>
      <w:szCs w:val="23"/>
    </w:rPr>
  </w:style>
  <w:style w:type="paragraph" w:customStyle="1" w:styleId="afffff0">
    <w:name w:val="Моя таблица название"/>
    <w:next w:val="a4"/>
    <w:uiPriority w:val="99"/>
    <w:rsid w:val="00C40A2A"/>
    <w:pPr>
      <w:keepNext/>
      <w:spacing w:after="120" w:line="240" w:lineRule="auto"/>
      <w:jc w:val="center"/>
    </w:pPr>
    <w:rPr>
      <w:rFonts w:eastAsia="Times New Roman"/>
      <w:b/>
      <w:bCs/>
      <w:kern w:val="28"/>
      <w:szCs w:val="24"/>
      <w:lang w:eastAsia="ru-RU"/>
    </w:rPr>
  </w:style>
  <w:style w:type="character" w:customStyle="1" w:styleId="2f9">
    <w:name w:val="Мой заголовок2 Знак"/>
    <w:uiPriority w:val="99"/>
    <w:rsid w:val="00C40A2A"/>
    <w:rPr>
      <w:rFonts w:ascii="Arial" w:eastAsia="Calibri" w:hAnsi="Arial" w:cs="Times New Roman"/>
      <w:b/>
      <w:i/>
      <w:caps/>
      <w:color w:val="000000"/>
      <w:sz w:val="24"/>
      <w:szCs w:val="24"/>
    </w:rPr>
  </w:style>
  <w:style w:type="paragraph" w:customStyle="1" w:styleId="48">
    <w:name w:val="Мой заголовок4"/>
    <w:next w:val="a0"/>
    <w:link w:val="49"/>
    <w:uiPriority w:val="99"/>
    <w:rsid w:val="00C40A2A"/>
    <w:pPr>
      <w:keepNext/>
      <w:spacing w:before="240" w:after="0" w:line="240" w:lineRule="auto"/>
      <w:jc w:val="both"/>
      <w:outlineLvl w:val="3"/>
    </w:pPr>
    <w:rPr>
      <w:rFonts w:ascii="Arial" w:eastAsia="Times New Roman" w:hAnsi="Arial"/>
      <w:b/>
      <w:i/>
      <w:color w:val="000000"/>
      <w:sz w:val="22"/>
      <w:szCs w:val="24"/>
      <w:lang w:eastAsia="ru-RU"/>
    </w:rPr>
  </w:style>
  <w:style w:type="character" w:customStyle="1" w:styleId="Heading2Char">
    <w:name w:val="Heading 2 Char"/>
    <w:aliases w:val="Знак Char,Знак Знак Знак Знак Char,Знак Знак Знак Char,Заголовок 21 Знак Знак Знак Знак Char,Заголовок 21 Char,Знак1 Char,Заголовок 21 Знак Знак Знак Знак1 Char,Heading 2 Char1,Заголовок 2 Знак1 Char1,Заголовок 2 Знак Знак Char1"/>
    <w:locked/>
    <w:rsid w:val="00C40A2A"/>
    <w:rPr>
      <w:rFonts w:eastAsia="Calibri"/>
      <w:b/>
      <w:color w:val="FF0000"/>
      <w:sz w:val="24"/>
      <w:szCs w:val="24"/>
      <w:lang w:val="ru-RU" w:eastAsia="ru-RU" w:bidi="ar-SA"/>
    </w:rPr>
  </w:style>
  <w:style w:type="character" w:customStyle="1" w:styleId="HeaderChar">
    <w:name w:val="Header Char"/>
    <w:aliases w:val="Title Up Char"/>
    <w:locked/>
    <w:rsid w:val="00C40A2A"/>
    <w:rPr>
      <w:rFonts w:eastAsia="Calibri"/>
      <w:lang w:val="ru-RU" w:eastAsia="ru-RU" w:bidi="ar-SA"/>
    </w:rPr>
  </w:style>
  <w:style w:type="character" w:customStyle="1" w:styleId="FooterChar">
    <w:name w:val="Footer Char"/>
    <w:aliases w:val="Title Down Char"/>
    <w:locked/>
    <w:rsid w:val="00C40A2A"/>
    <w:rPr>
      <w:rFonts w:eastAsia="Calibri"/>
      <w:lang w:val="ru-RU" w:eastAsia="ru-RU" w:bidi="ar-SA"/>
    </w:rPr>
  </w:style>
  <w:style w:type="character" w:customStyle="1" w:styleId="BodyTextIndentChar">
    <w:name w:val="Body Text Indent Char"/>
    <w:aliases w:val="Знак Char1,Знак Знак1 Char,Знак Знак Char,Знак Знак1 Знак Знак Char,Знак Знак Знак1 Знак Char,Знак Знак2 Знак Char,Знак Знак Знак4 Char,Основной текст с отступом Знак Char"/>
    <w:locked/>
    <w:rsid w:val="00C40A2A"/>
    <w:rPr>
      <w:rFonts w:eastAsia="Calibri"/>
      <w:sz w:val="24"/>
      <w:szCs w:val="24"/>
      <w:lang w:val="ru-RU" w:eastAsia="ru-RU" w:bidi="ar-SA"/>
    </w:rPr>
  </w:style>
  <w:style w:type="character" w:customStyle="1" w:styleId="Titolo1Carattere">
    <w:name w:val="Titolo 1 Carattere Знак"/>
    <w:aliases w:val="Modulo Знак,Hoofdstuk Знак,ALK_K1 Знак,Heading 1_ARGOSS Знак Знак"/>
    <w:locked/>
    <w:rsid w:val="00C40A2A"/>
    <w:rPr>
      <w:rFonts w:ascii="Arial" w:eastAsia="Calibri" w:hAnsi="Arial" w:cs="Arial"/>
      <w:b/>
      <w:bCs/>
      <w:kern w:val="32"/>
      <w:sz w:val="32"/>
      <w:szCs w:val="32"/>
      <w:lang w:val="ru-RU" w:eastAsia="ru-RU" w:bidi="ar-SA"/>
    </w:rPr>
  </w:style>
  <w:style w:type="character" w:customStyle="1" w:styleId="Subparagraaf">
    <w:name w:val="Subparagraaf Знак Знак"/>
    <w:locked/>
    <w:rsid w:val="00C40A2A"/>
    <w:rPr>
      <w:rFonts w:ascii="Arial" w:eastAsia="Calibri" w:hAnsi="Arial" w:cs="Arial"/>
      <w:b/>
      <w:bCs/>
      <w:sz w:val="26"/>
      <w:szCs w:val="26"/>
      <w:lang w:val="ru-RU" w:eastAsia="ru-RU" w:bidi="ar-SA"/>
    </w:rPr>
  </w:style>
  <w:style w:type="character" w:customStyle="1" w:styleId="180">
    <w:name w:val="Знак Знак18"/>
    <w:locked/>
    <w:rsid w:val="00C40A2A"/>
    <w:rPr>
      <w:rFonts w:eastAsia="Calibri"/>
      <w:b/>
      <w:bCs/>
      <w:sz w:val="28"/>
      <w:szCs w:val="28"/>
      <w:lang w:val="ru-RU" w:eastAsia="ru-RU" w:bidi="ar-SA"/>
    </w:rPr>
  </w:style>
  <w:style w:type="character" w:customStyle="1" w:styleId="170">
    <w:name w:val="Знак Знак17"/>
    <w:locked/>
    <w:rsid w:val="00C40A2A"/>
    <w:rPr>
      <w:rFonts w:ascii="Palatino Linotype" w:eastAsia="Calibri" w:hAnsi="Palatino Linotype"/>
      <w:b/>
      <w:i/>
      <w:sz w:val="22"/>
      <w:szCs w:val="24"/>
      <w:lang w:val="ru-RU" w:eastAsia="ru-RU" w:bidi="ar-SA"/>
    </w:rPr>
  </w:style>
  <w:style w:type="character" w:customStyle="1" w:styleId="160">
    <w:name w:val="Знак Знак16"/>
    <w:locked/>
    <w:rsid w:val="00C40A2A"/>
    <w:rPr>
      <w:rFonts w:eastAsia="Calibri"/>
      <w:b/>
      <w:bCs/>
      <w:sz w:val="22"/>
      <w:szCs w:val="22"/>
      <w:lang w:val="ru-RU" w:eastAsia="ru-RU" w:bidi="ar-SA"/>
    </w:rPr>
  </w:style>
  <w:style w:type="character" w:customStyle="1" w:styleId="150">
    <w:name w:val="Знак Знак15"/>
    <w:locked/>
    <w:rsid w:val="00C40A2A"/>
    <w:rPr>
      <w:rFonts w:eastAsia="Calibri"/>
      <w:sz w:val="24"/>
      <w:szCs w:val="24"/>
      <w:lang w:val="ru-RU" w:eastAsia="ru-RU" w:bidi="ar-SA"/>
    </w:rPr>
  </w:style>
  <w:style w:type="character" w:customStyle="1" w:styleId="140">
    <w:name w:val="Знак Знак14"/>
    <w:locked/>
    <w:rsid w:val="00C40A2A"/>
    <w:rPr>
      <w:rFonts w:ascii="Tahoma" w:eastAsia="Calibri" w:hAnsi="Tahoma"/>
      <w:b/>
      <w:szCs w:val="24"/>
      <w:lang w:val="ru-RU" w:eastAsia="ru-RU" w:bidi="ar-SA"/>
    </w:rPr>
  </w:style>
  <w:style w:type="character" w:customStyle="1" w:styleId="Definizioni">
    <w:name w:val="Definizioni Знак Знак"/>
    <w:locked/>
    <w:rsid w:val="00C40A2A"/>
    <w:rPr>
      <w:rFonts w:ascii="Arial" w:eastAsia="Calibri" w:hAnsi="Arial" w:cs="Arial"/>
      <w:sz w:val="22"/>
      <w:szCs w:val="22"/>
      <w:lang w:val="ru-RU" w:eastAsia="ru-RU" w:bidi="ar-SA"/>
    </w:rPr>
  </w:style>
  <w:style w:type="character" w:customStyle="1" w:styleId="HeaderARGOSS">
    <w:name w:val="Header_ARGOSS Знак Знак"/>
    <w:locked/>
    <w:rsid w:val="00C40A2A"/>
    <w:rPr>
      <w:rFonts w:eastAsia="Calibri"/>
      <w:lang w:val="ru-RU" w:eastAsia="ru-RU" w:bidi="ar-SA"/>
    </w:rPr>
  </w:style>
  <w:style w:type="character" w:customStyle="1" w:styleId="FooterARGOSS">
    <w:name w:val="Footer_ARGOSS Знак Знак"/>
    <w:locked/>
    <w:rsid w:val="00C40A2A"/>
    <w:rPr>
      <w:rFonts w:eastAsia="Calibri"/>
      <w:lang w:val="ru-RU" w:eastAsia="ru-RU" w:bidi="ar-SA"/>
    </w:rPr>
  </w:style>
  <w:style w:type="character" w:customStyle="1" w:styleId="117">
    <w:name w:val="Знак Знак11"/>
    <w:locked/>
    <w:rsid w:val="00C40A2A"/>
    <w:rPr>
      <w:rFonts w:eastAsia="Calibri"/>
      <w:sz w:val="24"/>
      <w:szCs w:val="24"/>
      <w:lang w:val="ru-RU" w:eastAsia="ru-RU" w:bidi="ar-SA"/>
    </w:rPr>
  </w:style>
  <w:style w:type="character" w:customStyle="1" w:styleId="100">
    <w:name w:val="Знак Знак10"/>
    <w:locked/>
    <w:rsid w:val="00C40A2A"/>
    <w:rPr>
      <w:rFonts w:ascii="Courier New" w:eastAsia="Calibri" w:hAnsi="Courier New"/>
      <w:lang w:val="ru-RU" w:eastAsia="ru-RU" w:bidi="ar-SA"/>
    </w:rPr>
  </w:style>
  <w:style w:type="character" w:customStyle="1" w:styleId="92">
    <w:name w:val="Знак Знак9"/>
    <w:locked/>
    <w:rsid w:val="00C40A2A"/>
    <w:rPr>
      <w:rFonts w:eastAsia="Calibri"/>
      <w:sz w:val="16"/>
      <w:szCs w:val="16"/>
      <w:lang w:val="ru-RU" w:eastAsia="ru-RU" w:bidi="ar-SA"/>
    </w:rPr>
  </w:style>
  <w:style w:type="character" w:customStyle="1" w:styleId="72">
    <w:name w:val="Знак Знак7"/>
    <w:aliases w:val="Знак Знак2,Основной текст с отступом Знак Знак1,Знак1 Знак,Знак11 Знак,Знак Знак Знак Знак Знак1,Знак Знак Знак Знак6,Список1 Знак2"/>
    <w:locked/>
    <w:rsid w:val="00C40A2A"/>
    <w:rPr>
      <w:rFonts w:eastAsia="Calibri"/>
      <w:sz w:val="24"/>
      <w:szCs w:val="24"/>
      <w:lang w:val="ru-RU" w:eastAsia="ru-RU" w:bidi="ar-SA"/>
    </w:rPr>
  </w:style>
  <w:style w:type="character" w:customStyle="1" w:styleId="62">
    <w:name w:val="Знак Знак6"/>
    <w:aliases w:val="Знак Знак1 Знак Знак Знак1,Список1 Знак Знак Знак,Основной текст с отступом Знак1 Знак Знак Знак1,Список1 Знак Знак1,Основной текст с отступом Знак Знак6"/>
    <w:locked/>
    <w:rsid w:val="00C40A2A"/>
    <w:rPr>
      <w:rFonts w:eastAsia="Calibri"/>
      <w:sz w:val="24"/>
      <w:szCs w:val="24"/>
      <w:lang w:val="ru-RU" w:eastAsia="ru-RU" w:bidi="ar-SA"/>
    </w:rPr>
  </w:style>
  <w:style w:type="character" w:customStyle="1" w:styleId="52">
    <w:name w:val="Знак Знак5"/>
    <w:aliases w:val="Основной текст с отступом Знак Знак4,Знак Знак1 Знак4,Знак Знак Знак Знак4"/>
    <w:locked/>
    <w:rsid w:val="00C40A2A"/>
    <w:rPr>
      <w:rFonts w:ascii="Tahoma" w:eastAsia="Calibri" w:hAnsi="Tahoma"/>
      <w:sz w:val="22"/>
      <w:szCs w:val="24"/>
      <w:lang w:val="ru-RU" w:eastAsia="ru-RU" w:bidi="ar-SA"/>
    </w:rPr>
  </w:style>
  <w:style w:type="character" w:customStyle="1" w:styleId="1fa">
    <w:name w:val="Схема документа Знак1"/>
    <w:rsid w:val="00C40A2A"/>
    <w:rPr>
      <w:rFonts w:ascii="Tahoma" w:eastAsia="Calibri" w:hAnsi="Tahoma" w:cs="Tahoma"/>
      <w:sz w:val="16"/>
      <w:szCs w:val="16"/>
    </w:rPr>
  </w:style>
  <w:style w:type="paragraph" w:customStyle="1" w:styleId="TestoNormale">
    <w:name w:val="Testo Normale"/>
    <w:autoRedefine/>
    <w:rsid w:val="00C40A2A"/>
    <w:pPr>
      <w:tabs>
        <w:tab w:val="num" w:pos="1287"/>
      </w:tabs>
      <w:spacing w:before="20" w:after="20" w:line="240" w:lineRule="auto"/>
      <w:ind w:left="1287" w:right="227" w:hanging="567"/>
      <w:jc w:val="both"/>
    </w:pPr>
    <w:rPr>
      <w:rFonts w:ascii="Arial" w:eastAsia="Times New Roman" w:hAnsi="Arial"/>
      <w:bCs/>
      <w:sz w:val="22"/>
      <w:lang w:val="en-GB" w:eastAsia="it-IT"/>
    </w:rPr>
  </w:style>
  <w:style w:type="paragraph" w:styleId="2fa">
    <w:name w:val="List Bullet 2"/>
    <w:basedOn w:val="a0"/>
    <w:autoRedefine/>
    <w:rsid w:val="00C40A2A"/>
    <w:pPr>
      <w:tabs>
        <w:tab w:val="num" w:pos="643"/>
      </w:tabs>
      <w:spacing w:after="0" w:line="240" w:lineRule="auto"/>
      <w:ind w:left="643" w:hanging="360"/>
    </w:pPr>
    <w:rPr>
      <w:rFonts w:eastAsia="SimSun"/>
      <w:szCs w:val="24"/>
      <w:lang w:val="en-GB" w:eastAsia="en-US"/>
    </w:rPr>
  </w:style>
  <w:style w:type="paragraph" w:customStyle="1" w:styleId="PGSHeading2">
    <w:name w:val="PGS Heading 2"/>
    <w:basedOn w:val="a0"/>
    <w:next w:val="a0"/>
    <w:rsid w:val="00C40A2A"/>
    <w:pPr>
      <w:spacing w:before="240" w:after="240" w:line="240" w:lineRule="auto"/>
    </w:pPr>
    <w:rPr>
      <w:rFonts w:ascii="RotisSemiSans ExtraBold" w:eastAsia="SimSun" w:hAnsi="RotisSemiSans ExtraBold"/>
      <w:szCs w:val="24"/>
      <w:lang w:val="en-AU"/>
    </w:rPr>
  </w:style>
  <w:style w:type="paragraph" w:customStyle="1" w:styleId="afffff1">
    <w:name w:val="марг биг"/>
    <w:rsid w:val="00C40A2A"/>
    <w:pPr>
      <w:tabs>
        <w:tab w:val="num" w:pos="709"/>
      </w:tabs>
      <w:spacing w:after="0" w:line="360" w:lineRule="auto"/>
      <w:ind w:left="284"/>
      <w:jc w:val="both"/>
    </w:pPr>
    <w:rPr>
      <w:rFonts w:eastAsia="MS Mincho"/>
      <w:sz w:val="28"/>
      <w:szCs w:val="28"/>
      <w:lang w:eastAsia="ru-RU"/>
    </w:rPr>
  </w:style>
  <w:style w:type="paragraph" w:styleId="1fb">
    <w:name w:val="index 1"/>
    <w:basedOn w:val="a0"/>
    <w:next w:val="a0"/>
    <w:autoRedefine/>
    <w:uiPriority w:val="99"/>
    <w:rsid w:val="00C40A2A"/>
    <w:pPr>
      <w:spacing w:after="0" w:line="240" w:lineRule="auto"/>
      <w:ind w:left="240" w:hanging="240"/>
    </w:pPr>
    <w:rPr>
      <w:rFonts w:eastAsia="SimSun"/>
      <w:szCs w:val="24"/>
    </w:rPr>
  </w:style>
  <w:style w:type="paragraph" w:customStyle="1" w:styleId="1fc">
    <w:name w:val="Обычный1 Знак Знак"/>
    <w:rsid w:val="00C40A2A"/>
    <w:pPr>
      <w:spacing w:after="0" w:line="240" w:lineRule="auto"/>
    </w:pPr>
    <w:rPr>
      <w:rFonts w:eastAsia="Times New Roman"/>
      <w:lang w:eastAsia="ru-RU"/>
    </w:rPr>
  </w:style>
  <w:style w:type="character" w:customStyle="1" w:styleId="1fd">
    <w:name w:val="Обычный1 Знак Знак Знак"/>
    <w:rsid w:val="00C40A2A"/>
    <w:rPr>
      <w:sz w:val="24"/>
      <w:lang w:val="ru-RU" w:eastAsia="ru-RU" w:bidi="ar-SA"/>
    </w:rPr>
  </w:style>
  <w:style w:type="paragraph" w:customStyle="1" w:styleId="azagtabl">
    <w:name w:val="a_zagtabl"/>
    <w:basedOn w:val="a0"/>
    <w:next w:val="a0"/>
    <w:autoRedefine/>
    <w:rsid w:val="00C40A2A"/>
    <w:pPr>
      <w:spacing w:after="280" w:line="240" w:lineRule="auto"/>
      <w:jc w:val="center"/>
    </w:pPr>
    <w:rPr>
      <w:rFonts w:eastAsia="SimSun"/>
      <w:i/>
      <w:sz w:val="20"/>
      <w:szCs w:val="28"/>
    </w:rPr>
  </w:style>
  <w:style w:type="paragraph" w:customStyle="1" w:styleId="anumtabl">
    <w:name w:val="a_numtabl"/>
    <w:basedOn w:val="a0"/>
    <w:next w:val="a0"/>
    <w:rsid w:val="00C40A2A"/>
    <w:pPr>
      <w:spacing w:after="0" w:line="240" w:lineRule="auto"/>
      <w:ind w:firstLine="567"/>
      <w:jc w:val="right"/>
    </w:pPr>
    <w:rPr>
      <w:rFonts w:eastAsia="SimSun"/>
      <w:sz w:val="20"/>
      <w:szCs w:val="28"/>
    </w:rPr>
  </w:style>
  <w:style w:type="paragraph" w:customStyle="1" w:styleId="atextintable">
    <w:name w:val="a_text in table"/>
    <w:rsid w:val="00C40A2A"/>
    <w:pPr>
      <w:spacing w:after="0" w:line="240" w:lineRule="auto"/>
    </w:pPr>
    <w:rPr>
      <w:rFonts w:eastAsia="Times New Roman"/>
      <w:szCs w:val="24"/>
      <w:lang w:eastAsia="ru-RU"/>
    </w:rPr>
  </w:style>
  <w:style w:type="paragraph" w:customStyle="1" w:styleId="xl24">
    <w:name w:val="xl24"/>
    <w:basedOn w:val="a0"/>
    <w:rsid w:val="00C40A2A"/>
    <w:pPr>
      <w:spacing w:before="100" w:beforeAutospacing="1" w:after="100" w:afterAutospacing="1" w:line="240" w:lineRule="auto"/>
    </w:pPr>
    <w:rPr>
      <w:rFonts w:ascii="Arial" w:eastAsia="SimSun" w:hAnsi="Arial"/>
      <w:b/>
      <w:bCs/>
      <w:szCs w:val="24"/>
    </w:rPr>
  </w:style>
  <w:style w:type="paragraph" w:customStyle="1" w:styleId="xl25">
    <w:name w:val="xl25"/>
    <w:basedOn w:val="a0"/>
    <w:rsid w:val="00C40A2A"/>
    <w:pPr>
      <w:spacing w:before="100" w:beforeAutospacing="1" w:after="100" w:afterAutospacing="1" w:line="240" w:lineRule="auto"/>
    </w:pPr>
    <w:rPr>
      <w:rFonts w:eastAsia="SimSun"/>
      <w:szCs w:val="24"/>
    </w:rPr>
  </w:style>
  <w:style w:type="paragraph" w:customStyle="1" w:styleId="xl27">
    <w:name w:val="xl27"/>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SimSun"/>
      <w:i/>
      <w:iCs/>
      <w:szCs w:val="24"/>
    </w:rPr>
  </w:style>
  <w:style w:type="paragraph" w:customStyle="1" w:styleId="xl28">
    <w:name w:val="xl28"/>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SimSun"/>
      <w:szCs w:val="24"/>
    </w:rPr>
  </w:style>
  <w:style w:type="paragraph" w:customStyle="1" w:styleId="xl29">
    <w:name w:val="xl29"/>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SimSun"/>
      <w:szCs w:val="24"/>
    </w:rPr>
  </w:style>
  <w:style w:type="paragraph" w:customStyle="1" w:styleId="xl30">
    <w:name w:val="xl30"/>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31">
    <w:name w:val="xl31"/>
    <w:basedOn w:val="a0"/>
    <w:rsid w:val="00C40A2A"/>
    <w:pPr>
      <w:spacing w:before="100" w:beforeAutospacing="1" w:after="100" w:afterAutospacing="1" w:line="240" w:lineRule="auto"/>
    </w:pPr>
    <w:rPr>
      <w:rFonts w:eastAsia="SimSun"/>
      <w:szCs w:val="24"/>
    </w:rPr>
  </w:style>
  <w:style w:type="paragraph" w:customStyle="1" w:styleId="afffff2">
    <w:name w:val="название таблицы"/>
    <w:next w:val="ac"/>
    <w:rsid w:val="00C40A2A"/>
    <w:pPr>
      <w:spacing w:after="280" w:line="240" w:lineRule="auto"/>
      <w:jc w:val="center"/>
    </w:pPr>
    <w:rPr>
      <w:rFonts w:eastAsia="MS Mincho"/>
      <w:sz w:val="28"/>
      <w:szCs w:val="28"/>
      <w:lang w:eastAsia="ru-RU"/>
    </w:rPr>
  </w:style>
  <w:style w:type="paragraph" w:customStyle="1" w:styleId="afffff3">
    <w:name w:val="нумерация таблиц"/>
    <w:next w:val="ac"/>
    <w:rsid w:val="00C40A2A"/>
    <w:pPr>
      <w:spacing w:after="0" w:line="240" w:lineRule="auto"/>
      <w:jc w:val="right"/>
    </w:pPr>
    <w:rPr>
      <w:rFonts w:eastAsia="MS Mincho"/>
      <w:sz w:val="28"/>
      <w:szCs w:val="28"/>
      <w:lang w:eastAsia="ru-RU"/>
    </w:rPr>
  </w:style>
  <w:style w:type="paragraph" w:customStyle="1" w:styleId="NormalSkipLine">
    <w:name w:val="Normal Skip Line"/>
    <w:basedOn w:val="a0"/>
    <w:autoRedefine/>
    <w:rsid w:val="00C40A2A"/>
    <w:pPr>
      <w:spacing w:after="0" w:line="228" w:lineRule="auto"/>
    </w:pPr>
    <w:rPr>
      <w:rFonts w:eastAsia="SimSun"/>
      <w:sz w:val="22"/>
      <w:szCs w:val="20"/>
      <w:lang w:eastAsia="en-US"/>
    </w:rPr>
  </w:style>
  <w:style w:type="paragraph" w:customStyle="1" w:styleId="CharCharCharCharCharCharCharCharChar">
    <w:name w:val="Знак Знак Char Char Char Char Char Char Char Char Char"/>
    <w:basedOn w:val="a0"/>
    <w:rsid w:val="00C40A2A"/>
    <w:pPr>
      <w:widowControl w:val="0"/>
      <w:spacing w:beforeLines="1200" w:afterLines="1200" w:after="0" w:line="400" w:lineRule="exact"/>
      <w:jc w:val="both"/>
    </w:pPr>
    <w:rPr>
      <w:rFonts w:eastAsia="SimSun"/>
      <w:kern w:val="2"/>
      <w:sz w:val="21"/>
      <w:szCs w:val="20"/>
      <w:lang w:val="en-US"/>
    </w:rPr>
  </w:style>
  <w:style w:type="paragraph" w:customStyle="1" w:styleId="afffff4">
    <w:name w:val="Текст отчета"/>
    <w:basedOn w:val="a0"/>
    <w:link w:val="Char2"/>
    <w:rsid w:val="00C40A2A"/>
    <w:pPr>
      <w:spacing w:after="0" w:line="240" w:lineRule="auto"/>
      <w:ind w:firstLine="720"/>
      <w:jc w:val="both"/>
    </w:pPr>
    <w:rPr>
      <w:rFonts w:eastAsia="SimSun"/>
      <w:sz w:val="26"/>
      <w:szCs w:val="26"/>
      <w:lang w:val="x-none"/>
    </w:rPr>
  </w:style>
  <w:style w:type="character" w:customStyle="1" w:styleId="Char2">
    <w:name w:val="Текст отчета Char"/>
    <w:link w:val="afffff4"/>
    <w:rsid w:val="00C40A2A"/>
    <w:rPr>
      <w:rFonts w:eastAsia="SimSun"/>
      <w:sz w:val="26"/>
      <w:szCs w:val="26"/>
      <w:lang w:val="x-none"/>
    </w:rPr>
  </w:style>
  <w:style w:type="paragraph" w:customStyle="1" w:styleId="afffff5">
    <w:name w:val="Знак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Normal-0">
    <w:name w:val="Normal-0"/>
    <w:basedOn w:val="a0"/>
    <w:next w:val="afffff6"/>
    <w:link w:val="Normal-00"/>
    <w:rsid w:val="00C40A2A"/>
    <w:pPr>
      <w:spacing w:after="0" w:line="240" w:lineRule="auto"/>
      <w:jc w:val="both"/>
    </w:pPr>
    <w:rPr>
      <w:rFonts w:ascii="Arial" w:eastAsia="SimSun" w:hAnsi="Arial"/>
      <w:sz w:val="20"/>
      <w:szCs w:val="20"/>
      <w:lang w:val="x-none"/>
    </w:rPr>
  </w:style>
  <w:style w:type="paragraph" w:styleId="afffff6">
    <w:name w:val="Signature"/>
    <w:basedOn w:val="a0"/>
    <w:link w:val="afffff7"/>
    <w:uiPriority w:val="99"/>
    <w:rsid w:val="00C40A2A"/>
    <w:pPr>
      <w:widowControl w:val="0"/>
      <w:autoSpaceDE w:val="0"/>
      <w:autoSpaceDN w:val="0"/>
      <w:adjustRightInd w:val="0"/>
      <w:spacing w:after="0" w:line="240" w:lineRule="auto"/>
      <w:ind w:left="4252"/>
    </w:pPr>
    <w:rPr>
      <w:rFonts w:eastAsia="SimSun"/>
      <w:sz w:val="20"/>
      <w:szCs w:val="20"/>
      <w:lang w:val="x-none"/>
    </w:rPr>
  </w:style>
  <w:style w:type="character" w:customStyle="1" w:styleId="afffff7">
    <w:name w:val="Подпись Знак"/>
    <w:basedOn w:val="a1"/>
    <w:link w:val="afffff6"/>
    <w:uiPriority w:val="99"/>
    <w:rsid w:val="00C40A2A"/>
    <w:rPr>
      <w:rFonts w:eastAsia="SimSun"/>
      <w:sz w:val="20"/>
      <w:szCs w:val="20"/>
      <w:lang w:val="x-none"/>
    </w:rPr>
  </w:style>
  <w:style w:type="character" w:customStyle="1" w:styleId="Normal-00">
    <w:name w:val="Normal-0 Знак"/>
    <w:link w:val="Normal-0"/>
    <w:rsid w:val="00C40A2A"/>
    <w:rPr>
      <w:rFonts w:ascii="Arial" w:eastAsia="SimSun" w:hAnsi="Arial"/>
      <w:sz w:val="20"/>
      <w:szCs w:val="20"/>
      <w:lang w:val="x-none"/>
    </w:rPr>
  </w:style>
  <w:style w:type="character" w:customStyle="1" w:styleId="124">
    <w:name w:val="Знак Знак12"/>
    <w:rsid w:val="00C40A2A"/>
    <w:rPr>
      <w:rFonts w:ascii="Times New Roman" w:eastAsia="Times New Roman" w:hAnsi="Times New Roman" w:cs="Times New Roman"/>
      <w:sz w:val="20"/>
      <w:szCs w:val="20"/>
      <w:lang w:eastAsia="ru-RU"/>
    </w:rPr>
  </w:style>
  <w:style w:type="paragraph" w:customStyle="1" w:styleId="Seiten">
    <w:name w:val="Seiten"/>
    <w:basedOn w:val="a0"/>
    <w:rsid w:val="00C40A2A"/>
    <w:pPr>
      <w:spacing w:after="0" w:line="240" w:lineRule="auto"/>
    </w:pPr>
    <w:rPr>
      <w:rFonts w:ascii="NTHarmonica" w:eastAsia="SimSun" w:hAnsi="NTHarmonica"/>
      <w:szCs w:val="20"/>
      <w:lang w:val="de-DE"/>
    </w:rPr>
  </w:style>
  <w:style w:type="paragraph" w:customStyle="1" w:styleId="xl39">
    <w:name w:val="xl39"/>
    <w:basedOn w:val="a0"/>
    <w:rsid w:val="00C40A2A"/>
    <w:pPr>
      <w:spacing w:before="100" w:beforeAutospacing="1" w:after="100" w:afterAutospacing="1" w:line="240" w:lineRule="auto"/>
    </w:pPr>
    <w:rPr>
      <w:rFonts w:eastAsia="SimSun"/>
      <w:b/>
      <w:bCs/>
      <w:szCs w:val="24"/>
    </w:rPr>
  </w:style>
  <w:style w:type="paragraph" w:customStyle="1" w:styleId="TxBrp2">
    <w:name w:val="TxBr_p2"/>
    <w:basedOn w:val="a0"/>
    <w:rsid w:val="00C40A2A"/>
    <w:pPr>
      <w:widowControl w:val="0"/>
      <w:tabs>
        <w:tab w:val="left" w:pos="459"/>
      </w:tabs>
      <w:overflowPunct w:val="0"/>
      <w:autoSpaceDE w:val="0"/>
      <w:autoSpaceDN w:val="0"/>
      <w:adjustRightInd w:val="0"/>
      <w:spacing w:after="0" w:line="240" w:lineRule="atLeast"/>
      <w:ind w:left="1876" w:hanging="459"/>
      <w:textAlignment w:val="baseline"/>
    </w:pPr>
    <w:rPr>
      <w:rFonts w:ascii="Arial" w:eastAsia="SimSun" w:hAnsi="Arial"/>
      <w:szCs w:val="20"/>
      <w:lang w:val="en-US"/>
    </w:rPr>
  </w:style>
  <w:style w:type="paragraph" w:customStyle="1" w:styleId="afffff8">
    <w:name w:val="Геология_Название приложения"/>
    <w:rsid w:val="00C40A2A"/>
    <w:pPr>
      <w:spacing w:before="260" w:after="260" w:line="240" w:lineRule="auto"/>
      <w:jc w:val="center"/>
    </w:pPr>
    <w:rPr>
      <w:rFonts w:eastAsia="Times New Roman"/>
      <w:sz w:val="26"/>
      <w:szCs w:val="28"/>
      <w:lang w:eastAsia="ru-RU"/>
    </w:rPr>
  </w:style>
  <w:style w:type="paragraph" w:customStyle="1" w:styleId="afffff9">
    <w:name w:val="Геология_Список"/>
    <w:next w:val="a0"/>
    <w:rsid w:val="00C40A2A"/>
    <w:pPr>
      <w:tabs>
        <w:tab w:val="left" w:pos="680"/>
      </w:tabs>
      <w:spacing w:before="60" w:after="0" w:line="240" w:lineRule="auto"/>
      <w:ind w:left="700" w:hanging="360"/>
      <w:jc w:val="both"/>
    </w:pPr>
    <w:rPr>
      <w:rFonts w:eastAsia="Times New Roman"/>
      <w:sz w:val="26"/>
      <w:szCs w:val="24"/>
      <w:lang w:eastAsia="en-US"/>
    </w:rPr>
  </w:style>
  <w:style w:type="paragraph" w:customStyle="1" w:styleId="afffffa">
    <w:name w:val="Мой рисунок"/>
    <w:next w:val="a0"/>
    <w:uiPriority w:val="99"/>
    <w:rsid w:val="00C40A2A"/>
    <w:pPr>
      <w:spacing w:after="0" w:line="240" w:lineRule="auto"/>
      <w:jc w:val="center"/>
    </w:pPr>
    <w:rPr>
      <w:rFonts w:eastAsia="Times New Roman"/>
      <w:color w:val="000000"/>
      <w:szCs w:val="24"/>
      <w:lang w:eastAsia="ru-RU"/>
    </w:rPr>
  </w:style>
  <w:style w:type="character" w:customStyle="1" w:styleId="grame">
    <w:name w:val="grame"/>
    <w:basedOn w:val="a1"/>
    <w:rsid w:val="00C40A2A"/>
  </w:style>
  <w:style w:type="paragraph" w:customStyle="1" w:styleId="4a">
    <w:name w:val="заголовок 4"/>
    <w:basedOn w:val="a0"/>
    <w:next w:val="a0"/>
    <w:rsid w:val="00C40A2A"/>
    <w:pPr>
      <w:keepNext/>
      <w:tabs>
        <w:tab w:val="left" w:pos="864"/>
      </w:tabs>
      <w:overflowPunct w:val="0"/>
      <w:autoSpaceDE w:val="0"/>
      <w:autoSpaceDN w:val="0"/>
      <w:adjustRightInd w:val="0"/>
      <w:spacing w:before="240" w:after="60" w:line="240" w:lineRule="auto"/>
      <w:ind w:left="864" w:hanging="864"/>
      <w:textAlignment w:val="baseline"/>
    </w:pPr>
    <w:rPr>
      <w:rFonts w:ascii="Arial" w:eastAsia="SimSun" w:hAnsi="Arial"/>
      <w:b/>
      <w:szCs w:val="20"/>
    </w:rPr>
  </w:style>
  <w:style w:type="paragraph" w:customStyle="1" w:styleId="acxspmiddle">
    <w:name w:val="acxspmiddle"/>
    <w:basedOn w:val="a0"/>
    <w:rsid w:val="00C40A2A"/>
    <w:pPr>
      <w:spacing w:before="100" w:beforeAutospacing="1" w:after="100" w:afterAutospacing="1" w:line="240" w:lineRule="auto"/>
    </w:pPr>
    <w:rPr>
      <w:rFonts w:eastAsia="SimSun"/>
      <w:szCs w:val="24"/>
    </w:rPr>
  </w:style>
  <w:style w:type="paragraph" w:customStyle="1" w:styleId="1fe">
    <w:name w:val="Знак Знак Знак Знак Знак Знак Знак Знак Знак Знак Знак Знак Знак Знак Знак Знак Знак Знак Знак1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1ff">
    <w:name w:val="Без интервала1"/>
    <w:link w:val="NoSpacingChar"/>
    <w:rsid w:val="00C40A2A"/>
    <w:pPr>
      <w:spacing w:after="0" w:line="240" w:lineRule="auto"/>
    </w:pPr>
    <w:rPr>
      <w:rFonts w:eastAsia="Times New Roman"/>
      <w:sz w:val="22"/>
      <w:lang w:eastAsia="ru-RU"/>
    </w:rPr>
  </w:style>
  <w:style w:type="character" w:customStyle="1" w:styleId="NoSpacingChar">
    <w:name w:val="No Spacing Char"/>
    <w:link w:val="1ff"/>
    <w:uiPriority w:val="99"/>
    <w:locked/>
    <w:rsid w:val="00C40A2A"/>
    <w:rPr>
      <w:rFonts w:eastAsia="Times New Roman"/>
      <w:sz w:val="22"/>
      <w:lang w:eastAsia="ru-RU"/>
    </w:rPr>
  </w:style>
  <w:style w:type="paragraph" w:styleId="afffffb">
    <w:name w:val="Body Text First Indent"/>
    <w:basedOn w:val="ac"/>
    <w:link w:val="afffffc"/>
    <w:uiPriority w:val="99"/>
    <w:rsid w:val="00C40A2A"/>
    <w:pPr>
      <w:overflowPunct w:val="0"/>
      <w:autoSpaceDE w:val="0"/>
      <w:autoSpaceDN w:val="0"/>
      <w:adjustRightInd w:val="0"/>
      <w:spacing w:after="120"/>
      <w:ind w:firstLine="210"/>
      <w:textAlignment w:val="baseline"/>
    </w:pPr>
    <w:rPr>
      <w:rFonts w:eastAsia="SimSun"/>
      <w:sz w:val="20"/>
      <w:szCs w:val="20"/>
      <w:lang w:val="x-none" w:eastAsia="zh-CN"/>
    </w:rPr>
  </w:style>
  <w:style w:type="character" w:customStyle="1" w:styleId="afffffc">
    <w:name w:val="Красная строка Знак"/>
    <w:basedOn w:val="ad"/>
    <w:link w:val="afffffb"/>
    <w:uiPriority w:val="99"/>
    <w:rsid w:val="00C40A2A"/>
    <w:rPr>
      <w:rFonts w:ascii="Times New Roman" w:eastAsia="SimSun" w:hAnsi="Times New Roman" w:cs="Times New Roman"/>
      <w:sz w:val="20"/>
      <w:szCs w:val="20"/>
      <w:lang w:val="x-none" w:eastAsia="ru-RU"/>
    </w:rPr>
  </w:style>
  <w:style w:type="paragraph" w:customStyle="1" w:styleId="Bullet2">
    <w:name w:val="Bullet 2"/>
    <w:basedOn w:val="a0"/>
    <w:rsid w:val="00C40A2A"/>
    <w:pPr>
      <w:numPr>
        <w:numId w:val="9"/>
      </w:numPr>
      <w:spacing w:after="0" w:line="240" w:lineRule="auto"/>
      <w:jc w:val="both"/>
    </w:pPr>
    <w:rPr>
      <w:rFonts w:ascii="Arial" w:eastAsia="SimSun" w:hAnsi="Arial"/>
      <w:sz w:val="22"/>
      <w:szCs w:val="20"/>
      <w:lang w:eastAsia="en-US"/>
    </w:rPr>
  </w:style>
  <w:style w:type="paragraph" w:customStyle="1" w:styleId="afffffd">
    <w:name w:val="СПИСОК ."/>
    <w:basedOn w:val="a0"/>
    <w:link w:val="afffffe"/>
    <w:rsid w:val="00C40A2A"/>
    <w:pPr>
      <w:tabs>
        <w:tab w:val="num" w:pos="851"/>
      </w:tabs>
      <w:spacing w:before="120" w:after="0" w:line="240" w:lineRule="auto"/>
      <w:ind w:left="851" w:hanging="284"/>
      <w:jc w:val="both"/>
    </w:pPr>
    <w:rPr>
      <w:rFonts w:eastAsia="SimSun"/>
      <w:szCs w:val="24"/>
      <w:lang w:val="x-none"/>
    </w:rPr>
  </w:style>
  <w:style w:type="character" w:customStyle="1" w:styleId="afffffe">
    <w:name w:val="СПИСОК . Знак"/>
    <w:link w:val="afffffd"/>
    <w:rsid w:val="00C40A2A"/>
    <w:rPr>
      <w:rFonts w:eastAsia="SimSun"/>
      <w:szCs w:val="24"/>
      <w:lang w:val="x-none"/>
    </w:rPr>
  </w:style>
  <w:style w:type="paragraph" w:customStyle="1" w:styleId="TableChar">
    <w:name w:val="Table Char Знак"/>
    <w:basedOn w:val="a0"/>
    <w:rsid w:val="00C40A2A"/>
    <w:pPr>
      <w:keepNext/>
      <w:numPr>
        <w:ilvl w:val="12"/>
      </w:numPr>
      <w:spacing w:before="20" w:after="20" w:line="288" w:lineRule="auto"/>
      <w:ind w:firstLine="720"/>
      <w:jc w:val="center"/>
    </w:pPr>
    <w:rPr>
      <w:rFonts w:ascii="Arial" w:eastAsia="SimSun" w:hAnsi="Arial"/>
      <w:sz w:val="18"/>
      <w:szCs w:val="18"/>
      <w:lang w:val="en-GB"/>
    </w:rPr>
  </w:style>
  <w:style w:type="paragraph" w:customStyle="1" w:styleId="1ff0">
    <w:name w:val="Основной текст 1"/>
    <w:basedOn w:val="a0"/>
    <w:rsid w:val="00C40A2A"/>
    <w:pPr>
      <w:tabs>
        <w:tab w:val="left" w:pos="360"/>
      </w:tabs>
      <w:suppressAutoHyphens/>
      <w:spacing w:after="0" w:line="240" w:lineRule="auto"/>
      <w:ind w:left="360" w:hanging="360"/>
      <w:jc w:val="center"/>
    </w:pPr>
    <w:rPr>
      <w:rFonts w:ascii="Arial" w:eastAsia="SimSun" w:hAnsi="Arial" w:cs="Arial"/>
      <w:b/>
      <w:szCs w:val="24"/>
      <w:lang w:eastAsia="ar-SA"/>
    </w:rPr>
  </w:style>
  <w:style w:type="paragraph" w:customStyle="1" w:styleId="-">
    <w:name w:val="Чжи-чжи"/>
    <w:basedOn w:val="13"/>
    <w:rsid w:val="00C40A2A"/>
    <w:pPr>
      <w:keepLines w:val="0"/>
      <w:tabs>
        <w:tab w:val="num" w:pos="360"/>
      </w:tabs>
      <w:overflowPunct w:val="0"/>
      <w:autoSpaceDE w:val="0"/>
      <w:autoSpaceDN w:val="0"/>
      <w:adjustRightInd w:val="0"/>
      <w:spacing w:before="240" w:after="60" w:line="240" w:lineRule="auto"/>
      <w:ind w:left="360"/>
      <w:jc w:val="both"/>
      <w:textAlignment w:val="baseline"/>
    </w:pPr>
    <w:rPr>
      <w:rFonts w:ascii="Arial" w:eastAsia="SimSun" w:hAnsi="Arial" w:cs="Times New Roman"/>
      <w:color w:val="auto"/>
      <w:kern w:val="32"/>
      <w:sz w:val="32"/>
      <w:szCs w:val="32"/>
      <w:lang w:val="x-none" w:eastAsia="x-none"/>
    </w:rPr>
  </w:style>
  <w:style w:type="paragraph" w:customStyle="1" w:styleId="CUTTINGS">
    <w:name w:val="CUTTINGS"/>
    <w:basedOn w:val="a0"/>
    <w:rsid w:val="00C40A2A"/>
    <w:pPr>
      <w:suppressAutoHyphens/>
      <w:spacing w:after="0" w:line="240" w:lineRule="auto"/>
    </w:pPr>
    <w:rPr>
      <w:rFonts w:eastAsia="SimSun"/>
      <w:szCs w:val="20"/>
      <w:lang w:val="en-GB" w:eastAsia="ar-SA"/>
    </w:rPr>
  </w:style>
  <w:style w:type="paragraph" w:styleId="affffff">
    <w:name w:val="table of figures"/>
    <w:aliases w:val="Скважина,Приложение П.,Перечень таблиц,Список приложений"/>
    <w:basedOn w:val="a0"/>
    <w:next w:val="a0"/>
    <w:uiPriority w:val="99"/>
    <w:rsid w:val="00C40A2A"/>
    <w:pPr>
      <w:spacing w:after="0" w:line="240" w:lineRule="auto"/>
    </w:pPr>
    <w:rPr>
      <w:rFonts w:eastAsia="SimSun"/>
      <w:szCs w:val="24"/>
    </w:rPr>
  </w:style>
  <w:style w:type="paragraph" w:customStyle="1" w:styleId="affffff0">
    <w:name w:val="Геология_Основной текст"/>
    <w:link w:val="affffff1"/>
    <w:rsid w:val="00C40A2A"/>
    <w:pPr>
      <w:spacing w:after="0" w:line="240" w:lineRule="auto"/>
      <w:ind w:firstLine="340"/>
      <w:jc w:val="both"/>
    </w:pPr>
    <w:rPr>
      <w:rFonts w:eastAsia="SimSun"/>
      <w:sz w:val="26"/>
      <w:lang w:eastAsia="en-US"/>
    </w:rPr>
  </w:style>
  <w:style w:type="paragraph" w:customStyle="1" w:styleId="1ff1">
    <w:name w:val="Геология_Заголовок1"/>
    <w:next w:val="a0"/>
    <w:rsid w:val="00C40A2A"/>
    <w:pPr>
      <w:keepNext/>
      <w:spacing w:after="260" w:line="240" w:lineRule="auto"/>
      <w:jc w:val="center"/>
      <w:outlineLvl w:val="0"/>
    </w:pPr>
    <w:rPr>
      <w:rFonts w:eastAsia="SimSun"/>
      <w:b/>
      <w:caps/>
      <w:sz w:val="26"/>
      <w:lang w:eastAsia="en-US"/>
    </w:rPr>
  </w:style>
  <w:style w:type="paragraph" w:customStyle="1" w:styleId="2fb">
    <w:name w:val="Геология_Заголовок2"/>
    <w:next w:val="a0"/>
    <w:rsid w:val="00C40A2A"/>
    <w:pPr>
      <w:keepNext/>
      <w:spacing w:before="360" w:after="260" w:line="240" w:lineRule="auto"/>
      <w:ind w:firstLine="340"/>
      <w:jc w:val="both"/>
      <w:outlineLvl w:val="1"/>
    </w:pPr>
    <w:rPr>
      <w:rFonts w:eastAsia="Times New Roman" w:cs="Arial"/>
      <w:b/>
      <w:bCs/>
      <w:sz w:val="26"/>
      <w:szCs w:val="28"/>
      <w:lang w:eastAsia="en-US"/>
    </w:rPr>
  </w:style>
  <w:style w:type="paragraph" w:customStyle="1" w:styleId="Style15">
    <w:name w:val="Style15"/>
    <w:basedOn w:val="a0"/>
    <w:rsid w:val="00C40A2A"/>
    <w:pPr>
      <w:widowControl w:val="0"/>
      <w:autoSpaceDE w:val="0"/>
      <w:autoSpaceDN w:val="0"/>
      <w:adjustRightInd w:val="0"/>
      <w:spacing w:after="0" w:line="269" w:lineRule="exact"/>
      <w:ind w:firstLine="384"/>
      <w:jc w:val="both"/>
    </w:pPr>
    <w:rPr>
      <w:rFonts w:eastAsia="Malgun Gothic"/>
      <w:szCs w:val="24"/>
      <w:lang w:eastAsia="ko-KR"/>
    </w:rPr>
  </w:style>
  <w:style w:type="character" w:customStyle="1" w:styleId="FontStyle47">
    <w:name w:val="Font Style47"/>
    <w:rsid w:val="00C40A2A"/>
    <w:rPr>
      <w:rFonts w:ascii="Times New Roman" w:hAnsi="Times New Roman" w:cs="Times New Roman"/>
      <w:sz w:val="22"/>
      <w:szCs w:val="22"/>
    </w:rPr>
  </w:style>
  <w:style w:type="paragraph" w:customStyle="1" w:styleId="affffff2">
    <w:name w:val="Геология_Подзаголовок"/>
    <w:basedOn w:val="a0"/>
    <w:next w:val="affffff0"/>
    <w:rsid w:val="00C40A2A"/>
    <w:pPr>
      <w:keepNext/>
      <w:spacing w:before="360" w:after="260" w:line="240" w:lineRule="auto"/>
      <w:ind w:firstLine="340"/>
      <w:jc w:val="both"/>
    </w:pPr>
    <w:rPr>
      <w:rFonts w:eastAsia="SimSun" w:cs="Arial"/>
      <w:b/>
      <w:bCs/>
      <w:sz w:val="26"/>
      <w:szCs w:val="28"/>
      <w:lang w:eastAsia="en-US"/>
    </w:rPr>
  </w:style>
  <w:style w:type="paragraph" w:styleId="affffff3">
    <w:name w:val="Subtitle"/>
    <w:basedOn w:val="a0"/>
    <w:link w:val="affffff4"/>
    <w:rsid w:val="00C40A2A"/>
    <w:pPr>
      <w:autoSpaceDE w:val="0"/>
      <w:autoSpaceDN w:val="0"/>
      <w:adjustRightInd w:val="0"/>
      <w:spacing w:after="0" w:line="240" w:lineRule="auto"/>
      <w:jc w:val="center"/>
    </w:pPr>
    <w:rPr>
      <w:rFonts w:eastAsia="SimSun"/>
      <w:b/>
      <w:szCs w:val="24"/>
      <w:lang w:val="x-none"/>
    </w:rPr>
  </w:style>
  <w:style w:type="character" w:customStyle="1" w:styleId="affffff4">
    <w:name w:val="Подзаголовок Знак"/>
    <w:basedOn w:val="a1"/>
    <w:link w:val="affffff3"/>
    <w:rsid w:val="00C40A2A"/>
    <w:rPr>
      <w:rFonts w:eastAsia="SimSun"/>
      <w:b/>
      <w:szCs w:val="24"/>
      <w:lang w:val="x-none"/>
    </w:rPr>
  </w:style>
  <w:style w:type="paragraph" w:customStyle="1" w:styleId="pravo">
    <w:name w:val="pravo"/>
    <w:basedOn w:val="a0"/>
    <w:uiPriority w:val="99"/>
    <w:rsid w:val="00C40A2A"/>
    <w:pPr>
      <w:spacing w:before="48" w:after="48" w:line="240" w:lineRule="auto"/>
      <w:jc w:val="right"/>
    </w:pPr>
    <w:rPr>
      <w:rFonts w:eastAsia="SimSun"/>
      <w:szCs w:val="24"/>
      <w:lang w:val="en-US" w:eastAsia="en-US"/>
    </w:rPr>
  </w:style>
  <w:style w:type="paragraph" w:customStyle="1" w:styleId="53">
    <w:name w:val="Мой заголовок5"/>
    <w:link w:val="54"/>
    <w:uiPriority w:val="99"/>
    <w:rsid w:val="00C40A2A"/>
    <w:pPr>
      <w:keepNext/>
      <w:spacing w:before="240" w:after="0" w:line="240" w:lineRule="auto"/>
      <w:outlineLvl w:val="4"/>
    </w:pPr>
    <w:rPr>
      <w:rFonts w:eastAsia="Batang"/>
      <w:b/>
      <w:bCs/>
      <w:i/>
      <w:iCs/>
      <w:szCs w:val="24"/>
      <w:lang w:eastAsia="ru-RU"/>
    </w:rPr>
  </w:style>
  <w:style w:type="paragraph" w:customStyle="1" w:styleId="63">
    <w:name w:val="Мой заголовок6"/>
    <w:next w:val="a4"/>
    <w:uiPriority w:val="99"/>
    <w:rsid w:val="00C40A2A"/>
    <w:pPr>
      <w:keepNext/>
      <w:spacing w:before="240" w:after="0" w:line="240" w:lineRule="auto"/>
      <w:jc w:val="both"/>
      <w:outlineLvl w:val="5"/>
    </w:pPr>
    <w:rPr>
      <w:rFonts w:eastAsia="Times New Roman"/>
      <w:i/>
      <w:lang w:eastAsia="ru-RU"/>
    </w:rPr>
  </w:style>
  <w:style w:type="paragraph" w:customStyle="1" w:styleId="Iauiue">
    <w:name w:val="Iau?iue"/>
    <w:uiPriority w:val="99"/>
    <w:rsid w:val="00C40A2A"/>
    <w:pPr>
      <w:spacing w:after="0" w:line="240" w:lineRule="auto"/>
    </w:pPr>
    <w:rPr>
      <w:rFonts w:ascii="MS Sans Serif" w:eastAsia="Times New Roman" w:hAnsi="MS Sans Serif"/>
      <w:sz w:val="22"/>
      <w:lang w:val="en-US" w:eastAsia="ru-RU"/>
    </w:rPr>
  </w:style>
  <w:style w:type="table" w:styleId="affffff5">
    <w:name w:val="Table Contemporary"/>
    <w:basedOn w:val="a2"/>
    <w:uiPriority w:val="99"/>
    <w:rsid w:val="00C40A2A"/>
    <w:pPr>
      <w:spacing w:after="0" w:line="240" w:lineRule="auto"/>
    </w:pPr>
    <w:rPr>
      <w:rFonts w:eastAsia="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CM14">
    <w:name w:val="CM14"/>
    <w:basedOn w:val="Default"/>
    <w:next w:val="Default"/>
    <w:rsid w:val="00C40A2A"/>
    <w:pPr>
      <w:widowControl w:val="0"/>
      <w:spacing w:line="451" w:lineRule="atLeast"/>
    </w:pPr>
    <w:rPr>
      <w:rFonts w:ascii="TTE2027AE8t00" w:eastAsia="Times New Roman" w:hAnsi="TTE2027AE8t00"/>
      <w:color w:val="auto"/>
      <w:lang w:eastAsia="ru-RU"/>
    </w:rPr>
  </w:style>
  <w:style w:type="paragraph" w:customStyle="1" w:styleId="2fc">
    <w:name w:val="Стиль2"/>
    <w:basedOn w:val="13"/>
    <w:next w:val="5"/>
    <w:link w:val="311"/>
    <w:rsid w:val="00C40A2A"/>
    <w:pPr>
      <w:keepLines w:val="0"/>
      <w:tabs>
        <w:tab w:val="num" w:pos="360"/>
      </w:tabs>
      <w:overflowPunct w:val="0"/>
      <w:autoSpaceDE w:val="0"/>
      <w:autoSpaceDN w:val="0"/>
      <w:adjustRightInd w:val="0"/>
      <w:spacing w:before="240" w:after="60" w:line="240" w:lineRule="auto"/>
      <w:ind w:left="360"/>
      <w:jc w:val="both"/>
      <w:textAlignment w:val="baseline"/>
    </w:pPr>
    <w:rPr>
      <w:rFonts w:ascii="Arial" w:eastAsia="SimSun" w:hAnsi="Arial" w:cs="Times New Roman"/>
      <w:color w:val="auto"/>
      <w:kern w:val="32"/>
      <w:sz w:val="32"/>
      <w:szCs w:val="32"/>
      <w:lang w:val="x-none" w:eastAsia="x-none"/>
    </w:rPr>
  </w:style>
  <w:style w:type="paragraph" w:customStyle="1" w:styleId="3f0">
    <w:name w:val="Стиль3"/>
    <w:basedOn w:val="40"/>
    <w:link w:val="3f1"/>
    <w:uiPriority w:val="99"/>
    <w:rsid w:val="00C40A2A"/>
    <w:pPr>
      <w:keepLines w:val="0"/>
      <w:numPr>
        <w:ilvl w:val="3"/>
      </w:numPr>
      <w:tabs>
        <w:tab w:val="num" w:pos="1440"/>
      </w:tabs>
      <w:overflowPunct w:val="0"/>
      <w:autoSpaceDE w:val="0"/>
      <w:autoSpaceDN w:val="0"/>
      <w:adjustRightInd w:val="0"/>
      <w:spacing w:before="240" w:after="60" w:line="240" w:lineRule="auto"/>
      <w:ind w:left="864" w:hanging="144"/>
      <w:jc w:val="both"/>
      <w:textAlignment w:val="baseline"/>
    </w:pPr>
    <w:rPr>
      <w:rFonts w:ascii="Times New Roman" w:eastAsia="SimSun" w:hAnsi="Times New Roman" w:cs="Times New Roman"/>
      <w:i w:val="0"/>
      <w:iCs w:val="0"/>
      <w:color w:val="auto"/>
      <w:sz w:val="20"/>
      <w:szCs w:val="28"/>
      <w:lang w:val="x-none" w:eastAsia="x-none"/>
    </w:rPr>
  </w:style>
  <w:style w:type="paragraph" w:customStyle="1" w:styleId="affffff6">
    <w:name w:val="Мой текст Знак Знак"/>
    <w:link w:val="affffff7"/>
    <w:uiPriority w:val="99"/>
    <w:semiHidden/>
    <w:rsid w:val="00C40A2A"/>
    <w:pPr>
      <w:spacing w:before="120" w:after="0" w:line="240" w:lineRule="auto"/>
      <w:jc w:val="both"/>
    </w:pPr>
    <w:rPr>
      <w:rFonts w:eastAsia="Times New Roman"/>
      <w:color w:val="000000"/>
      <w:szCs w:val="24"/>
      <w:lang w:eastAsia="ru-RU"/>
    </w:rPr>
  </w:style>
  <w:style w:type="paragraph" w:styleId="2fd">
    <w:name w:val="Body Text First Indent 2"/>
    <w:basedOn w:val="af1"/>
    <w:link w:val="2fe"/>
    <w:rsid w:val="00C40A2A"/>
    <w:pPr>
      <w:spacing w:line="240" w:lineRule="auto"/>
      <w:ind w:firstLine="210"/>
    </w:pPr>
    <w:rPr>
      <w:rFonts w:eastAsia="SimSun"/>
      <w:color w:val="000000"/>
      <w:szCs w:val="24"/>
      <w:lang w:val="x-none"/>
    </w:rPr>
  </w:style>
  <w:style w:type="character" w:customStyle="1" w:styleId="2fe">
    <w:name w:val="Красная строка 2 Знак"/>
    <w:basedOn w:val="af2"/>
    <w:link w:val="2fd"/>
    <w:rsid w:val="00C40A2A"/>
    <w:rPr>
      <w:rFonts w:ascii="Calibri" w:eastAsia="SimSun" w:hAnsi="Calibri" w:cs="Times New Roman"/>
      <w:color w:val="000000"/>
      <w:szCs w:val="24"/>
      <w:lang w:val="x-none" w:eastAsia="en-US"/>
    </w:rPr>
  </w:style>
  <w:style w:type="paragraph" w:styleId="affffff8">
    <w:name w:val="Closing"/>
    <w:basedOn w:val="a0"/>
    <w:link w:val="affffff9"/>
    <w:uiPriority w:val="99"/>
    <w:rsid w:val="00C40A2A"/>
    <w:pPr>
      <w:spacing w:after="0" w:line="240" w:lineRule="auto"/>
      <w:ind w:left="4252"/>
    </w:pPr>
    <w:rPr>
      <w:rFonts w:eastAsia="SimSun"/>
      <w:color w:val="000000"/>
      <w:szCs w:val="24"/>
      <w:lang w:val="x-none"/>
    </w:rPr>
  </w:style>
  <w:style w:type="character" w:customStyle="1" w:styleId="affffff9">
    <w:name w:val="Прощание Знак"/>
    <w:basedOn w:val="a1"/>
    <w:link w:val="affffff8"/>
    <w:uiPriority w:val="99"/>
    <w:rsid w:val="00C40A2A"/>
    <w:rPr>
      <w:rFonts w:eastAsia="SimSun"/>
      <w:color w:val="000000"/>
      <w:szCs w:val="24"/>
      <w:lang w:val="x-none"/>
    </w:rPr>
  </w:style>
  <w:style w:type="paragraph" w:styleId="affffffa">
    <w:name w:val="Date"/>
    <w:basedOn w:val="a0"/>
    <w:next w:val="a0"/>
    <w:link w:val="affffffb"/>
    <w:rsid w:val="00C40A2A"/>
    <w:pPr>
      <w:spacing w:after="0" w:line="240" w:lineRule="auto"/>
    </w:pPr>
    <w:rPr>
      <w:rFonts w:eastAsia="SimSun"/>
      <w:color w:val="000000"/>
      <w:szCs w:val="24"/>
      <w:lang w:val="x-none"/>
    </w:rPr>
  </w:style>
  <w:style w:type="character" w:customStyle="1" w:styleId="affffffb">
    <w:name w:val="Дата Знак"/>
    <w:basedOn w:val="a1"/>
    <w:link w:val="affffffa"/>
    <w:rsid w:val="00C40A2A"/>
    <w:rPr>
      <w:rFonts w:eastAsia="SimSun"/>
      <w:color w:val="000000"/>
      <w:szCs w:val="24"/>
      <w:lang w:val="x-none"/>
    </w:rPr>
  </w:style>
  <w:style w:type="paragraph" w:styleId="affffffc">
    <w:name w:val="E-mail Signature"/>
    <w:basedOn w:val="a0"/>
    <w:link w:val="affffffd"/>
    <w:uiPriority w:val="99"/>
    <w:rsid w:val="00C40A2A"/>
    <w:pPr>
      <w:spacing w:after="0" w:line="240" w:lineRule="auto"/>
    </w:pPr>
    <w:rPr>
      <w:rFonts w:eastAsia="SimSun"/>
      <w:color w:val="000000"/>
      <w:szCs w:val="24"/>
      <w:lang w:val="x-none"/>
    </w:rPr>
  </w:style>
  <w:style w:type="character" w:customStyle="1" w:styleId="affffffd">
    <w:name w:val="Электронная подпись Знак"/>
    <w:basedOn w:val="a1"/>
    <w:link w:val="affffffc"/>
    <w:uiPriority w:val="99"/>
    <w:rsid w:val="00C40A2A"/>
    <w:rPr>
      <w:rFonts w:eastAsia="SimSun"/>
      <w:color w:val="000000"/>
      <w:szCs w:val="24"/>
      <w:lang w:val="x-none"/>
    </w:rPr>
  </w:style>
  <w:style w:type="paragraph" w:styleId="affffffe">
    <w:name w:val="envelope address"/>
    <w:basedOn w:val="a0"/>
    <w:uiPriority w:val="99"/>
    <w:rsid w:val="00C40A2A"/>
    <w:pPr>
      <w:framePr w:w="7920" w:h="1980" w:hRule="exact" w:hSpace="180" w:wrap="auto" w:hAnchor="page" w:xAlign="center" w:yAlign="bottom"/>
      <w:spacing w:after="0" w:line="240" w:lineRule="auto"/>
      <w:ind w:left="2880"/>
    </w:pPr>
    <w:rPr>
      <w:rFonts w:ascii="Arial" w:eastAsia="SimSun" w:hAnsi="Arial" w:cs="Arial"/>
      <w:color w:val="000000"/>
      <w:szCs w:val="24"/>
    </w:rPr>
  </w:style>
  <w:style w:type="paragraph" w:styleId="2ff">
    <w:name w:val="envelope return"/>
    <w:basedOn w:val="a0"/>
    <w:rsid w:val="00C40A2A"/>
    <w:pPr>
      <w:spacing w:after="0" w:line="240" w:lineRule="auto"/>
    </w:pPr>
    <w:rPr>
      <w:rFonts w:ascii="Arial" w:eastAsia="SimSun" w:hAnsi="Arial" w:cs="Arial"/>
      <w:color w:val="000000"/>
      <w:sz w:val="20"/>
      <w:szCs w:val="20"/>
    </w:rPr>
  </w:style>
  <w:style w:type="character" w:styleId="HTML1">
    <w:name w:val="HTML Acronym"/>
    <w:uiPriority w:val="99"/>
    <w:rsid w:val="00C40A2A"/>
    <w:rPr>
      <w:rFonts w:cs="Times New Roman"/>
    </w:rPr>
  </w:style>
  <w:style w:type="paragraph" w:styleId="HTML2">
    <w:name w:val="HTML Address"/>
    <w:basedOn w:val="a0"/>
    <w:link w:val="HTML3"/>
    <w:uiPriority w:val="99"/>
    <w:rsid w:val="00C40A2A"/>
    <w:pPr>
      <w:spacing w:after="0" w:line="240" w:lineRule="auto"/>
    </w:pPr>
    <w:rPr>
      <w:rFonts w:eastAsia="SimSun"/>
      <w:i/>
      <w:iCs/>
      <w:color w:val="000000"/>
      <w:szCs w:val="24"/>
      <w:lang w:val="x-none"/>
    </w:rPr>
  </w:style>
  <w:style w:type="character" w:customStyle="1" w:styleId="HTML3">
    <w:name w:val="Адрес HTML Знак"/>
    <w:basedOn w:val="a1"/>
    <w:link w:val="HTML2"/>
    <w:uiPriority w:val="99"/>
    <w:rsid w:val="00C40A2A"/>
    <w:rPr>
      <w:rFonts w:eastAsia="SimSun"/>
      <w:i/>
      <w:iCs/>
      <w:color w:val="000000"/>
      <w:szCs w:val="24"/>
      <w:lang w:val="x-none"/>
    </w:rPr>
  </w:style>
  <w:style w:type="character" w:styleId="HTML4">
    <w:name w:val="HTML Cite"/>
    <w:uiPriority w:val="99"/>
    <w:rsid w:val="00C40A2A"/>
    <w:rPr>
      <w:rFonts w:cs="Times New Roman"/>
      <w:i/>
      <w:iCs/>
    </w:rPr>
  </w:style>
  <w:style w:type="character" w:styleId="HTML5">
    <w:name w:val="HTML Code"/>
    <w:uiPriority w:val="99"/>
    <w:rsid w:val="00C40A2A"/>
    <w:rPr>
      <w:rFonts w:ascii="Courier New" w:hAnsi="Courier New" w:cs="Courier New"/>
      <w:sz w:val="20"/>
      <w:szCs w:val="20"/>
    </w:rPr>
  </w:style>
  <w:style w:type="character" w:styleId="HTML6">
    <w:name w:val="HTML Definition"/>
    <w:uiPriority w:val="99"/>
    <w:rsid w:val="00C40A2A"/>
    <w:rPr>
      <w:rFonts w:cs="Times New Roman"/>
      <w:i/>
      <w:iCs/>
    </w:rPr>
  </w:style>
  <w:style w:type="character" w:styleId="HTML7">
    <w:name w:val="HTML Keyboard"/>
    <w:uiPriority w:val="99"/>
    <w:rsid w:val="00C40A2A"/>
    <w:rPr>
      <w:rFonts w:ascii="Courier New" w:hAnsi="Courier New" w:cs="Courier New"/>
      <w:sz w:val="20"/>
      <w:szCs w:val="20"/>
    </w:rPr>
  </w:style>
  <w:style w:type="character" w:styleId="HTML8">
    <w:name w:val="HTML Sample"/>
    <w:uiPriority w:val="99"/>
    <w:rsid w:val="00C40A2A"/>
    <w:rPr>
      <w:rFonts w:ascii="Courier New" w:hAnsi="Courier New" w:cs="Courier New"/>
    </w:rPr>
  </w:style>
  <w:style w:type="character" w:styleId="HTML9">
    <w:name w:val="HTML Typewriter"/>
    <w:uiPriority w:val="99"/>
    <w:rsid w:val="00C40A2A"/>
    <w:rPr>
      <w:rFonts w:ascii="Courier New" w:hAnsi="Courier New" w:cs="Courier New"/>
      <w:sz w:val="20"/>
      <w:szCs w:val="20"/>
    </w:rPr>
  </w:style>
  <w:style w:type="character" w:styleId="HTMLa">
    <w:name w:val="HTML Variable"/>
    <w:uiPriority w:val="99"/>
    <w:rsid w:val="00C40A2A"/>
    <w:rPr>
      <w:rFonts w:cs="Times New Roman"/>
      <w:i/>
      <w:iCs/>
    </w:rPr>
  </w:style>
  <w:style w:type="paragraph" w:styleId="afffffff">
    <w:name w:val="List"/>
    <w:basedOn w:val="a0"/>
    <w:uiPriority w:val="99"/>
    <w:rsid w:val="00C40A2A"/>
    <w:pPr>
      <w:spacing w:after="0" w:line="240" w:lineRule="auto"/>
      <w:ind w:left="283" w:hanging="283"/>
    </w:pPr>
    <w:rPr>
      <w:rFonts w:eastAsia="SimSun"/>
      <w:color w:val="000000"/>
      <w:szCs w:val="24"/>
    </w:rPr>
  </w:style>
  <w:style w:type="paragraph" w:styleId="3f2">
    <w:name w:val="List 3"/>
    <w:basedOn w:val="a0"/>
    <w:rsid w:val="00C40A2A"/>
    <w:pPr>
      <w:spacing w:after="0" w:line="240" w:lineRule="auto"/>
      <w:ind w:left="849" w:hanging="283"/>
    </w:pPr>
    <w:rPr>
      <w:rFonts w:eastAsia="SimSun"/>
      <w:color w:val="000000"/>
      <w:szCs w:val="24"/>
    </w:rPr>
  </w:style>
  <w:style w:type="paragraph" w:styleId="4b">
    <w:name w:val="List 4"/>
    <w:basedOn w:val="a0"/>
    <w:uiPriority w:val="99"/>
    <w:rsid w:val="00C40A2A"/>
    <w:pPr>
      <w:spacing w:after="0" w:line="240" w:lineRule="auto"/>
      <w:ind w:left="1132" w:hanging="283"/>
    </w:pPr>
    <w:rPr>
      <w:rFonts w:eastAsia="SimSun"/>
      <w:color w:val="000000"/>
      <w:szCs w:val="24"/>
    </w:rPr>
  </w:style>
  <w:style w:type="paragraph" w:styleId="55">
    <w:name w:val="List 5"/>
    <w:basedOn w:val="a0"/>
    <w:uiPriority w:val="99"/>
    <w:rsid w:val="00C40A2A"/>
    <w:pPr>
      <w:spacing w:after="0" w:line="240" w:lineRule="auto"/>
      <w:ind w:left="1415" w:hanging="283"/>
    </w:pPr>
    <w:rPr>
      <w:rFonts w:eastAsia="SimSun"/>
      <w:color w:val="000000"/>
      <w:szCs w:val="24"/>
    </w:rPr>
  </w:style>
  <w:style w:type="paragraph" w:styleId="3">
    <w:name w:val="List Bullet 3"/>
    <w:basedOn w:val="a0"/>
    <w:autoRedefine/>
    <w:uiPriority w:val="99"/>
    <w:rsid w:val="00C40A2A"/>
    <w:pPr>
      <w:numPr>
        <w:numId w:val="10"/>
      </w:numPr>
      <w:tabs>
        <w:tab w:val="clear" w:pos="1209"/>
        <w:tab w:val="num" w:pos="926"/>
      </w:tabs>
      <w:spacing w:after="0" w:line="240" w:lineRule="auto"/>
      <w:ind w:left="926"/>
    </w:pPr>
    <w:rPr>
      <w:rFonts w:eastAsia="SimSun"/>
      <w:color w:val="000000"/>
      <w:szCs w:val="24"/>
    </w:rPr>
  </w:style>
  <w:style w:type="paragraph" w:styleId="4c">
    <w:name w:val="List Bullet 4"/>
    <w:basedOn w:val="a0"/>
    <w:autoRedefine/>
    <w:uiPriority w:val="99"/>
    <w:rsid w:val="00C40A2A"/>
    <w:pPr>
      <w:tabs>
        <w:tab w:val="num" w:pos="1209"/>
      </w:tabs>
      <w:spacing w:after="0" w:line="240" w:lineRule="auto"/>
      <w:ind w:left="1209" w:hanging="360"/>
    </w:pPr>
    <w:rPr>
      <w:rFonts w:eastAsia="SimSun"/>
      <w:color w:val="000000"/>
      <w:szCs w:val="24"/>
    </w:rPr>
  </w:style>
  <w:style w:type="paragraph" w:styleId="56">
    <w:name w:val="List Bullet 5"/>
    <w:basedOn w:val="a0"/>
    <w:autoRedefine/>
    <w:uiPriority w:val="99"/>
    <w:rsid w:val="00C40A2A"/>
    <w:pPr>
      <w:tabs>
        <w:tab w:val="num" w:pos="360"/>
        <w:tab w:val="num" w:pos="1492"/>
      </w:tabs>
      <w:spacing w:after="0" w:line="240" w:lineRule="auto"/>
      <w:ind w:left="1492" w:hanging="360"/>
    </w:pPr>
    <w:rPr>
      <w:rFonts w:eastAsia="SimSun"/>
      <w:color w:val="000000"/>
      <w:szCs w:val="24"/>
    </w:rPr>
  </w:style>
  <w:style w:type="paragraph" w:styleId="afffffff0">
    <w:name w:val="List Continue"/>
    <w:basedOn w:val="a0"/>
    <w:uiPriority w:val="99"/>
    <w:rsid w:val="00C40A2A"/>
    <w:pPr>
      <w:spacing w:after="120" w:line="240" w:lineRule="auto"/>
      <w:ind w:left="283"/>
    </w:pPr>
    <w:rPr>
      <w:rFonts w:eastAsia="SimSun"/>
      <w:color w:val="000000"/>
      <w:szCs w:val="24"/>
    </w:rPr>
  </w:style>
  <w:style w:type="paragraph" w:styleId="2ff0">
    <w:name w:val="List Continue 2"/>
    <w:basedOn w:val="a0"/>
    <w:rsid w:val="00C40A2A"/>
    <w:pPr>
      <w:spacing w:after="120" w:line="240" w:lineRule="auto"/>
      <w:ind w:left="566"/>
    </w:pPr>
    <w:rPr>
      <w:rFonts w:eastAsia="SimSun"/>
      <w:color w:val="000000"/>
      <w:szCs w:val="24"/>
    </w:rPr>
  </w:style>
  <w:style w:type="paragraph" w:styleId="3f3">
    <w:name w:val="List Continue 3"/>
    <w:basedOn w:val="a0"/>
    <w:uiPriority w:val="99"/>
    <w:rsid w:val="00C40A2A"/>
    <w:pPr>
      <w:spacing w:after="120" w:line="240" w:lineRule="auto"/>
      <w:ind w:left="849"/>
    </w:pPr>
    <w:rPr>
      <w:rFonts w:eastAsia="SimSun"/>
      <w:color w:val="000000"/>
      <w:szCs w:val="24"/>
    </w:rPr>
  </w:style>
  <w:style w:type="paragraph" w:styleId="4d">
    <w:name w:val="List Continue 4"/>
    <w:basedOn w:val="a0"/>
    <w:uiPriority w:val="99"/>
    <w:rsid w:val="00C40A2A"/>
    <w:pPr>
      <w:spacing w:after="120" w:line="240" w:lineRule="auto"/>
      <w:ind w:left="1132"/>
    </w:pPr>
    <w:rPr>
      <w:rFonts w:eastAsia="SimSun"/>
      <w:color w:val="000000"/>
      <w:szCs w:val="24"/>
    </w:rPr>
  </w:style>
  <w:style w:type="paragraph" w:styleId="57">
    <w:name w:val="List Continue 5"/>
    <w:basedOn w:val="a0"/>
    <w:uiPriority w:val="99"/>
    <w:rsid w:val="00C40A2A"/>
    <w:pPr>
      <w:spacing w:after="120" w:line="240" w:lineRule="auto"/>
      <w:ind w:left="1415"/>
    </w:pPr>
    <w:rPr>
      <w:rFonts w:eastAsia="SimSun"/>
      <w:color w:val="000000"/>
      <w:szCs w:val="24"/>
    </w:rPr>
  </w:style>
  <w:style w:type="paragraph" w:styleId="afffffff1">
    <w:name w:val="List Number"/>
    <w:basedOn w:val="a0"/>
    <w:uiPriority w:val="99"/>
    <w:rsid w:val="00C40A2A"/>
    <w:pPr>
      <w:tabs>
        <w:tab w:val="num" w:pos="360"/>
      </w:tabs>
      <w:spacing w:after="0" w:line="240" w:lineRule="auto"/>
      <w:ind w:left="360" w:hanging="360"/>
    </w:pPr>
    <w:rPr>
      <w:rFonts w:eastAsia="SimSun"/>
      <w:color w:val="000000"/>
      <w:szCs w:val="24"/>
    </w:rPr>
  </w:style>
  <w:style w:type="paragraph" w:styleId="2ff1">
    <w:name w:val="List Number 2"/>
    <w:basedOn w:val="a0"/>
    <w:uiPriority w:val="99"/>
    <w:rsid w:val="00C40A2A"/>
    <w:pPr>
      <w:tabs>
        <w:tab w:val="num" w:pos="643"/>
      </w:tabs>
      <w:spacing w:after="0" w:line="240" w:lineRule="auto"/>
      <w:ind w:left="643"/>
    </w:pPr>
    <w:rPr>
      <w:rFonts w:eastAsia="SimSun"/>
      <w:color w:val="000000"/>
      <w:szCs w:val="24"/>
    </w:rPr>
  </w:style>
  <w:style w:type="paragraph" w:styleId="3f4">
    <w:name w:val="List Number 3"/>
    <w:basedOn w:val="a0"/>
    <w:uiPriority w:val="99"/>
    <w:rsid w:val="00C40A2A"/>
    <w:pPr>
      <w:tabs>
        <w:tab w:val="num" w:pos="926"/>
      </w:tabs>
      <w:spacing w:after="0" w:line="240" w:lineRule="auto"/>
      <w:ind w:left="926"/>
    </w:pPr>
    <w:rPr>
      <w:rFonts w:eastAsia="SimSun"/>
      <w:color w:val="000000"/>
      <w:szCs w:val="24"/>
    </w:rPr>
  </w:style>
  <w:style w:type="paragraph" w:styleId="58">
    <w:name w:val="List Number 5"/>
    <w:basedOn w:val="a0"/>
    <w:uiPriority w:val="99"/>
    <w:rsid w:val="00C40A2A"/>
    <w:pPr>
      <w:tabs>
        <w:tab w:val="num" w:pos="1492"/>
      </w:tabs>
      <w:spacing w:after="0" w:line="240" w:lineRule="auto"/>
      <w:ind w:left="1492" w:hanging="360"/>
    </w:pPr>
    <w:rPr>
      <w:rFonts w:eastAsia="SimSun"/>
      <w:color w:val="000000"/>
      <w:szCs w:val="24"/>
    </w:rPr>
  </w:style>
  <w:style w:type="paragraph" w:styleId="afffffff2">
    <w:name w:val="Message Header"/>
    <w:basedOn w:val="a0"/>
    <w:link w:val="afffffff3"/>
    <w:uiPriority w:val="99"/>
    <w:rsid w:val="00C40A2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SimSun" w:hAnsi="Arial"/>
      <w:color w:val="000000"/>
      <w:szCs w:val="24"/>
      <w:lang w:val="x-none"/>
    </w:rPr>
  </w:style>
  <w:style w:type="character" w:customStyle="1" w:styleId="afffffff3">
    <w:name w:val="Шапка Знак"/>
    <w:basedOn w:val="a1"/>
    <w:link w:val="afffffff2"/>
    <w:uiPriority w:val="99"/>
    <w:rsid w:val="00C40A2A"/>
    <w:rPr>
      <w:rFonts w:ascii="Arial" w:eastAsia="SimSun" w:hAnsi="Arial"/>
      <w:color w:val="000000"/>
      <w:szCs w:val="24"/>
      <w:shd w:val="pct20" w:color="auto" w:fill="auto"/>
      <w:lang w:val="x-none"/>
    </w:rPr>
  </w:style>
  <w:style w:type="paragraph" w:styleId="afffffff4">
    <w:name w:val="Note Heading"/>
    <w:basedOn w:val="a0"/>
    <w:next w:val="a0"/>
    <w:link w:val="afffffff5"/>
    <w:uiPriority w:val="99"/>
    <w:rsid w:val="00C40A2A"/>
    <w:pPr>
      <w:spacing w:after="0" w:line="240" w:lineRule="auto"/>
    </w:pPr>
    <w:rPr>
      <w:rFonts w:eastAsia="SimSun"/>
      <w:color w:val="000000"/>
      <w:szCs w:val="24"/>
      <w:lang w:val="x-none"/>
    </w:rPr>
  </w:style>
  <w:style w:type="character" w:customStyle="1" w:styleId="afffffff5">
    <w:name w:val="Заголовок записки Знак"/>
    <w:basedOn w:val="a1"/>
    <w:link w:val="afffffff4"/>
    <w:uiPriority w:val="99"/>
    <w:rsid w:val="00C40A2A"/>
    <w:rPr>
      <w:rFonts w:eastAsia="SimSun"/>
      <w:color w:val="000000"/>
      <w:szCs w:val="24"/>
      <w:lang w:val="x-none"/>
    </w:rPr>
  </w:style>
  <w:style w:type="paragraph" w:styleId="afffffff6">
    <w:name w:val="Salutation"/>
    <w:basedOn w:val="a0"/>
    <w:next w:val="a0"/>
    <w:link w:val="afffffff7"/>
    <w:rsid w:val="00C40A2A"/>
    <w:pPr>
      <w:spacing w:after="0" w:line="240" w:lineRule="auto"/>
    </w:pPr>
    <w:rPr>
      <w:rFonts w:eastAsia="SimSun"/>
      <w:color w:val="000000"/>
      <w:szCs w:val="24"/>
      <w:lang w:val="x-none"/>
    </w:rPr>
  </w:style>
  <w:style w:type="character" w:customStyle="1" w:styleId="afffffff7">
    <w:name w:val="Приветствие Знак"/>
    <w:basedOn w:val="a1"/>
    <w:link w:val="afffffff6"/>
    <w:rsid w:val="00C40A2A"/>
    <w:rPr>
      <w:rFonts w:eastAsia="SimSun"/>
      <w:color w:val="000000"/>
      <w:szCs w:val="24"/>
      <w:lang w:val="x-none"/>
    </w:rPr>
  </w:style>
  <w:style w:type="table" w:styleId="1ff2">
    <w:name w:val="Table 3D effects 1"/>
    <w:basedOn w:val="a2"/>
    <w:uiPriority w:val="99"/>
    <w:rsid w:val="00C40A2A"/>
    <w:pPr>
      <w:spacing w:after="0" w:line="240" w:lineRule="auto"/>
    </w:pPr>
    <w:rPr>
      <w:rFonts w:eastAsia="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2">
    <w:name w:val="Table 3D effects 2"/>
    <w:basedOn w:val="a2"/>
    <w:uiPriority w:val="99"/>
    <w:rsid w:val="00C40A2A"/>
    <w:pPr>
      <w:spacing w:after="0" w:line="240" w:lineRule="auto"/>
    </w:pPr>
    <w:rPr>
      <w:rFonts w:eastAsia="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5">
    <w:name w:val="Table 3D effects 3"/>
    <w:basedOn w:val="a2"/>
    <w:uiPriority w:val="99"/>
    <w:rsid w:val="00C40A2A"/>
    <w:pPr>
      <w:spacing w:after="0" w:line="240" w:lineRule="auto"/>
    </w:pPr>
    <w:rPr>
      <w:rFonts w:eastAsia="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3">
    <w:name w:val="Table Classic 1"/>
    <w:basedOn w:val="a2"/>
    <w:rsid w:val="00C40A2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2"/>
    <w:uiPriority w:val="99"/>
    <w:rsid w:val="00C40A2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6">
    <w:name w:val="Table Classic 3"/>
    <w:basedOn w:val="a2"/>
    <w:uiPriority w:val="99"/>
    <w:rsid w:val="00C40A2A"/>
    <w:pPr>
      <w:spacing w:after="0" w:line="240" w:lineRule="auto"/>
    </w:pPr>
    <w:rPr>
      <w:rFonts w:eastAsia="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e">
    <w:name w:val="Table Classic 4"/>
    <w:basedOn w:val="a2"/>
    <w:uiPriority w:val="99"/>
    <w:rsid w:val="00C40A2A"/>
    <w:pPr>
      <w:spacing w:after="0" w:line="240" w:lineRule="auto"/>
    </w:pPr>
    <w:rPr>
      <w:rFonts w:eastAsia="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4">
    <w:name w:val="Table Colorful 1"/>
    <w:basedOn w:val="a2"/>
    <w:uiPriority w:val="99"/>
    <w:rsid w:val="00C40A2A"/>
    <w:pPr>
      <w:spacing w:after="0" w:line="240" w:lineRule="auto"/>
    </w:pPr>
    <w:rPr>
      <w:rFonts w:eastAsia="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4">
    <w:name w:val="Table Colorful 2"/>
    <w:basedOn w:val="a2"/>
    <w:uiPriority w:val="99"/>
    <w:rsid w:val="00C40A2A"/>
    <w:pPr>
      <w:spacing w:after="0" w:line="240" w:lineRule="auto"/>
    </w:pPr>
    <w:rPr>
      <w:rFonts w:eastAsia="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7">
    <w:name w:val="Table Colorful 3"/>
    <w:basedOn w:val="a2"/>
    <w:rsid w:val="00C40A2A"/>
    <w:pPr>
      <w:spacing w:after="0" w:line="240" w:lineRule="auto"/>
    </w:pPr>
    <w:rPr>
      <w:rFonts w:eastAsia="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f5">
    <w:name w:val="Table Columns 1"/>
    <w:basedOn w:val="a2"/>
    <w:uiPriority w:val="99"/>
    <w:rsid w:val="00C40A2A"/>
    <w:pPr>
      <w:spacing w:after="0" w:line="240" w:lineRule="auto"/>
    </w:pPr>
    <w:rPr>
      <w:rFonts w:eastAsia="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5">
    <w:name w:val="Table Columns 2"/>
    <w:basedOn w:val="a2"/>
    <w:uiPriority w:val="99"/>
    <w:rsid w:val="00C40A2A"/>
    <w:pPr>
      <w:spacing w:after="0" w:line="240" w:lineRule="auto"/>
    </w:pPr>
    <w:rPr>
      <w:rFonts w:eastAsia="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8">
    <w:name w:val="Table Columns 3"/>
    <w:basedOn w:val="a2"/>
    <w:uiPriority w:val="99"/>
    <w:rsid w:val="00C40A2A"/>
    <w:pPr>
      <w:spacing w:after="0" w:line="240" w:lineRule="auto"/>
    </w:pPr>
    <w:rPr>
      <w:rFonts w:eastAsia="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f">
    <w:name w:val="Table Columns 4"/>
    <w:basedOn w:val="a2"/>
    <w:uiPriority w:val="99"/>
    <w:rsid w:val="00C40A2A"/>
    <w:pPr>
      <w:spacing w:after="0" w:line="240" w:lineRule="auto"/>
    </w:pPr>
    <w:rPr>
      <w:rFonts w:eastAsia="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9">
    <w:name w:val="Table Columns 5"/>
    <w:basedOn w:val="a2"/>
    <w:uiPriority w:val="99"/>
    <w:rsid w:val="00C40A2A"/>
    <w:pPr>
      <w:spacing w:after="0" w:line="240" w:lineRule="auto"/>
    </w:pPr>
    <w:rPr>
      <w:rFonts w:eastAsia="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f6">
    <w:name w:val="Table Grid 1"/>
    <w:basedOn w:val="a2"/>
    <w:uiPriority w:val="99"/>
    <w:rsid w:val="00C40A2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2"/>
    <w:uiPriority w:val="99"/>
    <w:rsid w:val="00C40A2A"/>
    <w:pPr>
      <w:spacing w:after="0" w:line="240" w:lineRule="auto"/>
    </w:pPr>
    <w:rPr>
      <w:rFonts w:eastAsia="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9">
    <w:name w:val="Table Grid 3"/>
    <w:basedOn w:val="a2"/>
    <w:uiPriority w:val="99"/>
    <w:rsid w:val="00C40A2A"/>
    <w:pPr>
      <w:spacing w:after="0" w:line="240" w:lineRule="auto"/>
    </w:pPr>
    <w:rPr>
      <w:rFonts w:eastAsia="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f0">
    <w:name w:val="Table Grid 4"/>
    <w:basedOn w:val="a2"/>
    <w:uiPriority w:val="99"/>
    <w:rsid w:val="00C40A2A"/>
    <w:pPr>
      <w:spacing w:after="0" w:line="240" w:lineRule="auto"/>
    </w:pPr>
    <w:rPr>
      <w:rFonts w:eastAsia="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2"/>
    <w:uiPriority w:val="99"/>
    <w:rsid w:val="00C40A2A"/>
    <w:pPr>
      <w:spacing w:after="0" w:line="240" w:lineRule="auto"/>
    </w:pPr>
    <w:rPr>
      <w:rFonts w:eastAsia="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4">
    <w:name w:val="Table Grid 6"/>
    <w:basedOn w:val="a2"/>
    <w:uiPriority w:val="99"/>
    <w:rsid w:val="00C40A2A"/>
    <w:pPr>
      <w:spacing w:after="0" w:line="240" w:lineRule="auto"/>
    </w:pPr>
    <w:rPr>
      <w:rFonts w:eastAsia="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2"/>
    <w:uiPriority w:val="99"/>
    <w:rsid w:val="00C40A2A"/>
    <w:pPr>
      <w:spacing w:after="0" w:line="240" w:lineRule="auto"/>
    </w:pPr>
    <w:rPr>
      <w:rFonts w:eastAsia="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3">
    <w:name w:val="Table Grid 8"/>
    <w:basedOn w:val="a2"/>
    <w:uiPriority w:val="99"/>
    <w:rsid w:val="00C40A2A"/>
    <w:pPr>
      <w:spacing w:after="0" w:line="240" w:lineRule="auto"/>
    </w:pPr>
    <w:rPr>
      <w:rFonts w:eastAsia="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2"/>
    <w:uiPriority w:val="99"/>
    <w:rsid w:val="00C40A2A"/>
    <w:pPr>
      <w:spacing w:after="0" w:line="240" w:lineRule="auto"/>
    </w:pPr>
    <w:rPr>
      <w:rFonts w:eastAsia="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2"/>
    <w:uiPriority w:val="99"/>
    <w:rsid w:val="00C40A2A"/>
    <w:pPr>
      <w:spacing w:after="0" w:line="240" w:lineRule="auto"/>
    </w:pPr>
    <w:rPr>
      <w:rFonts w:eastAsia="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2"/>
    <w:uiPriority w:val="99"/>
    <w:rsid w:val="00C40A2A"/>
    <w:pPr>
      <w:spacing w:after="0" w:line="240" w:lineRule="auto"/>
    </w:pPr>
    <w:rPr>
      <w:rFonts w:eastAsia="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2"/>
    <w:uiPriority w:val="99"/>
    <w:rsid w:val="00C40A2A"/>
    <w:pPr>
      <w:spacing w:after="0" w:line="240" w:lineRule="auto"/>
    </w:pPr>
    <w:rPr>
      <w:rFonts w:eastAsia="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2"/>
    <w:uiPriority w:val="99"/>
    <w:rsid w:val="00C40A2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2"/>
    <w:uiPriority w:val="99"/>
    <w:rsid w:val="00C40A2A"/>
    <w:pPr>
      <w:spacing w:after="0" w:line="240" w:lineRule="auto"/>
    </w:pPr>
    <w:rPr>
      <w:rFonts w:eastAsia="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2"/>
    <w:uiPriority w:val="99"/>
    <w:rsid w:val="00C40A2A"/>
    <w:pPr>
      <w:spacing w:after="0" w:line="240" w:lineRule="auto"/>
    </w:pPr>
    <w:rPr>
      <w:rFonts w:eastAsia="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2"/>
    <w:rsid w:val="00C40A2A"/>
    <w:pPr>
      <w:spacing w:after="0" w:line="240" w:lineRule="auto"/>
    </w:pPr>
    <w:rPr>
      <w:rFonts w:eastAsia="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8">
    <w:name w:val="Table Professional"/>
    <w:basedOn w:val="a2"/>
    <w:rsid w:val="00C40A2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7">
    <w:name w:val="Table Simple 1"/>
    <w:basedOn w:val="a2"/>
    <w:uiPriority w:val="99"/>
    <w:rsid w:val="00C40A2A"/>
    <w:pPr>
      <w:spacing w:after="0" w:line="240" w:lineRule="auto"/>
    </w:pPr>
    <w:rPr>
      <w:rFonts w:eastAsia="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7">
    <w:name w:val="Table Simple 2"/>
    <w:basedOn w:val="a2"/>
    <w:rsid w:val="00C40A2A"/>
    <w:pPr>
      <w:spacing w:after="0" w:line="240" w:lineRule="auto"/>
    </w:pPr>
    <w:rPr>
      <w:rFonts w:eastAsia="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a">
    <w:name w:val="Table Simple 3"/>
    <w:basedOn w:val="a2"/>
    <w:uiPriority w:val="99"/>
    <w:rsid w:val="00C40A2A"/>
    <w:pPr>
      <w:spacing w:after="0" w:line="240" w:lineRule="auto"/>
    </w:pPr>
    <w:rPr>
      <w:rFonts w:eastAsia="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8">
    <w:name w:val="Table Subtle 1"/>
    <w:basedOn w:val="a2"/>
    <w:rsid w:val="00C40A2A"/>
    <w:pPr>
      <w:spacing w:after="0" w:line="240" w:lineRule="auto"/>
    </w:pPr>
    <w:rPr>
      <w:rFonts w:eastAsia="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8">
    <w:name w:val="Table Subtle 2"/>
    <w:basedOn w:val="a2"/>
    <w:rsid w:val="00C40A2A"/>
    <w:pPr>
      <w:spacing w:after="0" w:line="240" w:lineRule="auto"/>
    </w:pPr>
    <w:rPr>
      <w:rFonts w:eastAsia="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2"/>
    <w:rsid w:val="00C40A2A"/>
    <w:pPr>
      <w:spacing w:after="0" w:line="240" w:lineRule="auto"/>
    </w:pPr>
    <w:rPr>
      <w:rFonts w:eastAsia="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2"/>
    <w:rsid w:val="00C40A2A"/>
    <w:pPr>
      <w:spacing w:after="0" w:line="240" w:lineRule="auto"/>
    </w:pPr>
    <w:rPr>
      <w:rFonts w:eastAsia="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2"/>
    <w:rsid w:val="00C40A2A"/>
    <w:pPr>
      <w:spacing w:after="0" w:line="240" w:lineRule="auto"/>
    </w:pPr>
    <w:rPr>
      <w:rFonts w:eastAsia="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customStyle="1" w:styleId="affffff7">
    <w:name w:val="Мой текст Знак Знак Знак"/>
    <w:link w:val="affffff6"/>
    <w:uiPriority w:val="99"/>
    <w:semiHidden/>
    <w:locked/>
    <w:rsid w:val="00C40A2A"/>
    <w:rPr>
      <w:rFonts w:eastAsia="Times New Roman"/>
      <w:color w:val="000000"/>
      <w:szCs w:val="24"/>
      <w:lang w:eastAsia="ru-RU"/>
    </w:rPr>
  </w:style>
  <w:style w:type="paragraph" w:customStyle="1" w:styleId="4f1">
    <w:name w:val="Мой заголовок 4"/>
    <w:next w:val="a0"/>
    <w:uiPriority w:val="99"/>
    <w:semiHidden/>
    <w:rsid w:val="00C40A2A"/>
    <w:pPr>
      <w:spacing w:before="240" w:after="0" w:line="240" w:lineRule="auto"/>
    </w:pPr>
    <w:rPr>
      <w:rFonts w:ascii="Arial" w:eastAsia="Times New Roman" w:hAnsi="Arial"/>
      <w:b/>
      <w:i/>
      <w:iCs/>
      <w:sz w:val="22"/>
      <w:lang w:eastAsia="ru-RU"/>
    </w:rPr>
  </w:style>
  <w:style w:type="character" w:customStyle="1" w:styleId="Strong1">
    <w:name w:val="Strong1"/>
    <w:uiPriority w:val="99"/>
    <w:semiHidden/>
    <w:rsid w:val="00C40A2A"/>
    <w:rPr>
      <w:b/>
    </w:rPr>
  </w:style>
  <w:style w:type="paragraph" w:customStyle="1" w:styleId="2ff9">
    <w:name w:val="Мой заголовок 2"/>
    <w:uiPriority w:val="99"/>
    <w:semiHidden/>
    <w:rsid w:val="00C40A2A"/>
    <w:pPr>
      <w:spacing w:before="240" w:after="0" w:line="240" w:lineRule="auto"/>
      <w:jc w:val="both"/>
    </w:pPr>
    <w:rPr>
      <w:rFonts w:ascii="Arial" w:eastAsia="Times New Roman" w:hAnsi="Arial" w:cs="Arial"/>
      <w:b/>
      <w:bCs/>
      <w:i/>
      <w:caps/>
      <w:kern w:val="32"/>
      <w:szCs w:val="24"/>
      <w:lang w:eastAsia="ru-RU"/>
    </w:rPr>
  </w:style>
  <w:style w:type="paragraph" w:customStyle="1" w:styleId="1ff9">
    <w:name w:val="Мой заголовок 1"/>
    <w:uiPriority w:val="99"/>
    <w:semiHidden/>
    <w:rsid w:val="00C40A2A"/>
    <w:pPr>
      <w:spacing w:before="360" w:after="0" w:line="240" w:lineRule="auto"/>
      <w:jc w:val="both"/>
    </w:pPr>
    <w:rPr>
      <w:rFonts w:ascii="Arial" w:eastAsia="Times New Roman" w:hAnsi="Arial" w:cs="Arial"/>
      <w:b/>
      <w:bCs/>
      <w:caps/>
      <w:kern w:val="32"/>
      <w:szCs w:val="24"/>
      <w:lang w:eastAsia="ru-RU"/>
    </w:rPr>
  </w:style>
  <w:style w:type="character" w:customStyle="1" w:styleId="Char3">
    <w:name w:val="Мой текст Знак Char"/>
    <w:uiPriority w:val="99"/>
    <w:semiHidden/>
    <w:rsid w:val="00C40A2A"/>
    <w:rPr>
      <w:rFonts w:cs="Times New Roman"/>
      <w:color w:val="000000"/>
      <w:sz w:val="24"/>
      <w:szCs w:val="24"/>
      <w:lang w:val="ru-RU" w:eastAsia="ru-RU" w:bidi="ar-SA"/>
    </w:rPr>
  </w:style>
  <w:style w:type="paragraph" w:customStyle="1" w:styleId="agil">
    <w:name w:val="agil"/>
    <w:basedOn w:val="a0"/>
    <w:uiPriority w:val="99"/>
    <w:semiHidden/>
    <w:rsid w:val="00C40A2A"/>
    <w:pPr>
      <w:spacing w:before="100" w:beforeAutospacing="1" w:after="100" w:afterAutospacing="1" w:line="240" w:lineRule="auto"/>
    </w:pPr>
    <w:rPr>
      <w:rFonts w:eastAsia="SimSun"/>
      <w:color w:val="000000"/>
      <w:szCs w:val="24"/>
    </w:rPr>
  </w:style>
  <w:style w:type="paragraph" w:customStyle="1" w:styleId="afffffff9">
    <w:name w:val="Стиль Д"/>
    <w:basedOn w:val="a0"/>
    <w:rsid w:val="00C40A2A"/>
    <w:pPr>
      <w:spacing w:after="0" w:line="360" w:lineRule="auto"/>
      <w:ind w:firstLine="709"/>
      <w:jc w:val="both"/>
    </w:pPr>
    <w:rPr>
      <w:rFonts w:ascii="Courier New" w:eastAsia="SimSun" w:hAnsi="Courier New"/>
      <w:color w:val="000000"/>
      <w:szCs w:val="20"/>
    </w:rPr>
  </w:style>
  <w:style w:type="paragraph" w:customStyle="1" w:styleId="Style1">
    <w:name w:val="Style1"/>
    <w:basedOn w:val="a0"/>
    <w:rsid w:val="00C40A2A"/>
    <w:pPr>
      <w:spacing w:after="80" w:line="240" w:lineRule="auto"/>
      <w:ind w:firstLine="397"/>
      <w:jc w:val="both"/>
    </w:pPr>
    <w:rPr>
      <w:rFonts w:ascii="NTTimes/Cyrillic" w:eastAsia="SimSun" w:hAnsi="NTTimes/Cyrillic"/>
      <w:color w:val="000000"/>
      <w:szCs w:val="20"/>
      <w:lang w:val="en-US"/>
    </w:rPr>
  </w:style>
  <w:style w:type="paragraph" w:customStyle="1" w:styleId="HTMLPreformatted1">
    <w:name w:val="HTML Preformatted1"/>
    <w:basedOn w:val="a0"/>
    <w:uiPriority w:val="99"/>
    <w:semiHidden/>
    <w:rsid w:val="00C40A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cs="Courier New"/>
      <w:color w:val="000000"/>
      <w:sz w:val="20"/>
      <w:szCs w:val="20"/>
      <w:lang w:val="en-US" w:eastAsia="en-US"/>
    </w:rPr>
  </w:style>
  <w:style w:type="paragraph" w:customStyle="1" w:styleId="NormalWeb1">
    <w:name w:val="Normal (Web)1"/>
    <w:basedOn w:val="a0"/>
    <w:uiPriority w:val="99"/>
    <w:semiHidden/>
    <w:rsid w:val="00C40A2A"/>
    <w:pPr>
      <w:spacing w:before="100" w:beforeAutospacing="1" w:after="100" w:afterAutospacing="1" w:line="240" w:lineRule="auto"/>
    </w:pPr>
    <w:rPr>
      <w:rFonts w:eastAsia="SimSun"/>
      <w:color w:val="000000"/>
      <w:szCs w:val="24"/>
      <w:lang w:val="en-US" w:eastAsia="en-US"/>
    </w:rPr>
  </w:style>
  <w:style w:type="paragraph" w:customStyle="1" w:styleId="TEXTEAI">
    <w:name w:val="TEXT EAI Знак"/>
    <w:basedOn w:val="a0"/>
    <w:uiPriority w:val="99"/>
    <w:semiHidden/>
    <w:rsid w:val="00C40A2A"/>
    <w:pPr>
      <w:autoSpaceDE w:val="0"/>
      <w:autoSpaceDN w:val="0"/>
      <w:spacing w:after="120" w:line="240" w:lineRule="auto"/>
      <w:jc w:val="both"/>
    </w:pPr>
    <w:rPr>
      <w:rFonts w:ascii="Arial" w:eastAsia="SimSun" w:hAnsi="Arial" w:cs="Arial"/>
      <w:bCs/>
      <w:color w:val="000000"/>
      <w:sz w:val="20"/>
      <w:szCs w:val="20"/>
    </w:rPr>
  </w:style>
  <w:style w:type="paragraph" w:customStyle="1" w:styleId="-0">
    <w:name w:val="Мой Список -"/>
    <w:basedOn w:val="2f3"/>
    <w:uiPriority w:val="99"/>
    <w:rsid w:val="00C40A2A"/>
    <w:pPr>
      <w:tabs>
        <w:tab w:val="clear" w:pos="567"/>
      </w:tabs>
      <w:spacing w:before="60"/>
      <w:ind w:left="641" w:hanging="357"/>
    </w:pPr>
  </w:style>
  <w:style w:type="paragraph" w:customStyle="1" w:styleId="1ffa">
    <w:name w:val="Мой текст Знак1"/>
    <w:link w:val="1ffb"/>
    <w:uiPriority w:val="99"/>
    <w:rsid w:val="00C40A2A"/>
    <w:pPr>
      <w:spacing w:before="120" w:after="0" w:line="240" w:lineRule="auto"/>
      <w:jc w:val="both"/>
    </w:pPr>
    <w:rPr>
      <w:rFonts w:eastAsia="Times New Roman"/>
      <w:color w:val="000000"/>
      <w:szCs w:val="24"/>
      <w:lang w:eastAsia="ru-RU"/>
    </w:rPr>
  </w:style>
  <w:style w:type="character" w:customStyle="1" w:styleId="1ffb">
    <w:name w:val="Мой текст Знак1 Знак"/>
    <w:link w:val="1ffa"/>
    <w:uiPriority w:val="99"/>
    <w:locked/>
    <w:rsid w:val="00C40A2A"/>
    <w:rPr>
      <w:rFonts w:eastAsia="Times New Roman"/>
      <w:color w:val="000000"/>
      <w:szCs w:val="24"/>
      <w:lang w:eastAsia="ru-RU"/>
    </w:rPr>
  </w:style>
  <w:style w:type="character" w:customStyle="1" w:styleId="54">
    <w:name w:val="Мой заголовок5 Знак"/>
    <w:link w:val="53"/>
    <w:uiPriority w:val="99"/>
    <w:locked/>
    <w:rsid w:val="00C40A2A"/>
    <w:rPr>
      <w:rFonts w:eastAsia="Batang"/>
      <w:b/>
      <w:bCs/>
      <w:i/>
      <w:iCs/>
      <w:szCs w:val="24"/>
      <w:lang w:eastAsia="ru-RU"/>
    </w:rPr>
  </w:style>
  <w:style w:type="character" w:customStyle="1" w:styleId="49">
    <w:name w:val="Мой заголовок4 Знак"/>
    <w:link w:val="48"/>
    <w:uiPriority w:val="99"/>
    <w:locked/>
    <w:rsid w:val="00C40A2A"/>
    <w:rPr>
      <w:rFonts w:ascii="Arial" w:eastAsia="Times New Roman" w:hAnsi="Arial"/>
      <w:b/>
      <w:i/>
      <w:color w:val="000000"/>
      <w:sz w:val="22"/>
      <w:szCs w:val="24"/>
      <w:lang w:eastAsia="ru-RU"/>
    </w:rPr>
  </w:style>
  <w:style w:type="paragraph" w:customStyle="1" w:styleId="5b">
    <w:name w:val="Мой заголовок5 Знак Знак"/>
    <w:link w:val="5c"/>
    <w:uiPriority w:val="99"/>
    <w:semiHidden/>
    <w:rsid w:val="00C40A2A"/>
    <w:pPr>
      <w:spacing w:before="240" w:after="0" w:line="240" w:lineRule="auto"/>
    </w:pPr>
    <w:rPr>
      <w:rFonts w:eastAsia="Batang"/>
      <w:b/>
      <w:bCs/>
      <w:i/>
      <w:iCs/>
      <w:szCs w:val="24"/>
      <w:lang w:eastAsia="ru-RU"/>
    </w:rPr>
  </w:style>
  <w:style w:type="paragraph" w:customStyle="1" w:styleId="4f2">
    <w:name w:val="Мой заголовок4 Знак Знак"/>
    <w:next w:val="a0"/>
    <w:link w:val="4f3"/>
    <w:uiPriority w:val="99"/>
    <w:semiHidden/>
    <w:rsid w:val="00C40A2A"/>
    <w:pPr>
      <w:spacing w:before="240" w:after="0" w:line="240" w:lineRule="auto"/>
      <w:jc w:val="both"/>
    </w:pPr>
    <w:rPr>
      <w:rFonts w:ascii="Arial" w:eastAsia="Times New Roman" w:hAnsi="Arial"/>
      <w:b/>
      <w:i/>
      <w:color w:val="000000"/>
      <w:sz w:val="22"/>
      <w:szCs w:val="24"/>
      <w:lang w:eastAsia="ru-RU"/>
    </w:rPr>
  </w:style>
  <w:style w:type="character" w:customStyle="1" w:styleId="5c">
    <w:name w:val="Мой заголовок5 Знак Знак Знак"/>
    <w:link w:val="5b"/>
    <w:uiPriority w:val="99"/>
    <w:semiHidden/>
    <w:locked/>
    <w:rsid w:val="00C40A2A"/>
    <w:rPr>
      <w:rFonts w:eastAsia="Batang"/>
      <w:b/>
      <w:bCs/>
      <w:i/>
      <w:iCs/>
      <w:szCs w:val="24"/>
      <w:lang w:eastAsia="ru-RU"/>
    </w:rPr>
  </w:style>
  <w:style w:type="character" w:customStyle="1" w:styleId="4f3">
    <w:name w:val="Мой заголовок4 Знак Знак Знак"/>
    <w:link w:val="4f2"/>
    <w:uiPriority w:val="99"/>
    <w:semiHidden/>
    <w:locked/>
    <w:rsid w:val="00C40A2A"/>
    <w:rPr>
      <w:rFonts w:ascii="Arial" w:eastAsia="Times New Roman" w:hAnsi="Arial"/>
      <w:b/>
      <w:i/>
      <w:color w:val="000000"/>
      <w:sz w:val="22"/>
      <w:szCs w:val="24"/>
      <w:lang w:eastAsia="ru-RU"/>
    </w:rPr>
  </w:style>
  <w:style w:type="character" w:customStyle="1" w:styleId="1ffc">
    <w:name w:val="Моя таблица Знак1"/>
    <w:uiPriority w:val="99"/>
    <w:locked/>
    <w:rsid w:val="00C40A2A"/>
    <w:rPr>
      <w:rFonts w:ascii="Times New Roman" w:eastAsia="Times New Roman" w:hAnsi="Times New Roman" w:cs="Times New Roman"/>
      <w:b/>
      <w:color w:val="000000"/>
      <w:sz w:val="24"/>
      <w:szCs w:val="24"/>
      <w:lang w:eastAsia="ru-RU"/>
    </w:rPr>
  </w:style>
  <w:style w:type="character" w:customStyle="1" w:styleId="2ffa">
    <w:name w:val="Мой текст Знак2"/>
    <w:uiPriority w:val="99"/>
    <w:rsid w:val="00C40A2A"/>
    <w:rPr>
      <w:rFonts w:cs="Times New Roman"/>
      <w:color w:val="000000"/>
      <w:sz w:val="24"/>
      <w:szCs w:val="24"/>
      <w:lang w:val="ru-RU" w:eastAsia="ru-RU" w:bidi="ar-SA"/>
    </w:rPr>
  </w:style>
  <w:style w:type="paragraph" w:customStyle="1" w:styleId="1ffd">
    <w:name w:val="Мой текст Знак Знак1 Знак"/>
    <w:link w:val="1ffe"/>
    <w:uiPriority w:val="99"/>
    <w:rsid w:val="00C40A2A"/>
    <w:pPr>
      <w:spacing w:before="120" w:after="0" w:line="240" w:lineRule="auto"/>
      <w:jc w:val="both"/>
    </w:pPr>
    <w:rPr>
      <w:rFonts w:eastAsia="Times New Roman"/>
      <w:color w:val="000000"/>
      <w:szCs w:val="24"/>
      <w:lang w:eastAsia="ru-RU"/>
    </w:rPr>
  </w:style>
  <w:style w:type="character" w:customStyle="1" w:styleId="1ffe">
    <w:name w:val="Мой текст Знак Знак1 Знак Знак"/>
    <w:link w:val="1ffd"/>
    <w:uiPriority w:val="99"/>
    <w:locked/>
    <w:rsid w:val="00C40A2A"/>
    <w:rPr>
      <w:rFonts w:eastAsia="Times New Roman"/>
      <w:color w:val="000000"/>
      <w:szCs w:val="24"/>
      <w:lang w:eastAsia="ru-RU"/>
    </w:rPr>
  </w:style>
  <w:style w:type="paragraph" w:customStyle="1" w:styleId="G4">
    <w:name w:val="G4_Список"/>
    <w:basedOn w:val="a0"/>
    <w:uiPriority w:val="99"/>
    <w:rsid w:val="00C40A2A"/>
    <w:pPr>
      <w:tabs>
        <w:tab w:val="num" w:pos="567"/>
      </w:tabs>
      <w:suppressAutoHyphens/>
      <w:spacing w:before="60" w:after="0" w:line="240" w:lineRule="auto"/>
      <w:ind w:left="284"/>
      <w:jc w:val="both"/>
    </w:pPr>
    <w:rPr>
      <w:rFonts w:eastAsia="SimSun"/>
      <w:color w:val="000000"/>
      <w:szCs w:val="24"/>
    </w:rPr>
  </w:style>
  <w:style w:type="paragraph" w:customStyle="1" w:styleId="G40">
    <w:name w:val="G4_Номер"/>
    <w:basedOn w:val="a0"/>
    <w:uiPriority w:val="99"/>
    <w:rsid w:val="00C40A2A"/>
    <w:pPr>
      <w:tabs>
        <w:tab w:val="num" w:pos="1800"/>
      </w:tabs>
      <w:suppressAutoHyphens/>
      <w:spacing w:before="120" w:after="0" w:line="240" w:lineRule="auto"/>
      <w:jc w:val="both"/>
    </w:pPr>
    <w:rPr>
      <w:rFonts w:eastAsia="SimSun"/>
      <w:color w:val="000000"/>
      <w:szCs w:val="24"/>
    </w:rPr>
  </w:style>
  <w:style w:type="paragraph" w:customStyle="1" w:styleId="-9">
    <w:name w:val="Мой список -"/>
    <w:basedOn w:val="a0"/>
    <w:uiPriority w:val="99"/>
    <w:rsid w:val="00C40A2A"/>
    <w:pPr>
      <w:shd w:val="clear" w:color="auto" w:fill="FFFFFF"/>
      <w:spacing w:before="60" w:after="0" w:line="240" w:lineRule="auto"/>
      <w:jc w:val="both"/>
    </w:pPr>
    <w:rPr>
      <w:rFonts w:eastAsia="SimSun"/>
      <w:color w:val="000000"/>
      <w:szCs w:val="24"/>
    </w:rPr>
  </w:style>
  <w:style w:type="paragraph" w:customStyle="1" w:styleId="-a">
    <w:name w:val="- Мой список"/>
    <w:basedOn w:val="G4"/>
    <w:uiPriority w:val="99"/>
    <w:rsid w:val="00C40A2A"/>
    <w:pPr>
      <w:widowControl w:val="0"/>
      <w:tabs>
        <w:tab w:val="clear" w:pos="567"/>
      </w:tabs>
      <w:suppressAutoHyphens w:val="0"/>
      <w:autoSpaceDE w:val="0"/>
      <w:autoSpaceDN w:val="0"/>
      <w:adjustRightInd w:val="0"/>
      <w:ind w:left="0"/>
      <w:jc w:val="left"/>
    </w:pPr>
    <w:rPr>
      <w:color w:val="auto"/>
    </w:rPr>
  </w:style>
  <w:style w:type="paragraph" w:customStyle="1" w:styleId="afffffffa">
    <w:name w:val="Мой_Список"/>
    <w:basedOn w:val="a0"/>
    <w:uiPriority w:val="99"/>
    <w:rsid w:val="00C40A2A"/>
    <w:pPr>
      <w:tabs>
        <w:tab w:val="num" w:pos="284"/>
      </w:tabs>
      <w:spacing w:after="0" w:line="240" w:lineRule="auto"/>
      <w:ind w:left="284" w:hanging="284"/>
    </w:pPr>
    <w:rPr>
      <w:rFonts w:eastAsia="SimSun"/>
      <w:szCs w:val="24"/>
    </w:rPr>
  </w:style>
  <w:style w:type="paragraph" w:customStyle="1" w:styleId="afffffffb">
    <w:name w:val="Мой Список *"/>
    <w:basedOn w:val="a0"/>
    <w:uiPriority w:val="99"/>
    <w:rsid w:val="00C40A2A"/>
    <w:pPr>
      <w:shd w:val="clear" w:color="auto" w:fill="FFFFFF"/>
      <w:suppressAutoHyphens/>
      <w:autoSpaceDE w:val="0"/>
      <w:autoSpaceDN w:val="0"/>
      <w:adjustRightInd w:val="0"/>
      <w:spacing w:before="60" w:after="0" w:line="240" w:lineRule="auto"/>
      <w:jc w:val="both"/>
    </w:pPr>
    <w:rPr>
      <w:rFonts w:eastAsia="SimSun"/>
      <w:color w:val="000000"/>
      <w:szCs w:val="24"/>
    </w:rPr>
  </w:style>
  <w:style w:type="paragraph" w:customStyle="1" w:styleId="NAMEOFTABLES">
    <w:name w:val="**NAME OF TABLES"/>
    <w:basedOn w:val="a0"/>
    <w:rsid w:val="00C40A2A"/>
    <w:pPr>
      <w:spacing w:before="120" w:after="120" w:line="240" w:lineRule="auto"/>
      <w:ind w:left="1701" w:hanging="1701"/>
      <w:jc w:val="both"/>
      <w:outlineLvl w:val="8"/>
    </w:pPr>
    <w:rPr>
      <w:rFonts w:ascii="Arial" w:eastAsia="SimSun" w:hAnsi="Arial"/>
      <w:b/>
      <w:sz w:val="18"/>
      <w:szCs w:val="20"/>
    </w:rPr>
  </w:style>
  <w:style w:type="paragraph" w:customStyle="1" w:styleId="MARKER1">
    <w:name w:val="**MARKER_1"/>
    <w:basedOn w:val="a0"/>
    <w:rsid w:val="00C40A2A"/>
    <w:pPr>
      <w:tabs>
        <w:tab w:val="num" w:pos="454"/>
      </w:tabs>
      <w:spacing w:after="120" w:line="240" w:lineRule="auto"/>
      <w:ind w:left="453" w:hanging="340"/>
      <w:jc w:val="both"/>
    </w:pPr>
    <w:rPr>
      <w:rFonts w:ascii="Arial" w:eastAsia="SimSun" w:hAnsi="Arial"/>
      <w:sz w:val="20"/>
    </w:rPr>
  </w:style>
  <w:style w:type="character" w:customStyle="1" w:styleId="afff7">
    <w:name w:val="Мой список Знак"/>
    <w:link w:val="afff6"/>
    <w:uiPriority w:val="99"/>
    <w:locked/>
    <w:rsid w:val="00C40A2A"/>
    <w:rPr>
      <w:rFonts w:eastAsia="Times New Roman"/>
      <w:szCs w:val="24"/>
      <w:lang w:eastAsia="ru-RU"/>
    </w:rPr>
  </w:style>
  <w:style w:type="paragraph" w:customStyle="1" w:styleId="SOURCE">
    <w:name w:val="**SOURCE"/>
    <w:basedOn w:val="a0"/>
    <w:uiPriority w:val="99"/>
    <w:rsid w:val="00C40A2A"/>
    <w:pPr>
      <w:spacing w:after="60" w:line="240" w:lineRule="auto"/>
      <w:jc w:val="both"/>
    </w:pPr>
    <w:rPr>
      <w:rFonts w:ascii="Arial" w:eastAsia="SimSun" w:hAnsi="Arial"/>
      <w:i/>
      <w:sz w:val="14"/>
      <w:szCs w:val="20"/>
    </w:rPr>
  </w:style>
  <w:style w:type="paragraph" w:customStyle="1" w:styleId="Nameoftable">
    <w:name w:val="Name of table"/>
    <w:basedOn w:val="a0"/>
    <w:link w:val="Nameoftable0"/>
    <w:uiPriority w:val="99"/>
    <w:rsid w:val="00C40A2A"/>
    <w:pPr>
      <w:spacing w:before="120" w:after="120" w:line="240" w:lineRule="auto"/>
      <w:ind w:left="1701" w:hanging="1701"/>
      <w:jc w:val="both"/>
      <w:outlineLvl w:val="8"/>
    </w:pPr>
    <w:rPr>
      <w:rFonts w:ascii="Arial" w:eastAsia="SimSun" w:hAnsi="Arial" w:cs="Arial"/>
      <w:b/>
      <w:bCs/>
      <w:sz w:val="18"/>
    </w:rPr>
  </w:style>
  <w:style w:type="paragraph" w:customStyle="1" w:styleId="afffffffc">
    <w:name w:val="Контрастный (нечетная страница)"/>
    <w:uiPriority w:val="99"/>
    <w:rsid w:val="00C40A2A"/>
    <w:pPr>
      <w:tabs>
        <w:tab w:val="center" w:pos="4680"/>
        <w:tab w:val="right" w:pos="9360"/>
      </w:tabs>
      <w:spacing w:after="0" w:line="240" w:lineRule="auto"/>
    </w:pPr>
    <w:rPr>
      <w:rFonts w:eastAsia="Times New Roman"/>
      <w:sz w:val="22"/>
      <w:lang w:eastAsia="en-US"/>
    </w:rPr>
  </w:style>
  <w:style w:type="character" w:customStyle="1" w:styleId="CharChar">
    <w:name w:val="Мой текст Знак Знак Знак Знак Знак Знак Знак Знак Знак Знак Знак Знак Знак Char Char"/>
    <w:uiPriority w:val="99"/>
    <w:rsid w:val="00C40A2A"/>
    <w:rPr>
      <w:rFonts w:cs="Times New Roman"/>
      <w:sz w:val="24"/>
      <w:szCs w:val="24"/>
      <w:lang w:val="ru-RU" w:eastAsia="ru-RU" w:bidi="ar-SA"/>
    </w:rPr>
  </w:style>
  <w:style w:type="paragraph" w:customStyle="1" w:styleId="textoftable">
    <w:name w:val="text of table"/>
    <w:basedOn w:val="a0"/>
    <w:link w:val="textoftable0"/>
    <w:uiPriority w:val="99"/>
    <w:rsid w:val="00C40A2A"/>
    <w:pPr>
      <w:spacing w:after="0" w:line="240" w:lineRule="auto"/>
      <w:jc w:val="center"/>
    </w:pPr>
    <w:rPr>
      <w:rFonts w:ascii="Arial" w:eastAsia="SimSun" w:hAnsi="Arial"/>
      <w:sz w:val="16"/>
      <w:szCs w:val="16"/>
      <w:lang w:val="x-none"/>
    </w:rPr>
  </w:style>
  <w:style w:type="character" w:customStyle="1" w:styleId="textoftable0">
    <w:name w:val="text of table Знак Знак"/>
    <w:link w:val="textoftable"/>
    <w:uiPriority w:val="99"/>
    <w:locked/>
    <w:rsid w:val="00C40A2A"/>
    <w:rPr>
      <w:rFonts w:ascii="Arial" w:eastAsia="SimSun" w:hAnsi="Arial"/>
      <w:sz w:val="16"/>
      <w:szCs w:val="16"/>
      <w:lang w:val="x-none"/>
    </w:rPr>
  </w:style>
  <w:style w:type="paragraph" w:customStyle="1" w:styleId="BodyText31">
    <w:name w:val="Body Text 31"/>
    <w:basedOn w:val="a0"/>
    <w:uiPriority w:val="99"/>
    <w:semiHidden/>
    <w:rsid w:val="00C40A2A"/>
    <w:pPr>
      <w:tabs>
        <w:tab w:val="num" w:pos="994"/>
      </w:tabs>
      <w:overflowPunct w:val="0"/>
      <w:autoSpaceDE w:val="0"/>
      <w:autoSpaceDN w:val="0"/>
      <w:adjustRightInd w:val="0"/>
      <w:spacing w:after="0" w:line="264" w:lineRule="exact"/>
      <w:ind w:left="994" w:hanging="284"/>
      <w:jc w:val="both"/>
      <w:textAlignment w:val="baseline"/>
    </w:pPr>
    <w:rPr>
      <w:rFonts w:ascii="Times New Roman CYR" w:eastAsia="SimSun" w:hAnsi="Times New Roman CYR"/>
      <w:szCs w:val="24"/>
    </w:rPr>
  </w:style>
  <w:style w:type="character" w:customStyle="1" w:styleId="afffffffd">
    <w:name w:val="Моя таблица Знак"/>
    <w:uiPriority w:val="99"/>
    <w:rsid w:val="00C40A2A"/>
    <w:rPr>
      <w:rFonts w:cs="Times New Roman"/>
      <w:b/>
      <w:color w:val="000000"/>
      <w:sz w:val="24"/>
      <w:szCs w:val="24"/>
      <w:lang w:val="ru-RU" w:eastAsia="ru-RU" w:bidi="ar-SA"/>
    </w:rPr>
  </w:style>
  <w:style w:type="paragraph" w:customStyle="1" w:styleId="afffffffe">
    <w:name w:val="Моя табл.название"/>
    <w:basedOn w:val="a0"/>
    <w:next w:val="a0"/>
    <w:uiPriority w:val="99"/>
    <w:rsid w:val="00C40A2A"/>
    <w:pPr>
      <w:suppressAutoHyphens/>
      <w:spacing w:before="120" w:after="120" w:line="240" w:lineRule="auto"/>
      <w:jc w:val="center"/>
    </w:pPr>
    <w:rPr>
      <w:rFonts w:eastAsia="SimSun"/>
      <w:b/>
      <w:szCs w:val="24"/>
    </w:rPr>
  </w:style>
  <w:style w:type="paragraph" w:customStyle="1" w:styleId="affffffff">
    <w:name w:val="Стиль нумерованный"/>
    <w:basedOn w:val="a0"/>
    <w:uiPriority w:val="99"/>
    <w:rsid w:val="00C40A2A"/>
    <w:pPr>
      <w:spacing w:after="120" w:line="240" w:lineRule="auto"/>
      <w:jc w:val="both"/>
    </w:pPr>
    <w:rPr>
      <w:rFonts w:ascii="Arial" w:eastAsia="SimSun" w:hAnsi="Arial"/>
      <w:sz w:val="22"/>
      <w:szCs w:val="20"/>
    </w:rPr>
  </w:style>
  <w:style w:type="paragraph" w:customStyle="1" w:styleId="affffffff0">
    <w:name w:val="Маркер"/>
    <w:basedOn w:val="a0"/>
    <w:link w:val="affffffff1"/>
    <w:uiPriority w:val="99"/>
    <w:rsid w:val="00C40A2A"/>
    <w:pPr>
      <w:tabs>
        <w:tab w:val="num" w:pos="720"/>
      </w:tabs>
      <w:spacing w:after="120" w:line="240" w:lineRule="auto"/>
      <w:ind w:left="720" w:hanging="180"/>
      <w:jc w:val="both"/>
    </w:pPr>
    <w:rPr>
      <w:rFonts w:ascii="Arial" w:eastAsia="SimSun" w:hAnsi="Arial"/>
      <w:color w:val="000000"/>
      <w:sz w:val="20"/>
      <w:szCs w:val="20"/>
      <w:lang w:val="x-none"/>
    </w:rPr>
  </w:style>
  <w:style w:type="character" w:customStyle="1" w:styleId="1fff">
    <w:name w:val="Моя таб название Знак1"/>
    <w:uiPriority w:val="99"/>
    <w:rsid w:val="00C40A2A"/>
    <w:rPr>
      <w:rFonts w:cs="Times New Roman"/>
      <w:b/>
      <w:bCs/>
      <w:color w:val="000000"/>
      <w:kern w:val="28"/>
      <w:sz w:val="24"/>
      <w:szCs w:val="24"/>
      <w:lang w:val="ru-RU" w:eastAsia="ru-RU" w:bidi="ar-SA"/>
    </w:rPr>
  </w:style>
  <w:style w:type="paragraph" w:customStyle="1" w:styleId="affffffff2">
    <w:name w:val="Мой ТЕКСТ"/>
    <w:basedOn w:val="a0"/>
    <w:link w:val="affffffff3"/>
    <w:uiPriority w:val="99"/>
    <w:rsid w:val="00C40A2A"/>
    <w:pPr>
      <w:spacing w:before="120" w:after="0" w:line="240" w:lineRule="auto"/>
      <w:jc w:val="both"/>
    </w:pPr>
    <w:rPr>
      <w:rFonts w:eastAsia="SimSun"/>
      <w:szCs w:val="24"/>
      <w:lang w:val="x-none"/>
    </w:rPr>
  </w:style>
  <w:style w:type="character" w:customStyle="1" w:styleId="affffffff3">
    <w:name w:val="Мой ТЕКСТ Знак"/>
    <w:link w:val="affffffff2"/>
    <w:uiPriority w:val="99"/>
    <w:locked/>
    <w:rsid w:val="00C40A2A"/>
    <w:rPr>
      <w:rFonts w:eastAsia="SimSun"/>
      <w:szCs w:val="24"/>
      <w:lang w:val="x-none"/>
    </w:rPr>
  </w:style>
  <w:style w:type="paragraph" w:customStyle="1" w:styleId="CharChar0">
    <w:name w:val="Мой текст Char Char"/>
    <w:link w:val="CharCharChar"/>
    <w:uiPriority w:val="99"/>
    <w:rsid w:val="00C40A2A"/>
    <w:pPr>
      <w:spacing w:before="120" w:after="0" w:line="240" w:lineRule="auto"/>
      <w:jc w:val="both"/>
    </w:pPr>
    <w:rPr>
      <w:rFonts w:eastAsia="Times New Roman"/>
      <w:color w:val="000000"/>
      <w:szCs w:val="24"/>
      <w:lang w:eastAsia="ru-RU"/>
    </w:rPr>
  </w:style>
  <w:style w:type="character" w:customStyle="1" w:styleId="CharCharChar">
    <w:name w:val="Мой текст Char Char Char"/>
    <w:link w:val="CharChar0"/>
    <w:uiPriority w:val="99"/>
    <w:locked/>
    <w:rsid w:val="00C40A2A"/>
    <w:rPr>
      <w:rFonts w:eastAsia="Times New Roman"/>
      <w:color w:val="000000"/>
      <w:szCs w:val="24"/>
      <w:lang w:eastAsia="ru-RU"/>
    </w:rPr>
  </w:style>
  <w:style w:type="character" w:customStyle="1" w:styleId="2ffb">
    <w:name w:val="Мой текст Знак2 Знак"/>
    <w:uiPriority w:val="99"/>
    <w:rsid w:val="00C40A2A"/>
    <w:rPr>
      <w:rFonts w:cs="Times New Roman"/>
      <w:sz w:val="24"/>
      <w:szCs w:val="24"/>
      <w:lang w:val="ru-RU" w:eastAsia="ru-RU" w:bidi="ar-SA"/>
    </w:rPr>
  </w:style>
  <w:style w:type="paragraph" w:customStyle="1" w:styleId="xl63">
    <w:name w:val="xl63"/>
    <w:basedOn w:val="a0"/>
    <w:rsid w:val="00C40A2A"/>
    <w:pPr>
      <w:pBdr>
        <w:top w:val="single" w:sz="4" w:space="0" w:color="auto"/>
        <w:bottom w:val="single" w:sz="4" w:space="0" w:color="auto"/>
        <w:right w:val="single" w:sz="8" w:space="0" w:color="auto"/>
      </w:pBdr>
      <w:spacing w:before="100" w:beforeAutospacing="1" w:after="100" w:afterAutospacing="1" w:line="240" w:lineRule="auto"/>
      <w:jc w:val="center"/>
    </w:pPr>
    <w:rPr>
      <w:rFonts w:ascii="Arial" w:eastAsia="Arial Unicode MS" w:hAnsi="Arial" w:cs="Arial Unicode MS"/>
      <w:b/>
      <w:bCs/>
      <w:i/>
      <w:iCs/>
      <w:sz w:val="18"/>
      <w:szCs w:val="18"/>
    </w:rPr>
  </w:style>
  <w:style w:type="paragraph" w:customStyle="1" w:styleId="xl64">
    <w:name w:val="xl64"/>
    <w:basedOn w:val="a0"/>
    <w:rsid w:val="00C40A2A"/>
    <w:pPr>
      <w:pBdr>
        <w:top w:val="single" w:sz="4" w:space="0" w:color="auto"/>
        <w:bottom w:val="single" w:sz="4" w:space="0" w:color="auto"/>
        <w:right w:val="single" w:sz="8" w:space="0" w:color="auto"/>
      </w:pBdr>
      <w:spacing w:before="100" w:beforeAutospacing="1" w:after="100" w:afterAutospacing="1" w:line="240" w:lineRule="auto"/>
      <w:jc w:val="center"/>
    </w:pPr>
    <w:rPr>
      <w:rFonts w:ascii="Arial" w:eastAsia="Arial Unicode MS" w:hAnsi="Arial" w:cs="Arial Unicode MS"/>
      <w:b/>
      <w:bCs/>
      <w:i/>
      <w:iCs/>
      <w:sz w:val="18"/>
      <w:szCs w:val="18"/>
    </w:rPr>
  </w:style>
  <w:style w:type="paragraph" w:customStyle="1" w:styleId="xl65">
    <w:name w:val="xl65"/>
    <w:basedOn w:val="a0"/>
    <w:rsid w:val="00C40A2A"/>
    <w:pPr>
      <w:pBdr>
        <w:top w:val="single" w:sz="4" w:space="0" w:color="auto"/>
        <w:bottom w:val="single" w:sz="4" w:space="0" w:color="auto"/>
        <w:right w:val="single" w:sz="8" w:space="0" w:color="auto"/>
      </w:pBdr>
      <w:spacing w:before="100" w:beforeAutospacing="1" w:after="100" w:afterAutospacing="1" w:line="240" w:lineRule="auto"/>
      <w:jc w:val="center"/>
    </w:pPr>
    <w:rPr>
      <w:rFonts w:ascii="Arial" w:eastAsia="Arial Unicode MS" w:hAnsi="Arial" w:cs="Arial Unicode MS"/>
      <w:b/>
      <w:bCs/>
      <w:i/>
      <w:iCs/>
      <w:sz w:val="18"/>
      <w:szCs w:val="18"/>
    </w:rPr>
  </w:style>
  <w:style w:type="paragraph" w:customStyle="1" w:styleId="xl66">
    <w:name w:val="xl66"/>
    <w:basedOn w:val="a0"/>
    <w:rsid w:val="00C40A2A"/>
    <w:pPr>
      <w:pBdr>
        <w:top w:val="single" w:sz="4" w:space="0" w:color="auto"/>
        <w:bottom w:val="single" w:sz="4" w:space="0" w:color="auto"/>
        <w:right w:val="single" w:sz="8" w:space="0" w:color="auto"/>
      </w:pBdr>
      <w:spacing w:before="100" w:beforeAutospacing="1" w:after="100" w:afterAutospacing="1" w:line="240" w:lineRule="auto"/>
      <w:jc w:val="center"/>
    </w:pPr>
    <w:rPr>
      <w:rFonts w:ascii="Arial" w:eastAsia="Arial Unicode MS" w:hAnsi="Arial" w:cs="Arial Unicode MS"/>
      <w:b/>
      <w:bCs/>
      <w:i/>
      <w:iCs/>
      <w:sz w:val="18"/>
      <w:szCs w:val="18"/>
    </w:rPr>
  </w:style>
  <w:style w:type="paragraph" w:customStyle="1" w:styleId="xl67">
    <w:name w:val="xl67"/>
    <w:basedOn w:val="a0"/>
    <w:rsid w:val="00C40A2A"/>
    <w:pPr>
      <w:pBdr>
        <w:top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Arial Unicode MS" w:hAnsi="Arial" w:cs="Arial"/>
      <w:b/>
      <w:bCs/>
      <w:i/>
      <w:iCs/>
      <w:szCs w:val="24"/>
    </w:rPr>
  </w:style>
  <w:style w:type="paragraph" w:customStyle="1" w:styleId="xl68">
    <w:name w:val="xl68"/>
    <w:basedOn w:val="a0"/>
    <w:rsid w:val="00C40A2A"/>
    <w:pPr>
      <w:pBdr>
        <w:top w:val="single" w:sz="8" w:space="0" w:color="auto"/>
        <w:left w:val="single" w:sz="8" w:space="0" w:color="auto"/>
        <w:right w:val="single" w:sz="4" w:space="0" w:color="auto"/>
      </w:pBdr>
      <w:spacing w:before="100" w:beforeAutospacing="1" w:after="100" w:afterAutospacing="1" w:line="240" w:lineRule="auto"/>
      <w:jc w:val="center"/>
      <w:textAlignment w:val="top"/>
    </w:pPr>
    <w:rPr>
      <w:rFonts w:ascii="Arial" w:eastAsia="Arial Unicode MS" w:hAnsi="Arial" w:cs="Arial"/>
      <w:szCs w:val="24"/>
    </w:rPr>
  </w:style>
  <w:style w:type="paragraph" w:customStyle="1" w:styleId="xl69">
    <w:name w:val="xl69"/>
    <w:basedOn w:val="a0"/>
    <w:rsid w:val="00C40A2A"/>
    <w:pPr>
      <w:pBdr>
        <w:left w:val="single" w:sz="8" w:space="0" w:color="auto"/>
        <w:right w:val="single" w:sz="4" w:space="0" w:color="auto"/>
      </w:pBdr>
      <w:spacing w:before="100" w:beforeAutospacing="1" w:after="100" w:afterAutospacing="1" w:line="240" w:lineRule="auto"/>
      <w:jc w:val="center"/>
      <w:textAlignment w:val="top"/>
    </w:pPr>
    <w:rPr>
      <w:rFonts w:ascii="Arial" w:eastAsia="Arial Unicode MS" w:hAnsi="Arial" w:cs="Arial"/>
      <w:szCs w:val="24"/>
    </w:rPr>
  </w:style>
  <w:style w:type="character" w:customStyle="1" w:styleId="2ffc">
    <w:name w:val="Мой список2 Знак"/>
    <w:locked/>
    <w:rsid w:val="00C40A2A"/>
    <w:rPr>
      <w:rFonts w:ascii="Times New Roman" w:eastAsia="Times New Roman" w:hAnsi="Times New Roman" w:cs="Times New Roman"/>
      <w:color w:val="000000"/>
      <w:sz w:val="24"/>
      <w:szCs w:val="24"/>
      <w:shd w:val="clear" w:color="auto" w:fill="FFFFFF"/>
      <w:lang w:eastAsia="ru-RU"/>
    </w:rPr>
  </w:style>
  <w:style w:type="character" w:customStyle="1" w:styleId="5Char">
    <w:name w:val="Мой заголовок5 Знак Char"/>
    <w:uiPriority w:val="99"/>
    <w:semiHidden/>
    <w:rsid w:val="00C40A2A"/>
    <w:rPr>
      <w:rFonts w:eastAsia="Batang" w:cs="Times New Roman"/>
      <w:b/>
      <w:bCs/>
      <w:i/>
      <w:iCs/>
      <w:sz w:val="24"/>
      <w:szCs w:val="24"/>
      <w:lang w:val="ru-RU" w:eastAsia="ru-RU" w:bidi="ar-SA"/>
    </w:rPr>
  </w:style>
  <w:style w:type="character" w:customStyle="1" w:styleId="5Char0">
    <w:name w:val="Мой заголовок5 Char"/>
    <w:uiPriority w:val="99"/>
    <w:rsid w:val="00C40A2A"/>
    <w:rPr>
      <w:rFonts w:eastAsia="Batang" w:cs="Times New Roman"/>
      <w:b/>
      <w:bCs/>
      <w:i/>
      <w:iCs/>
      <w:sz w:val="24"/>
      <w:szCs w:val="24"/>
      <w:lang w:val="ru-RU" w:eastAsia="ru-RU" w:bidi="ar-SA"/>
    </w:rPr>
  </w:style>
  <w:style w:type="paragraph" w:customStyle="1" w:styleId="font5">
    <w:name w:val="font5"/>
    <w:basedOn w:val="a0"/>
    <w:rsid w:val="00C40A2A"/>
    <w:pPr>
      <w:spacing w:before="100" w:beforeAutospacing="1" w:after="100" w:afterAutospacing="1" w:line="240" w:lineRule="auto"/>
    </w:pPr>
    <w:rPr>
      <w:rFonts w:ascii="Arial" w:eastAsia="SimSun" w:hAnsi="Arial" w:cs="Arial"/>
      <w:color w:val="000000"/>
      <w:sz w:val="14"/>
      <w:szCs w:val="14"/>
    </w:rPr>
  </w:style>
  <w:style w:type="paragraph" w:customStyle="1" w:styleId="affffffff4">
    <w:name w:val="текст таблицы"/>
    <w:basedOn w:val="a0"/>
    <w:link w:val="affffffff5"/>
    <w:uiPriority w:val="99"/>
    <w:rsid w:val="00C40A2A"/>
    <w:pPr>
      <w:spacing w:after="0" w:line="240" w:lineRule="auto"/>
      <w:jc w:val="center"/>
    </w:pPr>
    <w:rPr>
      <w:rFonts w:ascii="Arial" w:eastAsia="SimSun" w:hAnsi="Arial"/>
      <w:sz w:val="16"/>
      <w:szCs w:val="20"/>
      <w:lang w:val="x-none"/>
    </w:rPr>
  </w:style>
  <w:style w:type="character" w:customStyle="1" w:styleId="affffffff5">
    <w:name w:val="текст таблицы Знак"/>
    <w:link w:val="affffffff4"/>
    <w:uiPriority w:val="99"/>
    <w:locked/>
    <w:rsid w:val="00C40A2A"/>
    <w:rPr>
      <w:rFonts w:ascii="Arial" w:eastAsia="SimSun" w:hAnsi="Arial"/>
      <w:sz w:val="16"/>
      <w:szCs w:val="20"/>
      <w:lang w:val="x-none"/>
    </w:rPr>
  </w:style>
  <w:style w:type="paragraph" w:customStyle="1" w:styleId="Nameoftables0">
    <w:name w:val="Name of tables"/>
    <w:basedOn w:val="a0"/>
    <w:uiPriority w:val="99"/>
    <w:rsid w:val="00C40A2A"/>
    <w:pPr>
      <w:spacing w:before="120" w:after="120" w:line="240" w:lineRule="auto"/>
      <w:ind w:left="1701" w:hanging="1701"/>
      <w:jc w:val="both"/>
      <w:outlineLvl w:val="8"/>
    </w:pPr>
    <w:rPr>
      <w:rFonts w:ascii="Arial" w:eastAsia="SimSun" w:hAnsi="Arial" w:cs="Arial"/>
      <w:b/>
      <w:bCs/>
      <w:sz w:val="18"/>
      <w:szCs w:val="20"/>
      <w:lang w:val="en-GB"/>
    </w:rPr>
  </w:style>
  <w:style w:type="paragraph" w:customStyle="1" w:styleId="xl92">
    <w:name w:val="xl92"/>
    <w:basedOn w:val="a0"/>
    <w:rsid w:val="00C40A2A"/>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SimSun" w:hAnsi="Arial" w:cs="Arial"/>
      <w:b/>
      <w:bCs/>
      <w:sz w:val="18"/>
      <w:szCs w:val="18"/>
    </w:rPr>
  </w:style>
  <w:style w:type="paragraph" w:customStyle="1" w:styleId="MarkerKAAEnew">
    <w:name w:val="Marker KAAE new"/>
    <w:basedOn w:val="a0"/>
    <w:uiPriority w:val="99"/>
    <w:rsid w:val="00C40A2A"/>
    <w:pPr>
      <w:widowControl w:val="0"/>
      <w:tabs>
        <w:tab w:val="num" w:pos="1209"/>
      </w:tabs>
      <w:autoSpaceDE w:val="0"/>
      <w:autoSpaceDN w:val="0"/>
      <w:adjustRightInd w:val="0"/>
      <w:spacing w:after="120" w:line="240" w:lineRule="auto"/>
      <w:ind w:left="1209" w:hanging="360"/>
      <w:jc w:val="both"/>
    </w:pPr>
    <w:rPr>
      <w:rFonts w:ascii="Arial" w:eastAsia="SimSun" w:hAnsi="Arial" w:cs="Arial"/>
      <w:sz w:val="20"/>
      <w:szCs w:val="20"/>
    </w:rPr>
  </w:style>
  <w:style w:type="character" w:customStyle="1" w:styleId="affffffff1">
    <w:name w:val="Маркер Знак"/>
    <w:link w:val="affffffff0"/>
    <w:uiPriority w:val="99"/>
    <w:locked/>
    <w:rsid w:val="00C40A2A"/>
    <w:rPr>
      <w:rFonts w:ascii="Arial" w:eastAsia="SimSun" w:hAnsi="Arial"/>
      <w:color w:val="000000"/>
      <w:sz w:val="20"/>
      <w:szCs w:val="20"/>
      <w:lang w:val="x-none"/>
    </w:rPr>
  </w:style>
  <w:style w:type="paragraph" w:customStyle="1" w:styleId="Nameoffigures">
    <w:name w:val="Name of figures"/>
    <w:basedOn w:val="a0"/>
    <w:uiPriority w:val="99"/>
    <w:rsid w:val="00C40A2A"/>
    <w:pPr>
      <w:spacing w:before="120" w:after="120" w:line="240" w:lineRule="auto"/>
      <w:ind w:left="1701" w:hanging="1701"/>
      <w:jc w:val="both"/>
      <w:outlineLvl w:val="7"/>
    </w:pPr>
    <w:rPr>
      <w:rFonts w:ascii="Arial" w:eastAsia="SimSun" w:hAnsi="Arial"/>
      <w:b/>
      <w:sz w:val="20"/>
      <w:szCs w:val="20"/>
    </w:rPr>
  </w:style>
  <w:style w:type="character" w:customStyle="1" w:styleId="1fff0">
    <w:name w:val="Маркер Знак Знак1"/>
    <w:uiPriority w:val="99"/>
    <w:rsid w:val="00C40A2A"/>
    <w:rPr>
      <w:rFonts w:ascii="Arial" w:hAnsi="Arial" w:cs="Arial"/>
      <w:iCs/>
      <w:sz w:val="22"/>
      <w:szCs w:val="22"/>
      <w:lang w:val="ru-RU" w:eastAsia="ru-RU" w:bidi="ar-SA"/>
    </w:rPr>
  </w:style>
  <w:style w:type="paragraph" w:customStyle="1" w:styleId="affffffff6">
    <w:name w:val="Мой список*"/>
    <w:basedOn w:val="2f1"/>
    <w:link w:val="affffffff7"/>
    <w:uiPriority w:val="99"/>
    <w:rsid w:val="00C40A2A"/>
    <w:pPr>
      <w:shd w:val="clear" w:color="auto" w:fill="FFFFFF"/>
      <w:tabs>
        <w:tab w:val="clear" w:pos="681"/>
        <w:tab w:val="num" w:pos="567"/>
        <w:tab w:val="left" w:pos="709"/>
      </w:tabs>
      <w:autoSpaceDE w:val="0"/>
      <w:autoSpaceDN w:val="0"/>
      <w:adjustRightInd w:val="0"/>
      <w:ind w:left="568" w:hanging="284"/>
    </w:pPr>
    <w:rPr>
      <w:color w:val="000000"/>
    </w:rPr>
  </w:style>
  <w:style w:type="character" w:customStyle="1" w:styleId="affffffff7">
    <w:name w:val="Мой список* Знак"/>
    <w:link w:val="affffffff6"/>
    <w:uiPriority w:val="99"/>
    <w:locked/>
    <w:rsid w:val="00C40A2A"/>
    <w:rPr>
      <w:rFonts w:eastAsia="SimSun"/>
      <w:color w:val="000000"/>
      <w:szCs w:val="24"/>
      <w:shd w:val="clear" w:color="auto" w:fill="FFFFFF"/>
      <w:lang w:val="x-none"/>
    </w:rPr>
  </w:style>
  <w:style w:type="paragraph" w:customStyle="1" w:styleId="affffffff8">
    <w:name w:val="Мой курсив"/>
    <w:basedOn w:val="a4"/>
    <w:link w:val="affffffff9"/>
    <w:uiPriority w:val="99"/>
    <w:rsid w:val="00C40A2A"/>
    <w:pPr>
      <w:suppressAutoHyphens/>
      <w:spacing w:before="240"/>
      <w:ind w:firstLine="0"/>
      <w:jc w:val="center"/>
    </w:pPr>
    <w:rPr>
      <w:rFonts w:eastAsia="Times New Roman"/>
      <w:b/>
      <w:i/>
      <w:color w:val="000000"/>
      <w:szCs w:val="20"/>
      <w:lang w:val="x-none" w:eastAsia="ru-RU"/>
    </w:rPr>
  </w:style>
  <w:style w:type="character" w:customStyle="1" w:styleId="affffffff9">
    <w:name w:val="Мой курсив Знак"/>
    <w:link w:val="affffffff8"/>
    <w:uiPriority w:val="99"/>
    <w:locked/>
    <w:rsid w:val="00C40A2A"/>
    <w:rPr>
      <w:rFonts w:eastAsia="Times New Roman"/>
      <w:b/>
      <w:i/>
      <w:color w:val="000000"/>
      <w:szCs w:val="20"/>
      <w:lang w:val="x-none" w:eastAsia="ru-RU"/>
    </w:rPr>
  </w:style>
  <w:style w:type="paragraph" w:customStyle="1" w:styleId="ATSNormal">
    <w:name w:val="ATS Normal"/>
    <w:basedOn w:val="a0"/>
    <w:uiPriority w:val="99"/>
    <w:rsid w:val="00C40A2A"/>
    <w:pPr>
      <w:spacing w:before="120" w:after="120" w:line="240" w:lineRule="auto"/>
    </w:pPr>
    <w:rPr>
      <w:rFonts w:eastAsia="SimSun"/>
      <w:sz w:val="22"/>
      <w:szCs w:val="24"/>
      <w:lang w:val="en-GB" w:eastAsia="en-GB"/>
    </w:rPr>
  </w:style>
  <w:style w:type="paragraph" w:customStyle="1" w:styleId="Style8">
    <w:name w:val="Style8"/>
    <w:basedOn w:val="a0"/>
    <w:uiPriority w:val="99"/>
    <w:rsid w:val="00C40A2A"/>
    <w:pPr>
      <w:widowControl w:val="0"/>
      <w:autoSpaceDE w:val="0"/>
      <w:autoSpaceDN w:val="0"/>
      <w:adjustRightInd w:val="0"/>
      <w:spacing w:after="0" w:line="240" w:lineRule="auto"/>
    </w:pPr>
    <w:rPr>
      <w:rFonts w:eastAsia="SimSun"/>
      <w:szCs w:val="24"/>
    </w:rPr>
  </w:style>
  <w:style w:type="character" w:customStyle="1" w:styleId="FontStyle18">
    <w:name w:val="Font Style18"/>
    <w:uiPriority w:val="99"/>
    <w:rsid w:val="00C40A2A"/>
    <w:rPr>
      <w:rFonts w:ascii="Times New Roman" w:hAnsi="Times New Roman" w:cs="Times New Roman"/>
      <w:sz w:val="22"/>
      <w:szCs w:val="22"/>
    </w:rPr>
  </w:style>
  <w:style w:type="character" w:customStyle="1" w:styleId="FontStyle17">
    <w:name w:val="Font Style17"/>
    <w:uiPriority w:val="99"/>
    <w:rsid w:val="00C40A2A"/>
    <w:rPr>
      <w:rFonts w:ascii="Times New Roman" w:hAnsi="Times New Roman" w:cs="Times New Roman"/>
      <w:i/>
      <w:iCs/>
      <w:sz w:val="22"/>
      <w:szCs w:val="22"/>
    </w:rPr>
  </w:style>
  <w:style w:type="numbering" w:styleId="affffffffa">
    <w:name w:val="Outline List 3"/>
    <w:basedOn w:val="a3"/>
    <w:uiPriority w:val="99"/>
    <w:unhideWhenUsed/>
    <w:rsid w:val="00C40A2A"/>
  </w:style>
  <w:style w:type="numbering" w:styleId="1ai">
    <w:name w:val="Outline List 1"/>
    <w:basedOn w:val="a3"/>
    <w:uiPriority w:val="99"/>
    <w:unhideWhenUsed/>
    <w:rsid w:val="00C40A2A"/>
  </w:style>
  <w:style w:type="numbering" w:customStyle="1" w:styleId="affffffffb">
    <w:name w:val="Оглавление"/>
    <w:rsid w:val="00C40A2A"/>
  </w:style>
  <w:style w:type="numbering" w:styleId="111111">
    <w:name w:val="Outline List 2"/>
    <w:basedOn w:val="a3"/>
    <w:unhideWhenUsed/>
    <w:rsid w:val="00C40A2A"/>
    <w:pPr>
      <w:numPr>
        <w:numId w:val="104"/>
      </w:numPr>
    </w:pPr>
  </w:style>
  <w:style w:type="paragraph" w:customStyle="1" w:styleId="Schedule">
    <w:name w:val="Schedule"/>
    <w:basedOn w:val="a0"/>
    <w:rsid w:val="00C40A2A"/>
    <w:pPr>
      <w:widowControl w:val="0"/>
      <w:tabs>
        <w:tab w:val="left" w:pos="709"/>
      </w:tabs>
      <w:autoSpaceDE w:val="0"/>
      <w:autoSpaceDN w:val="0"/>
      <w:adjustRightInd w:val="0"/>
      <w:spacing w:after="230" w:line="240" w:lineRule="auto"/>
      <w:jc w:val="both"/>
    </w:pPr>
    <w:rPr>
      <w:rFonts w:ascii="Arial" w:eastAsia="SimSun" w:hAnsi="Arial" w:cs="Arial"/>
      <w:b/>
      <w:bCs/>
      <w:caps/>
      <w:kern w:val="28"/>
      <w:sz w:val="20"/>
      <w:szCs w:val="20"/>
      <w:lang w:eastAsia="en-US"/>
    </w:rPr>
  </w:style>
  <w:style w:type="character" w:styleId="affffffffc">
    <w:name w:val="Placeholder Text"/>
    <w:uiPriority w:val="99"/>
    <w:semiHidden/>
    <w:rsid w:val="00C40A2A"/>
    <w:rPr>
      <w:color w:val="808080"/>
    </w:rPr>
  </w:style>
  <w:style w:type="character" w:customStyle="1" w:styleId="s3">
    <w:name w:val="s3"/>
    <w:rsid w:val="00C40A2A"/>
    <w:rPr>
      <w:rFonts w:ascii="Times New Roman" w:hAnsi="Times New Roman" w:cs="Times New Roman" w:hint="default"/>
      <w:b w:val="0"/>
      <w:bCs w:val="0"/>
      <w:i/>
      <w:iCs/>
      <w:strike w:val="0"/>
      <w:dstrike w:val="0"/>
      <w:color w:val="FF0000"/>
      <w:sz w:val="20"/>
      <w:szCs w:val="20"/>
      <w:u w:val="none"/>
      <w:effect w:val="none"/>
    </w:rPr>
  </w:style>
  <w:style w:type="paragraph" w:customStyle="1" w:styleId="3fb">
    <w:name w:val="Абзац списка3"/>
    <w:basedOn w:val="a0"/>
    <w:rsid w:val="00C40A2A"/>
    <w:pPr>
      <w:spacing w:after="0" w:line="240" w:lineRule="auto"/>
      <w:ind w:left="720"/>
      <w:jc w:val="both"/>
    </w:pPr>
    <w:rPr>
      <w:rFonts w:ascii="Arial" w:eastAsia="Calibri" w:hAnsi="Arial"/>
      <w:sz w:val="20"/>
      <w:szCs w:val="20"/>
    </w:rPr>
  </w:style>
  <w:style w:type="character" w:customStyle="1" w:styleId="1fff1">
    <w:name w:val="Верхний колонтитул Знак1"/>
    <w:aliases w:val="Верхний колонтитул Знак Знак"/>
    <w:uiPriority w:val="99"/>
    <w:rsid w:val="00C40A2A"/>
    <w:rPr>
      <w:rFonts w:ascii="Times New Roman" w:eastAsia="Times New Roman" w:hAnsi="Times New Roman" w:cs="Times New Roman"/>
      <w:sz w:val="20"/>
      <w:szCs w:val="20"/>
      <w:lang w:eastAsia="ar-SA"/>
    </w:rPr>
  </w:style>
  <w:style w:type="numbering" w:customStyle="1" w:styleId="11">
    <w:name w:val="Статья / Раздел1"/>
    <w:basedOn w:val="a3"/>
    <w:next w:val="affffffffa"/>
    <w:uiPriority w:val="99"/>
    <w:unhideWhenUsed/>
    <w:rsid w:val="00C40A2A"/>
    <w:pPr>
      <w:numPr>
        <w:numId w:val="3"/>
      </w:numPr>
    </w:pPr>
  </w:style>
  <w:style w:type="numbering" w:customStyle="1" w:styleId="1ai1">
    <w:name w:val="1 / a / i1"/>
    <w:basedOn w:val="a3"/>
    <w:next w:val="1ai"/>
    <w:uiPriority w:val="99"/>
    <w:unhideWhenUsed/>
    <w:rsid w:val="00C40A2A"/>
    <w:pPr>
      <w:numPr>
        <w:numId w:val="2"/>
      </w:numPr>
    </w:pPr>
  </w:style>
  <w:style w:type="numbering" w:customStyle="1" w:styleId="1">
    <w:name w:val="Оглавление1"/>
    <w:rsid w:val="00C40A2A"/>
    <w:pPr>
      <w:numPr>
        <w:numId w:val="5"/>
      </w:numPr>
    </w:pPr>
  </w:style>
  <w:style w:type="numbering" w:customStyle="1" w:styleId="1111111">
    <w:name w:val="1 / 1.1 / 1.1.11"/>
    <w:basedOn w:val="a3"/>
    <w:next w:val="111111"/>
    <w:uiPriority w:val="99"/>
    <w:unhideWhenUsed/>
    <w:rsid w:val="00C40A2A"/>
    <w:pPr>
      <w:numPr>
        <w:numId w:val="4"/>
      </w:numPr>
    </w:pPr>
  </w:style>
  <w:style w:type="numbering" w:customStyle="1" w:styleId="21">
    <w:name w:val="Статья / Раздел2"/>
    <w:basedOn w:val="a3"/>
    <w:next w:val="affffffffa"/>
    <w:uiPriority w:val="99"/>
    <w:unhideWhenUsed/>
    <w:rsid w:val="00C40A2A"/>
    <w:pPr>
      <w:numPr>
        <w:numId w:val="12"/>
      </w:numPr>
    </w:pPr>
  </w:style>
  <w:style w:type="numbering" w:customStyle="1" w:styleId="1ai2">
    <w:name w:val="1 / a / i2"/>
    <w:basedOn w:val="a3"/>
    <w:next w:val="1ai"/>
    <w:uiPriority w:val="99"/>
    <w:unhideWhenUsed/>
    <w:rsid w:val="00C40A2A"/>
    <w:pPr>
      <w:numPr>
        <w:numId w:val="11"/>
      </w:numPr>
    </w:pPr>
  </w:style>
  <w:style w:type="numbering" w:customStyle="1" w:styleId="22">
    <w:name w:val="Оглавление2"/>
    <w:rsid w:val="00C40A2A"/>
    <w:pPr>
      <w:numPr>
        <w:numId w:val="14"/>
      </w:numPr>
    </w:pPr>
  </w:style>
  <w:style w:type="numbering" w:customStyle="1" w:styleId="1111112">
    <w:name w:val="1 / 1.1 / 1.1.12"/>
    <w:basedOn w:val="a3"/>
    <w:next w:val="111111"/>
    <w:uiPriority w:val="99"/>
    <w:unhideWhenUsed/>
    <w:rsid w:val="00C40A2A"/>
    <w:pPr>
      <w:numPr>
        <w:numId w:val="13"/>
      </w:numPr>
    </w:pPr>
  </w:style>
  <w:style w:type="paragraph" w:customStyle="1" w:styleId="4f4">
    <w:name w:val="Обычный4"/>
    <w:rsid w:val="00C40A2A"/>
    <w:pPr>
      <w:spacing w:after="0" w:line="240" w:lineRule="auto"/>
    </w:pPr>
    <w:rPr>
      <w:rFonts w:eastAsia="Times New Roman"/>
      <w:snapToGrid w:val="0"/>
      <w:lang w:val="en-GB" w:eastAsia="ru-RU"/>
    </w:rPr>
  </w:style>
  <w:style w:type="paragraph" w:customStyle="1" w:styleId="250">
    <w:name w:val="Основной текст 25"/>
    <w:basedOn w:val="a0"/>
    <w:rsid w:val="00C40A2A"/>
    <w:pPr>
      <w:spacing w:after="0" w:line="360" w:lineRule="auto"/>
      <w:ind w:firstLine="720"/>
      <w:jc w:val="both"/>
    </w:pPr>
    <w:rPr>
      <w:rFonts w:eastAsia="SimSun"/>
      <w:szCs w:val="20"/>
    </w:rPr>
  </w:style>
  <w:style w:type="paragraph" w:customStyle="1" w:styleId="251">
    <w:name w:val="Основной текст с отступом 25"/>
    <w:basedOn w:val="a0"/>
    <w:rsid w:val="00C40A2A"/>
    <w:pPr>
      <w:spacing w:before="240" w:after="120" w:line="240" w:lineRule="auto"/>
      <w:ind w:firstLine="709"/>
      <w:jc w:val="both"/>
    </w:pPr>
    <w:rPr>
      <w:rFonts w:eastAsia="SimSun"/>
      <w:szCs w:val="20"/>
      <w:u w:val="single"/>
    </w:rPr>
  </w:style>
  <w:style w:type="paragraph" w:customStyle="1" w:styleId="4f5">
    <w:name w:val="Основной текст4"/>
    <w:basedOn w:val="a0"/>
    <w:rsid w:val="00C40A2A"/>
    <w:pPr>
      <w:keepLines/>
      <w:tabs>
        <w:tab w:val="left" w:pos="720"/>
      </w:tabs>
      <w:suppressAutoHyphens/>
      <w:spacing w:after="0" w:line="240" w:lineRule="auto"/>
      <w:jc w:val="both"/>
    </w:pPr>
    <w:rPr>
      <w:rFonts w:ascii="Arial" w:eastAsia="SimSun" w:hAnsi="Arial"/>
      <w:sz w:val="22"/>
      <w:szCs w:val="24"/>
      <w:lang w:val="en-GB" w:eastAsia="en-US"/>
    </w:rPr>
  </w:style>
  <w:style w:type="numbering" w:customStyle="1" w:styleId="1fff2">
    <w:name w:val="Нет списка1"/>
    <w:next w:val="a3"/>
    <w:uiPriority w:val="99"/>
    <w:semiHidden/>
    <w:unhideWhenUsed/>
    <w:rsid w:val="00C40A2A"/>
  </w:style>
  <w:style w:type="numbering" w:customStyle="1" w:styleId="2ffd">
    <w:name w:val="Нет списка2"/>
    <w:next w:val="a3"/>
    <w:uiPriority w:val="99"/>
    <w:semiHidden/>
    <w:unhideWhenUsed/>
    <w:rsid w:val="00C40A2A"/>
  </w:style>
  <w:style w:type="numbering" w:customStyle="1" w:styleId="3fc">
    <w:name w:val="Нет списка3"/>
    <w:next w:val="a3"/>
    <w:uiPriority w:val="99"/>
    <w:semiHidden/>
    <w:unhideWhenUsed/>
    <w:rsid w:val="00C40A2A"/>
  </w:style>
  <w:style w:type="table" w:customStyle="1" w:styleId="1fff3">
    <w:name w:val="Сетка таблицы1"/>
    <w:basedOn w:val="a2"/>
    <w:next w:val="af3"/>
    <w:rsid w:val="00C40A2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e">
    <w:name w:val="Сетка таблицы2"/>
    <w:basedOn w:val="a2"/>
    <w:next w:val="af3"/>
    <w:uiPriority w:val="59"/>
    <w:rsid w:val="00C40A2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d">
    <w:name w:val="Сетка таблицы3"/>
    <w:basedOn w:val="a2"/>
    <w:next w:val="af3"/>
    <w:uiPriority w:val="39"/>
    <w:rsid w:val="00C40A2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mailrucssattributepostfix">
    <w:name w:val="msolistparagraph_mailru_css_attribute_postfix"/>
    <w:basedOn w:val="a0"/>
    <w:rsid w:val="00C40A2A"/>
    <w:pPr>
      <w:spacing w:before="100" w:beforeAutospacing="1" w:after="100" w:afterAutospacing="1" w:line="240" w:lineRule="auto"/>
    </w:pPr>
    <w:rPr>
      <w:rFonts w:eastAsia="SimSun"/>
      <w:szCs w:val="24"/>
    </w:rPr>
  </w:style>
  <w:style w:type="paragraph" w:customStyle="1" w:styleId="msonormalmailrucssattributepostfix">
    <w:name w:val="msonormal_mailru_css_attribute_postfix"/>
    <w:basedOn w:val="a0"/>
    <w:rsid w:val="00C40A2A"/>
    <w:pPr>
      <w:spacing w:before="100" w:beforeAutospacing="1" w:after="100" w:afterAutospacing="1" w:line="240" w:lineRule="auto"/>
    </w:pPr>
    <w:rPr>
      <w:rFonts w:eastAsia="SimSun"/>
      <w:szCs w:val="24"/>
    </w:rPr>
  </w:style>
  <w:style w:type="paragraph" w:customStyle="1" w:styleId="affffffffd">
    <w:name w:val="Текст(мкб)"/>
    <w:basedOn w:val="a0"/>
    <w:rsid w:val="00C40A2A"/>
    <w:pPr>
      <w:spacing w:after="0" w:line="360" w:lineRule="auto"/>
      <w:ind w:firstLine="709"/>
      <w:contextualSpacing/>
      <w:jc w:val="both"/>
    </w:pPr>
    <w:rPr>
      <w:rFonts w:eastAsia="Calibri"/>
      <w:sz w:val="26"/>
    </w:rPr>
  </w:style>
  <w:style w:type="table" w:customStyle="1" w:styleId="4f6">
    <w:name w:val="Сетка таблицы4"/>
    <w:basedOn w:val="a2"/>
    <w:next w:val="af3"/>
    <w:uiPriority w:val="39"/>
    <w:rsid w:val="00C40A2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ff">
    <w:name w:val="Quote"/>
    <w:basedOn w:val="a0"/>
    <w:next w:val="a0"/>
    <w:link w:val="2fff0"/>
    <w:uiPriority w:val="29"/>
    <w:rsid w:val="00C40A2A"/>
    <w:pPr>
      <w:spacing w:after="0" w:line="240" w:lineRule="auto"/>
    </w:pPr>
    <w:rPr>
      <w:rFonts w:eastAsia="SimSun"/>
      <w:i/>
      <w:iCs/>
      <w:color w:val="000000"/>
      <w:szCs w:val="24"/>
    </w:rPr>
  </w:style>
  <w:style w:type="character" w:customStyle="1" w:styleId="2fff0">
    <w:name w:val="Цитата 2 Знак"/>
    <w:basedOn w:val="a1"/>
    <w:link w:val="2fff"/>
    <w:uiPriority w:val="29"/>
    <w:rsid w:val="00C40A2A"/>
    <w:rPr>
      <w:rFonts w:eastAsia="SimSun"/>
      <w:i/>
      <w:iCs/>
      <w:color w:val="000000"/>
      <w:szCs w:val="24"/>
    </w:rPr>
  </w:style>
  <w:style w:type="character" w:customStyle="1" w:styleId="affffffffe">
    <w:name w:val="a"/>
    <w:rsid w:val="00C40A2A"/>
    <w:rPr>
      <w:color w:val="333399"/>
      <w:u w:val="single"/>
    </w:rPr>
  </w:style>
  <w:style w:type="table" w:customStyle="1" w:styleId="TableNormal">
    <w:name w:val="Table Normal"/>
    <w:uiPriority w:val="2"/>
    <w:semiHidden/>
    <w:unhideWhenUsed/>
    <w:qFormat/>
    <w:rsid w:val="00C40A2A"/>
    <w:pPr>
      <w:widowControl w:val="0"/>
      <w:autoSpaceDE w:val="0"/>
      <w:autoSpaceDN w:val="0"/>
      <w:spacing w:after="0" w:line="240" w:lineRule="auto"/>
    </w:pPr>
    <w:rPr>
      <w:rFonts w:eastAsia="SimSun"/>
      <w:sz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rsid w:val="00C40A2A"/>
    <w:pPr>
      <w:widowControl w:val="0"/>
      <w:autoSpaceDE w:val="0"/>
      <w:autoSpaceDN w:val="0"/>
      <w:spacing w:after="0" w:line="240" w:lineRule="auto"/>
      <w:jc w:val="center"/>
    </w:pPr>
    <w:rPr>
      <w:rFonts w:eastAsia="SimSun"/>
      <w:sz w:val="22"/>
      <w:lang w:bidi="ru-RU"/>
    </w:rPr>
  </w:style>
  <w:style w:type="character" w:customStyle="1" w:styleId="126">
    <w:name w:val="Заголовок 1 Знак2"/>
    <w:aliases w:val=" РАЗДЕЛ Знак,ГЛАВА Знак,一级标题(章) Знак1,Titolo 1 Carattere Знак1,РАЗДЕЛ Знак3"/>
    <w:uiPriority w:val="99"/>
    <w:rsid w:val="00C40A2A"/>
    <w:rPr>
      <w:rFonts w:ascii="Times New Roman" w:eastAsia="Times New Roman" w:hAnsi="Times New Roman" w:cs="Times New Roman"/>
      <w:b/>
      <w:bCs/>
      <w:sz w:val="20"/>
      <w:szCs w:val="24"/>
      <w:lang w:eastAsia="ru-RU"/>
    </w:rPr>
  </w:style>
  <w:style w:type="character" w:customStyle="1" w:styleId="223">
    <w:name w:val="Заголовок 2 Знак2"/>
    <w:aliases w:val="Заголовок 2 Знак1 Знак,Заголовок 2 Знак Знак Знак,Heading R 2 Знак,Heading R 21 Знак,Heading R 22 Знак,Heading R 23 Знак,Heading R 24 Знак,Heading R 25 Знак,RSKH2 Знак,Paragraaf Знак,A Head Знак Знак,A Head Знак1"/>
    <w:rsid w:val="00C40A2A"/>
    <w:rPr>
      <w:rFonts w:ascii="Arial" w:eastAsia="Times New Roman" w:hAnsi="Arial" w:cs="Arial"/>
      <w:b/>
      <w:bCs/>
      <w:i/>
      <w:iCs/>
      <w:sz w:val="28"/>
      <w:szCs w:val="28"/>
      <w:lang w:eastAsia="ru-RU"/>
    </w:rPr>
  </w:style>
  <w:style w:type="character" w:customStyle="1" w:styleId="330">
    <w:name w:val="Заголовок 3 Знак3"/>
    <w:aliases w:val="Заголовок 3 Знак1 Знак2,Заголовок 3 Знак Знак Знак2,Заголовок 3 Знак1 Знак1 Знак,Заголовок 3 Знак Знак Знак1 Знак,Заголовок 3 Знак1 Знак Знак Знак,Заголовок 3 Знак Знак1 Знак Знак,Заголовок 3 Знак2 Знак"/>
    <w:rsid w:val="00C40A2A"/>
    <w:rPr>
      <w:rFonts w:ascii="Arial" w:eastAsia="Times New Roman" w:hAnsi="Arial" w:cs="Arial"/>
      <w:b/>
      <w:bCs/>
      <w:i/>
      <w:szCs w:val="26"/>
      <w:lang w:eastAsia="ru-RU"/>
    </w:rPr>
  </w:style>
  <w:style w:type="character" w:customStyle="1" w:styleId="510">
    <w:name w:val="Заголовок 5 Знак1"/>
    <w:aliases w:val="Заголовок 5 Знак Знак Знак Знак,Заголовок 5 Знак Знак Знак Знак Знак Знак,Заголовок 51 Знак Знак,Заголовок 5 Знак Знак1 Знак Знак,Заголовок 52 Знак,Заголовок 5 Знак Знак2 Знак,Заголовок 5 Знак Знак Знак Знак1 Знак,Заголовок 511 Знак"/>
    <w:rsid w:val="00C40A2A"/>
    <w:rPr>
      <w:rFonts w:ascii="Times New Roman" w:eastAsia="Times New Roman" w:hAnsi="Times New Roman" w:cs="Times New Roman"/>
      <w:b/>
      <w:bCs/>
      <w:i/>
      <w:iCs/>
      <w:sz w:val="26"/>
      <w:szCs w:val="26"/>
      <w:lang w:eastAsia="ru-RU"/>
    </w:rPr>
  </w:style>
  <w:style w:type="paragraph" w:customStyle="1" w:styleId="2fff1">
    <w:name w:val="Знак2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character" w:customStyle="1" w:styleId="1fff4">
    <w:name w:val="Основной текст Знак1"/>
    <w:aliases w:val="Основной текст Знак Знак Знак Знак Знак Знак Знак Знак Знак Знак Знак Знак Знак,Основной текст Знак Знак Знак Знак Знак Знак Знак Знак1,Основной текст Знак1 Знак Знак1,b Знак Знак Знак"/>
    <w:rsid w:val="00C40A2A"/>
    <w:rPr>
      <w:rFonts w:ascii="Times New Roman" w:eastAsia="Times New Roman" w:hAnsi="Times New Roman" w:cs="Times New Roman"/>
      <w:sz w:val="24"/>
      <w:szCs w:val="24"/>
      <w:lang w:eastAsia="ru-RU"/>
    </w:rPr>
  </w:style>
  <w:style w:type="paragraph" w:customStyle="1" w:styleId="K">
    <w:name w:val="K"/>
    <w:basedOn w:val="J"/>
    <w:rsid w:val="00C40A2A"/>
    <w:pPr>
      <w:ind w:firstLine="0"/>
      <w:jc w:val="center"/>
    </w:pPr>
    <w:rPr>
      <w:rFonts w:ascii="NTTimes/Cyrillic" w:eastAsia="SimSun" w:hAnsi="NTTimes/Cyrillic"/>
      <w:b/>
      <w:sz w:val="32"/>
      <w:lang w:eastAsia="zh-CN"/>
    </w:rPr>
  </w:style>
  <w:style w:type="paragraph" w:customStyle="1" w:styleId="afffffffff">
    <w:name w:val="№ таблицы Знак"/>
    <w:basedOn w:val="a0"/>
    <w:link w:val="afffffffff0"/>
    <w:rsid w:val="00C40A2A"/>
    <w:pPr>
      <w:spacing w:after="120" w:line="240" w:lineRule="auto"/>
      <w:jc w:val="both"/>
    </w:pPr>
    <w:rPr>
      <w:rFonts w:eastAsia="SimSun"/>
      <w:b/>
      <w:szCs w:val="24"/>
    </w:rPr>
  </w:style>
  <w:style w:type="character" w:customStyle="1" w:styleId="afffffffff0">
    <w:name w:val="№ таблицы Знак Знак"/>
    <w:link w:val="afffffffff"/>
    <w:rsid w:val="00C40A2A"/>
    <w:rPr>
      <w:rFonts w:eastAsia="SimSun"/>
      <w:b/>
      <w:szCs w:val="24"/>
    </w:rPr>
  </w:style>
  <w:style w:type="character" w:customStyle="1" w:styleId="affff3">
    <w:name w:val="Пункт Знак"/>
    <w:link w:val="affff2"/>
    <w:rsid w:val="00C40A2A"/>
    <w:rPr>
      <w:rFonts w:eastAsia="SimSun"/>
      <w:b/>
      <w:szCs w:val="20"/>
    </w:rPr>
  </w:style>
  <w:style w:type="paragraph" w:customStyle="1" w:styleId="afffffffff1">
    <w:name w:val="Раздел"/>
    <w:basedOn w:val="a0"/>
    <w:link w:val="1fff5"/>
    <w:rsid w:val="00C40A2A"/>
    <w:pPr>
      <w:spacing w:after="360" w:line="240" w:lineRule="auto"/>
      <w:ind w:firstLine="737"/>
      <w:jc w:val="both"/>
    </w:pPr>
    <w:rPr>
      <w:rFonts w:eastAsia="SimSun"/>
      <w:b/>
      <w:caps/>
      <w:szCs w:val="24"/>
    </w:rPr>
  </w:style>
  <w:style w:type="character" w:customStyle="1" w:styleId="affff1">
    <w:name w:val="Подпункт Знак"/>
    <w:aliases w:val="Заголовок 4 Знак1, Подпункт Знак,1.1.1.1 Заголовок 4 Знак1,Стиль Заголовок 4 CER Знак Знак1,Close Знак1,RSKH4 Знак1,C Head Знак1,Kopje Знак1,Подпункт Знак3, Знак1 Знак1,Подпункт Знак1"/>
    <w:link w:val="affff0"/>
    <w:uiPriority w:val="99"/>
    <w:rsid w:val="00C40A2A"/>
    <w:rPr>
      <w:rFonts w:eastAsia="SimSun"/>
      <w:b/>
      <w:bCs/>
      <w:i/>
      <w:iCs/>
      <w:szCs w:val="20"/>
    </w:rPr>
  </w:style>
  <w:style w:type="paragraph" w:customStyle="1" w:styleId="afffffffff2">
    <w:name w:val="Примечание"/>
    <w:basedOn w:val="a0"/>
    <w:rsid w:val="00C40A2A"/>
    <w:pPr>
      <w:spacing w:after="0" w:line="240" w:lineRule="auto"/>
      <w:jc w:val="both"/>
    </w:pPr>
    <w:rPr>
      <w:rFonts w:eastAsia="SimSun"/>
      <w:sz w:val="20"/>
      <w:szCs w:val="20"/>
      <w:lang w:val="en-US"/>
    </w:rPr>
  </w:style>
  <w:style w:type="paragraph" w:customStyle="1" w:styleId="afffffffff3">
    <w:name w:val="рисунок"/>
    <w:basedOn w:val="a0"/>
    <w:next w:val="a0"/>
    <w:link w:val="afffffffff4"/>
    <w:rsid w:val="00C40A2A"/>
    <w:pPr>
      <w:spacing w:after="0" w:line="240" w:lineRule="auto"/>
      <w:jc w:val="both"/>
    </w:pPr>
    <w:rPr>
      <w:rFonts w:eastAsia="SimSun"/>
      <w:b/>
      <w:sz w:val="20"/>
      <w:szCs w:val="20"/>
    </w:rPr>
  </w:style>
  <w:style w:type="paragraph" w:customStyle="1" w:styleId="2fff2">
    <w:name w:val="заголовок 2"/>
    <w:basedOn w:val="a0"/>
    <w:next w:val="a0"/>
    <w:rsid w:val="00C40A2A"/>
    <w:pPr>
      <w:keepNext/>
      <w:autoSpaceDE w:val="0"/>
      <w:autoSpaceDN w:val="0"/>
      <w:spacing w:after="0" w:line="240" w:lineRule="auto"/>
    </w:pPr>
    <w:rPr>
      <w:rFonts w:eastAsia="SimSun"/>
      <w:sz w:val="20"/>
      <w:szCs w:val="24"/>
    </w:rPr>
  </w:style>
  <w:style w:type="paragraph" w:customStyle="1" w:styleId="afffffffff5">
    <w:name w:val="обычный"/>
    <w:rsid w:val="00C40A2A"/>
    <w:pPr>
      <w:spacing w:after="0" w:line="360" w:lineRule="auto"/>
      <w:ind w:firstLine="737"/>
      <w:jc w:val="both"/>
    </w:pPr>
    <w:rPr>
      <w:rFonts w:eastAsia="Times New Roman"/>
      <w:szCs w:val="24"/>
      <w:lang w:eastAsia="ru-RU"/>
    </w:rPr>
  </w:style>
  <w:style w:type="paragraph" w:customStyle="1" w:styleId="afffffffff6">
    <w:name w:val="Основной тескт"/>
    <w:basedOn w:val="a0"/>
    <w:link w:val="1fff6"/>
    <w:rsid w:val="00C40A2A"/>
    <w:pPr>
      <w:snapToGrid w:val="0"/>
      <w:spacing w:after="0" w:line="360" w:lineRule="auto"/>
      <w:ind w:firstLine="737"/>
      <w:jc w:val="both"/>
    </w:pPr>
    <w:rPr>
      <w:rFonts w:eastAsia="SimSun"/>
      <w:snapToGrid w:val="0"/>
      <w:color w:val="000000"/>
      <w:szCs w:val="24"/>
    </w:rPr>
  </w:style>
  <w:style w:type="paragraph" w:customStyle="1" w:styleId="afffffffff7">
    <w:name w:val="пункт"/>
    <w:basedOn w:val="a0"/>
    <w:link w:val="afffffffff8"/>
    <w:rsid w:val="00C40A2A"/>
    <w:pPr>
      <w:spacing w:before="240" w:after="0" w:line="240" w:lineRule="auto"/>
      <w:ind w:firstLine="737"/>
      <w:jc w:val="both"/>
    </w:pPr>
    <w:rPr>
      <w:rFonts w:eastAsia="SimSun"/>
      <w:b/>
      <w:bCs/>
      <w:szCs w:val="24"/>
    </w:rPr>
  </w:style>
  <w:style w:type="paragraph" w:customStyle="1" w:styleId="1a0">
    <w:name w:val="1a"/>
    <w:basedOn w:val="a0"/>
    <w:rsid w:val="00C40A2A"/>
    <w:pPr>
      <w:tabs>
        <w:tab w:val="num" w:pos="360"/>
      </w:tabs>
      <w:spacing w:before="120" w:after="120" w:line="240" w:lineRule="auto"/>
      <w:ind w:left="360" w:hanging="360"/>
      <w:jc w:val="both"/>
    </w:pPr>
    <w:rPr>
      <w:rFonts w:eastAsia="Times/Kazakh"/>
      <w:szCs w:val="20"/>
      <w:lang w:val="en-GB"/>
    </w:rPr>
  </w:style>
  <w:style w:type="paragraph" w:customStyle="1" w:styleId="Bullet">
    <w:name w:val="Bullet"/>
    <w:basedOn w:val="ac"/>
    <w:link w:val="Bullet0"/>
    <w:rsid w:val="00C40A2A"/>
    <w:pPr>
      <w:tabs>
        <w:tab w:val="num" w:pos="360"/>
      </w:tabs>
      <w:spacing w:before="120"/>
      <w:jc w:val="left"/>
    </w:pPr>
    <w:rPr>
      <w:rFonts w:ascii="Arial" w:eastAsia="SimSun" w:hAnsi="Arial" w:cs="Arial"/>
      <w:sz w:val="20"/>
      <w:szCs w:val="20"/>
      <w:lang w:val="en-US" w:eastAsia="zh-CN"/>
    </w:rPr>
  </w:style>
  <w:style w:type="paragraph" w:customStyle="1" w:styleId="afffffffff9">
    <w:name w:val="основной текст Знак"/>
    <w:basedOn w:val="a0"/>
    <w:link w:val="afffffffffa"/>
    <w:rsid w:val="00C40A2A"/>
    <w:pPr>
      <w:spacing w:after="0" w:line="360" w:lineRule="auto"/>
      <w:ind w:firstLine="737"/>
      <w:jc w:val="both"/>
    </w:pPr>
    <w:rPr>
      <w:rFonts w:eastAsia="SimSun"/>
      <w:szCs w:val="24"/>
      <w:lang w:eastAsia="en-US"/>
    </w:rPr>
  </w:style>
  <w:style w:type="character" w:customStyle="1" w:styleId="afffffffffa">
    <w:name w:val="основной текст Знак Знак"/>
    <w:link w:val="afffffffff9"/>
    <w:rsid w:val="00C40A2A"/>
    <w:rPr>
      <w:rFonts w:eastAsia="SimSun"/>
      <w:szCs w:val="24"/>
      <w:lang w:eastAsia="en-US"/>
    </w:rPr>
  </w:style>
  <w:style w:type="paragraph" w:customStyle="1" w:styleId="CM16">
    <w:name w:val="CM16"/>
    <w:basedOn w:val="Default"/>
    <w:next w:val="Default"/>
    <w:link w:val="CM160"/>
    <w:rsid w:val="00C40A2A"/>
    <w:pPr>
      <w:widowControl w:val="0"/>
      <w:spacing w:after="170"/>
    </w:pPr>
    <w:rPr>
      <w:rFonts w:ascii="Arial" w:eastAsia="Times New Roman" w:hAnsi="Arial" w:cs="Arial"/>
      <w:lang w:eastAsia="ru-RU"/>
    </w:rPr>
  </w:style>
  <w:style w:type="character" w:customStyle="1" w:styleId="CM160">
    <w:name w:val="CM16 Знак"/>
    <w:link w:val="CM16"/>
    <w:rsid w:val="00C40A2A"/>
    <w:rPr>
      <w:rFonts w:ascii="Arial" w:eastAsia="Times New Roman" w:hAnsi="Arial" w:cs="Arial"/>
      <w:color w:val="000000"/>
      <w:szCs w:val="24"/>
      <w:lang w:eastAsia="ru-RU"/>
    </w:rPr>
  </w:style>
  <w:style w:type="paragraph" w:customStyle="1" w:styleId="CM18">
    <w:name w:val="CM18"/>
    <w:basedOn w:val="Default"/>
    <w:next w:val="Default"/>
    <w:rsid w:val="00C40A2A"/>
    <w:pPr>
      <w:widowControl w:val="0"/>
      <w:spacing w:after="100"/>
    </w:pPr>
    <w:rPr>
      <w:rFonts w:ascii="Arial" w:eastAsia="Times New Roman" w:hAnsi="Arial" w:cs="Arial"/>
      <w:color w:val="auto"/>
      <w:lang w:eastAsia="ru-RU"/>
    </w:rPr>
  </w:style>
  <w:style w:type="paragraph" w:customStyle="1" w:styleId="CM21">
    <w:name w:val="CM21"/>
    <w:basedOn w:val="Default"/>
    <w:next w:val="Default"/>
    <w:rsid w:val="00C40A2A"/>
    <w:pPr>
      <w:widowControl w:val="0"/>
      <w:spacing w:after="753"/>
    </w:pPr>
    <w:rPr>
      <w:rFonts w:ascii="Arial" w:eastAsia="Times New Roman" w:hAnsi="Arial" w:cs="Arial"/>
      <w:color w:val="auto"/>
      <w:lang w:eastAsia="ru-RU"/>
    </w:rPr>
  </w:style>
  <w:style w:type="paragraph" w:customStyle="1" w:styleId="CM15">
    <w:name w:val="CM15"/>
    <w:basedOn w:val="Default"/>
    <w:next w:val="Default"/>
    <w:rsid w:val="00C40A2A"/>
    <w:pPr>
      <w:widowControl w:val="0"/>
      <w:spacing w:after="398"/>
    </w:pPr>
    <w:rPr>
      <w:rFonts w:ascii="Arial" w:eastAsia="Times New Roman" w:hAnsi="Arial" w:cs="Arial"/>
      <w:color w:val="auto"/>
      <w:lang w:eastAsia="ru-RU"/>
    </w:rPr>
  </w:style>
  <w:style w:type="paragraph" w:customStyle="1" w:styleId="CM17">
    <w:name w:val="CM17"/>
    <w:basedOn w:val="Default"/>
    <w:next w:val="Default"/>
    <w:rsid w:val="00C40A2A"/>
    <w:pPr>
      <w:widowControl w:val="0"/>
      <w:spacing w:after="533"/>
    </w:pPr>
    <w:rPr>
      <w:rFonts w:ascii="Arial" w:eastAsia="Times New Roman" w:hAnsi="Arial" w:cs="Arial"/>
      <w:color w:val="auto"/>
      <w:lang w:eastAsia="ru-RU"/>
    </w:rPr>
  </w:style>
  <w:style w:type="paragraph" w:customStyle="1" w:styleId="CM20">
    <w:name w:val="CM20"/>
    <w:basedOn w:val="Default"/>
    <w:next w:val="Default"/>
    <w:rsid w:val="00C40A2A"/>
    <w:pPr>
      <w:widowControl w:val="0"/>
      <w:spacing w:after="335"/>
    </w:pPr>
    <w:rPr>
      <w:rFonts w:ascii="Arial" w:eastAsia="Times New Roman" w:hAnsi="Arial" w:cs="Arial"/>
      <w:color w:val="auto"/>
      <w:lang w:eastAsia="ru-RU"/>
    </w:rPr>
  </w:style>
  <w:style w:type="paragraph" w:customStyle="1" w:styleId="CM22">
    <w:name w:val="CM22"/>
    <w:basedOn w:val="Default"/>
    <w:next w:val="Default"/>
    <w:rsid w:val="00C40A2A"/>
    <w:pPr>
      <w:widowControl w:val="0"/>
      <w:spacing w:after="217"/>
    </w:pPr>
    <w:rPr>
      <w:rFonts w:ascii="Arial" w:eastAsia="Times New Roman" w:hAnsi="Arial" w:cs="Arial"/>
      <w:color w:val="auto"/>
      <w:lang w:eastAsia="ru-RU"/>
    </w:rPr>
  </w:style>
  <w:style w:type="paragraph" w:customStyle="1" w:styleId="CM11">
    <w:name w:val="CM11"/>
    <w:basedOn w:val="Default"/>
    <w:next w:val="Default"/>
    <w:rsid w:val="00C40A2A"/>
    <w:pPr>
      <w:widowControl w:val="0"/>
      <w:spacing w:line="276" w:lineRule="atLeast"/>
    </w:pPr>
    <w:rPr>
      <w:rFonts w:ascii="Arial" w:eastAsia="Times New Roman" w:hAnsi="Arial" w:cs="Arial"/>
      <w:color w:val="auto"/>
      <w:lang w:eastAsia="ru-RU"/>
    </w:rPr>
  </w:style>
  <w:style w:type="paragraph" w:customStyle="1" w:styleId="CM13">
    <w:name w:val="CM13"/>
    <w:basedOn w:val="Default"/>
    <w:next w:val="Default"/>
    <w:rsid w:val="00C40A2A"/>
    <w:pPr>
      <w:widowControl w:val="0"/>
      <w:spacing w:after="408"/>
    </w:pPr>
    <w:rPr>
      <w:rFonts w:ascii="Arial" w:eastAsia="Times New Roman" w:hAnsi="Arial"/>
      <w:color w:val="auto"/>
      <w:lang w:eastAsia="ru-RU"/>
    </w:rPr>
  </w:style>
  <w:style w:type="paragraph" w:customStyle="1" w:styleId="CM4">
    <w:name w:val="CM4"/>
    <w:basedOn w:val="Default"/>
    <w:next w:val="Default"/>
    <w:rsid w:val="00C40A2A"/>
    <w:pPr>
      <w:widowControl w:val="0"/>
    </w:pPr>
    <w:rPr>
      <w:rFonts w:ascii="Arial" w:eastAsia="Times New Roman" w:hAnsi="Arial"/>
      <w:color w:val="auto"/>
      <w:lang w:eastAsia="ru-RU"/>
    </w:rPr>
  </w:style>
  <w:style w:type="paragraph" w:customStyle="1" w:styleId="CM12">
    <w:name w:val="CM12"/>
    <w:basedOn w:val="Default"/>
    <w:next w:val="Default"/>
    <w:rsid w:val="00C40A2A"/>
    <w:pPr>
      <w:widowControl w:val="0"/>
      <w:spacing w:after="63"/>
    </w:pPr>
    <w:rPr>
      <w:rFonts w:ascii="Arial" w:eastAsia="Times New Roman" w:hAnsi="Arial"/>
      <w:color w:val="auto"/>
      <w:lang w:eastAsia="ru-RU"/>
    </w:rPr>
  </w:style>
  <w:style w:type="paragraph" w:customStyle="1" w:styleId="CM1">
    <w:name w:val="CM1"/>
    <w:basedOn w:val="Default"/>
    <w:next w:val="Default"/>
    <w:rsid w:val="00C40A2A"/>
    <w:pPr>
      <w:widowControl w:val="0"/>
    </w:pPr>
    <w:rPr>
      <w:rFonts w:ascii="Arial" w:eastAsia="Times New Roman" w:hAnsi="Arial"/>
      <w:color w:val="auto"/>
      <w:lang w:eastAsia="ru-RU"/>
    </w:rPr>
  </w:style>
  <w:style w:type="paragraph" w:customStyle="1" w:styleId="CM7">
    <w:name w:val="CM7"/>
    <w:basedOn w:val="Default"/>
    <w:next w:val="Default"/>
    <w:rsid w:val="00C40A2A"/>
    <w:pPr>
      <w:widowControl w:val="0"/>
      <w:spacing w:after="248"/>
    </w:pPr>
    <w:rPr>
      <w:rFonts w:ascii="Arial" w:eastAsia="Times New Roman" w:hAnsi="Arial"/>
      <w:color w:val="auto"/>
      <w:lang w:eastAsia="ru-RU"/>
    </w:rPr>
  </w:style>
  <w:style w:type="paragraph" w:customStyle="1" w:styleId="CM8">
    <w:name w:val="CM8"/>
    <w:basedOn w:val="Default"/>
    <w:next w:val="Default"/>
    <w:rsid w:val="00C40A2A"/>
    <w:pPr>
      <w:widowControl w:val="0"/>
      <w:spacing w:after="415"/>
    </w:pPr>
    <w:rPr>
      <w:rFonts w:ascii="Arial" w:eastAsia="Times New Roman" w:hAnsi="Arial"/>
      <w:color w:val="auto"/>
      <w:lang w:eastAsia="ru-RU"/>
    </w:rPr>
  </w:style>
  <w:style w:type="paragraph" w:customStyle="1" w:styleId="CM10">
    <w:name w:val="CM10"/>
    <w:basedOn w:val="Default"/>
    <w:next w:val="Default"/>
    <w:rsid w:val="00C40A2A"/>
    <w:pPr>
      <w:widowControl w:val="0"/>
      <w:spacing w:after="315"/>
    </w:pPr>
    <w:rPr>
      <w:rFonts w:ascii="Arial" w:eastAsia="Times New Roman" w:hAnsi="Arial"/>
      <w:color w:val="auto"/>
      <w:lang w:eastAsia="ru-RU"/>
    </w:rPr>
  </w:style>
  <w:style w:type="paragraph" w:customStyle="1" w:styleId="CM6">
    <w:name w:val="CM6"/>
    <w:basedOn w:val="Default"/>
    <w:next w:val="Default"/>
    <w:rsid w:val="00C40A2A"/>
    <w:pPr>
      <w:widowControl w:val="0"/>
      <w:spacing w:line="293" w:lineRule="atLeast"/>
    </w:pPr>
    <w:rPr>
      <w:rFonts w:ascii="Arial" w:eastAsia="Times New Roman" w:hAnsi="Arial"/>
      <w:color w:val="auto"/>
      <w:lang w:eastAsia="ru-RU"/>
    </w:rPr>
  </w:style>
  <w:style w:type="character" w:customStyle="1" w:styleId="afffffffffb">
    <w:name w:val="№ таблицы Знак Знак Знак"/>
    <w:link w:val="1fff7"/>
    <w:rsid w:val="00C40A2A"/>
    <w:rPr>
      <w:b/>
      <w:sz w:val="24"/>
      <w:szCs w:val="24"/>
      <w:lang w:val="ru-RU" w:eastAsia="ru-RU" w:bidi="ar-SA"/>
    </w:rPr>
  </w:style>
  <w:style w:type="paragraph" w:customStyle="1" w:styleId="65">
    <w:name w:val="6 основной текст"/>
    <w:basedOn w:val="a0"/>
    <w:link w:val="66"/>
    <w:rsid w:val="00C40A2A"/>
    <w:pPr>
      <w:adjustRightInd w:val="0"/>
      <w:spacing w:after="0" w:line="360" w:lineRule="auto"/>
      <w:ind w:firstLine="737"/>
      <w:jc w:val="both"/>
    </w:pPr>
    <w:rPr>
      <w:rFonts w:eastAsia="Arial Unicode MS"/>
      <w:szCs w:val="24"/>
    </w:rPr>
  </w:style>
  <w:style w:type="character" w:customStyle="1" w:styleId="66">
    <w:name w:val="6 основной текст Знак"/>
    <w:link w:val="65"/>
    <w:rsid w:val="00C40A2A"/>
    <w:rPr>
      <w:rFonts w:eastAsia="Arial Unicode MS"/>
      <w:szCs w:val="24"/>
    </w:rPr>
  </w:style>
  <w:style w:type="paragraph" w:customStyle="1" w:styleId="2fff3">
    <w:name w:val="Знак2 Знак Знак Знак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2fff4">
    <w:name w:val="Знак2 Знак Знак Знак Знак Знак Знак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afffffffffc">
    <w:name w:val="подпункт"/>
    <w:basedOn w:val="a0"/>
    <w:link w:val="afffffffffd"/>
    <w:rsid w:val="00C40A2A"/>
    <w:pPr>
      <w:spacing w:after="240" w:line="240" w:lineRule="auto"/>
      <w:ind w:firstLine="737"/>
      <w:jc w:val="both"/>
    </w:pPr>
    <w:rPr>
      <w:rFonts w:eastAsia="SimSun"/>
      <w:b/>
      <w:i/>
      <w:szCs w:val="24"/>
    </w:rPr>
  </w:style>
  <w:style w:type="paragraph" w:customStyle="1" w:styleId="afffffffffe">
    <w:name w:val="основной текст Знак Знак Знак Знак Знак Знак Знак Знак Знак Знак Знак Знак Знак"/>
    <w:basedOn w:val="a0"/>
    <w:link w:val="affffffffff"/>
    <w:rsid w:val="00C40A2A"/>
    <w:pPr>
      <w:spacing w:after="0" w:line="360" w:lineRule="auto"/>
      <w:ind w:firstLine="737"/>
      <w:jc w:val="both"/>
    </w:pPr>
    <w:rPr>
      <w:rFonts w:eastAsia="SimSun"/>
      <w:szCs w:val="24"/>
    </w:rPr>
  </w:style>
  <w:style w:type="character" w:customStyle="1" w:styleId="affffffffff">
    <w:name w:val="основной текст Знак Знак Знак Знак Знак Знак Знак Знак Знак Знак Знак Знак Знак Знак"/>
    <w:link w:val="afffffffffe"/>
    <w:rsid w:val="00C40A2A"/>
    <w:rPr>
      <w:rFonts w:eastAsia="SimSun"/>
      <w:szCs w:val="24"/>
    </w:rPr>
  </w:style>
  <w:style w:type="paragraph" w:customStyle="1" w:styleId="affffffffff0">
    <w:name w:val="СтильО"/>
    <w:basedOn w:val="ac"/>
    <w:rsid w:val="00C40A2A"/>
    <w:pPr>
      <w:spacing w:after="120"/>
    </w:pPr>
    <w:rPr>
      <w:rFonts w:eastAsia="Batang"/>
      <w:szCs w:val="20"/>
      <w:lang w:eastAsia="zh-CN"/>
    </w:rPr>
  </w:style>
  <w:style w:type="paragraph" w:customStyle="1" w:styleId="pj">
    <w:name w:val="pj"/>
    <w:basedOn w:val="a0"/>
    <w:rsid w:val="00C40A2A"/>
    <w:pPr>
      <w:spacing w:before="171" w:after="86" w:line="240" w:lineRule="auto"/>
      <w:ind w:firstLine="257"/>
      <w:jc w:val="both"/>
    </w:pPr>
    <w:rPr>
      <w:rFonts w:ascii="Tahoma" w:eastAsia="SimSun" w:hAnsi="Tahoma" w:cs="Tahoma"/>
      <w:color w:val="000000"/>
      <w:szCs w:val="24"/>
    </w:rPr>
  </w:style>
  <w:style w:type="paragraph" w:customStyle="1" w:styleId="Noeeu1">
    <w:name w:val="Noeeu1"/>
    <w:basedOn w:val="a0"/>
    <w:rsid w:val="00C40A2A"/>
    <w:pPr>
      <w:widowControl w:val="0"/>
      <w:spacing w:after="0" w:line="240" w:lineRule="auto"/>
    </w:pPr>
    <w:rPr>
      <w:rFonts w:ascii="Courier New" w:eastAsia="Batang" w:hAnsi="Courier New"/>
      <w:szCs w:val="20"/>
    </w:rPr>
  </w:style>
  <w:style w:type="paragraph" w:customStyle="1" w:styleId="affffffffff1">
    <w:name w:val="Подпункт Знак Знак"/>
    <w:basedOn w:val="a0"/>
    <w:next w:val="a0"/>
    <w:link w:val="affffffffff2"/>
    <w:rsid w:val="00C40A2A"/>
    <w:pPr>
      <w:spacing w:after="240" w:line="240" w:lineRule="auto"/>
      <w:ind w:firstLine="737"/>
      <w:jc w:val="both"/>
    </w:pPr>
    <w:rPr>
      <w:rFonts w:eastAsia="SimSun"/>
      <w:b/>
      <w:i/>
      <w:szCs w:val="24"/>
    </w:rPr>
  </w:style>
  <w:style w:type="character" w:customStyle="1" w:styleId="affffffffff2">
    <w:name w:val="Подпункт Знак Знак Знак"/>
    <w:link w:val="affffffffff1"/>
    <w:rsid w:val="00C40A2A"/>
    <w:rPr>
      <w:rFonts w:eastAsia="SimSun"/>
      <w:b/>
      <w:i/>
      <w:szCs w:val="24"/>
    </w:rPr>
  </w:style>
  <w:style w:type="paragraph" w:customStyle="1" w:styleId="CharChar1">
    <w:name w:val="Char Char"/>
    <w:basedOn w:val="a0"/>
    <w:rsid w:val="00C40A2A"/>
    <w:pPr>
      <w:widowControl w:val="0"/>
      <w:spacing w:after="0" w:line="240" w:lineRule="auto"/>
      <w:jc w:val="both"/>
    </w:pPr>
    <w:rPr>
      <w:rFonts w:eastAsia="SimSun"/>
      <w:kern w:val="2"/>
      <w:sz w:val="21"/>
      <w:szCs w:val="21"/>
      <w:lang w:val="en-US"/>
    </w:rPr>
  </w:style>
  <w:style w:type="character" w:customStyle="1" w:styleId="3fe">
    <w:name w:val="Знак Знак3"/>
    <w:aliases w:val="Основной текст с отступом Знак2,Основной текст с отступом Знак Знак2,Знак Знак1 Знак2,Список1 Знак,Основной текст с отступом Знак1 Знак,Основной текст с отступом Знак1,Основной текст с отступом Знак Знак1 Знак,Знак Знак2 Знак"/>
    <w:rsid w:val="00C40A2A"/>
    <w:rPr>
      <w:sz w:val="24"/>
      <w:szCs w:val="24"/>
      <w:lang w:val="ru-RU" w:eastAsia="ru-RU" w:bidi="ar-SA"/>
    </w:rPr>
  </w:style>
  <w:style w:type="paragraph" w:customStyle="1" w:styleId="affffffffff3">
    <w:name w:val="Ардак"/>
    <w:basedOn w:val="a0"/>
    <w:rsid w:val="00C40A2A"/>
    <w:pPr>
      <w:spacing w:before="240" w:after="240" w:line="240" w:lineRule="auto"/>
      <w:jc w:val="center"/>
    </w:pPr>
    <w:rPr>
      <w:rFonts w:eastAsia="SimSun"/>
      <w:b/>
      <w:bCs/>
      <w:szCs w:val="24"/>
    </w:rPr>
  </w:style>
  <w:style w:type="paragraph" w:customStyle="1" w:styleId="2fff5">
    <w:name w:val="Ардак 2"/>
    <w:basedOn w:val="a0"/>
    <w:link w:val="2fff6"/>
    <w:rsid w:val="00C40A2A"/>
    <w:pPr>
      <w:tabs>
        <w:tab w:val="num" w:pos="680"/>
      </w:tabs>
      <w:spacing w:after="0" w:line="360" w:lineRule="auto"/>
      <w:ind w:left="680" w:hanging="510"/>
      <w:jc w:val="center"/>
    </w:pPr>
    <w:rPr>
      <w:rFonts w:eastAsia="SimSun"/>
      <w:sz w:val="22"/>
    </w:rPr>
  </w:style>
  <w:style w:type="character" w:customStyle="1" w:styleId="affffffffff4">
    <w:name w:val="Основной текст Знак Знак Знак"/>
    <w:locked/>
    <w:rsid w:val="00C40A2A"/>
    <w:rPr>
      <w:sz w:val="24"/>
      <w:szCs w:val="24"/>
      <w:lang w:val="ru-RU" w:eastAsia="ru-RU" w:bidi="ar-SA"/>
    </w:rPr>
  </w:style>
  <w:style w:type="paragraph" w:customStyle="1" w:styleId="affffffffff5">
    <w:name w:val="Название таблицы"/>
    <w:basedOn w:val="25"/>
    <w:autoRedefine/>
    <w:rsid w:val="00C40A2A"/>
    <w:pPr>
      <w:tabs>
        <w:tab w:val="left" w:pos="720"/>
      </w:tabs>
      <w:spacing w:after="0" w:line="240" w:lineRule="auto"/>
      <w:ind w:left="0"/>
      <w:jc w:val="center"/>
    </w:pPr>
    <w:rPr>
      <w:rFonts w:eastAsia="SimSun"/>
      <w:b/>
      <w:sz w:val="28"/>
      <w:lang w:eastAsia="zh-CN"/>
    </w:rPr>
  </w:style>
  <w:style w:type="paragraph" w:customStyle="1" w:styleId="xl86">
    <w:name w:val="xl86"/>
    <w:basedOn w:val="a0"/>
    <w:rsid w:val="00C40A2A"/>
    <w:pPr>
      <w:spacing w:before="100" w:beforeAutospacing="1" w:after="100" w:afterAutospacing="1" w:line="240" w:lineRule="auto"/>
    </w:pPr>
    <w:rPr>
      <w:rFonts w:ascii="Arial" w:eastAsia="Arial Unicode MS" w:hAnsi="Arial" w:cs="Arial"/>
      <w:b/>
      <w:bCs/>
      <w:szCs w:val="24"/>
      <w:lang w:val="en-US" w:eastAsia="en-US"/>
    </w:rPr>
  </w:style>
  <w:style w:type="paragraph" w:customStyle="1" w:styleId="2fff7">
    <w:name w:val="2"/>
    <w:basedOn w:val="23"/>
    <w:uiPriority w:val="99"/>
    <w:rsid w:val="00C40A2A"/>
    <w:pPr>
      <w:tabs>
        <w:tab w:val="clear" w:pos="720"/>
      </w:tabs>
      <w:spacing w:before="240" w:after="60" w:line="360" w:lineRule="auto"/>
      <w:ind w:left="0" w:firstLine="360"/>
      <w:jc w:val="both"/>
    </w:pPr>
    <w:rPr>
      <w:b/>
      <w:i/>
      <w:caps w:val="0"/>
      <w:sz w:val="24"/>
      <w:lang w:val="ru-RU" w:eastAsia="ru-RU"/>
    </w:rPr>
  </w:style>
  <w:style w:type="paragraph" w:customStyle="1" w:styleId="font6">
    <w:name w:val="font6"/>
    <w:basedOn w:val="a0"/>
    <w:rsid w:val="00C40A2A"/>
    <w:pPr>
      <w:spacing w:before="100" w:beforeAutospacing="1" w:after="100" w:afterAutospacing="1" w:line="240" w:lineRule="auto"/>
    </w:pPr>
    <w:rPr>
      <w:rFonts w:eastAsia="SimSun"/>
      <w:sz w:val="20"/>
      <w:szCs w:val="20"/>
    </w:rPr>
  </w:style>
  <w:style w:type="paragraph" w:customStyle="1" w:styleId="font7">
    <w:name w:val="font7"/>
    <w:basedOn w:val="a0"/>
    <w:rsid w:val="00C40A2A"/>
    <w:pPr>
      <w:spacing w:before="100" w:beforeAutospacing="1" w:after="100" w:afterAutospacing="1" w:line="240" w:lineRule="auto"/>
    </w:pPr>
    <w:rPr>
      <w:rFonts w:eastAsia="SimSun"/>
      <w:b/>
      <w:bCs/>
      <w:i/>
      <w:iCs/>
      <w:sz w:val="20"/>
      <w:szCs w:val="20"/>
    </w:rPr>
  </w:style>
  <w:style w:type="paragraph" w:customStyle="1" w:styleId="font8">
    <w:name w:val="font8"/>
    <w:basedOn w:val="a0"/>
    <w:rsid w:val="00C40A2A"/>
    <w:pPr>
      <w:spacing w:before="100" w:beforeAutospacing="1" w:after="100" w:afterAutospacing="1" w:line="240" w:lineRule="auto"/>
    </w:pPr>
    <w:rPr>
      <w:rFonts w:eastAsia="SimSun"/>
      <w:b/>
      <w:bCs/>
      <w:i/>
      <w:iCs/>
      <w:sz w:val="20"/>
      <w:szCs w:val="20"/>
    </w:rPr>
  </w:style>
  <w:style w:type="paragraph" w:customStyle="1" w:styleId="font9">
    <w:name w:val="font9"/>
    <w:basedOn w:val="a0"/>
    <w:rsid w:val="00C40A2A"/>
    <w:pPr>
      <w:spacing w:before="100" w:beforeAutospacing="1" w:after="100" w:afterAutospacing="1" w:line="240" w:lineRule="auto"/>
    </w:pPr>
    <w:rPr>
      <w:rFonts w:eastAsia="SimSun"/>
      <w:sz w:val="20"/>
      <w:szCs w:val="20"/>
    </w:rPr>
  </w:style>
  <w:style w:type="paragraph" w:customStyle="1" w:styleId="xl32">
    <w:name w:val="xl32"/>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33">
    <w:name w:val="xl33"/>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34">
    <w:name w:val="xl34"/>
    <w:basedOn w:val="a0"/>
    <w:rsid w:val="00C40A2A"/>
    <w:pPr>
      <w:spacing w:before="100" w:beforeAutospacing="1" w:after="100" w:afterAutospacing="1" w:line="240" w:lineRule="auto"/>
      <w:jc w:val="center"/>
    </w:pPr>
    <w:rPr>
      <w:rFonts w:eastAsia="SimSun"/>
      <w:szCs w:val="24"/>
    </w:rPr>
  </w:style>
  <w:style w:type="paragraph" w:customStyle="1" w:styleId="xl35">
    <w:name w:val="xl35"/>
    <w:basedOn w:val="a0"/>
    <w:rsid w:val="00C40A2A"/>
    <w:pPr>
      <w:spacing w:before="100" w:beforeAutospacing="1" w:after="100" w:afterAutospacing="1" w:line="240" w:lineRule="auto"/>
      <w:jc w:val="right"/>
    </w:pPr>
    <w:rPr>
      <w:rFonts w:eastAsia="SimSun"/>
      <w:szCs w:val="24"/>
    </w:rPr>
  </w:style>
  <w:style w:type="paragraph" w:customStyle="1" w:styleId="xl36">
    <w:name w:val="xl36"/>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szCs w:val="24"/>
    </w:rPr>
  </w:style>
  <w:style w:type="paragraph" w:customStyle="1" w:styleId="xl37">
    <w:name w:val="xl37"/>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38">
    <w:name w:val="xl38"/>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40">
    <w:name w:val="xl40"/>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szCs w:val="24"/>
    </w:rPr>
  </w:style>
  <w:style w:type="paragraph" w:customStyle="1" w:styleId="xl41">
    <w:name w:val="xl41"/>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szCs w:val="24"/>
    </w:rPr>
  </w:style>
  <w:style w:type="paragraph" w:customStyle="1" w:styleId="xl43">
    <w:name w:val="xl43"/>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SimSun"/>
      <w:b/>
      <w:bCs/>
      <w:i/>
      <w:iCs/>
      <w:szCs w:val="24"/>
    </w:rPr>
  </w:style>
  <w:style w:type="paragraph" w:customStyle="1" w:styleId="xl44">
    <w:name w:val="xl44"/>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b/>
      <w:bCs/>
      <w:szCs w:val="24"/>
    </w:rPr>
  </w:style>
  <w:style w:type="paragraph" w:customStyle="1" w:styleId="xl45">
    <w:name w:val="xl45"/>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b/>
      <w:bCs/>
      <w:szCs w:val="24"/>
    </w:rPr>
  </w:style>
  <w:style w:type="paragraph" w:customStyle="1" w:styleId="xl46">
    <w:name w:val="xl46"/>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szCs w:val="24"/>
    </w:rPr>
  </w:style>
  <w:style w:type="paragraph" w:customStyle="1" w:styleId="xl47">
    <w:name w:val="xl47"/>
    <w:basedOn w:val="a0"/>
    <w:rsid w:val="00C40A2A"/>
    <w:pPr>
      <w:pBdr>
        <w:top w:val="single" w:sz="4" w:space="0" w:color="auto"/>
        <w:left w:val="single" w:sz="4" w:space="0" w:color="auto"/>
        <w:bottom w:val="single" w:sz="4" w:space="0" w:color="auto"/>
      </w:pBdr>
      <w:shd w:val="clear" w:color="auto" w:fill="FFFF00"/>
      <w:spacing w:before="100" w:beforeAutospacing="1" w:after="100" w:afterAutospacing="1" w:line="240" w:lineRule="auto"/>
      <w:jc w:val="center"/>
      <w:textAlignment w:val="center"/>
    </w:pPr>
    <w:rPr>
      <w:rFonts w:eastAsia="SimSun"/>
      <w:b/>
      <w:bCs/>
      <w:i/>
      <w:iCs/>
      <w:szCs w:val="24"/>
    </w:rPr>
  </w:style>
  <w:style w:type="paragraph" w:customStyle="1" w:styleId="xl48">
    <w:name w:val="xl48"/>
    <w:basedOn w:val="a0"/>
    <w:rsid w:val="00C40A2A"/>
    <w:pPr>
      <w:pBdr>
        <w:top w:val="single" w:sz="4" w:space="0" w:color="auto"/>
        <w:bottom w:val="single" w:sz="4" w:space="0" w:color="auto"/>
      </w:pBdr>
      <w:shd w:val="clear" w:color="auto" w:fill="FFFF00"/>
      <w:spacing w:before="100" w:beforeAutospacing="1" w:after="100" w:afterAutospacing="1" w:line="240" w:lineRule="auto"/>
      <w:jc w:val="center"/>
      <w:textAlignment w:val="center"/>
    </w:pPr>
    <w:rPr>
      <w:rFonts w:eastAsia="SimSun"/>
      <w:b/>
      <w:bCs/>
      <w:i/>
      <w:iCs/>
      <w:szCs w:val="24"/>
    </w:rPr>
  </w:style>
  <w:style w:type="paragraph" w:customStyle="1" w:styleId="xl49">
    <w:name w:val="xl49"/>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b/>
      <w:bCs/>
      <w:szCs w:val="24"/>
    </w:rPr>
  </w:style>
  <w:style w:type="paragraph" w:customStyle="1" w:styleId="xl50">
    <w:name w:val="xl50"/>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b/>
      <w:bCs/>
      <w:i/>
      <w:iCs/>
      <w:szCs w:val="24"/>
    </w:rPr>
  </w:style>
  <w:style w:type="paragraph" w:customStyle="1" w:styleId="xl51">
    <w:name w:val="xl51"/>
    <w:basedOn w:val="a0"/>
    <w:rsid w:val="00C40A2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eastAsia="SimSun"/>
      <w:b/>
      <w:bCs/>
      <w:szCs w:val="24"/>
    </w:rPr>
  </w:style>
  <w:style w:type="paragraph" w:customStyle="1" w:styleId="xl52">
    <w:name w:val="xl52"/>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b/>
      <w:bCs/>
      <w:szCs w:val="24"/>
    </w:rPr>
  </w:style>
  <w:style w:type="paragraph" w:customStyle="1" w:styleId="xl53">
    <w:name w:val="xl53"/>
    <w:basedOn w:val="a0"/>
    <w:rsid w:val="00C40A2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eastAsia="SimSun"/>
      <w:b/>
      <w:bCs/>
      <w:i/>
      <w:iCs/>
      <w:szCs w:val="24"/>
    </w:rPr>
  </w:style>
  <w:style w:type="paragraph" w:customStyle="1" w:styleId="xl55">
    <w:name w:val="xl55"/>
    <w:basedOn w:val="a0"/>
    <w:rsid w:val="00C40A2A"/>
    <w:pPr>
      <w:spacing w:before="100" w:beforeAutospacing="1" w:after="100" w:afterAutospacing="1" w:line="240" w:lineRule="auto"/>
      <w:textAlignment w:val="center"/>
    </w:pPr>
    <w:rPr>
      <w:rFonts w:eastAsia="SimSun"/>
      <w:b/>
      <w:bCs/>
      <w:szCs w:val="24"/>
    </w:rPr>
  </w:style>
  <w:style w:type="paragraph" w:customStyle="1" w:styleId="xl56">
    <w:name w:val="xl56"/>
    <w:basedOn w:val="a0"/>
    <w:rsid w:val="00C40A2A"/>
    <w:pPr>
      <w:pBdr>
        <w:top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eastAsia="SimSun"/>
      <w:b/>
      <w:bCs/>
      <w:i/>
      <w:iCs/>
      <w:szCs w:val="24"/>
    </w:rPr>
  </w:style>
  <w:style w:type="paragraph" w:customStyle="1" w:styleId="xl57">
    <w:name w:val="xl57"/>
    <w:basedOn w:val="a0"/>
    <w:rsid w:val="00C40A2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eastAsia="SimSun"/>
      <w:b/>
      <w:bCs/>
      <w:i/>
      <w:iCs/>
      <w:szCs w:val="24"/>
    </w:rPr>
  </w:style>
  <w:style w:type="paragraph" w:customStyle="1" w:styleId="xl22">
    <w:name w:val="xl22"/>
    <w:basedOn w:val="a0"/>
    <w:rsid w:val="00C40A2A"/>
    <w:pPr>
      <w:spacing w:before="100" w:beforeAutospacing="1" w:after="100" w:afterAutospacing="1" w:line="240" w:lineRule="auto"/>
      <w:jc w:val="center"/>
    </w:pPr>
    <w:rPr>
      <w:rFonts w:ascii="Arial" w:eastAsia="SimSun" w:hAnsi="Arial" w:cs="Arial"/>
      <w:b/>
      <w:bCs/>
      <w:szCs w:val="24"/>
    </w:rPr>
  </w:style>
  <w:style w:type="paragraph" w:customStyle="1" w:styleId="xl23">
    <w:name w:val="xl23"/>
    <w:basedOn w:val="a0"/>
    <w:rsid w:val="00C40A2A"/>
    <w:pPr>
      <w:spacing w:before="100" w:beforeAutospacing="1" w:after="100" w:afterAutospacing="1" w:line="240" w:lineRule="auto"/>
    </w:pPr>
    <w:rPr>
      <w:rFonts w:ascii="Arial" w:eastAsia="SimSun" w:hAnsi="Arial" w:cs="Arial"/>
      <w:szCs w:val="24"/>
    </w:rPr>
  </w:style>
  <w:style w:type="paragraph" w:customStyle="1" w:styleId="2fff8">
    <w:name w:val="Тимур2"/>
    <w:basedOn w:val="23"/>
    <w:next w:val="23"/>
    <w:link w:val="2fff9"/>
    <w:rsid w:val="00C40A2A"/>
    <w:pPr>
      <w:tabs>
        <w:tab w:val="left" w:pos="720"/>
      </w:tabs>
      <w:spacing w:line="360" w:lineRule="auto"/>
      <w:ind w:left="0" w:firstLine="706"/>
    </w:pPr>
    <w:rPr>
      <w:sz w:val="24"/>
      <w:lang w:val="ru-RU" w:eastAsia="ru-RU"/>
    </w:rPr>
  </w:style>
  <w:style w:type="character" w:customStyle="1" w:styleId="2fff9">
    <w:name w:val="Тимур2 Знак"/>
    <w:link w:val="2fff8"/>
    <w:rsid w:val="00C40A2A"/>
    <w:rPr>
      <w:rFonts w:eastAsia="SimSun"/>
      <w:caps/>
      <w:szCs w:val="20"/>
      <w:lang w:eastAsia="ru-RU"/>
    </w:rPr>
  </w:style>
  <w:style w:type="paragraph" w:customStyle="1" w:styleId="affffffffff6">
    <w:name w:val="Джамуха"/>
    <w:basedOn w:val="13"/>
    <w:rsid w:val="00C40A2A"/>
    <w:pPr>
      <w:keepLines w:val="0"/>
      <w:overflowPunct w:val="0"/>
      <w:autoSpaceDE w:val="0"/>
      <w:autoSpaceDN w:val="0"/>
      <w:adjustRightInd w:val="0"/>
      <w:spacing w:before="0" w:line="240" w:lineRule="auto"/>
      <w:ind w:firstLine="720"/>
      <w:jc w:val="center"/>
      <w:textAlignment w:val="baseline"/>
    </w:pPr>
    <w:rPr>
      <w:rFonts w:ascii="Times New Roman" w:eastAsia="SimSun" w:hAnsi="Times New Roman" w:cs="Arial"/>
      <w:color w:val="auto"/>
      <w:kern w:val="32"/>
      <w:sz w:val="24"/>
      <w:szCs w:val="32"/>
      <w:lang w:eastAsia="ru-RU"/>
    </w:rPr>
  </w:style>
  <w:style w:type="paragraph" w:customStyle="1" w:styleId="affffffffff7">
    <w:name w:val="Тимур"/>
    <w:basedOn w:val="13"/>
    <w:next w:val="13"/>
    <w:rsid w:val="00C40A2A"/>
    <w:pPr>
      <w:keepNext w:val="0"/>
      <w:autoSpaceDE w:val="0"/>
      <w:autoSpaceDN w:val="0"/>
      <w:spacing w:before="0" w:line="360" w:lineRule="auto"/>
      <w:jc w:val="center"/>
    </w:pPr>
    <w:rPr>
      <w:rFonts w:ascii="Times New Roman" w:eastAsia="SimSun" w:hAnsi="Times New Roman" w:cs="Times New Roman"/>
      <w:color w:val="auto"/>
      <w:sz w:val="24"/>
      <w:szCs w:val="24"/>
      <w:lang w:eastAsia="ru-RU"/>
    </w:rPr>
  </w:style>
  <w:style w:type="character" w:customStyle="1" w:styleId="4f7">
    <w:name w:val="Знак Знак4"/>
    <w:aliases w:val="Основной текст с отступом Знак Знак3,Знак Знак1 Знак3,Знак Знак Знак Знак3"/>
    <w:rsid w:val="00C40A2A"/>
    <w:rPr>
      <w:rFonts w:ascii="Arial" w:hAnsi="Arial"/>
      <w:sz w:val="24"/>
      <w:lang w:val="ru-RU" w:eastAsia="ru-RU" w:bidi="ar-SA"/>
    </w:rPr>
  </w:style>
  <w:style w:type="paragraph" w:customStyle="1" w:styleId="118">
    <w:name w:val="Обычный11"/>
    <w:rsid w:val="00C40A2A"/>
    <w:pPr>
      <w:spacing w:after="0" w:line="240" w:lineRule="auto"/>
    </w:pPr>
    <w:rPr>
      <w:rFonts w:eastAsia="Times New Roman"/>
      <w:snapToGrid w:val="0"/>
      <w:lang w:val="en-GB" w:eastAsia="ru-RU"/>
    </w:rPr>
  </w:style>
  <w:style w:type="paragraph" w:customStyle="1" w:styleId="affffffffff8">
    <w:name w:val="Знак Знак Знак Знак Знак Знак Знак Знак Знак Знак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character" w:customStyle="1" w:styleId="1fff8">
    <w:name w:val="Основной текст Знак Знак Знак Знак Знак Знак Знак Знак Знак Знак Знак Знак Знак1"/>
    <w:aliases w:val="Основной текст Знак Знак Знак Знак Знак1,Основной текст Знак Знак Знак Знак Знак Знак Знак Знак,Основной текст Знак1 Знак Знак"/>
    <w:rsid w:val="00C40A2A"/>
    <w:rPr>
      <w:sz w:val="24"/>
      <w:szCs w:val="24"/>
    </w:rPr>
  </w:style>
  <w:style w:type="paragraph" w:customStyle="1" w:styleId="119">
    <w:name w:val="Знак1 Знак Знак Знак Знак Знак1 Знак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normal-punkt">
    <w:name w:val="normal-punkt"/>
    <w:basedOn w:val="a0"/>
    <w:rsid w:val="00C40A2A"/>
    <w:pPr>
      <w:spacing w:after="0" w:line="240" w:lineRule="auto"/>
      <w:ind w:firstLine="737"/>
    </w:pPr>
    <w:rPr>
      <w:rFonts w:eastAsia="SimSun"/>
      <w:b/>
      <w:szCs w:val="20"/>
    </w:rPr>
  </w:style>
  <w:style w:type="character" w:customStyle="1" w:styleId="3b">
    <w:name w:val="основной текст Знак3"/>
    <w:link w:val="affff5"/>
    <w:rsid w:val="00F90010"/>
    <w:rPr>
      <w:rFonts w:eastAsia="SimSun"/>
      <w:szCs w:val="20"/>
    </w:rPr>
  </w:style>
  <w:style w:type="character" w:customStyle="1" w:styleId="214">
    <w:name w:val="Знак Знак21"/>
    <w:aliases w:val="Основной текст с отступом1 Знак Знак Знак1,Основной текст с отступом1 Знак Знак2"/>
    <w:rsid w:val="00C40A2A"/>
    <w:rPr>
      <w:rFonts w:ascii="Arial" w:hAnsi="Arial" w:cs="Arial"/>
      <w:b/>
      <w:bCs/>
      <w:i/>
      <w:iCs/>
      <w:sz w:val="28"/>
      <w:szCs w:val="28"/>
      <w:lang w:val="ru-RU" w:eastAsia="ru-RU" w:bidi="ar-SA"/>
    </w:rPr>
  </w:style>
  <w:style w:type="character" w:customStyle="1" w:styleId="affffffffff9">
    <w:name w:val="РАЗДЕЛ Знак"/>
    <w:aliases w:val="ГЛАВА Знак Знак,РАЗДЕЛ Знак1,ГЛАВА Знак1,H1 Знак Знак1,ГЛАВА Знак Знак1,H1 Знак1,Заголовок 1 Знак Знак Знак1,Заголовок 1 Знак Знак Знак Знак Знак Знак Знак Знак1,Заголовок 12 Знак Знак1,Part Знак,my标题1 Знак"/>
    <w:rsid w:val="00C40A2A"/>
    <w:rPr>
      <w:rFonts w:ascii="Arial" w:hAnsi="Arial" w:cs="Arial"/>
      <w:b/>
      <w:bCs/>
      <w:kern w:val="32"/>
      <w:sz w:val="32"/>
      <w:szCs w:val="32"/>
      <w:lang w:val="ru-RU" w:eastAsia="ru-RU" w:bidi="ar-SA"/>
    </w:rPr>
  </w:style>
  <w:style w:type="paragraph" w:customStyle="1" w:styleId="affffffffffa">
    <w:name w:val="Таб"/>
    <w:basedOn w:val="a0"/>
    <w:link w:val="affffffffffb"/>
    <w:rsid w:val="008D417A"/>
    <w:pPr>
      <w:spacing w:before="240" w:after="0" w:line="240" w:lineRule="auto"/>
      <w:jc w:val="center"/>
    </w:pPr>
    <w:rPr>
      <w:rFonts w:eastAsia="SimSun"/>
      <w:b/>
      <w:szCs w:val="24"/>
    </w:rPr>
  </w:style>
  <w:style w:type="character" w:customStyle="1" w:styleId="affffffffffb">
    <w:name w:val="Таб Знак"/>
    <w:link w:val="affffffffffa"/>
    <w:rsid w:val="008D417A"/>
    <w:rPr>
      <w:rFonts w:eastAsia="SimSun"/>
      <w:b/>
      <w:szCs w:val="24"/>
    </w:rPr>
  </w:style>
  <w:style w:type="character" w:customStyle="1" w:styleId="2f0">
    <w:name w:val="№ таблицы Знак2"/>
    <w:link w:val="affff"/>
    <w:rsid w:val="00C40A2A"/>
    <w:rPr>
      <w:rFonts w:eastAsia="SimSun"/>
      <w:b/>
      <w:sz w:val="20"/>
      <w:szCs w:val="20"/>
    </w:rPr>
  </w:style>
  <w:style w:type="paragraph" w:customStyle="1" w:styleId="67">
    <w:name w:val="6 Основной текст"/>
    <w:basedOn w:val="a0"/>
    <w:link w:val="68"/>
    <w:uiPriority w:val="99"/>
    <w:rsid w:val="00C40A2A"/>
    <w:pPr>
      <w:spacing w:after="0" w:line="360" w:lineRule="auto"/>
      <w:ind w:firstLine="720"/>
      <w:jc w:val="both"/>
    </w:pPr>
    <w:rPr>
      <w:rFonts w:eastAsia="SimSun"/>
      <w:szCs w:val="20"/>
      <w:lang w:eastAsia="en-US"/>
    </w:rPr>
  </w:style>
  <w:style w:type="character" w:customStyle="1" w:styleId="68">
    <w:name w:val="6 Основной текст Знак"/>
    <w:link w:val="67"/>
    <w:uiPriority w:val="99"/>
    <w:rsid w:val="00C40A2A"/>
    <w:rPr>
      <w:rFonts w:eastAsia="SimSun"/>
      <w:szCs w:val="20"/>
      <w:lang w:eastAsia="en-US"/>
    </w:rPr>
  </w:style>
  <w:style w:type="paragraph" w:customStyle="1" w:styleId="affffffffffc">
    <w:name w:val="Подзаголовок без нумерации"/>
    <w:basedOn w:val="a0"/>
    <w:rsid w:val="00C40A2A"/>
    <w:pPr>
      <w:spacing w:after="0" w:line="360" w:lineRule="auto"/>
      <w:ind w:firstLine="737"/>
      <w:jc w:val="both"/>
    </w:pPr>
    <w:rPr>
      <w:rFonts w:eastAsia="SimSun"/>
      <w:i/>
      <w:szCs w:val="20"/>
    </w:rPr>
  </w:style>
  <w:style w:type="character" w:customStyle="1" w:styleId="69">
    <w:name w:val="6 основной текст Знак Знак"/>
    <w:rsid w:val="00C40A2A"/>
    <w:rPr>
      <w:rFonts w:eastAsia="Arial Unicode MS"/>
      <w:sz w:val="24"/>
      <w:szCs w:val="24"/>
      <w:lang w:val="ru-RU" w:eastAsia="zh-CN" w:bidi="ar-SA"/>
    </w:rPr>
  </w:style>
  <w:style w:type="character" w:customStyle="1" w:styleId="affffffffffd">
    <w:name w:val="основной текст Знак Знак Знак Знак Знак Знак Знак Знак Знак Знак Знак Знак Знак Знак Знак"/>
    <w:rsid w:val="00C40A2A"/>
    <w:rPr>
      <w:rFonts w:eastAsia="Times/Kazakh"/>
      <w:sz w:val="24"/>
      <w:szCs w:val="24"/>
      <w:lang w:val="ru-RU" w:eastAsia="ru-RU" w:bidi="ar-SA"/>
    </w:rPr>
  </w:style>
  <w:style w:type="paragraph" w:customStyle="1" w:styleId="affffffffffe">
    <w:name w:val="Обычный + по ширине"/>
    <w:aliases w:val="Первая строка:  1,3 см,Междустр.интервал:  полуторный + р... Знак"/>
    <w:basedOn w:val="a0"/>
    <w:link w:val="1fff9"/>
    <w:rsid w:val="00C40A2A"/>
    <w:pPr>
      <w:tabs>
        <w:tab w:val="left" w:pos="720"/>
      </w:tabs>
      <w:spacing w:after="0" w:line="360" w:lineRule="auto"/>
      <w:ind w:firstLine="737"/>
      <w:jc w:val="both"/>
    </w:pPr>
    <w:rPr>
      <w:rFonts w:eastAsia="SimSun"/>
      <w:szCs w:val="24"/>
    </w:rPr>
  </w:style>
  <w:style w:type="character" w:customStyle="1" w:styleId="1fff9">
    <w:name w:val="Обычный + по ширине1"/>
    <w:aliases w:val="Первая строка:  11,3 см1,Междустр.интервал:  полуторный + р... Знак Знак"/>
    <w:link w:val="affffffffffe"/>
    <w:rsid w:val="00C40A2A"/>
    <w:rPr>
      <w:rFonts w:eastAsia="SimSun"/>
      <w:szCs w:val="24"/>
    </w:rPr>
  </w:style>
  <w:style w:type="paragraph" w:customStyle="1" w:styleId="SS">
    <w:name w:val="SS"/>
    <w:basedOn w:val="a0"/>
    <w:link w:val="SS0"/>
    <w:rsid w:val="00C40A2A"/>
    <w:pPr>
      <w:spacing w:after="0" w:line="360" w:lineRule="auto"/>
      <w:ind w:firstLine="709"/>
      <w:jc w:val="both"/>
    </w:pPr>
    <w:rPr>
      <w:rFonts w:eastAsia="SimSun"/>
      <w:szCs w:val="24"/>
    </w:rPr>
  </w:style>
  <w:style w:type="character" w:customStyle="1" w:styleId="SS0">
    <w:name w:val="SS Знак"/>
    <w:link w:val="SS"/>
    <w:rsid w:val="00C40A2A"/>
    <w:rPr>
      <w:rFonts w:eastAsia="SimSun"/>
      <w:szCs w:val="24"/>
    </w:rPr>
  </w:style>
  <w:style w:type="character" w:customStyle="1" w:styleId="tocclose">
    <w:name w:val="toc_close"/>
    <w:basedOn w:val="a1"/>
    <w:rsid w:val="00C40A2A"/>
  </w:style>
  <w:style w:type="paragraph" w:customStyle="1" w:styleId="2fffa">
    <w:name w:val="Знак2 Знак Знак Знак Знак Знак Знак Знак Знак"/>
    <w:basedOn w:val="a0"/>
    <w:rsid w:val="00C40A2A"/>
    <w:pPr>
      <w:spacing w:after="0" w:line="240" w:lineRule="auto"/>
    </w:pPr>
    <w:rPr>
      <w:rFonts w:ascii="SimSun" w:eastAsia="SimSun" w:hAnsi="SimSun" w:cs="SimSun"/>
      <w:szCs w:val="24"/>
      <w:lang w:val="en-US"/>
    </w:rPr>
  </w:style>
  <w:style w:type="character" w:customStyle="1" w:styleId="afffffffffff">
    <w:name w:val="основной текст Знак Знак Знак"/>
    <w:rsid w:val="00C40A2A"/>
    <w:rPr>
      <w:sz w:val="24"/>
      <w:szCs w:val="24"/>
      <w:lang w:val="ru-RU" w:eastAsia="ru-RU" w:bidi="ar-SA"/>
    </w:rPr>
  </w:style>
  <w:style w:type="character" w:customStyle="1" w:styleId="bchead">
    <w:name w:val="bchead"/>
    <w:basedOn w:val="a1"/>
    <w:rsid w:val="00C40A2A"/>
  </w:style>
  <w:style w:type="character" w:customStyle="1" w:styleId="li">
    <w:name w:val="li"/>
    <w:basedOn w:val="a1"/>
    <w:rsid w:val="00C40A2A"/>
  </w:style>
  <w:style w:type="character" w:customStyle="1" w:styleId="searchhit">
    <w:name w:val="search_hit"/>
    <w:basedOn w:val="a1"/>
    <w:rsid w:val="00C40A2A"/>
  </w:style>
  <w:style w:type="paragraph" w:customStyle="1" w:styleId="1fffa">
    <w:name w:val="Знак Знак Знак1 Знак"/>
    <w:basedOn w:val="a0"/>
    <w:rsid w:val="00C40A2A"/>
    <w:pPr>
      <w:spacing w:after="0" w:line="240" w:lineRule="auto"/>
    </w:pPr>
    <w:rPr>
      <w:rFonts w:ascii="SimSun" w:eastAsia="SimSun" w:hAnsi="SimSun" w:cs="SimSun"/>
      <w:szCs w:val="24"/>
      <w:lang w:val="en-US"/>
    </w:rPr>
  </w:style>
  <w:style w:type="paragraph" w:customStyle="1" w:styleId="130">
    <w:name w:val="Знак13 Знак Знак Знак"/>
    <w:basedOn w:val="a0"/>
    <w:rsid w:val="00C40A2A"/>
    <w:pPr>
      <w:spacing w:after="0" w:line="240" w:lineRule="auto"/>
    </w:pPr>
    <w:rPr>
      <w:rFonts w:ascii="SimSun" w:eastAsia="SimSun" w:hAnsi="SimSun" w:cs="SimSun"/>
      <w:szCs w:val="24"/>
      <w:lang w:val="en-US"/>
    </w:rPr>
  </w:style>
  <w:style w:type="paragraph" w:customStyle="1" w:styleId="1fffb">
    <w:name w:val="Знак Знак Знак1 Знак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215">
    <w:name w:val="Знак2 Знак Знак Знак Знак Знак Знак Знак Знак Знак Знак Знак Знак Знак Знак Знак1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216">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0"/>
    <w:rsid w:val="00C40A2A"/>
    <w:pPr>
      <w:spacing w:after="0" w:line="240" w:lineRule="auto"/>
    </w:pPr>
    <w:rPr>
      <w:rFonts w:ascii="SimSun" w:eastAsia="SimSun" w:hAnsi="SimSun" w:cs="SimSun"/>
      <w:szCs w:val="24"/>
      <w:lang w:val="en-US"/>
    </w:rPr>
  </w:style>
  <w:style w:type="paragraph" w:customStyle="1" w:styleId="afffffffffff0">
    <w:name w:val="текст ПЗ"/>
    <w:rsid w:val="00C40A2A"/>
    <w:pPr>
      <w:spacing w:after="0" w:line="360" w:lineRule="auto"/>
      <w:ind w:firstLine="709"/>
      <w:jc w:val="both"/>
    </w:pPr>
    <w:rPr>
      <w:rFonts w:eastAsia="Times New Roman"/>
      <w:iCs/>
      <w:sz w:val="26"/>
      <w:szCs w:val="26"/>
      <w:lang w:eastAsia="ru-RU"/>
    </w:rPr>
  </w:style>
  <w:style w:type="paragraph" w:customStyle="1" w:styleId="2fffb">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217">
    <w:name w:val="Знак2 Знак Знак Знак Знак Знак Знак Знак Знак Знак Знак Знак Знак Знак Знак Знак1 Знак Знак Знак Знак Знак Знак"/>
    <w:basedOn w:val="a0"/>
    <w:rsid w:val="00C40A2A"/>
    <w:pPr>
      <w:spacing w:after="0" w:line="240" w:lineRule="auto"/>
    </w:pPr>
    <w:rPr>
      <w:rFonts w:ascii="SimSun" w:eastAsia="SimSun" w:hAnsi="SimSun" w:cs="SimSun"/>
      <w:szCs w:val="24"/>
      <w:lang w:val="en-US"/>
    </w:rPr>
  </w:style>
  <w:style w:type="paragraph" w:customStyle="1" w:styleId="1fffc">
    <w:name w:val="Знак Знак1 Знак"/>
    <w:basedOn w:val="a0"/>
    <w:rsid w:val="00C40A2A"/>
    <w:pPr>
      <w:spacing w:after="0" w:line="240" w:lineRule="auto"/>
    </w:pPr>
    <w:rPr>
      <w:rFonts w:ascii="SimSun" w:eastAsia="SimSun" w:hAnsi="SimSun" w:cs="SimSun"/>
      <w:szCs w:val="24"/>
      <w:lang w:val="en-US"/>
    </w:rPr>
  </w:style>
  <w:style w:type="paragraph" w:customStyle="1" w:styleId="13pt">
    <w:name w:val="Обычный + 13 pt"/>
    <w:aliases w:val="Черный,по ширине,Первая строка:  1.25 см,Междустр.интерва...,Обычный + 13 пт,Обычный + 10 пт,По центру"/>
    <w:basedOn w:val="a0"/>
    <w:link w:val="afffffffffff1"/>
    <w:rsid w:val="00C40A2A"/>
    <w:pPr>
      <w:spacing w:after="0" w:line="360" w:lineRule="auto"/>
      <w:ind w:firstLine="709"/>
      <w:jc w:val="both"/>
    </w:pPr>
    <w:rPr>
      <w:rFonts w:eastAsia="SimSun"/>
      <w:color w:val="000000"/>
      <w:sz w:val="26"/>
      <w:szCs w:val="24"/>
    </w:rPr>
  </w:style>
  <w:style w:type="character" w:customStyle="1" w:styleId="afffffffffff1">
    <w:name w:val="Междустр.интерва... Знак"/>
    <w:link w:val="13pt"/>
    <w:rsid w:val="00C40A2A"/>
    <w:rPr>
      <w:rFonts w:eastAsia="SimSun"/>
      <w:color w:val="000000"/>
      <w:sz w:val="26"/>
      <w:szCs w:val="24"/>
    </w:rPr>
  </w:style>
  <w:style w:type="character" w:customStyle="1" w:styleId="224">
    <w:name w:val="Знак Знак22"/>
    <w:rsid w:val="00C40A2A"/>
    <w:rPr>
      <w:b/>
      <w:sz w:val="24"/>
      <w:lang w:val="ru-RU" w:eastAsia="ru-RU" w:bidi="ar-SA"/>
    </w:rPr>
  </w:style>
  <w:style w:type="character" w:customStyle="1" w:styleId="3ff">
    <w:name w:val="Заголовок 3 Знак Знак Знак Знак"/>
    <w:semiHidden/>
    <w:rsid w:val="00C40A2A"/>
    <w:rPr>
      <w:rFonts w:ascii="Cambria" w:hAnsi="Cambria"/>
      <w:b/>
      <w:bCs/>
      <w:color w:val="4F81BD"/>
      <w:sz w:val="22"/>
      <w:szCs w:val="22"/>
      <w:lang w:val="ru-RU" w:eastAsia="en-US" w:bidi="ar-SA"/>
    </w:rPr>
  </w:style>
  <w:style w:type="paragraph" w:customStyle="1" w:styleId="ArialUnicodeMS100">
    <w:name w:val="Стиль Цитата + Arial Unicode MS 10 пт По центру Слева:  0 см Пе..."/>
    <w:basedOn w:val="aff2"/>
    <w:rsid w:val="00C40A2A"/>
    <w:pPr>
      <w:widowControl/>
      <w:tabs>
        <w:tab w:val="clear" w:pos="1701"/>
      </w:tabs>
      <w:autoSpaceDE/>
      <w:autoSpaceDN/>
      <w:adjustRightInd/>
      <w:spacing w:before="100" w:after="100" w:line="240" w:lineRule="auto"/>
      <w:ind w:left="0" w:right="0"/>
    </w:pPr>
    <w:rPr>
      <w:rFonts w:ascii="Arial Unicode MS" w:hAnsi="Times New Roman"/>
      <w:b w:val="0"/>
      <w:sz w:val="20"/>
    </w:rPr>
  </w:style>
  <w:style w:type="character" w:customStyle="1" w:styleId="131">
    <w:name w:val="Знак Знак13"/>
    <w:rsid w:val="00C40A2A"/>
    <w:rPr>
      <w:sz w:val="24"/>
      <w:szCs w:val="24"/>
      <w:lang w:val="ru-RU" w:eastAsia="ru-RU" w:bidi="ar-SA"/>
    </w:rPr>
  </w:style>
  <w:style w:type="character" w:customStyle="1" w:styleId="200">
    <w:name w:val="Знак Знак20"/>
    <w:rsid w:val="00C40A2A"/>
    <w:rPr>
      <w:rFonts w:ascii="CyrillicHelvet" w:hAnsi="CyrillicHelvet"/>
      <w:b/>
      <w:i/>
      <w:noProof/>
      <w:sz w:val="28"/>
      <w:lang w:val="ru-RU" w:eastAsia="ru-RU" w:bidi="ar-SA"/>
    </w:rPr>
  </w:style>
  <w:style w:type="character" w:customStyle="1" w:styleId="190">
    <w:name w:val="Знак Знак19"/>
    <w:rsid w:val="00C40A2A"/>
    <w:rPr>
      <w:sz w:val="24"/>
      <w:lang w:val="ru-RU" w:eastAsia="en-US" w:bidi="ar-SA"/>
    </w:rPr>
  </w:style>
  <w:style w:type="paragraph" w:customStyle="1" w:styleId="74">
    <w:name w:val="заголовок 7"/>
    <w:basedOn w:val="a0"/>
    <w:next w:val="a0"/>
    <w:rsid w:val="00C40A2A"/>
    <w:pPr>
      <w:keepNext/>
      <w:spacing w:after="0" w:line="360" w:lineRule="auto"/>
    </w:pPr>
    <w:rPr>
      <w:rFonts w:eastAsia="SimSun"/>
      <w:b/>
      <w:szCs w:val="20"/>
    </w:rPr>
  </w:style>
  <w:style w:type="paragraph" w:customStyle="1" w:styleId="84">
    <w:name w:val="заголовок 8"/>
    <w:basedOn w:val="a0"/>
    <w:next w:val="a0"/>
    <w:rsid w:val="00C40A2A"/>
    <w:pPr>
      <w:keepNext/>
      <w:spacing w:after="0" w:line="360" w:lineRule="auto"/>
      <w:jc w:val="center"/>
    </w:pPr>
    <w:rPr>
      <w:rFonts w:eastAsia="SimSun"/>
      <w:b/>
      <w:szCs w:val="20"/>
    </w:rPr>
  </w:style>
  <w:style w:type="paragraph" w:customStyle="1" w:styleId="2110">
    <w:name w:val="Основной текст 211"/>
    <w:basedOn w:val="a0"/>
    <w:rsid w:val="00C40A2A"/>
    <w:pPr>
      <w:spacing w:after="0" w:line="360" w:lineRule="auto"/>
      <w:jc w:val="both"/>
    </w:pPr>
    <w:rPr>
      <w:rFonts w:ascii="Arial" w:eastAsia="SimSun" w:hAnsi="Arial"/>
      <w:i/>
      <w:szCs w:val="20"/>
    </w:rPr>
  </w:style>
  <w:style w:type="paragraph" w:customStyle="1" w:styleId="6a">
    <w:name w:val="заголовок 6"/>
    <w:basedOn w:val="a0"/>
    <w:next w:val="a0"/>
    <w:rsid w:val="00C40A2A"/>
    <w:pPr>
      <w:keepNext/>
      <w:spacing w:after="0" w:line="360" w:lineRule="auto"/>
      <w:jc w:val="center"/>
    </w:pPr>
    <w:rPr>
      <w:rFonts w:eastAsia="SimSun"/>
      <w:szCs w:val="20"/>
    </w:rPr>
  </w:style>
  <w:style w:type="paragraph" w:customStyle="1" w:styleId="5d">
    <w:name w:val="заголовок 5"/>
    <w:basedOn w:val="a0"/>
    <w:next w:val="a0"/>
    <w:rsid w:val="00C40A2A"/>
    <w:pPr>
      <w:keepNext/>
      <w:spacing w:after="0" w:line="360" w:lineRule="auto"/>
      <w:ind w:firstLine="720"/>
      <w:jc w:val="both"/>
    </w:pPr>
    <w:rPr>
      <w:rFonts w:eastAsia="SimSun"/>
      <w:szCs w:val="20"/>
    </w:rPr>
  </w:style>
  <w:style w:type="character" w:customStyle="1" w:styleId="312">
    <w:name w:val="Заголовок 3 Знак1 Знак"/>
    <w:aliases w:val="Заголовок 3 Знак Знак Знак,Заголовок 3 Знак Знак1,Heading 3 Char Знак,Заголовок 3 Знак Знак2 Знак"/>
    <w:rsid w:val="00C40A2A"/>
    <w:rPr>
      <w:rFonts w:ascii="Arial" w:hAnsi="Arial"/>
      <w:b/>
      <w:sz w:val="24"/>
      <w:lang w:val="ru-RU" w:eastAsia="ru-RU" w:bidi="ar-SA"/>
    </w:rPr>
  </w:style>
  <w:style w:type="paragraph" w:customStyle="1" w:styleId="ce">
    <w:name w:val="’ceбычный"/>
    <w:link w:val="ce0"/>
    <w:rsid w:val="00C40A2A"/>
    <w:pPr>
      <w:widowControl w:val="0"/>
      <w:spacing w:after="0" w:line="240" w:lineRule="auto"/>
    </w:pPr>
    <w:rPr>
      <w:rFonts w:eastAsia="Times New Roman"/>
      <w:snapToGrid w:val="0"/>
      <w:sz w:val="22"/>
      <w:lang w:eastAsia="ru-RU"/>
    </w:rPr>
  </w:style>
  <w:style w:type="character" w:customStyle="1" w:styleId="ce0">
    <w:name w:val="’ceбычный Знак"/>
    <w:link w:val="ce"/>
    <w:rsid w:val="00C40A2A"/>
    <w:rPr>
      <w:rFonts w:eastAsia="Times New Roman"/>
      <w:snapToGrid w:val="0"/>
      <w:sz w:val="22"/>
      <w:lang w:eastAsia="ru-RU"/>
    </w:rPr>
  </w:style>
  <w:style w:type="paragraph" w:customStyle="1" w:styleId="afffffffffff2">
    <w:name w:val="Краткий обратный адрес"/>
    <w:basedOn w:val="a0"/>
    <w:rsid w:val="00C40A2A"/>
    <w:pPr>
      <w:spacing w:after="0" w:line="360" w:lineRule="auto"/>
      <w:ind w:firstLine="737"/>
      <w:jc w:val="both"/>
    </w:pPr>
    <w:rPr>
      <w:rFonts w:eastAsia="SimSun"/>
      <w:szCs w:val="20"/>
    </w:rPr>
  </w:style>
  <w:style w:type="paragraph" w:customStyle="1" w:styleId="TableText">
    <w:name w:val="Table Text"/>
    <w:basedOn w:val="a0"/>
    <w:rsid w:val="00C40A2A"/>
    <w:pPr>
      <w:keepLines/>
      <w:snapToGrid w:val="0"/>
      <w:spacing w:before="60" w:after="60" w:line="240" w:lineRule="auto"/>
      <w:jc w:val="both"/>
    </w:pPr>
    <w:rPr>
      <w:rFonts w:ascii="Arial Narrow" w:eastAsia="SimSun" w:hAnsi="Arial Narrow"/>
      <w:sz w:val="20"/>
      <w:szCs w:val="20"/>
      <w:lang w:val="en-GB"/>
    </w:rPr>
  </w:style>
  <w:style w:type="paragraph" w:customStyle="1" w:styleId="xl70">
    <w:name w:val="xl70"/>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szCs w:val="24"/>
    </w:rPr>
  </w:style>
  <w:style w:type="paragraph" w:customStyle="1" w:styleId="xl71">
    <w:name w:val="xl71"/>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szCs w:val="24"/>
    </w:rPr>
  </w:style>
  <w:style w:type="paragraph" w:customStyle="1" w:styleId="xl72">
    <w:name w:val="xl72"/>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szCs w:val="24"/>
    </w:rPr>
  </w:style>
  <w:style w:type="paragraph" w:customStyle="1" w:styleId="xl73">
    <w:name w:val="xl73"/>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szCs w:val="24"/>
    </w:rPr>
  </w:style>
  <w:style w:type="paragraph" w:customStyle="1" w:styleId="xl74">
    <w:name w:val="xl74"/>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szCs w:val="24"/>
    </w:rPr>
  </w:style>
  <w:style w:type="paragraph" w:customStyle="1" w:styleId="xl75">
    <w:name w:val="xl75"/>
    <w:basedOn w:val="a0"/>
    <w:rsid w:val="00C40A2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eastAsia="SimSun"/>
      <w:szCs w:val="24"/>
    </w:rPr>
  </w:style>
  <w:style w:type="paragraph" w:customStyle="1" w:styleId="xl76">
    <w:name w:val="xl76"/>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szCs w:val="24"/>
    </w:rPr>
  </w:style>
  <w:style w:type="paragraph" w:customStyle="1" w:styleId="xl77">
    <w:name w:val="xl77"/>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szCs w:val="24"/>
    </w:rPr>
  </w:style>
  <w:style w:type="paragraph" w:customStyle="1" w:styleId="xl78">
    <w:name w:val="xl78"/>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szCs w:val="24"/>
    </w:rPr>
  </w:style>
  <w:style w:type="paragraph" w:customStyle="1" w:styleId="xl79">
    <w:name w:val="xl79"/>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b/>
      <w:bCs/>
      <w:szCs w:val="24"/>
    </w:rPr>
  </w:style>
  <w:style w:type="paragraph" w:customStyle="1" w:styleId="xl80">
    <w:name w:val="xl80"/>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b/>
      <w:bCs/>
      <w:szCs w:val="24"/>
    </w:rPr>
  </w:style>
  <w:style w:type="paragraph" w:customStyle="1" w:styleId="xl81">
    <w:name w:val="xl81"/>
    <w:basedOn w:val="a0"/>
    <w:rsid w:val="00C40A2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eastAsia="SimSun"/>
      <w:b/>
      <w:bCs/>
      <w:szCs w:val="24"/>
    </w:rPr>
  </w:style>
  <w:style w:type="paragraph" w:customStyle="1" w:styleId="xl82">
    <w:name w:val="xl82"/>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szCs w:val="24"/>
    </w:rPr>
  </w:style>
  <w:style w:type="paragraph" w:customStyle="1" w:styleId="xl83">
    <w:name w:val="xl83"/>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szCs w:val="24"/>
    </w:rPr>
  </w:style>
  <w:style w:type="paragraph" w:customStyle="1" w:styleId="xl84">
    <w:name w:val="xl84"/>
    <w:basedOn w:val="a0"/>
    <w:rsid w:val="00C40A2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eastAsia="SimSun"/>
      <w:szCs w:val="24"/>
    </w:rPr>
  </w:style>
  <w:style w:type="paragraph" w:customStyle="1" w:styleId="xl85">
    <w:name w:val="xl85"/>
    <w:basedOn w:val="a0"/>
    <w:rsid w:val="00C40A2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SimSun"/>
      <w:szCs w:val="24"/>
    </w:rPr>
  </w:style>
  <w:style w:type="paragraph" w:customStyle="1" w:styleId="xl87">
    <w:name w:val="xl87"/>
    <w:basedOn w:val="a0"/>
    <w:rsid w:val="00C40A2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SimSun"/>
      <w:b/>
      <w:bCs/>
      <w:szCs w:val="24"/>
    </w:rPr>
  </w:style>
  <w:style w:type="paragraph" w:customStyle="1" w:styleId="xl88">
    <w:name w:val="xl88"/>
    <w:basedOn w:val="a0"/>
    <w:rsid w:val="00C40A2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SimSun"/>
      <w:b/>
      <w:bCs/>
      <w:szCs w:val="24"/>
    </w:rPr>
  </w:style>
  <w:style w:type="paragraph" w:customStyle="1" w:styleId="xl89">
    <w:name w:val="xl89"/>
    <w:basedOn w:val="a0"/>
    <w:rsid w:val="00C40A2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SimSun"/>
      <w:b/>
      <w:bCs/>
      <w:szCs w:val="24"/>
    </w:rPr>
  </w:style>
  <w:style w:type="paragraph" w:customStyle="1" w:styleId="xl90">
    <w:name w:val="xl90"/>
    <w:basedOn w:val="a0"/>
    <w:rsid w:val="00C40A2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eastAsia="SimSun"/>
      <w:b/>
      <w:bCs/>
      <w:szCs w:val="24"/>
    </w:rPr>
  </w:style>
  <w:style w:type="paragraph" w:customStyle="1" w:styleId="xl91">
    <w:name w:val="xl91"/>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SimSun"/>
      <w:b/>
      <w:bCs/>
      <w:szCs w:val="24"/>
    </w:rPr>
  </w:style>
  <w:style w:type="paragraph" w:customStyle="1" w:styleId="xl93">
    <w:name w:val="xl93"/>
    <w:basedOn w:val="a0"/>
    <w:rsid w:val="00C40A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b/>
      <w:bCs/>
      <w:szCs w:val="24"/>
    </w:rPr>
  </w:style>
  <w:style w:type="paragraph" w:customStyle="1" w:styleId="xl94">
    <w:name w:val="xl94"/>
    <w:basedOn w:val="a0"/>
    <w:rsid w:val="00C40A2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SimSun"/>
      <w:b/>
      <w:bCs/>
      <w:szCs w:val="24"/>
    </w:rPr>
  </w:style>
  <w:style w:type="paragraph" w:customStyle="1" w:styleId="xl95">
    <w:name w:val="xl95"/>
    <w:basedOn w:val="a0"/>
    <w:rsid w:val="00C40A2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SimSun"/>
      <w:b/>
      <w:bCs/>
      <w:szCs w:val="24"/>
    </w:rPr>
  </w:style>
  <w:style w:type="paragraph" w:customStyle="1" w:styleId="xl96">
    <w:name w:val="xl96"/>
    <w:basedOn w:val="a0"/>
    <w:rsid w:val="00C40A2A"/>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eastAsia="SimSun"/>
      <w:b/>
      <w:bCs/>
      <w:szCs w:val="24"/>
    </w:rPr>
  </w:style>
  <w:style w:type="paragraph" w:customStyle="1" w:styleId="xl97">
    <w:name w:val="xl97"/>
    <w:basedOn w:val="a0"/>
    <w:rsid w:val="00C40A2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SimSun"/>
      <w:b/>
      <w:bCs/>
      <w:szCs w:val="24"/>
    </w:rPr>
  </w:style>
  <w:style w:type="paragraph" w:customStyle="1" w:styleId="xl98">
    <w:name w:val="xl98"/>
    <w:basedOn w:val="a0"/>
    <w:rsid w:val="00C40A2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b/>
      <w:bCs/>
      <w:szCs w:val="24"/>
    </w:rPr>
  </w:style>
  <w:style w:type="paragraph" w:customStyle="1" w:styleId="xl99">
    <w:name w:val="xl99"/>
    <w:basedOn w:val="a0"/>
    <w:rsid w:val="00C40A2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szCs w:val="24"/>
    </w:rPr>
  </w:style>
  <w:style w:type="paragraph" w:customStyle="1" w:styleId="xl100">
    <w:name w:val="xl100"/>
    <w:basedOn w:val="a0"/>
    <w:rsid w:val="00C40A2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szCs w:val="24"/>
    </w:rPr>
  </w:style>
  <w:style w:type="paragraph" w:customStyle="1" w:styleId="xl101">
    <w:name w:val="xl101"/>
    <w:basedOn w:val="a0"/>
    <w:rsid w:val="00C40A2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szCs w:val="24"/>
    </w:rPr>
  </w:style>
  <w:style w:type="paragraph" w:customStyle="1" w:styleId="xl102">
    <w:name w:val="xl102"/>
    <w:basedOn w:val="a0"/>
    <w:rsid w:val="00C40A2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SimSun"/>
      <w:szCs w:val="24"/>
    </w:rPr>
  </w:style>
  <w:style w:type="character" w:customStyle="1" w:styleId="afffffffff8">
    <w:name w:val="пункт Знак"/>
    <w:link w:val="afffffffff7"/>
    <w:rsid w:val="00C40A2A"/>
    <w:rPr>
      <w:rFonts w:eastAsia="SimSun"/>
      <w:b/>
      <w:bCs/>
      <w:szCs w:val="24"/>
    </w:rPr>
  </w:style>
  <w:style w:type="paragraph" w:customStyle="1" w:styleId="xl103">
    <w:name w:val="xl103"/>
    <w:basedOn w:val="a0"/>
    <w:rsid w:val="00C40A2A"/>
    <w:pPr>
      <w:pBdr>
        <w:top w:val="single" w:sz="4" w:space="0" w:color="auto"/>
        <w:left w:val="single" w:sz="4" w:space="0" w:color="auto"/>
        <w:bottom w:val="single" w:sz="4" w:space="0" w:color="auto"/>
      </w:pBdr>
      <w:spacing w:before="100" w:beforeAutospacing="1" w:after="100" w:afterAutospacing="1" w:line="240" w:lineRule="auto"/>
    </w:pPr>
    <w:rPr>
      <w:rFonts w:eastAsia="SimSun"/>
      <w:color w:val="000000"/>
      <w:sz w:val="20"/>
      <w:szCs w:val="20"/>
    </w:rPr>
  </w:style>
  <w:style w:type="paragraph" w:customStyle="1" w:styleId="xl104">
    <w:name w:val="xl104"/>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color w:val="000000"/>
      <w:sz w:val="20"/>
      <w:szCs w:val="20"/>
    </w:rPr>
  </w:style>
  <w:style w:type="paragraph" w:customStyle="1" w:styleId="xl105">
    <w:name w:val="xl105"/>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b/>
      <w:bCs/>
      <w:color w:val="000000"/>
      <w:sz w:val="20"/>
      <w:szCs w:val="20"/>
    </w:rPr>
  </w:style>
  <w:style w:type="paragraph" w:customStyle="1" w:styleId="xl106">
    <w:name w:val="xl106"/>
    <w:basedOn w:val="a0"/>
    <w:rsid w:val="00C40A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SimSun"/>
      <w:b/>
      <w:bCs/>
      <w:color w:val="000000"/>
      <w:sz w:val="20"/>
      <w:szCs w:val="20"/>
    </w:rPr>
  </w:style>
  <w:style w:type="paragraph" w:customStyle="1" w:styleId="xl107">
    <w:name w:val="xl107"/>
    <w:basedOn w:val="a0"/>
    <w:rsid w:val="00C40A2A"/>
    <w:pPr>
      <w:pBdr>
        <w:left w:val="single" w:sz="4" w:space="0" w:color="auto"/>
        <w:right w:val="single" w:sz="4" w:space="0" w:color="auto"/>
      </w:pBdr>
      <w:spacing w:before="100" w:beforeAutospacing="1" w:after="100" w:afterAutospacing="1" w:line="240" w:lineRule="auto"/>
      <w:jc w:val="center"/>
      <w:textAlignment w:val="center"/>
    </w:pPr>
    <w:rPr>
      <w:rFonts w:ascii="Calibri" w:eastAsia="SimSun" w:hAnsi="Calibri"/>
      <w:b/>
      <w:bCs/>
      <w:color w:val="000000"/>
      <w:szCs w:val="24"/>
    </w:rPr>
  </w:style>
  <w:style w:type="paragraph" w:customStyle="1" w:styleId="xl108">
    <w:name w:val="xl108"/>
    <w:basedOn w:val="a0"/>
    <w:rsid w:val="00C40A2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SimSun" w:hAnsi="Calibri"/>
      <w:b/>
      <w:bCs/>
      <w:color w:val="000000"/>
      <w:szCs w:val="24"/>
    </w:rPr>
  </w:style>
  <w:style w:type="paragraph" w:customStyle="1" w:styleId="xl109">
    <w:name w:val="xl109"/>
    <w:basedOn w:val="a0"/>
    <w:rsid w:val="00C40A2A"/>
    <w:pPr>
      <w:pBdr>
        <w:top w:val="single" w:sz="4" w:space="0" w:color="auto"/>
        <w:left w:val="single" w:sz="4" w:space="0" w:color="auto"/>
      </w:pBdr>
      <w:spacing w:before="100" w:beforeAutospacing="1" w:after="100" w:afterAutospacing="1" w:line="240" w:lineRule="auto"/>
      <w:jc w:val="center"/>
    </w:pPr>
    <w:rPr>
      <w:rFonts w:eastAsia="SimSun"/>
      <w:b/>
      <w:bCs/>
      <w:color w:val="000000"/>
      <w:sz w:val="20"/>
      <w:szCs w:val="20"/>
    </w:rPr>
  </w:style>
  <w:style w:type="paragraph" w:customStyle="1" w:styleId="xl110">
    <w:name w:val="xl110"/>
    <w:basedOn w:val="a0"/>
    <w:rsid w:val="00C40A2A"/>
    <w:pPr>
      <w:pBdr>
        <w:top w:val="single" w:sz="4" w:space="0" w:color="auto"/>
        <w:right w:val="single" w:sz="4" w:space="0" w:color="auto"/>
      </w:pBdr>
      <w:spacing w:before="100" w:beforeAutospacing="1" w:after="100" w:afterAutospacing="1" w:line="240" w:lineRule="auto"/>
      <w:jc w:val="center"/>
    </w:pPr>
    <w:rPr>
      <w:rFonts w:eastAsia="SimSun"/>
      <w:b/>
      <w:bCs/>
      <w:color w:val="000000"/>
      <w:sz w:val="20"/>
      <w:szCs w:val="20"/>
    </w:rPr>
  </w:style>
  <w:style w:type="paragraph" w:customStyle="1" w:styleId="xl111">
    <w:name w:val="xl111"/>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SimSun"/>
      <w:color w:val="000000"/>
      <w:sz w:val="20"/>
      <w:szCs w:val="20"/>
    </w:rPr>
  </w:style>
  <w:style w:type="paragraph" w:customStyle="1" w:styleId="2111">
    <w:name w:val="Основной текст с отступом 211"/>
    <w:basedOn w:val="a0"/>
    <w:rsid w:val="00C40A2A"/>
    <w:pPr>
      <w:widowControl w:val="0"/>
      <w:overflowPunct w:val="0"/>
      <w:autoSpaceDE w:val="0"/>
      <w:autoSpaceDN w:val="0"/>
      <w:adjustRightInd w:val="0"/>
      <w:spacing w:after="0" w:line="320" w:lineRule="auto"/>
      <w:ind w:firstLine="720"/>
      <w:jc w:val="both"/>
      <w:textAlignment w:val="baseline"/>
    </w:pPr>
    <w:rPr>
      <w:rFonts w:eastAsia="SimSun"/>
      <w:szCs w:val="20"/>
    </w:rPr>
  </w:style>
  <w:style w:type="paragraph" w:customStyle="1" w:styleId="xl112">
    <w:name w:val="xl112"/>
    <w:basedOn w:val="a0"/>
    <w:rsid w:val="00C40A2A"/>
    <w:pPr>
      <w:pBdr>
        <w:top w:val="single" w:sz="4" w:space="0" w:color="auto"/>
        <w:left w:val="single" w:sz="8" w:space="0" w:color="auto"/>
      </w:pBdr>
      <w:shd w:val="clear" w:color="000000" w:fill="FFFFFF"/>
      <w:spacing w:before="100" w:beforeAutospacing="1" w:after="100" w:afterAutospacing="1" w:line="240" w:lineRule="auto"/>
      <w:textAlignment w:val="center"/>
    </w:pPr>
    <w:rPr>
      <w:rFonts w:eastAsia="SimSun"/>
      <w:b/>
      <w:bCs/>
      <w:szCs w:val="24"/>
    </w:rPr>
  </w:style>
  <w:style w:type="paragraph" w:customStyle="1" w:styleId="xl113">
    <w:name w:val="xl113"/>
    <w:basedOn w:val="a0"/>
    <w:rsid w:val="00C40A2A"/>
    <w:pPr>
      <w:pBdr>
        <w:top w:val="single" w:sz="4" w:space="0" w:color="auto"/>
      </w:pBdr>
      <w:spacing w:before="100" w:beforeAutospacing="1" w:after="100" w:afterAutospacing="1" w:line="240" w:lineRule="auto"/>
      <w:textAlignment w:val="center"/>
    </w:pPr>
    <w:rPr>
      <w:rFonts w:eastAsia="SimSun"/>
      <w:szCs w:val="24"/>
    </w:rPr>
  </w:style>
  <w:style w:type="paragraph" w:customStyle="1" w:styleId="xl114">
    <w:name w:val="xl114"/>
    <w:basedOn w:val="a0"/>
    <w:rsid w:val="00C40A2A"/>
    <w:pPr>
      <w:pBdr>
        <w:top w:val="single" w:sz="4" w:space="0" w:color="auto"/>
        <w:right w:val="single" w:sz="4" w:space="0" w:color="auto"/>
      </w:pBdr>
      <w:spacing w:before="100" w:beforeAutospacing="1" w:after="100" w:afterAutospacing="1" w:line="240" w:lineRule="auto"/>
      <w:textAlignment w:val="center"/>
    </w:pPr>
    <w:rPr>
      <w:rFonts w:eastAsia="SimSun"/>
      <w:szCs w:val="24"/>
    </w:rPr>
  </w:style>
  <w:style w:type="paragraph" w:customStyle="1" w:styleId="xl115">
    <w:name w:val="xl115"/>
    <w:basedOn w:val="a0"/>
    <w:rsid w:val="00C40A2A"/>
    <w:pPr>
      <w:pBdr>
        <w:left w:val="single" w:sz="8" w:space="0" w:color="auto"/>
      </w:pBdr>
      <w:shd w:val="clear" w:color="000000" w:fill="FFFFFF"/>
      <w:spacing w:before="100" w:beforeAutospacing="1" w:after="100" w:afterAutospacing="1" w:line="240" w:lineRule="auto"/>
      <w:textAlignment w:val="center"/>
    </w:pPr>
    <w:rPr>
      <w:rFonts w:eastAsia="SimSun"/>
      <w:b/>
      <w:bCs/>
      <w:szCs w:val="24"/>
    </w:rPr>
  </w:style>
  <w:style w:type="paragraph" w:customStyle="1" w:styleId="xl116">
    <w:name w:val="xl116"/>
    <w:basedOn w:val="a0"/>
    <w:rsid w:val="00C40A2A"/>
    <w:pPr>
      <w:spacing w:before="100" w:beforeAutospacing="1" w:after="100" w:afterAutospacing="1" w:line="240" w:lineRule="auto"/>
      <w:textAlignment w:val="center"/>
    </w:pPr>
    <w:rPr>
      <w:rFonts w:eastAsia="SimSun"/>
      <w:szCs w:val="24"/>
    </w:rPr>
  </w:style>
  <w:style w:type="paragraph" w:customStyle="1" w:styleId="xl117">
    <w:name w:val="xl117"/>
    <w:basedOn w:val="a0"/>
    <w:rsid w:val="00C40A2A"/>
    <w:pPr>
      <w:pBdr>
        <w:right w:val="single" w:sz="4" w:space="0" w:color="auto"/>
      </w:pBdr>
      <w:spacing w:before="100" w:beforeAutospacing="1" w:after="100" w:afterAutospacing="1" w:line="240" w:lineRule="auto"/>
      <w:textAlignment w:val="center"/>
    </w:pPr>
    <w:rPr>
      <w:rFonts w:eastAsia="SimSun"/>
      <w:szCs w:val="24"/>
    </w:rPr>
  </w:style>
  <w:style w:type="paragraph" w:customStyle="1" w:styleId="xl118">
    <w:name w:val="xl118"/>
    <w:basedOn w:val="a0"/>
    <w:rsid w:val="00C40A2A"/>
    <w:pPr>
      <w:pBdr>
        <w:left w:val="single" w:sz="8" w:space="0" w:color="auto"/>
        <w:bottom w:val="single" w:sz="4" w:space="0" w:color="auto"/>
      </w:pBdr>
      <w:spacing w:before="100" w:beforeAutospacing="1" w:after="100" w:afterAutospacing="1" w:line="240" w:lineRule="auto"/>
      <w:textAlignment w:val="center"/>
    </w:pPr>
    <w:rPr>
      <w:rFonts w:eastAsia="SimSun"/>
      <w:szCs w:val="24"/>
    </w:rPr>
  </w:style>
  <w:style w:type="paragraph" w:customStyle="1" w:styleId="xl119">
    <w:name w:val="xl119"/>
    <w:basedOn w:val="a0"/>
    <w:rsid w:val="00C40A2A"/>
    <w:pPr>
      <w:pBdr>
        <w:bottom w:val="single" w:sz="4" w:space="0" w:color="auto"/>
      </w:pBdr>
      <w:spacing w:before="100" w:beforeAutospacing="1" w:after="100" w:afterAutospacing="1" w:line="240" w:lineRule="auto"/>
      <w:textAlignment w:val="center"/>
    </w:pPr>
    <w:rPr>
      <w:rFonts w:eastAsia="SimSun"/>
      <w:szCs w:val="24"/>
    </w:rPr>
  </w:style>
  <w:style w:type="paragraph" w:customStyle="1" w:styleId="xl120">
    <w:name w:val="xl120"/>
    <w:basedOn w:val="a0"/>
    <w:rsid w:val="00C40A2A"/>
    <w:pPr>
      <w:pBdr>
        <w:bottom w:val="single" w:sz="4" w:space="0" w:color="auto"/>
        <w:right w:val="single" w:sz="4" w:space="0" w:color="auto"/>
      </w:pBdr>
      <w:spacing w:before="100" w:beforeAutospacing="1" w:after="100" w:afterAutospacing="1" w:line="240" w:lineRule="auto"/>
      <w:textAlignment w:val="center"/>
    </w:pPr>
    <w:rPr>
      <w:rFonts w:eastAsia="SimSun"/>
      <w:szCs w:val="24"/>
    </w:rPr>
  </w:style>
  <w:style w:type="paragraph" w:customStyle="1" w:styleId="xl121">
    <w:name w:val="xl121"/>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SimSun"/>
      <w:b/>
      <w:bCs/>
      <w:szCs w:val="24"/>
    </w:rPr>
  </w:style>
  <w:style w:type="paragraph" w:customStyle="1" w:styleId="xl122">
    <w:name w:val="xl122"/>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SimSun"/>
      <w:b/>
      <w:bCs/>
      <w:szCs w:val="24"/>
    </w:rPr>
  </w:style>
  <w:style w:type="paragraph" w:customStyle="1" w:styleId="xl123">
    <w:name w:val="xl123"/>
    <w:basedOn w:val="a0"/>
    <w:rsid w:val="00C40A2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SimSun"/>
      <w:b/>
      <w:bCs/>
      <w:sz w:val="20"/>
      <w:szCs w:val="20"/>
    </w:rPr>
  </w:style>
  <w:style w:type="paragraph" w:customStyle="1" w:styleId="xl124">
    <w:name w:val="xl124"/>
    <w:basedOn w:val="a0"/>
    <w:rsid w:val="00C40A2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SimSun"/>
      <w:b/>
      <w:bCs/>
      <w:sz w:val="20"/>
      <w:szCs w:val="20"/>
    </w:rPr>
  </w:style>
  <w:style w:type="paragraph" w:customStyle="1" w:styleId="xl125">
    <w:name w:val="xl125"/>
    <w:basedOn w:val="a0"/>
    <w:rsid w:val="00C40A2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eastAsia="SimSun"/>
      <w:b/>
      <w:bCs/>
      <w:sz w:val="20"/>
      <w:szCs w:val="20"/>
    </w:rPr>
  </w:style>
  <w:style w:type="paragraph" w:customStyle="1" w:styleId="1fffd">
    <w:name w:val="Знак1 Знак Знак Знак Знак Знак Знак Знак Знак Знак"/>
    <w:basedOn w:val="a0"/>
    <w:rsid w:val="00C40A2A"/>
    <w:pPr>
      <w:spacing w:after="0" w:line="240" w:lineRule="auto"/>
    </w:pPr>
    <w:rPr>
      <w:rFonts w:ascii="SimSun" w:eastAsia="SimSun" w:hAnsi="SimSun" w:cs="SimSun"/>
      <w:szCs w:val="24"/>
      <w:lang w:val="en-US"/>
    </w:rPr>
  </w:style>
  <w:style w:type="character" w:customStyle="1" w:styleId="13pt125">
    <w:name w:val="Обычный + 13 pt;Черный;по ширине;Первая строка:  1.25 см;Междустр.интерва... Знак"/>
    <w:rsid w:val="00C40A2A"/>
    <w:rPr>
      <w:color w:val="000000"/>
      <w:sz w:val="26"/>
      <w:szCs w:val="24"/>
      <w:lang w:val="ru-RU" w:eastAsia="ru-RU" w:bidi="ar-SA"/>
    </w:rPr>
  </w:style>
  <w:style w:type="paragraph" w:customStyle="1" w:styleId="afffffffffff3">
    <w:name w:val="Знак Знак Знак Знак Знак Знак Знак Знак Знак Знак Знак Знак Знак Знак Знак"/>
    <w:basedOn w:val="a0"/>
    <w:next w:val="a0"/>
    <w:semiHidden/>
    <w:rsid w:val="00C40A2A"/>
    <w:pPr>
      <w:spacing w:after="0" w:line="240" w:lineRule="auto"/>
    </w:pPr>
    <w:rPr>
      <w:rFonts w:eastAsia="SimSun" w:cs="SimSun"/>
      <w:szCs w:val="24"/>
      <w:lang w:val="en-US"/>
    </w:rPr>
  </w:style>
  <w:style w:type="paragraph" w:customStyle="1" w:styleId="afffffffffff4">
    <w:name w:val="Знак Знак Знак Знак Знак Знак Знак Знак Знак Знак Знак Знак Знак Знак Знак Знак Знак Знак Знак Знак Знак"/>
    <w:basedOn w:val="a0"/>
    <w:next w:val="a0"/>
    <w:semiHidden/>
    <w:rsid w:val="00C40A2A"/>
    <w:pPr>
      <w:spacing w:after="0" w:line="240" w:lineRule="auto"/>
    </w:pPr>
    <w:rPr>
      <w:rFonts w:eastAsia="SimSun" w:cs="SimSun"/>
      <w:szCs w:val="24"/>
      <w:lang w:val="en-US"/>
    </w:rPr>
  </w:style>
  <w:style w:type="paragraph" w:customStyle="1" w:styleId="font10">
    <w:name w:val="font10"/>
    <w:basedOn w:val="a0"/>
    <w:rsid w:val="00C40A2A"/>
    <w:pPr>
      <w:spacing w:before="100" w:beforeAutospacing="1" w:after="100" w:afterAutospacing="1" w:line="240" w:lineRule="auto"/>
    </w:pPr>
    <w:rPr>
      <w:rFonts w:ascii="Tahoma" w:eastAsia="SimSun" w:hAnsi="Tahoma" w:cs="Tahoma"/>
      <w:color w:val="000000"/>
      <w:sz w:val="16"/>
      <w:szCs w:val="16"/>
    </w:rPr>
  </w:style>
  <w:style w:type="paragraph" w:customStyle="1" w:styleId="xl58">
    <w:name w:val="xl58"/>
    <w:basedOn w:val="a0"/>
    <w:rsid w:val="00C40A2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59">
    <w:name w:val="xl59"/>
    <w:basedOn w:val="a0"/>
    <w:rsid w:val="00C40A2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60">
    <w:name w:val="xl60"/>
    <w:basedOn w:val="a0"/>
    <w:rsid w:val="00C40A2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61">
    <w:name w:val="xl61"/>
    <w:basedOn w:val="a0"/>
    <w:rsid w:val="00C40A2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SimSun"/>
      <w:b/>
      <w:bCs/>
      <w:szCs w:val="24"/>
    </w:rPr>
  </w:style>
  <w:style w:type="paragraph" w:customStyle="1" w:styleId="xl62">
    <w:name w:val="xl62"/>
    <w:basedOn w:val="a0"/>
    <w:rsid w:val="00C40A2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126">
    <w:name w:val="xl126"/>
    <w:basedOn w:val="a0"/>
    <w:rsid w:val="00C40A2A"/>
    <w:pPr>
      <w:pBdr>
        <w:left w:val="single" w:sz="4" w:space="0" w:color="auto"/>
        <w:right w:val="single" w:sz="4" w:space="0" w:color="auto"/>
      </w:pBdr>
      <w:spacing w:before="100" w:beforeAutospacing="1" w:after="100" w:afterAutospacing="1" w:line="240" w:lineRule="auto"/>
      <w:jc w:val="center"/>
    </w:pPr>
    <w:rPr>
      <w:rFonts w:eastAsia="SimSun"/>
      <w:szCs w:val="24"/>
    </w:rPr>
  </w:style>
  <w:style w:type="paragraph" w:customStyle="1" w:styleId="xl127">
    <w:name w:val="xl127"/>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b/>
      <w:bCs/>
      <w:szCs w:val="24"/>
    </w:rPr>
  </w:style>
  <w:style w:type="paragraph" w:customStyle="1" w:styleId="xl128">
    <w:name w:val="xl128"/>
    <w:basedOn w:val="a0"/>
    <w:rsid w:val="00C40A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SimSun"/>
      <w:szCs w:val="24"/>
    </w:rPr>
  </w:style>
  <w:style w:type="paragraph" w:customStyle="1" w:styleId="xl129">
    <w:name w:val="xl129"/>
    <w:basedOn w:val="a0"/>
    <w:rsid w:val="00C40A2A"/>
    <w:pPr>
      <w:pBdr>
        <w:bottom w:val="single" w:sz="8" w:space="0" w:color="auto"/>
      </w:pBdr>
      <w:spacing w:before="100" w:beforeAutospacing="1" w:after="100" w:afterAutospacing="1" w:line="240" w:lineRule="auto"/>
    </w:pPr>
    <w:rPr>
      <w:rFonts w:eastAsia="SimSun"/>
      <w:b/>
      <w:bCs/>
      <w:szCs w:val="24"/>
    </w:rPr>
  </w:style>
  <w:style w:type="paragraph" w:customStyle="1" w:styleId="xl130">
    <w:name w:val="xl130"/>
    <w:basedOn w:val="a0"/>
    <w:rsid w:val="00C40A2A"/>
    <w:pPr>
      <w:pBdr>
        <w:top w:val="single" w:sz="8" w:space="0" w:color="auto"/>
        <w:bottom w:val="single" w:sz="8" w:space="0" w:color="auto"/>
      </w:pBdr>
      <w:spacing w:before="100" w:beforeAutospacing="1" w:after="100" w:afterAutospacing="1" w:line="240" w:lineRule="auto"/>
      <w:jc w:val="center"/>
    </w:pPr>
    <w:rPr>
      <w:rFonts w:eastAsia="SimSun"/>
      <w:szCs w:val="24"/>
    </w:rPr>
  </w:style>
  <w:style w:type="paragraph" w:customStyle="1" w:styleId="xl131">
    <w:name w:val="xl131"/>
    <w:basedOn w:val="a0"/>
    <w:rsid w:val="00C40A2A"/>
    <w:pPr>
      <w:pBdr>
        <w:top w:val="single" w:sz="8" w:space="0" w:color="auto"/>
        <w:bottom w:val="single" w:sz="8" w:space="0" w:color="auto"/>
        <w:right w:val="single" w:sz="8" w:space="0" w:color="auto"/>
      </w:pBdr>
      <w:spacing w:before="100" w:beforeAutospacing="1" w:after="100" w:afterAutospacing="1" w:line="240" w:lineRule="auto"/>
      <w:jc w:val="center"/>
    </w:pPr>
    <w:rPr>
      <w:rFonts w:eastAsia="SimSun"/>
      <w:szCs w:val="24"/>
    </w:rPr>
  </w:style>
  <w:style w:type="paragraph" w:customStyle="1" w:styleId="xl132">
    <w:name w:val="xl132"/>
    <w:basedOn w:val="a0"/>
    <w:rsid w:val="00C40A2A"/>
    <w:pPr>
      <w:pBdr>
        <w:left w:val="single" w:sz="4" w:space="0" w:color="auto"/>
        <w:right w:val="single" w:sz="4" w:space="0" w:color="auto"/>
      </w:pBdr>
      <w:spacing w:before="100" w:beforeAutospacing="1" w:after="100" w:afterAutospacing="1" w:line="240" w:lineRule="auto"/>
      <w:jc w:val="center"/>
      <w:textAlignment w:val="center"/>
    </w:pPr>
    <w:rPr>
      <w:rFonts w:eastAsia="SimSun"/>
      <w:b/>
      <w:bCs/>
      <w:szCs w:val="24"/>
    </w:rPr>
  </w:style>
  <w:style w:type="paragraph" w:customStyle="1" w:styleId="xl133">
    <w:name w:val="xl133"/>
    <w:basedOn w:val="a0"/>
    <w:rsid w:val="00C40A2A"/>
    <w:pPr>
      <w:pBdr>
        <w:top w:val="single" w:sz="4" w:space="0" w:color="auto"/>
        <w:left w:val="single" w:sz="8" w:space="0" w:color="auto"/>
        <w:right w:val="single" w:sz="4" w:space="0" w:color="auto"/>
      </w:pBdr>
      <w:spacing w:before="100" w:beforeAutospacing="1" w:after="100" w:afterAutospacing="1" w:line="240" w:lineRule="auto"/>
      <w:jc w:val="center"/>
    </w:pPr>
    <w:rPr>
      <w:rFonts w:eastAsia="SimSun"/>
      <w:b/>
      <w:bCs/>
      <w:color w:val="000000"/>
      <w:szCs w:val="24"/>
    </w:rPr>
  </w:style>
  <w:style w:type="paragraph" w:customStyle="1" w:styleId="xl134">
    <w:name w:val="xl134"/>
    <w:basedOn w:val="a0"/>
    <w:rsid w:val="00C40A2A"/>
    <w:pPr>
      <w:pBdr>
        <w:top w:val="single" w:sz="4" w:space="0" w:color="auto"/>
        <w:left w:val="single" w:sz="4" w:space="0" w:color="auto"/>
        <w:right w:val="single" w:sz="4" w:space="0" w:color="auto"/>
      </w:pBdr>
      <w:spacing w:before="100" w:beforeAutospacing="1" w:after="100" w:afterAutospacing="1" w:line="240" w:lineRule="auto"/>
      <w:jc w:val="center"/>
    </w:pPr>
    <w:rPr>
      <w:rFonts w:eastAsia="SimSun"/>
      <w:b/>
      <w:bCs/>
      <w:color w:val="000000"/>
      <w:szCs w:val="24"/>
    </w:rPr>
  </w:style>
  <w:style w:type="paragraph" w:customStyle="1" w:styleId="xl135">
    <w:name w:val="xl135"/>
    <w:basedOn w:val="a0"/>
    <w:rsid w:val="00C40A2A"/>
    <w:pPr>
      <w:pBdr>
        <w:top w:val="single" w:sz="4" w:space="0" w:color="auto"/>
        <w:left w:val="single" w:sz="4" w:space="0" w:color="auto"/>
        <w:right w:val="single" w:sz="4" w:space="0" w:color="auto"/>
      </w:pBdr>
      <w:spacing w:before="100" w:beforeAutospacing="1" w:after="100" w:afterAutospacing="1" w:line="240" w:lineRule="auto"/>
      <w:jc w:val="center"/>
    </w:pPr>
    <w:rPr>
      <w:rFonts w:eastAsia="SimSun"/>
      <w:b/>
      <w:bCs/>
      <w:color w:val="000000"/>
      <w:szCs w:val="24"/>
    </w:rPr>
  </w:style>
  <w:style w:type="paragraph" w:customStyle="1" w:styleId="xl136">
    <w:name w:val="xl136"/>
    <w:basedOn w:val="a0"/>
    <w:rsid w:val="00C40A2A"/>
    <w:pPr>
      <w:pBdr>
        <w:top w:val="single" w:sz="4" w:space="0" w:color="auto"/>
        <w:left w:val="single" w:sz="4" w:space="0" w:color="auto"/>
        <w:right w:val="single" w:sz="4" w:space="0" w:color="auto"/>
      </w:pBdr>
      <w:spacing w:before="100" w:beforeAutospacing="1" w:after="100" w:afterAutospacing="1" w:line="240" w:lineRule="auto"/>
      <w:jc w:val="center"/>
    </w:pPr>
    <w:rPr>
      <w:rFonts w:eastAsia="SimSun"/>
      <w:b/>
      <w:bCs/>
      <w:color w:val="000000"/>
      <w:szCs w:val="24"/>
    </w:rPr>
  </w:style>
  <w:style w:type="paragraph" w:customStyle="1" w:styleId="xl137">
    <w:name w:val="xl137"/>
    <w:basedOn w:val="a0"/>
    <w:rsid w:val="00C40A2A"/>
    <w:pPr>
      <w:pBdr>
        <w:top w:val="single" w:sz="4" w:space="0" w:color="auto"/>
        <w:left w:val="single" w:sz="4" w:space="0" w:color="auto"/>
        <w:right w:val="single" w:sz="4" w:space="0" w:color="auto"/>
      </w:pBdr>
      <w:spacing w:before="100" w:beforeAutospacing="1" w:after="100" w:afterAutospacing="1" w:line="240" w:lineRule="auto"/>
    </w:pPr>
    <w:rPr>
      <w:rFonts w:eastAsia="SimSun"/>
      <w:b/>
      <w:bCs/>
      <w:szCs w:val="24"/>
    </w:rPr>
  </w:style>
  <w:style w:type="paragraph" w:customStyle="1" w:styleId="xl138">
    <w:name w:val="xl138"/>
    <w:basedOn w:val="a0"/>
    <w:rsid w:val="00C40A2A"/>
    <w:pPr>
      <w:pBdr>
        <w:top w:val="single" w:sz="4" w:space="0" w:color="auto"/>
        <w:left w:val="single" w:sz="4" w:space="0" w:color="auto"/>
        <w:right w:val="single" w:sz="4" w:space="0" w:color="auto"/>
      </w:pBdr>
      <w:spacing w:before="100" w:beforeAutospacing="1" w:after="100" w:afterAutospacing="1" w:line="240" w:lineRule="auto"/>
      <w:jc w:val="center"/>
    </w:pPr>
    <w:rPr>
      <w:rFonts w:eastAsia="SimSun"/>
      <w:b/>
      <w:bCs/>
      <w:szCs w:val="24"/>
    </w:rPr>
  </w:style>
  <w:style w:type="paragraph" w:customStyle="1" w:styleId="xl139">
    <w:name w:val="xl139"/>
    <w:basedOn w:val="a0"/>
    <w:rsid w:val="00C40A2A"/>
    <w:pPr>
      <w:pBdr>
        <w:left w:val="single" w:sz="8" w:space="0" w:color="auto"/>
        <w:bottom w:val="single" w:sz="8" w:space="0" w:color="auto"/>
      </w:pBdr>
      <w:shd w:val="clear" w:color="auto" w:fill="FFFFFF"/>
      <w:spacing w:before="100" w:beforeAutospacing="1" w:after="100" w:afterAutospacing="1" w:line="240" w:lineRule="auto"/>
      <w:jc w:val="right"/>
      <w:textAlignment w:val="top"/>
    </w:pPr>
    <w:rPr>
      <w:rFonts w:eastAsia="SimSun"/>
      <w:b/>
      <w:bCs/>
      <w:i/>
      <w:iCs/>
      <w:szCs w:val="24"/>
    </w:rPr>
  </w:style>
  <w:style w:type="paragraph" w:customStyle="1" w:styleId="xl140">
    <w:name w:val="xl140"/>
    <w:basedOn w:val="a0"/>
    <w:rsid w:val="00C40A2A"/>
    <w:pPr>
      <w:pBdr>
        <w:bottom w:val="single" w:sz="8" w:space="0" w:color="auto"/>
      </w:pBdr>
      <w:spacing w:before="100" w:beforeAutospacing="1" w:after="100" w:afterAutospacing="1" w:line="240" w:lineRule="auto"/>
      <w:jc w:val="right"/>
    </w:pPr>
    <w:rPr>
      <w:rFonts w:eastAsia="SimSun"/>
      <w:b/>
      <w:bCs/>
      <w:i/>
      <w:iCs/>
      <w:szCs w:val="24"/>
    </w:rPr>
  </w:style>
  <w:style w:type="character" w:customStyle="1" w:styleId="1fff5">
    <w:name w:val="Раздел Знак1"/>
    <w:link w:val="afffffffff1"/>
    <w:rsid w:val="00C40A2A"/>
    <w:rPr>
      <w:rFonts w:eastAsia="SimSun"/>
      <w:b/>
      <w:caps/>
      <w:szCs w:val="24"/>
    </w:rPr>
  </w:style>
  <w:style w:type="paragraph" w:customStyle="1" w:styleId="1fffe">
    <w:name w:val="основной текст Знак1"/>
    <w:basedOn w:val="a0"/>
    <w:rsid w:val="00C40A2A"/>
    <w:pPr>
      <w:spacing w:after="0" w:line="360" w:lineRule="auto"/>
      <w:ind w:firstLine="737"/>
      <w:jc w:val="both"/>
    </w:pPr>
    <w:rPr>
      <w:rFonts w:eastAsia="SimSun"/>
      <w:szCs w:val="24"/>
    </w:rPr>
  </w:style>
  <w:style w:type="paragraph" w:customStyle="1" w:styleId="1ffff">
    <w:name w:val="Знак1 Знак Знак Знак"/>
    <w:basedOn w:val="a0"/>
    <w:rsid w:val="00C40A2A"/>
    <w:pPr>
      <w:spacing w:after="0" w:line="240" w:lineRule="auto"/>
    </w:pPr>
    <w:rPr>
      <w:rFonts w:ascii="SimSun" w:eastAsia="SimSun" w:hAnsi="SimSun" w:cs="SimSun"/>
      <w:szCs w:val="24"/>
      <w:lang w:val="en-US"/>
    </w:rPr>
  </w:style>
  <w:style w:type="paragraph" w:customStyle="1" w:styleId="11a">
    <w:name w:val="Знак Знак Знак Знак Знак Знак Знак Знак Знак1 Знак Знак Знак Знак Знак Знак Знак Знак Знак Знак Знак Знак1 Знак Знак Знак Знак"/>
    <w:basedOn w:val="a0"/>
    <w:rsid w:val="00C40A2A"/>
    <w:pPr>
      <w:spacing w:after="0" w:line="240" w:lineRule="auto"/>
    </w:pPr>
    <w:rPr>
      <w:rFonts w:ascii="SimSun" w:eastAsia="SimSun" w:hAnsi="SimSun" w:cs="SimSun"/>
      <w:szCs w:val="24"/>
      <w:lang w:val="en-US"/>
    </w:rPr>
  </w:style>
  <w:style w:type="paragraph" w:customStyle="1" w:styleId="2fffc">
    <w:name w:val="основной текст Знак2 Знак Знак"/>
    <w:basedOn w:val="a0"/>
    <w:link w:val="2fffd"/>
    <w:rsid w:val="00C40A2A"/>
    <w:pPr>
      <w:spacing w:after="0" w:line="360" w:lineRule="auto"/>
      <w:ind w:firstLine="737"/>
      <w:jc w:val="both"/>
    </w:pPr>
    <w:rPr>
      <w:rFonts w:eastAsia="SimSun"/>
      <w:szCs w:val="24"/>
    </w:rPr>
  </w:style>
  <w:style w:type="character" w:customStyle="1" w:styleId="2fffd">
    <w:name w:val="основной текст Знак2 Знак Знак Знак"/>
    <w:link w:val="2fffc"/>
    <w:rsid w:val="00C40A2A"/>
    <w:rPr>
      <w:rFonts w:eastAsia="SimSun"/>
      <w:szCs w:val="24"/>
    </w:rPr>
  </w:style>
  <w:style w:type="paragraph" w:customStyle="1" w:styleId="218">
    <w:name w:val="Знак Знак Знак2 Знак Знак Знак Знак Знак Знак1 Знак Знак Знак Знак Знак Знак Знак Знак Знак Знак"/>
    <w:basedOn w:val="a0"/>
    <w:next w:val="a0"/>
    <w:rsid w:val="00C40A2A"/>
    <w:pPr>
      <w:spacing w:after="0" w:line="240" w:lineRule="auto"/>
    </w:pPr>
    <w:rPr>
      <w:rFonts w:eastAsia="SimSun" w:cs="SimSun"/>
      <w:szCs w:val="24"/>
      <w:lang w:val="en-US"/>
    </w:rPr>
  </w:style>
  <w:style w:type="character" w:customStyle="1" w:styleId="85">
    <w:name w:val="основной текст Знак8"/>
    <w:rsid w:val="00C40A2A"/>
    <w:rPr>
      <w:sz w:val="24"/>
      <w:szCs w:val="24"/>
      <w:lang w:val="ru-RU" w:eastAsia="ru-RU" w:bidi="ar-SA"/>
    </w:rPr>
  </w:style>
  <w:style w:type="paragraph" w:customStyle="1" w:styleId="1ffff0">
    <w:name w:val="основной текст Знак1 Знак"/>
    <w:basedOn w:val="a0"/>
    <w:link w:val="1ffff1"/>
    <w:rsid w:val="00C40A2A"/>
    <w:pPr>
      <w:spacing w:after="0" w:line="360" w:lineRule="auto"/>
      <w:ind w:firstLine="709"/>
      <w:jc w:val="both"/>
    </w:pPr>
    <w:rPr>
      <w:rFonts w:eastAsia="SimSun"/>
      <w:szCs w:val="24"/>
    </w:rPr>
  </w:style>
  <w:style w:type="character" w:customStyle="1" w:styleId="1ffff1">
    <w:name w:val="основной текст Знак1 Знак Знак"/>
    <w:link w:val="1ffff0"/>
    <w:rsid w:val="00C40A2A"/>
    <w:rPr>
      <w:rFonts w:eastAsia="SimSun"/>
      <w:szCs w:val="24"/>
    </w:rPr>
  </w:style>
  <w:style w:type="paragraph" w:customStyle="1" w:styleId="1ffff2">
    <w:name w:val="основной текст Знак1 Знак Знак Знак"/>
    <w:basedOn w:val="a0"/>
    <w:link w:val="1ffff3"/>
    <w:rsid w:val="00C40A2A"/>
    <w:pPr>
      <w:spacing w:after="0" w:line="360" w:lineRule="auto"/>
      <w:ind w:firstLine="709"/>
      <w:jc w:val="both"/>
    </w:pPr>
    <w:rPr>
      <w:rFonts w:eastAsia="SimSun"/>
      <w:szCs w:val="24"/>
    </w:rPr>
  </w:style>
  <w:style w:type="character" w:customStyle="1" w:styleId="1ffff3">
    <w:name w:val="основной текст Знак1 Знак Знак Знак Знак"/>
    <w:link w:val="1ffff2"/>
    <w:rsid w:val="00C40A2A"/>
    <w:rPr>
      <w:rFonts w:eastAsia="SimSun"/>
      <w:szCs w:val="24"/>
    </w:rPr>
  </w:style>
  <w:style w:type="paragraph" w:customStyle="1" w:styleId="132">
    <w:name w:val="Знак Знак13 Знак Знак Знак Знак"/>
    <w:basedOn w:val="a0"/>
    <w:rsid w:val="00C40A2A"/>
    <w:pPr>
      <w:spacing w:after="0" w:line="240" w:lineRule="auto"/>
    </w:pPr>
    <w:rPr>
      <w:rFonts w:ascii="SimSun" w:eastAsia="SimSun" w:hAnsi="SimSun" w:cs="SimSun"/>
      <w:szCs w:val="24"/>
      <w:lang w:val="en-US"/>
    </w:rPr>
  </w:style>
  <w:style w:type="character" w:customStyle="1" w:styleId="Char4">
    <w:name w:val="основной текст Char"/>
    <w:rsid w:val="00C40A2A"/>
    <w:rPr>
      <w:sz w:val="24"/>
      <w:lang w:val="ru-RU" w:eastAsia="ru-RU" w:bidi="ar-SA"/>
    </w:rPr>
  </w:style>
  <w:style w:type="paragraph" w:customStyle="1" w:styleId="1ffff4">
    <w:name w:val="Знак Знак Знак1 Знак Знак Знак Знак Знак Знак Знак"/>
    <w:basedOn w:val="a0"/>
    <w:rsid w:val="00C40A2A"/>
    <w:pPr>
      <w:spacing w:after="0" w:line="240" w:lineRule="auto"/>
    </w:pPr>
    <w:rPr>
      <w:rFonts w:ascii="SimSun" w:eastAsia="SimSun" w:hAnsi="SimSun" w:cs="SimSun"/>
      <w:szCs w:val="24"/>
      <w:lang w:val="en-US"/>
    </w:rPr>
  </w:style>
  <w:style w:type="character" w:customStyle="1" w:styleId="FontStyle36">
    <w:name w:val="Font Style36"/>
    <w:rsid w:val="00C40A2A"/>
    <w:rPr>
      <w:rFonts w:ascii="Courier New" w:hAnsi="Courier New" w:cs="Courier New"/>
      <w:spacing w:val="-20"/>
      <w:sz w:val="28"/>
      <w:szCs w:val="28"/>
    </w:rPr>
  </w:style>
  <w:style w:type="paragraph" w:customStyle="1" w:styleId="219">
    <w:name w:val="Знак2 Знак Знак Знак Знак Знак Знак Знак Знак Знак1"/>
    <w:basedOn w:val="a0"/>
    <w:rsid w:val="00C40A2A"/>
    <w:pPr>
      <w:spacing w:after="0" w:line="240" w:lineRule="auto"/>
    </w:pPr>
    <w:rPr>
      <w:rFonts w:ascii="SimSun" w:eastAsia="SimSun" w:hAnsi="SimSun" w:cs="SimSun"/>
      <w:szCs w:val="24"/>
      <w:lang w:val="en-US"/>
    </w:rPr>
  </w:style>
  <w:style w:type="character" w:customStyle="1" w:styleId="2fffe">
    <w:name w:val="Знак2"/>
    <w:rsid w:val="00C40A2A"/>
    <w:rPr>
      <w:sz w:val="24"/>
      <w:szCs w:val="24"/>
      <w:lang w:val="ru-RU" w:eastAsia="ru-RU" w:bidi="ar-SA"/>
    </w:rPr>
  </w:style>
  <w:style w:type="paragraph" w:customStyle="1" w:styleId="21a">
    <w:name w:val="Знак2 Знак Знак Знак Знак Знак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21b">
    <w:name w:val="Знак2 Знак Знак Знак Знак Знак Знак Знак Знак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CharChar10">
    <w:name w:val="Char Char1"/>
    <w:basedOn w:val="a0"/>
    <w:rsid w:val="00C40A2A"/>
    <w:pPr>
      <w:widowControl w:val="0"/>
      <w:spacing w:after="0" w:line="240" w:lineRule="auto"/>
      <w:jc w:val="both"/>
    </w:pPr>
    <w:rPr>
      <w:rFonts w:eastAsia="SimSun"/>
      <w:kern w:val="2"/>
      <w:sz w:val="21"/>
      <w:szCs w:val="21"/>
      <w:lang w:val="en-US"/>
    </w:rPr>
  </w:style>
  <w:style w:type="character" w:customStyle="1" w:styleId="1210">
    <w:name w:val="Знак Знак121"/>
    <w:rsid w:val="00C40A2A"/>
    <w:rPr>
      <w:rFonts w:ascii="Cambria" w:eastAsia="Times New Roman" w:hAnsi="Cambria" w:cs="Times New Roman"/>
      <w:b/>
      <w:bCs/>
      <w:color w:val="365F91"/>
      <w:sz w:val="28"/>
      <w:szCs w:val="28"/>
      <w:lang w:eastAsia="ru-RU"/>
    </w:rPr>
  </w:style>
  <w:style w:type="paragraph" w:customStyle="1" w:styleId="11b">
    <w:name w:val="Знак11"/>
    <w:basedOn w:val="a0"/>
    <w:autoRedefine/>
    <w:rsid w:val="00C40A2A"/>
    <w:pPr>
      <w:spacing w:line="240" w:lineRule="exact"/>
    </w:pPr>
    <w:rPr>
      <w:rFonts w:eastAsia="SimSun"/>
      <w:b/>
      <w:sz w:val="20"/>
      <w:szCs w:val="24"/>
      <w:lang w:val="en-US" w:eastAsia="en-US"/>
    </w:rPr>
  </w:style>
  <w:style w:type="paragraph" w:customStyle="1" w:styleId="1ffff5">
    <w:name w:val="Знак Знак Знак Знак Знак Знак Знак Знак Знак Знак Знак Знак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1110">
    <w:name w:val="Знак1 Знак Знак Знак Знак Знак1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1ffff6">
    <w:name w:val="Знак Знак Знак Знак Знак Знак Знак1"/>
    <w:basedOn w:val="a0"/>
    <w:next w:val="a0"/>
    <w:rsid w:val="00C40A2A"/>
    <w:pPr>
      <w:spacing w:after="0" w:line="240" w:lineRule="auto"/>
    </w:pPr>
    <w:rPr>
      <w:rFonts w:eastAsia="SimSun" w:cs="SimSun"/>
      <w:szCs w:val="24"/>
      <w:lang w:val="en-US"/>
    </w:rPr>
  </w:style>
  <w:style w:type="character" w:customStyle="1" w:styleId="2112">
    <w:name w:val="Знак Знак211"/>
    <w:rsid w:val="00C40A2A"/>
    <w:rPr>
      <w:rFonts w:ascii="Arial" w:hAnsi="Arial" w:cs="Arial"/>
      <w:b/>
      <w:bCs/>
      <w:i/>
      <w:iCs/>
      <w:sz w:val="28"/>
      <w:szCs w:val="28"/>
      <w:lang w:val="ru-RU" w:eastAsia="ru-RU" w:bidi="ar-SA"/>
    </w:rPr>
  </w:style>
  <w:style w:type="paragraph" w:customStyle="1" w:styleId="21c">
    <w:name w:val="Знак2 Знак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11c">
    <w:name w:val="Знак Знак Знак1 Знак1"/>
    <w:basedOn w:val="a0"/>
    <w:rsid w:val="00C40A2A"/>
    <w:pPr>
      <w:spacing w:after="0" w:line="240" w:lineRule="auto"/>
    </w:pPr>
    <w:rPr>
      <w:rFonts w:ascii="SimSun" w:eastAsia="SimSun" w:hAnsi="SimSun" w:cs="SimSun"/>
      <w:szCs w:val="24"/>
      <w:lang w:val="en-US"/>
    </w:rPr>
  </w:style>
  <w:style w:type="paragraph" w:customStyle="1" w:styleId="1310">
    <w:name w:val="Знак13 Знак Знак Знак1"/>
    <w:basedOn w:val="a0"/>
    <w:rsid w:val="00C40A2A"/>
    <w:pPr>
      <w:spacing w:after="0" w:line="240" w:lineRule="auto"/>
    </w:pPr>
    <w:rPr>
      <w:rFonts w:ascii="SimSun" w:eastAsia="SimSun" w:hAnsi="SimSun" w:cs="SimSun"/>
      <w:szCs w:val="24"/>
      <w:lang w:val="en-US"/>
    </w:rPr>
  </w:style>
  <w:style w:type="paragraph" w:customStyle="1" w:styleId="11d">
    <w:name w:val="Знак Знак Знак1 Знак Знак Знак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2113">
    <w:name w:val="Знак2 Знак Знак Знак Знак Знак Знак Знак Знак Знак Знак Знак Знак Знак Знак Знак1 Знак Знак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2114">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1"/>
    <w:basedOn w:val="a0"/>
    <w:rsid w:val="00C40A2A"/>
    <w:pPr>
      <w:spacing w:after="0" w:line="240" w:lineRule="auto"/>
    </w:pPr>
    <w:rPr>
      <w:rFonts w:ascii="SimSun" w:eastAsia="SimSun" w:hAnsi="SimSun" w:cs="SimSun"/>
      <w:szCs w:val="24"/>
      <w:lang w:val="en-US"/>
    </w:rPr>
  </w:style>
  <w:style w:type="paragraph" w:customStyle="1" w:styleId="21d">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11e">
    <w:name w:val="Знак Знак1 Знак1"/>
    <w:basedOn w:val="a0"/>
    <w:rsid w:val="00C40A2A"/>
    <w:pPr>
      <w:spacing w:after="0" w:line="240" w:lineRule="auto"/>
    </w:pPr>
    <w:rPr>
      <w:rFonts w:ascii="SimSun" w:eastAsia="SimSun" w:hAnsi="SimSun" w:cs="SimSun"/>
      <w:szCs w:val="24"/>
      <w:lang w:val="en-US"/>
    </w:rPr>
  </w:style>
  <w:style w:type="character" w:customStyle="1" w:styleId="2210">
    <w:name w:val="Знак Знак221"/>
    <w:rsid w:val="00C40A2A"/>
    <w:rPr>
      <w:b/>
      <w:sz w:val="24"/>
      <w:lang w:val="ru-RU" w:eastAsia="ru-RU" w:bidi="ar-SA"/>
    </w:rPr>
  </w:style>
  <w:style w:type="character" w:customStyle="1" w:styleId="1113">
    <w:name w:val="Знак Знак111"/>
    <w:rsid w:val="00C40A2A"/>
    <w:rPr>
      <w:rFonts w:ascii="Arial" w:hAnsi="Arial"/>
      <w:b/>
      <w:color w:val="0000FF"/>
      <w:sz w:val="28"/>
      <w:szCs w:val="28"/>
      <w:lang w:val="ru-RU" w:eastAsia="ru-RU" w:bidi="ar-SA"/>
    </w:rPr>
  </w:style>
  <w:style w:type="character" w:customStyle="1" w:styleId="141">
    <w:name w:val="Знак Знак141"/>
    <w:rsid w:val="00C40A2A"/>
    <w:rPr>
      <w:sz w:val="24"/>
      <w:szCs w:val="24"/>
      <w:lang w:val="ru-RU" w:eastAsia="ru-RU" w:bidi="ar-SA"/>
    </w:rPr>
  </w:style>
  <w:style w:type="character" w:customStyle="1" w:styleId="1311">
    <w:name w:val="Знак Знак131"/>
    <w:rsid w:val="00C40A2A"/>
    <w:rPr>
      <w:sz w:val="24"/>
      <w:szCs w:val="24"/>
      <w:lang w:val="ru-RU" w:eastAsia="ru-RU" w:bidi="ar-SA"/>
    </w:rPr>
  </w:style>
  <w:style w:type="character" w:customStyle="1" w:styleId="201">
    <w:name w:val="Знак Знак201"/>
    <w:rsid w:val="00C40A2A"/>
    <w:rPr>
      <w:rFonts w:ascii="CyrillicHelvet" w:hAnsi="CyrillicHelvet"/>
      <w:b/>
      <w:i/>
      <w:noProof/>
      <w:sz w:val="28"/>
      <w:lang w:val="ru-RU" w:eastAsia="ru-RU" w:bidi="ar-SA"/>
    </w:rPr>
  </w:style>
  <w:style w:type="character" w:customStyle="1" w:styleId="1910">
    <w:name w:val="Знак Знак191"/>
    <w:rsid w:val="00C40A2A"/>
    <w:rPr>
      <w:sz w:val="24"/>
      <w:lang w:val="ru-RU" w:eastAsia="en-US" w:bidi="ar-SA"/>
    </w:rPr>
  </w:style>
  <w:style w:type="paragraph" w:customStyle="1" w:styleId="11f">
    <w:name w:val="Знак1 Знак Знак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1ffff7">
    <w:name w:val="Знак Знак Знак Знак Знак Знак Знак Знак Знак Знак Знак Знак Знак Знак Знак1"/>
    <w:basedOn w:val="a0"/>
    <w:next w:val="a0"/>
    <w:semiHidden/>
    <w:rsid w:val="00C40A2A"/>
    <w:pPr>
      <w:spacing w:after="0" w:line="240" w:lineRule="auto"/>
    </w:pPr>
    <w:rPr>
      <w:rFonts w:eastAsia="SimSun" w:cs="SimSun"/>
      <w:szCs w:val="24"/>
      <w:lang w:val="en-US"/>
    </w:rPr>
  </w:style>
  <w:style w:type="paragraph" w:customStyle="1" w:styleId="1ffff8">
    <w:name w:val="Знак Знак Знак Знак Знак Знак Знак Знак Знак Знак Знак Знак Знак Знак Знак Знак Знак Знак Знак Знак Знак1"/>
    <w:basedOn w:val="a0"/>
    <w:next w:val="a0"/>
    <w:semiHidden/>
    <w:rsid w:val="00C40A2A"/>
    <w:pPr>
      <w:spacing w:after="0" w:line="240" w:lineRule="auto"/>
    </w:pPr>
    <w:rPr>
      <w:rFonts w:eastAsia="SimSun" w:cs="SimSun"/>
      <w:szCs w:val="24"/>
      <w:lang w:val="en-US"/>
    </w:rPr>
  </w:style>
  <w:style w:type="paragraph" w:customStyle="1" w:styleId="11f0">
    <w:name w:val="Знак1 Знак Знак Знак1"/>
    <w:basedOn w:val="a0"/>
    <w:rsid w:val="00C40A2A"/>
    <w:pPr>
      <w:spacing w:after="0" w:line="240" w:lineRule="auto"/>
    </w:pPr>
    <w:rPr>
      <w:rFonts w:ascii="SimSun" w:eastAsia="SimSun" w:hAnsi="SimSun" w:cs="SimSun"/>
      <w:szCs w:val="24"/>
      <w:lang w:val="en-US"/>
    </w:rPr>
  </w:style>
  <w:style w:type="paragraph" w:customStyle="1" w:styleId="1114">
    <w:name w:val="Знак Знак Знак Знак Знак Знак Знак Знак Знак1 Знак Знак Знак Знак Знак Знак Знак Знак Знак Знак Знак Знак1 Знак Знак Знак Знак1"/>
    <w:basedOn w:val="a0"/>
    <w:rsid w:val="00C40A2A"/>
    <w:pPr>
      <w:spacing w:after="0" w:line="240" w:lineRule="auto"/>
    </w:pPr>
    <w:rPr>
      <w:rFonts w:ascii="SimSun" w:eastAsia="SimSun" w:hAnsi="SimSun" w:cs="SimSun"/>
      <w:szCs w:val="24"/>
      <w:lang w:val="en-US"/>
    </w:rPr>
  </w:style>
  <w:style w:type="paragraph" w:customStyle="1" w:styleId="2115">
    <w:name w:val="Знак Знак Знак2 Знак Знак Знак Знак Знак Знак1 Знак Знак Знак Знак Знак Знак Знак Знак Знак Знак1"/>
    <w:basedOn w:val="a0"/>
    <w:next w:val="a0"/>
    <w:rsid w:val="00C40A2A"/>
    <w:pPr>
      <w:spacing w:after="0" w:line="240" w:lineRule="auto"/>
    </w:pPr>
    <w:rPr>
      <w:rFonts w:eastAsia="SimSun" w:cs="SimSun"/>
      <w:szCs w:val="24"/>
      <w:lang w:val="en-US"/>
    </w:rPr>
  </w:style>
  <w:style w:type="paragraph" w:customStyle="1" w:styleId="1ffff9">
    <w:name w:val="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1312">
    <w:name w:val="Знак Знак13 Знак Знак Знак Знак1"/>
    <w:basedOn w:val="a0"/>
    <w:rsid w:val="00C40A2A"/>
    <w:pPr>
      <w:spacing w:after="0" w:line="240" w:lineRule="auto"/>
    </w:pPr>
    <w:rPr>
      <w:rFonts w:ascii="SimSun" w:eastAsia="SimSun" w:hAnsi="SimSun" w:cs="SimSun"/>
      <w:szCs w:val="24"/>
      <w:lang w:val="en-US"/>
    </w:rPr>
  </w:style>
  <w:style w:type="paragraph" w:customStyle="1" w:styleId="11f1">
    <w:name w:val="Знак Знак Знак1 Знак Знак Знак Знак Знак Знак Знак1"/>
    <w:basedOn w:val="a0"/>
    <w:rsid w:val="00C40A2A"/>
    <w:pPr>
      <w:spacing w:after="0" w:line="240" w:lineRule="auto"/>
    </w:pPr>
    <w:rPr>
      <w:rFonts w:ascii="SimSun" w:eastAsia="SimSun" w:hAnsi="SimSun" w:cs="SimSun"/>
      <w:szCs w:val="24"/>
      <w:lang w:val="en-US"/>
    </w:rPr>
  </w:style>
  <w:style w:type="paragraph" w:customStyle="1" w:styleId="1ffffa">
    <w:name w:val="Стиль Основной текст с отступом + Авто Первая строка:  1"/>
    <w:aliases w:val="27 см"/>
    <w:basedOn w:val="25"/>
    <w:next w:val="a0"/>
    <w:uiPriority w:val="99"/>
    <w:rsid w:val="00C40A2A"/>
    <w:pPr>
      <w:spacing w:line="360" w:lineRule="auto"/>
      <w:ind w:left="360" w:firstLine="720"/>
      <w:jc w:val="both"/>
    </w:pPr>
    <w:rPr>
      <w:rFonts w:eastAsia="SimSun"/>
      <w:szCs w:val="20"/>
      <w:lang w:eastAsia="zh-CN"/>
    </w:rPr>
  </w:style>
  <w:style w:type="paragraph" w:customStyle="1" w:styleId="afffffffffff5">
    <w:name w:val="Стиль таблица + полужирный По левому краю"/>
    <w:basedOn w:val="a0"/>
    <w:rsid w:val="00C40A2A"/>
    <w:pPr>
      <w:framePr w:w="9923" w:wrap="around" w:vAnchor="text" w:hAnchor="text" w:y="1"/>
      <w:spacing w:after="0" w:line="360" w:lineRule="auto"/>
      <w:ind w:firstLine="737"/>
      <w:jc w:val="both"/>
    </w:pPr>
    <w:rPr>
      <w:rFonts w:eastAsia="SimSun"/>
      <w:b/>
      <w:sz w:val="20"/>
      <w:szCs w:val="20"/>
    </w:rPr>
  </w:style>
  <w:style w:type="paragraph" w:customStyle="1" w:styleId="21e">
    <w:name w:val="正文文本 21"/>
    <w:basedOn w:val="a0"/>
    <w:rsid w:val="00C40A2A"/>
    <w:pPr>
      <w:suppressAutoHyphens/>
      <w:spacing w:after="0" w:line="240" w:lineRule="auto"/>
      <w:jc w:val="both"/>
    </w:pPr>
    <w:rPr>
      <w:rFonts w:ascii="Arial Narrow" w:eastAsia="SimSun" w:hAnsi="Arial Narrow"/>
      <w:szCs w:val="20"/>
      <w:lang w:val="en-GB" w:eastAsia="ar-SA"/>
    </w:rPr>
  </w:style>
  <w:style w:type="paragraph" w:customStyle="1" w:styleId="21f">
    <w:name w:val="正文文本缩进 21"/>
    <w:basedOn w:val="a0"/>
    <w:rsid w:val="00C40A2A"/>
    <w:pPr>
      <w:suppressAutoHyphens/>
      <w:spacing w:after="0" w:line="240" w:lineRule="auto"/>
      <w:ind w:firstLine="720"/>
      <w:jc w:val="both"/>
    </w:pPr>
    <w:rPr>
      <w:rFonts w:ascii="Arial" w:eastAsia="SimSun" w:hAnsi="Arial" w:cs="Arial"/>
      <w:szCs w:val="24"/>
      <w:lang w:eastAsia="ar-SA"/>
    </w:rPr>
  </w:style>
  <w:style w:type="paragraph" w:customStyle="1" w:styleId="01-0">
    <w:name w:val="01-英文正文"/>
    <w:rsid w:val="00C40A2A"/>
    <w:pPr>
      <w:spacing w:afterLines="50" w:line="240" w:lineRule="auto"/>
      <w:jc w:val="both"/>
    </w:pPr>
    <w:rPr>
      <w:rFonts w:eastAsia="SimSun"/>
      <w:color w:val="000000"/>
      <w:spacing w:val="-1"/>
      <w:szCs w:val="24"/>
    </w:rPr>
  </w:style>
  <w:style w:type="paragraph" w:customStyle="1" w:styleId="01-2">
    <w:name w:val="01-图标"/>
    <w:link w:val="01-Char"/>
    <w:rsid w:val="00C40A2A"/>
    <w:pPr>
      <w:spacing w:beforeLines="50" w:afterLines="50" w:after="0" w:line="240" w:lineRule="auto"/>
      <w:jc w:val="center"/>
    </w:pPr>
    <w:rPr>
      <w:rFonts w:eastAsia="SimSun"/>
      <w:b/>
      <w:kern w:val="2"/>
      <w:sz w:val="22"/>
      <w:szCs w:val="21"/>
      <w:lang w:eastAsia="ru-RU"/>
    </w:rPr>
  </w:style>
  <w:style w:type="character" w:customStyle="1" w:styleId="01-Char">
    <w:name w:val="01-图标 Char"/>
    <w:link w:val="01-2"/>
    <w:rsid w:val="00C40A2A"/>
    <w:rPr>
      <w:rFonts w:eastAsia="SimSun"/>
      <w:b/>
      <w:kern w:val="2"/>
      <w:sz w:val="22"/>
      <w:szCs w:val="21"/>
      <w:lang w:eastAsia="ru-RU"/>
    </w:rPr>
  </w:style>
  <w:style w:type="paragraph" w:customStyle="1" w:styleId="01-3">
    <w:name w:val="01-表提"/>
    <w:rsid w:val="00C40A2A"/>
    <w:pPr>
      <w:spacing w:beforeLines="50" w:afterLines="50" w:line="240" w:lineRule="auto"/>
      <w:jc w:val="center"/>
    </w:pPr>
    <w:rPr>
      <w:rFonts w:eastAsia="SimSun" w:cs="SimSun"/>
      <w:b/>
      <w:bCs/>
      <w:color w:val="000000"/>
      <w:spacing w:val="-3"/>
      <w:sz w:val="22"/>
    </w:rPr>
  </w:style>
  <w:style w:type="paragraph" w:customStyle="1" w:styleId="01-4">
    <w:name w:val="01-英文四号"/>
    <w:rsid w:val="00C40A2A"/>
    <w:pPr>
      <w:adjustRightInd w:val="0"/>
      <w:snapToGrid w:val="0"/>
      <w:spacing w:afterLines="50" w:line="240" w:lineRule="auto"/>
      <w:jc w:val="both"/>
    </w:pPr>
    <w:rPr>
      <w:rFonts w:eastAsia="SimSun"/>
      <w:b/>
      <w:bCs/>
      <w:kern w:val="44"/>
      <w:sz w:val="28"/>
      <w:szCs w:val="28"/>
      <w:lang w:val="en-US"/>
    </w:rPr>
  </w:style>
  <w:style w:type="character" w:customStyle="1" w:styleId="1fff6">
    <w:name w:val="Основной тескт Знак1"/>
    <w:link w:val="afffffffff6"/>
    <w:rsid w:val="00C40A2A"/>
    <w:rPr>
      <w:rFonts w:eastAsia="SimSun"/>
      <w:snapToGrid w:val="0"/>
      <w:color w:val="000000"/>
      <w:szCs w:val="24"/>
    </w:rPr>
  </w:style>
  <w:style w:type="paragraph" w:customStyle="1" w:styleId="01--">
    <w:name w:val="01-提目录-图"/>
    <w:rsid w:val="00C40A2A"/>
    <w:pPr>
      <w:spacing w:beforeLines="50" w:afterLines="50" w:line="240" w:lineRule="auto"/>
      <w:jc w:val="center"/>
    </w:pPr>
    <w:rPr>
      <w:rFonts w:eastAsia="SimSun" w:cs="SimSun"/>
      <w:b/>
      <w:bCs/>
      <w:color w:val="000000"/>
      <w:spacing w:val="-3"/>
      <w:sz w:val="22"/>
    </w:rPr>
  </w:style>
  <w:style w:type="paragraph" w:customStyle="1" w:styleId="01-111">
    <w:name w:val="01-英文1.1.1"/>
    <w:rsid w:val="00C40A2A"/>
    <w:pPr>
      <w:spacing w:afterLines="50" w:line="240" w:lineRule="auto"/>
      <w:jc w:val="both"/>
    </w:pPr>
    <w:rPr>
      <w:rFonts w:eastAsia="SimSun"/>
      <w:b/>
      <w:bCs/>
      <w:i/>
      <w:color w:val="000000"/>
      <w:spacing w:val="-1"/>
      <w:szCs w:val="24"/>
    </w:rPr>
  </w:style>
  <w:style w:type="paragraph" w:customStyle="1" w:styleId="afffffffffff6">
    <w:name w:val="图名"/>
    <w:basedOn w:val="a0"/>
    <w:link w:val="Char5"/>
    <w:rsid w:val="00C40A2A"/>
    <w:pPr>
      <w:widowControl w:val="0"/>
      <w:spacing w:beforeLines="50" w:afterLines="50" w:after="0" w:line="240" w:lineRule="auto"/>
      <w:jc w:val="center"/>
    </w:pPr>
    <w:rPr>
      <w:rFonts w:eastAsia="SimSun"/>
      <w:b/>
      <w:bCs/>
      <w:noProof/>
      <w:kern w:val="2"/>
      <w:sz w:val="20"/>
      <w:szCs w:val="21"/>
    </w:rPr>
  </w:style>
  <w:style w:type="character" w:customStyle="1" w:styleId="Char5">
    <w:name w:val="图名 Char"/>
    <w:link w:val="afffffffffff6"/>
    <w:rsid w:val="00C40A2A"/>
    <w:rPr>
      <w:rFonts w:eastAsia="SimSun"/>
      <w:b/>
      <w:bCs/>
      <w:noProof/>
      <w:kern w:val="2"/>
      <w:sz w:val="20"/>
      <w:szCs w:val="21"/>
    </w:rPr>
  </w:style>
  <w:style w:type="paragraph" w:customStyle="1" w:styleId="afffffffffff7">
    <w:name w:val="表名"/>
    <w:basedOn w:val="af9"/>
    <w:link w:val="Char6"/>
    <w:rsid w:val="00C40A2A"/>
    <w:pPr>
      <w:widowControl w:val="0"/>
      <w:pBdr>
        <w:bottom w:val="none" w:sz="0" w:space="0" w:color="auto"/>
      </w:pBdr>
      <w:spacing w:beforeLines="50" w:afterLines="50" w:after="0"/>
      <w:contextualSpacing w:val="0"/>
      <w:jc w:val="center"/>
    </w:pPr>
    <w:rPr>
      <w:rFonts w:ascii="Times New Roman" w:eastAsia="SimSun" w:hAnsi="Times New Roman" w:cs="Times New Roman"/>
      <w:b/>
      <w:bCs/>
      <w:noProof/>
      <w:color w:val="auto"/>
      <w:spacing w:val="0"/>
      <w:kern w:val="2"/>
      <w:sz w:val="20"/>
      <w:szCs w:val="21"/>
    </w:rPr>
  </w:style>
  <w:style w:type="character" w:customStyle="1" w:styleId="Char6">
    <w:name w:val="表名 Char"/>
    <w:link w:val="afffffffffff7"/>
    <w:rsid w:val="00C40A2A"/>
    <w:rPr>
      <w:rFonts w:eastAsia="SimSun"/>
      <w:b/>
      <w:bCs/>
      <w:noProof/>
      <w:kern w:val="2"/>
      <w:sz w:val="20"/>
      <w:szCs w:val="21"/>
    </w:rPr>
  </w:style>
  <w:style w:type="paragraph" w:customStyle="1" w:styleId="CharCharCharChar">
    <w:name w:val="Char Char Char Char"/>
    <w:basedOn w:val="a0"/>
    <w:rsid w:val="00C40A2A"/>
    <w:pPr>
      <w:widowControl w:val="0"/>
      <w:spacing w:after="0" w:line="240" w:lineRule="auto"/>
      <w:jc w:val="both"/>
    </w:pPr>
    <w:rPr>
      <w:rFonts w:eastAsia="SimSun"/>
      <w:bCs/>
      <w:kern w:val="2"/>
      <w:szCs w:val="24"/>
      <w:lang w:val="en-US"/>
    </w:rPr>
  </w:style>
  <w:style w:type="paragraph" w:customStyle="1" w:styleId="CharCharChar1Char">
    <w:name w:val="Char Char Char1 Char"/>
    <w:basedOn w:val="a0"/>
    <w:rsid w:val="00C40A2A"/>
    <w:pPr>
      <w:widowControl w:val="0"/>
      <w:spacing w:after="0" w:line="240" w:lineRule="auto"/>
      <w:jc w:val="both"/>
    </w:pPr>
    <w:rPr>
      <w:rFonts w:ascii="SimSun" w:eastAsia="SimSun" w:hAnsi="SimSun"/>
      <w:color w:val="000000"/>
      <w:szCs w:val="24"/>
      <w:lang w:val="en-US"/>
    </w:rPr>
  </w:style>
  <w:style w:type="paragraph" w:customStyle="1" w:styleId="Char7">
    <w:name w:val="Char"/>
    <w:basedOn w:val="a0"/>
    <w:rsid w:val="00C40A2A"/>
    <w:pPr>
      <w:widowControl w:val="0"/>
      <w:spacing w:after="0" w:line="240" w:lineRule="auto"/>
      <w:jc w:val="both"/>
    </w:pPr>
    <w:rPr>
      <w:rFonts w:eastAsia="SimSun"/>
      <w:bCs/>
      <w:kern w:val="2"/>
      <w:szCs w:val="24"/>
      <w:lang w:val="en-US"/>
    </w:rPr>
  </w:style>
  <w:style w:type="character" w:customStyle="1" w:styleId="apple-style-span">
    <w:name w:val="apple-style-span"/>
    <w:basedOn w:val="a1"/>
    <w:rsid w:val="00C40A2A"/>
  </w:style>
  <w:style w:type="paragraph" w:customStyle="1" w:styleId="01-5">
    <w:name w:val="01-中文四号"/>
    <w:link w:val="01-Char0"/>
    <w:rsid w:val="00C40A2A"/>
    <w:pPr>
      <w:adjustRightInd w:val="0"/>
      <w:snapToGrid w:val="0"/>
      <w:spacing w:afterLines="50" w:line="240" w:lineRule="auto"/>
      <w:ind w:firstLineChars="170" w:firstLine="170"/>
      <w:jc w:val="both"/>
    </w:pPr>
    <w:rPr>
      <w:rFonts w:eastAsia="SimSun"/>
      <w:b/>
      <w:bCs/>
      <w:kern w:val="44"/>
      <w:sz w:val="28"/>
      <w:szCs w:val="28"/>
      <w:lang w:eastAsia="ru-RU"/>
    </w:rPr>
  </w:style>
  <w:style w:type="character" w:customStyle="1" w:styleId="01-Char0">
    <w:name w:val="01-中文四号 Char"/>
    <w:link w:val="01-5"/>
    <w:rsid w:val="00C40A2A"/>
    <w:rPr>
      <w:rFonts w:eastAsia="SimSun"/>
      <w:b/>
      <w:bCs/>
      <w:kern w:val="44"/>
      <w:sz w:val="28"/>
      <w:szCs w:val="28"/>
      <w:lang w:eastAsia="ru-RU"/>
    </w:rPr>
  </w:style>
  <w:style w:type="paragraph" w:customStyle="1" w:styleId="01-4--">
    <w:name w:val="01-4号--居中标题"/>
    <w:basedOn w:val="01-5"/>
    <w:rsid w:val="00C40A2A"/>
    <w:pPr>
      <w:spacing w:beforeLines="100" w:afterLines="100"/>
      <w:ind w:firstLineChars="0" w:firstLine="0"/>
      <w:jc w:val="center"/>
    </w:pPr>
  </w:style>
  <w:style w:type="paragraph" w:customStyle="1" w:styleId="01-11">
    <w:name w:val="01-标1"/>
    <w:rsid w:val="00C40A2A"/>
    <w:pPr>
      <w:snapToGrid w:val="0"/>
      <w:spacing w:beforeLines="150" w:after="0" w:line="240" w:lineRule="auto"/>
      <w:jc w:val="center"/>
    </w:pPr>
    <w:rPr>
      <w:rFonts w:eastAsia="SimSun"/>
      <w:b/>
      <w:bCs/>
      <w:kern w:val="44"/>
      <w:sz w:val="32"/>
      <w:szCs w:val="28"/>
      <w:lang w:val="en-US"/>
    </w:rPr>
  </w:style>
  <w:style w:type="paragraph" w:customStyle="1" w:styleId="01-20">
    <w:name w:val="01-标2"/>
    <w:rsid w:val="00C40A2A"/>
    <w:pPr>
      <w:adjustRightInd w:val="0"/>
      <w:snapToGrid w:val="0"/>
      <w:spacing w:afterLines="150" w:line="240" w:lineRule="auto"/>
      <w:jc w:val="center"/>
    </w:pPr>
    <w:rPr>
      <w:rFonts w:eastAsia="SimSun"/>
      <w:b/>
      <w:bCs/>
      <w:kern w:val="44"/>
      <w:sz w:val="32"/>
      <w:szCs w:val="28"/>
      <w:lang w:val="en-US"/>
    </w:rPr>
  </w:style>
  <w:style w:type="paragraph" w:customStyle="1" w:styleId="01-6">
    <w:name w:val="01-标题"/>
    <w:basedOn w:val="a0"/>
    <w:rsid w:val="00C40A2A"/>
    <w:pPr>
      <w:widowControl w:val="0"/>
      <w:adjustRightInd w:val="0"/>
      <w:snapToGrid w:val="0"/>
      <w:spacing w:beforeLines="130" w:afterLines="130" w:after="0" w:line="240" w:lineRule="auto"/>
      <w:jc w:val="center"/>
      <w:outlineLvl w:val="0"/>
    </w:pPr>
    <w:rPr>
      <w:rFonts w:eastAsia="SimSun"/>
      <w:b/>
      <w:bCs/>
      <w:kern w:val="2"/>
      <w:sz w:val="32"/>
      <w:szCs w:val="32"/>
      <w:lang w:val="en-US"/>
    </w:rPr>
  </w:style>
  <w:style w:type="paragraph" w:customStyle="1" w:styleId="01-7">
    <w:name w:val="01-表"/>
    <w:rsid w:val="00C40A2A"/>
    <w:pPr>
      <w:spacing w:beforeLines="100" w:afterLines="50" w:line="240" w:lineRule="auto"/>
      <w:jc w:val="center"/>
    </w:pPr>
    <w:rPr>
      <w:rFonts w:eastAsia="SimSun"/>
      <w:b/>
      <w:kern w:val="2"/>
      <w:sz w:val="22"/>
      <w:szCs w:val="21"/>
      <w:lang w:val="en-US"/>
    </w:rPr>
  </w:style>
  <w:style w:type="paragraph" w:customStyle="1" w:styleId="01-8">
    <w:name w:val="01-表内文"/>
    <w:rsid w:val="00C40A2A"/>
    <w:pPr>
      <w:widowControl w:val="0"/>
      <w:adjustRightInd w:val="0"/>
      <w:snapToGrid w:val="0"/>
      <w:spacing w:after="0" w:line="240" w:lineRule="auto"/>
      <w:ind w:leftChars="20" w:left="20" w:rightChars="20" w:right="20"/>
    </w:pPr>
    <w:rPr>
      <w:rFonts w:eastAsia="SimSun"/>
      <w:sz w:val="22"/>
      <w:szCs w:val="18"/>
    </w:rPr>
  </w:style>
  <w:style w:type="paragraph" w:customStyle="1" w:styleId="01-10">
    <w:name w:val="01-表项点1"/>
    <w:rsid w:val="00C40A2A"/>
    <w:pPr>
      <w:numPr>
        <w:numId w:val="15"/>
      </w:numPr>
      <w:spacing w:after="0" w:line="240" w:lineRule="auto"/>
      <w:ind w:right="40"/>
      <w:jc w:val="both"/>
    </w:pPr>
    <w:rPr>
      <w:rFonts w:eastAsia="SimSun"/>
      <w:kern w:val="2"/>
      <w:sz w:val="22"/>
      <w:szCs w:val="24"/>
      <w:lang w:val="en-US"/>
    </w:rPr>
  </w:style>
  <w:style w:type="paragraph" w:customStyle="1" w:styleId="01-9">
    <w:name w:val="01-表中字"/>
    <w:rsid w:val="00C40A2A"/>
    <w:pPr>
      <w:adjustRightInd w:val="0"/>
      <w:snapToGrid w:val="0"/>
      <w:spacing w:after="0" w:line="130" w:lineRule="exact"/>
      <w:jc w:val="center"/>
    </w:pPr>
    <w:rPr>
      <w:rFonts w:eastAsia="SimSun"/>
      <w:color w:val="000000"/>
      <w:spacing w:val="-1"/>
      <w:sz w:val="13"/>
      <w:szCs w:val="13"/>
    </w:rPr>
  </w:style>
  <w:style w:type="paragraph" w:customStyle="1" w:styleId="01-a">
    <w:name w:val="01-表中字大"/>
    <w:rsid w:val="00C40A2A"/>
    <w:pPr>
      <w:adjustRightInd w:val="0"/>
      <w:snapToGrid w:val="0"/>
      <w:spacing w:after="0" w:line="180" w:lineRule="exact"/>
      <w:jc w:val="center"/>
    </w:pPr>
    <w:rPr>
      <w:rFonts w:eastAsia="SimSun"/>
      <w:color w:val="000000"/>
      <w:spacing w:val="-1"/>
      <w:sz w:val="22"/>
      <w:szCs w:val="18"/>
    </w:rPr>
  </w:style>
  <w:style w:type="paragraph" w:customStyle="1" w:styleId="01-12">
    <w:name w:val="01-出处1.2."/>
    <w:basedOn w:val="a0"/>
    <w:link w:val="01-12Char"/>
    <w:rsid w:val="00C40A2A"/>
    <w:pPr>
      <w:spacing w:afterLines="150" w:after="0" w:line="240" w:lineRule="auto"/>
      <w:jc w:val="center"/>
    </w:pPr>
    <w:rPr>
      <w:rFonts w:eastAsia="SimSun"/>
      <w:bCs/>
      <w:color w:val="000000"/>
      <w:kern w:val="2"/>
      <w:szCs w:val="24"/>
      <w:lang w:val="en-US"/>
    </w:rPr>
  </w:style>
  <w:style w:type="character" w:customStyle="1" w:styleId="01-12Char">
    <w:name w:val="01-出处1.2. Char"/>
    <w:link w:val="01-12"/>
    <w:rsid w:val="00C40A2A"/>
    <w:rPr>
      <w:rFonts w:eastAsia="SimSun"/>
      <w:bCs/>
      <w:color w:val="000000"/>
      <w:kern w:val="2"/>
      <w:szCs w:val="24"/>
      <w:lang w:val="en-US"/>
    </w:rPr>
  </w:style>
  <w:style w:type="paragraph" w:customStyle="1" w:styleId="01-b">
    <w:name w:val="01-大标"/>
    <w:rsid w:val="00C40A2A"/>
    <w:pPr>
      <w:spacing w:beforeLines="150" w:afterLines="150" w:line="240" w:lineRule="auto"/>
      <w:jc w:val="center"/>
      <w:outlineLvl w:val="0"/>
    </w:pPr>
    <w:rPr>
      <w:rFonts w:eastAsia="SimSun"/>
      <w:b/>
      <w:bCs/>
      <w:color w:val="000000"/>
      <w:kern w:val="36"/>
      <w:sz w:val="32"/>
      <w:szCs w:val="36"/>
      <w:lang w:val="en-US"/>
    </w:rPr>
  </w:style>
  <w:style w:type="paragraph" w:customStyle="1" w:styleId="01-c">
    <w:name w:val="01-脚注"/>
    <w:rsid w:val="00C40A2A"/>
    <w:pPr>
      <w:autoSpaceDE w:val="0"/>
      <w:autoSpaceDN w:val="0"/>
      <w:adjustRightInd w:val="0"/>
      <w:snapToGrid w:val="0"/>
      <w:spacing w:after="0" w:line="240" w:lineRule="auto"/>
      <w:ind w:firstLineChars="200" w:firstLine="200"/>
      <w:jc w:val="both"/>
    </w:pPr>
    <w:rPr>
      <w:rFonts w:eastAsia="SimSun" w:cs="Arial"/>
      <w:color w:val="000000"/>
      <w:kern w:val="10"/>
      <w:sz w:val="18"/>
      <w:szCs w:val="18"/>
    </w:rPr>
  </w:style>
  <w:style w:type="paragraph" w:customStyle="1" w:styleId="01-d">
    <w:name w:val="01-人名"/>
    <w:link w:val="01-Char1"/>
    <w:rsid w:val="00C40A2A"/>
    <w:pPr>
      <w:spacing w:afterLines="50" w:after="0" w:line="240" w:lineRule="auto"/>
      <w:jc w:val="center"/>
    </w:pPr>
    <w:rPr>
      <w:rFonts w:eastAsia="SimSun"/>
      <w:bCs/>
      <w:color w:val="000000"/>
      <w:kern w:val="2"/>
      <w:szCs w:val="24"/>
      <w:lang w:eastAsia="ru-RU"/>
    </w:rPr>
  </w:style>
  <w:style w:type="character" w:customStyle="1" w:styleId="01-Char1">
    <w:name w:val="01-人名 Char"/>
    <w:link w:val="01-d"/>
    <w:rsid w:val="00C40A2A"/>
    <w:rPr>
      <w:rFonts w:eastAsia="SimSun"/>
      <w:bCs/>
      <w:color w:val="000000"/>
      <w:kern w:val="2"/>
      <w:szCs w:val="24"/>
      <w:lang w:eastAsia="ru-RU"/>
    </w:rPr>
  </w:style>
  <w:style w:type="paragraph" w:customStyle="1" w:styleId="01---">
    <w:name w:val="01-图标--中"/>
    <w:rsid w:val="00C40A2A"/>
    <w:pPr>
      <w:spacing w:after="0" w:line="240" w:lineRule="auto"/>
      <w:jc w:val="center"/>
    </w:pPr>
    <w:rPr>
      <w:rFonts w:eastAsia="SimSun"/>
      <w:kern w:val="2"/>
      <w:sz w:val="22"/>
      <w:szCs w:val="21"/>
      <w:lang w:val="en-US"/>
    </w:rPr>
  </w:style>
  <w:style w:type="paragraph" w:customStyle="1" w:styleId="01-e">
    <w:name w:val="01-图字"/>
    <w:rsid w:val="00C40A2A"/>
    <w:pPr>
      <w:spacing w:afterLines="50" w:line="240" w:lineRule="auto"/>
      <w:ind w:firstLineChars="280" w:firstLine="280"/>
      <w:jc w:val="both"/>
    </w:pPr>
    <w:rPr>
      <w:rFonts w:eastAsia="SimSun"/>
      <w:kern w:val="2"/>
      <w:sz w:val="21"/>
      <w:szCs w:val="21"/>
    </w:rPr>
  </w:style>
  <w:style w:type="paragraph" w:customStyle="1" w:styleId="01-">
    <w:name w:val="01-英点"/>
    <w:basedOn w:val="01-0"/>
    <w:rsid w:val="00C40A2A"/>
    <w:pPr>
      <w:numPr>
        <w:numId w:val="16"/>
      </w:numPr>
      <w:spacing w:after="156"/>
    </w:pPr>
  </w:style>
  <w:style w:type="paragraph" w:customStyle="1" w:styleId="01-f">
    <w:name w:val="01-英文小四"/>
    <w:rsid w:val="00C40A2A"/>
    <w:pPr>
      <w:spacing w:afterLines="50" w:line="240" w:lineRule="auto"/>
      <w:jc w:val="both"/>
    </w:pPr>
    <w:rPr>
      <w:rFonts w:eastAsia="SimSun"/>
      <w:b/>
      <w:bCs/>
      <w:color w:val="000000"/>
      <w:spacing w:val="-1"/>
      <w:szCs w:val="24"/>
    </w:rPr>
  </w:style>
  <w:style w:type="paragraph" w:customStyle="1" w:styleId="01-f0">
    <w:name w:val="01-摘要"/>
    <w:rsid w:val="00C40A2A"/>
    <w:pPr>
      <w:adjustRightInd w:val="0"/>
      <w:snapToGrid w:val="0"/>
      <w:spacing w:afterLines="50" w:line="240" w:lineRule="auto"/>
      <w:jc w:val="both"/>
    </w:pPr>
    <w:rPr>
      <w:rFonts w:eastAsia="Times New Roman"/>
      <w:sz w:val="18"/>
      <w:szCs w:val="18"/>
    </w:rPr>
  </w:style>
  <w:style w:type="paragraph" w:customStyle="1" w:styleId="01-1110">
    <w:name w:val="01-中文1.1.1"/>
    <w:link w:val="01-111Char"/>
    <w:rsid w:val="00C40A2A"/>
    <w:pPr>
      <w:spacing w:afterLines="50" w:after="0" w:line="240" w:lineRule="auto"/>
      <w:ind w:firstLineChars="200" w:firstLine="200"/>
      <w:jc w:val="both"/>
    </w:pPr>
    <w:rPr>
      <w:rFonts w:eastAsia="SimSun"/>
      <w:b/>
      <w:bCs/>
      <w:i/>
      <w:kern w:val="44"/>
      <w:szCs w:val="24"/>
      <w:lang w:eastAsia="ru-RU"/>
    </w:rPr>
  </w:style>
  <w:style w:type="character" w:customStyle="1" w:styleId="01-111Char">
    <w:name w:val="01-中文1.1.1 Char"/>
    <w:link w:val="01-1110"/>
    <w:rsid w:val="00C40A2A"/>
    <w:rPr>
      <w:rFonts w:eastAsia="SimSun"/>
      <w:b/>
      <w:bCs/>
      <w:i/>
      <w:kern w:val="44"/>
      <w:szCs w:val="24"/>
      <w:lang w:eastAsia="ru-RU"/>
    </w:rPr>
  </w:style>
  <w:style w:type="paragraph" w:customStyle="1" w:styleId="01-1">
    <w:name w:val="01-中文项点1"/>
    <w:rsid w:val="00C40A2A"/>
    <w:pPr>
      <w:numPr>
        <w:numId w:val="17"/>
      </w:numPr>
      <w:tabs>
        <w:tab w:val="left" w:pos="1134"/>
      </w:tabs>
      <w:spacing w:afterLines="50" w:line="240" w:lineRule="auto"/>
      <w:jc w:val="both"/>
    </w:pPr>
    <w:rPr>
      <w:rFonts w:eastAsia="SimSun"/>
      <w:bCs/>
      <w:kern w:val="44"/>
      <w:szCs w:val="24"/>
      <w:lang w:val="en-US"/>
    </w:rPr>
  </w:style>
  <w:style w:type="paragraph" w:customStyle="1" w:styleId="01-f1">
    <w:name w:val="01-中文小四"/>
    <w:link w:val="01-Char2"/>
    <w:rsid w:val="00C40A2A"/>
    <w:pPr>
      <w:spacing w:afterLines="50" w:after="0" w:line="240" w:lineRule="auto"/>
      <w:ind w:firstLineChars="200" w:firstLine="200"/>
      <w:jc w:val="both"/>
    </w:pPr>
    <w:rPr>
      <w:rFonts w:eastAsia="SimSun"/>
      <w:b/>
      <w:bCs/>
      <w:kern w:val="2"/>
      <w:szCs w:val="24"/>
      <w:lang w:val="nb-NO" w:eastAsia="ru-RU"/>
    </w:rPr>
  </w:style>
  <w:style w:type="character" w:customStyle="1" w:styleId="01-Char2">
    <w:name w:val="01-中文小四 Char"/>
    <w:link w:val="01-f1"/>
    <w:rsid w:val="00C40A2A"/>
    <w:rPr>
      <w:rFonts w:eastAsia="SimSun"/>
      <w:b/>
      <w:bCs/>
      <w:kern w:val="2"/>
      <w:szCs w:val="24"/>
      <w:lang w:val="nb-NO" w:eastAsia="ru-RU"/>
    </w:rPr>
  </w:style>
  <w:style w:type="paragraph" w:customStyle="1" w:styleId="01-f2">
    <w:name w:val="01-中文正文"/>
    <w:link w:val="01-Char3"/>
    <w:rsid w:val="00C40A2A"/>
    <w:pPr>
      <w:spacing w:afterLines="50" w:after="0" w:line="240" w:lineRule="auto"/>
      <w:ind w:firstLineChars="200" w:firstLine="200"/>
      <w:jc w:val="both"/>
    </w:pPr>
    <w:rPr>
      <w:rFonts w:eastAsia="SimSun"/>
      <w:bCs/>
      <w:kern w:val="44"/>
      <w:szCs w:val="24"/>
      <w:lang w:eastAsia="ru-RU"/>
    </w:rPr>
  </w:style>
  <w:style w:type="character" w:customStyle="1" w:styleId="01-Char3">
    <w:name w:val="01-中文正文 Char"/>
    <w:link w:val="01-f2"/>
    <w:rsid w:val="00C40A2A"/>
    <w:rPr>
      <w:rFonts w:eastAsia="SimSun"/>
      <w:bCs/>
      <w:kern w:val="44"/>
      <w:szCs w:val="24"/>
      <w:lang w:eastAsia="ru-RU"/>
    </w:rPr>
  </w:style>
  <w:style w:type="paragraph" w:customStyle="1" w:styleId="01-f3">
    <w:name w:val="01-注"/>
    <w:basedOn w:val="01-f2"/>
    <w:rsid w:val="00C40A2A"/>
    <w:pPr>
      <w:adjustRightInd w:val="0"/>
      <w:snapToGrid w:val="0"/>
      <w:spacing w:beforeLines="50" w:after="156" w:line="240" w:lineRule="exact"/>
      <w:ind w:firstLineChars="230" w:firstLine="483"/>
    </w:pPr>
    <w:rPr>
      <w:sz w:val="21"/>
      <w:szCs w:val="21"/>
    </w:rPr>
  </w:style>
  <w:style w:type="paragraph" w:customStyle="1" w:styleId="01-02">
    <w:name w:val="01-左0.2"/>
    <w:rsid w:val="00C40A2A"/>
    <w:pPr>
      <w:adjustRightInd w:val="0"/>
      <w:snapToGrid w:val="0"/>
      <w:spacing w:beforeLines="10" w:afterLines="10" w:line="240" w:lineRule="auto"/>
      <w:ind w:leftChars="20" w:left="20" w:rightChars="20" w:right="20"/>
    </w:pPr>
    <w:rPr>
      <w:rFonts w:eastAsia="SimSun"/>
      <w:bCs/>
      <w:w w:val="104"/>
      <w:sz w:val="22"/>
      <w:lang w:val="en-US"/>
    </w:rPr>
  </w:style>
  <w:style w:type="numbering" w:customStyle="1" w:styleId="1ffffb">
    <w:name w:val="无列表1"/>
    <w:next w:val="a3"/>
    <w:semiHidden/>
    <w:rsid w:val="00C40A2A"/>
  </w:style>
  <w:style w:type="paragraph" w:customStyle="1" w:styleId="1ffffc">
    <w:name w:val="列出段落1"/>
    <w:basedOn w:val="a0"/>
    <w:rsid w:val="00C40A2A"/>
    <w:pPr>
      <w:widowControl w:val="0"/>
      <w:spacing w:after="0" w:line="240" w:lineRule="auto"/>
      <w:ind w:firstLineChars="200" w:firstLine="420"/>
      <w:jc w:val="both"/>
    </w:pPr>
    <w:rPr>
      <w:rFonts w:ascii="Calibri" w:eastAsia="SimSun" w:hAnsi="Calibri"/>
      <w:bCs/>
      <w:kern w:val="2"/>
      <w:lang w:val="en-US"/>
    </w:rPr>
  </w:style>
  <w:style w:type="character" w:customStyle="1" w:styleId="VIsualTranMateMatching">
    <w:name w:val="VIsualTranMateMatching"/>
    <w:rsid w:val="00C40A2A"/>
    <w:rPr>
      <w:rFonts w:ascii="Arial" w:eastAsia="SimHei" w:hAnsi="Arial" w:cs="Arial"/>
      <w:dstrike w:val="0"/>
      <w:vanish/>
      <w:color w:val="FF9900"/>
      <w:kern w:val="44"/>
      <w:sz w:val="16"/>
      <w:szCs w:val="28"/>
      <w:bdr w:val="none" w:sz="0" w:space="0" w:color="auto"/>
      <w:shd w:val="clear" w:color="auto" w:fill="auto"/>
      <w:vertAlign w:val="subscript"/>
      <w:lang w:val="en-US"/>
    </w:rPr>
  </w:style>
  <w:style w:type="paragraph" w:customStyle="1" w:styleId="93">
    <w:name w:val="9正文"/>
    <w:basedOn w:val="a0"/>
    <w:link w:val="9Char"/>
    <w:rsid w:val="00C40A2A"/>
    <w:pPr>
      <w:widowControl w:val="0"/>
      <w:spacing w:after="0" w:line="360" w:lineRule="auto"/>
      <w:ind w:firstLineChars="225" w:firstLine="540"/>
      <w:jc w:val="both"/>
    </w:pPr>
    <w:rPr>
      <w:rFonts w:ascii="SimSun" w:eastAsia="SimSun" w:hAnsi="SimSun"/>
      <w:snapToGrid w:val="0"/>
      <w:szCs w:val="24"/>
      <w:lang w:val="en-US"/>
    </w:rPr>
  </w:style>
  <w:style w:type="character" w:customStyle="1" w:styleId="9Char">
    <w:name w:val="9正文 Char"/>
    <w:link w:val="93"/>
    <w:rsid w:val="00C40A2A"/>
    <w:rPr>
      <w:rFonts w:ascii="SimSun" w:eastAsia="SimSun" w:hAnsi="SimSun"/>
      <w:snapToGrid w:val="0"/>
      <w:szCs w:val="24"/>
      <w:lang w:val="en-US"/>
    </w:rPr>
  </w:style>
  <w:style w:type="table" w:customStyle="1" w:styleId="1-1">
    <w:name w:val="中等深浅底纹 1 - 强调文字颜色 1"/>
    <w:basedOn w:val="a2"/>
    <w:uiPriority w:val="63"/>
    <w:rsid w:val="00C40A2A"/>
    <w:pPr>
      <w:spacing w:after="0" w:line="240" w:lineRule="auto"/>
    </w:pPr>
    <w:rPr>
      <w:rFonts w:eastAsia="SimSu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afffffffffff8">
    <w:name w:val="Основной текст отчета"/>
    <w:basedOn w:val="a0"/>
    <w:link w:val="Char8"/>
    <w:rsid w:val="00C40A2A"/>
    <w:pPr>
      <w:spacing w:after="60" w:line="360" w:lineRule="auto"/>
      <w:ind w:firstLine="567"/>
      <w:jc w:val="both"/>
    </w:pPr>
    <w:rPr>
      <w:rFonts w:eastAsia="SimSun"/>
      <w:szCs w:val="24"/>
      <w:lang w:eastAsia="en-US"/>
    </w:rPr>
  </w:style>
  <w:style w:type="character" w:customStyle="1" w:styleId="Char8">
    <w:name w:val="Основной текст отчета Char"/>
    <w:link w:val="afffffffffff8"/>
    <w:rsid w:val="00C40A2A"/>
    <w:rPr>
      <w:rFonts w:eastAsia="SimSun"/>
      <w:szCs w:val="24"/>
      <w:lang w:eastAsia="en-US"/>
    </w:rPr>
  </w:style>
  <w:style w:type="paragraph" w:customStyle="1" w:styleId="Iniiaiieoaeno">
    <w:name w:val="Iniiaiie oaeno"/>
    <w:basedOn w:val="a0"/>
    <w:rsid w:val="00C40A2A"/>
    <w:pPr>
      <w:widowControl w:val="0"/>
      <w:spacing w:after="0" w:line="240" w:lineRule="auto"/>
      <w:ind w:firstLine="720"/>
      <w:jc w:val="both"/>
    </w:pPr>
    <w:rPr>
      <w:rFonts w:ascii="MS Sans Serif" w:eastAsia="SimSun" w:hAnsi="MS Sans Serif"/>
      <w:szCs w:val="20"/>
      <w:lang w:val="en-US"/>
    </w:rPr>
  </w:style>
  <w:style w:type="table" w:customStyle="1" w:styleId="5e">
    <w:name w:val="Сетка таблицы5"/>
    <w:basedOn w:val="a2"/>
    <w:next w:val="af3"/>
    <w:uiPriority w:val="39"/>
    <w:rsid w:val="00C40A2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b">
    <w:name w:val="Сетка таблицы6"/>
    <w:basedOn w:val="a2"/>
    <w:next w:val="af3"/>
    <w:uiPriority w:val="39"/>
    <w:rsid w:val="00C40A2A"/>
    <w:pPr>
      <w:spacing w:after="0" w:line="240" w:lineRule="auto"/>
    </w:pPr>
    <w:rPr>
      <w:rFonts w:ascii="Calibri" w:eastAsia="SimSun"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2"/>
    <w:next w:val="af3"/>
    <w:uiPriority w:val="59"/>
    <w:rsid w:val="00C40A2A"/>
    <w:pPr>
      <w:spacing w:after="0" w:line="240" w:lineRule="auto"/>
    </w:pPr>
    <w:rPr>
      <w:rFonts w:ascii="Calibri" w:eastAsia="SimSun"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ff9">
    <w:name w:val="endnote text"/>
    <w:basedOn w:val="a0"/>
    <w:link w:val="afffffffffffa"/>
    <w:uiPriority w:val="99"/>
    <w:unhideWhenUsed/>
    <w:rsid w:val="00C40A2A"/>
    <w:pPr>
      <w:overflowPunct w:val="0"/>
      <w:autoSpaceDE w:val="0"/>
      <w:autoSpaceDN w:val="0"/>
      <w:adjustRightInd w:val="0"/>
      <w:spacing w:after="0" w:line="240" w:lineRule="auto"/>
      <w:ind w:firstLine="720"/>
      <w:jc w:val="both"/>
      <w:textAlignment w:val="baseline"/>
    </w:pPr>
    <w:rPr>
      <w:rFonts w:eastAsia="SimSun"/>
      <w:sz w:val="20"/>
      <w:szCs w:val="20"/>
    </w:rPr>
  </w:style>
  <w:style w:type="character" w:customStyle="1" w:styleId="afffffffffffa">
    <w:name w:val="Текст концевой сноски Знак"/>
    <w:basedOn w:val="a1"/>
    <w:link w:val="afffffffffff9"/>
    <w:uiPriority w:val="99"/>
    <w:rsid w:val="00C40A2A"/>
    <w:rPr>
      <w:rFonts w:eastAsia="SimSun"/>
      <w:sz w:val="20"/>
      <w:szCs w:val="20"/>
    </w:rPr>
  </w:style>
  <w:style w:type="character" w:styleId="afffffffffffb">
    <w:name w:val="endnote reference"/>
    <w:uiPriority w:val="99"/>
    <w:unhideWhenUsed/>
    <w:rsid w:val="00C40A2A"/>
    <w:rPr>
      <w:vertAlign w:val="superscript"/>
    </w:rPr>
  </w:style>
  <w:style w:type="table" w:customStyle="1" w:styleId="86">
    <w:name w:val="Сетка таблицы8"/>
    <w:basedOn w:val="a2"/>
    <w:next w:val="af3"/>
    <w:uiPriority w:val="59"/>
    <w:rsid w:val="00C40A2A"/>
    <w:pPr>
      <w:spacing w:after="0" w:line="240" w:lineRule="auto"/>
    </w:pPr>
    <w:rPr>
      <w:rFonts w:ascii="Calibri" w:eastAsia="SimSun"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2"/>
    <w:next w:val="af3"/>
    <w:uiPriority w:val="59"/>
    <w:rsid w:val="00C40A2A"/>
    <w:pPr>
      <w:spacing w:after="0" w:line="240" w:lineRule="auto"/>
    </w:pPr>
    <w:rPr>
      <w:rFonts w:ascii="Calibri" w:eastAsia="SimSun"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2"/>
    <w:next w:val="af3"/>
    <w:uiPriority w:val="59"/>
    <w:rsid w:val="00C40A2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d">
    <w:name w:val="1у_введение_главы"/>
    <w:basedOn w:val="a0"/>
    <w:link w:val="1ffffe"/>
    <w:rsid w:val="00C40A2A"/>
    <w:pPr>
      <w:tabs>
        <w:tab w:val="left" w:pos="0"/>
      </w:tabs>
      <w:overflowPunct w:val="0"/>
      <w:autoSpaceDE w:val="0"/>
      <w:autoSpaceDN w:val="0"/>
      <w:adjustRightInd w:val="0"/>
      <w:spacing w:after="120" w:line="240" w:lineRule="auto"/>
      <w:jc w:val="center"/>
      <w:textAlignment w:val="baseline"/>
      <w:outlineLvl w:val="0"/>
    </w:pPr>
    <w:rPr>
      <w:rFonts w:eastAsia="SimSun"/>
      <w:b/>
      <w:bCs/>
      <w:spacing w:val="-1"/>
      <w:szCs w:val="24"/>
    </w:rPr>
  </w:style>
  <w:style w:type="paragraph" w:customStyle="1" w:styleId="2ffff">
    <w:name w:val="2у_раздел"/>
    <w:basedOn w:val="a0"/>
    <w:link w:val="2ffff0"/>
    <w:rsid w:val="00C40A2A"/>
    <w:pPr>
      <w:overflowPunct w:val="0"/>
      <w:autoSpaceDE w:val="0"/>
      <w:autoSpaceDN w:val="0"/>
      <w:adjustRightInd w:val="0"/>
      <w:spacing w:before="240" w:after="120" w:line="240" w:lineRule="auto"/>
      <w:jc w:val="center"/>
      <w:textAlignment w:val="baseline"/>
      <w:outlineLvl w:val="1"/>
    </w:pPr>
    <w:rPr>
      <w:rFonts w:eastAsia="SimSun"/>
      <w:b/>
      <w:szCs w:val="24"/>
      <w:lang w:eastAsia="x-none"/>
    </w:rPr>
  </w:style>
  <w:style w:type="character" w:customStyle="1" w:styleId="1ffffe">
    <w:name w:val="1у_введение_главы Знак"/>
    <w:link w:val="1ffffd"/>
    <w:rsid w:val="00C40A2A"/>
    <w:rPr>
      <w:rFonts w:eastAsia="SimSun"/>
      <w:b/>
      <w:bCs/>
      <w:spacing w:val="-1"/>
      <w:szCs w:val="24"/>
    </w:rPr>
  </w:style>
  <w:style w:type="paragraph" w:customStyle="1" w:styleId="3ff0">
    <w:name w:val="3у_подраздел"/>
    <w:basedOn w:val="a0"/>
    <w:link w:val="3ff1"/>
    <w:rsid w:val="00C40A2A"/>
    <w:pPr>
      <w:spacing w:before="240" w:after="120" w:line="240" w:lineRule="auto"/>
      <w:jc w:val="center"/>
      <w:outlineLvl w:val="2"/>
    </w:pPr>
    <w:rPr>
      <w:rFonts w:eastAsia="SimSun"/>
      <w:b/>
      <w:bCs/>
      <w:spacing w:val="-1"/>
      <w:szCs w:val="24"/>
    </w:rPr>
  </w:style>
  <w:style w:type="character" w:customStyle="1" w:styleId="2ffff0">
    <w:name w:val="2у_раздел Знак"/>
    <w:link w:val="2ffff"/>
    <w:rsid w:val="00C40A2A"/>
    <w:rPr>
      <w:rFonts w:eastAsia="SimSun"/>
      <w:b/>
      <w:szCs w:val="24"/>
      <w:lang w:eastAsia="x-none"/>
    </w:rPr>
  </w:style>
  <w:style w:type="character" w:customStyle="1" w:styleId="1fffff">
    <w:name w:val="Неразрешенное упоминание1"/>
    <w:uiPriority w:val="99"/>
    <w:semiHidden/>
    <w:unhideWhenUsed/>
    <w:rsid w:val="00C40A2A"/>
    <w:rPr>
      <w:color w:val="605E5C"/>
      <w:shd w:val="clear" w:color="auto" w:fill="E1DFDD"/>
    </w:rPr>
  </w:style>
  <w:style w:type="character" w:customStyle="1" w:styleId="3ff1">
    <w:name w:val="3у_подраздел Знак"/>
    <w:link w:val="3ff0"/>
    <w:rsid w:val="00C40A2A"/>
    <w:rPr>
      <w:rFonts w:eastAsia="SimSun"/>
      <w:b/>
      <w:bCs/>
      <w:spacing w:val="-1"/>
      <w:szCs w:val="24"/>
    </w:rPr>
  </w:style>
  <w:style w:type="paragraph" w:styleId="afffffffffffc">
    <w:name w:val="Normal (Web)"/>
    <w:aliases w:val="Обычный (веб) Знак Знак,Обычный (веб) Знак1,Обычный (веб) Знак Знак1,Обычный (веб) Знак Знак Знак, Знак Знак1 Знак Знак,Обычный (веб) Знак Знак Знак Знак, Знак Знак Знак Знак Знак Знак Знак"/>
    <w:basedOn w:val="a0"/>
    <w:uiPriority w:val="99"/>
    <w:unhideWhenUsed/>
    <w:rsid w:val="00C40A2A"/>
    <w:pPr>
      <w:overflowPunct w:val="0"/>
      <w:autoSpaceDE w:val="0"/>
      <w:autoSpaceDN w:val="0"/>
      <w:adjustRightInd w:val="0"/>
      <w:spacing w:after="0" w:line="240" w:lineRule="auto"/>
      <w:ind w:firstLine="720"/>
      <w:jc w:val="both"/>
      <w:textAlignment w:val="baseline"/>
    </w:pPr>
    <w:rPr>
      <w:rFonts w:eastAsia="SimSun"/>
      <w:szCs w:val="24"/>
    </w:rPr>
  </w:style>
  <w:style w:type="paragraph" w:customStyle="1" w:styleId="afffffffffffd">
    <w:name w:val="Текст_БКЕ"/>
    <w:basedOn w:val="a4"/>
    <w:link w:val="afffffffffffe"/>
    <w:rsid w:val="001F3E7E"/>
  </w:style>
  <w:style w:type="character" w:customStyle="1" w:styleId="afffffffffffe">
    <w:name w:val="Текст_БКЕ Знак"/>
    <w:basedOn w:val="a5"/>
    <w:link w:val="afffffffffffd"/>
    <w:rsid w:val="001F3E7E"/>
  </w:style>
  <w:style w:type="paragraph" w:customStyle="1" w:styleId="affffffffffff">
    <w:name w:val="выделение_БКЕ"/>
    <w:basedOn w:val="a0"/>
    <w:link w:val="affffffffffff0"/>
    <w:rsid w:val="001F3E7E"/>
    <w:pPr>
      <w:spacing w:after="120" w:line="240" w:lineRule="auto"/>
      <w:ind w:firstLine="709"/>
    </w:pPr>
    <w:rPr>
      <w:b/>
    </w:rPr>
  </w:style>
  <w:style w:type="character" w:customStyle="1" w:styleId="affffffffffff0">
    <w:name w:val="выделение_БКЕ Знак"/>
    <w:basedOn w:val="a1"/>
    <w:link w:val="affffffffffff"/>
    <w:rsid w:val="001F3E7E"/>
    <w:rPr>
      <w:b/>
    </w:rPr>
  </w:style>
  <w:style w:type="paragraph" w:customStyle="1" w:styleId="1fffff0">
    <w:name w:val="1Уровень"/>
    <w:basedOn w:val="a0"/>
    <w:link w:val="1fffff1"/>
    <w:rsid w:val="00640538"/>
    <w:pPr>
      <w:overflowPunct w:val="0"/>
      <w:autoSpaceDE w:val="0"/>
      <w:autoSpaceDN w:val="0"/>
      <w:adjustRightInd w:val="0"/>
      <w:spacing w:before="240" w:after="120" w:line="240" w:lineRule="auto"/>
      <w:jc w:val="center"/>
      <w:textAlignment w:val="baseline"/>
      <w:outlineLvl w:val="0"/>
    </w:pPr>
    <w:rPr>
      <w:rFonts w:eastAsia="Times New Roman"/>
      <w:b/>
      <w:szCs w:val="24"/>
      <w:lang w:eastAsia="ru-RU"/>
    </w:rPr>
  </w:style>
  <w:style w:type="character" w:customStyle="1" w:styleId="1fffff1">
    <w:name w:val="1Уровень Знак"/>
    <w:basedOn w:val="a1"/>
    <w:link w:val="1fffff0"/>
    <w:rsid w:val="00640538"/>
    <w:rPr>
      <w:rFonts w:eastAsia="Times New Roman"/>
      <w:b/>
      <w:szCs w:val="24"/>
      <w:lang w:eastAsia="ru-RU"/>
    </w:rPr>
  </w:style>
  <w:style w:type="paragraph" w:customStyle="1" w:styleId="2ffff1">
    <w:name w:val="2 уровень"/>
    <w:basedOn w:val="a0"/>
    <w:link w:val="2ffff2"/>
    <w:rsid w:val="009069DF"/>
    <w:pPr>
      <w:overflowPunct w:val="0"/>
      <w:autoSpaceDE w:val="0"/>
      <w:autoSpaceDN w:val="0"/>
      <w:adjustRightInd w:val="0"/>
      <w:spacing w:before="240" w:after="120" w:line="240" w:lineRule="auto"/>
      <w:jc w:val="center"/>
      <w:textAlignment w:val="baseline"/>
      <w:outlineLvl w:val="1"/>
    </w:pPr>
    <w:rPr>
      <w:rFonts w:eastAsia="Times New Roman"/>
      <w:b/>
      <w:szCs w:val="24"/>
      <w:lang w:eastAsia="ru-RU"/>
    </w:rPr>
  </w:style>
  <w:style w:type="character" w:customStyle="1" w:styleId="2ffff2">
    <w:name w:val="2 уровень Знак"/>
    <w:basedOn w:val="a1"/>
    <w:link w:val="2ffff1"/>
    <w:rsid w:val="009069DF"/>
    <w:rPr>
      <w:rFonts w:eastAsia="Times New Roman"/>
      <w:b/>
      <w:szCs w:val="24"/>
      <w:lang w:eastAsia="ru-RU"/>
    </w:rPr>
  </w:style>
  <w:style w:type="paragraph" w:customStyle="1" w:styleId="3ff2">
    <w:name w:val="3 уровень"/>
    <w:basedOn w:val="a0"/>
    <w:link w:val="3ff3"/>
    <w:rsid w:val="009069DF"/>
    <w:pPr>
      <w:widowControl w:val="0"/>
      <w:overflowPunct w:val="0"/>
      <w:autoSpaceDE w:val="0"/>
      <w:autoSpaceDN w:val="0"/>
      <w:adjustRightInd w:val="0"/>
      <w:spacing w:before="240" w:after="120" w:line="240" w:lineRule="auto"/>
      <w:jc w:val="center"/>
      <w:textAlignment w:val="baseline"/>
      <w:outlineLvl w:val="2"/>
    </w:pPr>
    <w:rPr>
      <w:rFonts w:eastAsia="Times New Roman"/>
      <w:b/>
      <w:szCs w:val="24"/>
      <w:lang w:eastAsia="ru-RU"/>
    </w:rPr>
  </w:style>
  <w:style w:type="character" w:customStyle="1" w:styleId="3ff3">
    <w:name w:val="3 уровень Знак"/>
    <w:basedOn w:val="a1"/>
    <w:link w:val="3ff2"/>
    <w:rsid w:val="009069DF"/>
    <w:rPr>
      <w:rFonts w:eastAsia="Times New Roman"/>
      <w:b/>
      <w:szCs w:val="24"/>
      <w:lang w:eastAsia="ru-RU"/>
    </w:rPr>
  </w:style>
  <w:style w:type="character" w:customStyle="1" w:styleId="FontStyle37">
    <w:name w:val="Font Style37"/>
    <w:rsid w:val="009069DF"/>
    <w:rPr>
      <w:rFonts w:ascii="Times New Roman" w:hAnsi="Times New Roman" w:cs="Times New Roman" w:hint="default"/>
      <w:sz w:val="20"/>
      <w:szCs w:val="20"/>
    </w:rPr>
  </w:style>
  <w:style w:type="paragraph" w:customStyle="1" w:styleId="4f8">
    <w:name w:val="4уровень"/>
    <w:basedOn w:val="a0"/>
    <w:link w:val="4f9"/>
    <w:rsid w:val="009069DF"/>
    <w:pPr>
      <w:keepNext/>
      <w:spacing w:before="240" w:after="120" w:line="240" w:lineRule="auto"/>
      <w:jc w:val="center"/>
      <w:outlineLvl w:val="3"/>
    </w:pPr>
    <w:rPr>
      <w:rFonts w:eastAsia="Times New Roman"/>
      <w:b/>
      <w:szCs w:val="24"/>
      <w:lang w:eastAsia="ru-RU"/>
    </w:rPr>
  </w:style>
  <w:style w:type="character" w:customStyle="1" w:styleId="4f9">
    <w:name w:val="4уровень Знак"/>
    <w:basedOn w:val="a1"/>
    <w:link w:val="4f8"/>
    <w:rsid w:val="009069DF"/>
    <w:rPr>
      <w:rFonts w:eastAsia="Times New Roman"/>
      <w:b/>
      <w:szCs w:val="24"/>
      <w:lang w:eastAsia="ru-RU"/>
    </w:rPr>
  </w:style>
  <w:style w:type="paragraph" w:customStyle="1" w:styleId="affffffffffff1">
    <w:name w:val="Таблицы в тест"/>
    <w:basedOn w:val="a0"/>
    <w:rsid w:val="009069DF"/>
    <w:pPr>
      <w:spacing w:after="0" w:line="240" w:lineRule="auto"/>
      <w:ind w:firstLine="170"/>
      <w:jc w:val="both"/>
    </w:pPr>
    <w:rPr>
      <w:rFonts w:eastAsia="Calibri"/>
      <w:b/>
      <w:sz w:val="20"/>
      <w:szCs w:val="28"/>
      <w:lang w:eastAsia="en-US"/>
    </w:rPr>
  </w:style>
  <w:style w:type="paragraph" w:customStyle="1" w:styleId="affffffffffff2">
    <w:name w:val="№ Таблиц"/>
    <w:basedOn w:val="a0"/>
    <w:link w:val="affffffffffff3"/>
    <w:rsid w:val="009069DF"/>
    <w:pPr>
      <w:keepNext/>
      <w:tabs>
        <w:tab w:val="left" w:pos="1851"/>
      </w:tabs>
      <w:spacing w:before="240" w:after="120" w:line="240" w:lineRule="auto"/>
    </w:pPr>
    <w:rPr>
      <w:rFonts w:ascii="Arial" w:eastAsiaTheme="minorHAnsi" w:hAnsi="Arial"/>
      <w:b/>
      <w:sz w:val="20"/>
      <w:szCs w:val="24"/>
      <w:lang w:eastAsia="en-US"/>
    </w:rPr>
  </w:style>
  <w:style w:type="character" w:customStyle="1" w:styleId="affffffffffff3">
    <w:name w:val="№ Таблиц Знак"/>
    <w:basedOn w:val="a1"/>
    <w:link w:val="affffffffffff2"/>
    <w:rsid w:val="009069DF"/>
    <w:rPr>
      <w:rFonts w:ascii="Arial" w:eastAsiaTheme="minorHAnsi" w:hAnsi="Arial"/>
      <w:b/>
      <w:sz w:val="20"/>
      <w:szCs w:val="24"/>
      <w:lang w:eastAsia="en-US"/>
    </w:rPr>
  </w:style>
  <w:style w:type="character" w:customStyle="1" w:styleId="s9">
    <w:name w:val="s9"/>
    <w:rsid w:val="009069DF"/>
    <w:rPr>
      <w:rFonts w:ascii="Times New Roman" w:hAnsi="Times New Roman" w:cs="Times New Roman" w:hint="default"/>
      <w:b w:val="0"/>
      <w:bCs w:val="0"/>
      <w:i/>
      <w:iCs/>
      <w:color w:val="333399"/>
      <w:u w:val="single"/>
    </w:rPr>
  </w:style>
  <w:style w:type="paragraph" w:customStyle="1" w:styleId="2ffff3">
    <w:name w:val="Толик_Заголовок_2"/>
    <w:basedOn w:val="23"/>
    <w:rsid w:val="009069DF"/>
    <w:pPr>
      <w:tabs>
        <w:tab w:val="clear" w:pos="720"/>
      </w:tabs>
      <w:spacing w:before="120" w:after="120"/>
      <w:ind w:left="0" w:firstLine="709"/>
      <w:jc w:val="left"/>
    </w:pPr>
    <w:rPr>
      <w:rFonts w:eastAsia="Times New Roman" w:cs="Arial"/>
      <w:b/>
      <w:bCs/>
      <w:iCs/>
      <w:caps w:val="0"/>
      <w:sz w:val="24"/>
      <w:szCs w:val="24"/>
      <w:lang w:val="ru-RU" w:eastAsia="ru-RU"/>
    </w:rPr>
  </w:style>
  <w:style w:type="character" w:customStyle="1" w:styleId="1fffff2">
    <w:name w:val="Текст отчета Знак1"/>
    <w:locked/>
    <w:rsid w:val="009069DF"/>
    <w:rPr>
      <w:rFonts w:ascii="SimSun" w:eastAsia="SimSun" w:hAnsi="SimSun"/>
      <w:b/>
      <w:iCs/>
      <w:sz w:val="26"/>
      <w:szCs w:val="26"/>
      <w:lang w:eastAsia="ru-RU"/>
    </w:rPr>
  </w:style>
  <w:style w:type="character" w:customStyle="1" w:styleId="1fffff3">
    <w:name w:val="Текст выноски Знак1"/>
    <w:basedOn w:val="a1"/>
    <w:uiPriority w:val="99"/>
    <w:rsid w:val="009069DF"/>
    <w:rPr>
      <w:rFonts w:ascii="Tahoma" w:hAnsi="Tahoma" w:cs="Tahoma" w:hint="default"/>
      <w:b/>
      <w:bCs w:val="0"/>
      <w:iCs/>
      <w:sz w:val="16"/>
      <w:szCs w:val="16"/>
    </w:rPr>
  </w:style>
  <w:style w:type="character" w:customStyle="1" w:styleId="21f0">
    <w:name w:val="Основной текст 2 Знак1"/>
    <w:basedOn w:val="a1"/>
    <w:uiPriority w:val="99"/>
    <w:rsid w:val="009069DF"/>
    <w:rPr>
      <w:rFonts w:asciiTheme="minorHAnsi" w:hAnsiTheme="minorHAnsi" w:cstheme="minorBidi" w:hint="default"/>
      <w:b/>
      <w:bCs w:val="0"/>
      <w:iCs/>
      <w:sz w:val="22"/>
      <w:szCs w:val="22"/>
    </w:rPr>
  </w:style>
  <w:style w:type="paragraph" w:customStyle="1" w:styleId="j12">
    <w:name w:val="j12"/>
    <w:basedOn w:val="a0"/>
    <w:rsid w:val="009069DF"/>
    <w:pPr>
      <w:spacing w:before="100" w:beforeAutospacing="1" w:after="100" w:afterAutospacing="1" w:line="240" w:lineRule="auto"/>
    </w:pPr>
    <w:rPr>
      <w:rFonts w:eastAsia="Times New Roman"/>
      <w:szCs w:val="24"/>
      <w:lang w:eastAsia="ru-RU"/>
    </w:rPr>
  </w:style>
  <w:style w:type="character" w:customStyle="1" w:styleId="s2">
    <w:name w:val="s2"/>
    <w:basedOn w:val="a1"/>
    <w:rsid w:val="009069DF"/>
  </w:style>
  <w:style w:type="character" w:customStyle="1" w:styleId="11f2">
    <w:name w:val="Неразрешенное упоминание11"/>
    <w:basedOn w:val="a1"/>
    <w:uiPriority w:val="99"/>
    <w:semiHidden/>
    <w:unhideWhenUsed/>
    <w:rsid w:val="009069DF"/>
    <w:rPr>
      <w:color w:val="605E5C"/>
      <w:shd w:val="clear" w:color="auto" w:fill="E1DFDD"/>
    </w:rPr>
  </w:style>
  <w:style w:type="paragraph" w:customStyle="1" w:styleId="affffffffffff4">
    <w:name w:val="рис_БКЕ"/>
    <w:basedOn w:val="a0"/>
    <w:link w:val="affffffffffff5"/>
    <w:rsid w:val="00ED52AC"/>
    <w:pPr>
      <w:adjustRightInd w:val="0"/>
      <w:snapToGrid w:val="0"/>
      <w:spacing w:before="120" w:after="240" w:line="240" w:lineRule="auto"/>
      <w:jc w:val="center"/>
    </w:pPr>
    <w:rPr>
      <w:rFonts w:eastAsia="Calibri"/>
      <w:b/>
      <w:noProof/>
      <w:color w:val="000000"/>
      <w:szCs w:val="24"/>
      <w:lang w:eastAsia="en-US"/>
    </w:rPr>
  </w:style>
  <w:style w:type="character" w:customStyle="1" w:styleId="affffffffffff5">
    <w:name w:val="рис_БКЕ Знак"/>
    <w:link w:val="affffffffffff4"/>
    <w:rsid w:val="00ED52AC"/>
    <w:rPr>
      <w:rFonts w:eastAsia="Calibri"/>
      <w:b/>
      <w:noProof/>
      <w:color w:val="000000"/>
      <w:szCs w:val="24"/>
      <w:lang w:eastAsia="en-US"/>
    </w:rPr>
  </w:style>
  <w:style w:type="character" w:customStyle="1" w:styleId="FontStyle350">
    <w:name w:val="Font Style350"/>
    <w:uiPriority w:val="99"/>
    <w:rsid w:val="00DF0F44"/>
    <w:rPr>
      <w:rFonts w:ascii="Times New Roman" w:hAnsi="Times New Roman" w:cs="Times New Roman"/>
      <w:b/>
      <w:bCs/>
      <w:color w:val="000000"/>
      <w:sz w:val="20"/>
      <w:szCs w:val="20"/>
    </w:rPr>
  </w:style>
  <w:style w:type="paragraph" w:customStyle="1" w:styleId="Style96">
    <w:name w:val="Style96"/>
    <w:basedOn w:val="a0"/>
    <w:uiPriority w:val="99"/>
    <w:rsid w:val="00DF0F44"/>
    <w:pPr>
      <w:widowControl w:val="0"/>
      <w:autoSpaceDE w:val="0"/>
      <w:autoSpaceDN w:val="0"/>
      <w:adjustRightInd w:val="0"/>
      <w:spacing w:after="0" w:line="240" w:lineRule="auto"/>
    </w:pPr>
    <w:rPr>
      <w:rFonts w:asciiTheme="minorHAnsi" w:eastAsiaTheme="minorHAnsi" w:hAnsiTheme="minorHAnsi" w:cstheme="minorBidi"/>
      <w:szCs w:val="24"/>
      <w:lang w:eastAsia="en-US"/>
    </w:rPr>
  </w:style>
  <w:style w:type="paragraph" w:styleId="affffffffffff6">
    <w:name w:val="Revision"/>
    <w:hidden/>
    <w:uiPriority w:val="99"/>
    <w:semiHidden/>
    <w:rsid w:val="00075B3D"/>
    <w:pPr>
      <w:spacing w:after="0" w:line="240" w:lineRule="auto"/>
    </w:pPr>
  </w:style>
  <w:style w:type="character" w:customStyle="1" w:styleId="5f">
    <w:name w:val="Основной текст (5) + Полужирный"/>
    <w:basedOn w:val="a1"/>
    <w:rsid w:val="00385DFC"/>
    <w:rPr>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5f0">
    <w:name w:val="Основной текст (5)_"/>
    <w:basedOn w:val="a1"/>
    <w:link w:val="5f1"/>
    <w:rsid w:val="00863488"/>
    <w:rPr>
      <w:shd w:val="clear" w:color="auto" w:fill="FFFFFF"/>
    </w:rPr>
  </w:style>
  <w:style w:type="paragraph" w:customStyle="1" w:styleId="5f1">
    <w:name w:val="Основной текст (5)"/>
    <w:basedOn w:val="a0"/>
    <w:link w:val="5f0"/>
    <w:rsid w:val="00863488"/>
    <w:pPr>
      <w:widowControl w:val="0"/>
      <w:shd w:val="clear" w:color="auto" w:fill="FFFFFF"/>
      <w:spacing w:after="0" w:line="552" w:lineRule="exact"/>
      <w:ind w:hanging="340"/>
    </w:pPr>
  </w:style>
  <w:style w:type="paragraph" w:customStyle="1" w:styleId="affffffffffff7">
    <w:name w:val="Таблица_БКЕ"/>
    <w:basedOn w:val="a0"/>
    <w:link w:val="affffffffffff8"/>
    <w:qFormat/>
    <w:rsid w:val="00052ABA"/>
    <w:pPr>
      <w:spacing w:before="240"/>
    </w:pPr>
    <w:rPr>
      <w:rFonts w:eastAsiaTheme="minorHAnsi"/>
      <w:b/>
      <w:bCs/>
      <w:kern w:val="2"/>
      <w:szCs w:val="24"/>
      <w:lang w:eastAsia="ru-RU"/>
      <w14:ligatures w14:val="standardContextual"/>
    </w:rPr>
  </w:style>
  <w:style w:type="character" w:customStyle="1" w:styleId="affffffffffff8">
    <w:name w:val="Таблица_БКЕ Знак"/>
    <w:basedOn w:val="a1"/>
    <w:link w:val="affffffffffff7"/>
    <w:rsid w:val="00052ABA"/>
    <w:rPr>
      <w:rFonts w:eastAsiaTheme="minorHAnsi"/>
      <w:b/>
      <w:bCs/>
      <w:kern w:val="2"/>
      <w:szCs w:val="24"/>
      <w:lang w:eastAsia="ru-RU"/>
      <w14:ligatures w14:val="standardContextual"/>
    </w:rPr>
  </w:style>
  <w:style w:type="paragraph" w:customStyle="1" w:styleId="2ffff4">
    <w:name w:val="2у_БКЕ"/>
    <w:basedOn w:val="2a"/>
    <w:link w:val="2ffff5"/>
    <w:qFormat/>
    <w:rsid w:val="00070153"/>
    <w:pPr>
      <w:spacing w:before="0" w:after="0"/>
    </w:pPr>
    <w:rPr>
      <w:lang w:eastAsia="ko-KR"/>
    </w:rPr>
  </w:style>
  <w:style w:type="character" w:customStyle="1" w:styleId="2ffff5">
    <w:name w:val="2у_БКЕ Знак"/>
    <w:basedOn w:val="a1"/>
    <w:link w:val="2ffff4"/>
    <w:rsid w:val="00070153"/>
    <w:rPr>
      <w:b/>
      <w:szCs w:val="24"/>
      <w:lang w:eastAsia="ko-KR"/>
    </w:rPr>
  </w:style>
  <w:style w:type="paragraph" w:customStyle="1" w:styleId="affffffffffff9">
    <w:name w:val="Ñòèëü"/>
    <w:rsid w:val="004A5F20"/>
    <w:pPr>
      <w:widowControl w:val="0"/>
      <w:spacing w:after="0" w:line="240" w:lineRule="auto"/>
    </w:pPr>
    <w:rPr>
      <w:rFonts w:eastAsia="Times New Roman"/>
      <w:spacing w:val="-1"/>
      <w:kern w:val="65535"/>
      <w:position w:val="-1"/>
      <w:szCs w:val="24"/>
      <w:lang w:val="en-US" w:eastAsia="ru-RU"/>
    </w:rPr>
  </w:style>
  <w:style w:type="paragraph" w:customStyle="1" w:styleId="affffffffffffa">
    <w:name w:val="текст ПР Арман"/>
    <w:basedOn w:val="ac"/>
    <w:link w:val="affffffffffffb"/>
    <w:rsid w:val="004A43A1"/>
    <w:pPr>
      <w:spacing w:line="360" w:lineRule="auto"/>
      <w:ind w:firstLine="709"/>
    </w:pPr>
    <w:rPr>
      <w:bCs/>
    </w:rPr>
  </w:style>
  <w:style w:type="character" w:customStyle="1" w:styleId="affffffffffffb">
    <w:name w:val="текст ПР Арман Знак"/>
    <w:link w:val="affffffffffffa"/>
    <w:rsid w:val="004A43A1"/>
    <w:rPr>
      <w:rFonts w:eastAsia="Times New Roman"/>
      <w:bCs/>
      <w:szCs w:val="24"/>
      <w:lang w:eastAsia="ru-RU"/>
    </w:rPr>
  </w:style>
  <w:style w:type="paragraph" w:customStyle="1" w:styleId="2150">
    <w:name w:val="215 ЗАГОЛОВОК"/>
    <w:basedOn w:val="a0"/>
    <w:link w:val="2151"/>
    <w:rsid w:val="004A43A1"/>
    <w:pPr>
      <w:tabs>
        <w:tab w:val="left" w:pos="1080"/>
      </w:tabs>
      <w:spacing w:after="0" w:line="360" w:lineRule="auto"/>
      <w:ind w:firstLine="709"/>
      <w:jc w:val="both"/>
    </w:pPr>
    <w:rPr>
      <w:rFonts w:eastAsia="Times New Roman"/>
      <w:b/>
      <w:szCs w:val="24"/>
      <w:lang w:eastAsia="ru-RU"/>
    </w:rPr>
  </w:style>
  <w:style w:type="character" w:customStyle="1" w:styleId="2151">
    <w:name w:val="215 ЗАГОЛОВОК Знак"/>
    <w:link w:val="2150"/>
    <w:rsid w:val="004A43A1"/>
    <w:rPr>
      <w:rFonts w:eastAsia="Times New Roman"/>
      <w:b/>
      <w:szCs w:val="24"/>
      <w:lang w:eastAsia="ru-RU"/>
    </w:rPr>
  </w:style>
  <w:style w:type="character" w:customStyle="1" w:styleId="FontStyle192">
    <w:name w:val="Font Style192"/>
    <w:basedOn w:val="a1"/>
    <w:rsid w:val="004A43A1"/>
    <w:rPr>
      <w:rFonts w:ascii="Times New Roman" w:hAnsi="Times New Roman" w:cs="Times New Roman"/>
      <w:color w:val="000000"/>
      <w:sz w:val="22"/>
      <w:szCs w:val="22"/>
    </w:rPr>
  </w:style>
  <w:style w:type="paragraph" w:customStyle="1" w:styleId="affffffffffffc">
    <w:name w:val="титеко"/>
    <w:basedOn w:val="a0"/>
    <w:rsid w:val="004A43A1"/>
    <w:pPr>
      <w:spacing w:before="240" w:after="360" w:line="276" w:lineRule="auto"/>
      <w:ind w:firstLine="680"/>
      <w:contextualSpacing/>
      <w:jc w:val="both"/>
    </w:pPr>
    <w:rPr>
      <w:rFonts w:eastAsia="Times New Roman" w:cstheme="minorBidi"/>
      <w:sz w:val="28"/>
      <w:szCs w:val="28"/>
      <w:lang w:eastAsia="ru-RU" w:bidi="en-US"/>
    </w:rPr>
  </w:style>
  <w:style w:type="character" w:customStyle="1" w:styleId="A20">
    <w:name w:val="A2"/>
    <w:rsid w:val="004A43A1"/>
    <w:rPr>
      <w:color w:val="000000"/>
      <w:sz w:val="20"/>
    </w:rPr>
  </w:style>
  <w:style w:type="numbering" w:customStyle="1" w:styleId="11f3">
    <w:name w:val="Нет списка11"/>
    <w:next w:val="a3"/>
    <w:uiPriority w:val="99"/>
    <w:semiHidden/>
    <w:unhideWhenUsed/>
    <w:rsid w:val="004A43A1"/>
  </w:style>
  <w:style w:type="paragraph" w:customStyle="1" w:styleId="11f4">
    <w:name w:val="Знак Знак Знак1 Знак Знак Знак Знак Знак Знак Знак Знак Знак1 Знак"/>
    <w:basedOn w:val="a0"/>
    <w:rsid w:val="004A43A1"/>
    <w:pPr>
      <w:spacing w:after="0" w:line="240" w:lineRule="auto"/>
    </w:pPr>
    <w:rPr>
      <w:rFonts w:ascii="SimSun" w:eastAsia="SimSun" w:hAnsi="SimSun" w:cs="SimSun"/>
      <w:szCs w:val="24"/>
      <w:lang w:val="en-US"/>
    </w:rPr>
  </w:style>
  <w:style w:type="character" w:customStyle="1" w:styleId="affe">
    <w:name w:val="Текст отчета Знак Знак"/>
    <w:link w:val="affd"/>
    <w:locked/>
    <w:rsid w:val="004A43A1"/>
    <w:rPr>
      <w:rFonts w:eastAsia="SimSun"/>
      <w:sz w:val="26"/>
      <w:szCs w:val="26"/>
    </w:rPr>
  </w:style>
  <w:style w:type="paragraph" w:customStyle="1" w:styleId="2ffff6">
    <w:name w:val="Знак2 Знак Знак Знак"/>
    <w:basedOn w:val="a0"/>
    <w:rsid w:val="004A43A1"/>
    <w:pPr>
      <w:spacing w:after="0" w:line="240" w:lineRule="auto"/>
    </w:pPr>
    <w:rPr>
      <w:rFonts w:ascii="SimSun" w:eastAsia="SimSun" w:hAnsi="SimSun" w:cs="SimSun"/>
      <w:szCs w:val="24"/>
      <w:lang w:val="en-US"/>
    </w:rPr>
  </w:style>
  <w:style w:type="paragraph" w:customStyle="1" w:styleId="2ffff7">
    <w:name w:val="Без интервала2"/>
    <w:uiPriority w:val="99"/>
    <w:rsid w:val="004A43A1"/>
    <w:pPr>
      <w:spacing w:after="0" w:line="240" w:lineRule="auto"/>
    </w:pPr>
    <w:rPr>
      <w:rFonts w:ascii="Calibri" w:eastAsia="Times New Roman" w:hAnsi="Calibri"/>
      <w:sz w:val="22"/>
      <w:szCs w:val="20"/>
      <w:lang w:eastAsia="ru-RU"/>
    </w:rPr>
  </w:style>
  <w:style w:type="character" w:customStyle="1" w:styleId="2fff6">
    <w:name w:val="Ардак 2 Знак"/>
    <w:link w:val="2fff5"/>
    <w:locked/>
    <w:rsid w:val="004A43A1"/>
    <w:rPr>
      <w:rFonts w:eastAsia="SimSun"/>
      <w:sz w:val="22"/>
    </w:rPr>
  </w:style>
  <w:style w:type="character" w:customStyle="1" w:styleId="Bodytext65">
    <w:name w:val="Body text (6) + 5"/>
    <w:aliases w:val="5 pt,Основной текст + 11"/>
    <w:rsid w:val="004A43A1"/>
    <w:rPr>
      <w:rFonts w:ascii="Arial" w:eastAsia="Times New Roman" w:hAnsi="Arial"/>
      <w:sz w:val="11"/>
      <w:shd w:val="clear" w:color="auto" w:fill="FFFFFF"/>
      <w:lang w:val="en-US" w:eastAsia="en-US"/>
    </w:rPr>
  </w:style>
  <w:style w:type="character" w:customStyle="1" w:styleId="Bodytext6Italic">
    <w:name w:val="Body text (6) + Italic"/>
    <w:rsid w:val="004A43A1"/>
    <w:rPr>
      <w:rFonts w:ascii="Arial" w:eastAsia="Times New Roman" w:hAnsi="Arial"/>
      <w:i/>
      <w:sz w:val="19"/>
      <w:shd w:val="clear" w:color="auto" w:fill="FFFFFF"/>
      <w:lang w:val="en-US" w:eastAsia="en-US"/>
    </w:rPr>
  </w:style>
  <w:style w:type="paragraph" w:customStyle="1" w:styleId="313">
    <w:name w:val="Основной текст с отступом 31"/>
    <w:basedOn w:val="a0"/>
    <w:rsid w:val="004A43A1"/>
    <w:pPr>
      <w:tabs>
        <w:tab w:val="left" w:pos="817"/>
        <w:tab w:val="left" w:pos="6771"/>
      </w:tabs>
      <w:suppressAutoHyphens/>
      <w:autoSpaceDE w:val="0"/>
      <w:spacing w:after="0" w:line="240" w:lineRule="auto"/>
      <w:ind w:left="174" w:hanging="174"/>
    </w:pPr>
    <w:rPr>
      <w:rFonts w:eastAsia="Times New Roman"/>
      <w:szCs w:val="24"/>
      <w:lang w:eastAsia="ar-SA"/>
    </w:rPr>
  </w:style>
  <w:style w:type="paragraph" w:customStyle="1" w:styleId="1fffff4">
    <w:name w:val="Знак Знак Знак Знак Знак Знак Знак Знак Знак Знак1"/>
    <w:basedOn w:val="a0"/>
    <w:rsid w:val="004A43A1"/>
    <w:pPr>
      <w:spacing w:after="0" w:line="240" w:lineRule="auto"/>
    </w:pPr>
    <w:rPr>
      <w:rFonts w:ascii="SimSun" w:eastAsia="SimSun" w:hAnsi="SimSun" w:cs="SimSun"/>
      <w:szCs w:val="24"/>
      <w:lang w:val="en-US"/>
    </w:rPr>
  </w:style>
  <w:style w:type="paragraph" w:customStyle="1" w:styleId="1fffff5">
    <w:name w:val="Знак Знак Знак Знак Знак Знак Знак Знак Знак Знак Знак Знак1 Знак"/>
    <w:basedOn w:val="a0"/>
    <w:rsid w:val="004A43A1"/>
    <w:pPr>
      <w:spacing w:after="0" w:line="240" w:lineRule="auto"/>
    </w:pPr>
    <w:rPr>
      <w:rFonts w:ascii="SimSun" w:eastAsia="SimSun" w:hAnsi="SimSun" w:cs="SimSun"/>
      <w:szCs w:val="24"/>
      <w:lang w:val="en-US"/>
    </w:rPr>
  </w:style>
  <w:style w:type="table" w:customStyle="1" w:styleId="11f5">
    <w:name w:val="Сетка таблицы11"/>
    <w:basedOn w:val="a2"/>
    <w:next w:val="af3"/>
    <w:uiPriority w:val="59"/>
    <w:rsid w:val="004A43A1"/>
    <w:pPr>
      <w:spacing w:after="0" w:line="360" w:lineRule="auto"/>
      <w:ind w:firstLine="737"/>
      <w:jc w:val="both"/>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d">
    <w:name w:val="Знак Знак Знак Знак Знак Знак Знак Знак Знак"/>
    <w:basedOn w:val="a0"/>
    <w:rsid w:val="004A43A1"/>
    <w:pPr>
      <w:spacing w:after="0" w:line="240" w:lineRule="auto"/>
    </w:pPr>
    <w:rPr>
      <w:rFonts w:ascii="SimSun" w:eastAsia="SimSun" w:hAnsi="SimSun" w:cs="SimSun"/>
      <w:szCs w:val="24"/>
      <w:lang w:val="en-US"/>
    </w:rPr>
  </w:style>
  <w:style w:type="paragraph" w:customStyle="1" w:styleId="affffffffffffe">
    <w:name w:val="Осн"/>
    <w:basedOn w:val="a0"/>
    <w:rsid w:val="004A43A1"/>
    <w:pPr>
      <w:widowControl w:val="0"/>
      <w:spacing w:after="0" w:line="360" w:lineRule="auto"/>
      <w:jc w:val="both"/>
    </w:pPr>
    <w:rPr>
      <w:rFonts w:eastAsia="Times New Roman"/>
      <w:szCs w:val="20"/>
      <w:lang w:eastAsia="ru-RU"/>
    </w:rPr>
  </w:style>
  <w:style w:type="character" w:customStyle="1" w:styleId="Bodytext">
    <w:name w:val="Body text_"/>
    <w:link w:val="BodyText1"/>
    <w:uiPriority w:val="99"/>
    <w:locked/>
    <w:rsid w:val="004A43A1"/>
    <w:rPr>
      <w:sz w:val="21"/>
      <w:shd w:val="clear" w:color="auto" w:fill="FFFFFF"/>
    </w:rPr>
  </w:style>
  <w:style w:type="paragraph" w:customStyle="1" w:styleId="BodyText1">
    <w:name w:val="Body Text1"/>
    <w:basedOn w:val="a0"/>
    <w:link w:val="Bodytext"/>
    <w:rsid w:val="004A43A1"/>
    <w:pPr>
      <w:widowControl w:val="0"/>
      <w:shd w:val="clear" w:color="auto" w:fill="FFFFFF"/>
      <w:spacing w:before="240" w:after="0" w:line="413" w:lineRule="exact"/>
      <w:ind w:firstLine="520"/>
      <w:jc w:val="both"/>
    </w:pPr>
    <w:rPr>
      <w:sz w:val="21"/>
    </w:rPr>
  </w:style>
  <w:style w:type="character" w:customStyle="1" w:styleId="Bodytext655pt">
    <w:name w:val="Body text (6) + 5.5 pt"/>
    <w:basedOn w:val="a1"/>
    <w:rsid w:val="004A43A1"/>
    <w:rPr>
      <w:rFonts w:ascii="Arial" w:eastAsia="Arial" w:hAnsi="Arial" w:cs="Arial"/>
      <w:sz w:val="11"/>
      <w:szCs w:val="11"/>
      <w:shd w:val="clear" w:color="auto" w:fill="FFFFFF"/>
      <w:lang w:val="en-US" w:eastAsia="en-US"/>
    </w:rPr>
  </w:style>
  <w:style w:type="paragraph" w:customStyle="1" w:styleId="1fffff6">
    <w:name w:val="1 РАЗДЕЛ"/>
    <w:basedOn w:val="a0"/>
    <w:next w:val="a0"/>
    <w:link w:val="1fffff7"/>
    <w:rsid w:val="004A43A1"/>
    <w:pPr>
      <w:spacing w:after="240" w:line="240" w:lineRule="auto"/>
      <w:ind w:firstLine="720"/>
      <w:jc w:val="both"/>
    </w:pPr>
    <w:rPr>
      <w:rFonts w:eastAsia="Arial Unicode MS"/>
      <w:b/>
      <w:caps/>
      <w:szCs w:val="20"/>
      <w:lang w:eastAsia="ru-RU"/>
    </w:rPr>
  </w:style>
  <w:style w:type="character" w:customStyle="1" w:styleId="1fffff7">
    <w:name w:val="1 РАЗДЕЛ Знак"/>
    <w:link w:val="1fffff6"/>
    <w:locked/>
    <w:rsid w:val="004A43A1"/>
    <w:rPr>
      <w:rFonts w:eastAsia="Arial Unicode MS"/>
      <w:b/>
      <w:caps/>
      <w:szCs w:val="20"/>
      <w:lang w:eastAsia="ru-RU"/>
    </w:rPr>
  </w:style>
  <w:style w:type="paragraph" w:customStyle="1" w:styleId="1fffff8">
    <w:name w:val="1 Таблица"/>
    <w:basedOn w:val="a0"/>
    <w:rsid w:val="004A43A1"/>
    <w:pPr>
      <w:spacing w:before="120" w:after="120" w:line="240" w:lineRule="auto"/>
      <w:jc w:val="both"/>
    </w:pPr>
    <w:rPr>
      <w:rFonts w:eastAsia="Times New Roman"/>
      <w:b/>
      <w:sz w:val="22"/>
      <w:szCs w:val="24"/>
      <w:lang w:eastAsia="ru-RU"/>
    </w:rPr>
  </w:style>
  <w:style w:type="paragraph" w:customStyle="1" w:styleId="afffffffffffff">
    <w:name w:val="Н_Текст"/>
    <w:basedOn w:val="a0"/>
    <w:link w:val="afffffffffffff0"/>
    <w:rsid w:val="004A43A1"/>
    <w:pPr>
      <w:shd w:val="clear" w:color="auto" w:fill="FFFFFF"/>
      <w:spacing w:after="0" w:line="240" w:lineRule="auto"/>
      <w:ind w:firstLine="737"/>
      <w:jc w:val="both"/>
    </w:pPr>
    <w:rPr>
      <w:rFonts w:eastAsia="Times New Roman"/>
      <w:color w:val="000000"/>
      <w:spacing w:val="-1"/>
      <w:szCs w:val="24"/>
      <w:lang w:eastAsia="ru-RU"/>
    </w:rPr>
  </w:style>
  <w:style w:type="character" w:customStyle="1" w:styleId="afffffffffffff0">
    <w:name w:val="Н_Текст Знак"/>
    <w:link w:val="afffffffffffff"/>
    <w:rsid w:val="004A43A1"/>
    <w:rPr>
      <w:rFonts w:eastAsia="Times New Roman"/>
      <w:color w:val="000000"/>
      <w:spacing w:val="-1"/>
      <w:szCs w:val="24"/>
      <w:shd w:val="clear" w:color="auto" w:fill="FFFFFF"/>
      <w:lang w:eastAsia="ru-RU"/>
    </w:rPr>
  </w:style>
  <w:style w:type="character" w:customStyle="1" w:styleId="6c">
    <w:name w:val="Основной текст6"/>
    <w:rsid w:val="004A43A1"/>
    <w:rPr>
      <w:rFonts w:ascii="Times New Roman" w:eastAsia="Times New Roman" w:hAnsi="Times New Roman" w:cs="Times New Roman"/>
      <w:color w:val="000000"/>
      <w:spacing w:val="0"/>
      <w:w w:val="100"/>
      <w:position w:val="0"/>
      <w:shd w:val="clear" w:color="auto" w:fill="FFFFFF"/>
      <w:lang w:val="ru-RU" w:eastAsia="ru-RU" w:bidi="ru-RU"/>
    </w:rPr>
  </w:style>
  <w:style w:type="character" w:styleId="afffffffffffff1">
    <w:name w:val="Book Title"/>
    <w:aliases w:val="заголовок табл"/>
    <w:basedOn w:val="a1"/>
    <w:uiPriority w:val="33"/>
    <w:rsid w:val="004A43A1"/>
    <w:rPr>
      <w:b/>
      <w:bCs/>
      <w:i/>
      <w:iCs/>
      <w:spacing w:val="5"/>
    </w:rPr>
  </w:style>
  <w:style w:type="paragraph" w:customStyle="1" w:styleId="afffffffffffff2">
    <w:name w:val="верхний колонтитул"/>
    <w:basedOn w:val="a6"/>
    <w:link w:val="afffffffffffff3"/>
    <w:rsid w:val="004A43A1"/>
    <w:pPr>
      <w:pBdr>
        <w:bottom w:val="single" w:sz="4" w:space="1" w:color="auto"/>
      </w:pBdr>
    </w:pPr>
    <w:rPr>
      <w:rFonts w:eastAsia="Calibri"/>
      <w:sz w:val="20"/>
      <w:szCs w:val="20"/>
      <w:lang w:eastAsia="en-US"/>
    </w:rPr>
  </w:style>
  <w:style w:type="character" w:customStyle="1" w:styleId="afffffffffffff3">
    <w:name w:val="верхний колонтитул Знак"/>
    <w:link w:val="afffffffffffff2"/>
    <w:rsid w:val="004A43A1"/>
    <w:rPr>
      <w:rFonts w:eastAsia="Calibri"/>
      <w:sz w:val="20"/>
      <w:szCs w:val="20"/>
      <w:lang w:eastAsia="en-US"/>
    </w:rPr>
  </w:style>
  <w:style w:type="paragraph" w:customStyle="1" w:styleId="afffffffffffff4">
    <w:name w:val="полужирный по цетру"/>
    <w:basedOn w:val="a0"/>
    <w:uiPriority w:val="99"/>
    <w:rsid w:val="004A43A1"/>
    <w:pPr>
      <w:widowControl w:val="0"/>
      <w:spacing w:after="0" w:line="240" w:lineRule="auto"/>
      <w:jc w:val="center"/>
    </w:pPr>
    <w:rPr>
      <w:rFonts w:eastAsia="Times New Roman"/>
      <w:b/>
      <w:bCs/>
      <w:szCs w:val="20"/>
      <w:lang w:eastAsia="ru-RU"/>
    </w:rPr>
  </w:style>
  <w:style w:type="character" w:customStyle="1" w:styleId="afffffffffffff5">
    <w:name w:val="Основной тескт Знак"/>
    <w:basedOn w:val="a1"/>
    <w:locked/>
    <w:rsid w:val="004A43A1"/>
    <w:rPr>
      <w:rFonts w:ascii="Times New Roman" w:hAnsi="Times New Roman" w:cs="Times New Roman"/>
      <w:color w:val="000000"/>
      <w:sz w:val="24"/>
      <w:szCs w:val="24"/>
      <w:lang w:eastAsia="ru-RU"/>
    </w:rPr>
  </w:style>
  <w:style w:type="character" w:styleId="afffffffffffff6">
    <w:name w:val="Subtle Emphasis"/>
    <w:uiPriority w:val="19"/>
    <w:rsid w:val="004A43A1"/>
    <w:rPr>
      <w:sz w:val="23"/>
      <w:szCs w:val="23"/>
    </w:rPr>
  </w:style>
  <w:style w:type="paragraph" w:styleId="afffffffffffff7">
    <w:name w:val="table of authorities"/>
    <w:basedOn w:val="a0"/>
    <w:next w:val="a0"/>
    <w:uiPriority w:val="99"/>
    <w:unhideWhenUsed/>
    <w:rsid w:val="004A43A1"/>
    <w:pPr>
      <w:spacing w:after="0" w:line="240" w:lineRule="auto"/>
      <w:ind w:left="240" w:hanging="240"/>
    </w:pPr>
    <w:rPr>
      <w:rFonts w:eastAsia="Times New Roman"/>
      <w:szCs w:val="24"/>
      <w:lang w:eastAsia="en-US"/>
    </w:rPr>
  </w:style>
  <w:style w:type="paragraph" w:customStyle="1" w:styleId="msonormal0">
    <w:name w:val="msonormal"/>
    <w:basedOn w:val="a0"/>
    <w:rsid w:val="004A43A1"/>
    <w:pPr>
      <w:spacing w:before="100" w:beforeAutospacing="1" w:after="100" w:afterAutospacing="1" w:line="240" w:lineRule="auto"/>
    </w:pPr>
    <w:rPr>
      <w:rFonts w:eastAsia="Times New Roman"/>
      <w:szCs w:val="24"/>
      <w:lang w:eastAsia="ru-RU"/>
    </w:rPr>
  </w:style>
  <w:style w:type="paragraph" w:customStyle="1" w:styleId="afffffffffffff8">
    <w:name w:val="ТАБЛИЧНЫЕ ПРИЛОЖЕНИЕ"/>
    <w:basedOn w:val="ac"/>
    <w:rsid w:val="004A43A1"/>
    <w:pPr>
      <w:spacing w:before="120" w:after="120"/>
      <w:ind w:firstLine="709"/>
      <w:jc w:val="center"/>
    </w:pPr>
    <w:rPr>
      <w:b/>
      <w:sz w:val="22"/>
    </w:rPr>
  </w:style>
  <w:style w:type="table" w:customStyle="1" w:styleId="171">
    <w:name w:val="Сетка таблицы17"/>
    <w:basedOn w:val="a2"/>
    <w:next w:val="af3"/>
    <w:rsid w:val="004A43A1"/>
    <w:pPr>
      <w:spacing w:after="0" w:line="240" w:lineRule="auto"/>
    </w:pPr>
    <w:rPr>
      <w:rFonts w:ascii="Times New Roman CYR" w:eastAsia="Batang" w:hAnsi="Times New Roman CY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e">
    <w:name w:val="таблица Знак"/>
    <w:link w:val="afffd"/>
    <w:rsid w:val="004A43A1"/>
    <w:rPr>
      <w:rFonts w:eastAsia="SimSun"/>
      <w:sz w:val="20"/>
      <w:szCs w:val="20"/>
    </w:rPr>
  </w:style>
  <w:style w:type="paragraph" w:customStyle="1" w:styleId="TEOGlava">
    <w:name w:val="TEO_Glava"/>
    <w:basedOn w:val="a0"/>
    <w:next w:val="a0"/>
    <w:autoRedefine/>
    <w:rsid w:val="004A43A1"/>
    <w:pPr>
      <w:widowControl w:val="0"/>
      <w:tabs>
        <w:tab w:val="left" w:pos="709"/>
      </w:tabs>
      <w:spacing w:after="0" w:line="360" w:lineRule="auto"/>
      <w:ind w:firstLine="709"/>
      <w:jc w:val="both"/>
    </w:pPr>
    <w:rPr>
      <w:rFonts w:eastAsia="TimesNewRomanPSMT"/>
      <w:bCs/>
      <w:szCs w:val="24"/>
      <w:lang w:eastAsia="ru-RU"/>
    </w:rPr>
  </w:style>
  <w:style w:type="paragraph" w:customStyle="1" w:styleId="xl192">
    <w:name w:val="xl192"/>
    <w:basedOn w:val="a0"/>
    <w:rsid w:val="004A43A1"/>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eastAsia="Times New Roman"/>
      <w:sz w:val="20"/>
      <w:szCs w:val="20"/>
      <w:lang w:eastAsia="ru-RU"/>
    </w:rPr>
  </w:style>
  <w:style w:type="paragraph" w:customStyle="1" w:styleId="xl193">
    <w:name w:val="xl193"/>
    <w:basedOn w:val="a0"/>
    <w:rsid w:val="004A43A1"/>
    <w:pPr>
      <w:spacing w:before="100" w:beforeAutospacing="1" w:after="100" w:afterAutospacing="1" w:line="240" w:lineRule="auto"/>
    </w:pPr>
    <w:rPr>
      <w:rFonts w:eastAsia="Times New Roman"/>
      <w:sz w:val="20"/>
      <w:szCs w:val="20"/>
      <w:lang w:eastAsia="ru-RU"/>
    </w:rPr>
  </w:style>
  <w:style w:type="paragraph" w:customStyle="1" w:styleId="xl194">
    <w:name w:val="xl194"/>
    <w:basedOn w:val="a0"/>
    <w:rsid w:val="004A43A1"/>
    <w:pPr>
      <w:spacing w:before="100" w:beforeAutospacing="1" w:after="100" w:afterAutospacing="1" w:line="240" w:lineRule="auto"/>
      <w:textAlignment w:val="center"/>
    </w:pPr>
    <w:rPr>
      <w:rFonts w:eastAsia="Times New Roman"/>
      <w:sz w:val="20"/>
      <w:szCs w:val="20"/>
      <w:lang w:eastAsia="ru-RU"/>
    </w:rPr>
  </w:style>
  <w:style w:type="paragraph" w:customStyle="1" w:styleId="xl195">
    <w:name w:val="xl195"/>
    <w:basedOn w:val="a0"/>
    <w:rsid w:val="004A43A1"/>
    <w:pPr>
      <w:spacing w:before="100" w:beforeAutospacing="1" w:after="100" w:afterAutospacing="1" w:line="240" w:lineRule="auto"/>
    </w:pPr>
    <w:rPr>
      <w:rFonts w:eastAsia="Times New Roman"/>
      <w:sz w:val="20"/>
      <w:szCs w:val="20"/>
      <w:lang w:eastAsia="ru-RU"/>
    </w:rPr>
  </w:style>
  <w:style w:type="paragraph" w:customStyle="1" w:styleId="xl196">
    <w:name w:val="xl196"/>
    <w:basedOn w:val="a0"/>
    <w:rsid w:val="004A43A1"/>
    <w:pPr>
      <w:spacing w:before="100" w:beforeAutospacing="1" w:after="100" w:afterAutospacing="1" w:line="240" w:lineRule="auto"/>
    </w:pPr>
    <w:rPr>
      <w:rFonts w:eastAsia="Times New Roman"/>
      <w:b/>
      <w:bCs/>
      <w:sz w:val="20"/>
      <w:szCs w:val="20"/>
      <w:lang w:eastAsia="ru-RU"/>
    </w:rPr>
  </w:style>
  <w:style w:type="paragraph" w:customStyle="1" w:styleId="xl197">
    <w:name w:val="xl197"/>
    <w:basedOn w:val="a0"/>
    <w:rsid w:val="004A43A1"/>
    <w:pPr>
      <w:shd w:val="clear" w:color="000000" w:fill="FFFFFF"/>
      <w:spacing w:before="100" w:beforeAutospacing="1" w:after="100" w:afterAutospacing="1" w:line="240" w:lineRule="auto"/>
    </w:pPr>
    <w:rPr>
      <w:rFonts w:eastAsia="Times New Roman"/>
      <w:sz w:val="20"/>
      <w:szCs w:val="20"/>
      <w:lang w:eastAsia="ru-RU"/>
    </w:rPr>
  </w:style>
  <w:style w:type="paragraph" w:customStyle="1" w:styleId="xl198">
    <w:name w:val="xl198"/>
    <w:basedOn w:val="a0"/>
    <w:rsid w:val="004A43A1"/>
    <w:pPr>
      <w:shd w:val="clear" w:color="000000" w:fill="FFFFFF"/>
      <w:spacing w:before="100" w:beforeAutospacing="1" w:after="100" w:afterAutospacing="1" w:line="240" w:lineRule="auto"/>
    </w:pPr>
    <w:rPr>
      <w:rFonts w:eastAsia="Times New Roman"/>
      <w:b/>
      <w:bCs/>
      <w:sz w:val="20"/>
      <w:szCs w:val="20"/>
      <w:lang w:eastAsia="ru-RU"/>
    </w:rPr>
  </w:style>
  <w:style w:type="paragraph" w:customStyle="1" w:styleId="xl199">
    <w:name w:val="xl199"/>
    <w:basedOn w:val="a0"/>
    <w:rsid w:val="004A43A1"/>
    <w:pPr>
      <w:spacing w:before="100" w:beforeAutospacing="1" w:after="100" w:afterAutospacing="1" w:line="240" w:lineRule="auto"/>
      <w:jc w:val="center"/>
    </w:pPr>
    <w:rPr>
      <w:rFonts w:eastAsia="Times New Roman"/>
      <w:sz w:val="20"/>
      <w:szCs w:val="20"/>
      <w:lang w:eastAsia="ru-RU"/>
    </w:rPr>
  </w:style>
  <w:style w:type="paragraph" w:customStyle="1" w:styleId="xl200">
    <w:name w:val="xl200"/>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01">
    <w:name w:val="xl201"/>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02">
    <w:name w:val="xl202"/>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03">
    <w:name w:val="xl203"/>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ru-RU"/>
    </w:rPr>
  </w:style>
  <w:style w:type="paragraph" w:customStyle="1" w:styleId="xl204">
    <w:name w:val="xl204"/>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05">
    <w:name w:val="xl205"/>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06">
    <w:name w:val="xl206"/>
    <w:basedOn w:val="a0"/>
    <w:rsid w:val="004A43A1"/>
    <w:pPr>
      <w:pBdr>
        <w:top w:val="single" w:sz="4" w:space="0" w:color="auto"/>
        <w:left w:val="single" w:sz="4" w:space="27" w:color="auto"/>
        <w:bottom w:val="single" w:sz="4" w:space="0" w:color="auto"/>
        <w:right w:val="single" w:sz="4" w:space="0" w:color="auto"/>
      </w:pBdr>
      <w:spacing w:before="100" w:beforeAutospacing="1" w:after="100" w:afterAutospacing="1" w:line="240" w:lineRule="auto"/>
      <w:ind w:firstLineChars="300" w:firstLine="300"/>
      <w:textAlignment w:val="center"/>
    </w:pPr>
    <w:rPr>
      <w:rFonts w:eastAsia="Times New Roman"/>
      <w:sz w:val="20"/>
      <w:szCs w:val="20"/>
      <w:lang w:eastAsia="ru-RU"/>
    </w:rPr>
  </w:style>
  <w:style w:type="paragraph" w:customStyle="1" w:styleId="xl207">
    <w:name w:val="xl207"/>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208">
    <w:name w:val="xl208"/>
    <w:basedOn w:val="a0"/>
    <w:rsid w:val="004A43A1"/>
    <w:pPr>
      <w:pBdr>
        <w:top w:val="single" w:sz="4" w:space="0" w:color="auto"/>
        <w:left w:val="single" w:sz="4" w:space="27" w:color="auto"/>
        <w:bottom w:val="single" w:sz="4" w:space="0" w:color="auto"/>
        <w:right w:val="single" w:sz="4" w:space="0" w:color="auto"/>
      </w:pBdr>
      <w:spacing w:before="100" w:beforeAutospacing="1" w:after="100" w:afterAutospacing="1" w:line="240" w:lineRule="auto"/>
      <w:ind w:firstLineChars="300" w:firstLine="300"/>
      <w:textAlignment w:val="center"/>
    </w:pPr>
    <w:rPr>
      <w:rFonts w:eastAsia="Times New Roman"/>
      <w:sz w:val="20"/>
      <w:szCs w:val="20"/>
      <w:lang w:eastAsia="ru-RU"/>
    </w:rPr>
  </w:style>
  <w:style w:type="paragraph" w:customStyle="1" w:styleId="xl209">
    <w:name w:val="xl209"/>
    <w:basedOn w:val="a0"/>
    <w:rsid w:val="004A43A1"/>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600" w:firstLine="600"/>
      <w:textAlignment w:val="center"/>
    </w:pPr>
    <w:rPr>
      <w:rFonts w:eastAsia="Times New Roman"/>
      <w:sz w:val="20"/>
      <w:szCs w:val="20"/>
      <w:lang w:eastAsia="ru-RU"/>
    </w:rPr>
  </w:style>
  <w:style w:type="paragraph" w:customStyle="1" w:styleId="xl210">
    <w:name w:val="xl210"/>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1">
    <w:name w:val="xl211"/>
    <w:basedOn w:val="a0"/>
    <w:rsid w:val="004A43A1"/>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pPr>
    <w:rPr>
      <w:rFonts w:eastAsia="Times New Roman"/>
      <w:b/>
      <w:bCs/>
      <w:sz w:val="20"/>
      <w:szCs w:val="20"/>
      <w:lang w:eastAsia="ru-RU"/>
    </w:rPr>
  </w:style>
  <w:style w:type="paragraph" w:customStyle="1" w:styleId="xl212">
    <w:name w:val="xl212"/>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ru-RU"/>
    </w:rPr>
  </w:style>
  <w:style w:type="paragraph" w:customStyle="1" w:styleId="xl213">
    <w:name w:val="xl213"/>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214">
    <w:name w:val="xl214"/>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ru-RU"/>
    </w:rPr>
  </w:style>
  <w:style w:type="paragraph" w:customStyle="1" w:styleId="xl215">
    <w:name w:val="xl215"/>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16">
    <w:name w:val="xl216"/>
    <w:basedOn w:val="a0"/>
    <w:rsid w:val="004A43A1"/>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eastAsia="Times New Roman"/>
      <w:sz w:val="20"/>
      <w:szCs w:val="20"/>
      <w:lang w:eastAsia="ru-RU"/>
    </w:rPr>
  </w:style>
  <w:style w:type="paragraph" w:customStyle="1" w:styleId="xl217">
    <w:name w:val="xl217"/>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18">
    <w:name w:val="xl218"/>
    <w:basedOn w:val="a0"/>
    <w:rsid w:val="004A43A1"/>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b/>
      <w:bCs/>
      <w:sz w:val="20"/>
      <w:szCs w:val="20"/>
      <w:lang w:eastAsia="ru-RU"/>
    </w:rPr>
  </w:style>
  <w:style w:type="paragraph" w:customStyle="1" w:styleId="xl219">
    <w:name w:val="xl219"/>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20">
    <w:name w:val="xl220"/>
    <w:basedOn w:val="a0"/>
    <w:rsid w:val="004A43A1"/>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200"/>
      <w:textAlignment w:val="center"/>
    </w:pPr>
    <w:rPr>
      <w:rFonts w:eastAsia="Times New Roman"/>
      <w:b/>
      <w:bCs/>
      <w:sz w:val="20"/>
      <w:szCs w:val="20"/>
      <w:lang w:eastAsia="ru-RU"/>
    </w:rPr>
  </w:style>
  <w:style w:type="paragraph" w:customStyle="1" w:styleId="xl221">
    <w:name w:val="xl221"/>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222">
    <w:name w:val="xl222"/>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ru-RU"/>
    </w:rPr>
  </w:style>
  <w:style w:type="paragraph" w:customStyle="1" w:styleId="xl223">
    <w:name w:val="xl223"/>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24">
    <w:name w:val="xl224"/>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afffffffffffff9">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4A43A1"/>
    <w:pPr>
      <w:spacing w:after="0" w:line="360" w:lineRule="auto"/>
      <w:ind w:firstLine="709"/>
      <w:jc w:val="both"/>
    </w:pPr>
    <w:rPr>
      <w:rFonts w:eastAsia="Times New Roman"/>
      <w:szCs w:val="24"/>
      <w:lang w:eastAsia="ru-RU"/>
    </w:rPr>
  </w:style>
  <w:style w:type="paragraph" w:customStyle="1" w:styleId="TEOtipical">
    <w:name w:val="TEO_tipical"/>
    <w:basedOn w:val="a0"/>
    <w:autoRedefine/>
    <w:rsid w:val="004A43A1"/>
    <w:pPr>
      <w:spacing w:after="0" w:line="360" w:lineRule="auto"/>
      <w:ind w:firstLine="737"/>
      <w:jc w:val="both"/>
    </w:pPr>
    <w:rPr>
      <w:rFonts w:eastAsia="Times New Roman"/>
      <w:szCs w:val="24"/>
      <w:lang w:eastAsia="ru-RU"/>
    </w:rPr>
  </w:style>
  <w:style w:type="paragraph" w:customStyle="1" w:styleId="xl225">
    <w:name w:val="xl225"/>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26">
    <w:name w:val="xl226"/>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227">
    <w:name w:val="xl227"/>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28">
    <w:name w:val="xl228"/>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29">
    <w:name w:val="xl229"/>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30">
    <w:name w:val="xl230"/>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ru-RU"/>
    </w:rPr>
  </w:style>
  <w:style w:type="paragraph" w:customStyle="1" w:styleId="xl231">
    <w:name w:val="xl231"/>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232">
    <w:name w:val="xl232"/>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33">
    <w:name w:val="xl233"/>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34">
    <w:name w:val="xl234"/>
    <w:basedOn w:val="a0"/>
    <w:rsid w:val="004A43A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character" w:customStyle="1" w:styleId="Normal10">
    <w:name w:val="Normal Знак1"/>
    <w:basedOn w:val="a1"/>
    <w:link w:val="Normal1"/>
    <w:locked/>
    <w:rsid w:val="004A43A1"/>
    <w:rPr>
      <w:rFonts w:eastAsia="Times New Roman"/>
      <w:sz w:val="20"/>
      <w:szCs w:val="20"/>
      <w:lang w:val="en-US" w:eastAsia="ru-RU"/>
    </w:rPr>
  </w:style>
  <w:style w:type="character" w:styleId="afffffffffffffa">
    <w:name w:val="Intense Emphasis"/>
    <w:basedOn w:val="a1"/>
    <w:uiPriority w:val="21"/>
    <w:rsid w:val="004A43A1"/>
    <w:rPr>
      <w:i/>
      <w:iCs/>
      <w:color w:val="365F91" w:themeColor="accent1" w:themeShade="BF"/>
    </w:rPr>
  </w:style>
  <w:style w:type="paragraph" w:styleId="afffffffffffffb">
    <w:name w:val="Intense Quote"/>
    <w:basedOn w:val="a0"/>
    <w:next w:val="a0"/>
    <w:link w:val="afffffffffffffc"/>
    <w:uiPriority w:val="30"/>
    <w:rsid w:val="004A43A1"/>
    <w:pPr>
      <w:pBdr>
        <w:top w:val="single" w:sz="4" w:space="10" w:color="365F91" w:themeColor="accent1" w:themeShade="BF"/>
        <w:bottom w:val="single" w:sz="4" w:space="10" w:color="365F91" w:themeColor="accent1" w:themeShade="BF"/>
      </w:pBdr>
      <w:spacing w:before="360" w:after="360"/>
      <w:ind w:left="864" w:right="864"/>
      <w:jc w:val="center"/>
    </w:pPr>
    <w:rPr>
      <w:rFonts w:asciiTheme="minorHAnsi" w:eastAsiaTheme="minorHAnsi" w:hAnsiTheme="minorHAnsi" w:cstheme="minorBidi"/>
      <w:i/>
      <w:iCs/>
      <w:color w:val="365F91" w:themeColor="accent1" w:themeShade="BF"/>
      <w:kern w:val="2"/>
      <w:sz w:val="22"/>
      <w:lang w:eastAsia="en-US"/>
      <w14:ligatures w14:val="standardContextual"/>
    </w:rPr>
  </w:style>
  <w:style w:type="character" w:customStyle="1" w:styleId="afffffffffffffc">
    <w:name w:val="Выделенная цитата Знак"/>
    <w:basedOn w:val="a1"/>
    <w:link w:val="afffffffffffffb"/>
    <w:uiPriority w:val="30"/>
    <w:rsid w:val="004A43A1"/>
    <w:rPr>
      <w:rFonts w:asciiTheme="minorHAnsi" w:eastAsiaTheme="minorHAnsi" w:hAnsiTheme="minorHAnsi" w:cstheme="minorBidi"/>
      <w:i/>
      <w:iCs/>
      <w:color w:val="365F91" w:themeColor="accent1" w:themeShade="BF"/>
      <w:kern w:val="2"/>
      <w:sz w:val="22"/>
      <w:lang w:eastAsia="en-US"/>
      <w14:ligatures w14:val="standardContextual"/>
    </w:rPr>
  </w:style>
  <w:style w:type="character" w:styleId="afffffffffffffd">
    <w:name w:val="Intense Reference"/>
    <w:basedOn w:val="a1"/>
    <w:uiPriority w:val="32"/>
    <w:rsid w:val="004A43A1"/>
    <w:rPr>
      <w:b/>
      <w:bCs/>
      <w:smallCaps/>
      <w:color w:val="365F91" w:themeColor="accent1" w:themeShade="BF"/>
      <w:spacing w:val="5"/>
    </w:rPr>
  </w:style>
  <w:style w:type="table" w:customStyle="1" w:styleId="TableGrid">
    <w:name w:val="TableGrid"/>
    <w:rsid w:val="004A43A1"/>
    <w:pPr>
      <w:spacing w:after="0" w:line="240" w:lineRule="auto"/>
    </w:pPr>
    <w:rPr>
      <w:rFonts w:asciiTheme="minorHAnsi" w:hAnsiTheme="minorHAnsi" w:cstheme="minorBidi"/>
      <w:kern w:val="2"/>
      <w:szCs w:val="24"/>
      <w:lang w:eastAsia="ru-RU"/>
      <w14:ligatures w14:val="standardContextual"/>
    </w:rPr>
    <w:tblPr>
      <w:tblCellMar>
        <w:top w:w="0" w:type="dxa"/>
        <w:left w:w="0" w:type="dxa"/>
        <w:bottom w:w="0" w:type="dxa"/>
        <w:right w:w="0" w:type="dxa"/>
      </w:tblCellMar>
    </w:tblPr>
  </w:style>
  <w:style w:type="paragraph" w:customStyle="1" w:styleId="afffffffffffffe">
    <w:name w:val="текст_БКЕ"/>
    <w:basedOn w:val="afffffffffffd"/>
    <w:link w:val="affffffffffffff"/>
    <w:qFormat/>
    <w:rsid w:val="00070153"/>
    <w:rPr>
      <w:lang w:eastAsia="ru-RU"/>
    </w:rPr>
  </w:style>
  <w:style w:type="character" w:customStyle="1" w:styleId="affffffffffffff">
    <w:name w:val="текст_БКЕ Знак"/>
    <w:basedOn w:val="a1"/>
    <w:link w:val="afffffffffffffe"/>
    <w:rsid w:val="00070153"/>
    <w:rPr>
      <w:lang w:eastAsia="ru-RU"/>
    </w:rPr>
  </w:style>
  <w:style w:type="paragraph" w:customStyle="1" w:styleId="1fffff9">
    <w:name w:val="1у_БКЕ"/>
    <w:basedOn w:val="1b"/>
    <w:link w:val="1fffffa"/>
    <w:qFormat/>
    <w:rsid w:val="00070153"/>
    <w:pPr>
      <w:spacing w:before="0" w:after="0"/>
    </w:pPr>
  </w:style>
  <w:style w:type="character" w:customStyle="1" w:styleId="1fffffa">
    <w:name w:val="1у_БКЕ Знак"/>
    <w:basedOn w:val="a1"/>
    <w:link w:val="1fffff9"/>
    <w:rsid w:val="00070153"/>
    <w:rPr>
      <w:b/>
      <w:szCs w:val="24"/>
    </w:rPr>
  </w:style>
  <w:style w:type="character" w:customStyle="1" w:styleId="2ffff8">
    <w:name w:val="Неразрешенное упоминание2"/>
    <w:basedOn w:val="a1"/>
    <w:uiPriority w:val="99"/>
    <w:semiHidden/>
    <w:unhideWhenUsed/>
    <w:rsid w:val="003A1C93"/>
    <w:rPr>
      <w:color w:val="605E5C"/>
      <w:shd w:val="clear" w:color="auto" w:fill="E1DFDD"/>
    </w:rPr>
  </w:style>
  <w:style w:type="character" w:customStyle="1" w:styleId="FontStyle16">
    <w:name w:val="Font Style16"/>
    <w:rsid w:val="00DB11A6"/>
    <w:rPr>
      <w:rFonts w:ascii="Times New Roman" w:hAnsi="Times New Roman" w:cs="Times New Roman"/>
      <w:sz w:val="22"/>
      <w:szCs w:val="22"/>
    </w:rPr>
  </w:style>
  <w:style w:type="character" w:customStyle="1" w:styleId="affffff1">
    <w:name w:val="Геология_Основной текст Знак"/>
    <w:link w:val="affffff0"/>
    <w:locked/>
    <w:rsid w:val="008C2D2A"/>
    <w:rPr>
      <w:rFonts w:eastAsia="SimSun"/>
      <w:sz w:val="26"/>
      <w:lang w:eastAsia="en-US"/>
    </w:rPr>
  </w:style>
  <w:style w:type="paragraph" w:customStyle="1" w:styleId="3ff4">
    <w:name w:val="3у_БКЕ"/>
    <w:basedOn w:val="2ffff4"/>
    <w:link w:val="3ff5"/>
    <w:qFormat/>
    <w:rsid w:val="00ED7DFE"/>
    <w:pPr>
      <w:outlineLvl w:val="2"/>
    </w:pPr>
    <w:rPr>
      <w:lang w:eastAsia="ru-RU"/>
    </w:rPr>
  </w:style>
  <w:style w:type="character" w:customStyle="1" w:styleId="3ff5">
    <w:name w:val="3у_БКЕ Знак"/>
    <w:basedOn w:val="2ffff5"/>
    <w:link w:val="3ff4"/>
    <w:rsid w:val="00ED7DFE"/>
    <w:rPr>
      <w:rFonts w:eastAsiaTheme="minorHAnsi"/>
      <w:b/>
      <w:bCs w:val="0"/>
      <w:kern w:val="2"/>
      <w:szCs w:val="24"/>
      <w:lang w:eastAsia="ru-RU"/>
      <w14:ligatures w14:val="standardContextual"/>
    </w:rPr>
  </w:style>
  <w:style w:type="paragraph" w:customStyle="1" w:styleId="affffffffffffff0">
    <w:name w:val="Рис_БКЕ"/>
    <w:basedOn w:val="a0"/>
    <w:link w:val="affffffffffffff1"/>
    <w:qFormat/>
    <w:rsid w:val="007529BB"/>
    <w:pPr>
      <w:widowControl w:val="0"/>
      <w:tabs>
        <w:tab w:val="left" w:pos="709"/>
      </w:tabs>
      <w:adjustRightInd w:val="0"/>
      <w:snapToGrid w:val="0"/>
      <w:spacing w:line="240" w:lineRule="auto"/>
      <w:jc w:val="center"/>
    </w:pPr>
    <w:rPr>
      <w:rFonts w:eastAsia="Times New Roman"/>
      <w:b/>
      <w:bCs/>
      <w:kern w:val="2"/>
      <w:szCs w:val="24"/>
      <w:lang w:eastAsia="en-US"/>
      <w14:ligatures w14:val="standardContextual"/>
    </w:rPr>
  </w:style>
  <w:style w:type="character" w:customStyle="1" w:styleId="affffffffffffff1">
    <w:name w:val="Рис_БКЕ Знак"/>
    <w:basedOn w:val="a1"/>
    <w:link w:val="affffffffffffff0"/>
    <w:rsid w:val="007529BB"/>
    <w:rPr>
      <w:rFonts w:eastAsia="Times New Roman"/>
      <w:b/>
      <w:bCs/>
      <w:kern w:val="2"/>
      <w:szCs w:val="24"/>
      <w:lang w:eastAsia="en-US"/>
      <w14:ligatures w14:val="standardContextual"/>
    </w:rPr>
  </w:style>
  <w:style w:type="paragraph" w:customStyle="1" w:styleId="1fffffb">
    <w:name w:val="Подраздел1"/>
    <w:basedOn w:val="a0"/>
    <w:next w:val="a0"/>
    <w:rsid w:val="007529BB"/>
    <w:pPr>
      <w:pBdr>
        <w:bottom w:val="single" w:sz="8" w:space="4" w:color="4472C4"/>
      </w:pBdr>
      <w:overflowPunct w:val="0"/>
      <w:autoSpaceDE w:val="0"/>
      <w:autoSpaceDN w:val="0"/>
      <w:adjustRightInd w:val="0"/>
      <w:spacing w:after="300" w:line="240" w:lineRule="auto"/>
      <w:ind w:firstLine="720"/>
      <w:contextualSpacing/>
      <w:jc w:val="both"/>
      <w:textAlignment w:val="baseline"/>
    </w:pPr>
    <w:rPr>
      <w:rFonts w:ascii="Calibri Light" w:eastAsia="DengXian Light" w:hAnsi="Calibri Light"/>
      <w:color w:val="323E4F"/>
      <w:spacing w:val="5"/>
      <w:kern w:val="28"/>
      <w:sz w:val="52"/>
      <w:szCs w:val="52"/>
      <w:lang w:eastAsia="ru-RU"/>
    </w:rPr>
  </w:style>
  <w:style w:type="paragraph" w:customStyle="1" w:styleId="410">
    <w:name w:val="Оглавление 41"/>
    <w:basedOn w:val="a0"/>
    <w:next w:val="a0"/>
    <w:autoRedefine/>
    <w:uiPriority w:val="39"/>
    <w:unhideWhenUsed/>
    <w:rsid w:val="007529BB"/>
    <w:pPr>
      <w:spacing w:after="100"/>
      <w:ind w:left="660"/>
    </w:pPr>
    <w:rPr>
      <w:rFonts w:asciiTheme="minorHAnsi" w:eastAsia="DengXian" w:hAnsiTheme="minorHAnsi" w:cstheme="minorBidi"/>
      <w:sz w:val="22"/>
      <w:lang w:eastAsia="ru-RU"/>
    </w:rPr>
  </w:style>
  <w:style w:type="paragraph" w:customStyle="1" w:styleId="511">
    <w:name w:val="Оглавление 51"/>
    <w:basedOn w:val="a0"/>
    <w:next w:val="a0"/>
    <w:autoRedefine/>
    <w:uiPriority w:val="39"/>
    <w:unhideWhenUsed/>
    <w:rsid w:val="007529BB"/>
    <w:pPr>
      <w:spacing w:after="100"/>
      <w:ind w:left="880"/>
    </w:pPr>
    <w:rPr>
      <w:rFonts w:asciiTheme="minorHAnsi" w:eastAsia="DengXian" w:hAnsiTheme="minorHAnsi" w:cstheme="minorBidi"/>
      <w:sz w:val="22"/>
      <w:lang w:eastAsia="ru-RU"/>
    </w:rPr>
  </w:style>
  <w:style w:type="paragraph" w:customStyle="1" w:styleId="610">
    <w:name w:val="Оглавление 61"/>
    <w:basedOn w:val="a0"/>
    <w:next w:val="a0"/>
    <w:autoRedefine/>
    <w:uiPriority w:val="39"/>
    <w:unhideWhenUsed/>
    <w:rsid w:val="007529BB"/>
    <w:pPr>
      <w:spacing w:after="100"/>
      <w:ind w:left="1100"/>
    </w:pPr>
    <w:rPr>
      <w:rFonts w:asciiTheme="minorHAnsi" w:eastAsia="DengXian" w:hAnsiTheme="minorHAnsi" w:cstheme="minorBidi"/>
      <w:sz w:val="22"/>
      <w:lang w:eastAsia="ru-RU"/>
    </w:rPr>
  </w:style>
  <w:style w:type="paragraph" w:customStyle="1" w:styleId="710">
    <w:name w:val="Оглавление 71"/>
    <w:basedOn w:val="a0"/>
    <w:next w:val="a0"/>
    <w:autoRedefine/>
    <w:uiPriority w:val="39"/>
    <w:unhideWhenUsed/>
    <w:rsid w:val="007529BB"/>
    <w:pPr>
      <w:spacing w:after="100"/>
      <w:ind w:left="1320"/>
    </w:pPr>
    <w:rPr>
      <w:rFonts w:asciiTheme="minorHAnsi" w:eastAsia="DengXian" w:hAnsiTheme="minorHAnsi" w:cstheme="minorBidi"/>
      <w:sz w:val="22"/>
      <w:lang w:eastAsia="ru-RU"/>
    </w:rPr>
  </w:style>
  <w:style w:type="paragraph" w:customStyle="1" w:styleId="810">
    <w:name w:val="Оглавление 81"/>
    <w:basedOn w:val="a0"/>
    <w:next w:val="a0"/>
    <w:autoRedefine/>
    <w:uiPriority w:val="39"/>
    <w:unhideWhenUsed/>
    <w:rsid w:val="007529BB"/>
    <w:pPr>
      <w:spacing w:after="100"/>
      <w:ind w:left="1540"/>
    </w:pPr>
    <w:rPr>
      <w:rFonts w:asciiTheme="minorHAnsi" w:eastAsia="DengXian" w:hAnsiTheme="minorHAnsi" w:cstheme="minorBidi"/>
      <w:sz w:val="22"/>
      <w:lang w:eastAsia="ru-RU"/>
    </w:rPr>
  </w:style>
  <w:style w:type="paragraph" w:customStyle="1" w:styleId="910">
    <w:name w:val="Оглавление 91"/>
    <w:basedOn w:val="a0"/>
    <w:next w:val="a0"/>
    <w:autoRedefine/>
    <w:uiPriority w:val="39"/>
    <w:unhideWhenUsed/>
    <w:rsid w:val="007529BB"/>
    <w:pPr>
      <w:spacing w:after="100"/>
      <w:ind w:left="1760"/>
    </w:pPr>
    <w:rPr>
      <w:rFonts w:asciiTheme="minorHAnsi" w:eastAsia="DengXian" w:hAnsiTheme="minorHAnsi" w:cstheme="minorBidi"/>
      <w:sz w:val="22"/>
      <w:lang w:eastAsia="ru-RU"/>
    </w:rPr>
  </w:style>
  <w:style w:type="paragraph" w:customStyle="1" w:styleId="affffffffffffff2">
    <w:name w:val="Таблицы для расчет"/>
    <w:basedOn w:val="a0"/>
    <w:link w:val="affffffffffffff3"/>
    <w:rsid w:val="007529BB"/>
    <w:pPr>
      <w:spacing w:before="120" w:after="120" w:line="360" w:lineRule="auto"/>
      <w:ind w:firstLine="709"/>
      <w:jc w:val="both"/>
    </w:pPr>
    <w:rPr>
      <w:rFonts w:eastAsia="Times New Roman"/>
      <w:b/>
      <w:szCs w:val="20"/>
      <w:lang w:eastAsia="ru-RU"/>
    </w:rPr>
  </w:style>
  <w:style w:type="character" w:customStyle="1" w:styleId="affffffffffffff3">
    <w:name w:val="Таблицы для расчет Знак"/>
    <w:basedOn w:val="a1"/>
    <w:link w:val="affffffffffffff2"/>
    <w:rsid w:val="007529BB"/>
    <w:rPr>
      <w:rFonts w:eastAsia="Times New Roman"/>
      <w:b/>
      <w:szCs w:val="20"/>
      <w:lang w:eastAsia="ru-RU"/>
    </w:rPr>
  </w:style>
  <w:style w:type="character" w:customStyle="1" w:styleId="1fffffc">
    <w:name w:val="Заголовок Знак1"/>
    <w:basedOn w:val="a1"/>
    <w:uiPriority w:val="10"/>
    <w:rsid w:val="007529BB"/>
    <w:rPr>
      <w:rFonts w:asciiTheme="majorHAnsi" w:eastAsiaTheme="majorEastAsia" w:hAnsiTheme="majorHAnsi" w:cstheme="majorBidi"/>
      <w:spacing w:val="-10"/>
      <w:kern w:val="28"/>
      <w:sz w:val="56"/>
      <w:szCs w:val="56"/>
    </w:rPr>
  </w:style>
  <w:style w:type="paragraph" w:customStyle="1" w:styleId="affffffffffffff4">
    <w:name w:val="подраздел КРГ"/>
    <w:basedOn w:val="23"/>
    <w:link w:val="affffffffffffff5"/>
    <w:rsid w:val="00BD4719"/>
    <w:pPr>
      <w:keepLines/>
      <w:tabs>
        <w:tab w:val="clear" w:pos="720"/>
      </w:tabs>
      <w:spacing w:after="120"/>
      <w:ind w:left="0" w:firstLine="709"/>
      <w:jc w:val="left"/>
      <w:outlineLvl w:val="2"/>
    </w:pPr>
    <w:rPr>
      <w:rFonts w:eastAsiaTheme="majorEastAsia" w:cstheme="majorBidi"/>
      <w:b/>
      <w:bCs/>
      <w:caps w:val="0"/>
      <w:color w:val="000000" w:themeColor="text1"/>
      <w:sz w:val="24"/>
      <w:szCs w:val="26"/>
      <w:lang w:val="ru-RU" w:eastAsia="ru-RU"/>
    </w:rPr>
  </w:style>
  <w:style w:type="paragraph" w:customStyle="1" w:styleId="affffffffffffff6">
    <w:name w:val="текст КРГ"/>
    <w:basedOn w:val="a0"/>
    <w:link w:val="affffffffffffff7"/>
    <w:rsid w:val="00BD4719"/>
    <w:pPr>
      <w:spacing w:after="0" w:line="240" w:lineRule="auto"/>
      <w:ind w:firstLine="709"/>
      <w:jc w:val="both"/>
    </w:pPr>
    <w:rPr>
      <w:rFonts w:eastAsiaTheme="minorHAnsi"/>
      <w:lang w:eastAsia="ko-KR"/>
    </w:rPr>
  </w:style>
  <w:style w:type="character" w:customStyle="1" w:styleId="affffffffffffff5">
    <w:name w:val="подраздел КРГ Знак"/>
    <w:basedOn w:val="a1"/>
    <w:link w:val="affffffffffffff4"/>
    <w:rsid w:val="00BD4719"/>
    <w:rPr>
      <w:rFonts w:eastAsiaTheme="majorEastAsia" w:cstheme="majorBidi"/>
      <w:b/>
      <w:bCs/>
      <w:color w:val="000000" w:themeColor="text1"/>
      <w:szCs w:val="26"/>
      <w:lang w:eastAsia="ru-RU"/>
    </w:rPr>
  </w:style>
  <w:style w:type="character" w:customStyle="1" w:styleId="affffffffffffff7">
    <w:name w:val="текст КРГ Знак"/>
    <w:basedOn w:val="a1"/>
    <w:link w:val="affffffffffffff6"/>
    <w:rsid w:val="00BD4719"/>
    <w:rPr>
      <w:rFonts w:eastAsiaTheme="minorHAnsi"/>
      <w:lang w:eastAsia="ko-KR"/>
    </w:rPr>
  </w:style>
  <w:style w:type="paragraph" w:customStyle="1" w:styleId="87">
    <w:name w:val="Основной текст8"/>
    <w:basedOn w:val="a0"/>
    <w:rsid w:val="007418DA"/>
    <w:pPr>
      <w:widowControl w:val="0"/>
      <w:shd w:val="clear" w:color="auto" w:fill="FFFFFF"/>
      <w:spacing w:after="0" w:line="226" w:lineRule="exact"/>
      <w:jc w:val="both"/>
    </w:pPr>
    <w:rPr>
      <w:rFonts w:ascii="Arial" w:eastAsia="Arial" w:hAnsi="Arial" w:cs="Arial"/>
      <w:sz w:val="18"/>
      <w:szCs w:val="18"/>
      <w:lang w:eastAsia="en-US"/>
    </w:rPr>
  </w:style>
  <w:style w:type="character" w:customStyle="1" w:styleId="affffffffffffff8">
    <w:name w:val="Основной текст + Полужирный;Курсив"/>
    <w:basedOn w:val="af6"/>
    <w:rsid w:val="007418DA"/>
    <w:rPr>
      <w:rFonts w:ascii="Arial" w:eastAsia="Arial" w:hAnsi="Arial" w:cs="Arial"/>
      <w:b/>
      <w:bCs/>
      <w:i/>
      <w:iCs/>
      <w:smallCaps w:val="0"/>
      <w:strike w:val="0"/>
      <w:color w:val="000000"/>
      <w:spacing w:val="0"/>
      <w:w w:val="100"/>
      <w:position w:val="0"/>
      <w:sz w:val="18"/>
      <w:szCs w:val="18"/>
      <w:u w:val="none"/>
      <w:shd w:val="clear" w:color="auto" w:fill="FFFFFF"/>
      <w:lang w:val="ru-RU"/>
    </w:rPr>
  </w:style>
  <w:style w:type="character" w:customStyle="1" w:styleId="affffffffffffff9">
    <w:name w:val="таблица_КБМ Знак"/>
    <w:basedOn w:val="a1"/>
    <w:link w:val="affffffffffffffa"/>
    <w:locked/>
    <w:rsid w:val="007418DA"/>
    <w:rPr>
      <w:rFonts w:eastAsia="Times New Roman"/>
      <w:b/>
      <w:bCs/>
      <w:szCs w:val="18"/>
      <w:lang w:eastAsia="ru-RU"/>
    </w:rPr>
  </w:style>
  <w:style w:type="paragraph" w:customStyle="1" w:styleId="affffffffffffffa">
    <w:name w:val="таблица_КБМ"/>
    <w:basedOn w:val="aff1"/>
    <w:link w:val="affffffffffffff9"/>
    <w:rsid w:val="007418DA"/>
    <w:pPr>
      <w:keepNext/>
      <w:widowControl/>
      <w:autoSpaceDE/>
      <w:autoSpaceDN/>
      <w:adjustRightInd/>
      <w:spacing w:line="240" w:lineRule="auto"/>
      <w:ind w:firstLine="0"/>
    </w:pPr>
    <w:rPr>
      <w:rFonts w:ascii="Times New Roman" w:eastAsia="Times New Roman" w:hAnsi="Times New Roman"/>
      <w:b/>
      <w:bCs/>
      <w:szCs w:val="18"/>
      <w:lang w:val="ru-RU" w:eastAsia="ru-RU"/>
    </w:rPr>
  </w:style>
  <w:style w:type="paragraph" w:customStyle="1" w:styleId="127">
    <w:name w:val="12 шр_таблица"/>
    <w:basedOn w:val="a0"/>
    <w:link w:val="128"/>
    <w:rsid w:val="007418DA"/>
    <w:pPr>
      <w:spacing w:after="0" w:line="240" w:lineRule="auto"/>
      <w:jc w:val="center"/>
    </w:pPr>
    <w:rPr>
      <w:rFonts w:eastAsia="Times New Roman"/>
      <w:szCs w:val="24"/>
      <w:lang w:eastAsia="ru-RU"/>
    </w:rPr>
  </w:style>
  <w:style w:type="character" w:customStyle="1" w:styleId="128">
    <w:name w:val="12 шр_таблица Знак"/>
    <w:basedOn w:val="a1"/>
    <w:link w:val="127"/>
    <w:rsid w:val="007418DA"/>
    <w:rPr>
      <w:rFonts w:eastAsia="Times New Roman"/>
      <w:szCs w:val="24"/>
      <w:lang w:eastAsia="ru-RU"/>
    </w:rPr>
  </w:style>
  <w:style w:type="paragraph" w:customStyle="1" w:styleId="1fffffd">
    <w:name w:val="Текст выноски1"/>
    <w:basedOn w:val="a0"/>
    <w:next w:val="af"/>
    <w:uiPriority w:val="99"/>
    <w:semiHidden/>
    <w:unhideWhenUsed/>
    <w:rsid w:val="007418DA"/>
    <w:pPr>
      <w:spacing w:after="0" w:line="240" w:lineRule="auto"/>
    </w:pPr>
    <w:rPr>
      <w:rFonts w:ascii="Tahoma" w:eastAsiaTheme="minorHAnsi" w:hAnsi="Tahoma" w:cs="Tahoma"/>
      <w:sz w:val="16"/>
      <w:szCs w:val="16"/>
      <w:lang w:eastAsia="ru-RU"/>
    </w:rPr>
  </w:style>
  <w:style w:type="numbering" w:customStyle="1" w:styleId="4fa">
    <w:name w:val="Нет списка4"/>
    <w:next w:val="a3"/>
    <w:uiPriority w:val="99"/>
    <w:semiHidden/>
    <w:unhideWhenUsed/>
    <w:rsid w:val="007418DA"/>
  </w:style>
  <w:style w:type="numbering" w:customStyle="1" w:styleId="5f2">
    <w:name w:val="Нет списка5"/>
    <w:next w:val="a3"/>
    <w:uiPriority w:val="99"/>
    <w:semiHidden/>
    <w:unhideWhenUsed/>
    <w:rsid w:val="007418DA"/>
  </w:style>
  <w:style w:type="character" w:customStyle="1" w:styleId="affffffffffffffb">
    <w:name w:val="Подпись к таблице"/>
    <w:rsid w:val="007418DA"/>
    <w:rPr>
      <w:rFonts w:ascii="Times New Roman" w:eastAsia="Times New Roman" w:hAnsi="Times New Roman" w:cs="Times New Roman"/>
      <w:b/>
      <w:bCs/>
      <w:i w:val="0"/>
      <w:iCs w:val="0"/>
      <w:smallCaps w:val="0"/>
      <w:strike w:val="0"/>
      <w:color w:val="000000"/>
      <w:spacing w:val="0"/>
      <w:w w:val="100"/>
      <w:position w:val="0"/>
      <w:sz w:val="18"/>
      <w:szCs w:val="18"/>
      <w:u w:val="single"/>
      <w:lang w:val="ru-RU"/>
    </w:rPr>
  </w:style>
  <w:style w:type="character" w:customStyle="1" w:styleId="95pt">
    <w:name w:val="Основной текст + 9;5 pt"/>
    <w:rsid w:val="007418DA"/>
    <w:rPr>
      <w:rFonts w:ascii="Times New Roman" w:eastAsia="Times New Roman" w:hAnsi="Times New Roman" w:cs="Times New Roman"/>
      <w:color w:val="000000"/>
      <w:spacing w:val="0"/>
      <w:w w:val="100"/>
      <w:position w:val="0"/>
      <w:sz w:val="19"/>
      <w:szCs w:val="19"/>
      <w:shd w:val="clear" w:color="auto" w:fill="FFFFFF"/>
      <w:lang w:val="ru-RU"/>
    </w:rPr>
  </w:style>
  <w:style w:type="character" w:customStyle="1" w:styleId="9pt">
    <w:name w:val="Основной текст + 9 pt;Полужирный"/>
    <w:rsid w:val="007418DA"/>
    <w:rPr>
      <w:rFonts w:ascii="Times New Roman" w:eastAsia="Times New Roman" w:hAnsi="Times New Roman" w:cs="Times New Roman"/>
      <w:b/>
      <w:bCs/>
      <w:color w:val="000000"/>
      <w:spacing w:val="0"/>
      <w:w w:val="100"/>
      <w:position w:val="0"/>
      <w:sz w:val="18"/>
      <w:szCs w:val="18"/>
      <w:shd w:val="clear" w:color="auto" w:fill="FFFFFF"/>
      <w:lang w:val="ru-RU"/>
    </w:rPr>
  </w:style>
  <w:style w:type="numbering" w:customStyle="1" w:styleId="6d">
    <w:name w:val="Нет списка6"/>
    <w:next w:val="a3"/>
    <w:uiPriority w:val="99"/>
    <w:semiHidden/>
    <w:unhideWhenUsed/>
    <w:rsid w:val="007418DA"/>
  </w:style>
  <w:style w:type="character" w:customStyle="1" w:styleId="affffffffffffffc">
    <w:name w:val="основной текст Знак Знак Знак Знак"/>
    <w:basedOn w:val="a1"/>
    <w:rsid w:val="007418DA"/>
    <w:rPr>
      <w:rFonts w:ascii="Times New Roman" w:eastAsia="Times New Roman" w:hAnsi="Times New Roman" w:cs="Times New Roman"/>
      <w:sz w:val="24"/>
      <w:szCs w:val="24"/>
      <w:lang w:eastAsia="ru-RU"/>
    </w:rPr>
  </w:style>
  <w:style w:type="character" w:customStyle="1" w:styleId="affffffffffffffd">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basedOn w:val="a1"/>
    <w:rsid w:val="007418DA"/>
    <w:rPr>
      <w:sz w:val="24"/>
      <w:szCs w:val="24"/>
      <w:lang w:val="ru-RU" w:eastAsia="ru-RU" w:bidi="ar-SA"/>
    </w:rPr>
  </w:style>
  <w:style w:type="character" w:customStyle="1" w:styleId="1f1">
    <w:name w:val="Стиль1 Знак"/>
    <w:link w:val="1f0"/>
    <w:rsid w:val="007418DA"/>
    <w:rPr>
      <w:rFonts w:ascii="Arial" w:eastAsia="SimSun" w:hAnsi="Arial"/>
      <w:szCs w:val="20"/>
    </w:rPr>
  </w:style>
  <w:style w:type="paragraph" w:customStyle="1" w:styleId="affffffffffffffe">
    <w:name w:val="простой"/>
    <w:basedOn w:val="a0"/>
    <w:link w:val="afffffffffffffff"/>
    <w:uiPriority w:val="99"/>
    <w:rsid w:val="007418DA"/>
    <w:pPr>
      <w:widowControl w:val="0"/>
      <w:spacing w:after="0" w:line="240" w:lineRule="auto"/>
    </w:pPr>
    <w:rPr>
      <w:rFonts w:eastAsia="Times New Roman"/>
      <w:szCs w:val="24"/>
      <w:lang w:eastAsia="ru-RU"/>
    </w:rPr>
  </w:style>
  <w:style w:type="paragraph" w:customStyle="1" w:styleId="afffffffffffffff0">
    <w:name w:val="Заголовок отчета"/>
    <w:basedOn w:val="40"/>
    <w:rsid w:val="007418DA"/>
    <w:pPr>
      <w:keepNext w:val="0"/>
      <w:keepLines w:val="0"/>
      <w:spacing w:before="0" w:line="312" w:lineRule="auto"/>
      <w:jc w:val="center"/>
    </w:pPr>
    <w:rPr>
      <w:rFonts w:ascii="Times New Roman" w:eastAsia="Times New Roman" w:hAnsi="Times New Roman" w:cs="Times New Roman"/>
      <w:i w:val="0"/>
      <w:iCs w:val="0"/>
      <w:caps/>
      <w:color w:val="auto"/>
      <w:sz w:val="32"/>
      <w:szCs w:val="32"/>
      <w:lang w:eastAsia="ru-RU"/>
    </w:rPr>
  </w:style>
  <w:style w:type="character" w:customStyle="1" w:styleId="afffffffffffffff">
    <w:name w:val="простой Знак"/>
    <w:link w:val="affffffffffffffe"/>
    <w:uiPriority w:val="99"/>
    <w:rsid w:val="007418DA"/>
    <w:rPr>
      <w:rFonts w:eastAsia="Times New Roman"/>
      <w:szCs w:val="24"/>
      <w:lang w:eastAsia="ru-RU"/>
    </w:rPr>
  </w:style>
  <w:style w:type="paragraph" w:customStyle="1" w:styleId="afffffffffffffff1">
    <w:name w:val="ОБЫЧНЫЙ ТЕКСТ"/>
    <w:basedOn w:val="a0"/>
    <w:link w:val="afffffffffffffff2"/>
    <w:rsid w:val="007418DA"/>
    <w:pPr>
      <w:spacing w:after="0" w:line="360" w:lineRule="auto"/>
      <w:ind w:firstLine="709"/>
      <w:jc w:val="both"/>
    </w:pPr>
    <w:rPr>
      <w:rFonts w:eastAsia="Times New Roman"/>
      <w:szCs w:val="20"/>
      <w:lang w:eastAsia="ru-RU"/>
    </w:rPr>
  </w:style>
  <w:style w:type="character" w:customStyle="1" w:styleId="afffffffffffffff2">
    <w:name w:val="ОБЫЧНЫЙ ТЕКСТ Знак"/>
    <w:link w:val="afffffffffffffff1"/>
    <w:rsid w:val="007418DA"/>
    <w:rPr>
      <w:rFonts w:eastAsia="Times New Roman"/>
      <w:szCs w:val="20"/>
      <w:lang w:eastAsia="ru-RU"/>
    </w:rPr>
  </w:style>
  <w:style w:type="numbering" w:customStyle="1" w:styleId="1111111641">
    <w:name w:val="1 / 1.1 / 1.1.11641"/>
    <w:basedOn w:val="a3"/>
    <w:next w:val="111111"/>
    <w:rsid w:val="007418DA"/>
    <w:pPr>
      <w:numPr>
        <w:numId w:val="101"/>
      </w:numPr>
    </w:pPr>
  </w:style>
  <w:style w:type="numbering" w:customStyle="1" w:styleId="11111116411">
    <w:name w:val="1 / 1.1 / 1.1.116411"/>
    <w:basedOn w:val="a3"/>
    <w:next w:val="111111"/>
    <w:rsid w:val="007418DA"/>
  </w:style>
  <w:style w:type="character" w:customStyle="1" w:styleId="31Char">
    <w:name w:val="Заголовок 3 Знак1 Char"/>
    <w:aliases w:val="Заголовок 3 Знак Знак Char,Заголовок 3 Знак Char,Заголовок 3 Знак1 Знак1 Char,Заголовок 3 Знак Знак Знак1 Char,Заголовок 3 Знак1 Знак Знак Char,Заголовок 3 Знак Знак1 Знак Char,Заголовок 3 Знак Знак2 Char,Пункт Cha"/>
    <w:locked/>
    <w:rsid w:val="007418DA"/>
    <w:rPr>
      <w:rFonts w:ascii="Times New Roman" w:hAnsi="Times New Roman" w:cs="Arial"/>
      <w:b/>
      <w:bCs/>
      <w:color w:val="auto"/>
      <w:sz w:val="24"/>
      <w:szCs w:val="26"/>
    </w:rPr>
  </w:style>
  <w:style w:type="character" w:customStyle="1" w:styleId="Heading4Char">
    <w:name w:val="Heading 4 Char"/>
    <w:aliases w:val="Подпункт Char"/>
    <w:locked/>
    <w:rsid w:val="007418DA"/>
    <w:rPr>
      <w:rFonts w:cs="Times New Roman"/>
      <w:sz w:val="24"/>
    </w:rPr>
  </w:style>
  <w:style w:type="character" w:customStyle="1" w:styleId="3ff6">
    <w:name w:val="Знак Знак Знак3"/>
    <w:rsid w:val="007418DA"/>
    <w:rPr>
      <w:rFonts w:ascii="Arial" w:hAnsi="Arial" w:cs="Arial"/>
      <w:b/>
      <w:bCs/>
      <w:i/>
      <w:iCs/>
      <w:sz w:val="28"/>
      <w:szCs w:val="28"/>
      <w:lang w:val="ru-RU" w:eastAsia="ru-RU" w:bidi="ar-SA"/>
    </w:rPr>
  </w:style>
  <w:style w:type="paragraph" w:customStyle="1" w:styleId="TimesNewRomanCYR10pt">
    <w:name w:val="Стиль Times New Roman CYR 10 pt полужирный по ширине Междустр.и..."/>
    <w:basedOn w:val="a0"/>
    <w:uiPriority w:val="99"/>
    <w:rsid w:val="007418DA"/>
    <w:pPr>
      <w:spacing w:after="0" w:line="360" w:lineRule="auto"/>
      <w:jc w:val="both"/>
    </w:pPr>
    <w:rPr>
      <w:rFonts w:ascii="Times New Roman CYR" w:eastAsia="Times New Roman" w:hAnsi="Times New Roman CYR"/>
      <w:b/>
      <w:bCs/>
      <w:sz w:val="20"/>
      <w:szCs w:val="20"/>
      <w:lang w:eastAsia="ru-RU"/>
    </w:rPr>
  </w:style>
  <w:style w:type="paragraph" w:customStyle="1" w:styleId="text">
    <w:name w:val="text"/>
    <w:basedOn w:val="a0"/>
    <w:uiPriority w:val="99"/>
    <w:rsid w:val="007418DA"/>
    <w:pPr>
      <w:shd w:val="clear" w:color="auto" w:fill="FFFFFF"/>
      <w:spacing w:before="115" w:after="0" w:line="240" w:lineRule="auto"/>
      <w:jc w:val="both"/>
      <w:textAlignment w:val="top"/>
    </w:pPr>
    <w:rPr>
      <w:rFonts w:eastAsia="Times New Roman"/>
      <w:sz w:val="27"/>
      <w:szCs w:val="27"/>
      <w:lang w:eastAsia="ru-RU"/>
    </w:rPr>
  </w:style>
  <w:style w:type="paragraph" w:customStyle="1" w:styleId="edb">
    <w:name w:val="Обычхedbй"/>
    <w:uiPriority w:val="99"/>
    <w:rsid w:val="007418DA"/>
    <w:pPr>
      <w:widowControl w:val="0"/>
      <w:spacing w:after="0" w:line="240" w:lineRule="auto"/>
      <w:jc w:val="center"/>
    </w:pPr>
    <w:rPr>
      <w:rFonts w:eastAsia="Times New Roman"/>
      <w:szCs w:val="20"/>
      <w:lang w:eastAsia="ru-RU"/>
    </w:rPr>
  </w:style>
  <w:style w:type="paragraph" w:customStyle="1" w:styleId="ocevee52">
    <w:name w:val="oceсновнveeй тц5кс.2 с"/>
    <w:basedOn w:val="a0"/>
    <w:uiPriority w:val="99"/>
    <w:rsid w:val="007418DA"/>
    <w:pPr>
      <w:widowControl w:val="0"/>
      <w:spacing w:after="0" w:line="240" w:lineRule="auto"/>
      <w:ind w:firstLine="709"/>
      <w:jc w:val="center"/>
    </w:pPr>
    <w:rPr>
      <w:rFonts w:eastAsia="Times New Roman"/>
      <w:b/>
      <w:szCs w:val="20"/>
      <w:lang w:eastAsia="ru-RU"/>
    </w:rPr>
  </w:style>
  <w:style w:type="paragraph" w:customStyle="1" w:styleId="ee">
    <w:name w:val="Осн­eeвной т"/>
    <w:basedOn w:val="a0"/>
    <w:uiPriority w:val="99"/>
    <w:rsid w:val="007418DA"/>
    <w:pPr>
      <w:widowControl w:val="0"/>
      <w:spacing w:after="0" w:line="360" w:lineRule="auto"/>
      <w:jc w:val="both"/>
    </w:pPr>
    <w:rPr>
      <w:rFonts w:eastAsia="Times New Roman"/>
      <w:szCs w:val="20"/>
      <w:lang w:eastAsia="ru-RU"/>
    </w:rPr>
  </w:style>
  <w:style w:type="character" w:customStyle="1" w:styleId="133">
    <w:name w:val="Обычный + 13 пт Знак"/>
    <w:aliases w:val="Черный Знак"/>
    <w:locked/>
    <w:rsid w:val="007418DA"/>
    <w:rPr>
      <w:rFonts w:ascii="Times New Roman" w:eastAsia="Times New Roman" w:hAnsi="Times New Roman" w:cs="Times New Roman"/>
      <w:color w:val="000000"/>
      <w:sz w:val="26"/>
      <w:szCs w:val="26"/>
    </w:rPr>
  </w:style>
  <w:style w:type="character" w:customStyle="1" w:styleId="1fffffe">
    <w:name w:val="название таблицы Знак1"/>
    <w:aliases w:val="Название объекта Знак1 Знак1,Название объекта Знак1 Знак2 Знак Знак1,Название объекта Знак2 Знак Знак1 Знак Знак1,Название объекта Знак1 Знак1 Знак Знак1 Знак Знак1,Название объекта Знак2 Знак Знак Знак Знак Знак Знак1"/>
    <w:rsid w:val="007418DA"/>
    <w:rPr>
      <w:rFonts w:cs="Times New Roman"/>
      <w:b/>
      <w:bCs/>
      <w:sz w:val="24"/>
      <w:szCs w:val="24"/>
      <w:lang w:val="ru-RU" w:eastAsia="ru-RU" w:bidi="ar-SA"/>
    </w:rPr>
  </w:style>
  <w:style w:type="paragraph" w:customStyle="1" w:styleId="xl141">
    <w:name w:val="xl141"/>
    <w:basedOn w:val="a0"/>
    <w:rsid w:val="007418DA"/>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b/>
      <w:bCs/>
      <w:szCs w:val="24"/>
      <w:lang w:eastAsia="ru-RU"/>
    </w:rPr>
  </w:style>
  <w:style w:type="paragraph" w:customStyle="1" w:styleId="xl142">
    <w:name w:val="xl142"/>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b/>
      <w:bCs/>
      <w:szCs w:val="24"/>
      <w:lang w:eastAsia="ru-RU"/>
    </w:rPr>
  </w:style>
  <w:style w:type="paragraph" w:customStyle="1" w:styleId="xl143">
    <w:name w:val="xl14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44">
    <w:name w:val="xl144"/>
    <w:basedOn w:val="a0"/>
    <w:rsid w:val="007418DA"/>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line="240" w:lineRule="auto"/>
      <w:jc w:val="center"/>
      <w:textAlignment w:val="center"/>
    </w:pPr>
    <w:rPr>
      <w:rFonts w:eastAsia="Times New Roman"/>
      <w:b/>
      <w:bCs/>
      <w:color w:val="3333CC"/>
      <w:szCs w:val="24"/>
      <w:lang w:eastAsia="ru-RU"/>
    </w:rPr>
  </w:style>
  <w:style w:type="paragraph" w:customStyle="1" w:styleId="xl145">
    <w:name w:val="xl145"/>
    <w:basedOn w:val="a0"/>
    <w:rsid w:val="007418DA"/>
    <w:pPr>
      <w:pBdr>
        <w:top w:val="single" w:sz="4" w:space="0" w:color="auto"/>
        <w:left w:val="single" w:sz="4" w:space="0" w:color="auto"/>
        <w:bottom w:val="single" w:sz="4" w:space="0" w:color="auto"/>
        <w:right w:val="single" w:sz="4" w:space="0" w:color="auto"/>
      </w:pBdr>
      <w:shd w:val="clear" w:color="auto" w:fill="E3E3E3"/>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46">
    <w:name w:val="xl146"/>
    <w:basedOn w:val="a0"/>
    <w:rsid w:val="007418DA"/>
    <w:pPr>
      <w:pBdr>
        <w:top w:val="single" w:sz="4" w:space="0" w:color="auto"/>
        <w:left w:val="double" w:sz="6" w:space="0" w:color="auto"/>
        <w:bottom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47">
    <w:name w:val="xl14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48">
    <w:name w:val="xl14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49">
    <w:name w:val="xl149"/>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50">
    <w:name w:val="xl150"/>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szCs w:val="24"/>
      <w:lang w:eastAsia="ru-RU"/>
    </w:rPr>
  </w:style>
  <w:style w:type="paragraph" w:customStyle="1" w:styleId="xl151">
    <w:name w:val="xl151"/>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52">
    <w:name w:val="xl152"/>
    <w:basedOn w:val="a0"/>
    <w:rsid w:val="007418DA"/>
    <w:pPr>
      <w:pBdr>
        <w:top w:val="single" w:sz="4" w:space="0" w:color="auto"/>
        <w:left w:val="single" w:sz="4" w:space="0" w:color="auto"/>
        <w:bottom w:val="single" w:sz="4" w:space="0" w:color="auto"/>
        <w:right w:val="double" w:sz="6" w:space="0" w:color="auto"/>
      </w:pBdr>
      <w:shd w:val="clear" w:color="auto" w:fill="FFFF99"/>
      <w:spacing w:before="100" w:beforeAutospacing="1" w:after="100" w:afterAutospacing="1" w:line="240" w:lineRule="auto"/>
      <w:jc w:val="center"/>
      <w:textAlignment w:val="center"/>
    </w:pPr>
    <w:rPr>
      <w:rFonts w:eastAsia="Times New Roman"/>
      <w:szCs w:val="24"/>
      <w:lang w:eastAsia="ru-RU"/>
    </w:rPr>
  </w:style>
  <w:style w:type="paragraph" w:customStyle="1" w:styleId="xl153">
    <w:name w:val="xl153"/>
    <w:basedOn w:val="a0"/>
    <w:rsid w:val="007418DA"/>
    <w:pPr>
      <w:pBdr>
        <w:top w:val="single" w:sz="4" w:space="0" w:color="auto"/>
        <w:bottom w:val="single" w:sz="4" w:space="0" w:color="auto"/>
      </w:pBdr>
      <w:shd w:val="clear" w:color="auto" w:fill="FFFF99"/>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154">
    <w:name w:val="xl154"/>
    <w:basedOn w:val="a0"/>
    <w:rsid w:val="007418DA"/>
    <w:pPr>
      <w:pBdr>
        <w:top w:val="single" w:sz="4" w:space="0" w:color="auto"/>
        <w:bottom w:val="single" w:sz="4" w:space="0" w:color="auto"/>
      </w:pBdr>
      <w:shd w:val="clear" w:color="auto" w:fill="FFFF99"/>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55">
    <w:name w:val="xl155"/>
    <w:basedOn w:val="a0"/>
    <w:rsid w:val="007418DA"/>
    <w:pPr>
      <w:pBdr>
        <w:top w:val="single" w:sz="4" w:space="0" w:color="auto"/>
        <w:left w:val="double" w:sz="6" w:space="0" w:color="auto"/>
        <w:bottom w:val="single" w:sz="4" w:space="0" w:color="auto"/>
      </w:pBdr>
      <w:shd w:val="clear" w:color="auto" w:fill="FFFF99"/>
      <w:spacing w:before="100" w:beforeAutospacing="1" w:after="100" w:afterAutospacing="1" w:line="240" w:lineRule="auto"/>
      <w:jc w:val="center"/>
      <w:textAlignment w:val="center"/>
    </w:pPr>
    <w:rPr>
      <w:rFonts w:eastAsia="Times New Roman"/>
      <w:szCs w:val="24"/>
      <w:lang w:eastAsia="ru-RU"/>
    </w:rPr>
  </w:style>
  <w:style w:type="paragraph" w:customStyle="1" w:styleId="xl156">
    <w:name w:val="xl156"/>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szCs w:val="24"/>
      <w:lang w:eastAsia="ru-RU"/>
    </w:rPr>
  </w:style>
  <w:style w:type="paragraph" w:customStyle="1" w:styleId="xl157">
    <w:name w:val="xl157"/>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szCs w:val="24"/>
      <w:lang w:eastAsia="ru-RU"/>
    </w:rPr>
  </w:style>
  <w:style w:type="paragraph" w:customStyle="1" w:styleId="xl158">
    <w:name w:val="xl158"/>
    <w:basedOn w:val="a0"/>
    <w:rsid w:val="007418DA"/>
    <w:pPr>
      <w:pBdr>
        <w:top w:val="single" w:sz="4" w:space="0" w:color="auto"/>
        <w:left w:val="double" w:sz="6" w:space="0" w:color="auto"/>
        <w:bottom w:val="single" w:sz="4" w:space="0" w:color="auto"/>
      </w:pBdr>
      <w:shd w:val="clear" w:color="auto" w:fill="FFFF99"/>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59">
    <w:name w:val="xl159"/>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60">
    <w:name w:val="xl160"/>
    <w:basedOn w:val="a0"/>
    <w:rsid w:val="007418D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61">
    <w:name w:val="xl161"/>
    <w:basedOn w:val="a0"/>
    <w:rsid w:val="007418D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62">
    <w:name w:val="xl162"/>
    <w:basedOn w:val="a0"/>
    <w:rsid w:val="007418DA"/>
    <w:pPr>
      <w:pBdr>
        <w:top w:val="single" w:sz="4" w:space="0" w:color="auto"/>
        <w:left w:val="single" w:sz="4" w:space="0" w:color="auto"/>
        <w:bottom w:val="single" w:sz="4" w:space="0" w:color="auto"/>
        <w:right w:val="double" w:sz="6"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63">
    <w:name w:val="xl163"/>
    <w:basedOn w:val="a0"/>
    <w:rsid w:val="007418DA"/>
    <w:pPr>
      <w:pBdr>
        <w:top w:val="single" w:sz="4" w:space="0" w:color="auto"/>
        <w:bottom w:val="single" w:sz="4" w:space="0" w:color="auto"/>
      </w:pBdr>
      <w:shd w:val="clear" w:color="auto" w:fill="CCFFCC"/>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164">
    <w:name w:val="xl164"/>
    <w:basedOn w:val="a0"/>
    <w:rsid w:val="007418DA"/>
    <w:pPr>
      <w:pBdr>
        <w:top w:val="single" w:sz="4" w:space="0" w:color="auto"/>
        <w:bottom w:val="single" w:sz="4" w:space="0" w:color="auto"/>
      </w:pBdr>
      <w:shd w:val="clear" w:color="auto" w:fill="CCFFCC"/>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65">
    <w:name w:val="xl165"/>
    <w:basedOn w:val="a0"/>
    <w:rsid w:val="007418DA"/>
    <w:pPr>
      <w:pBdr>
        <w:top w:val="single" w:sz="4" w:space="0" w:color="auto"/>
        <w:left w:val="double" w:sz="6" w:space="0" w:color="auto"/>
        <w:bottom w:val="single" w:sz="4"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66">
    <w:name w:val="xl166"/>
    <w:basedOn w:val="a0"/>
    <w:rsid w:val="007418D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67">
    <w:name w:val="xl167"/>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szCs w:val="24"/>
      <w:lang w:eastAsia="ru-RU"/>
    </w:rPr>
  </w:style>
  <w:style w:type="paragraph" w:customStyle="1" w:styleId="xl168">
    <w:name w:val="xl168"/>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69">
    <w:name w:val="xl16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70">
    <w:name w:val="xl170"/>
    <w:basedOn w:val="a0"/>
    <w:rsid w:val="007418DA"/>
    <w:pPr>
      <w:pBdr>
        <w:top w:val="single" w:sz="4" w:space="0" w:color="auto"/>
        <w:left w:val="double" w:sz="6" w:space="0" w:color="auto"/>
        <w:bottom w:val="single" w:sz="4" w:space="0" w:color="auto"/>
      </w:pBdr>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171">
    <w:name w:val="xl171"/>
    <w:basedOn w:val="a0"/>
    <w:rsid w:val="007418DA"/>
    <w:pPr>
      <w:pBdr>
        <w:top w:val="single" w:sz="4" w:space="0" w:color="auto"/>
        <w:left w:val="double" w:sz="6" w:space="0" w:color="auto"/>
        <w:bottom w:val="single" w:sz="4" w:space="0" w:color="auto"/>
      </w:pBdr>
      <w:shd w:val="clear" w:color="auto" w:fill="E3E3E3"/>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172">
    <w:name w:val="xl172"/>
    <w:basedOn w:val="a0"/>
    <w:rsid w:val="007418DA"/>
    <w:pPr>
      <w:pBdr>
        <w:top w:val="single" w:sz="4" w:space="0" w:color="auto"/>
        <w:left w:val="single" w:sz="4" w:space="0" w:color="auto"/>
        <w:bottom w:val="single" w:sz="4" w:space="0" w:color="auto"/>
        <w:right w:val="single" w:sz="4" w:space="0" w:color="auto"/>
      </w:pBdr>
      <w:shd w:val="clear" w:color="auto" w:fill="CC9CCC"/>
      <w:spacing w:before="100" w:beforeAutospacing="1" w:after="100" w:afterAutospacing="1" w:line="240" w:lineRule="auto"/>
      <w:jc w:val="center"/>
      <w:textAlignment w:val="center"/>
    </w:pPr>
    <w:rPr>
      <w:rFonts w:eastAsia="Times New Roman"/>
      <w:szCs w:val="24"/>
      <w:lang w:eastAsia="ru-RU"/>
    </w:rPr>
  </w:style>
  <w:style w:type="paragraph" w:customStyle="1" w:styleId="xl173">
    <w:name w:val="xl173"/>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szCs w:val="24"/>
      <w:lang w:eastAsia="ru-RU"/>
    </w:rPr>
  </w:style>
  <w:style w:type="paragraph" w:customStyle="1" w:styleId="xl174">
    <w:name w:val="xl174"/>
    <w:basedOn w:val="a0"/>
    <w:rsid w:val="007418DA"/>
    <w:pPr>
      <w:pBdr>
        <w:top w:val="single" w:sz="4" w:space="0" w:color="auto"/>
        <w:left w:val="double" w:sz="6" w:space="0" w:color="auto"/>
        <w:bottom w:val="single" w:sz="4" w:space="0" w:color="auto"/>
      </w:pBdr>
      <w:shd w:val="clear" w:color="auto" w:fill="FFFF99"/>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175">
    <w:name w:val="xl175"/>
    <w:basedOn w:val="a0"/>
    <w:rsid w:val="007418DA"/>
    <w:pPr>
      <w:pBdr>
        <w:top w:val="single" w:sz="4" w:space="0" w:color="auto"/>
        <w:bottom w:val="single" w:sz="4" w:space="0" w:color="auto"/>
        <w:right w:val="double" w:sz="6"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76">
    <w:name w:val="xl176"/>
    <w:basedOn w:val="a0"/>
    <w:rsid w:val="007418DA"/>
    <w:pPr>
      <w:pBdr>
        <w:top w:val="single" w:sz="4" w:space="0" w:color="auto"/>
        <w:bottom w:val="single" w:sz="4" w:space="0" w:color="auto"/>
      </w:pBdr>
      <w:shd w:val="clear" w:color="auto" w:fill="CCFFCC"/>
      <w:spacing w:before="100" w:beforeAutospacing="1" w:after="100" w:afterAutospacing="1" w:line="240" w:lineRule="auto"/>
      <w:jc w:val="center"/>
      <w:textAlignment w:val="center"/>
    </w:pPr>
    <w:rPr>
      <w:rFonts w:eastAsia="Times New Roman"/>
      <w:b/>
      <w:bCs/>
      <w:color w:val="FF0000"/>
      <w:szCs w:val="24"/>
      <w:lang w:eastAsia="ru-RU"/>
    </w:rPr>
  </w:style>
  <w:style w:type="paragraph" w:customStyle="1" w:styleId="font1">
    <w:name w:val="font1"/>
    <w:basedOn w:val="a0"/>
    <w:rsid w:val="007418DA"/>
    <w:pPr>
      <w:spacing w:before="100" w:beforeAutospacing="1" w:after="100" w:afterAutospacing="1" w:line="240" w:lineRule="auto"/>
    </w:pPr>
    <w:rPr>
      <w:rFonts w:ascii="Arial" w:eastAsia="Times New Roman" w:hAnsi="Arial" w:cs="Arial"/>
      <w:sz w:val="20"/>
      <w:szCs w:val="20"/>
      <w:lang w:eastAsia="ru-RU"/>
    </w:rPr>
  </w:style>
  <w:style w:type="character" w:customStyle="1" w:styleId="1ffffff">
    <w:name w:val="Список1 Знак Знак"/>
    <w:rsid w:val="007418DA"/>
    <w:rPr>
      <w:rFonts w:cs="Times New Roman"/>
      <w:sz w:val="24"/>
      <w:lang w:val="ru-RU" w:eastAsia="ru-RU" w:bidi="ar-SA"/>
    </w:rPr>
  </w:style>
  <w:style w:type="paragraph" w:customStyle="1" w:styleId="3ff7">
    <w:name w:val="3 Подпункт"/>
    <w:basedOn w:val="a0"/>
    <w:next w:val="a0"/>
    <w:uiPriority w:val="99"/>
    <w:rsid w:val="007418DA"/>
    <w:pPr>
      <w:spacing w:after="240" w:line="240" w:lineRule="auto"/>
      <w:ind w:firstLine="737"/>
      <w:jc w:val="both"/>
    </w:pPr>
    <w:rPr>
      <w:rFonts w:eastAsia="Arial Unicode MS" w:cs="NTTimes/Cyrillic"/>
      <w:b/>
      <w:i/>
      <w:szCs w:val="20"/>
      <w:lang w:eastAsia="en-US"/>
    </w:rPr>
  </w:style>
  <w:style w:type="character" w:customStyle="1" w:styleId="afffffffffffffff3">
    <w:name w:val="таблица Знак Знак"/>
    <w:rsid w:val="007418DA"/>
    <w:rPr>
      <w:rFonts w:cs="Times New Roman"/>
      <w:lang w:val="ru-RU" w:eastAsia="en-US" w:bidi="ar-SA"/>
    </w:rPr>
  </w:style>
  <w:style w:type="character" w:customStyle="1" w:styleId="afffffffffd">
    <w:name w:val="подпункт Знак"/>
    <w:link w:val="afffffffffc"/>
    <w:locked/>
    <w:rsid w:val="007418DA"/>
    <w:rPr>
      <w:rFonts w:eastAsia="SimSun"/>
      <w:b/>
      <w:i/>
      <w:szCs w:val="24"/>
    </w:rPr>
  </w:style>
  <w:style w:type="paragraph" w:customStyle="1" w:styleId="1ffffff0">
    <w:name w:val="заголовок1"/>
    <w:basedOn w:val="a0"/>
    <w:uiPriority w:val="99"/>
    <w:rsid w:val="007418DA"/>
    <w:pPr>
      <w:spacing w:after="0" w:line="360" w:lineRule="auto"/>
      <w:ind w:firstLine="709"/>
      <w:jc w:val="center"/>
    </w:pPr>
    <w:rPr>
      <w:rFonts w:eastAsia="Times New Roman"/>
      <w:szCs w:val="20"/>
      <w:lang w:eastAsia="ru-RU"/>
    </w:rPr>
  </w:style>
  <w:style w:type="paragraph" w:customStyle="1" w:styleId="-b">
    <w:name w:val="Список - с висячим отступом"/>
    <w:basedOn w:val="a0"/>
    <w:uiPriority w:val="99"/>
    <w:rsid w:val="007418DA"/>
    <w:pPr>
      <w:tabs>
        <w:tab w:val="num" w:pos="720"/>
      </w:tabs>
      <w:spacing w:after="0" w:line="240" w:lineRule="auto"/>
      <w:ind w:left="720" w:hanging="360"/>
      <w:jc w:val="both"/>
    </w:pPr>
    <w:rPr>
      <w:rFonts w:ascii="Arial" w:eastAsia="Times New Roman" w:hAnsi="Arial"/>
      <w:spacing w:val="-2"/>
      <w:sz w:val="26"/>
      <w:szCs w:val="20"/>
      <w:lang w:eastAsia="ru-RU"/>
    </w:rPr>
  </w:style>
  <w:style w:type="paragraph" w:customStyle="1" w:styleId="-c">
    <w:name w:val="Список-нумерованный"/>
    <w:basedOn w:val="-b"/>
    <w:uiPriority w:val="99"/>
    <w:rsid w:val="007418DA"/>
    <w:pPr>
      <w:tabs>
        <w:tab w:val="clear" w:pos="720"/>
        <w:tab w:val="num" w:pos="360"/>
      </w:tabs>
      <w:ind w:left="1069"/>
    </w:pPr>
  </w:style>
  <w:style w:type="paragraph" w:customStyle="1" w:styleId="afffffffffffffff4">
    <w:name w:val="подперечисление"/>
    <w:basedOn w:val="a0"/>
    <w:uiPriority w:val="99"/>
    <w:rsid w:val="007418D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0" w:line="240" w:lineRule="auto"/>
      <w:ind w:left="1701" w:hanging="283"/>
      <w:jc w:val="both"/>
    </w:pPr>
    <w:rPr>
      <w:rFonts w:ascii="Arial" w:eastAsia="Times New Roman" w:hAnsi="Arial"/>
      <w:spacing w:val="-2"/>
      <w:sz w:val="26"/>
      <w:szCs w:val="20"/>
      <w:lang w:eastAsia="ru-RU"/>
    </w:rPr>
  </w:style>
  <w:style w:type="paragraph" w:customStyle="1" w:styleId="afffffffffffffff5">
    <w:name w:val="Таблица номер"/>
    <w:basedOn w:val="afffffffffffffff6"/>
    <w:uiPriority w:val="99"/>
    <w:rsid w:val="007418DA"/>
    <w:pPr>
      <w:spacing w:before="60"/>
      <w:jc w:val="right"/>
    </w:pPr>
    <w:rPr>
      <w:b w:val="0"/>
      <w:bCs/>
      <w:sz w:val="24"/>
    </w:rPr>
  </w:style>
  <w:style w:type="paragraph" w:customStyle="1" w:styleId="afffffffffffffff6">
    <w:name w:val="Таблица название"/>
    <w:basedOn w:val="a0"/>
    <w:uiPriority w:val="99"/>
    <w:rsid w:val="007418DA"/>
    <w:pPr>
      <w:keepNext/>
      <w:keepLines/>
      <w:spacing w:before="120" w:after="60" w:line="240" w:lineRule="auto"/>
      <w:jc w:val="center"/>
    </w:pPr>
    <w:rPr>
      <w:rFonts w:ascii="Arial" w:eastAsia="Times New Roman" w:hAnsi="Arial" w:cs="Arial"/>
      <w:b/>
      <w:spacing w:val="-2"/>
      <w:kern w:val="28"/>
      <w:sz w:val="26"/>
      <w:szCs w:val="20"/>
      <w:lang w:eastAsia="ru-RU"/>
    </w:rPr>
  </w:style>
  <w:style w:type="paragraph" w:customStyle="1" w:styleId="afffffffffffffff7">
    <w:name w:val="Литература"/>
    <w:basedOn w:val="ac"/>
    <w:autoRedefine/>
    <w:uiPriority w:val="99"/>
    <w:rsid w:val="007418DA"/>
    <w:pPr>
      <w:tabs>
        <w:tab w:val="num" w:pos="1440"/>
      </w:tabs>
      <w:spacing w:before="40"/>
      <w:ind w:left="1440" w:hanging="360"/>
    </w:pPr>
    <w:rPr>
      <w:rFonts w:ascii="Arial" w:hAnsi="Arial"/>
      <w:spacing w:val="-2"/>
      <w:sz w:val="26"/>
      <w:szCs w:val="20"/>
    </w:rPr>
  </w:style>
  <w:style w:type="paragraph" w:customStyle="1" w:styleId="afffffffffffffff8">
    <w:name w:val="нормальный"/>
    <w:basedOn w:val="1f"/>
    <w:uiPriority w:val="99"/>
    <w:rsid w:val="007418DA"/>
    <w:pPr>
      <w:ind w:firstLine="720"/>
      <w:jc w:val="both"/>
    </w:pPr>
    <w:rPr>
      <w:rFonts w:ascii="Arial" w:hAnsi="Arial"/>
      <w:snapToGrid/>
      <w:sz w:val="26"/>
      <w:szCs w:val="20"/>
      <w:lang w:val="ru-RU"/>
    </w:rPr>
  </w:style>
  <w:style w:type="paragraph" w:customStyle="1" w:styleId="afffffffffffffff9">
    <w:name w:val="Рис.номер"/>
    <w:basedOn w:val="a0"/>
    <w:next w:val="afffffffffffffff8"/>
    <w:uiPriority w:val="99"/>
    <w:rsid w:val="007418DA"/>
    <w:pPr>
      <w:keepLines/>
      <w:overflowPunct w:val="0"/>
      <w:autoSpaceDE w:val="0"/>
      <w:autoSpaceDN w:val="0"/>
      <w:adjustRightInd w:val="0"/>
      <w:spacing w:after="80" w:line="240" w:lineRule="auto"/>
      <w:jc w:val="center"/>
      <w:textAlignment w:val="baseline"/>
    </w:pPr>
    <w:rPr>
      <w:rFonts w:ascii="Courier New" w:eastAsia="Times New Roman" w:hAnsi="Courier New"/>
      <w:b/>
      <w:spacing w:val="-2"/>
      <w:kern w:val="28"/>
      <w:sz w:val="26"/>
      <w:szCs w:val="20"/>
      <w:lang w:eastAsia="ru-RU"/>
    </w:rPr>
  </w:style>
  <w:style w:type="paragraph" w:customStyle="1" w:styleId="afffffffffffffffa">
    <w:name w:val="Рис.№"/>
    <w:basedOn w:val="a0"/>
    <w:next w:val="afffffffffffffff8"/>
    <w:uiPriority w:val="99"/>
    <w:rsid w:val="007418DA"/>
    <w:pPr>
      <w:spacing w:after="0" w:line="240" w:lineRule="auto"/>
      <w:jc w:val="center"/>
    </w:pPr>
    <w:rPr>
      <w:rFonts w:ascii="Arial" w:eastAsia="Times New Roman" w:hAnsi="Arial"/>
      <w:b/>
      <w:sz w:val="26"/>
      <w:szCs w:val="20"/>
      <w:lang w:eastAsia="ru-RU"/>
    </w:rPr>
  </w:style>
  <w:style w:type="paragraph" w:customStyle="1" w:styleId="102">
    <w:name w:val="Табл._10"/>
    <w:basedOn w:val="a0"/>
    <w:uiPriority w:val="99"/>
    <w:rsid w:val="007418DA"/>
    <w:pPr>
      <w:keepNext/>
      <w:keepLines/>
      <w:spacing w:after="0" w:line="240" w:lineRule="auto"/>
      <w:jc w:val="both"/>
    </w:pPr>
    <w:rPr>
      <w:rFonts w:ascii="Courier New" w:eastAsia="Times New Roman" w:hAnsi="Courier New"/>
      <w:spacing w:val="-2"/>
      <w:kern w:val="28"/>
      <w:sz w:val="20"/>
      <w:szCs w:val="20"/>
      <w:lang w:eastAsia="ru-RU"/>
    </w:rPr>
  </w:style>
  <w:style w:type="paragraph" w:customStyle="1" w:styleId="afffffffffffffffb">
    <w:name w:val="Назв.таблицы"/>
    <w:basedOn w:val="a0"/>
    <w:next w:val="a0"/>
    <w:uiPriority w:val="99"/>
    <w:rsid w:val="007418DA"/>
    <w:pPr>
      <w:keepNext/>
      <w:spacing w:before="60" w:after="60" w:line="240" w:lineRule="auto"/>
      <w:jc w:val="center"/>
    </w:pPr>
    <w:rPr>
      <w:rFonts w:ascii="Arial" w:eastAsia="Times New Roman" w:hAnsi="Arial"/>
      <w:b/>
      <w:szCs w:val="20"/>
      <w:lang w:eastAsia="ru-RU"/>
    </w:rPr>
  </w:style>
  <w:style w:type="character" w:customStyle="1" w:styleId="afffffffffffffffc">
    <w:name w:val="Рис.номер Знак"/>
    <w:rsid w:val="007418DA"/>
    <w:rPr>
      <w:rFonts w:ascii="Courier New" w:hAnsi="Courier New" w:cs="Times New Roman"/>
      <w:b/>
      <w:spacing w:val="-2"/>
      <w:kern w:val="28"/>
      <w:sz w:val="26"/>
      <w:lang w:val="ru-RU" w:eastAsia="ru-RU" w:bidi="ar-SA"/>
    </w:rPr>
  </w:style>
  <w:style w:type="paragraph" w:customStyle="1" w:styleId="afffffffffffffffd">
    <w:name w:val="Название рисунка"/>
    <w:basedOn w:val="affffb"/>
    <w:next w:val="affffb"/>
    <w:uiPriority w:val="99"/>
    <w:rsid w:val="007418DA"/>
    <w:pPr>
      <w:keepNext/>
      <w:tabs>
        <w:tab w:val="left" w:pos="1968"/>
      </w:tabs>
      <w:overflowPunct w:val="0"/>
      <w:spacing w:line="240" w:lineRule="auto"/>
      <w:ind w:firstLine="0"/>
      <w:jc w:val="center"/>
      <w:textAlignment w:val="baseline"/>
    </w:pPr>
    <w:rPr>
      <w:rFonts w:ascii="Courier New" w:eastAsia="Times New Roman" w:hAnsi="Courier New"/>
      <w:b/>
      <w:spacing w:val="-2"/>
      <w:sz w:val="26"/>
      <w:lang w:val="ru-RU" w:eastAsia="ru-RU"/>
    </w:rPr>
  </w:style>
  <w:style w:type="character" w:customStyle="1" w:styleId="afffffffffffffffe">
    <w:name w:val="нормальный Знак"/>
    <w:rsid w:val="007418DA"/>
    <w:rPr>
      <w:rFonts w:ascii="Arial" w:hAnsi="Arial" w:cs="Times New Roman"/>
      <w:b/>
      <w:snapToGrid w:val="0"/>
      <w:sz w:val="26"/>
      <w:lang w:val="ru-RU" w:eastAsia="ru-RU" w:bidi="ar-SA"/>
    </w:rPr>
  </w:style>
  <w:style w:type="character" w:customStyle="1" w:styleId="Normal">
    <w:name w:val="Normal Знак"/>
    <w:rsid w:val="007418DA"/>
    <w:rPr>
      <w:rFonts w:cs="Times New Roman"/>
      <w:b/>
      <w:snapToGrid w:val="0"/>
      <w:sz w:val="26"/>
      <w:lang w:val="ru-RU" w:eastAsia="ru-RU" w:bidi="ar-SA"/>
    </w:rPr>
  </w:style>
  <w:style w:type="paragraph" w:customStyle="1" w:styleId="Table">
    <w:name w:val="Table"/>
    <w:basedOn w:val="a0"/>
    <w:uiPriority w:val="99"/>
    <w:rsid w:val="007418DA"/>
    <w:pPr>
      <w:spacing w:before="60" w:after="60" w:line="240" w:lineRule="auto"/>
      <w:jc w:val="both"/>
    </w:pPr>
    <w:rPr>
      <w:rFonts w:ascii="Arial" w:eastAsia="Times New Roman" w:hAnsi="Arial"/>
      <w:sz w:val="18"/>
      <w:szCs w:val="20"/>
      <w:lang w:val="en-GB" w:eastAsia="ru-RU"/>
    </w:rPr>
  </w:style>
  <w:style w:type="paragraph" w:customStyle="1" w:styleId="BulletListIndent">
    <w:name w:val="Bullet List Indent"/>
    <w:basedOn w:val="a0"/>
    <w:uiPriority w:val="99"/>
    <w:rsid w:val="007418DA"/>
    <w:pPr>
      <w:keepLines/>
      <w:tabs>
        <w:tab w:val="num" w:pos="720"/>
        <w:tab w:val="left" w:pos="1008"/>
      </w:tabs>
      <w:spacing w:after="60" w:line="300" w:lineRule="auto"/>
      <w:ind w:left="720" w:hanging="360"/>
      <w:jc w:val="both"/>
    </w:pPr>
    <w:rPr>
      <w:rFonts w:ascii="Arial" w:eastAsia="Times New Roman" w:hAnsi="Arial"/>
      <w:sz w:val="22"/>
      <w:szCs w:val="20"/>
      <w:lang w:val="en-GB" w:eastAsia="ru-RU"/>
    </w:rPr>
  </w:style>
  <w:style w:type="paragraph" w:customStyle="1" w:styleId="affffffffffffffff">
    <w:name w:val="табл_строка"/>
    <w:uiPriority w:val="99"/>
    <w:rsid w:val="007418DA"/>
    <w:pPr>
      <w:spacing w:before="120" w:after="0" w:line="240" w:lineRule="auto"/>
      <w:jc w:val="center"/>
    </w:pPr>
    <w:rPr>
      <w:rFonts w:eastAsia="Times New Roman"/>
      <w:szCs w:val="20"/>
      <w:lang w:eastAsia="ru-RU"/>
    </w:rPr>
  </w:style>
  <w:style w:type="paragraph" w:customStyle="1" w:styleId="76">
    <w:name w:val="7  № таблицы"/>
    <w:basedOn w:val="a0"/>
    <w:uiPriority w:val="99"/>
    <w:rsid w:val="007418DA"/>
    <w:pPr>
      <w:spacing w:after="240" w:line="240" w:lineRule="auto"/>
    </w:pPr>
    <w:rPr>
      <w:rFonts w:eastAsia="Arial Unicode MS" w:cs="Arial Unicode MS"/>
      <w:b/>
      <w:sz w:val="20"/>
      <w:szCs w:val="20"/>
      <w:lang w:eastAsia="en-US"/>
    </w:rPr>
  </w:style>
  <w:style w:type="paragraph" w:customStyle="1" w:styleId="88">
    <w:name w:val="8 таблица"/>
    <w:basedOn w:val="a0"/>
    <w:next w:val="a0"/>
    <w:uiPriority w:val="99"/>
    <w:rsid w:val="007418DA"/>
    <w:pPr>
      <w:spacing w:after="0" w:line="240" w:lineRule="auto"/>
      <w:jc w:val="center"/>
    </w:pPr>
    <w:rPr>
      <w:rFonts w:eastAsia="Times New Roman" w:cs="Arial Unicode MS"/>
      <w:sz w:val="20"/>
      <w:szCs w:val="20"/>
      <w:lang w:eastAsia="en-US"/>
    </w:rPr>
  </w:style>
  <w:style w:type="paragraph" w:customStyle="1" w:styleId="Agip">
    <w:name w:val="Agip"/>
    <w:uiPriority w:val="99"/>
    <w:rsid w:val="007418DA"/>
    <w:pPr>
      <w:spacing w:after="120" w:line="240" w:lineRule="auto"/>
      <w:jc w:val="both"/>
    </w:pPr>
    <w:rPr>
      <w:rFonts w:ascii="Arial" w:eastAsia="Times New Roman" w:hAnsi="Arial" w:cs="Arial"/>
      <w:sz w:val="20"/>
      <w:szCs w:val="20"/>
      <w:lang w:eastAsia="ru-RU"/>
    </w:rPr>
  </w:style>
  <w:style w:type="paragraph" w:customStyle="1" w:styleId="affffffffffffffff0">
    <w:name w:val="Заголовок без нумерации"/>
    <w:basedOn w:val="a0"/>
    <w:uiPriority w:val="99"/>
    <w:rsid w:val="007418DA"/>
    <w:pPr>
      <w:spacing w:after="0" w:line="360" w:lineRule="auto"/>
      <w:ind w:firstLine="737"/>
      <w:jc w:val="both"/>
    </w:pPr>
    <w:rPr>
      <w:rFonts w:eastAsia="Times New Roman"/>
      <w:szCs w:val="20"/>
      <w:u w:val="single"/>
      <w:lang w:eastAsia="ru-RU"/>
    </w:rPr>
  </w:style>
  <w:style w:type="paragraph" w:customStyle="1" w:styleId="9pt0">
    <w:name w:val="таблица + 9 pt"/>
    <w:basedOn w:val="88"/>
    <w:uiPriority w:val="99"/>
    <w:rsid w:val="007418DA"/>
    <w:rPr>
      <w:sz w:val="18"/>
      <w:szCs w:val="18"/>
      <w:lang w:eastAsia="ru-RU"/>
    </w:rPr>
  </w:style>
  <w:style w:type="paragraph" w:customStyle="1" w:styleId="2ffff9">
    <w:name w:val="Основной текст с отступом2"/>
    <w:basedOn w:val="a0"/>
    <w:uiPriority w:val="99"/>
    <w:rsid w:val="007418DA"/>
    <w:pPr>
      <w:spacing w:after="0" w:line="240" w:lineRule="auto"/>
      <w:ind w:left="360" w:firstLine="348"/>
      <w:jc w:val="both"/>
    </w:pPr>
    <w:rPr>
      <w:rFonts w:eastAsia="Times New Roman"/>
      <w:szCs w:val="24"/>
      <w:lang w:eastAsia="ru-RU"/>
    </w:rPr>
  </w:style>
  <w:style w:type="paragraph" w:customStyle="1" w:styleId="1fff7">
    <w:name w:val="№ таблицы Знак Знак1"/>
    <w:basedOn w:val="a0"/>
    <w:link w:val="afffffffffb"/>
    <w:rsid w:val="007418DA"/>
    <w:pPr>
      <w:spacing w:after="120" w:line="240" w:lineRule="auto"/>
      <w:jc w:val="both"/>
    </w:pPr>
    <w:rPr>
      <w:b/>
      <w:szCs w:val="24"/>
      <w:lang w:eastAsia="ru-RU"/>
    </w:rPr>
  </w:style>
  <w:style w:type="paragraph" w:customStyle="1" w:styleId="affffffffffffffff1">
    <w:name w:val="таблица Знак Знак Знак Знак"/>
    <w:basedOn w:val="a0"/>
    <w:next w:val="a0"/>
    <w:link w:val="affffffffffffffff2"/>
    <w:rsid w:val="007418DA"/>
    <w:pPr>
      <w:spacing w:after="0" w:line="240" w:lineRule="auto"/>
      <w:jc w:val="center"/>
    </w:pPr>
    <w:rPr>
      <w:rFonts w:ascii="Arial" w:eastAsia="Times New Roman" w:hAnsi="Arial"/>
      <w:szCs w:val="24"/>
      <w:lang w:eastAsia="en-US"/>
    </w:rPr>
  </w:style>
  <w:style w:type="character" w:customStyle="1" w:styleId="affffffffffffffff2">
    <w:name w:val="таблица Знак Знак Знак Знак Знак"/>
    <w:link w:val="affffffffffffffff1"/>
    <w:locked/>
    <w:rsid w:val="007418DA"/>
    <w:rPr>
      <w:rFonts w:ascii="Arial" w:eastAsia="Times New Roman" w:hAnsi="Arial"/>
      <w:szCs w:val="24"/>
      <w:lang w:eastAsia="en-US"/>
    </w:rPr>
  </w:style>
  <w:style w:type="paragraph" w:customStyle="1" w:styleId="affffffffffffffff3">
    <w:name w:val="таблица Знак Знак Знак"/>
    <w:basedOn w:val="a0"/>
    <w:next w:val="a0"/>
    <w:uiPriority w:val="99"/>
    <w:rsid w:val="007418DA"/>
    <w:pPr>
      <w:spacing w:after="0" w:line="240" w:lineRule="auto"/>
      <w:jc w:val="center"/>
    </w:pPr>
    <w:rPr>
      <w:rFonts w:ascii="Arial" w:eastAsia="Times New Roman" w:hAnsi="Arial"/>
      <w:sz w:val="20"/>
      <w:szCs w:val="20"/>
      <w:lang w:eastAsia="ru-RU"/>
    </w:rPr>
  </w:style>
  <w:style w:type="paragraph" w:customStyle="1" w:styleId="0">
    <w:name w:val="Обычный + разреженный на  0"/>
    <w:aliases w:val="05 пт"/>
    <w:basedOn w:val="a0"/>
    <w:uiPriority w:val="99"/>
    <w:rsid w:val="007418DA"/>
    <w:pPr>
      <w:spacing w:after="0" w:line="240" w:lineRule="auto"/>
      <w:ind w:firstLine="720"/>
      <w:jc w:val="both"/>
    </w:pPr>
    <w:rPr>
      <w:rFonts w:eastAsia="Times New Roman"/>
      <w:spacing w:val="30"/>
      <w:szCs w:val="24"/>
      <w:lang w:eastAsia="ru-RU"/>
    </w:rPr>
  </w:style>
  <w:style w:type="paragraph" w:customStyle="1" w:styleId="affffffffffffffff4">
    <w:name w:val="Текст в разрядку"/>
    <w:basedOn w:val="a0"/>
    <w:uiPriority w:val="99"/>
    <w:rsid w:val="007418DA"/>
    <w:pPr>
      <w:spacing w:after="0" w:line="240" w:lineRule="auto"/>
      <w:ind w:firstLine="709"/>
      <w:jc w:val="both"/>
    </w:pPr>
    <w:rPr>
      <w:rFonts w:eastAsia="Times New Roman"/>
      <w:spacing w:val="60"/>
      <w:szCs w:val="20"/>
      <w:lang w:eastAsia="ru-RU"/>
    </w:rPr>
  </w:style>
  <w:style w:type="character" w:customStyle="1" w:styleId="affffffffffffffff5">
    <w:name w:val="подпункт Знак Знак"/>
    <w:rsid w:val="007418DA"/>
    <w:rPr>
      <w:rFonts w:cs="Times New Roman"/>
      <w:b/>
      <w:i/>
      <w:sz w:val="24"/>
      <w:szCs w:val="24"/>
      <w:lang w:val="ru-RU" w:eastAsia="ru-RU" w:bidi="ar-SA"/>
    </w:rPr>
  </w:style>
  <w:style w:type="character" w:customStyle="1" w:styleId="3ff8">
    <w:name w:val="название таблицы Знак3"/>
    <w:aliases w:val="Название объекта Знак1 Знак4,Название объекта Знак1 Знак2 Знак Знак3,Название объекта Знак2 Знак Знак1 Знак Знак3,Название объекта Знак1 Знак1 Знак Знак1 Знак Знак3,Название объекта Знак2 Знак Знак Знак Знак Знак Знак3"/>
    <w:rsid w:val="007418DA"/>
    <w:rPr>
      <w:rFonts w:cs="Times New Roman"/>
      <w:b/>
      <w:bCs/>
      <w:lang w:val="ru-RU" w:eastAsia="ru-RU" w:bidi="ar-SA"/>
    </w:rPr>
  </w:style>
  <w:style w:type="character" w:customStyle="1" w:styleId="4fb">
    <w:name w:val="название таблицы Знак4"/>
    <w:aliases w:val="Название объекта Знак1 Знак5,Название объекта Знак1 Знак2 Знак Знак4,Название объекта Знак2 Знак Знак1 Знак Знак4,Название объекта Знак1 Знак1 Знак Знак1 Знак Знак4,Название объекта Знак2 Знак Знак Знак Знак Знак Знак4"/>
    <w:rsid w:val="007418DA"/>
    <w:rPr>
      <w:rFonts w:cs="Times New Roman"/>
      <w:b/>
      <w:bCs/>
      <w:lang w:val="ru-RU" w:eastAsia="ru-RU" w:bidi="ar-SA"/>
    </w:rPr>
  </w:style>
  <w:style w:type="paragraph" w:customStyle="1" w:styleId="xl177">
    <w:name w:val="xl177"/>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78">
    <w:name w:val="xl178"/>
    <w:basedOn w:val="a0"/>
    <w:rsid w:val="007418D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eastAsia="Times New Roman"/>
      <w:szCs w:val="24"/>
      <w:lang w:eastAsia="ru-RU"/>
    </w:rPr>
  </w:style>
  <w:style w:type="paragraph" w:customStyle="1" w:styleId="xl179">
    <w:name w:val="xl179"/>
    <w:basedOn w:val="a0"/>
    <w:rsid w:val="007418D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80">
    <w:name w:val="xl180"/>
    <w:basedOn w:val="a0"/>
    <w:rsid w:val="007418D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81">
    <w:name w:val="xl181"/>
    <w:basedOn w:val="a0"/>
    <w:rsid w:val="007418DA"/>
    <w:pPr>
      <w:pBdr>
        <w:top w:val="single" w:sz="4" w:space="0" w:color="auto"/>
        <w:left w:val="single" w:sz="4" w:space="0" w:color="auto"/>
        <w:bottom w:val="single" w:sz="4" w:space="0" w:color="auto"/>
        <w:right w:val="double" w:sz="6"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82">
    <w:name w:val="xl182"/>
    <w:basedOn w:val="a0"/>
    <w:rsid w:val="007418DA"/>
    <w:pPr>
      <w:pBdr>
        <w:top w:val="single" w:sz="4" w:space="0" w:color="auto"/>
        <w:bottom w:val="single" w:sz="4" w:space="0" w:color="auto"/>
      </w:pBdr>
      <w:shd w:val="clear" w:color="auto" w:fill="CCFFCC"/>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183">
    <w:name w:val="xl183"/>
    <w:basedOn w:val="a0"/>
    <w:rsid w:val="007418DA"/>
    <w:pPr>
      <w:pBdr>
        <w:top w:val="single" w:sz="4" w:space="0" w:color="auto"/>
        <w:bottom w:val="single" w:sz="4" w:space="0" w:color="auto"/>
      </w:pBdr>
      <w:shd w:val="clear" w:color="auto" w:fill="CCFFCC"/>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84">
    <w:name w:val="xl184"/>
    <w:basedOn w:val="a0"/>
    <w:rsid w:val="007418DA"/>
    <w:pPr>
      <w:pBdr>
        <w:top w:val="single" w:sz="4" w:space="0" w:color="auto"/>
        <w:left w:val="double" w:sz="6" w:space="0" w:color="auto"/>
        <w:bottom w:val="single" w:sz="4"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85">
    <w:name w:val="xl185"/>
    <w:basedOn w:val="a0"/>
    <w:rsid w:val="007418D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eastAsia="Times New Roman"/>
      <w:szCs w:val="24"/>
      <w:lang w:eastAsia="ru-RU"/>
    </w:rPr>
  </w:style>
  <w:style w:type="paragraph" w:customStyle="1" w:styleId="xl186">
    <w:name w:val="xl186"/>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eastAsia="Times New Roman"/>
      <w:szCs w:val="24"/>
      <w:lang w:eastAsia="ru-RU"/>
    </w:rPr>
  </w:style>
  <w:style w:type="paragraph" w:customStyle="1" w:styleId="xl187">
    <w:name w:val="xl187"/>
    <w:basedOn w:val="a0"/>
    <w:rsid w:val="007418DA"/>
    <w:pPr>
      <w:pBdr>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eastAsia="Times New Roman"/>
      <w:szCs w:val="24"/>
      <w:lang w:eastAsia="ru-RU"/>
    </w:rPr>
  </w:style>
  <w:style w:type="paragraph" w:customStyle="1" w:styleId="xl188">
    <w:name w:val="xl188"/>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szCs w:val="24"/>
      <w:lang w:eastAsia="ru-RU"/>
    </w:rPr>
  </w:style>
  <w:style w:type="paragraph" w:customStyle="1" w:styleId="xl189">
    <w:name w:val="xl189"/>
    <w:basedOn w:val="a0"/>
    <w:rsid w:val="007418DA"/>
    <w:pPr>
      <w:shd w:val="clear" w:color="auto" w:fill="FFFF99"/>
      <w:spacing w:before="100" w:beforeAutospacing="1" w:after="100" w:afterAutospacing="1" w:line="240" w:lineRule="auto"/>
    </w:pPr>
    <w:rPr>
      <w:rFonts w:eastAsia="Times New Roman"/>
      <w:szCs w:val="24"/>
      <w:lang w:eastAsia="ru-RU"/>
    </w:rPr>
  </w:style>
  <w:style w:type="paragraph" w:customStyle="1" w:styleId="xl190">
    <w:name w:val="xl190"/>
    <w:basedOn w:val="a0"/>
    <w:rsid w:val="007418D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color w:val="3333CC"/>
      <w:szCs w:val="24"/>
      <w:lang w:eastAsia="ru-RU"/>
    </w:rPr>
  </w:style>
  <w:style w:type="paragraph" w:customStyle="1" w:styleId="xl191">
    <w:name w:val="xl191"/>
    <w:basedOn w:val="a0"/>
    <w:rsid w:val="007418DA"/>
    <w:pPr>
      <w:pBdr>
        <w:top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affffffffffffffff6">
    <w:name w:val="Заголовок Таблицы"/>
    <w:basedOn w:val="a0"/>
    <w:uiPriority w:val="99"/>
    <w:rsid w:val="007418DA"/>
    <w:pPr>
      <w:spacing w:after="0" w:line="240" w:lineRule="auto"/>
      <w:ind w:firstLine="737"/>
      <w:jc w:val="both"/>
    </w:pPr>
    <w:rPr>
      <w:rFonts w:eastAsia="Times New Roman"/>
      <w:b/>
      <w:sz w:val="20"/>
      <w:szCs w:val="20"/>
      <w:lang w:eastAsia="ru-RU"/>
    </w:rPr>
  </w:style>
  <w:style w:type="paragraph" w:customStyle="1" w:styleId="affffffffffffffff7">
    <w:name w:val="Стиль Обычный  + полужирный Черный"/>
    <w:basedOn w:val="a0"/>
    <w:uiPriority w:val="99"/>
    <w:rsid w:val="007418DA"/>
    <w:pPr>
      <w:spacing w:after="0" w:line="360" w:lineRule="auto"/>
      <w:jc w:val="both"/>
    </w:pPr>
    <w:rPr>
      <w:rFonts w:eastAsia="Times New Roman"/>
      <w:b/>
      <w:bCs/>
      <w:color w:val="000000"/>
      <w:szCs w:val="24"/>
      <w:lang w:eastAsia="ru-RU"/>
    </w:rPr>
  </w:style>
  <w:style w:type="paragraph" w:customStyle="1" w:styleId="Marker">
    <w:name w:val="Marker"/>
    <w:basedOn w:val="a0"/>
    <w:uiPriority w:val="99"/>
    <w:rsid w:val="007418DA"/>
    <w:pPr>
      <w:tabs>
        <w:tab w:val="num" w:pos="1429"/>
      </w:tabs>
      <w:spacing w:after="0" w:line="240" w:lineRule="auto"/>
      <w:ind w:left="1429" w:hanging="360"/>
    </w:pPr>
    <w:rPr>
      <w:rFonts w:eastAsia="Times New Roman"/>
      <w:szCs w:val="24"/>
      <w:lang w:eastAsia="ru-RU"/>
    </w:rPr>
  </w:style>
  <w:style w:type="paragraph" w:customStyle="1" w:styleId="affffffffffffffff8">
    <w:name w:val="Заголовок раздела"/>
    <w:basedOn w:val="a0"/>
    <w:rsid w:val="007418DA"/>
    <w:pPr>
      <w:keepNext/>
      <w:keepLines/>
      <w:widowControl w:val="0"/>
      <w:spacing w:before="240" w:after="240" w:line="288" w:lineRule="auto"/>
      <w:jc w:val="center"/>
    </w:pPr>
    <w:rPr>
      <w:rFonts w:ascii="Georgia" w:eastAsia="Times New Roman" w:hAnsi="Georgia"/>
      <w:i/>
      <w:iCs/>
      <w:noProof/>
      <w:szCs w:val="24"/>
      <w:lang w:eastAsia="ru-RU"/>
    </w:rPr>
  </w:style>
  <w:style w:type="paragraph" w:customStyle="1" w:styleId="12pt13">
    <w:name w:val="Стиль Основной текст + 12 pt влево Первая строка:  1.3 см Междус... Знак"/>
    <w:basedOn w:val="ac"/>
    <w:link w:val="12pt130"/>
    <w:rsid w:val="007418DA"/>
    <w:pPr>
      <w:spacing w:line="360" w:lineRule="auto"/>
      <w:ind w:firstLine="737"/>
      <w:jc w:val="left"/>
    </w:pPr>
  </w:style>
  <w:style w:type="character" w:customStyle="1" w:styleId="12pt130">
    <w:name w:val="Стиль Основной текст + 12 pt влево Первая строка:  1.3 см Междус... Знак Знак"/>
    <w:link w:val="12pt13"/>
    <w:locked/>
    <w:rsid w:val="007418DA"/>
    <w:rPr>
      <w:rFonts w:eastAsia="Times New Roman"/>
      <w:szCs w:val="24"/>
      <w:lang w:eastAsia="ru-RU"/>
    </w:rPr>
  </w:style>
  <w:style w:type="paragraph" w:customStyle="1" w:styleId="12pt131">
    <w:name w:val="Стиль Основной текст + 12 pt влево Первая строка:  1.3 см Междус..."/>
    <w:basedOn w:val="ac"/>
    <w:rsid w:val="007418DA"/>
    <w:pPr>
      <w:spacing w:line="360" w:lineRule="auto"/>
      <w:ind w:firstLine="737"/>
      <w:jc w:val="left"/>
    </w:pPr>
    <w:rPr>
      <w:szCs w:val="20"/>
    </w:rPr>
  </w:style>
  <w:style w:type="character" w:customStyle="1" w:styleId="5f3">
    <w:name w:val="название таблицы Знак5"/>
    <w:aliases w:val="Название объекта Знак1 Знак6,Название объекта Знак1 Знак2 Знак Знак5,Название объекта Знак2 Знак Знак1 Знак Знак5,Название объекта Знак1 Знак1 Знак Знак1 Знак Знак5,Название объекта Знак2 Знак Знак Знак Знак Знак Знак5"/>
    <w:rsid w:val="007418DA"/>
    <w:rPr>
      <w:rFonts w:cs="Times New Roman"/>
      <w:b/>
      <w:bCs/>
      <w:lang w:val="ru-RU" w:eastAsia="ru-RU" w:bidi="ar-SA"/>
    </w:rPr>
  </w:style>
  <w:style w:type="character" w:customStyle="1" w:styleId="611">
    <w:name w:val="Знак Знак61"/>
    <w:aliases w:val="Основной текст с отступом Знак Знак5,Знак Знак1 Знак5,Знак Знак Знак Знак5,Знак Знак611"/>
    <w:rsid w:val="007418DA"/>
    <w:rPr>
      <w:rFonts w:cs="Times New Roman"/>
      <w:color w:val="FF0000"/>
      <w:sz w:val="24"/>
      <w:szCs w:val="24"/>
      <w:lang w:val="ru-RU" w:eastAsia="ru-RU" w:bidi="ar-SA"/>
    </w:rPr>
  </w:style>
  <w:style w:type="character" w:customStyle="1" w:styleId="3f1">
    <w:name w:val="Стиль3 Знак"/>
    <w:link w:val="3f0"/>
    <w:locked/>
    <w:rsid w:val="007418DA"/>
    <w:rPr>
      <w:rFonts w:eastAsia="SimSun"/>
      <w:b/>
      <w:bCs/>
      <w:sz w:val="20"/>
      <w:szCs w:val="28"/>
      <w:lang w:val="x-none" w:eastAsia="x-none"/>
    </w:rPr>
  </w:style>
  <w:style w:type="character" w:customStyle="1" w:styleId="43">
    <w:name w:val="Стиль4 Знак"/>
    <w:basedOn w:val="3f1"/>
    <w:link w:val="4"/>
    <w:locked/>
    <w:rsid w:val="007418DA"/>
    <w:rPr>
      <w:rFonts w:eastAsia="Times New Roman"/>
      <w:b w:val="0"/>
      <w:bCs w:val="0"/>
      <w:sz w:val="20"/>
      <w:szCs w:val="20"/>
      <w:lang w:val="x-none" w:eastAsia="ru-RU"/>
    </w:rPr>
  </w:style>
  <w:style w:type="character" w:customStyle="1" w:styleId="affffffffffffffff9">
    <w:name w:val="название таблицы Знак Знак"/>
    <w:aliases w:val="Название объекта Знак1 Знак Знак,Название объекта Знак1 Знак2 Знак Знак Знак,Название объекта Знак2 Знак Знак1 Знак Знак Знак,Название объекта Знак1 Знак1 Знак Знак1 Знак Знак Знак,Зна Знак Знак"/>
    <w:rsid w:val="007418DA"/>
    <w:rPr>
      <w:rFonts w:cs="Times New Roman"/>
      <w:b/>
      <w:bCs/>
      <w:lang w:val="ru-RU" w:eastAsia="ru-RU" w:bidi="ar-SA"/>
    </w:rPr>
  </w:style>
  <w:style w:type="character" w:customStyle="1" w:styleId="134">
    <w:name w:val="Обычный + 13 пт Знак Знак"/>
    <w:aliases w:val="Черный Знак Знак,Обычный + 13 пт Знак Знак1"/>
    <w:rsid w:val="007418DA"/>
    <w:rPr>
      <w:rFonts w:cs="Times New Roman"/>
      <w:color w:val="000000"/>
      <w:sz w:val="26"/>
      <w:szCs w:val="26"/>
      <w:lang w:val="ru-RU" w:eastAsia="ru-RU" w:bidi="ar-SA"/>
    </w:rPr>
  </w:style>
  <w:style w:type="character" w:customStyle="1" w:styleId="6e">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_таб Знак"/>
    <w:rsid w:val="007418DA"/>
    <w:rPr>
      <w:rFonts w:cs="Times New Roman"/>
      <w:b/>
      <w:bCs/>
      <w:lang w:val="ru-RU" w:eastAsia="ru-RU" w:bidi="ar-SA"/>
    </w:rPr>
  </w:style>
  <w:style w:type="character" w:customStyle="1" w:styleId="gl">
    <w:name w:val="gl Знак Знак Знак"/>
    <w:semiHidden/>
    <w:rsid w:val="007418DA"/>
    <w:rPr>
      <w:rFonts w:cs="Times New Roman"/>
      <w:sz w:val="24"/>
      <w:szCs w:val="24"/>
      <w:lang w:val="ru-RU" w:eastAsia="ru-RU" w:bidi="ar-SA"/>
    </w:rPr>
  </w:style>
  <w:style w:type="character" w:customStyle="1" w:styleId="151">
    <w:name w:val="Знак Знак151"/>
    <w:rsid w:val="007418DA"/>
    <w:rPr>
      <w:rFonts w:cs="Times New Roman"/>
      <w:sz w:val="32"/>
      <w:lang w:val="ru-RU" w:eastAsia="ru-RU" w:bidi="ar-SA"/>
    </w:rPr>
  </w:style>
  <w:style w:type="character" w:customStyle="1" w:styleId="1710">
    <w:name w:val="Знак Знак171"/>
    <w:rsid w:val="007418DA"/>
    <w:rPr>
      <w:rFonts w:ascii="Arial" w:hAnsi="Arial" w:cs="Arial"/>
      <w:b/>
      <w:bCs/>
      <w:i/>
      <w:iCs/>
      <w:sz w:val="28"/>
      <w:szCs w:val="28"/>
      <w:lang w:val="ru-RU" w:eastAsia="ru-RU" w:bidi="ar-SA"/>
    </w:rPr>
  </w:style>
  <w:style w:type="character" w:customStyle="1" w:styleId="161">
    <w:name w:val="Знак Знак161"/>
    <w:rsid w:val="007418DA"/>
    <w:rPr>
      <w:rFonts w:ascii="Arial" w:hAnsi="Arial" w:cs="Arial"/>
      <w:b/>
      <w:bCs/>
      <w:sz w:val="26"/>
      <w:szCs w:val="26"/>
      <w:lang w:val="ru-RU" w:eastAsia="ru-RU" w:bidi="ar-SA"/>
    </w:rPr>
  </w:style>
  <w:style w:type="paragraph" w:customStyle="1" w:styleId="1ffffff1">
    <w:name w:val="список маркер 1"/>
    <w:basedOn w:val="a0"/>
    <w:link w:val="1ffffff2"/>
    <w:rsid w:val="007418DA"/>
    <w:pPr>
      <w:widowControl w:val="0"/>
      <w:tabs>
        <w:tab w:val="num" w:pos="-180"/>
        <w:tab w:val="left" w:pos="1080"/>
        <w:tab w:val="num" w:pos="1429"/>
      </w:tabs>
      <w:spacing w:after="0" w:line="360" w:lineRule="auto"/>
      <w:ind w:left="1429" w:hanging="360"/>
      <w:jc w:val="both"/>
    </w:pPr>
    <w:rPr>
      <w:rFonts w:eastAsia="Times New Roman"/>
      <w:szCs w:val="24"/>
      <w:lang w:eastAsia="ru-RU"/>
    </w:rPr>
  </w:style>
  <w:style w:type="paragraph" w:customStyle="1" w:styleId="2ffffa">
    <w:name w:val="Абзац списка2"/>
    <w:basedOn w:val="a0"/>
    <w:rsid w:val="007418DA"/>
    <w:pPr>
      <w:spacing w:after="0" w:line="240" w:lineRule="auto"/>
      <w:ind w:left="720"/>
      <w:contextualSpacing/>
    </w:pPr>
    <w:rPr>
      <w:rFonts w:eastAsia="Times New Roman"/>
      <w:szCs w:val="24"/>
      <w:lang w:eastAsia="ru-RU"/>
    </w:rPr>
  </w:style>
  <w:style w:type="paragraph" w:customStyle="1" w:styleId="affffffffffffffffa">
    <w:name w:val="простой по центру"/>
    <w:basedOn w:val="a0"/>
    <w:uiPriority w:val="99"/>
    <w:rsid w:val="007418DA"/>
    <w:pPr>
      <w:widowControl w:val="0"/>
      <w:spacing w:after="0" w:line="240" w:lineRule="auto"/>
      <w:jc w:val="center"/>
    </w:pPr>
    <w:rPr>
      <w:rFonts w:eastAsia="Times New Roman"/>
      <w:szCs w:val="24"/>
      <w:lang w:eastAsia="ru-RU"/>
    </w:rPr>
  </w:style>
  <w:style w:type="paragraph" w:customStyle="1" w:styleId="affffffffffffffffb">
    <w:name w:val="название рисунка"/>
    <w:basedOn w:val="a0"/>
    <w:link w:val="affffffffffffffffc"/>
    <w:rsid w:val="007418DA"/>
    <w:pPr>
      <w:spacing w:after="0" w:line="240" w:lineRule="auto"/>
    </w:pPr>
    <w:rPr>
      <w:rFonts w:eastAsia="Times New Roman"/>
      <w:b/>
      <w:bCs/>
      <w:sz w:val="20"/>
      <w:szCs w:val="20"/>
      <w:lang w:eastAsia="en-US"/>
    </w:rPr>
  </w:style>
  <w:style w:type="character" w:customStyle="1" w:styleId="affffffffffffffffc">
    <w:name w:val="название рисунка Знак"/>
    <w:link w:val="affffffffffffffffb"/>
    <w:uiPriority w:val="99"/>
    <w:locked/>
    <w:rsid w:val="007418DA"/>
    <w:rPr>
      <w:rFonts w:eastAsia="Times New Roman"/>
      <w:b/>
      <w:bCs/>
      <w:sz w:val="20"/>
      <w:szCs w:val="20"/>
      <w:lang w:eastAsia="en-US"/>
    </w:rPr>
  </w:style>
  <w:style w:type="paragraph" w:customStyle="1" w:styleId="21f1">
    <w:name w:val="Стиль Заголовок 2 + по центру1"/>
    <w:basedOn w:val="23"/>
    <w:uiPriority w:val="99"/>
    <w:rsid w:val="007418DA"/>
    <w:pPr>
      <w:numPr>
        <w:ilvl w:val="1"/>
      </w:numPr>
      <w:tabs>
        <w:tab w:val="num" w:pos="720"/>
        <w:tab w:val="num" w:pos="900"/>
      </w:tabs>
      <w:spacing w:line="360" w:lineRule="auto"/>
      <w:ind w:left="1476" w:hanging="576"/>
    </w:pPr>
    <w:rPr>
      <w:rFonts w:eastAsia="Times New Roman"/>
      <w:b/>
      <w:bCs/>
      <w:i/>
      <w:iCs/>
      <w:caps w:val="0"/>
      <w:sz w:val="24"/>
      <w:u w:val="single"/>
      <w:lang w:val="ru-RU" w:eastAsia="ru-RU"/>
    </w:rPr>
  </w:style>
  <w:style w:type="paragraph" w:customStyle="1" w:styleId="affffffffffffffffd">
    <w:name w:val="ТТаблица"/>
    <w:aliases w:val="Список исполнителей 2"/>
    <w:basedOn w:val="a0"/>
    <w:rsid w:val="007418DA"/>
    <w:pPr>
      <w:widowControl w:val="0"/>
      <w:spacing w:after="0" w:line="240" w:lineRule="auto"/>
      <w:ind w:left="-57" w:right="-57"/>
      <w:jc w:val="center"/>
    </w:pPr>
    <w:rPr>
      <w:rFonts w:eastAsia="Times New Roman"/>
      <w:szCs w:val="24"/>
      <w:lang w:eastAsia="ru-RU"/>
    </w:rPr>
  </w:style>
  <w:style w:type="paragraph" w:customStyle="1" w:styleId="affffffffffffffffe">
    <w:name w:val="Утверждаю"/>
    <w:basedOn w:val="a0"/>
    <w:uiPriority w:val="99"/>
    <w:rsid w:val="007418DA"/>
    <w:pPr>
      <w:widowControl w:val="0"/>
      <w:spacing w:after="0" w:line="240" w:lineRule="auto"/>
      <w:ind w:left="6372"/>
      <w:jc w:val="both"/>
    </w:pPr>
    <w:rPr>
      <w:rFonts w:eastAsia="Times New Roman"/>
      <w:szCs w:val="24"/>
      <w:lang w:eastAsia="ru-RU"/>
    </w:rPr>
  </w:style>
  <w:style w:type="numbering" w:customStyle="1" w:styleId="1ffffff3">
    <w:name w:val="список нумерация 1"/>
    <w:rsid w:val="007418DA"/>
  </w:style>
  <w:style w:type="numbering" w:customStyle="1" w:styleId="1ffffff4">
    <w:name w:val="Текущий список1"/>
    <w:rsid w:val="007418DA"/>
  </w:style>
  <w:style w:type="paragraph" w:customStyle="1" w:styleId="202">
    <w:name w:val="Стиль Основной текст с отступом 2 + По ширине Слева:  0 см Первая..."/>
    <w:basedOn w:val="25"/>
    <w:uiPriority w:val="99"/>
    <w:rsid w:val="007418DA"/>
    <w:pPr>
      <w:widowControl w:val="0"/>
      <w:spacing w:after="0" w:line="288" w:lineRule="auto"/>
      <w:ind w:left="0" w:firstLine="709"/>
      <w:jc w:val="both"/>
    </w:pPr>
    <w:rPr>
      <w:szCs w:val="20"/>
    </w:rPr>
  </w:style>
  <w:style w:type="paragraph" w:customStyle="1" w:styleId="afffffffffffffffff">
    <w:name w:val="НПЦ"/>
    <w:basedOn w:val="a0"/>
    <w:uiPriority w:val="99"/>
    <w:rsid w:val="007418DA"/>
    <w:pPr>
      <w:spacing w:after="0" w:line="240" w:lineRule="auto"/>
    </w:pPr>
    <w:rPr>
      <w:rFonts w:eastAsia="Calibri"/>
      <w:szCs w:val="24"/>
      <w:lang w:val="kk-KZ" w:eastAsia="en-US"/>
    </w:rPr>
  </w:style>
  <w:style w:type="paragraph" w:customStyle="1" w:styleId="afffffffffffffffff0">
    <w:name w:val="Стиль Междустр.интервал:  полуторный"/>
    <w:basedOn w:val="a0"/>
    <w:autoRedefine/>
    <w:uiPriority w:val="99"/>
    <w:rsid w:val="007418DA"/>
    <w:pPr>
      <w:spacing w:after="0" w:line="240" w:lineRule="auto"/>
      <w:ind w:left="1429" w:hanging="1429"/>
      <w:jc w:val="center"/>
    </w:pPr>
    <w:rPr>
      <w:rFonts w:eastAsia="Times New Roman"/>
      <w:b/>
      <w:color w:val="000000"/>
      <w:sz w:val="20"/>
      <w:szCs w:val="20"/>
      <w:lang w:eastAsia="ru-RU"/>
    </w:rPr>
  </w:style>
  <w:style w:type="character" w:customStyle="1" w:styleId="37">
    <w:name w:val="Оглавление 3 Знак"/>
    <w:link w:val="36"/>
    <w:uiPriority w:val="39"/>
    <w:rsid w:val="00BE257A"/>
  </w:style>
  <w:style w:type="character" w:customStyle="1" w:styleId="311">
    <w:name w:val="Оглавление 3 Знак1"/>
    <w:link w:val="2fc"/>
    <w:rsid w:val="007418DA"/>
    <w:rPr>
      <w:rFonts w:ascii="Arial" w:eastAsia="SimSun" w:hAnsi="Arial"/>
      <w:b/>
      <w:bCs/>
      <w:kern w:val="32"/>
      <w:sz w:val="32"/>
      <w:szCs w:val="32"/>
      <w:lang w:val="x-none" w:eastAsia="x-none"/>
    </w:rPr>
  </w:style>
  <w:style w:type="character" w:customStyle="1" w:styleId="911">
    <w:name w:val="Заголовок 9 Знак1"/>
    <w:rsid w:val="007418DA"/>
    <w:rPr>
      <w:rFonts w:ascii="Cambria" w:eastAsia="Times New Roman" w:hAnsi="Cambria" w:cs="Times New Roman"/>
      <w:lang w:eastAsia="ru-RU"/>
    </w:rPr>
  </w:style>
  <w:style w:type="paragraph" w:customStyle="1" w:styleId="font0">
    <w:name w:val="font0"/>
    <w:basedOn w:val="a0"/>
    <w:rsid w:val="007418DA"/>
    <w:pPr>
      <w:spacing w:before="100" w:beforeAutospacing="1" w:after="100" w:afterAutospacing="1" w:line="240" w:lineRule="auto"/>
    </w:pPr>
    <w:rPr>
      <w:rFonts w:ascii="Arial" w:eastAsia="Times New Roman" w:hAnsi="Arial"/>
      <w:sz w:val="20"/>
      <w:szCs w:val="20"/>
      <w:lang w:eastAsia="ru-RU"/>
    </w:rPr>
  </w:style>
  <w:style w:type="character" w:styleId="afffffffffffffffff1">
    <w:name w:val="Subtle Reference"/>
    <w:uiPriority w:val="31"/>
    <w:rsid w:val="007418DA"/>
    <w:rPr>
      <w:smallCaps/>
      <w:color w:val="C0504D"/>
      <w:u w:val="single"/>
    </w:rPr>
  </w:style>
  <w:style w:type="paragraph" w:customStyle="1" w:styleId="bbb">
    <w:name w:val="Основной текст.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 Знак Знак.b Знак Знак Знак Знак.b Знак Знак Знак Знак Знак Знак.b"/>
    <w:basedOn w:val="a0"/>
    <w:uiPriority w:val="99"/>
    <w:rsid w:val="007418DA"/>
    <w:pPr>
      <w:spacing w:after="0" w:line="240" w:lineRule="auto"/>
    </w:pPr>
    <w:rPr>
      <w:rFonts w:eastAsia="Times New Roman"/>
      <w:sz w:val="28"/>
      <w:szCs w:val="20"/>
      <w:lang w:eastAsia="ru-RU"/>
    </w:rPr>
  </w:style>
  <w:style w:type="paragraph" w:customStyle="1" w:styleId="2HeadingR2HeadingR21HeadingR22HeadingR23HeadingR24HeadingR25RSKH2ParagraafAHead2">
    <w:name w:val="Заголовок 2.Heading R 2.Heading R 21.Heading R 22.Heading R 23.Heading R 24.Heading R 25.RSKH2.Paragraaf.A Head.Заголовок 2 Знак Знак"/>
    <w:basedOn w:val="a0"/>
    <w:next w:val="a0"/>
    <w:uiPriority w:val="99"/>
    <w:rsid w:val="007418DA"/>
    <w:pPr>
      <w:keepNext/>
      <w:spacing w:before="240" w:after="60" w:line="240" w:lineRule="auto"/>
      <w:outlineLvl w:val="1"/>
    </w:pPr>
    <w:rPr>
      <w:rFonts w:ascii="Arial" w:eastAsia="Times New Roman" w:hAnsi="Arial"/>
      <w:b/>
      <w:i/>
      <w:szCs w:val="20"/>
      <w:lang w:eastAsia="ru-RU"/>
    </w:rPr>
  </w:style>
  <w:style w:type="paragraph" w:customStyle="1" w:styleId="331">
    <w:name w:val="Заголовок 3.Заголовок 3 Знак"/>
    <w:basedOn w:val="a0"/>
    <w:next w:val="a0"/>
    <w:uiPriority w:val="99"/>
    <w:rsid w:val="007418DA"/>
    <w:pPr>
      <w:keepNext/>
      <w:spacing w:after="0" w:line="240" w:lineRule="auto"/>
      <w:outlineLvl w:val="2"/>
    </w:pPr>
    <w:rPr>
      <w:rFonts w:eastAsia="Times New Roman"/>
      <w:szCs w:val="20"/>
      <w:lang w:eastAsia="ru-RU"/>
    </w:rPr>
  </w:style>
  <w:style w:type="paragraph" w:customStyle="1" w:styleId="00">
    <w:name w:val="Стиль Название объекта + по ширине Перед:  0 пт После:  0 пт"/>
    <w:basedOn w:val="aff1"/>
    <w:uiPriority w:val="99"/>
    <w:rsid w:val="007418DA"/>
    <w:pPr>
      <w:widowControl/>
      <w:autoSpaceDE/>
      <w:autoSpaceDN/>
      <w:adjustRightInd/>
      <w:spacing w:line="240" w:lineRule="auto"/>
      <w:ind w:firstLine="737"/>
      <w:jc w:val="both"/>
    </w:pPr>
    <w:rPr>
      <w:rFonts w:ascii="Times New Roman" w:eastAsia="Times New Roman" w:hAnsi="Times New Roman"/>
      <w:b/>
      <w:bCs/>
      <w:sz w:val="20"/>
      <w:lang w:val="ru-RU" w:eastAsia="ru-RU"/>
    </w:rPr>
  </w:style>
  <w:style w:type="character" w:customStyle="1" w:styleId="1ffffff5">
    <w:name w:val="Основной текст Знак Знак Знак Знак Знак Знак Знак Знак Знак Знак Знак Знак1"/>
    <w:aliases w:val="Основной текст Знак Знак Знак Знак Знак Знак Знак Знак Знак 1,Основной текст11 Знак,Основной текст4 Знак1"/>
    <w:rsid w:val="007418DA"/>
    <w:rPr>
      <w:rFonts w:ascii="Arial" w:hAnsi="Arial" w:cs="Arial"/>
      <w:lang w:val="en-GB" w:eastAsia="ru-RU" w:bidi="ar-SA"/>
    </w:rPr>
  </w:style>
  <w:style w:type="paragraph" w:customStyle="1" w:styleId="-d">
    <w:name w:val="Таблица-заголовок"/>
    <w:basedOn w:val="aff1"/>
    <w:uiPriority w:val="99"/>
    <w:rsid w:val="007418DA"/>
    <w:pPr>
      <w:autoSpaceDE/>
      <w:autoSpaceDN/>
      <w:adjustRightInd/>
      <w:spacing w:before="60" w:after="60" w:line="240" w:lineRule="auto"/>
      <w:ind w:firstLine="0"/>
      <w:jc w:val="center"/>
    </w:pPr>
    <w:rPr>
      <w:rFonts w:ascii="Times New Roman" w:eastAsia="Times New Roman" w:hAnsi="Times New Roman"/>
      <w:b/>
      <w:iCs/>
      <w:snapToGrid w:val="0"/>
      <w:sz w:val="20"/>
      <w:szCs w:val="24"/>
      <w:lang w:val="ru-RU" w:eastAsia="ru-RU"/>
    </w:rPr>
  </w:style>
  <w:style w:type="paragraph" w:customStyle="1" w:styleId="2ffffb">
    <w:name w:val="Заголовок № 2"/>
    <w:basedOn w:val="a0"/>
    <w:next w:val="30"/>
    <w:uiPriority w:val="99"/>
    <w:rsid w:val="007418DA"/>
    <w:pPr>
      <w:spacing w:after="0" w:line="360" w:lineRule="auto"/>
      <w:ind w:firstLine="737"/>
    </w:pPr>
    <w:rPr>
      <w:rFonts w:eastAsia="Times New Roman"/>
      <w:b/>
      <w:i/>
      <w:szCs w:val="20"/>
      <w:lang w:eastAsia="ru-RU"/>
    </w:rPr>
  </w:style>
  <w:style w:type="paragraph" w:customStyle="1" w:styleId="000">
    <w:name w:val="Стиль Название объекта + Перед:  0 пт После:  0 пт Междустр.интер..."/>
    <w:basedOn w:val="aff1"/>
    <w:uiPriority w:val="99"/>
    <w:rsid w:val="007418DA"/>
    <w:pPr>
      <w:widowControl/>
      <w:autoSpaceDE/>
      <w:autoSpaceDN/>
      <w:adjustRightInd/>
      <w:spacing w:line="240" w:lineRule="auto"/>
      <w:ind w:firstLine="737"/>
    </w:pPr>
    <w:rPr>
      <w:rFonts w:ascii="Times New Roman" w:eastAsia="Times New Roman" w:hAnsi="Times New Roman"/>
      <w:b/>
      <w:bCs/>
      <w:sz w:val="20"/>
      <w:lang w:val="ru-RU" w:eastAsia="ru-RU"/>
    </w:rPr>
  </w:style>
  <w:style w:type="paragraph" w:customStyle="1" w:styleId="1TimesNewRoman12">
    <w:name w:val="Стиль Заголовок 1 + Times New Roman 12 пт По центру"/>
    <w:basedOn w:val="13"/>
    <w:uiPriority w:val="99"/>
    <w:rsid w:val="007418DA"/>
    <w:pPr>
      <w:keepLines w:val="0"/>
      <w:spacing w:before="240" w:after="60" w:line="360" w:lineRule="auto"/>
      <w:ind w:left="708"/>
    </w:pPr>
    <w:rPr>
      <w:rFonts w:ascii="Times New Roman" w:eastAsia="Times New Roman" w:hAnsi="Times New Roman" w:cs="Times New Roman"/>
      <w:color w:val="auto"/>
      <w:kern w:val="32"/>
      <w:sz w:val="24"/>
      <w:szCs w:val="20"/>
      <w:lang w:eastAsia="en-US"/>
    </w:rPr>
  </w:style>
  <w:style w:type="paragraph" w:customStyle="1" w:styleId="1TimesNewRoman12127">
    <w:name w:val="Стиль Заголовок 1 + Times New Roman 12 пт По ширине Слева:  127..."/>
    <w:basedOn w:val="13"/>
    <w:uiPriority w:val="99"/>
    <w:rsid w:val="007418DA"/>
    <w:pPr>
      <w:keepLines w:val="0"/>
      <w:spacing w:before="240" w:after="60" w:line="360" w:lineRule="auto"/>
      <w:ind w:left="708"/>
      <w:jc w:val="center"/>
    </w:pPr>
    <w:rPr>
      <w:rFonts w:ascii="Times New Roman" w:eastAsia="Times New Roman" w:hAnsi="Times New Roman" w:cs="Times New Roman"/>
      <w:color w:val="auto"/>
      <w:kern w:val="32"/>
      <w:sz w:val="24"/>
      <w:szCs w:val="20"/>
      <w:lang w:eastAsia="en-US"/>
    </w:rPr>
  </w:style>
  <w:style w:type="paragraph" w:customStyle="1" w:styleId="1ffffff6">
    <w:name w:val="Основной текст1 Знак Знак"/>
    <w:basedOn w:val="a0"/>
    <w:next w:val="a0"/>
    <w:link w:val="1ffffff7"/>
    <w:autoRedefine/>
    <w:rsid w:val="007418DA"/>
    <w:pPr>
      <w:tabs>
        <w:tab w:val="right" w:pos="7500"/>
      </w:tabs>
      <w:spacing w:before="120" w:after="120" w:line="360" w:lineRule="auto"/>
      <w:ind w:right="-33" w:firstLine="720"/>
      <w:jc w:val="both"/>
    </w:pPr>
    <w:rPr>
      <w:rFonts w:ascii="Arial" w:eastAsia="Times New Roman" w:hAnsi="Arial"/>
      <w:bCs/>
      <w:szCs w:val="24"/>
      <w:lang w:eastAsia="en-US"/>
    </w:rPr>
  </w:style>
  <w:style w:type="character" w:customStyle="1" w:styleId="1ffffff7">
    <w:name w:val="Основной текст1 Знак Знак Знак"/>
    <w:link w:val="1ffffff6"/>
    <w:rsid w:val="007418DA"/>
    <w:rPr>
      <w:rFonts w:ascii="Arial" w:eastAsia="Times New Roman" w:hAnsi="Arial"/>
      <w:bCs/>
      <w:szCs w:val="24"/>
      <w:lang w:eastAsia="en-US"/>
    </w:rPr>
  </w:style>
  <w:style w:type="paragraph" w:customStyle="1" w:styleId="-e">
    <w:name w:val="Таблица-шапка"/>
    <w:basedOn w:val="a0"/>
    <w:uiPriority w:val="99"/>
    <w:rsid w:val="007418DA"/>
    <w:pPr>
      <w:spacing w:before="60" w:after="60" w:line="240" w:lineRule="auto"/>
      <w:jc w:val="center"/>
    </w:pPr>
    <w:rPr>
      <w:rFonts w:ascii="Arial" w:eastAsia="Times New Roman" w:hAnsi="Arial"/>
      <w:b/>
      <w:sz w:val="20"/>
      <w:szCs w:val="20"/>
      <w:lang w:eastAsia="ru-RU"/>
    </w:rPr>
  </w:style>
  <w:style w:type="paragraph" w:customStyle="1" w:styleId="1ffffff8">
    <w:name w:val="Основной текст1 Знак"/>
    <w:basedOn w:val="a0"/>
    <w:next w:val="a0"/>
    <w:autoRedefine/>
    <w:uiPriority w:val="99"/>
    <w:rsid w:val="007418DA"/>
    <w:pPr>
      <w:tabs>
        <w:tab w:val="right" w:pos="7500"/>
      </w:tabs>
      <w:spacing w:before="120" w:after="120" w:line="360" w:lineRule="auto"/>
      <w:ind w:right="-33" w:firstLine="720"/>
      <w:jc w:val="both"/>
    </w:pPr>
    <w:rPr>
      <w:rFonts w:ascii="Arial" w:eastAsia="Times New Roman" w:hAnsi="Arial"/>
      <w:bCs/>
      <w:szCs w:val="24"/>
      <w:lang w:eastAsia="ru-RU"/>
    </w:rPr>
  </w:style>
  <w:style w:type="numbering" w:customStyle="1" w:styleId="1116">
    <w:name w:val="Нет списка111"/>
    <w:next w:val="a3"/>
    <w:uiPriority w:val="99"/>
    <w:semiHidden/>
    <w:unhideWhenUsed/>
    <w:rsid w:val="007418DA"/>
  </w:style>
  <w:style w:type="numbering" w:customStyle="1" w:styleId="11111">
    <w:name w:val="Нет списка1111"/>
    <w:next w:val="a3"/>
    <w:uiPriority w:val="99"/>
    <w:semiHidden/>
    <w:unhideWhenUsed/>
    <w:rsid w:val="007418DA"/>
  </w:style>
  <w:style w:type="numbering" w:customStyle="1" w:styleId="21f2">
    <w:name w:val="Нет списка21"/>
    <w:next w:val="a3"/>
    <w:uiPriority w:val="99"/>
    <w:semiHidden/>
    <w:rsid w:val="007418DA"/>
  </w:style>
  <w:style w:type="numbering" w:customStyle="1" w:styleId="315">
    <w:name w:val="Нет списка31"/>
    <w:next w:val="a3"/>
    <w:uiPriority w:val="99"/>
    <w:semiHidden/>
    <w:rsid w:val="007418DA"/>
  </w:style>
  <w:style w:type="numbering" w:customStyle="1" w:styleId="411">
    <w:name w:val="Нет списка41"/>
    <w:next w:val="a3"/>
    <w:uiPriority w:val="99"/>
    <w:semiHidden/>
    <w:unhideWhenUsed/>
    <w:rsid w:val="007418DA"/>
  </w:style>
  <w:style w:type="numbering" w:customStyle="1" w:styleId="512">
    <w:name w:val="Нет списка51"/>
    <w:next w:val="a3"/>
    <w:uiPriority w:val="99"/>
    <w:semiHidden/>
    <w:unhideWhenUsed/>
    <w:rsid w:val="007418DA"/>
  </w:style>
  <w:style w:type="numbering" w:customStyle="1" w:styleId="129">
    <w:name w:val="Нет списка12"/>
    <w:next w:val="a3"/>
    <w:uiPriority w:val="99"/>
    <w:semiHidden/>
    <w:unhideWhenUsed/>
    <w:rsid w:val="007418DA"/>
  </w:style>
  <w:style w:type="numbering" w:customStyle="1" w:styleId="2116">
    <w:name w:val="Нет списка211"/>
    <w:next w:val="a3"/>
    <w:uiPriority w:val="99"/>
    <w:semiHidden/>
    <w:rsid w:val="007418DA"/>
  </w:style>
  <w:style w:type="numbering" w:customStyle="1" w:styleId="3110">
    <w:name w:val="Нет списка311"/>
    <w:next w:val="a3"/>
    <w:uiPriority w:val="99"/>
    <w:semiHidden/>
    <w:rsid w:val="007418DA"/>
  </w:style>
  <w:style w:type="numbering" w:customStyle="1" w:styleId="4110">
    <w:name w:val="Нет списка411"/>
    <w:next w:val="a3"/>
    <w:uiPriority w:val="99"/>
    <w:semiHidden/>
    <w:unhideWhenUsed/>
    <w:rsid w:val="007418DA"/>
  </w:style>
  <w:style w:type="numbering" w:customStyle="1" w:styleId="135">
    <w:name w:val="Нет списка13"/>
    <w:next w:val="a3"/>
    <w:uiPriority w:val="99"/>
    <w:semiHidden/>
    <w:unhideWhenUsed/>
    <w:rsid w:val="007418DA"/>
  </w:style>
  <w:style w:type="numbering" w:customStyle="1" w:styleId="225">
    <w:name w:val="Нет списка22"/>
    <w:next w:val="a3"/>
    <w:uiPriority w:val="99"/>
    <w:semiHidden/>
    <w:rsid w:val="007418DA"/>
  </w:style>
  <w:style w:type="numbering" w:customStyle="1" w:styleId="320">
    <w:name w:val="Нет списка32"/>
    <w:next w:val="a3"/>
    <w:uiPriority w:val="99"/>
    <w:semiHidden/>
    <w:rsid w:val="007418DA"/>
  </w:style>
  <w:style w:type="numbering" w:customStyle="1" w:styleId="420">
    <w:name w:val="Нет списка42"/>
    <w:next w:val="a3"/>
    <w:uiPriority w:val="99"/>
    <w:semiHidden/>
    <w:unhideWhenUsed/>
    <w:rsid w:val="007418DA"/>
  </w:style>
  <w:style w:type="numbering" w:customStyle="1" w:styleId="77">
    <w:name w:val="Нет списка7"/>
    <w:next w:val="a3"/>
    <w:uiPriority w:val="99"/>
    <w:semiHidden/>
    <w:unhideWhenUsed/>
    <w:rsid w:val="007418DA"/>
  </w:style>
  <w:style w:type="numbering" w:customStyle="1" w:styleId="142">
    <w:name w:val="Нет списка14"/>
    <w:next w:val="a3"/>
    <w:uiPriority w:val="99"/>
    <w:semiHidden/>
    <w:unhideWhenUsed/>
    <w:rsid w:val="007418DA"/>
  </w:style>
  <w:style w:type="numbering" w:customStyle="1" w:styleId="1120">
    <w:name w:val="Нет списка112"/>
    <w:next w:val="a3"/>
    <w:uiPriority w:val="99"/>
    <w:semiHidden/>
    <w:unhideWhenUsed/>
    <w:rsid w:val="007418DA"/>
  </w:style>
  <w:style w:type="numbering" w:customStyle="1" w:styleId="232">
    <w:name w:val="Нет списка23"/>
    <w:next w:val="a3"/>
    <w:uiPriority w:val="99"/>
    <w:semiHidden/>
    <w:rsid w:val="007418DA"/>
  </w:style>
  <w:style w:type="numbering" w:customStyle="1" w:styleId="332">
    <w:name w:val="Нет списка33"/>
    <w:next w:val="a3"/>
    <w:uiPriority w:val="99"/>
    <w:semiHidden/>
    <w:rsid w:val="007418DA"/>
  </w:style>
  <w:style w:type="numbering" w:customStyle="1" w:styleId="430">
    <w:name w:val="Нет списка43"/>
    <w:next w:val="a3"/>
    <w:uiPriority w:val="99"/>
    <w:semiHidden/>
    <w:unhideWhenUsed/>
    <w:rsid w:val="007418DA"/>
  </w:style>
  <w:style w:type="numbering" w:customStyle="1" w:styleId="520">
    <w:name w:val="Нет списка52"/>
    <w:next w:val="a3"/>
    <w:uiPriority w:val="99"/>
    <w:semiHidden/>
    <w:unhideWhenUsed/>
    <w:rsid w:val="007418DA"/>
  </w:style>
  <w:style w:type="numbering" w:customStyle="1" w:styleId="1211">
    <w:name w:val="Нет списка121"/>
    <w:next w:val="a3"/>
    <w:uiPriority w:val="99"/>
    <w:semiHidden/>
    <w:unhideWhenUsed/>
    <w:rsid w:val="007418DA"/>
  </w:style>
  <w:style w:type="numbering" w:customStyle="1" w:styleId="2120">
    <w:name w:val="Нет списка212"/>
    <w:next w:val="a3"/>
    <w:uiPriority w:val="99"/>
    <w:semiHidden/>
    <w:rsid w:val="007418DA"/>
  </w:style>
  <w:style w:type="numbering" w:customStyle="1" w:styleId="3120">
    <w:name w:val="Нет списка312"/>
    <w:next w:val="a3"/>
    <w:uiPriority w:val="99"/>
    <w:semiHidden/>
    <w:rsid w:val="007418DA"/>
  </w:style>
  <w:style w:type="numbering" w:customStyle="1" w:styleId="4120">
    <w:name w:val="Нет списка412"/>
    <w:next w:val="a3"/>
    <w:uiPriority w:val="99"/>
    <w:semiHidden/>
    <w:unhideWhenUsed/>
    <w:rsid w:val="007418DA"/>
  </w:style>
  <w:style w:type="numbering" w:customStyle="1" w:styleId="612">
    <w:name w:val="Нет списка61"/>
    <w:next w:val="a3"/>
    <w:uiPriority w:val="99"/>
    <w:semiHidden/>
    <w:unhideWhenUsed/>
    <w:rsid w:val="007418DA"/>
  </w:style>
  <w:style w:type="numbering" w:customStyle="1" w:styleId="1313">
    <w:name w:val="Нет списка131"/>
    <w:next w:val="a3"/>
    <w:uiPriority w:val="99"/>
    <w:semiHidden/>
    <w:unhideWhenUsed/>
    <w:rsid w:val="007418DA"/>
  </w:style>
  <w:style w:type="numbering" w:customStyle="1" w:styleId="2211">
    <w:name w:val="Нет списка221"/>
    <w:next w:val="a3"/>
    <w:uiPriority w:val="99"/>
    <w:semiHidden/>
    <w:rsid w:val="007418DA"/>
  </w:style>
  <w:style w:type="numbering" w:customStyle="1" w:styleId="321">
    <w:name w:val="Нет списка321"/>
    <w:next w:val="a3"/>
    <w:uiPriority w:val="99"/>
    <w:semiHidden/>
    <w:rsid w:val="007418DA"/>
  </w:style>
  <w:style w:type="numbering" w:customStyle="1" w:styleId="421">
    <w:name w:val="Нет списка421"/>
    <w:next w:val="a3"/>
    <w:semiHidden/>
    <w:unhideWhenUsed/>
    <w:rsid w:val="007418DA"/>
  </w:style>
  <w:style w:type="numbering" w:customStyle="1" w:styleId="89">
    <w:name w:val="Нет списка8"/>
    <w:next w:val="a3"/>
    <w:uiPriority w:val="99"/>
    <w:semiHidden/>
    <w:unhideWhenUsed/>
    <w:rsid w:val="007418DA"/>
  </w:style>
  <w:style w:type="numbering" w:customStyle="1" w:styleId="152">
    <w:name w:val="Нет списка15"/>
    <w:next w:val="a3"/>
    <w:uiPriority w:val="99"/>
    <w:semiHidden/>
    <w:unhideWhenUsed/>
    <w:rsid w:val="007418DA"/>
  </w:style>
  <w:style w:type="numbering" w:customStyle="1" w:styleId="1130">
    <w:name w:val="Нет списка113"/>
    <w:next w:val="a3"/>
    <w:uiPriority w:val="99"/>
    <w:semiHidden/>
    <w:unhideWhenUsed/>
    <w:rsid w:val="007418DA"/>
  </w:style>
  <w:style w:type="numbering" w:customStyle="1" w:styleId="242">
    <w:name w:val="Нет списка24"/>
    <w:next w:val="a3"/>
    <w:uiPriority w:val="99"/>
    <w:semiHidden/>
    <w:rsid w:val="007418DA"/>
  </w:style>
  <w:style w:type="numbering" w:customStyle="1" w:styleId="340">
    <w:name w:val="Нет списка34"/>
    <w:next w:val="a3"/>
    <w:uiPriority w:val="99"/>
    <w:semiHidden/>
    <w:rsid w:val="007418DA"/>
  </w:style>
  <w:style w:type="numbering" w:customStyle="1" w:styleId="440">
    <w:name w:val="Нет списка44"/>
    <w:next w:val="a3"/>
    <w:uiPriority w:val="99"/>
    <w:semiHidden/>
    <w:unhideWhenUsed/>
    <w:rsid w:val="007418DA"/>
  </w:style>
  <w:style w:type="numbering" w:customStyle="1" w:styleId="530">
    <w:name w:val="Нет списка53"/>
    <w:next w:val="a3"/>
    <w:uiPriority w:val="99"/>
    <w:semiHidden/>
    <w:unhideWhenUsed/>
    <w:rsid w:val="007418DA"/>
  </w:style>
  <w:style w:type="numbering" w:customStyle="1" w:styleId="1220">
    <w:name w:val="Нет списка122"/>
    <w:next w:val="a3"/>
    <w:uiPriority w:val="99"/>
    <w:semiHidden/>
    <w:unhideWhenUsed/>
    <w:rsid w:val="007418DA"/>
  </w:style>
  <w:style w:type="numbering" w:customStyle="1" w:styleId="2130">
    <w:name w:val="Нет списка213"/>
    <w:next w:val="a3"/>
    <w:uiPriority w:val="99"/>
    <w:semiHidden/>
    <w:rsid w:val="007418DA"/>
  </w:style>
  <w:style w:type="numbering" w:customStyle="1" w:styleId="3130">
    <w:name w:val="Нет списка313"/>
    <w:next w:val="a3"/>
    <w:uiPriority w:val="99"/>
    <w:semiHidden/>
    <w:rsid w:val="007418DA"/>
  </w:style>
  <w:style w:type="numbering" w:customStyle="1" w:styleId="413">
    <w:name w:val="Нет списка413"/>
    <w:next w:val="a3"/>
    <w:uiPriority w:val="99"/>
    <w:semiHidden/>
    <w:unhideWhenUsed/>
    <w:rsid w:val="007418DA"/>
  </w:style>
  <w:style w:type="numbering" w:customStyle="1" w:styleId="620">
    <w:name w:val="Нет списка62"/>
    <w:next w:val="a3"/>
    <w:uiPriority w:val="99"/>
    <w:semiHidden/>
    <w:unhideWhenUsed/>
    <w:rsid w:val="007418DA"/>
  </w:style>
  <w:style w:type="numbering" w:customStyle="1" w:styleId="1320">
    <w:name w:val="Нет списка132"/>
    <w:next w:val="a3"/>
    <w:uiPriority w:val="99"/>
    <w:semiHidden/>
    <w:unhideWhenUsed/>
    <w:rsid w:val="007418DA"/>
  </w:style>
  <w:style w:type="numbering" w:customStyle="1" w:styleId="2220">
    <w:name w:val="Нет списка222"/>
    <w:next w:val="a3"/>
    <w:uiPriority w:val="99"/>
    <w:semiHidden/>
    <w:rsid w:val="007418DA"/>
  </w:style>
  <w:style w:type="numbering" w:customStyle="1" w:styleId="322">
    <w:name w:val="Нет списка322"/>
    <w:next w:val="a3"/>
    <w:uiPriority w:val="99"/>
    <w:semiHidden/>
    <w:rsid w:val="007418DA"/>
  </w:style>
  <w:style w:type="numbering" w:customStyle="1" w:styleId="4220">
    <w:name w:val="Нет списка422"/>
    <w:next w:val="a3"/>
    <w:semiHidden/>
    <w:unhideWhenUsed/>
    <w:rsid w:val="007418DA"/>
  </w:style>
  <w:style w:type="paragraph" w:customStyle="1" w:styleId="edb1">
    <w:name w:val="Обычхedbй1"/>
    <w:uiPriority w:val="99"/>
    <w:rsid w:val="007418DA"/>
    <w:pPr>
      <w:widowControl w:val="0"/>
      <w:spacing w:after="0" w:line="240" w:lineRule="auto"/>
      <w:jc w:val="center"/>
    </w:pPr>
    <w:rPr>
      <w:rFonts w:eastAsia="Times New Roman"/>
      <w:snapToGrid w:val="0"/>
      <w:szCs w:val="20"/>
      <w:lang w:eastAsia="ru-RU"/>
    </w:rPr>
  </w:style>
  <w:style w:type="character" w:customStyle="1" w:styleId="WW-Absatz-Standardschriftart111111">
    <w:name w:val="WW-Absatz-Standardschriftart111111"/>
    <w:rsid w:val="007418DA"/>
  </w:style>
  <w:style w:type="character" w:customStyle="1" w:styleId="613">
    <w:name w:val="Заголовок 6 Знак1"/>
    <w:rsid w:val="007418DA"/>
    <w:rPr>
      <w:rFonts w:ascii="Times New Roman" w:eastAsia="Times New Roman" w:hAnsi="Times New Roman" w:cs="Times New Roman"/>
      <w:b/>
      <w:sz w:val="20"/>
      <w:szCs w:val="20"/>
      <w:lang w:eastAsia="ru-RU"/>
    </w:rPr>
  </w:style>
  <w:style w:type="character" w:customStyle="1" w:styleId="920">
    <w:name w:val="Заголовок 9 Знак2"/>
    <w:rsid w:val="007418DA"/>
    <w:rPr>
      <w:rFonts w:ascii="Cambria" w:eastAsia="Times New Roman" w:hAnsi="Cambria" w:cs="Times New Roman"/>
      <w:lang w:eastAsia="ru-RU"/>
    </w:rPr>
  </w:style>
  <w:style w:type="character" w:customStyle="1" w:styleId="afffffffffffffffff2">
    <w:name w:val="основной текст Знак Знак Знак Знак Знак"/>
    <w:rsid w:val="007418DA"/>
    <w:rPr>
      <w:sz w:val="24"/>
      <w:szCs w:val="24"/>
    </w:rPr>
  </w:style>
  <w:style w:type="character" w:customStyle="1" w:styleId="316">
    <w:name w:val="Основной текст с отступом 3 Знак1"/>
    <w:uiPriority w:val="99"/>
    <w:locked/>
    <w:rsid w:val="007418DA"/>
    <w:rPr>
      <w:rFonts w:eastAsia="Calibri"/>
      <w:sz w:val="16"/>
      <w:szCs w:val="16"/>
      <w:lang w:val="ru-RU" w:eastAsia="ru-RU" w:bidi="ar-SA"/>
    </w:rPr>
  </w:style>
  <w:style w:type="character" w:customStyle="1" w:styleId="226">
    <w:name w:val="Основной текст с отступом 2 Знак2"/>
    <w:locked/>
    <w:rsid w:val="007418DA"/>
    <w:rPr>
      <w:rFonts w:eastAsia="Calibri"/>
      <w:sz w:val="24"/>
      <w:szCs w:val="24"/>
      <w:lang w:val="ru-RU" w:eastAsia="ru-RU" w:bidi="ar-SA"/>
    </w:rPr>
  </w:style>
  <w:style w:type="character" w:customStyle="1" w:styleId="3ff9">
    <w:name w:val="Основной текст с отступом Знак3"/>
    <w:aliases w:val="Знак1 Знак1,Знак Знак1 Знак6,Знак Знак Знак4,Основной текст с отступом Знак1 Знак1,Основной текст с отступом Знак Знак Знак Знак1,Знак11 Знак1,Знак111 Знак"/>
    <w:uiPriority w:val="99"/>
    <w:locked/>
    <w:rsid w:val="007418DA"/>
    <w:rPr>
      <w:sz w:val="24"/>
      <w:szCs w:val="24"/>
      <w:lang w:val="ru-RU" w:eastAsia="ru-RU" w:bidi="ar-SA"/>
    </w:rPr>
  </w:style>
  <w:style w:type="character" w:customStyle="1" w:styleId="CaptionChar2">
    <w:name w:val="Caption Char2"/>
    <w:aliases w:val="название таблицы Char2,Название объекта Знак1 Char2,Название объекта Знак1 Знак2 Знак Char2,Название объекта Знак2 Знак Знак1 Знак Char2,Название объекта Знак1 Знак1 Знак Знак1 Знак Char2,Название объекта Знак1 Знак2 Char1"/>
    <w:locked/>
    <w:rsid w:val="007418DA"/>
    <w:rPr>
      <w:rFonts w:ascii="Times New Roman" w:hAnsi="Times New Roman" w:cs="Times New Roman"/>
      <w:b/>
      <w:bCs/>
      <w:sz w:val="20"/>
      <w:szCs w:val="20"/>
      <w:lang w:eastAsia="ru-RU"/>
    </w:rPr>
  </w:style>
  <w:style w:type="character" w:customStyle="1" w:styleId="Heading3Char2">
    <w:name w:val="Heading 3 Char2"/>
    <w:aliases w:val="Заголовок 3 Знак1 Char2,Заголовок 3 Знак Знак Char2,Заголовок 3 Знак1 Знак1 Char2,Заголовок 3 Знак Знак Знак1 Char2,Заголовок 3 Знак1 Знак Знак Char2,Заголовок 3 Знак Знак1 Знак Char2,Заголовок 3 Знак Знак2 Char2,Пункт Char"/>
    <w:locked/>
    <w:rsid w:val="007418DA"/>
    <w:rPr>
      <w:rFonts w:ascii="Arial" w:hAnsi="Arial" w:cs="Arial"/>
      <w:b/>
      <w:bCs/>
      <w:sz w:val="26"/>
      <w:szCs w:val="26"/>
      <w:lang w:eastAsia="ru-RU"/>
    </w:rPr>
  </w:style>
  <w:style w:type="character" w:customStyle="1" w:styleId="BodyTextIndentChar2">
    <w:name w:val="Body Text Indent Char2"/>
    <w:aliases w:val="Знак Char3,Знак Знак1 Char2,Знак Знак Char2,Основной текст с отступом Знак1 Char,Основной текст с отступом Знак Знак Знак Char1,Знак Знак Знак Знак Знак Char1,Знак1 Char1,Знак11 Char,Список1 Char,Список1 Char2"/>
    <w:locked/>
    <w:rsid w:val="007418DA"/>
    <w:rPr>
      <w:rFonts w:ascii="Times New Roman" w:hAnsi="Times New Roman" w:cs="Times New Roman"/>
      <w:sz w:val="24"/>
      <w:szCs w:val="24"/>
      <w:lang w:eastAsia="ru-RU"/>
    </w:rPr>
  </w:style>
  <w:style w:type="character" w:customStyle="1" w:styleId="3ffa">
    <w:name w:val="Основной текст Знак3"/>
    <w:aliases w:val="gl Знак3,Основной текст Знак Знак Знак Знак Знак2,Основной текст Знак Знак Знак Знак Знак Знак Знак Знак Знак Знак Знак Знак Знак3,Основной текст Знак Знак Знак Знак Знак Знак Знак Знак3,Основной текст Знак1 Знак Знак3,b Знак,gl Зна"/>
    <w:locked/>
    <w:rsid w:val="007418DA"/>
    <w:rPr>
      <w:sz w:val="24"/>
      <w:szCs w:val="24"/>
      <w:lang w:val="ru-RU" w:eastAsia="ru-RU" w:bidi="ar-SA"/>
    </w:rPr>
  </w:style>
  <w:style w:type="character" w:customStyle="1" w:styleId="227">
    <w:name w:val="Основной текст 2 Знак2"/>
    <w:locked/>
    <w:rsid w:val="007418DA"/>
    <w:rPr>
      <w:sz w:val="24"/>
      <w:szCs w:val="24"/>
      <w:lang w:val="ru-RU" w:eastAsia="ru-RU" w:bidi="ar-SA"/>
    </w:rPr>
  </w:style>
  <w:style w:type="character" w:customStyle="1" w:styleId="2ffffc">
    <w:name w:val="название таблицы Знак2"/>
    <w:aliases w:val="Название объекта Знак1 Знак3,Название объекта Знак1 Знак2 Знак Знак2,Название объекта Знак2 Знак Знак1 Знак Знак2,Название объекта Знак1 Знак1 Знак Знак1 Знак Знак2,Название объекта Знак2 Знак Знак Знак Знак Знак Знак2"/>
    <w:rsid w:val="007418DA"/>
    <w:rPr>
      <w:rFonts w:cs="Times New Roman"/>
      <w:b/>
      <w:bCs/>
      <w:lang w:val="ru-RU" w:eastAsia="ru-RU" w:bidi="ar-SA"/>
    </w:rPr>
  </w:style>
  <w:style w:type="character" w:customStyle="1" w:styleId="521">
    <w:name w:val="Заголовок 5 Знак2"/>
    <w:locked/>
    <w:rsid w:val="007418DA"/>
    <w:rPr>
      <w:rFonts w:eastAsia="Calibri"/>
      <w:b/>
      <w:bCs/>
      <w:i/>
      <w:iCs/>
      <w:sz w:val="26"/>
      <w:szCs w:val="26"/>
      <w:lang w:val="ru-RU" w:eastAsia="ru-RU" w:bidi="ar-SA"/>
    </w:rPr>
  </w:style>
  <w:style w:type="paragraph" w:customStyle="1" w:styleId="N1">
    <w:name w:val="N1"/>
    <w:basedOn w:val="a0"/>
    <w:uiPriority w:val="99"/>
    <w:rsid w:val="007418DA"/>
    <w:pPr>
      <w:spacing w:after="0" w:line="360" w:lineRule="atLeast"/>
      <w:ind w:firstLine="720"/>
      <w:jc w:val="both"/>
    </w:pPr>
    <w:rPr>
      <w:rFonts w:ascii="TimesDL" w:eastAsia="Calibri" w:hAnsi="TimesDL"/>
      <w:color w:val="000000"/>
      <w:szCs w:val="20"/>
      <w:lang w:val="en-GB" w:eastAsia="en-US"/>
    </w:rPr>
  </w:style>
  <w:style w:type="paragraph" w:customStyle="1" w:styleId="2ffffd">
    <w:name w:val="заголовок2"/>
    <w:basedOn w:val="1ffffff0"/>
    <w:uiPriority w:val="99"/>
    <w:rsid w:val="007418DA"/>
    <w:pPr>
      <w:tabs>
        <w:tab w:val="num" w:pos="1224"/>
        <w:tab w:val="right" w:leader="dot" w:pos="9720"/>
        <w:tab w:val="right" w:leader="dot" w:pos="9770"/>
      </w:tabs>
      <w:spacing w:before="240" w:after="240" w:line="240" w:lineRule="auto"/>
      <w:ind w:left="1224" w:hanging="1224"/>
    </w:pPr>
    <w:rPr>
      <w:rFonts w:eastAsia="Calibri"/>
      <w:bCs/>
      <w:iCs/>
      <w:caps/>
      <w:noProof/>
      <w:sz w:val="22"/>
      <w:szCs w:val="32"/>
    </w:rPr>
  </w:style>
  <w:style w:type="character" w:customStyle="1" w:styleId="postbody1">
    <w:name w:val="postbody1"/>
    <w:rsid w:val="007418DA"/>
    <w:rPr>
      <w:rFonts w:cs="Times New Roman"/>
      <w:sz w:val="18"/>
      <w:szCs w:val="18"/>
    </w:rPr>
  </w:style>
  <w:style w:type="character" w:customStyle="1" w:styleId="2ffffe">
    <w:name w:val="Название объекта Знак2 Знак Знак Знак Знак"/>
    <w:aliases w:val="Название объекта Знак Знак1 Знак Знак Знак Знак,название таблицы Знак Знак1 Знак Знак Знак Знак"/>
    <w:rsid w:val="007418DA"/>
    <w:rPr>
      <w:rFonts w:cs="Times New Roman"/>
      <w:sz w:val="24"/>
      <w:lang w:val="ru-RU" w:eastAsia="ru-RU" w:bidi="ar-SA"/>
    </w:rPr>
  </w:style>
  <w:style w:type="character" w:customStyle="1" w:styleId="8a">
    <w:name w:val="название таблицы Знак8"/>
    <w:aliases w:val="Название объекта Знак1 Знак9,Название объекта Знак1 Знак2 Знак Знак8,Название объекта Знак2 Знак Знак1 Знак Знак8,Название объекта Знак1 Знак1 Знак Знак1 Знак Знак8,Название объекта Знак2 Знак Знак Знак Знак Знак Знак8"/>
    <w:rsid w:val="007418DA"/>
    <w:rPr>
      <w:rFonts w:cs="Times New Roman"/>
      <w:b/>
      <w:bCs/>
      <w:lang w:val="ru-RU" w:eastAsia="ru-RU" w:bidi="ar-SA"/>
    </w:rPr>
  </w:style>
  <w:style w:type="paragraph" w:customStyle="1" w:styleId="CharChar2">
    <w:name w:val="Знак Знак Char Char"/>
    <w:basedOn w:val="a0"/>
    <w:uiPriority w:val="99"/>
    <w:rsid w:val="007418DA"/>
    <w:pPr>
      <w:spacing w:line="240" w:lineRule="exact"/>
    </w:pPr>
    <w:rPr>
      <w:rFonts w:ascii="Arial" w:eastAsia="Times New Roman" w:hAnsi="Arial" w:cs="Arial"/>
      <w:sz w:val="22"/>
      <w:szCs w:val="24"/>
      <w:lang w:val="en-US" w:eastAsia="de-DE"/>
    </w:rPr>
  </w:style>
  <w:style w:type="character" w:customStyle="1" w:styleId="BodyTextChar2">
    <w:name w:val="Body Text Char2"/>
    <w:aliases w:val="gl Char2"/>
    <w:locked/>
    <w:rsid w:val="007418DA"/>
    <w:rPr>
      <w:rFonts w:ascii="Times New Roman" w:hAnsi="Times New Roman" w:cs="Times New Roman"/>
      <w:sz w:val="24"/>
      <w:szCs w:val="24"/>
      <w:lang w:eastAsia="ru-RU"/>
    </w:rPr>
  </w:style>
  <w:style w:type="character" w:customStyle="1" w:styleId="1ffffff9">
    <w:name w:val="Название объекта Знак1 Знак Знак Знак Знак Знак Знак Знак Знак"/>
    <w:rsid w:val="007418DA"/>
    <w:rPr>
      <w:rFonts w:cs="Times New Roman"/>
      <w:b/>
      <w:bCs/>
      <w:lang w:val="ru-RU" w:eastAsia="ru-RU" w:bidi="ar-SA"/>
    </w:rPr>
  </w:style>
  <w:style w:type="character" w:customStyle="1" w:styleId="711">
    <w:name w:val="Заголовок 7 Знак1"/>
    <w:locked/>
    <w:rsid w:val="007418DA"/>
    <w:rPr>
      <w:rFonts w:eastAsia="Calibri"/>
      <w:sz w:val="24"/>
      <w:lang w:val="ru-RU" w:eastAsia="ru-RU" w:bidi="ar-SA"/>
    </w:rPr>
  </w:style>
  <w:style w:type="character" w:customStyle="1" w:styleId="811">
    <w:name w:val="Заголовок 8 Знак1"/>
    <w:locked/>
    <w:rsid w:val="007418DA"/>
    <w:rPr>
      <w:rFonts w:eastAsia="Calibri"/>
      <w:i/>
      <w:iCs/>
      <w:sz w:val="24"/>
      <w:szCs w:val="24"/>
      <w:lang w:val="ru-RU" w:eastAsia="ru-RU" w:bidi="ar-SA"/>
    </w:rPr>
  </w:style>
  <w:style w:type="character" w:customStyle="1" w:styleId="1ffffffa">
    <w:name w:val="Текст примечания Знак1"/>
    <w:uiPriority w:val="99"/>
    <w:locked/>
    <w:rsid w:val="007418DA"/>
    <w:rPr>
      <w:rFonts w:eastAsia="Calibri"/>
      <w:lang w:val="ru-RU" w:eastAsia="ru-RU" w:bidi="ar-SA"/>
    </w:rPr>
  </w:style>
  <w:style w:type="character" w:customStyle="1" w:styleId="BodyText2Char1">
    <w:name w:val="Body Text 2 Char1"/>
    <w:locked/>
    <w:rsid w:val="007418DA"/>
    <w:rPr>
      <w:rFonts w:ascii="Times New Roman" w:hAnsi="Times New Roman" w:cs="Times New Roman"/>
      <w:b/>
      <w:snapToGrid w:val="0"/>
      <w:color w:val="000000"/>
      <w:sz w:val="24"/>
      <w:szCs w:val="24"/>
      <w:lang w:val="kk-KZ" w:eastAsia="ru-RU"/>
    </w:rPr>
  </w:style>
  <w:style w:type="character" w:customStyle="1" w:styleId="317">
    <w:name w:val="Основной текст 3 Знак1"/>
    <w:locked/>
    <w:rsid w:val="007418DA"/>
    <w:rPr>
      <w:rFonts w:eastAsia="Calibri"/>
      <w:sz w:val="16"/>
      <w:szCs w:val="16"/>
      <w:lang w:val="ru-RU" w:eastAsia="ru-RU" w:bidi="ar-SA"/>
    </w:rPr>
  </w:style>
  <w:style w:type="character" w:customStyle="1" w:styleId="BodyTextIndent3Char1">
    <w:name w:val="Body Text Indent 3 Char1"/>
    <w:locked/>
    <w:rsid w:val="007418DA"/>
    <w:rPr>
      <w:rFonts w:ascii="Times New Roman" w:hAnsi="Times New Roman" w:cs="Times New Roman"/>
      <w:sz w:val="16"/>
      <w:szCs w:val="16"/>
      <w:lang w:eastAsia="ru-RU"/>
    </w:rPr>
  </w:style>
  <w:style w:type="character" w:customStyle="1" w:styleId="1ffffffb">
    <w:name w:val="Текст Знак1"/>
    <w:locked/>
    <w:rsid w:val="007418DA"/>
    <w:rPr>
      <w:rFonts w:ascii="Courier New" w:eastAsia="Calibri" w:hAnsi="Courier New" w:cs="Courier New"/>
      <w:lang w:val="ru-RU" w:eastAsia="ru-RU" w:bidi="ar-SA"/>
    </w:rPr>
  </w:style>
  <w:style w:type="character" w:customStyle="1" w:styleId="1ffffffc">
    <w:name w:val="Тема примечания Знак1"/>
    <w:locked/>
    <w:rsid w:val="007418DA"/>
    <w:rPr>
      <w:rFonts w:eastAsia="Calibri"/>
      <w:b/>
      <w:bCs/>
      <w:lang w:val="ru-RU" w:eastAsia="ru-RU" w:bidi="ar-SA"/>
    </w:rPr>
  </w:style>
  <w:style w:type="character" w:customStyle="1" w:styleId="21f3">
    <w:name w:val="Основной текст с отступом 2 Знак1"/>
    <w:rsid w:val="007418DA"/>
    <w:rPr>
      <w:rFonts w:cs="Times New Roman"/>
      <w:sz w:val="24"/>
      <w:szCs w:val="24"/>
    </w:rPr>
  </w:style>
  <w:style w:type="paragraph" w:customStyle="1" w:styleId="CharCharCharCharChar">
    <w:name w:val="Char Char Char Char Char"/>
    <w:basedOn w:val="a0"/>
    <w:autoRedefine/>
    <w:uiPriority w:val="99"/>
    <w:rsid w:val="007418DA"/>
    <w:pPr>
      <w:spacing w:line="240" w:lineRule="exact"/>
    </w:pPr>
    <w:rPr>
      <w:rFonts w:eastAsia="SimSun"/>
      <w:b/>
      <w:sz w:val="28"/>
      <w:szCs w:val="24"/>
      <w:lang w:val="en-US" w:eastAsia="en-US"/>
    </w:rPr>
  </w:style>
  <w:style w:type="paragraph" w:customStyle="1" w:styleId="xl773">
    <w:name w:val="xl773"/>
    <w:basedOn w:val="a0"/>
    <w:uiPriority w:val="99"/>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774">
    <w:name w:val="xl774"/>
    <w:basedOn w:val="a0"/>
    <w:uiPriority w:val="99"/>
    <w:rsid w:val="007418DA"/>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775">
    <w:name w:val="xl775"/>
    <w:basedOn w:val="a0"/>
    <w:uiPriority w:val="99"/>
    <w:rsid w:val="007418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76">
    <w:name w:val="xl776"/>
    <w:basedOn w:val="a0"/>
    <w:uiPriority w:val="99"/>
    <w:rsid w:val="007418DA"/>
    <w:pPr>
      <w:pBdr>
        <w:left w:val="single" w:sz="4" w:space="0" w:color="auto"/>
        <w:bottom w:val="single" w:sz="4" w:space="0" w:color="auto"/>
        <w:right w:val="double" w:sz="6"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77">
    <w:name w:val="xl777"/>
    <w:basedOn w:val="a0"/>
    <w:uiPriority w:val="99"/>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78">
    <w:name w:val="xl778"/>
    <w:basedOn w:val="a0"/>
    <w:uiPriority w:val="99"/>
    <w:rsid w:val="007418DA"/>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79">
    <w:name w:val="xl779"/>
    <w:basedOn w:val="a0"/>
    <w:uiPriority w:val="99"/>
    <w:rsid w:val="007418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80">
    <w:name w:val="xl780"/>
    <w:basedOn w:val="a0"/>
    <w:uiPriority w:val="99"/>
    <w:rsid w:val="007418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81">
    <w:name w:val="xl781"/>
    <w:basedOn w:val="a0"/>
    <w:uiPriority w:val="99"/>
    <w:rsid w:val="007418DA"/>
    <w:pPr>
      <w:pBdr>
        <w:top w:val="single" w:sz="4" w:space="0" w:color="auto"/>
        <w:left w:val="single" w:sz="4" w:space="0" w:color="auto"/>
        <w:right w:val="double" w:sz="6"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82">
    <w:name w:val="xl782"/>
    <w:basedOn w:val="a0"/>
    <w:uiPriority w:val="99"/>
    <w:rsid w:val="007418D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83">
    <w:name w:val="xl783"/>
    <w:basedOn w:val="a0"/>
    <w:uiPriority w:val="99"/>
    <w:rsid w:val="007418DA"/>
    <w:pPr>
      <w:pBdr>
        <w:top w:val="single" w:sz="8"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84">
    <w:name w:val="xl784"/>
    <w:basedOn w:val="a0"/>
    <w:uiPriority w:val="99"/>
    <w:rsid w:val="007418DA"/>
    <w:pPr>
      <w:shd w:val="clear" w:color="000000" w:fill="FFFFFF"/>
      <w:spacing w:before="100" w:beforeAutospacing="1" w:after="100" w:afterAutospacing="1" w:line="240" w:lineRule="auto"/>
    </w:pPr>
    <w:rPr>
      <w:rFonts w:eastAsia="Calibri"/>
      <w:sz w:val="15"/>
      <w:szCs w:val="15"/>
      <w:lang w:eastAsia="ru-RU"/>
    </w:rPr>
  </w:style>
  <w:style w:type="paragraph" w:customStyle="1" w:styleId="xl785">
    <w:name w:val="xl785"/>
    <w:basedOn w:val="a0"/>
    <w:uiPriority w:val="99"/>
    <w:rsid w:val="007418DA"/>
    <w:pPr>
      <w:pBdr>
        <w:top w:val="single" w:sz="4" w:space="0" w:color="auto"/>
        <w:left w:val="double" w:sz="6"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sz w:val="15"/>
      <w:szCs w:val="15"/>
      <w:lang w:eastAsia="ru-RU"/>
    </w:rPr>
  </w:style>
  <w:style w:type="paragraph" w:customStyle="1" w:styleId="xl786">
    <w:name w:val="xl786"/>
    <w:basedOn w:val="a0"/>
    <w:uiPriority w:val="99"/>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sz w:val="15"/>
      <w:szCs w:val="15"/>
      <w:lang w:eastAsia="ru-RU"/>
    </w:rPr>
  </w:style>
  <w:style w:type="paragraph" w:customStyle="1" w:styleId="xl787">
    <w:name w:val="xl787"/>
    <w:basedOn w:val="a0"/>
    <w:uiPriority w:val="99"/>
    <w:rsid w:val="007418DA"/>
    <w:pPr>
      <w:pBdr>
        <w:top w:val="single" w:sz="4"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jc w:val="center"/>
      <w:textAlignment w:val="center"/>
    </w:pPr>
    <w:rPr>
      <w:rFonts w:eastAsia="Calibri"/>
      <w:sz w:val="15"/>
      <w:szCs w:val="15"/>
      <w:lang w:eastAsia="ru-RU"/>
    </w:rPr>
  </w:style>
  <w:style w:type="paragraph" w:customStyle="1" w:styleId="xl788">
    <w:name w:val="xl788"/>
    <w:basedOn w:val="a0"/>
    <w:uiPriority w:val="99"/>
    <w:rsid w:val="007418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789">
    <w:name w:val="xl789"/>
    <w:basedOn w:val="a0"/>
    <w:uiPriority w:val="99"/>
    <w:rsid w:val="007418DA"/>
    <w:pPr>
      <w:pBdr>
        <w:left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790">
    <w:name w:val="xl790"/>
    <w:basedOn w:val="a0"/>
    <w:uiPriority w:val="99"/>
    <w:rsid w:val="007418DA"/>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791">
    <w:name w:val="xl791"/>
    <w:basedOn w:val="a0"/>
    <w:uiPriority w:val="99"/>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792">
    <w:name w:val="xl792"/>
    <w:basedOn w:val="a0"/>
    <w:uiPriority w:val="99"/>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793">
    <w:name w:val="xl793"/>
    <w:basedOn w:val="a0"/>
    <w:uiPriority w:val="99"/>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794">
    <w:name w:val="xl794"/>
    <w:basedOn w:val="a0"/>
    <w:uiPriority w:val="99"/>
    <w:rsid w:val="007418DA"/>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pPr>
    <w:rPr>
      <w:rFonts w:eastAsia="Calibri"/>
      <w:sz w:val="15"/>
      <w:szCs w:val="15"/>
      <w:lang w:eastAsia="ru-RU"/>
    </w:rPr>
  </w:style>
  <w:style w:type="paragraph" w:customStyle="1" w:styleId="xl795">
    <w:name w:val="xl795"/>
    <w:basedOn w:val="a0"/>
    <w:uiPriority w:val="99"/>
    <w:rsid w:val="007418DA"/>
    <w:pPr>
      <w:pBdr>
        <w:left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796">
    <w:name w:val="xl796"/>
    <w:basedOn w:val="a0"/>
    <w:uiPriority w:val="99"/>
    <w:rsid w:val="007418DA"/>
    <w:pPr>
      <w:pBdr>
        <w:left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797">
    <w:name w:val="xl797"/>
    <w:basedOn w:val="a0"/>
    <w:uiPriority w:val="99"/>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798">
    <w:name w:val="xl798"/>
    <w:basedOn w:val="a0"/>
    <w:uiPriority w:val="99"/>
    <w:rsid w:val="007418DA"/>
    <w:pPr>
      <w:pBdr>
        <w:left w:val="single" w:sz="4" w:space="0" w:color="auto"/>
        <w:right w:val="double" w:sz="6" w:space="0" w:color="auto"/>
      </w:pBdr>
      <w:spacing w:before="100" w:beforeAutospacing="1" w:after="100" w:afterAutospacing="1" w:line="240" w:lineRule="auto"/>
      <w:jc w:val="center"/>
    </w:pPr>
    <w:rPr>
      <w:rFonts w:eastAsia="Calibri"/>
      <w:sz w:val="15"/>
      <w:szCs w:val="15"/>
      <w:lang w:eastAsia="ru-RU"/>
    </w:rPr>
  </w:style>
  <w:style w:type="paragraph" w:customStyle="1" w:styleId="xl799">
    <w:name w:val="xl799"/>
    <w:basedOn w:val="a0"/>
    <w:uiPriority w:val="99"/>
    <w:rsid w:val="007418DA"/>
    <w:pPr>
      <w:pBdr>
        <w:left w:val="single" w:sz="4" w:space="0" w:color="auto"/>
        <w:bottom w:val="single" w:sz="8"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800">
    <w:name w:val="xl800"/>
    <w:basedOn w:val="a0"/>
    <w:uiPriority w:val="99"/>
    <w:rsid w:val="007418DA"/>
    <w:pPr>
      <w:pBdr>
        <w:left w:val="single" w:sz="4" w:space="0" w:color="auto"/>
        <w:bottom w:val="single" w:sz="8"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801">
    <w:name w:val="xl801"/>
    <w:basedOn w:val="a0"/>
    <w:uiPriority w:val="99"/>
    <w:rsid w:val="007418D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802">
    <w:name w:val="xl802"/>
    <w:basedOn w:val="a0"/>
    <w:uiPriority w:val="99"/>
    <w:rsid w:val="007418DA"/>
    <w:pPr>
      <w:pBdr>
        <w:top w:val="single" w:sz="4" w:space="0" w:color="auto"/>
        <w:left w:val="single" w:sz="4" w:space="0" w:color="auto"/>
        <w:bottom w:val="single" w:sz="8" w:space="0" w:color="auto"/>
        <w:right w:val="double" w:sz="6" w:space="0" w:color="auto"/>
      </w:pBdr>
      <w:spacing w:before="100" w:beforeAutospacing="1" w:after="100" w:afterAutospacing="1" w:line="240" w:lineRule="auto"/>
      <w:jc w:val="center"/>
    </w:pPr>
    <w:rPr>
      <w:rFonts w:eastAsia="Calibri"/>
      <w:sz w:val="15"/>
      <w:szCs w:val="15"/>
      <w:lang w:eastAsia="ru-RU"/>
    </w:rPr>
  </w:style>
  <w:style w:type="paragraph" w:customStyle="1" w:styleId="xl803">
    <w:name w:val="xl803"/>
    <w:basedOn w:val="a0"/>
    <w:uiPriority w:val="99"/>
    <w:rsid w:val="007418DA"/>
    <w:pPr>
      <w:pBdr>
        <w:left w:val="single" w:sz="4" w:space="0" w:color="auto"/>
        <w:bottom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804">
    <w:name w:val="xl804"/>
    <w:basedOn w:val="a0"/>
    <w:uiPriority w:val="99"/>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805">
    <w:name w:val="xl805"/>
    <w:basedOn w:val="a0"/>
    <w:uiPriority w:val="99"/>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806">
    <w:name w:val="xl806"/>
    <w:basedOn w:val="a0"/>
    <w:uiPriority w:val="99"/>
    <w:rsid w:val="007418D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xl807">
    <w:name w:val="xl807"/>
    <w:basedOn w:val="a0"/>
    <w:uiPriority w:val="99"/>
    <w:rsid w:val="007418DA"/>
    <w:pPr>
      <w:pBdr>
        <w:top w:val="double" w:sz="6"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08">
    <w:name w:val="xl808"/>
    <w:basedOn w:val="a0"/>
    <w:uiPriority w:val="99"/>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09">
    <w:name w:val="xl809"/>
    <w:basedOn w:val="a0"/>
    <w:uiPriority w:val="99"/>
    <w:rsid w:val="007418DA"/>
    <w:pPr>
      <w:pBdr>
        <w:top w:val="double" w:sz="6"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0">
    <w:name w:val="xl810"/>
    <w:basedOn w:val="a0"/>
    <w:uiPriority w:val="99"/>
    <w:rsid w:val="007418DA"/>
    <w:pPr>
      <w:pBdr>
        <w:top w:val="double" w:sz="6" w:space="0" w:color="auto"/>
        <w:left w:val="single" w:sz="4" w:space="0" w:color="auto"/>
        <w:bottom w:val="single" w:sz="4" w:space="0" w:color="auto"/>
        <w:right w:val="double" w:sz="6"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1">
    <w:name w:val="xl811"/>
    <w:basedOn w:val="a0"/>
    <w:uiPriority w:val="99"/>
    <w:rsid w:val="007418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2">
    <w:name w:val="xl812"/>
    <w:basedOn w:val="a0"/>
    <w:uiPriority w:val="99"/>
    <w:rsid w:val="007418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3">
    <w:name w:val="xl813"/>
    <w:basedOn w:val="a0"/>
    <w:uiPriority w:val="99"/>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4">
    <w:name w:val="xl814"/>
    <w:basedOn w:val="a0"/>
    <w:uiPriority w:val="99"/>
    <w:rsid w:val="007418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5">
    <w:name w:val="xl815"/>
    <w:basedOn w:val="a0"/>
    <w:uiPriority w:val="99"/>
    <w:rsid w:val="007418DA"/>
    <w:pPr>
      <w:pBdr>
        <w:top w:val="single" w:sz="4" w:space="0" w:color="auto"/>
        <w:bottom w:val="single" w:sz="4" w:space="0" w:color="auto"/>
        <w:right w:val="double" w:sz="6"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6">
    <w:name w:val="xl816"/>
    <w:basedOn w:val="a0"/>
    <w:uiPriority w:val="99"/>
    <w:rsid w:val="007418DA"/>
    <w:pPr>
      <w:pBdr>
        <w:top w:val="double" w:sz="6" w:space="0" w:color="auto"/>
        <w:left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7">
    <w:name w:val="xl817"/>
    <w:basedOn w:val="a0"/>
    <w:uiPriority w:val="99"/>
    <w:rsid w:val="007418DA"/>
    <w:pPr>
      <w:pBdr>
        <w:left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8">
    <w:name w:val="xl818"/>
    <w:basedOn w:val="a0"/>
    <w:uiPriority w:val="99"/>
    <w:rsid w:val="007418DA"/>
    <w:pPr>
      <w:pBdr>
        <w:left w:val="double" w:sz="6"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19">
    <w:name w:val="xl819"/>
    <w:basedOn w:val="a0"/>
    <w:uiPriority w:val="99"/>
    <w:rsid w:val="007418DA"/>
    <w:pPr>
      <w:pBdr>
        <w:top w:val="double" w:sz="6"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20">
    <w:name w:val="xl820"/>
    <w:basedOn w:val="a0"/>
    <w:uiPriority w:val="99"/>
    <w:rsid w:val="007418DA"/>
    <w:pPr>
      <w:pBdr>
        <w:top w:val="single" w:sz="4" w:space="0" w:color="auto"/>
        <w:left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21">
    <w:name w:val="xl821"/>
    <w:basedOn w:val="a0"/>
    <w:uiPriority w:val="99"/>
    <w:rsid w:val="007418DA"/>
    <w:pPr>
      <w:pBdr>
        <w:left w:val="double" w:sz="6"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22">
    <w:name w:val="xl822"/>
    <w:basedOn w:val="a0"/>
    <w:uiPriority w:val="99"/>
    <w:rsid w:val="007418D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23">
    <w:name w:val="xl823"/>
    <w:basedOn w:val="a0"/>
    <w:uiPriority w:val="99"/>
    <w:rsid w:val="007418DA"/>
    <w:pPr>
      <w:pBdr>
        <w:top w:val="single" w:sz="8" w:space="0" w:color="auto"/>
        <w:left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24">
    <w:name w:val="xl824"/>
    <w:basedOn w:val="a0"/>
    <w:uiPriority w:val="99"/>
    <w:rsid w:val="007418DA"/>
    <w:pPr>
      <w:pBdr>
        <w:left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sz w:val="15"/>
      <w:szCs w:val="15"/>
      <w:lang w:eastAsia="ru-RU"/>
    </w:rPr>
  </w:style>
  <w:style w:type="paragraph" w:customStyle="1" w:styleId="xl825">
    <w:name w:val="xl825"/>
    <w:basedOn w:val="a0"/>
    <w:uiPriority w:val="99"/>
    <w:rsid w:val="007418DA"/>
    <w:pPr>
      <w:pBdr>
        <w:left w:val="double" w:sz="6" w:space="0" w:color="auto"/>
        <w:bottom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sz w:val="15"/>
      <w:szCs w:val="15"/>
      <w:lang w:eastAsia="ru-RU"/>
    </w:rPr>
  </w:style>
  <w:style w:type="paragraph" w:customStyle="1" w:styleId="xl826">
    <w:name w:val="xl826"/>
    <w:basedOn w:val="a0"/>
    <w:uiPriority w:val="99"/>
    <w:rsid w:val="007418DA"/>
    <w:pPr>
      <w:pBdr>
        <w:top w:val="single" w:sz="4" w:space="0" w:color="auto"/>
        <w:left w:val="single" w:sz="4" w:space="0" w:color="auto"/>
        <w:bottom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27">
    <w:name w:val="xl827"/>
    <w:basedOn w:val="a0"/>
    <w:uiPriority w:val="99"/>
    <w:rsid w:val="007418DA"/>
    <w:pPr>
      <w:pBdr>
        <w:top w:val="double" w:sz="6"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28">
    <w:name w:val="xl828"/>
    <w:basedOn w:val="a0"/>
    <w:uiPriority w:val="99"/>
    <w:rsid w:val="007418D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Calibri"/>
      <w:sz w:val="15"/>
      <w:szCs w:val="15"/>
      <w:lang w:eastAsia="ru-RU"/>
    </w:rPr>
  </w:style>
  <w:style w:type="paragraph" w:customStyle="1" w:styleId="xl829">
    <w:name w:val="xl829"/>
    <w:basedOn w:val="a0"/>
    <w:uiPriority w:val="99"/>
    <w:rsid w:val="007418DA"/>
    <w:pPr>
      <w:pBdr>
        <w:left w:val="single" w:sz="4" w:space="0" w:color="auto"/>
        <w:bottom w:val="single" w:sz="8" w:space="0" w:color="auto"/>
        <w:right w:val="double" w:sz="6" w:space="0" w:color="auto"/>
      </w:pBdr>
      <w:spacing w:before="100" w:beforeAutospacing="1" w:after="100" w:afterAutospacing="1" w:line="240" w:lineRule="auto"/>
      <w:jc w:val="center"/>
    </w:pPr>
    <w:rPr>
      <w:rFonts w:eastAsia="Calibri"/>
      <w:sz w:val="15"/>
      <w:szCs w:val="15"/>
      <w:lang w:eastAsia="ru-RU"/>
    </w:rPr>
  </w:style>
  <w:style w:type="paragraph" w:customStyle="1" w:styleId="xl830">
    <w:name w:val="xl830"/>
    <w:basedOn w:val="a0"/>
    <w:uiPriority w:val="99"/>
    <w:rsid w:val="007418DA"/>
    <w:pPr>
      <w:pBdr>
        <w:left w:val="double" w:sz="6" w:space="0" w:color="auto"/>
        <w:bottom w:val="single" w:sz="8" w:space="0" w:color="auto"/>
        <w:right w:val="single" w:sz="4" w:space="0" w:color="auto"/>
      </w:pBdr>
      <w:spacing w:before="100" w:beforeAutospacing="1" w:after="100" w:afterAutospacing="1" w:line="240" w:lineRule="auto"/>
      <w:jc w:val="center"/>
      <w:textAlignment w:val="center"/>
    </w:pPr>
    <w:rPr>
      <w:rFonts w:eastAsia="Calibri"/>
      <w:szCs w:val="24"/>
      <w:lang w:eastAsia="ru-RU"/>
    </w:rPr>
  </w:style>
  <w:style w:type="paragraph" w:customStyle="1" w:styleId="xl831">
    <w:name w:val="xl831"/>
    <w:basedOn w:val="a0"/>
    <w:uiPriority w:val="99"/>
    <w:rsid w:val="007418DA"/>
    <w:pPr>
      <w:pBdr>
        <w:left w:val="double" w:sz="6" w:space="0" w:color="auto"/>
        <w:right w:val="single" w:sz="4" w:space="0" w:color="auto"/>
      </w:pBdr>
      <w:spacing w:before="100" w:beforeAutospacing="1" w:after="100" w:afterAutospacing="1" w:line="240" w:lineRule="auto"/>
      <w:jc w:val="center"/>
      <w:textAlignment w:val="center"/>
    </w:pPr>
    <w:rPr>
      <w:rFonts w:eastAsia="Calibri"/>
      <w:szCs w:val="24"/>
      <w:lang w:eastAsia="ru-RU"/>
    </w:rPr>
  </w:style>
  <w:style w:type="paragraph" w:customStyle="1" w:styleId="xl832">
    <w:name w:val="xl832"/>
    <w:basedOn w:val="a0"/>
    <w:uiPriority w:val="99"/>
    <w:rsid w:val="007418DA"/>
    <w:pPr>
      <w:pBdr>
        <w:top w:val="single" w:sz="8" w:space="0" w:color="auto"/>
        <w:left w:val="double" w:sz="6" w:space="0" w:color="auto"/>
        <w:right w:val="single" w:sz="4" w:space="0" w:color="auto"/>
      </w:pBdr>
      <w:shd w:val="clear" w:color="000000" w:fill="FFFFFF"/>
      <w:spacing w:before="100" w:beforeAutospacing="1" w:after="100" w:afterAutospacing="1" w:line="240" w:lineRule="auto"/>
      <w:jc w:val="center"/>
      <w:textAlignment w:val="center"/>
    </w:pPr>
    <w:rPr>
      <w:rFonts w:eastAsia="Calibri"/>
      <w:b/>
      <w:bCs/>
      <w:sz w:val="15"/>
      <w:szCs w:val="15"/>
      <w:lang w:eastAsia="ru-RU"/>
    </w:rPr>
  </w:style>
  <w:style w:type="paragraph" w:customStyle="1" w:styleId="xl833">
    <w:name w:val="xl833"/>
    <w:basedOn w:val="a0"/>
    <w:uiPriority w:val="99"/>
    <w:rsid w:val="007418D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Calibri"/>
      <w:sz w:val="15"/>
      <w:szCs w:val="15"/>
      <w:lang w:eastAsia="ru-RU"/>
    </w:rPr>
  </w:style>
  <w:style w:type="paragraph" w:customStyle="1" w:styleId="msolistparagraph0">
    <w:name w:val="msolistparagraph"/>
    <w:basedOn w:val="a0"/>
    <w:uiPriority w:val="99"/>
    <w:rsid w:val="007418DA"/>
    <w:pPr>
      <w:spacing w:after="0" w:line="240" w:lineRule="auto"/>
      <w:ind w:left="720"/>
      <w:contextualSpacing/>
    </w:pPr>
    <w:rPr>
      <w:rFonts w:eastAsia="Calibri"/>
      <w:szCs w:val="24"/>
      <w:lang w:eastAsia="ru-RU"/>
    </w:rPr>
  </w:style>
  <w:style w:type="character" w:customStyle="1" w:styleId="TitleChar">
    <w:name w:val="Title Char"/>
    <w:locked/>
    <w:rsid w:val="007418DA"/>
    <w:rPr>
      <w:rFonts w:ascii="Cambria" w:hAnsi="Cambria" w:cs="Times New Roman"/>
      <w:color w:val="17365D"/>
      <w:spacing w:val="5"/>
      <w:kern w:val="28"/>
      <w:sz w:val="52"/>
      <w:szCs w:val="52"/>
      <w:lang w:eastAsia="en-US"/>
    </w:rPr>
  </w:style>
  <w:style w:type="character" w:customStyle="1" w:styleId="Heading1Char1">
    <w:name w:val="Heading 1 Char1"/>
    <w:aliases w:val="РАЗДЕЛ Char2,ГЛАВА Char1,H1 Char1,РАЗДЕЛ Char,Heading 1 Char2,ГЛАВА Char2"/>
    <w:locked/>
    <w:rsid w:val="007418DA"/>
    <w:rPr>
      <w:rFonts w:ascii="Arial" w:hAnsi="Arial" w:cs="Arial"/>
      <w:b/>
      <w:bCs/>
      <w:kern w:val="32"/>
      <w:sz w:val="32"/>
      <w:szCs w:val="32"/>
      <w:lang w:eastAsia="ru-RU"/>
    </w:rPr>
  </w:style>
  <w:style w:type="character" w:customStyle="1" w:styleId="Heading3Char1">
    <w:name w:val="Heading 3 Char1"/>
    <w:aliases w:val="Заголовок 3 Знак1 Char1,Заголовок 3 Знак Знак Char1,Заголовок 3 Знак1 Знак1 Char1,Заголовок 3 Знак Знак Знак1 Char1,Заголовок 3 Знак1 Знак Знак Char1,Заголовок 3 Знак Знак1 Знак Char1,Заголовок 3 Знак Знак2 Char1,Заголово... Char1"/>
    <w:locked/>
    <w:rsid w:val="007418DA"/>
    <w:rPr>
      <w:rFonts w:ascii="Arial" w:hAnsi="Arial" w:cs="Arial"/>
      <w:b/>
      <w:bCs/>
      <w:sz w:val="26"/>
      <w:szCs w:val="26"/>
      <w:lang w:eastAsia="ru-RU"/>
    </w:rPr>
  </w:style>
  <w:style w:type="character" w:customStyle="1" w:styleId="CaptionChar1">
    <w:name w:val="Caption Char1"/>
    <w:aliases w:val="название таблицы Char1,Название объекта Знак1 Char1,Название объекта Знак1 Знак2 Знак Char1,Название объекта Знак2 Знак Знак1 Знак Char1,Название объекта Знак1 Знак1 Знак Знак1 Знак Char1,Название объекта Знак1 Знак2 Char"/>
    <w:locked/>
    <w:rsid w:val="007418DA"/>
    <w:rPr>
      <w:rFonts w:ascii="Times New Roman" w:hAnsi="Times New Roman" w:cs="Times New Roman"/>
      <w:b/>
      <w:bCs/>
      <w:sz w:val="20"/>
      <w:szCs w:val="20"/>
      <w:lang w:eastAsia="ru-RU"/>
    </w:rPr>
  </w:style>
  <w:style w:type="character" w:customStyle="1" w:styleId="BodyTextIndent2Char1">
    <w:name w:val="Body Text Indent 2 Char1"/>
    <w:locked/>
    <w:rsid w:val="007418DA"/>
    <w:rPr>
      <w:rFonts w:ascii="Times New Roman" w:hAnsi="Times New Roman" w:cs="Times New Roman"/>
      <w:sz w:val="24"/>
      <w:szCs w:val="24"/>
      <w:lang w:eastAsia="ru-RU"/>
    </w:rPr>
  </w:style>
  <w:style w:type="character" w:customStyle="1" w:styleId="Heading4Char1">
    <w:name w:val="Heading 4 Char1"/>
    <w:aliases w:val="Подпункт Char2"/>
    <w:locked/>
    <w:rsid w:val="007418DA"/>
    <w:rPr>
      <w:rFonts w:ascii="Times New Roman" w:hAnsi="Times New Roman" w:cs="Times New Roman"/>
      <w:b/>
      <w:bCs/>
      <w:sz w:val="24"/>
      <w:szCs w:val="24"/>
      <w:lang w:eastAsia="ru-RU"/>
    </w:rPr>
  </w:style>
  <w:style w:type="character" w:customStyle="1" w:styleId="SubtitleChar">
    <w:name w:val="Subtitle Char"/>
    <w:locked/>
    <w:rsid w:val="007418DA"/>
    <w:rPr>
      <w:rFonts w:ascii="Times New Roman" w:hAnsi="Times New Roman" w:cs="Times New Roman"/>
      <w:b/>
      <w:bCs/>
      <w:sz w:val="24"/>
      <w:szCs w:val="24"/>
      <w:lang w:eastAsia="ru-RU"/>
    </w:rPr>
  </w:style>
  <w:style w:type="character" w:customStyle="1" w:styleId="FootnoteTextChar">
    <w:name w:val="Footnote Text Char"/>
    <w:semiHidden/>
    <w:locked/>
    <w:rsid w:val="007418DA"/>
    <w:rPr>
      <w:rFonts w:ascii="Times New Roman" w:hAnsi="Times New Roman" w:cs="Times New Roman"/>
      <w:sz w:val="20"/>
      <w:szCs w:val="20"/>
      <w:lang w:eastAsia="ru-RU"/>
    </w:rPr>
  </w:style>
  <w:style w:type="character" w:customStyle="1" w:styleId="Heading5Char1">
    <w:name w:val="Heading 5 Char1"/>
    <w:locked/>
    <w:rsid w:val="007418DA"/>
    <w:rPr>
      <w:rFonts w:ascii="Times New Roman" w:hAnsi="Times New Roman" w:cs="Times New Roman"/>
      <w:b/>
      <w:bCs/>
      <w:i/>
      <w:iCs/>
      <w:sz w:val="26"/>
      <w:szCs w:val="26"/>
      <w:lang w:eastAsia="ru-RU"/>
    </w:rPr>
  </w:style>
  <w:style w:type="character" w:customStyle="1" w:styleId="CaptionChar">
    <w:name w:val="Caption Char"/>
    <w:aliases w:val="название таблицы Char,Название объекта Знак1 Char,Название объекта Знак1 Знак2 Знак Char,Название объекта Знак2 Знак Знак1 Знак Char,Название объекта Знак1 Знак1 Знак Знак1 Знак Char,Название объекта Знак2 Знак Знак Знак Знак Знак Char"/>
    <w:locked/>
    <w:rsid w:val="007418DA"/>
    <w:rPr>
      <w:rFonts w:ascii="Times New Roman" w:hAnsi="Times New Roman" w:cs="Times New Roman"/>
      <w:b/>
      <w:bCs/>
      <w:sz w:val="20"/>
      <w:szCs w:val="20"/>
      <w:lang w:eastAsia="ru-RU"/>
    </w:rPr>
  </w:style>
  <w:style w:type="character" w:customStyle="1" w:styleId="513">
    <w:name w:val="Знак Знак51"/>
    <w:rsid w:val="007418DA"/>
    <w:rPr>
      <w:rFonts w:cs="Times New Roman"/>
      <w:b/>
      <w:bCs/>
      <w:sz w:val="24"/>
      <w:szCs w:val="24"/>
      <w:lang w:val="ru-RU" w:eastAsia="ru-RU" w:bidi="ar-SA"/>
    </w:rPr>
  </w:style>
  <w:style w:type="paragraph" w:customStyle="1" w:styleId="1ffffffd">
    <w:name w:val="Рецензия1"/>
    <w:hidden/>
    <w:uiPriority w:val="99"/>
    <w:semiHidden/>
    <w:rsid w:val="007418DA"/>
    <w:pPr>
      <w:spacing w:after="0" w:line="240" w:lineRule="auto"/>
    </w:pPr>
    <w:rPr>
      <w:rFonts w:eastAsia="Times New Roman"/>
      <w:szCs w:val="24"/>
      <w:lang w:eastAsia="ru-RU"/>
    </w:rPr>
  </w:style>
  <w:style w:type="table" w:customStyle="1" w:styleId="Calendar2">
    <w:name w:val="Calendar 2"/>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
    <w:name w:val="Светлый список - Акцент 3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paragraph" w:customStyle="1" w:styleId="1ffffffe">
    <w:name w:val="Заголовок оглавления1"/>
    <w:basedOn w:val="13"/>
    <w:next w:val="a0"/>
    <w:uiPriority w:val="99"/>
    <w:rsid w:val="007418DA"/>
    <w:pPr>
      <w:tabs>
        <w:tab w:val="num" w:pos="720"/>
      </w:tabs>
      <w:spacing w:line="276" w:lineRule="auto"/>
      <w:outlineLvl w:val="9"/>
    </w:pPr>
    <w:rPr>
      <w:rFonts w:ascii="Cambria" w:eastAsia="Times New Roman" w:hAnsi="Cambria" w:cs="Times New Roman"/>
      <w:color w:val="365F91"/>
      <w:lang w:eastAsia="en-US"/>
    </w:rPr>
  </w:style>
  <w:style w:type="paragraph" w:customStyle="1" w:styleId="postmetadata">
    <w:name w:val="postmetadata"/>
    <w:basedOn w:val="a0"/>
    <w:uiPriority w:val="99"/>
    <w:rsid w:val="007418DA"/>
    <w:pPr>
      <w:spacing w:after="0" w:line="240" w:lineRule="auto"/>
    </w:pPr>
    <w:rPr>
      <w:rFonts w:eastAsia="Times New Roman"/>
      <w:szCs w:val="24"/>
      <w:lang w:eastAsia="ru-RU"/>
    </w:rPr>
  </w:style>
  <w:style w:type="paragraph" w:customStyle="1" w:styleId="resultsuccess">
    <w:name w:val="result_success"/>
    <w:basedOn w:val="a0"/>
    <w:uiPriority w:val="99"/>
    <w:rsid w:val="007418DA"/>
    <w:pPr>
      <w:spacing w:before="150" w:after="150" w:line="240" w:lineRule="auto"/>
    </w:pPr>
    <w:rPr>
      <w:rFonts w:ascii="Arial" w:eastAsia="Times New Roman" w:hAnsi="Arial" w:cs="Arial"/>
      <w:b/>
      <w:bCs/>
      <w:color w:val="FF0000"/>
      <w:sz w:val="20"/>
      <w:szCs w:val="20"/>
      <w:lang w:eastAsia="ru-RU"/>
    </w:rPr>
  </w:style>
  <w:style w:type="paragraph" w:customStyle="1" w:styleId="input">
    <w:name w:val="input"/>
    <w:basedOn w:val="a0"/>
    <w:uiPriority w:val="99"/>
    <w:rsid w:val="007418DA"/>
    <w:pPr>
      <w:pBdr>
        <w:top w:val="single" w:sz="6" w:space="0" w:color="6C97DB"/>
        <w:left w:val="single" w:sz="6" w:space="0" w:color="6C97DB"/>
        <w:bottom w:val="single" w:sz="6" w:space="0" w:color="6C97DB"/>
        <w:right w:val="single" w:sz="6" w:space="0" w:color="6C97DB"/>
      </w:pBdr>
      <w:spacing w:before="100" w:beforeAutospacing="1" w:after="100" w:afterAutospacing="1" w:line="240" w:lineRule="auto"/>
    </w:pPr>
    <w:rPr>
      <w:rFonts w:ascii="Arial" w:eastAsia="Times New Roman" w:hAnsi="Arial" w:cs="Arial"/>
      <w:b/>
      <w:bCs/>
      <w:color w:val="6C97DB"/>
      <w:sz w:val="18"/>
      <w:szCs w:val="18"/>
      <w:lang w:eastAsia="ru-RU"/>
    </w:rPr>
  </w:style>
  <w:style w:type="paragraph" w:customStyle="1" w:styleId="submit">
    <w:name w:val="submit"/>
    <w:basedOn w:val="a0"/>
    <w:uiPriority w:val="99"/>
    <w:rsid w:val="007418DA"/>
    <w:pPr>
      <w:shd w:val="clear" w:color="auto" w:fill="FFFFFF"/>
      <w:spacing w:before="100" w:beforeAutospacing="1" w:after="100" w:afterAutospacing="1" w:line="240" w:lineRule="auto"/>
      <w:jc w:val="right"/>
    </w:pPr>
    <w:rPr>
      <w:rFonts w:ascii="Arial" w:eastAsia="Times New Roman" w:hAnsi="Arial" w:cs="Arial"/>
      <w:b/>
      <w:bCs/>
      <w:color w:val="166ECB"/>
      <w:sz w:val="18"/>
      <w:szCs w:val="18"/>
      <w:u w:val="single"/>
      <w:lang w:eastAsia="ru-RU"/>
    </w:rPr>
  </w:style>
  <w:style w:type="paragraph" w:customStyle="1" w:styleId="submit2">
    <w:name w:val="submit2"/>
    <w:basedOn w:val="a0"/>
    <w:uiPriority w:val="99"/>
    <w:rsid w:val="007418DA"/>
    <w:pPr>
      <w:shd w:val="clear" w:color="auto" w:fill="829DC3"/>
      <w:spacing w:before="100" w:beforeAutospacing="1" w:after="100" w:afterAutospacing="1" w:line="240" w:lineRule="auto"/>
    </w:pPr>
    <w:rPr>
      <w:rFonts w:ascii="Arial" w:eastAsia="Times New Roman" w:hAnsi="Arial" w:cs="Arial"/>
      <w:b/>
      <w:bCs/>
      <w:color w:val="FFFFFF"/>
      <w:sz w:val="18"/>
      <w:szCs w:val="18"/>
      <w:lang w:eastAsia="ru-RU"/>
    </w:rPr>
  </w:style>
  <w:style w:type="paragraph" w:customStyle="1" w:styleId="submit3">
    <w:name w:val="submit3"/>
    <w:basedOn w:val="a0"/>
    <w:uiPriority w:val="99"/>
    <w:rsid w:val="007418DA"/>
    <w:pPr>
      <w:spacing w:before="100" w:beforeAutospacing="1" w:after="100" w:afterAutospacing="1" w:line="240" w:lineRule="auto"/>
      <w:jc w:val="right"/>
      <w:textAlignment w:val="top"/>
    </w:pPr>
    <w:rPr>
      <w:rFonts w:ascii="Arial" w:eastAsia="Times New Roman" w:hAnsi="Arial" w:cs="Arial"/>
      <w:b/>
      <w:bCs/>
      <w:color w:val="6C97DB"/>
      <w:sz w:val="18"/>
      <w:szCs w:val="18"/>
      <w:lang w:eastAsia="ru-RU"/>
    </w:rPr>
  </w:style>
  <w:style w:type="paragraph" w:customStyle="1" w:styleId="inputtitle2">
    <w:name w:val="input_title2"/>
    <w:basedOn w:val="a0"/>
    <w:uiPriority w:val="99"/>
    <w:rsid w:val="007418DA"/>
    <w:pPr>
      <w:spacing w:before="100" w:beforeAutospacing="1" w:after="100" w:afterAutospacing="1" w:line="240" w:lineRule="auto"/>
    </w:pPr>
    <w:rPr>
      <w:rFonts w:ascii="Arial" w:eastAsia="Times New Roman" w:hAnsi="Arial" w:cs="Arial"/>
      <w:b/>
      <w:bCs/>
      <w:sz w:val="18"/>
      <w:szCs w:val="18"/>
      <w:lang w:eastAsia="ru-RU"/>
    </w:rPr>
  </w:style>
  <w:style w:type="paragraph" w:customStyle="1" w:styleId="tabtext">
    <w:name w:val="tab_text"/>
    <w:basedOn w:val="a0"/>
    <w:uiPriority w:val="99"/>
    <w:rsid w:val="007418DA"/>
    <w:pPr>
      <w:spacing w:before="100" w:beforeAutospacing="1" w:after="100" w:afterAutospacing="1" w:line="240" w:lineRule="auto"/>
    </w:pPr>
    <w:rPr>
      <w:rFonts w:ascii="Arial" w:eastAsia="Times New Roman" w:hAnsi="Arial" w:cs="Arial"/>
      <w:color w:val="000000"/>
      <w:sz w:val="15"/>
      <w:szCs w:val="15"/>
      <w:lang w:eastAsia="ru-RU"/>
    </w:rPr>
  </w:style>
  <w:style w:type="paragraph" w:customStyle="1" w:styleId="searchtext">
    <w:name w:val="search_text"/>
    <w:basedOn w:val="a0"/>
    <w:uiPriority w:val="99"/>
    <w:rsid w:val="007418DA"/>
    <w:pPr>
      <w:spacing w:before="100" w:beforeAutospacing="1" w:after="100" w:afterAutospacing="1" w:line="240" w:lineRule="auto"/>
    </w:pPr>
    <w:rPr>
      <w:rFonts w:ascii="Arial" w:eastAsia="Times New Roman" w:hAnsi="Arial" w:cs="Arial"/>
      <w:b/>
      <w:bCs/>
      <w:caps/>
      <w:color w:val="FFFFFF"/>
      <w:sz w:val="18"/>
      <w:szCs w:val="18"/>
      <w:u w:val="single"/>
      <w:lang w:eastAsia="ru-RU"/>
    </w:rPr>
  </w:style>
  <w:style w:type="paragraph" w:customStyle="1" w:styleId="marqtext">
    <w:name w:val="marq_text"/>
    <w:basedOn w:val="a0"/>
    <w:uiPriority w:val="99"/>
    <w:rsid w:val="007418DA"/>
    <w:pPr>
      <w:spacing w:before="100" w:beforeAutospacing="1" w:after="100" w:afterAutospacing="1" w:line="240" w:lineRule="auto"/>
    </w:pPr>
    <w:rPr>
      <w:rFonts w:ascii="Arial" w:eastAsia="Times New Roman" w:hAnsi="Arial" w:cs="Arial"/>
      <w:color w:val="56626C"/>
      <w:sz w:val="18"/>
      <w:szCs w:val="18"/>
      <w:lang w:eastAsia="ru-RU"/>
    </w:rPr>
  </w:style>
  <w:style w:type="paragraph" w:customStyle="1" w:styleId="pagestitle">
    <w:name w:val="pages_title"/>
    <w:basedOn w:val="a0"/>
    <w:uiPriority w:val="99"/>
    <w:rsid w:val="007418DA"/>
    <w:pPr>
      <w:spacing w:before="100" w:beforeAutospacing="1" w:after="100" w:afterAutospacing="1" w:line="240" w:lineRule="auto"/>
    </w:pPr>
    <w:rPr>
      <w:rFonts w:ascii="Arial" w:eastAsia="Times New Roman" w:hAnsi="Arial" w:cs="Arial"/>
      <w:b/>
      <w:bCs/>
      <w:color w:val="6C97DB"/>
      <w:sz w:val="18"/>
      <w:szCs w:val="18"/>
      <w:lang w:eastAsia="ru-RU"/>
    </w:rPr>
  </w:style>
  <w:style w:type="paragraph" w:customStyle="1" w:styleId="pagestext">
    <w:name w:val="pages_text"/>
    <w:basedOn w:val="a0"/>
    <w:uiPriority w:val="99"/>
    <w:rsid w:val="007418DA"/>
    <w:pPr>
      <w:spacing w:before="100" w:beforeAutospacing="1" w:after="100" w:afterAutospacing="1" w:line="240" w:lineRule="auto"/>
    </w:pPr>
    <w:rPr>
      <w:rFonts w:ascii="Arial" w:eastAsia="Times New Roman" w:hAnsi="Arial" w:cs="Arial"/>
      <w:b/>
      <w:bCs/>
      <w:color w:val="6C97DB"/>
      <w:sz w:val="18"/>
      <w:szCs w:val="18"/>
      <w:lang w:eastAsia="ru-RU"/>
    </w:rPr>
  </w:style>
  <w:style w:type="paragraph" w:customStyle="1" w:styleId="pagescurrent">
    <w:name w:val="pages_current"/>
    <w:basedOn w:val="a0"/>
    <w:uiPriority w:val="99"/>
    <w:rsid w:val="007418DA"/>
    <w:pPr>
      <w:shd w:val="clear" w:color="auto" w:fill="6C97DB"/>
      <w:spacing w:after="0" w:line="240" w:lineRule="auto"/>
      <w:ind w:left="30" w:right="30"/>
    </w:pPr>
    <w:rPr>
      <w:rFonts w:ascii="Arial" w:eastAsia="Times New Roman" w:hAnsi="Arial" w:cs="Arial"/>
      <w:b/>
      <w:bCs/>
      <w:color w:val="FFFFFF"/>
      <w:sz w:val="18"/>
      <w:szCs w:val="18"/>
      <w:lang w:eastAsia="ru-RU"/>
    </w:rPr>
  </w:style>
  <w:style w:type="paragraph" w:customStyle="1" w:styleId="newstitle">
    <w:name w:val="news_title"/>
    <w:basedOn w:val="a0"/>
    <w:uiPriority w:val="99"/>
    <w:rsid w:val="007418DA"/>
    <w:pPr>
      <w:spacing w:before="100" w:beforeAutospacing="1" w:after="100" w:afterAutospacing="1" w:line="240" w:lineRule="auto"/>
    </w:pPr>
    <w:rPr>
      <w:rFonts w:ascii="Arial" w:eastAsia="Times New Roman" w:hAnsi="Arial" w:cs="Arial"/>
      <w:b/>
      <w:bCs/>
      <w:color w:val="333333"/>
      <w:sz w:val="18"/>
      <w:szCs w:val="18"/>
      <w:lang w:eastAsia="ru-RU"/>
    </w:rPr>
  </w:style>
  <w:style w:type="paragraph" w:customStyle="1" w:styleId="newsdate">
    <w:name w:val="news_date"/>
    <w:basedOn w:val="a0"/>
    <w:uiPriority w:val="99"/>
    <w:rsid w:val="007418DA"/>
    <w:pPr>
      <w:spacing w:before="100" w:beforeAutospacing="1" w:after="100" w:afterAutospacing="1" w:line="240" w:lineRule="auto"/>
    </w:pPr>
    <w:rPr>
      <w:rFonts w:ascii="Arial" w:eastAsia="Times New Roman" w:hAnsi="Arial" w:cs="Arial"/>
      <w:b/>
      <w:bCs/>
      <w:color w:val="698EDE"/>
      <w:sz w:val="17"/>
      <w:szCs w:val="17"/>
      <w:lang w:eastAsia="ru-RU"/>
    </w:rPr>
  </w:style>
  <w:style w:type="paragraph" w:customStyle="1" w:styleId="sday">
    <w:name w:val="sday"/>
    <w:basedOn w:val="a0"/>
    <w:uiPriority w:val="99"/>
    <w:rsid w:val="007418DA"/>
    <w:pPr>
      <w:shd w:val="clear" w:color="auto" w:fill="DEE1E2"/>
      <w:spacing w:before="100" w:beforeAutospacing="1" w:after="100" w:afterAutospacing="1" w:line="240" w:lineRule="auto"/>
      <w:jc w:val="center"/>
    </w:pPr>
    <w:rPr>
      <w:rFonts w:ascii="Arial" w:eastAsia="Times New Roman" w:hAnsi="Arial" w:cs="Arial"/>
      <w:color w:val="56676E"/>
      <w:sz w:val="15"/>
      <w:szCs w:val="15"/>
      <w:u w:val="single"/>
      <w:lang w:eastAsia="ru-RU"/>
    </w:rPr>
  </w:style>
  <w:style w:type="paragraph" w:customStyle="1" w:styleId="guestcaption">
    <w:name w:val="guest_caption"/>
    <w:basedOn w:val="a0"/>
    <w:uiPriority w:val="99"/>
    <w:rsid w:val="007418DA"/>
    <w:pPr>
      <w:spacing w:before="100" w:beforeAutospacing="1" w:after="100" w:afterAutospacing="1" w:line="240" w:lineRule="auto"/>
    </w:pPr>
    <w:rPr>
      <w:rFonts w:ascii="Arial" w:eastAsia="Times New Roman" w:hAnsi="Arial" w:cs="Arial"/>
      <w:b/>
      <w:bCs/>
      <w:color w:val="196FD4"/>
      <w:sz w:val="17"/>
      <w:szCs w:val="17"/>
      <w:lang w:eastAsia="ru-RU"/>
    </w:rPr>
  </w:style>
  <w:style w:type="paragraph" w:customStyle="1" w:styleId="guestemail">
    <w:name w:val="guest_email"/>
    <w:basedOn w:val="a0"/>
    <w:uiPriority w:val="99"/>
    <w:rsid w:val="007418DA"/>
    <w:pPr>
      <w:spacing w:before="100" w:beforeAutospacing="1" w:after="100" w:afterAutospacing="1" w:line="240" w:lineRule="auto"/>
    </w:pPr>
    <w:rPr>
      <w:rFonts w:ascii="Arial" w:eastAsia="Times New Roman" w:hAnsi="Arial" w:cs="Arial"/>
      <w:b/>
      <w:bCs/>
      <w:color w:val="196FD4"/>
      <w:sz w:val="17"/>
      <w:szCs w:val="17"/>
      <w:lang w:eastAsia="ru-RU"/>
    </w:rPr>
  </w:style>
  <w:style w:type="paragraph" w:customStyle="1" w:styleId="olli">
    <w:name w:val="ol_li"/>
    <w:basedOn w:val="a0"/>
    <w:uiPriority w:val="99"/>
    <w:rsid w:val="007418DA"/>
    <w:pPr>
      <w:spacing w:before="100" w:beforeAutospacing="1" w:after="100" w:afterAutospacing="1" w:line="240" w:lineRule="auto"/>
    </w:pPr>
    <w:rPr>
      <w:rFonts w:ascii="Arial" w:eastAsia="Times New Roman" w:hAnsi="Arial" w:cs="Arial"/>
      <w:color w:val="3283BC"/>
      <w:sz w:val="17"/>
      <w:szCs w:val="17"/>
      <w:lang w:eastAsia="ru-RU"/>
    </w:rPr>
  </w:style>
  <w:style w:type="paragraph" w:customStyle="1" w:styleId="articletitle">
    <w:name w:val="article_title"/>
    <w:basedOn w:val="a0"/>
    <w:uiPriority w:val="99"/>
    <w:rsid w:val="007418DA"/>
    <w:pPr>
      <w:spacing w:before="100" w:beforeAutospacing="1" w:after="100" w:afterAutospacing="1" w:line="240" w:lineRule="auto"/>
    </w:pPr>
    <w:rPr>
      <w:rFonts w:ascii="Arial" w:eastAsia="Times New Roman" w:hAnsi="Arial" w:cs="Arial"/>
      <w:color w:val="3283BC"/>
      <w:sz w:val="17"/>
      <w:szCs w:val="17"/>
      <w:lang w:eastAsia="ru-RU"/>
    </w:rPr>
  </w:style>
  <w:style w:type="paragraph" w:customStyle="1" w:styleId="articletitle2">
    <w:name w:val="article_title2"/>
    <w:basedOn w:val="a0"/>
    <w:uiPriority w:val="99"/>
    <w:rsid w:val="007418DA"/>
    <w:pPr>
      <w:spacing w:before="100" w:beforeAutospacing="1" w:after="100" w:afterAutospacing="1" w:line="240" w:lineRule="auto"/>
    </w:pPr>
    <w:rPr>
      <w:rFonts w:ascii="Arial" w:eastAsia="Times New Roman" w:hAnsi="Arial" w:cs="Arial"/>
      <w:b/>
      <w:bCs/>
      <w:color w:val="3283BC"/>
      <w:sz w:val="20"/>
      <w:szCs w:val="20"/>
      <w:lang w:eastAsia="ru-RU"/>
    </w:rPr>
  </w:style>
  <w:style w:type="paragraph" w:customStyle="1" w:styleId="articletitle3">
    <w:name w:val="article_title3"/>
    <w:basedOn w:val="a0"/>
    <w:uiPriority w:val="99"/>
    <w:rsid w:val="007418DA"/>
    <w:pPr>
      <w:spacing w:before="100" w:beforeAutospacing="1" w:after="100" w:afterAutospacing="1" w:line="240" w:lineRule="auto"/>
    </w:pPr>
    <w:rPr>
      <w:rFonts w:ascii="Arial" w:eastAsia="Times New Roman" w:hAnsi="Arial" w:cs="Arial"/>
      <w:color w:val="3283BC"/>
      <w:sz w:val="20"/>
      <w:szCs w:val="20"/>
      <w:lang w:eastAsia="ru-RU"/>
    </w:rPr>
  </w:style>
  <w:style w:type="paragraph" w:customStyle="1" w:styleId="printrow">
    <w:name w:val="print_row"/>
    <w:basedOn w:val="a0"/>
    <w:uiPriority w:val="99"/>
    <w:rsid w:val="007418DA"/>
    <w:pPr>
      <w:spacing w:before="100" w:beforeAutospacing="1" w:after="100" w:afterAutospacing="1" w:line="240" w:lineRule="auto"/>
      <w:textAlignment w:val="bottom"/>
    </w:pPr>
    <w:rPr>
      <w:rFonts w:ascii="Arial" w:eastAsia="Times New Roman" w:hAnsi="Arial" w:cs="Arial"/>
      <w:color w:val="000000"/>
      <w:sz w:val="17"/>
      <w:szCs w:val="17"/>
      <w:lang w:eastAsia="ru-RU"/>
    </w:rPr>
  </w:style>
  <w:style w:type="paragraph" w:customStyle="1" w:styleId="ftop5">
    <w:name w:val="ftop5"/>
    <w:basedOn w:val="a0"/>
    <w:uiPriority w:val="99"/>
    <w:rsid w:val="007418DA"/>
    <w:pPr>
      <w:spacing w:before="150" w:after="100" w:afterAutospacing="1" w:line="240" w:lineRule="auto"/>
    </w:pPr>
    <w:rPr>
      <w:rFonts w:eastAsia="Times New Roman"/>
      <w:szCs w:val="24"/>
      <w:lang w:eastAsia="ru-RU"/>
    </w:rPr>
  </w:style>
  <w:style w:type="paragraph" w:customStyle="1" w:styleId="nws">
    <w:name w:val="nws"/>
    <w:basedOn w:val="a0"/>
    <w:uiPriority w:val="99"/>
    <w:rsid w:val="007418DA"/>
    <w:pPr>
      <w:shd w:val="clear" w:color="auto" w:fill="FFFFFF"/>
      <w:spacing w:before="100" w:beforeAutospacing="1" w:after="100" w:afterAutospacing="1" w:line="240" w:lineRule="auto"/>
    </w:pPr>
    <w:rPr>
      <w:rFonts w:ascii="Arial" w:eastAsia="Times New Roman" w:hAnsi="Arial" w:cs="Arial"/>
      <w:b/>
      <w:bCs/>
      <w:color w:val="003172"/>
      <w:sz w:val="18"/>
      <w:szCs w:val="18"/>
      <w:lang w:eastAsia="ru-RU"/>
    </w:rPr>
  </w:style>
  <w:style w:type="paragraph" w:customStyle="1" w:styleId="nws6">
    <w:name w:val="nws6"/>
    <w:basedOn w:val="a0"/>
    <w:uiPriority w:val="99"/>
    <w:rsid w:val="007418DA"/>
    <w:pPr>
      <w:shd w:val="clear" w:color="auto" w:fill="FFFFFF"/>
      <w:spacing w:before="100" w:beforeAutospacing="1" w:after="100" w:afterAutospacing="1" w:line="240" w:lineRule="auto"/>
      <w:jc w:val="right"/>
    </w:pPr>
    <w:rPr>
      <w:rFonts w:ascii="Arial" w:eastAsia="Times New Roman" w:hAnsi="Arial" w:cs="Arial"/>
      <w:b/>
      <w:bCs/>
      <w:sz w:val="17"/>
      <w:szCs w:val="17"/>
      <w:lang w:eastAsia="ru-RU"/>
    </w:rPr>
  </w:style>
  <w:style w:type="paragraph" w:customStyle="1" w:styleId="zagtdnice">
    <w:name w:val="zagtdnice"/>
    <w:basedOn w:val="a0"/>
    <w:uiPriority w:val="99"/>
    <w:rsid w:val="007418DA"/>
    <w:pPr>
      <w:shd w:val="clear" w:color="auto" w:fill="6C97DB"/>
      <w:spacing w:before="100" w:beforeAutospacing="1" w:after="100" w:afterAutospacing="1" w:line="240" w:lineRule="auto"/>
      <w:jc w:val="center"/>
    </w:pPr>
    <w:rPr>
      <w:rFonts w:eastAsia="Times New Roman"/>
      <w:b/>
      <w:bCs/>
      <w:color w:val="FFFFFF"/>
      <w:szCs w:val="24"/>
      <w:lang w:eastAsia="ru-RU"/>
    </w:rPr>
  </w:style>
  <w:style w:type="paragraph" w:customStyle="1" w:styleId="zagtdnice2">
    <w:name w:val="zagtdnice2"/>
    <w:basedOn w:val="a0"/>
    <w:uiPriority w:val="99"/>
    <w:rsid w:val="007418DA"/>
    <w:pPr>
      <w:shd w:val="clear" w:color="auto" w:fill="E5E5E5"/>
      <w:spacing w:before="100" w:beforeAutospacing="1" w:after="100" w:afterAutospacing="1" w:line="240" w:lineRule="auto"/>
      <w:jc w:val="center"/>
    </w:pPr>
    <w:rPr>
      <w:rFonts w:eastAsia="Times New Roman"/>
      <w:b/>
      <w:bCs/>
      <w:color w:val="000000"/>
      <w:szCs w:val="24"/>
      <w:lang w:eastAsia="ru-RU"/>
    </w:rPr>
  </w:style>
  <w:style w:type="paragraph" w:customStyle="1" w:styleId="eservgenpage">
    <w:name w:val="eserv_genpage"/>
    <w:basedOn w:val="a0"/>
    <w:uiPriority w:val="99"/>
    <w:rsid w:val="007418DA"/>
    <w:pPr>
      <w:spacing w:before="100" w:beforeAutospacing="1" w:after="100" w:afterAutospacing="1" w:line="240" w:lineRule="auto"/>
    </w:pPr>
    <w:rPr>
      <w:rFonts w:ascii="Arial" w:eastAsia="Times New Roman" w:hAnsi="Arial" w:cs="Arial"/>
      <w:color w:val="0A5181"/>
      <w:sz w:val="18"/>
      <w:szCs w:val="18"/>
      <w:lang w:eastAsia="ru-RU"/>
    </w:rPr>
  </w:style>
  <w:style w:type="paragraph" w:customStyle="1" w:styleId="eservli">
    <w:name w:val="eserv_li"/>
    <w:basedOn w:val="a0"/>
    <w:uiPriority w:val="99"/>
    <w:rsid w:val="007418DA"/>
    <w:pPr>
      <w:spacing w:before="100" w:beforeAutospacing="1" w:after="100" w:afterAutospacing="1" w:line="240" w:lineRule="auto"/>
    </w:pPr>
    <w:rPr>
      <w:rFonts w:ascii="Arial" w:eastAsia="Times New Roman" w:hAnsi="Arial" w:cs="Arial"/>
      <w:color w:val="3283BC"/>
      <w:sz w:val="18"/>
      <w:szCs w:val="18"/>
      <w:lang w:eastAsia="ru-RU"/>
    </w:rPr>
  </w:style>
  <w:style w:type="paragraph" w:customStyle="1" w:styleId="graybg">
    <w:name w:val="graybg"/>
    <w:basedOn w:val="a0"/>
    <w:uiPriority w:val="99"/>
    <w:rsid w:val="007418DA"/>
    <w:pPr>
      <w:shd w:val="clear" w:color="auto" w:fill="E6E6E6"/>
      <w:spacing w:before="100" w:beforeAutospacing="1" w:after="100" w:afterAutospacing="1" w:line="240" w:lineRule="auto"/>
    </w:pPr>
    <w:rPr>
      <w:rFonts w:eastAsia="Times New Roman"/>
      <w:szCs w:val="24"/>
      <w:lang w:eastAsia="ru-RU"/>
    </w:rPr>
  </w:style>
  <w:style w:type="paragraph" w:customStyle="1" w:styleId="trbg">
    <w:name w:val="trbg"/>
    <w:basedOn w:val="a0"/>
    <w:uiPriority w:val="99"/>
    <w:rsid w:val="007418DA"/>
    <w:pPr>
      <w:shd w:val="clear" w:color="auto" w:fill="6C97DB"/>
      <w:spacing w:before="100" w:beforeAutospacing="1" w:after="100" w:afterAutospacing="1" w:line="240" w:lineRule="auto"/>
      <w:jc w:val="center"/>
    </w:pPr>
    <w:rPr>
      <w:rFonts w:eastAsia="Times New Roman"/>
      <w:b/>
      <w:bCs/>
      <w:color w:val="FFFFFF"/>
      <w:szCs w:val="24"/>
      <w:lang w:eastAsia="ru-RU"/>
    </w:rPr>
  </w:style>
  <w:style w:type="paragraph" w:customStyle="1" w:styleId="trbg2">
    <w:name w:val="trbg2"/>
    <w:basedOn w:val="a0"/>
    <w:uiPriority w:val="99"/>
    <w:rsid w:val="007418DA"/>
    <w:pPr>
      <w:shd w:val="clear" w:color="auto" w:fill="EDEFF1"/>
      <w:spacing w:before="100" w:beforeAutospacing="1" w:after="100" w:afterAutospacing="1" w:line="240" w:lineRule="auto"/>
      <w:jc w:val="center"/>
    </w:pPr>
    <w:rPr>
      <w:rFonts w:eastAsia="Times New Roman"/>
      <w:b/>
      <w:bCs/>
      <w:szCs w:val="24"/>
      <w:lang w:eastAsia="ru-RU"/>
    </w:rPr>
  </w:style>
  <w:style w:type="paragraph" w:customStyle="1" w:styleId="inter">
    <w:name w:val="inter"/>
    <w:basedOn w:val="a0"/>
    <w:uiPriority w:val="99"/>
    <w:rsid w:val="007418DA"/>
    <w:pPr>
      <w:pBdr>
        <w:top w:val="single" w:sz="6" w:space="0" w:color="FFFFFF"/>
        <w:left w:val="single" w:sz="6" w:space="0" w:color="FFFFFF"/>
        <w:bottom w:val="single" w:sz="6" w:space="0" w:color="FFFFFF"/>
        <w:right w:val="single" w:sz="6" w:space="0" w:color="FFFFFF"/>
      </w:pBdr>
      <w:spacing w:before="100" w:beforeAutospacing="1" w:after="100" w:afterAutospacing="1" w:line="240" w:lineRule="auto"/>
    </w:pPr>
    <w:rPr>
      <w:rFonts w:eastAsia="Times New Roman"/>
      <w:szCs w:val="24"/>
      <w:lang w:eastAsia="ru-RU"/>
    </w:rPr>
  </w:style>
  <w:style w:type="paragraph" w:customStyle="1" w:styleId="srubric">
    <w:name w:val="s_rubric"/>
    <w:basedOn w:val="a0"/>
    <w:uiPriority w:val="99"/>
    <w:rsid w:val="007418DA"/>
    <w:pPr>
      <w:spacing w:before="100" w:beforeAutospacing="1" w:after="100" w:afterAutospacing="1" w:line="240" w:lineRule="auto"/>
    </w:pPr>
    <w:rPr>
      <w:rFonts w:ascii="Arial" w:eastAsia="Times New Roman" w:hAnsi="Arial" w:cs="Arial"/>
      <w:color w:val="1563AB"/>
      <w:sz w:val="17"/>
      <w:szCs w:val="17"/>
      <w:lang w:eastAsia="ru-RU"/>
    </w:rPr>
  </w:style>
  <w:style w:type="paragraph" w:customStyle="1" w:styleId="pr1">
    <w:name w:val="pr1"/>
    <w:basedOn w:val="a0"/>
    <w:uiPriority w:val="99"/>
    <w:rsid w:val="007418DA"/>
    <w:pPr>
      <w:spacing w:before="100" w:beforeAutospacing="1" w:after="100" w:afterAutospacing="1" w:line="240" w:lineRule="auto"/>
      <w:jc w:val="center"/>
    </w:pPr>
    <w:rPr>
      <w:rFonts w:ascii="Arial" w:eastAsia="Times New Roman" w:hAnsi="Arial" w:cs="Arial"/>
      <w:color w:val="0458A5"/>
      <w:sz w:val="18"/>
      <w:szCs w:val="18"/>
      <w:lang w:eastAsia="ru-RU"/>
    </w:rPr>
  </w:style>
  <w:style w:type="paragraph" w:customStyle="1" w:styleId="pp1">
    <w:name w:val="pp1"/>
    <w:basedOn w:val="a0"/>
    <w:uiPriority w:val="99"/>
    <w:rsid w:val="007418DA"/>
    <w:pPr>
      <w:spacing w:before="100" w:beforeAutospacing="1" w:after="100" w:afterAutospacing="1" w:line="240" w:lineRule="auto"/>
      <w:textAlignment w:val="top"/>
    </w:pPr>
    <w:rPr>
      <w:rFonts w:eastAsia="Times New Roman"/>
      <w:szCs w:val="24"/>
      <w:lang w:eastAsia="ru-RU"/>
    </w:rPr>
  </w:style>
  <w:style w:type="paragraph" w:customStyle="1" w:styleId="pp2">
    <w:name w:val="pp2"/>
    <w:basedOn w:val="a0"/>
    <w:uiPriority w:val="99"/>
    <w:rsid w:val="007418DA"/>
    <w:pPr>
      <w:pBdr>
        <w:top w:val="single" w:sz="6" w:space="0" w:color="949494"/>
        <w:left w:val="single" w:sz="6" w:space="0" w:color="949494"/>
        <w:bottom w:val="single" w:sz="6" w:space="0" w:color="949494"/>
        <w:right w:val="single" w:sz="6" w:space="0" w:color="949494"/>
      </w:pBdr>
      <w:spacing w:before="100" w:beforeAutospacing="1" w:after="100" w:afterAutospacing="1" w:line="240" w:lineRule="auto"/>
    </w:pPr>
    <w:rPr>
      <w:rFonts w:ascii="Arial" w:eastAsia="Times New Roman" w:hAnsi="Arial" w:cs="Arial"/>
      <w:color w:val="0458A5"/>
      <w:sz w:val="17"/>
      <w:szCs w:val="17"/>
      <w:lang w:eastAsia="ru-RU"/>
    </w:rPr>
  </w:style>
  <w:style w:type="paragraph" w:customStyle="1" w:styleId="pp3">
    <w:name w:val="pp3"/>
    <w:basedOn w:val="a0"/>
    <w:uiPriority w:val="99"/>
    <w:rsid w:val="007418DA"/>
    <w:pPr>
      <w:spacing w:before="100" w:beforeAutospacing="1" w:after="100" w:afterAutospacing="1" w:line="240" w:lineRule="auto"/>
    </w:pPr>
    <w:rPr>
      <w:rFonts w:eastAsia="Times New Roman"/>
      <w:szCs w:val="24"/>
      <w:lang w:eastAsia="ru-RU"/>
    </w:rPr>
  </w:style>
  <w:style w:type="paragraph" w:customStyle="1" w:styleId="im4">
    <w:name w:val="im4"/>
    <w:basedOn w:val="a0"/>
    <w:uiPriority w:val="99"/>
    <w:rsid w:val="007418DA"/>
    <w:pPr>
      <w:spacing w:before="100" w:beforeAutospacing="1" w:after="100" w:afterAutospacing="1" w:line="240" w:lineRule="auto"/>
      <w:jc w:val="right"/>
    </w:pPr>
    <w:rPr>
      <w:rFonts w:eastAsia="Times New Roman"/>
      <w:szCs w:val="24"/>
      <w:lang w:eastAsia="ru-RU"/>
    </w:rPr>
  </w:style>
  <w:style w:type="paragraph" w:customStyle="1" w:styleId="sresultok">
    <w:name w:val="s_result_ok"/>
    <w:basedOn w:val="a0"/>
    <w:uiPriority w:val="99"/>
    <w:rsid w:val="007418DA"/>
    <w:pPr>
      <w:pBdr>
        <w:top w:val="dotted" w:sz="6" w:space="0" w:color="00CC00"/>
        <w:left w:val="dotted" w:sz="6" w:space="0" w:color="00CC00"/>
        <w:bottom w:val="dotted" w:sz="6" w:space="0" w:color="00CC00"/>
        <w:right w:val="dotted" w:sz="6" w:space="0" w:color="00CC00"/>
      </w:pBdr>
      <w:spacing w:before="100" w:beforeAutospacing="1" w:after="100" w:afterAutospacing="1" w:line="240" w:lineRule="auto"/>
    </w:pPr>
    <w:rPr>
      <w:rFonts w:ascii="Arial" w:eastAsia="Times New Roman" w:hAnsi="Arial" w:cs="Arial"/>
      <w:color w:val="00CC00"/>
      <w:sz w:val="17"/>
      <w:szCs w:val="17"/>
      <w:lang w:eastAsia="ru-RU"/>
    </w:rPr>
  </w:style>
  <w:style w:type="paragraph" w:customStyle="1" w:styleId="sresulter">
    <w:name w:val="s_result_er"/>
    <w:basedOn w:val="a0"/>
    <w:uiPriority w:val="99"/>
    <w:rsid w:val="007418DA"/>
    <w:pPr>
      <w:pBdr>
        <w:top w:val="dotted" w:sz="6" w:space="0" w:color="FF0000"/>
        <w:left w:val="dotted" w:sz="6" w:space="0" w:color="FF0000"/>
        <w:bottom w:val="dotted" w:sz="6" w:space="0" w:color="FF0000"/>
        <w:right w:val="dotted" w:sz="6" w:space="0" w:color="FF0000"/>
      </w:pBdr>
      <w:spacing w:before="100" w:beforeAutospacing="1" w:after="100" w:afterAutospacing="1" w:line="240" w:lineRule="auto"/>
    </w:pPr>
    <w:rPr>
      <w:rFonts w:ascii="Arial" w:eastAsia="Times New Roman" w:hAnsi="Arial" w:cs="Arial"/>
      <w:color w:val="FF0000"/>
      <w:sz w:val="17"/>
      <w:szCs w:val="17"/>
      <w:lang w:eastAsia="ru-RU"/>
    </w:rPr>
  </w:style>
  <w:style w:type="paragraph" w:customStyle="1" w:styleId="cnt1">
    <w:name w:val="cnt1"/>
    <w:basedOn w:val="a0"/>
    <w:uiPriority w:val="99"/>
    <w:rsid w:val="007418DA"/>
    <w:pPr>
      <w:spacing w:before="100" w:beforeAutospacing="1" w:after="100" w:afterAutospacing="1" w:line="240" w:lineRule="auto"/>
    </w:pPr>
    <w:rPr>
      <w:rFonts w:ascii="Arial" w:eastAsia="Times New Roman" w:hAnsi="Arial" w:cs="Arial"/>
      <w:sz w:val="17"/>
      <w:szCs w:val="17"/>
      <w:lang w:eastAsia="ru-RU"/>
    </w:rPr>
  </w:style>
  <w:style w:type="paragraph" w:customStyle="1" w:styleId="cnt2">
    <w:name w:val="cnt2"/>
    <w:basedOn w:val="a0"/>
    <w:uiPriority w:val="99"/>
    <w:rsid w:val="007418DA"/>
    <w:pPr>
      <w:spacing w:before="100" w:beforeAutospacing="1" w:after="100" w:afterAutospacing="1" w:line="240" w:lineRule="auto"/>
    </w:pPr>
    <w:rPr>
      <w:rFonts w:ascii="Arial" w:eastAsia="Times New Roman" w:hAnsi="Arial" w:cs="Arial"/>
      <w:sz w:val="17"/>
      <w:szCs w:val="17"/>
      <w:lang w:eastAsia="ru-RU"/>
    </w:rPr>
  </w:style>
  <w:style w:type="paragraph" w:customStyle="1" w:styleId="smap">
    <w:name w:val="smap"/>
    <w:basedOn w:val="a0"/>
    <w:uiPriority w:val="99"/>
    <w:rsid w:val="007418DA"/>
    <w:pPr>
      <w:spacing w:before="100" w:beforeAutospacing="1" w:after="100" w:afterAutospacing="1" w:line="240" w:lineRule="auto"/>
    </w:pPr>
    <w:rPr>
      <w:rFonts w:eastAsia="Times New Roman"/>
      <w:szCs w:val="24"/>
      <w:lang w:eastAsia="ru-RU"/>
    </w:rPr>
  </w:style>
  <w:style w:type="paragraph" w:customStyle="1" w:styleId="texturl">
    <w:name w:val="text_url"/>
    <w:basedOn w:val="a0"/>
    <w:uiPriority w:val="99"/>
    <w:rsid w:val="007418DA"/>
    <w:pPr>
      <w:spacing w:before="100" w:beforeAutospacing="1" w:after="100" w:afterAutospacing="1" w:line="240" w:lineRule="auto"/>
    </w:pPr>
    <w:rPr>
      <w:rFonts w:eastAsia="Times New Roman"/>
      <w:szCs w:val="24"/>
      <w:lang w:eastAsia="ru-RU"/>
    </w:rPr>
  </w:style>
  <w:style w:type="paragraph" w:customStyle="1" w:styleId="eservurl">
    <w:name w:val="eserv_url"/>
    <w:basedOn w:val="a0"/>
    <w:uiPriority w:val="99"/>
    <w:rsid w:val="007418DA"/>
    <w:pPr>
      <w:spacing w:before="100" w:beforeAutospacing="1" w:after="100" w:afterAutospacing="1" w:line="240" w:lineRule="auto"/>
    </w:pPr>
    <w:rPr>
      <w:rFonts w:eastAsia="Times New Roman"/>
      <w:szCs w:val="24"/>
      <w:lang w:eastAsia="ru-RU"/>
    </w:rPr>
  </w:style>
  <w:style w:type="paragraph" w:customStyle="1" w:styleId="small">
    <w:name w:val="small"/>
    <w:basedOn w:val="a0"/>
    <w:uiPriority w:val="99"/>
    <w:rsid w:val="007418DA"/>
    <w:pPr>
      <w:spacing w:before="100" w:beforeAutospacing="1" w:after="100" w:afterAutospacing="1" w:line="240" w:lineRule="auto"/>
    </w:pPr>
    <w:rPr>
      <w:rFonts w:eastAsia="Times New Roman"/>
      <w:sz w:val="22"/>
      <w:lang w:eastAsia="ru-RU"/>
    </w:rPr>
  </w:style>
  <w:style w:type="character" w:customStyle="1" w:styleId="star">
    <w:name w:val="star"/>
    <w:rsid w:val="007418DA"/>
    <w:rPr>
      <w:rFonts w:cs="Times New Roman"/>
    </w:rPr>
  </w:style>
  <w:style w:type="character" w:customStyle="1" w:styleId="1fffffff">
    <w:name w:val="Текст концевой сноски Знак1"/>
    <w:basedOn w:val="a1"/>
    <w:rsid w:val="007418DA"/>
    <w:rPr>
      <w:rFonts w:ascii="Times New Roman" w:eastAsia="Times New Roman" w:hAnsi="Times New Roman" w:cs="Times New Roman"/>
      <w:sz w:val="20"/>
      <w:szCs w:val="20"/>
    </w:rPr>
  </w:style>
  <w:style w:type="character" w:customStyle="1" w:styleId="BodyTextChar1">
    <w:name w:val="Body Text Char1"/>
    <w:aliases w:val="gl Char1"/>
    <w:locked/>
    <w:rsid w:val="007418DA"/>
    <w:rPr>
      <w:rFonts w:ascii="Times New Roman" w:hAnsi="Times New Roman" w:cs="Times New Roman"/>
      <w:sz w:val="24"/>
      <w:szCs w:val="24"/>
      <w:lang w:eastAsia="ru-RU"/>
    </w:rPr>
  </w:style>
  <w:style w:type="character" w:customStyle="1" w:styleId="Heading1Char">
    <w:name w:val="Heading 1 Char"/>
    <w:aliases w:val="РАЗДЕЛ Char1,ГЛАВА Char,H1 Char,ГЛАВА Знак Char"/>
    <w:locked/>
    <w:rsid w:val="007418DA"/>
    <w:rPr>
      <w:rFonts w:ascii="Arial" w:hAnsi="Arial" w:cs="Arial"/>
      <w:b/>
      <w:bCs/>
      <w:kern w:val="32"/>
      <w:sz w:val="32"/>
      <w:szCs w:val="32"/>
      <w:lang w:eastAsia="ru-RU"/>
    </w:rPr>
  </w:style>
  <w:style w:type="character" w:customStyle="1" w:styleId="Heading5Char">
    <w:name w:val="Heading 5 Char"/>
    <w:aliases w:val="Выделение1 Char,Выделение11 Char,Выделение2 Char"/>
    <w:locked/>
    <w:rsid w:val="007418DA"/>
    <w:rPr>
      <w:rFonts w:ascii="Times New Roman" w:hAnsi="Times New Roman" w:cs="Times New Roman"/>
      <w:b/>
      <w:bCs/>
      <w:i/>
      <w:iCs/>
      <w:sz w:val="26"/>
      <w:szCs w:val="26"/>
      <w:lang w:eastAsia="ru-RU"/>
    </w:rPr>
  </w:style>
  <w:style w:type="character" w:customStyle="1" w:styleId="Heading6Char">
    <w:name w:val="Heading 6 Char"/>
    <w:locked/>
    <w:rsid w:val="007418DA"/>
    <w:rPr>
      <w:rFonts w:ascii="Times New Roman" w:hAnsi="Times New Roman" w:cs="Times New Roman"/>
      <w:b/>
      <w:bCs/>
      <w:sz w:val="24"/>
      <w:szCs w:val="24"/>
      <w:lang w:eastAsia="ru-RU"/>
    </w:rPr>
  </w:style>
  <w:style w:type="character" w:customStyle="1" w:styleId="Heading7Char">
    <w:name w:val="Heading 7 Char"/>
    <w:locked/>
    <w:rsid w:val="007418DA"/>
    <w:rPr>
      <w:rFonts w:ascii="Times New Roman" w:hAnsi="Times New Roman" w:cs="Times New Roman"/>
      <w:sz w:val="20"/>
      <w:szCs w:val="20"/>
      <w:lang w:eastAsia="ru-RU"/>
    </w:rPr>
  </w:style>
  <w:style w:type="character" w:customStyle="1" w:styleId="Heading8Char">
    <w:name w:val="Heading 8 Char"/>
    <w:locked/>
    <w:rsid w:val="007418DA"/>
    <w:rPr>
      <w:rFonts w:ascii="Times New Roman" w:hAnsi="Times New Roman" w:cs="Times New Roman"/>
      <w:i/>
      <w:iCs/>
      <w:sz w:val="24"/>
      <w:szCs w:val="24"/>
      <w:lang w:eastAsia="ru-RU"/>
    </w:rPr>
  </w:style>
  <w:style w:type="character" w:customStyle="1" w:styleId="Heading9Char">
    <w:name w:val="Heading 9 Char"/>
    <w:locked/>
    <w:rsid w:val="007418DA"/>
    <w:rPr>
      <w:rFonts w:ascii="Arial" w:hAnsi="Arial" w:cs="Arial"/>
      <w:lang w:eastAsia="ru-RU"/>
    </w:rPr>
  </w:style>
  <w:style w:type="character" w:customStyle="1" w:styleId="BodyTextIndent2Char">
    <w:name w:val="Body Text Indent 2 Char"/>
    <w:locked/>
    <w:rsid w:val="007418DA"/>
    <w:rPr>
      <w:rFonts w:ascii="Times New Roman" w:hAnsi="Times New Roman" w:cs="Times New Roman"/>
      <w:sz w:val="24"/>
      <w:szCs w:val="24"/>
      <w:lang w:eastAsia="ru-RU"/>
    </w:rPr>
  </w:style>
  <w:style w:type="character" w:customStyle="1" w:styleId="FooterChar1">
    <w:name w:val="Footer Char1"/>
    <w:locked/>
    <w:rsid w:val="007418DA"/>
    <w:rPr>
      <w:rFonts w:ascii="Times New Roman" w:hAnsi="Times New Roman" w:cs="Times New Roman"/>
      <w:sz w:val="24"/>
      <w:szCs w:val="24"/>
      <w:lang w:eastAsia="ru-RU"/>
    </w:rPr>
  </w:style>
  <w:style w:type="character" w:customStyle="1" w:styleId="HeaderChar1">
    <w:name w:val="Header Char1"/>
    <w:aliases w:val="Знак9 Знак Знак Char,Знак9 Знак Char,Знак9 Char"/>
    <w:locked/>
    <w:rsid w:val="007418DA"/>
    <w:rPr>
      <w:rFonts w:ascii="Times New Roman" w:hAnsi="Times New Roman" w:cs="Times New Roman"/>
      <w:sz w:val="20"/>
      <w:szCs w:val="20"/>
      <w:lang w:val="en-US" w:eastAsia="ru-RU"/>
    </w:rPr>
  </w:style>
  <w:style w:type="character" w:customStyle="1" w:styleId="BodyText3Char">
    <w:name w:val="Body Text 3 Char"/>
    <w:locked/>
    <w:rsid w:val="007418DA"/>
    <w:rPr>
      <w:rFonts w:ascii="Times New Roman" w:hAnsi="Times New Roman" w:cs="Times New Roman"/>
      <w:sz w:val="16"/>
      <w:szCs w:val="16"/>
      <w:lang w:eastAsia="ru-RU"/>
    </w:rPr>
  </w:style>
  <w:style w:type="character" w:customStyle="1" w:styleId="CommentTextChar">
    <w:name w:val="Comment Text Char"/>
    <w:semiHidden/>
    <w:locked/>
    <w:rsid w:val="007418DA"/>
    <w:rPr>
      <w:rFonts w:ascii="Times New Roman" w:hAnsi="Times New Roman" w:cs="Times New Roman"/>
      <w:sz w:val="20"/>
      <w:szCs w:val="20"/>
      <w:lang w:eastAsia="ru-RU"/>
    </w:rPr>
  </w:style>
  <w:style w:type="character" w:customStyle="1" w:styleId="BodyText2Char">
    <w:name w:val="Body Text 2 Char"/>
    <w:locked/>
    <w:rsid w:val="007418DA"/>
    <w:rPr>
      <w:rFonts w:ascii="Times New Roman" w:hAnsi="Times New Roman" w:cs="Times New Roman"/>
      <w:sz w:val="24"/>
      <w:szCs w:val="24"/>
      <w:lang w:eastAsia="ru-RU"/>
    </w:rPr>
  </w:style>
  <w:style w:type="character" w:customStyle="1" w:styleId="PlainTextChar">
    <w:name w:val="Plain Text Char"/>
    <w:locked/>
    <w:rsid w:val="007418DA"/>
    <w:rPr>
      <w:rFonts w:ascii="Courier New" w:hAnsi="Courier New" w:cs="Courier New"/>
      <w:sz w:val="20"/>
      <w:szCs w:val="20"/>
      <w:lang w:eastAsia="ru-RU"/>
    </w:rPr>
  </w:style>
  <w:style w:type="character" w:customStyle="1" w:styleId="BalloonTextChar">
    <w:name w:val="Balloon Text Char"/>
    <w:locked/>
    <w:rsid w:val="007418DA"/>
    <w:rPr>
      <w:rFonts w:ascii="Tahoma" w:hAnsi="Tahoma" w:cs="Tahoma"/>
      <w:sz w:val="16"/>
      <w:szCs w:val="16"/>
      <w:lang w:eastAsia="ru-RU"/>
    </w:rPr>
  </w:style>
  <w:style w:type="paragraph" w:customStyle="1" w:styleId="BodyTextIndent211">
    <w:name w:val="Body Text Indent 211"/>
    <w:basedOn w:val="a0"/>
    <w:uiPriority w:val="99"/>
    <w:rsid w:val="007418DA"/>
    <w:pPr>
      <w:widowControl w:val="0"/>
      <w:overflowPunct w:val="0"/>
      <w:autoSpaceDE w:val="0"/>
      <w:autoSpaceDN w:val="0"/>
      <w:adjustRightInd w:val="0"/>
      <w:spacing w:after="0" w:line="320" w:lineRule="auto"/>
      <w:ind w:firstLine="720"/>
      <w:jc w:val="both"/>
      <w:textAlignment w:val="baseline"/>
    </w:pPr>
    <w:rPr>
      <w:rFonts w:eastAsia="Calibri"/>
      <w:szCs w:val="20"/>
      <w:lang w:eastAsia="ru-RU"/>
    </w:rPr>
  </w:style>
  <w:style w:type="character" w:customStyle="1" w:styleId="CommentSubjectChar">
    <w:name w:val="Comment Subject Char"/>
    <w:semiHidden/>
    <w:locked/>
    <w:rsid w:val="007418DA"/>
    <w:rPr>
      <w:rFonts w:ascii="Times New Roman" w:hAnsi="Times New Roman" w:cs="Times New Roman"/>
      <w:b/>
      <w:bCs/>
      <w:sz w:val="20"/>
      <w:szCs w:val="20"/>
      <w:lang w:eastAsia="ru-RU"/>
    </w:rPr>
  </w:style>
  <w:style w:type="character" w:customStyle="1" w:styleId="small1">
    <w:name w:val="small1"/>
    <w:rsid w:val="007418DA"/>
    <w:rPr>
      <w:rFonts w:cs="Times New Roman"/>
      <w:color w:val="ABABAB"/>
      <w:sz w:val="14"/>
      <w:szCs w:val="14"/>
    </w:rPr>
  </w:style>
  <w:style w:type="paragraph" w:styleId="z-">
    <w:name w:val="HTML Top of Form"/>
    <w:basedOn w:val="a0"/>
    <w:next w:val="a0"/>
    <w:link w:val="z-0"/>
    <w:hidden/>
    <w:rsid w:val="007418DA"/>
    <w:pPr>
      <w:pBdr>
        <w:bottom w:val="single" w:sz="6" w:space="1" w:color="auto"/>
      </w:pBdr>
      <w:spacing w:after="0" w:line="240" w:lineRule="auto"/>
      <w:jc w:val="center"/>
    </w:pPr>
    <w:rPr>
      <w:rFonts w:ascii="Arial" w:eastAsia="Calibri" w:hAnsi="Arial"/>
      <w:vanish/>
      <w:sz w:val="16"/>
      <w:szCs w:val="16"/>
      <w:lang w:eastAsia="en-US"/>
    </w:rPr>
  </w:style>
  <w:style w:type="character" w:customStyle="1" w:styleId="z-0">
    <w:name w:val="z-Начало формы Знак"/>
    <w:basedOn w:val="a1"/>
    <w:link w:val="z-"/>
    <w:rsid w:val="007418DA"/>
    <w:rPr>
      <w:rFonts w:ascii="Arial" w:eastAsia="Calibri" w:hAnsi="Arial"/>
      <w:vanish/>
      <w:sz w:val="16"/>
      <w:szCs w:val="16"/>
      <w:lang w:eastAsia="en-US"/>
    </w:rPr>
  </w:style>
  <w:style w:type="paragraph" w:styleId="z-1">
    <w:name w:val="HTML Bottom of Form"/>
    <w:basedOn w:val="a0"/>
    <w:next w:val="a0"/>
    <w:link w:val="z-2"/>
    <w:hidden/>
    <w:rsid w:val="007418DA"/>
    <w:pPr>
      <w:pBdr>
        <w:top w:val="single" w:sz="6" w:space="1" w:color="auto"/>
      </w:pBdr>
      <w:spacing w:after="0" w:line="240" w:lineRule="auto"/>
      <w:jc w:val="center"/>
    </w:pPr>
    <w:rPr>
      <w:rFonts w:ascii="Arial" w:eastAsia="Calibri" w:hAnsi="Arial"/>
      <w:vanish/>
      <w:sz w:val="16"/>
      <w:szCs w:val="16"/>
      <w:lang w:eastAsia="en-US"/>
    </w:rPr>
  </w:style>
  <w:style w:type="character" w:customStyle="1" w:styleId="z-2">
    <w:name w:val="z-Конец формы Знак"/>
    <w:basedOn w:val="a1"/>
    <w:link w:val="z-1"/>
    <w:rsid w:val="007418DA"/>
    <w:rPr>
      <w:rFonts w:ascii="Arial" w:eastAsia="Calibri" w:hAnsi="Arial"/>
      <w:vanish/>
      <w:sz w:val="16"/>
      <w:szCs w:val="16"/>
      <w:lang w:eastAsia="en-US"/>
    </w:rPr>
  </w:style>
  <w:style w:type="character" w:customStyle="1" w:styleId="11f6">
    <w:name w:val="Название объекта Знак1 Знак Знак Знак Знак Знак Знак Знак Знак1"/>
    <w:rsid w:val="007418DA"/>
    <w:rPr>
      <w:rFonts w:cs="Times New Roman"/>
      <w:b/>
      <w:bCs/>
      <w:lang w:val="ru-RU" w:eastAsia="ru-RU" w:bidi="ar-SA"/>
    </w:rPr>
  </w:style>
  <w:style w:type="character" w:customStyle="1" w:styleId="DocumentMapChar">
    <w:name w:val="Document Map Char"/>
    <w:locked/>
    <w:rsid w:val="007418DA"/>
    <w:rPr>
      <w:rFonts w:ascii="Tahoma" w:hAnsi="Tahoma" w:cs="Tahoma"/>
      <w:sz w:val="20"/>
      <w:szCs w:val="20"/>
      <w:shd w:val="clear" w:color="auto" w:fill="000080"/>
      <w:lang w:eastAsia="ru-RU"/>
    </w:rPr>
  </w:style>
  <w:style w:type="character" w:customStyle="1" w:styleId="HTMLPreformattedChar">
    <w:name w:val="HTML Preformatted Char"/>
    <w:locked/>
    <w:rsid w:val="007418DA"/>
    <w:rPr>
      <w:rFonts w:ascii="Courier New" w:hAnsi="Courier New" w:cs="Courier New"/>
      <w:color w:val="000000"/>
      <w:sz w:val="20"/>
      <w:szCs w:val="20"/>
      <w:lang w:eastAsia="ru-RU"/>
    </w:rPr>
  </w:style>
  <w:style w:type="paragraph" w:customStyle="1" w:styleId="CharChar11">
    <w:name w:val="Знак Знак Char Char1"/>
    <w:basedOn w:val="a0"/>
    <w:uiPriority w:val="99"/>
    <w:rsid w:val="007418DA"/>
    <w:pPr>
      <w:spacing w:line="240" w:lineRule="exact"/>
    </w:pPr>
    <w:rPr>
      <w:rFonts w:ascii="Arial" w:eastAsia="Calibri" w:hAnsi="Arial" w:cs="Arial"/>
      <w:sz w:val="22"/>
      <w:szCs w:val="24"/>
      <w:lang w:val="en-US" w:eastAsia="de-DE"/>
    </w:rPr>
  </w:style>
  <w:style w:type="paragraph" w:customStyle="1" w:styleId="Style24">
    <w:name w:val="Style24"/>
    <w:basedOn w:val="a0"/>
    <w:rsid w:val="007418DA"/>
    <w:pPr>
      <w:widowControl w:val="0"/>
      <w:autoSpaceDE w:val="0"/>
      <w:autoSpaceDN w:val="0"/>
      <w:adjustRightInd w:val="0"/>
      <w:spacing w:after="0" w:line="283" w:lineRule="exact"/>
      <w:ind w:firstLine="709"/>
      <w:jc w:val="both"/>
    </w:pPr>
    <w:rPr>
      <w:rFonts w:eastAsia="Calibri"/>
      <w:szCs w:val="24"/>
      <w:lang w:eastAsia="ru-RU"/>
    </w:rPr>
  </w:style>
  <w:style w:type="character" w:customStyle="1" w:styleId="FontStyle115">
    <w:name w:val="Font Style115"/>
    <w:rsid w:val="007418DA"/>
    <w:rPr>
      <w:rFonts w:ascii="Times New Roman" w:hAnsi="Times New Roman" w:cs="Times New Roman"/>
      <w:sz w:val="22"/>
      <w:szCs w:val="22"/>
    </w:rPr>
  </w:style>
  <w:style w:type="character" w:customStyle="1" w:styleId="78">
    <w:name w:val="название таблицы Знак7"/>
    <w:aliases w:val="Название объекта Знак1 Знак8,Название объекта Знак1 Знак2 Знак Знак7,Название объекта Знак2 Знак Знак1 Знак Знак7,Название объекта Знак1 Знак1 Знак Знак1 Знак Знак7,Название объекта Знак2 Знак Знак Знак Знак Знак Знак7"/>
    <w:rsid w:val="007418DA"/>
    <w:rPr>
      <w:b/>
      <w:bCs/>
    </w:rPr>
  </w:style>
  <w:style w:type="character" w:customStyle="1" w:styleId="233">
    <w:name w:val="Знак Знак23"/>
    <w:rsid w:val="007418DA"/>
    <w:rPr>
      <w:b/>
      <w:bCs/>
      <w:i/>
      <w:iCs/>
      <w:sz w:val="26"/>
      <w:szCs w:val="26"/>
      <w:lang w:val="ru-RU" w:eastAsia="ru-RU" w:bidi="ar-SA"/>
    </w:rPr>
  </w:style>
  <w:style w:type="character" w:customStyle="1" w:styleId="afffffffffffffffff3">
    <w:name w:val="ЭЖ_Текст Знак"/>
    <w:link w:val="afffffffffffffffff4"/>
    <w:locked/>
    <w:rsid w:val="007418DA"/>
    <w:rPr>
      <w:sz w:val="28"/>
      <w:szCs w:val="28"/>
    </w:rPr>
  </w:style>
  <w:style w:type="paragraph" w:customStyle="1" w:styleId="afffffffffffffffff4">
    <w:name w:val="ЭЖ_Текст"/>
    <w:basedOn w:val="ac"/>
    <w:link w:val="afffffffffffffffff3"/>
    <w:rsid w:val="007418DA"/>
    <w:pPr>
      <w:spacing w:line="288" w:lineRule="auto"/>
      <w:ind w:firstLine="709"/>
    </w:pPr>
    <w:rPr>
      <w:rFonts w:eastAsiaTheme="minorEastAsia"/>
      <w:sz w:val="28"/>
      <w:szCs w:val="28"/>
      <w:lang w:eastAsia="zh-CN"/>
    </w:rPr>
  </w:style>
  <w:style w:type="character" w:customStyle="1" w:styleId="BodyTextIndent3Char">
    <w:name w:val="Body Text Indent 3 Char"/>
    <w:locked/>
    <w:rsid w:val="007418DA"/>
    <w:rPr>
      <w:rFonts w:ascii="Times New Roman" w:hAnsi="Times New Roman" w:cs="Times New Roman"/>
      <w:sz w:val="16"/>
      <w:szCs w:val="16"/>
      <w:lang w:eastAsia="ru-RU"/>
    </w:rPr>
  </w:style>
  <w:style w:type="character" w:customStyle="1" w:styleId="95">
    <w:name w:val="название таблицы Знак9"/>
    <w:aliases w:val="Название объекта Знак1 Знак10,Название объекта Знак1 Знак2 Знак Знак9,Название объекта Знак2 Знак Знак1 Знак Знак9,Название объекта Знак1 Знак1 Знак Знак1 Знак Знак9,Название объекта Знак2 Знак Знак Знак Знак Знак Знак9"/>
    <w:rsid w:val="007418DA"/>
    <w:rPr>
      <w:b/>
      <w:bCs/>
      <w:lang w:val="ru-RU" w:eastAsia="ru-RU" w:bidi="ar-SA"/>
    </w:rPr>
  </w:style>
  <w:style w:type="paragraph" w:customStyle="1" w:styleId="Style4">
    <w:name w:val="Style4"/>
    <w:basedOn w:val="a0"/>
    <w:uiPriority w:val="99"/>
    <w:rsid w:val="007418DA"/>
    <w:pPr>
      <w:widowControl w:val="0"/>
      <w:autoSpaceDE w:val="0"/>
      <w:autoSpaceDN w:val="0"/>
      <w:adjustRightInd w:val="0"/>
      <w:spacing w:after="0" w:line="274" w:lineRule="exact"/>
      <w:ind w:hanging="355"/>
    </w:pPr>
    <w:rPr>
      <w:rFonts w:eastAsia="Calibri"/>
      <w:szCs w:val="24"/>
      <w:lang w:eastAsia="ru-RU"/>
    </w:rPr>
  </w:style>
  <w:style w:type="character" w:customStyle="1" w:styleId="FontStyle12">
    <w:name w:val="Font Style12"/>
    <w:rsid w:val="007418DA"/>
    <w:rPr>
      <w:rFonts w:ascii="Times New Roman" w:hAnsi="Times New Roman" w:cs="Times New Roman"/>
      <w:sz w:val="22"/>
      <w:szCs w:val="22"/>
    </w:rPr>
  </w:style>
  <w:style w:type="paragraph" w:customStyle="1" w:styleId="Style5">
    <w:name w:val="Style5"/>
    <w:basedOn w:val="a0"/>
    <w:uiPriority w:val="99"/>
    <w:rsid w:val="007418DA"/>
    <w:pPr>
      <w:widowControl w:val="0"/>
      <w:autoSpaceDE w:val="0"/>
      <w:autoSpaceDN w:val="0"/>
      <w:adjustRightInd w:val="0"/>
      <w:spacing w:after="0" w:line="264" w:lineRule="exact"/>
      <w:ind w:firstLine="504"/>
      <w:jc w:val="both"/>
    </w:pPr>
    <w:rPr>
      <w:rFonts w:eastAsia="Calibri"/>
      <w:szCs w:val="24"/>
      <w:lang w:eastAsia="ru-RU"/>
    </w:rPr>
  </w:style>
  <w:style w:type="paragraph" w:customStyle="1" w:styleId="Style9">
    <w:name w:val="Style9"/>
    <w:basedOn w:val="a0"/>
    <w:uiPriority w:val="99"/>
    <w:rsid w:val="007418DA"/>
    <w:pPr>
      <w:widowControl w:val="0"/>
      <w:autoSpaceDE w:val="0"/>
      <w:autoSpaceDN w:val="0"/>
      <w:adjustRightInd w:val="0"/>
      <w:spacing w:after="0" w:line="254" w:lineRule="exact"/>
    </w:pPr>
    <w:rPr>
      <w:rFonts w:eastAsia="Calibri"/>
      <w:szCs w:val="24"/>
      <w:lang w:eastAsia="ru-RU"/>
    </w:rPr>
  </w:style>
  <w:style w:type="paragraph" w:customStyle="1" w:styleId="Style11">
    <w:name w:val="Style11"/>
    <w:basedOn w:val="a0"/>
    <w:rsid w:val="007418DA"/>
    <w:pPr>
      <w:widowControl w:val="0"/>
      <w:autoSpaceDE w:val="0"/>
      <w:autoSpaceDN w:val="0"/>
      <w:adjustRightInd w:val="0"/>
      <w:spacing w:after="0" w:line="267" w:lineRule="exact"/>
    </w:pPr>
    <w:rPr>
      <w:rFonts w:eastAsia="Calibri"/>
      <w:szCs w:val="24"/>
      <w:lang w:eastAsia="ru-RU"/>
    </w:rPr>
  </w:style>
  <w:style w:type="paragraph" w:customStyle="1" w:styleId="Style12">
    <w:name w:val="Style12"/>
    <w:basedOn w:val="a0"/>
    <w:rsid w:val="007418DA"/>
    <w:pPr>
      <w:widowControl w:val="0"/>
      <w:autoSpaceDE w:val="0"/>
      <w:autoSpaceDN w:val="0"/>
      <w:adjustRightInd w:val="0"/>
      <w:spacing w:after="0" w:line="240" w:lineRule="auto"/>
    </w:pPr>
    <w:rPr>
      <w:rFonts w:eastAsia="Calibri"/>
      <w:szCs w:val="24"/>
      <w:lang w:eastAsia="ru-RU"/>
    </w:rPr>
  </w:style>
  <w:style w:type="character" w:customStyle="1" w:styleId="FontStyle15">
    <w:name w:val="Font Style15"/>
    <w:rsid w:val="007418DA"/>
    <w:rPr>
      <w:rFonts w:ascii="Times New Roman" w:hAnsi="Times New Roman" w:cs="Times New Roman"/>
      <w:b/>
      <w:bCs/>
      <w:i/>
      <w:iCs/>
      <w:sz w:val="22"/>
      <w:szCs w:val="22"/>
    </w:rPr>
  </w:style>
  <w:style w:type="character" w:customStyle="1" w:styleId="FontStyle19">
    <w:name w:val="Font Style19"/>
    <w:rsid w:val="007418DA"/>
    <w:rPr>
      <w:rFonts w:ascii="MS Reference Sans Serif" w:hAnsi="MS Reference Sans Serif" w:cs="MS Reference Sans Serif"/>
      <w:sz w:val="20"/>
      <w:szCs w:val="20"/>
    </w:rPr>
  </w:style>
  <w:style w:type="paragraph" w:customStyle="1" w:styleId="Style2">
    <w:name w:val="Style2"/>
    <w:basedOn w:val="a0"/>
    <w:rsid w:val="007418DA"/>
    <w:pPr>
      <w:widowControl w:val="0"/>
      <w:autoSpaceDE w:val="0"/>
      <w:autoSpaceDN w:val="0"/>
      <w:adjustRightInd w:val="0"/>
      <w:spacing w:after="0" w:line="264" w:lineRule="exact"/>
      <w:ind w:firstLine="494"/>
      <w:jc w:val="both"/>
    </w:pPr>
    <w:rPr>
      <w:rFonts w:eastAsia="Calibri"/>
      <w:szCs w:val="24"/>
      <w:lang w:eastAsia="ru-RU"/>
    </w:rPr>
  </w:style>
  <w:style w:type="character" w:customStyle="1" w:styleId="tw4winMark">
    <w:name w:val="tw4winMark"/>
    <w:rsid w:val="007418DA"/>
    <w:rPr>
      <w:rFonts w:ascii="Courier New" w:hAnsi="Courier New" w:cs="Courier New"/>
      <w:vanish/>
      <w:color w:val="800080"/>
      <w:vertAlign w:val="subscript"/>
    </w:rPr>
  </w:style>
  <w:style w:type="paragraph" w:customStyle="1" w:styleId="Report">
    <w:name w:val="Report"/>
    <w:basedOn w:val="a0"/>
    <w:uiPriority w:val="99"/>
    <w:rsid w:val="007418DA"/>
    <w:pPr>
      <w:spacing w:after="0" w:line="240" w:lineRule="auto"/>
    </w:pPr>
    <w:rPr>
      <w:rFonts w:ascii="Arial" w:eastAsia="Batang" w:hAnsi="Arial"/>
      <w:szCs w:val="20"/>
      <w:lang w:val="en-US" w:eastAsia="en-US"/>
    </w:rPr>
  </w:style>
  <w:style w:type="character" w:customStyle="1" w:styleId="2fffff">
    <w:name w:val="Верхний колонтитул Знак2"/>
    <w:aliases w:val="Header_ARGOSS Знак1"/>
    <w:rsid w:val="007418DA"/>
    <w:rPr>
      <w:rFonts w:eastAsia="Times New Roman"/>
      <w:szCs w:val="24"/>
      <w:lang w:eastAsia="ru-RU"/>
    </w:rPr>
  </w:style>
  <w:style w:type="numbering" w:customStyle="1" w:styleId="111110">
    <w:name w:val="Нет списка11111"/>
    <w:next w:val="a3"/>
    <w:uiPriority w:val="99"/>
    <w:semiHidden/>
    <w:unhideWhenUsed/>
    <w:rsid w:val="007418DA"/>
  </w:style>
  <w:style w:type="numbering" w:customStyle="1" w:styleId="1111110">
    <w:name w:val="Нет списка111111"/>
    <w:next w:val="a3"/>
    <w:uiPriority w:val="99"/>
    <w:semiHidden/>
    <w:unhideWhenUsed/>
    <w:rsid w:val="007418DA"/>
  </w:style>
  <w:style w:type="numbering" w:customStyle="1" w:styleId="96">
    <w:name w:val="Нет списка9"/>
    <w:next w:val="a3"/>
    <w:uiPriority w:val="99"/>
    <w:semiHidden/>
    <w:unhideWhenUsed/>
    <w:rsid w:val="007418DA"/>
  </w:style>
  <w:style w:type="numbering" w:customStyle="1" w:styleId="162">
    <w:name w:val="Нет списка16"/>
    <w:next w:val="a3"/>
    <w:uiPriority w:val="99"/>
    <w:semiHidden/>
    <w:unhideWhenUsed/>
    <w:rsid w:val="007418DA"/>
  </w:style>
  <w:style w:type="table" w:customStyle="1" w:styleId="11f7">
    <w:name w:val="Классическая таблица 1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ffff0">
    <w:name w:val="Стандартная таблица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1f8">
    <w:name w:val="список нумерация 11"/>
    <w:rsid w:val="007418DA"/>
  </w:style>
  <w:style w:type="numbering" w:customStyle="1" w:styleId="11f9">
    <w:name w:val="Текущий список11"/>
    <w:rsid w:val="007418DA"/>
  </w:style>
  <w:style w:type="numbering" w:customStyle="1" w:styleId="11111111">
    <w:name w:val="1 / 1.1 / 1.1.111"/>
    <w:basedOn w:val="a3"/>
    <w:next w:val="111111"/>
    <w:rsid w:val="007418DA"/>
    <w:pPr>
      <w:numPr>
        <w:numId w:val="107"/>
      </w:numPr>
    </w:pPr>
  </w:style>
  <w:style w:type="numbering" w:customStyle="1" w:styleId="1140">
    <w:name w:val="Нет списка114"/>
    <w:next w:val="a3"/>
    <w:uiPriority w:val="99"/>
    <w:semiHidden/>
    <w:unhideWhenUsed/>
    <w:rsid w:val="007418DA"/>
  </w:style>
  <w:style w:type="numbering" w:customStyle="1" w:styleId="252">
    <w:name w:val="Нет списка25"/>
    <w:next w:val="a3"/>
    <w:uiPriority w:val="99"/>
    <w:semiHidden/>
    <w:rsid w:val="007418DA"/>
  </w:style>
  <w:style w:type="numbering" w:customStyle="1" w:styleId="350">
    <w:name w:val="Нет списка35"/>
    <w:next w:val="a3"/>
    <w:uiPriority w:val="99"/>
    <w:semiHidden/>
    <w:rsid w:val="007418DA"/>
  </w:style>
  <w:style w:type="numbering" w:customStyle="1" w:styleId="450">
    <w:name w:val="Нет списка45"/>
    <w:next w:val="a3"/>
    <w:semiHidden/>
    <w:unhideWhenUsed/>
    <w:rsid w:val="007418DA"/>
  </w:style>
  <w:style w:type="numbering" w:customStyle="1" w:styleId="540">
    <w:name w:val="Нет списка54"/>
    <w:next w:val="a3"/>
    <w:uiPriority w:val="99"/>
    <w:semiHidden/>
    <w:unhideWhenUsed/>
    <w:rsid w:val="007418DA"/>
  </w:style>
  <w:style w:type="numbering" w:customStyle="1" w:styleId="11120">
    <w:name w:val="Нет списка1112"/>
    <w:next w:val="a3"/>
    <w:uiPriority w:val="99"/>
    <w:semiHidden/>
    <w:unhideWhenUsed/>
    <w:rsid w:val="007418DA"/>
  </w:style>
  <w:style w:type="numbering" w:customStyle="1" w:styleId="11112">
    <w:name w:val="Нет списка11112"/>
    <w:next w:val="a3"/>
    <w:uiPriority w:val="99"/>
    <w:semiHidden/>
    <w:unhideWhenUsed/>
    <w:rsid w:val="007418DA"/>
  </w:style>
  <w:style w:type="numbering" w:customStyle="1" w:styleId="2140">
    <w:name w:val="Нет списка214"/>
    <w:next w:val="a3"/>
    <w:uiPriority w:val="99"/>
    <w:semiHidden/>
    <w:rsid w:val="007418DA"/>
  </w:style>
  <w:style w:type="numbering" w:customStyle="1" w:styleId="3140">
    <w:name w:val="Нет списка314"/>
    <w:next w:val="a3"/>
    <w:uiPriority w:val="99"/>
    <w:semiHidden/>
    <w:rsid w:val="007418DA"/>
  </w:style>
  <w:style w:type="numbering" w:customStyle="1" w:styleId="414">
    <w:name w:val="Нет списка414"/>
    <w:next w:val="a3"/>
    <w:semiHidden/>
    <w:unhideWhenUsed/>
    <w:rsid w:val="007418DA"/>
  </w:style>
  <w:style w:type="numbering" w:customStyle="1" w:styleId="5110">
    <w:name w:val="Нет списка511"/>
    <w:next w:val="a3"/>
    <w:uiPriority w:val="99"/>
    <w:semiHidden/>
    <w:unhideWhenUsed/>
    <w:rsid w:val="007418DA"/>
  </w:style>
  <w:style w:type="numbering" w:customStyle="1" w:styleId="1230">
    <w:name w:val="Нет списка123"/>
    <w:next w:val="a3"/>
    <w:uiPriority w:val="99"/>
    <w:semiHidden/>
    <w:unhideWhenUsed/>
    <w:rsid w:val="007418DA"/>
  </w:style>
  <w:style w:type="numbering" w:customStyle="1" w:styleId="21110">
    <w:name w:val="Нет списка2111"/>
    <w:next w:val="a3"/>
    <w:semiHidden/>
    <w:rsid w:val="007418DA"/>
  </w:style>
  <w:style w:type="numbering" w:customStyle="1" w:styleId="3111">
    <w:name w:val="Нет списка3111"/>
    <w:next w:val="a3"/>
    <w:semiHidden/>
    <w:rsid w:val="007418DA"/>
  </w:style>
  <w:style w:type="numbering" w:customStyle="1" w:styleId="41110">
    <w:name w:val="Нет списка4111"/>
    <w:next w:val="a3"/>
    <w:semiHidden/>
    <w:unhideWhenUsed/>
    <w:rsid w:val="007418DA"/>
  </w:style>
  <w:style w:type="numbering" w:customStyle="1" w:styleId="630">
    <w:name w:val="Нет списка63"/>
    <w:next w:val="a3"/>
    <w:uiPriority w:val="99"/>
    <w:semiHidden/>
    <w:unhideWhenUsed/>
    <w:rsid w:val="007418DA"/>
  </w:style>
  <w:style w:type="numbering" w:customStyle="1" w:styleId="1330">
    <w:name w:val="Нет списка133"/>
    <w:next w:val="a3"/>
    <w:uiPriority w:val="99"/>
    <w:semiHidden/>
    <w:unhideWhenUsed/>
    <w:rsid w:val="007418DA"/>
  </w:style>
  <w:style w:type="numbering" w:customStyle="1" w:styleId="2230">
    <w:name w:val="Нет списка223"/>
    <w:next w:val="a3"/>
    <w:uiPriority w:val="99"/>
    <w:semiHidden/>
    <w:rsid w:val="007418DA"/>
  </w:style>
  <w:style w:type="numbering" w:customStyle="1" w:styleId="323">
    <w:name w:val="Нет списка323"/>
    <w:next w:val="a3"/>
    <w:uiPriority w:val="99"/>
    <w:semiHidden/>
    <w:rsid w:val="007418DA"/>
  </w:style>
  <w:style w:type="numbering" w:customStyle="1" w:styleId="423">
    <w:name w:val="Нет списка423"/>
    <w:next w:val="a3"/>
    <w:semiHidden/>
    <w:unhideWhenUsed/>
    <w:rsid w:val="007418DA"/>
  </w:style>
  <w:style w:type="numbering" w:customStyle="1" w:styleId="712">
    <w:name w:val="Нет списка71"/>
    <w:next w:val="a3"/>
    <w:uiPriority w:val="99"/>
    <w:semiHidden/>
    <w:unhideWhenUsed/>
    <w:rsid w:val="007418DA"/>
  </w:style>
  <w:style w:type="numbering" w:customStyle="1" w:styleId="1410">
    <w:name w:val="Нет списка141"/>
    <w:next w:val="a3"/>
    <w:uiPriority w:val="99"/>
    <w:semiHidden/>
    <w:unhideWhenUsed/>
    <w:rsid w:val="007418DA"/>
  </w:style>
  <w:style w:type="numbering" w:customStyle="1" w:styleId="1121">
    <w:name w:val="Нет списка1121"/>
    <w:next w:val="a3"/>
    <w:uiPriority w:val="99"/>
    <w:semiHidden/>
    <w:unhideWhenUsed/>
    <w:rsid w:val="007418DA"/>
  </w:style>
  <w:style w:type="numbering" w:customStyle="1" w:styleId="2310">
    <w:name w:val="Нет списка231"/>
    <w:next w:val="a3"/>
    <w:semiHidden/>
    <w:rsid w:val="007418DA"/>
  </w:style>
  <w:style w:type="numbering" w:customStyle="1" w:styleId="3310">
    <w:name w:val="Нет списка331"/>
    <w:next w:val="a3"/>
    <w:semiHidden/>
    <w:rsid w:val="007418DA"/>
  </w:style>
  <w:style w:type="numbering" w:customStyle="1" w:styleId="431">
    <w:name w:val="Нет списка431"/>
    <w:next w:val="a3"/>
    <w:semiHidden/>
    <w:unhideWhenUsed/>
    <w:rsid w:val="007418DA"/>
  </w:style>
  <w:style w:type="numbering" w:customStyle="1" w:styleId="5210">
    <w:name w:val="Нет списка521"/>
    <w:next w:val="a3"/>
    <w:uiPriority w:val="99"/>
    <w:semiHidden/>
    <w:unhideWhenUsed/>
    <w:rsid w:val="007418DA"/>
  </w:style>
  <w:style w:type="numbering" w:customStyle="1" w:styleId="12110">
    <w:name w:val="Нет списка1211"/>
    <w:next w:val="a3"/>
    <w:semiHidden/>
    <w:unhideWhenUsed/>
    <w:rsid w:val="007418DA"/>
  </w:style>
  <w:style w:type="numbering" w:customStyle="1" w:styleId="2121">
    <w:name w:val="Нет списка2121"/>
    <w:next w:val="a3"/>
    <w:semiHidden/>
    <w:rsid w:val="007418DA"/>
  </w:style>
  <w:style w:type="numbering" w:customStyle="1" w:styleId="3121">
    <w:name w:val="Нет списка3121"/>
    <w:next w:val="a3"/>
    <w:semiHidden/>
    <w:rsid w:val="007418DA"/>
  </w:style>
  <w:style w:type="numbering" w:customStyle="1" w:styleId="4121">
    <w:name w:val="Нет списка4121"/>
    <w:next w:val="a3"/>
    <w:semiHidden/>
    <w:unhideWhenUsed/>
    <w:rsid w:val="007418DA"/>
  </w:style>
  <w:style w:type="numbering" w:customStyle="1" w:styleId="6110">
    <w:name w:val="Нет списка611"/>
    <w:next w:val="a3"/>
    <w:uiPriority w:val="99"/>
    <w:semiHidden/>
    <w:unhideWhenUsed/>
    <w:rsid w:val="007418DA"/>
  </w:style>
  <w:style w:type="numbering" w:customStyle="1" w:styleId="13110">
    <w:name w:val="Нет списка1311"/>
    <w:next w:val="a3"/>
    <w:semiHidden/>
    <w:unhideWhenUsed/>
    <w:rsid w:val="007418DA"/>
  </w:style>
  <w:style w:type="numbering" w:customStyle="1" w:styleId="22110">
    <w:name w:val="Нет списка2211"/>
    <w:next w:val="a3"/>
    <w:semiHidden/>
    <w:rsid w:val="007418DA"/>
  </w:style>
  <w:style w:type="numbering" w:customStyle="1" w:styleId="3211">
    <w:name w:val="Нет списка3211"/>
    <w:next w:val="a3"/>
    <w:semiHidden/>
    <w:rsid w:val="007418DA"/>
  </w:style>
  <w:style w:type="numbering" w:customStyle="1" w:styleId="4211">
    <w:name w:val="Нет списка4211"/>
    <w:next w:val="a3"/>
    <w:semiHidden/>
    <w:unhideWhenUsed/>
    <w:rsid w:val="007418DA"/>
  </w:style>
  <w:style w:type="numbering" w:customStyle="1" w:styleId="812">
    <w:name w:val="Нет списка81"/>
    <w:next w:val="a3"/>
    <w:uiPriority w:val="99"/>
    <w:semiHidden/>
    <w:unhideWhenUsed/>
    <w:rsid w:val="007418DA"/>
  </w:style>
  <w:style w:type="numbering" w:customStyle="1" w:styleId="1510">
    <w:name w:val="Нет списка151"/>
    <w:next w:val="a3"/>
    <w:uiPriority w:val="99"/>
    <w:semiHidden/>
    <w:unhideWhenUsed/>
    <w:rsid w:val="007418DA"/>
  </w:style>
  <w:style w:type="numbering" w:customStyle="1" w:styleId="1131">
    <w:name w:val="Нет списка1131"/>
    <w:next w:val="a3"/>
    <w:semiHidden/>
    <w:unhideWhenUsed/>
    <w:rsid w:val="007418DA"/>
  </w:style>
  <w:style w:type="numbering" w:customStyle="1" w:styleId="2410">
    <w:name w:val="Нет списка241"/>
    <w:next w:val="a3"/>
    <w:semiHidden/>
    <w:rsid w:val="007418DA"/>
  </w:style>
  <w:style w:type="numbering" w:customStyle="1" w:styleId="341">
    <w:name w:val="Нет списка341"/>
    <w:next w:val="a3"/>
    <w:semiHidden/>
    <w:rsid w:val="007418DA"/>
  </w:style>
  <w:style w:type="numbering" w:customStyle="1" w:styleId="441">
    <w:name w:val="Нет списка441"/>
    <w:next w:val="a3"/>
    <w:semiHidden/>
    <w:unhideWhenUsed/>
    <w:rsid w:val="007418DA"/>
  </w:style>
  <w:style w:type="numbering" w:customStyle="1" w:styleId="531">
    <w:name w:val="Нет списка531"/>
    <w:next w:val="a3"/>
    <w:uiPriority w:val="99"/>
    <w:semiHidden/>
    <w:unhideWhenUsed/>
    <w:rsid w:val="007418DA"/>
  </w:style>
  <w:style w:type="numbering" w:customStyle="1" w:styleId="1221">
    <w:name w:val="Нет списка1221"/>
    <w:next w:val="a3"/>
    <w:semiHidden/>
    <w:unhideWhenUsed/>
    <w:rsid w:val="007418DA"/>
  </w:style>
  <w:style w:type="numbering" w:customStyle="1" w:styleId="2131">
    <w:name w:val="Нет списка2131"/>
    <w:next w:val="a3"/>
    <w:semiHidden/>
    <w:rsid w:val="007418DA"/>
  </w:style>
  <w:style w:type="numbering" w:customStyle="1" w:styleId="31310">
    <w:name w:val="Нет списка3131"/>
    <w:next w:val="a3"/>
    <w:semiHidden/>
    <w:rsid w:val="007418DA"/>
  </w:style>
  <w:style w:type="numbering" w:customStyle="1" w:styleId="4131">
    <w:name w:val="Нет списка4131"/>
    <w:next w:val="a3"/>
    <w:semiHidden/>
    <w:unhideWhenUsed/>
    <w:rsid w:val="007418DA"/>
  </w:style>
  <w:style w:type="numbering" w:customStyle="1" w:styleId="621">
    <w:name w:val="Нет списка621"/>
    <w:next w:val="a3"/>
    <w:uiPriority w:val="99"/>
    <w:semiHidden/>
    <w:unhideWhenUsed/>
    <w:rsid w:val="007418DA"/>
  </w:style>
  <w:style w:type="numbering" w:customStyle="1" w:styleId="1321">
    <w:name w:val="Нет списка1321"/>
    <w:next w:val="a3"/>
    <w:semiHidden/>
    <w:unhideWhenUsed/>
    <w:rsid w:val="007418DA"/>
  </w:style>
  <w:style w:type="numbering" w:customStyle="1" w:styleId="2221">
    <w:name w:val="Нет списка2221"/>
    <w:next w:val="a3"/>
    <w:semiHidden/>
    <w:rsid w:val="007418DA"/>
  </w:style>
  <w:style w:type="numbering" w:customStyle="1" w:styleId="3221">
    <w:name w:val="Нет списка3221"/>
    <w:next w:val="a3"/>
    <w:semiHidden/>
    <w:rsid w:val="007418DA"/>
  </w:style>
  <w:style w:type="numbering" w:customStyle="1" w:styleId="4221">
    <w:name w:val="Нет списка4221"/>
    <w:next w:val="a3"/>
    <w:semiHidden/>
    <w:unhideWhenUsed/>
    <w:rsid w:val="007418DA"/>
  </w:style>
  <w:style w:type="table" w:customStyle="1" w:styleId="Calendar21">
    <w:name w:val="Calendar 2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
    <w:name w:val="Светлый список - Акцент 31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0">
    <w:name w:val="Нет списка1111111"/>
    <w:next w:val="a3"/>
    <w:uiPriority w:val="99"/>
    <w:semiHidden/>
    <w:unhideWhenUsed/>
    <w:rsid w:val="007418DA"/>
  </w:style>
  <w:style w:type="numbering" w:customStyle="1" w:styleId="103">
    <w:name w:val="Нет списка10"/>
    <w:next w:val="a3"/>
    <w:uiPriority w:val="99"/>
    <w:semiHidden/>
    <w:unhideWhenUsed/>
    <w:rsid w:val="007418DA"/>
  </w:style>
  <w:style w:type="numbering" w:customStyle="1" w:styleId="172">
    <w:name w:val="Нет списка17"/>
    <w:next w:val="a3"/>
    <w:uiPriority w:val="99"/>
    <w:semiHidden/>
    <w:unhideWhenUsed/>
    <w:rsid w:val="007418DA"/>
  </w:style>
  <w:style w:type="numbering" w:customStyle="1" w:styleId="181">
    <w:name w:val="Нет списка18"/>
    <w:next w:val="a3"/>
    <w:uiPriority w:val="99"/>
    <w:semiHidden/>
    <w:unhideWhenUsed/>
    <w:rsid w:val="007418DA"/>
  </w:style>
  <w:style w:type="character" w:customStyle="1" w:styleId="50pt">
    <w:name w:val="Основной текст (5) + Интервал 0 pt"/>
    <w:rsid w:val="007418DA"/>
    <w:rPr>
      <w:rFonts w:ascii="Times New Roman" w:eastAsia="Times New Roman" w:hAnsi="Times New Roman" w:cs="Times New Roman"/>
      <w:b/>
      <w:bCs/>
      <w:i/>
      <w:iCs/>
      <w:color w:val="000000"/>
      <w:spacing w:val="2"/>
      <w:w w:val="100"/>
      <w:position w:val="0"/>
      <w:shd w:val="clear" w:color="auto" w:fill="FFFFFF"/>
      <w:lang w:val="ru-RU"/>
    </w:rPr>
  </w:style>
  <w:style w:type="character" w:customStyle="1" w:styleId="20pt">
    <w:name w:val="Основной текст (2) + Интервал 0 pt"/>
    <w:rsid w:val="007418DA"/>
    <w:rPr>
      <w:rFonts w:ascii="Times New Roman" w:eastAsia="Times New Roman" w:hAnsi="Times New Roman" w:cs="Times New Roman"/>
      <w:b/>
      <w:bCs/>
      <w:color w:val="000000"/>
      <w:spacing w:val="4"/>
      <w:w w:val="100"/>
      <w:position w:val="0"/>
      <w:sz w:val="20"/>
      <w:szCs w:val="20"/>
      <w:shd w:val="clear" w:color="auto" w:fill="FFFFFF"/>
      <w:lang w:val="ru-RU"/>
    </w:rPr>
  </w:style>
  <w:style w:type="paragraph" w:customStyle="1" w:styleId="2fffff0">
    <w:name w:val="Основной текст (2)"/>
    <w:basedOn w:val="a0"/>
    <w:rsid w:val="007418DA"/>
    <w:pPr>
      <w:widowControl w:val="0"/>
      <w:shd w:val="clear" w:color="auto" w:fill="FFFFFF"/>
      <w:spacing w:before="360" w:after="0" w:line="276" w:lineRule="exact"/>
    </w:pPr>
    <w:rPr>
      <w:rFonts w:asciiTheme="minorHAnsi" w:eastAsiaTheme="minorHAnsi" w:hAnsiTheme="minorHAnsi" w:cstheme="minorBidi"/>
      <w:b/>
      <w:bCs/>
      <w:spacing w:val="3"/>
      <w:sz w:val="22"/>
      <w:lang w:eastAsia="en-US"/>
    </w:rPr>
  </w:style>
  <w:style w:type="character" w:customStyle="1" w:styleId="afffffffffffffffff5">
    <w:name w:val="Подпись к таблице_"/>
    <w:rsid w:val="007418DA"/>
    <w:rPr>
      <w:rFonts w:ascii="Times New Roman" w:eastAsia="Times New Roman" w:hAnsi="Times New Roman" w:cs="Times New Roman"/>
      <w:b/>
      <w:bCs/>
      <w:i w:val="0"/>
      <w:iCs w:val="0"/>
      <w:smallCaps w:val="0"/>
      <w:strike w:val="0"/>
      <w:spacing w:val="3"/>
      <w:sz w:val="16"/>
      <w:szCs w:val="16"/>
      <w:u w:val="none"/>
    </w:rPr>
  </w:style>
  <w:style w:type="character" w:customStyle="1" w:styleId="480">
    <w:name w:val="Основной текст (48)_"/>
    <w:link w:val="481"/>
    <w:rsid w:val="007418DA"/>
    <w:rPr>
      <w:b/>
      <w:bCs/>
      <w:spacing w:val="1"/>
      <w:shd w:val="clear" w:color="auto" w:fill="FFFFFF"/>
    </w:rPr>
  </w:style>
  <w:style w:type="character" w:customStyle="1" w:styleId="480pt">
    <w:name w:val="Основной текст (48) + Интервал 0 pt"/>
    <w:rsid w:val="007418DA"/>
    <w:rPr>
      <w:rFonts w:ascii="Times New Roman" w:eastAsia="Times New Roman" w:hAnsi="Times New Roman" w:cs="Times New Roman"/>
      <w:b/>
      <w:bCs/>
      <w:color w:val="000000"/>
      <w:spacing w:val="0"/>
      <w:w w:val="100"/>
      <w:position w:val="0"/>
      <w:sz w:val="20"/>
      <w:szCs w:val="20"/>
      <w:shd w:val="clear" w:color="auto" w:fill="FFFFFF"/>
      <w:lang w:val="ru-RU"/>
    </w:rPr>
  </w:style>
  <w:style w:type="paragraph" w:customStyle="1" w:styleId="481">
    <w:name w:val="Основной текст (48)"/>
    <w:basedOn w:val="a0"/>
    <w:link w:val="480"/>
    <w:rsid w:val="007418DA"/>
    <w:pPr>
      <w:widowControl w:val="0"/>
      <w:shd w:val="clear" w:color="auto" w:fill="FFFFFF"/>
      <w:spacing w:after="0" w:line="413" w:lineRule="exact"/>
      <w:ind w:hanging="360"/>
    </w:pPr>
    <w:rPr>
      <w:b/>
      <w:bCs/>
      <w:spacing w:val="1"/>
    </w:rPr>
  </w:style>
  <w:style w:type="numbering" w:customStyle="1" w:styleId="111111143">
    <w:name w:val="1 / 1.1 / 1.1.1143"/>
    <w:basedOn w:val="a3"/>
    <w:next w:val="111111"/>
    <w:rsid w:val="007418DA"/>
  </w:style>
  <w:style w:type="numbering" w:customStyle="1" w:styleId="1111113113">
    <w:name w:val="1 / 1.1 / 1.1.13113"/>
    <w:basedOn w:val="a3"/>
    <w:next w:val="111111"/>
    <w:rsid w:val="007418DA"/>
    <w:pPr>
      <w:numPr>
        <w:numId w:val="71"/>
      </w:numPr>
    </w:pPr>
  </w:style>
  <w:style w:type="numbering" w:customStyle="1" w:styleId="192">
    <w:name w:val="Нет списка19"/>
    <w:next w:val="a3"/>
    <w:uiPriority w:val="99"/>
    <w:semiHidden/>
    <w:unhideWhenUsed/>
    <w:rsid w:val="007418DA"/>
  </w:style>
  <w:style w:type="character" w:customStyle="1" w:styleId="5f4">
    <w:name w:val="Знак Знак Знак5"/>
    <w:rsid w:val="007418DA"/>
    <w:rPr>
      <w:rFonts w:ascii="Arial" w:hAnsi="Arial" w:cs="Arial"/>
      <w:b/>
      <w:bCs/>
      <w:i/>
      <w:iCs/>
      <w:sz w:val="28"/>
      <w:szCs w:val="28"/>
      <w:lang w:val="ru-RU" w:eastAsia="ru-RU" w:bidi="ar-SA"/>
    </w:rPr>
  </w:style>
  <w:style w:type="paragraph" w:customStyle="1" w:styleId="edb2">
    <w:name w:val="Обычхedbй2"/>
    <w:uiPriority w:val="99"/>
    <w:rsid w:val="007418DA"/>
    <w:pPr>
      <w:widowControl w:val="0"/>
      <w:spacing w:after="0" w:line="240" w:lineRule="auto"/>
      <w:jc w:val="center"/>
    </w:pPr>
    <w:rPr>
      <w:rFonts w:eastAsia="Times New Roman"/>
      <w:snapToGrid w:val="0"/>
      <w:szCs w:val="20"/>
      <w:lang w:eastAsia="ru-RU"/>
    </w:rPr>
  </w:style>
  <w:style w:type="character" w:customStyle="1" w:styleId="253">
    <w:name w:val="Знак Знак25"/>
    <w:rsid w:val="007418DA"/>
    <w:rPr>
      <w:b/>
      <w:bCs/>
      <w:sz w:val="24"/>
      <w:szCs w:val="24"/>
      <w:lang w:val="ru-RU" w:eastAsia="ru-RU" w:bidi="ar-SA"/>
    </w:rPr>
  </w:style>
  <w:style w:type="character" w:customStyle="1" w:styleId="622">
    <w:name w:val="Знак Знак62"/>
    <w:rsid w:val="007418DA"/>
    <w:rPr>
      <w:sz w:val="24"/>
      <w:szCs w:val="24"/>
      <w:lang w:val="ru-RU" w:eastAsia="ru-RU" w:bidi="ar-SA"/>
    </w:rPr>
  </w:style>
  <w:style w:type="character" w:customStyle="1" w:styleId="522">
    <w:name w:val="Знак Знак52"/>
    <w:rsid w:val="007418DA"/>
    <w:rPr>
      <w:sz w:val="24"/>
      <w:szCs w:val="24"/>
      <w:lang w:val="ru-RU" w:eastAsia="ru-RU" w:bidi="ar-SA"/>
    </w:rPr>
  </w:style>
  <w:style w:type="paragraph" w:customStyle="1" w:styleId="CharChar20">
    <w:name w:val="Знак Знак Char Char2"/>
    <w:basedOn w:val="a0"/>
    <w:uiPriority w:val="99"/>
    <w:rsid w:val="007418DA"/>
    <w:pPr>
      <w:spacing w:line="240" w:lineRule="exact"/>
    </w:pPr>
    <w:rPr>
      <w:rFonts w:ascii="Arial" w:eastAsia="Arial" w:hAnsi="Arial" w:cs="Arial"/>
      <w:sz w:val="22"/>
      <w:szCs w:val="24"/>
      <w:lang w:val="en-US" w:eastAsia="de-DE"/>
    </w:rPr>
  </w:style>
  <w:style w:type="character" w:customStyle="1" w:styleId="12a">
    <w:name w:val="Название объекта Знак1 Знак Знак Знак Знак Знак Знак Знак Знак2"/>
    <w:rsid w:val="007418DA"/>
    <w:rPr>
      <w:b/>
      <w:bCs/>
      <w:lang w:val="ru-RU" w:eastAsia="ru-RU" w:bidi="ar-SA"/>
    </w:rPr>
  </w:style>
  <w:style w:type="paragraph" w:customStyle="1" w:styleId="318">
    <w:name w:val="Абзац списка31"/>
    <w:basedOn w:val="a0"/>
    <w:uiPriority w:val="99"/>
    <w:rsid w:val="007418DA"/>
    <w:pPr>
      <w:spacing w:after="0" w:line="240" w:lineRule="auto"/>
      <w:ind w:left="720"/>
      <w:contextualSpacing/>
    </w:pPr>
    <w:rPr>
      <w:rFonts w:eastAsia="Times New Roman"/>
      <w:szCs w:val="24"/>
      <w:lang w:eastAsia="ru-RU"/>
    </w:rPr>
  </w:style>
  <w:style w:type="paragraph" w:customStyle="1" w:styleId="2311">
    <w:name w:val="Основной текст с отступом 231"/>
    <w:basedOn w:val="a0"/>
    <w:uiPriority w:val="99"/>
    <w:rsid w:val="007418DA"/>
    <w:pPr>
      <w:widowControl w:val="0"/>
      <w:overflowPunct w:val="0"/>
      <w:autoSpaceDE w:val="0"/>
      <w:autoSpaceDN w:val="0"/>
      <w:adjustRightInd w:val="0"/>
      <w:spacing w:after="0" w:line="320" w:lineRule="auto"/>
      <w:ind w:firstLine="720"/>
      <w:jc w:val="both"/>
      <w:textAlignment w:val="baseline"/>
    </w:pPr>
    <w:rPr>
      <w:rFonts w:eastAsia="Times New Roman"/>
      <w:szCs w:val="20"/>
      <w:lang w:eastAsia="ru-RU"/>
    </w:rPr>
  </w:style>
  <w:style w:type="paragraph" w:customStyle="1" w:styleId="415">
    <w:name w:val="Обычный41"/>
    <w:uiPriority w:val="99"/>
    <w:rsid w:val="007418DA"/>
    <w:pPr>
      <w:spacing w:after="0" w:line="240" w:lineRule="auto"/>
    </w:pPr>
    <w:rPr>
      <w:rFonts w:eastAsia="Times New Roman"/>
      <w:sz w:val="20"/>
      <w:szCs w:val="20"/>
      <w:lang w:eastAsia="ru-RU"/>
    </w:rPr>
  </w:style>
  <w:style w:type="paragraph" w:customStyle="1" w:styleId="5f5">
    <w:name w:val="Основной текст5"/>
    <w:basedOn w:val="a0"/>
    <w:uiPriority w:val="99"/>
    <w:rsid w:val="007418DA"/>
    <w:pPr>
      <w:widowControl w:val="0"/>
      <w:shd w:val="clear" w:color="auto" w:fill="FFFFFF"/>
      <w:spacing w:before="420" w:after="0" w:line="274" w:lineRule="exact"/>
      <w:ind w:hanging="720"/>
    </w:pPr>
    <w:rPr>
      <w:rFonts w:eastAsia="Times New Roman"/>
      <w:color w:val="000000"/>
      <w:sz w:val="22"/>
      <w:lang w:eastAsia="ru-RU"/>
    </w:rPr>
  </w:style>
  <w:style w:type="character" w:customStyle="1" w:styleId="Bodytext7">
    <w:name w:val="Body text (7)"/>
    <w:rsid w:val="007418DA"/>
    <w:rPr>
      <w:rFonts w:ascii="Times New Roman" w:eastAsia="Times New Roman" w:hAnsi="Times New Roman" w:cs="Times New Roman"/>
      <w:b/>
      <w:bCs/>
      <w:i w:val="0"/>
      <w:iCs w:val="0"/>
      <w:smallCaps w:val="0"/>
      <w:strike w:val="0"/>
      <w:color w:val="000000"/>
      <w:spacing w:val="3"/>
      <w:w w:val="100"/>
      <w:position w:val="0"/>
      <w:sz w:val="16"/>
      <w:szCs w:val="16"/>
      <w:u w:val="none"/>
      <w:lang w:val="ru-RU"/>
    </w:rPr>
  </w:style>
  <w:style w:type="character" w:customStyle="1" w:styleId="Heading3">
    <w:name w:val="Heading #3_"/>
    <w:link w:val="Heading30"/>
    <w:rsid w:val="007418DA"/>
    <w:rPr>
      <w:b/>
      <w:bCs/>
      <w:spacing w:val="3"/>
      <w:shd w:val="clear" w:color="auto" w:fill="FFFFFF"/>
    </w:rPr>
  </w:style>
  <w:style w:type="character" w:customStyle="1" w:styleId="Heading3Spacing0pt">
    <w:name w:val="Heading #3 + Spacing 0 pt"/>
    <w:rsid w:val="007418DA"/>
    <w:rPr>
      <w:rFonts w:ascii="Times New Roman" w:eastAsia="Times New Roman" w:hAnsi="Times New Roman" w:cs="Times New Roman"/>
      <w:b/>
      <w:bCs/>
      <w:color w:val="000000"/>
      <w:spacing w:val="4"/>
      <w:w w:val="100"/>
      <w:position w:val="0"/>
      <w:sz w:val="20"/>
      <w:szCs w:val="20"/>
      <w:shd w:val="clear" w:color="auto" w:fill="FFFFFF"/>
      <w:lang w:val="ru-RU"/>
    </w:rPr>
  </w:style>
  <w:style w:type="character" w:customStyle="1" w:styleId="Bodytext710ptSpacing0pt">
    <w:name w:val="Body text (7) + 10 pt;Spacing 0 pt"/>
    <w:rsid w:val="007418DA"/>
    <w:rPr>
      <w:rFonts w:ascii="Times New Roman" w:eastAsia="Times New Roman" w:hAnsi="Times New Roman" w:cs="Times New Roman"/>
      <w:b/>
      <w:bCs/>
      <w:i w:val="0"/>
      <w:iCs w:val="0"/>
      <w:smallCaps w:val="0"/>
      <w:strike w:val="0"/>
      <w:color w:val="000000"/>
      <w:spacing w:val="4"/>
      <w:w w:val="100"/>
      <w:position w:val="0"/>
      <w:sz w:val="20"/>
      <w:szCs w:val="20"/>
      <w:u w:val="none"/>
      <w:lang w:val="ru-RU"/>
    </w:rPr>
  </w:style>
  <w:style w:type="paragraph" w:customStyle="1" w:styleId="Heading30">
    <w:name w:val="Heading #3"/>
    <w:basedOn w:val="a0"/>
    <w:link w:val="Heading3"/>
    <w:rsid w:val="007418DA"/>
    <w:pPr>
      <w:widowControl w:val="0"/>
      <w:shd w:val="clear" w:color="auto" w:fill="FFFFFF"/>
      <w:spacing w:after="180" w:line="0" w:lineRule="atLeast"/>
      <w:jc w:val="both"/>
      <w:outlineLvl w:val="2"/>
    </w:pPr>
    <w:rPr>
      <w:b/>
      <w:bCs/>
      <w:spacing w:val="3"/>
    </w:rPr>
  </w:style>
  <w:style w:type="character" w:customStyle="1" w:styleId="Bodytext6">
    <w:name w:val="Body text (6)_"/>
    <w:link w:val="Bodytext60"/>
    <w:rsid w:val="007418DA"/>
    <w:rPr>
      <w:i/>
      <w:iCs/>
      <w:spacing w:val="-2"/>
      <w:shd w:val="clear" w:color="auto" w:fill="FFFFFF"/>
    </w:rPr>
  </w:style>
  <w:style w:type="character" w:customStyle="1" w:styleId="Bodytext46">
    <w:name w:val="Body text (46)_"/>
    <w:link w:val="Bodytext460"/>
    <w:rsid w:val="007418DA"/>
    <w:rPr>
      <w:b/>
      <w:bCs/>
      <w:spacing w:val="1"/>
      <w:shd w:val="clear" w:color="auto" w:fill="FFFFFF"/>
    </w:rPr>
  </w:style>
  <w:style w:type="character" w:customStyle="1" w:styleId="Bodytext46Spacing0pt">
    <w:name w:val="Body text (46) + Spacing 0 pt"/>
    <w:rsid w:val="007418DA"/>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Bodytext6Spacing0pt">
    <w:name w:val="Body text (6) + Spacing 0 pt"/>
    <w:rsid w:val="007418DA"/>
    <w:rPr>
      <w:rFonts w:ascii="Times New Roman" w:eastAsia="Times New Roman" w:hAnsi="Times New Roman" w:cs="Times New Roman"/>
      <w:i/>
      <w:iCs/>
      <w:color w:val="000000"/>
      <w:spacing w:val="-1"/>
      <w:w w:val="100"/>
      <w:position w:val="0"/>
      <w:shd w:val="clear" w:color="auto" w:fill="FFFFFF"/>
      <w:lang w:val="ru-RU"/>
    </w:rPr>
  </w:style>
  <w:style w:type="paragraph" w:customStyle="1" w:styleId="Bodytext60">
    <w:name w:val="Body text (6)"/>
    <w:basedOn w:val="a0"/>
    <w:link w:val="Bodytext6"/>
    <w:rsid w:val="007418DA"/>
    <w:pPr>
      <w:widowControl w:val="0"/>
      <w:shd w:val="clear" w:color="auto" w:fill="FFFFFF"/>
      <w:spacing w:after="60" w:line="274" w:lineRule="exact"/>
      <w:jc w:val="both"/>
    </w:pPr>
    <w:rPr>
      <w:i/>
      <w:iCs/>
      <w:spacing w:val="-2"/>
    </w:rPr>
  </w:style>
  <w:style w:type="paragraph" w:customStyle="1" w:styleId="Bodytext460">
    <w:name w:val="Body text (46)"/>
    <w:basedOn w:val="a0"/>
    <w:link w:val="Bodytext46"/>
    <w:rsid w:val="007418DA"/>
    <w:pPr>
      <w:widowControl w:val="0"/>
      <w:shd w:val="clear" w:color="auto" w:fill="FFFFFF"/>
      <w:spacing w:after="0" w:line="413" w:lineRule="exact"/>
      <w:ind w:hanging="360"/>
    </w:pPr>
    <w:rPr>
      <w:b/>
      <w:bCs/>
      <w:spacing w:val="1"/>
    </w:rPr>
  </w:style>
  <w:style w:type="character" w:customStyle="1" w:styleId="Bodytext2">
    <w:name w:val="Body text (2)_"/>
    <w:link w:val="Bodytext20"/>
    <w:rsid w:val="007418DA"/>
    <w:rPr>
      <w:b/>
      <w:bCs/>
      <w:i/>
      <w:iCs/>
      <w:spacing w:val="-1"/>
      <w:shd w:val="clear" w:color="auto" w:fill="FFFFFF"/>
    </w:rPr>
  </w:style>
  <w:style w:type="character" w:customStyle="1" w:styleId="Bodytext2Spacing0pt">
    <w:name w:val="Body text (2) + Spacing 0 pt"/>
    <w:rsid w:val="007418DA"/>
    <w:rPr>
      <w:rFonts w:ascii="Times New Roman" w:eastAsia="Times New Roman" w:hAnsi="Times New Roman" w:cs="Times New Roman"/>
      <w:b/>
      <w:bCs/>
      <w:i/>
      <w:iCs/>
      <w:color w:val="000000"/>
      <w:spacing w:val="1"/>
      <w:w w:val="100"/>
      <w:position w:val="0"/>
      <w:shd w:val="clear" w:color="auto" w:fill="FFFFFF"/>
      <w:lang w:val="ru-RU"/>
    </w:rPr>
  </w:style>
  <w:style w:type="paragraph" w:customStyle="1" w:styleId="Bodytext20">
    <w:name w:val="Body text (2)"/>
    <w:basedOn w:val="a0"/>
    <w:link w:val="Bodytext2"/>
    <w:rsid w:val="007418DA"/>
    <w:pPr>
      <w:widowControl w:val="0"/>
      <w:shd w:val="clear" w:color="auto" w:fill="FFFFFF"/>
      <w:spacing w:after="0" w:line="274" w:lineRule="exact"/>
      <w:jc w:val="center"/>
    </w:pPr>
    <w:rPr>
      <w:b/>
      <w:bCs/>
      <w:i/>
      <w:iCs/>
      <w:spacing w:val="-1"/>
    </w:rPr>
  </w:style>
  <w:style w:type="table" w:styleId="afffffffffffffffff6">
    <w:name w:val="Light Grid"/>
    <w:basedOn w:val="a2"/>
    <w:uiPriority w:val="62"/>
    <w:rsid w:val="007418DA"/>
    <w:pPr>
      <w:spacing w:after="0" w:line="240" w:lineRule="auto"/>
    </w:pPr>
    <w:rPr>
      <w:rFonts w:ascii="Calibri" w:eastAsia="Calibri" w:hAnsi="Calibri"/>
      <w:sz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ndara Light" w:eastAsia="Times New Roman" w:hAnsi="Candara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ndara Light" w:eastAsia="Times New Roman" w:hAnsi="Candara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ndara Light" w:eastAsia="Times New Roman" w:hAnsi="Candara Light" w:cs="Times New Roman"/>
        <w:b/>
        <w:bCs/>
      </w:rPr>
    </w:tblStylePr>
    <w:tblStylePr w:type="lastCol">
      <w:rPr>
        <w:rFonts w:ascii="Candara Light" w:eastAsia="Times New Roman" w:hAnsi="Candara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ffffffffffffffff7">
    <w:name w:val="Знак Знак Знак Знак Знак Знак Знак Знак Знак Знак Знак Знак Знак Знак Знак Знак Знак Знак Знак Знак Знак Знак Знак Знак Знак Знак Знак"/>
    <w:basedOn w:val="a0"/>
    <w:next w:val="a0"/>
    <w:semiHidden/>
    <w:rsid w:val="007418DA"/>
    <w:pPr>
      <w:spacing w:after="0" w:line="240" w:lineRule="auto"/>
    </w:pPr>
    <w:rPr>
      <w:rFonts w:eastAsia="SimSun" w:cs="SimSun"/>
      <w:szCs w:val="24"/>
      <w:lang w:val="en-US"/>
    </w:rPr>
  </w:style>
  <w:style w:type="paragraph" w:customStyle="1" w:styleId="xl235">
    <w:name w:val="xl235"/>
    <w:basedOn w:val="a0"/>
    <w:rsid w:val="007418DA"/>
    <w:pPr>
      <w:pBdr>
        <w:left w:val="single" w:sz="4" w:space="0" w:color="auto"/>
        <w:right w:val="double" w:sz="6" w:space="0" w:color="auto"/>
      </w:pBdr>
      <w:shd w:val="clear" w:color="000000" w:fill="FFFFFF"/>
      <w:spacing w:before="100" w:beforeAutospacing="1" w:after="100" w:afterAutospacing="1" w:line="240" w:lineRule="auto"/>
      <w:jc w:val="center"/>
      <w:textAlignment w:val="center"/>
    </w:pPr>
    <w:rPr>
      <w:rFonts w:eastAsia="Times New Roman"/>
      <w:sz w:val="18"/>
      <w:szCs w:val="18"/>
      <w:lang w:eastAsia="ru-RU"/>
    </w:rPr>
  </w:style>
  <w:style w:type="numbering" w:customStyle="1" w:styleId="203">
    <w:name w:val="Нет списка20"/>
    <w:next w:val="a3"/>
    <w:uiPriority w:val="99"/>
    <w:semiHidden/>
    <w:unhideWhenUsed/>
    <w:rsid w:val="007418DA"/>
  </w:style>
  <w:style w:type="numbering" w:customStyle="1" w:styleId="1100">
    <w:name w:val="Нет списка110"/>
    <w:next w:val="a3"/>
    <w:uiPriority w:val="99"/>
    <w:semiHidden/>
    <w:unhideWhenUsed/>
    <w:rsid w:val="007418DA"/>
  </w:style>
  <w:style w:type="numbering" w:customStyle="1" w:styleId="260">
    <w:name w:val="Нет списка26"/>
    <w:next w:val="a3"/>
    <w:uiPriority w:val="99"/>
    <w:semiHidden/>
    <w:unhideWhenUsed/>
    <w:rsid w:val="007418DA"/>
  </w:style>
  <w:style w:type="table" w:customStyle="1" w:styleId="21f4">
    <w:name w:val="Сетка таблицы21"/>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3"/>
    <w:uiPriority w:val="99"/>
    <w:semiHidden/>
    <w:unhideWhenUsed/>
    <w:rsid w:val="007418DA"/>
  </w:style>
  <w:style w:type="numbering" w:customStyle="1" w:styleId="270">
    <w:name w:val="Нет списка27"/>
    <w:next w:val="a3"/>
    <w:uiPriority w:val="99"/>
    <w:semiHidden/>
    <w:unhideWhenUsed/>
    <w:rsid w:val="007418DA"/>
  </w:style>
  <w:style w:type="numbering" w:customStyle="1" w:styleId="280">
    <w:name w:val="Нет списка28"/>
    <w:next w:val="a3"/>
    <w:uiPriority w:val="99"/>
    <w:semiHidden/>
    <w:unhideWhenUsed/>
    <w:rsid w:val="007418DA"/>
  </w:style>
  <w:style w:type="table" w:customStyle="1" w:styleId="12b">
    <w:name w:val="Сетка таблицы12"/>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3"/>
    <w:uiPriority w:val="99"/>
    <w:semiHidden/>
    <w:unhideWhenUsed/>
    <w:rsid w:val="007418DA"/>
  </w:style>
  <w:style w:type="numbering" w:customStyle="1" w:styleId="290">
    <w:name w:val="Нет списка29"/>
    <w:next w:val="a3"/>
    <w:uiPriority w:val="99"/>
    <w:semiHidden/>
    <w:unhideWhenUsed/>
    <w:rsid w:val="007418DA"/>
  </w:style>
  <w:style w:type="table" w:customStyle="1" w:styleId="228">
    <w:name w:val="Сетка таблицы22"/>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етка таблицы111"/>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0">
    <w:name w:val="Нет списка117"/>
    <w:next w:val="a3"/>
    <w:uiPriority w:val="99"/>
    <w:semiHidden/>
    <w:unhideWhenUsed/>
    <w:rsid w:val="007418DA"/>
  </w:style>
  <w:style w:type="numbering" w:customStyle="1" w:styleId="300">
    <w:name w:val="Нет списка30"/>
    <w:next w:val="a3"/>
    <w:uiPriority w:val="99"/>
    <w:semiHidden/>
    <w:unhideWhenUsed/>
    <w:rsid w:val="007418DA"/>
  </w:style>
  <w:style w:type="table" w:customStyle="1" w:styleId="136">
    <w:name w:val="Сетка таблицы13"/>
    <w:basedOn w:val="a2"/>
    <w:next w:val="af3"/>
    <w:uiPriority w:val="59"/>
    <w:rsid w:val="007418DA"/>
    <w:pPr>
      <w:spacing w:after="0" w:line="240" w:lineRule="auto"/>
    </w:pPr>
    <w:rPr>
      <w:rFonts w:eastAsia="Calibri"/>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8">
    <w:name w:val="табличные данные"/>
    <w:basedOn w:val="a0"/>
    <w:link w:val="afffffffffffffffff9"/>
    <w:autoRedefine/>
    <w:rsid w:val="007418DA"/>
    <w:pPr>
      <w:widowControl w:val="0"/>
      <w:spacing w:after="0" w:line="240" w:lineRule="auto"/>
      <w:jc w:val="center"/>
    </w:pPr>
    <w:rPr>
      <w:rFonts w:eastAsia="Times New Roman"/>
      <w:szCs w:val="24"/>
      <w:lang w:eastAsia="en-US"/>
    </w:rPr>
  </w:style>
  <w:style w:type="character" w:customStyle="1" w:styleId="afffffffffffffffff9">
    <w:name w:val="табличные данные Знак"/>
    <w:link w:val="afffffffffffffffff8"/>
    <w:rsid w:val="007418DA"/>
    <w:rPr>
      <w:rFonts w:eastAsia="Times New Roman"/>
      <w:szCs w:val="24"/>
      <w:lang w:eastAsia="en-US"/>
    </w:rPr>
  </w:style>
  <w:style w:type="paragraph" w:customStyle="1" w:styleId="afffffffffffffffffa">
    <w:name w:val="название таблицы и рисунка"/>
    <w:basedOn w:val="affffb"/>
    <w:link w:val="afffffffffffffffffb"/>
    <w:rsid w:val="007418DA"/>
    <w:pPr>
      <w:autoSpaceDE/>
      <w:autoSpaceDN/>
      <w:adjustRightInd/>
      <w:spacing w:line="240" w:lineRule="auto"/>
      <w:ind w:firstLine="0"/>
      <w:jc w:val="left"/>
    </w:pPr>
    <w:rPr>
      <w:rFonts w:eastAsia="Calibri"/>
      <w:b/>
      <w:noProof/>
      <w:szCs w:val="22"/>
      <w:lang w:val="ru-RU" w:eastAsia="ru-RU"/>
    </w:rPr>
  </w:style>
  <w:style w:type="character" w:customStyle="1" w:styleId="afffffffffffffffffb">
    <w:name w:val="название таблицы и рисунка Знак"/>
    <w:link w:val="afffffffffffffffffa"/>
    <w:rsid w:val="007418DA"/>
    <w:rPr>
      <w:rFonts w:eastAsia="Calibri"/>
      <w:b/>
      <w:noProof/>
      <w:sz w:val="20"/>
      <w:lang w:eastAsia="ru-RU"/>
    </w:rPr>
  </w:style>
  <w:style w:type="table" w:customStyle="1" w:styleId="153">
    <w:name w:val="Сетка таблицы15"/>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6">
    <w:name w:val="1 / 1.1 / 1.1.116"/>
    <w:basedOn w:val="a3"/>
    <w:next w:val="111111"/>
    <w:rsid w:val="007418DA"/>
  </w:style>
  <w:style w:type="numbering" w:customStyle="1" w:styleId="11111121">
    <w:name w:val="1 / 1.1 / 1.1.121"/>
    <w:basedOn w:val="a3"/>
    <w:next w:val="111111"/>
    <w:rsid w:val="007418DA"/>
  </w:style>
  <w:style w:type="numbering" w:customStyle="1" w:styleId="12">
    <w:name w:val="список нумерация 12"/>
    <w:rsid w:val="007418DA"/>
    <w:pPr>
      <w:numPr>
        <w:numId w:val="85"/>
      </w:numPr>
    </w:pPr>
  </w:style>
  <w:style w:type="numbering" w:customStyle="1" w:styleId="1118">
    <w:name w:val="список нумерация 111"/>
    <w:rsid w:val="007418DA"/>
  </w:style>
  <w:style w:type="numbering" w:customStyle="1" w:styleId="137">
    <w:name w:val="список нумерация 13"/>
    <w:rsid w:val="007418DA"/>
  </w:style>
  <w:style w:type="numbering" w:customStyle="1" w:styleId="360">
    <w:name w:val="Нет списка36"/>
    <w:next w:val="a3"/>
    <w:uiPriority w:val="99"/>
    <w:semiHidden/>
    <w:unhideWhenUsed/>
    <w:rsid w:val="007418DA"/>
  </w:style>
  <w:style w:type="numbering" w:customStyle="1" w:styleId="111111111">
    <w:name w:val="1 / 1.1 / 1.1.1111"/>
    <w:basedOn w:val="a3"/>
    <w:next w:val="111111"/>
    <w:rsid w:val="007418DA"/>
    <w:pPr>
      <w:numPr>
        <w:numId w:val="116"/>
      </w:numPr>
    </w:pPr>
  </w:style>
  <w:style w:type="numbering" w:customStyle="1" w:styleId="1111113">
    <w:name w:val="1 / 1.1 / 1.1.13"/>
    <w:basedOn w:val="a3"/>
    <w:next w:val="111111"/>
    <w:unhideWhenUsed/>
    <w:rsid w:val="007418DA"/>
  </w:style>
  <w:style w:type="numbering" w:customStyle="1" w:styleId="1111111111">
    <w:name w:val="1 / 1.1 / 1.1.11111"/>
    <w:basedOn w:val="a3"/>
    <w:next w:val="111111"/>
    <w:rsid w:val="007418DA"/>
  </w:style>
  <w:style w:type="numbering" w:customStyle="1" w:styleId="11111112">
    <w:name w:val="1 / 1.1 / 1.1.112"/>
    <w:basedOn w:val="a3"/>
    <w:next w:val="111111"/>
    <w:rsid w:val="007418DA"/>
  </w:style>
  <w:style w:type="numbering" w:customStyle="1" w:styleId="11111113">
    <w:name w:val="1 / 1.1 / 1.1.113"/>
    <w:basedOn w:val="a3"/>
    <w:next w:val="111111"/>
    <w:rsid w:val="007418DA"/>
    <w:pPr>
      <w:numPr>
        <w:numId w:val="120"/>
      </w:numPr>
    </w:pPr>
  </w:style>
  <w:style w:type="numbering" w:customStyle="1" w:styleId="1180">
    <w:name w:val="Нет списка118"/>
    <w:next w:val="a3"/>
    <w:uiPriority w:val="99"/>
    <w:semiHidden/>
    <w:unhideWhenUsed/>
    <w:rsid w:val="007418DA"/>
  </w:style>
  <w:style w:type="table" w:customStyle="1" w:styleId="163">
    <w:name w:val="Сетка таблицы16"/>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Классическая таблица 12"/>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fffff1">
    <w:name w:val="Стандартная таблица2"/>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44">
    <w:name w:val="список нумерация 14"/>
    <w:rsid w:val="007418DA"/>
  </w:style>
  <w:style w:type="numbering" w:customStyle="1" w:styleId="12d">
    <w:name w:val="Текущий список12"/>
    <w:rsid w:val="007418DA"/>
  </w:style>
  <w:style w:type="numbering" w:customStyle="1" w:styleId="11111122">
    <w:name w:val="1 / 1.1 / 1.1.122"/>
    <w:basedOn w:val="a3"/>
    <w:next w:val="111111"/>
    <w:rsid w:val="007418DA"/>
  </w:style>
  <w:style w:type="numbering" w:customStyle="1" w:styleId="1190">
    <w:name w:val="Нет списка119"/>
    <w:next w:val="a3"/>
    <w:semiHidden/>
    <w:unhideWhenUsed/>
    <w:rsid w:val="007418DA"/>
  </w:style>
  <w:style w:type="numbering" w:customStyle="1" w:styleId="2100">
    <w:name w:val="Нет списка210"/>
    <w:next w:val="a3"/>
    <w:semiHidden/>
    <w:rsid w:val="007418DA"/>
  </w:style>
  <w:style w:type="numbering" w:customStyle="1" w:styleId="370">
    <w:name w:val="Нет списка37"/>
    <w:next w:val="a3"/>
    <w:uiPriority w:val="99"/>
    <w:semiHidden/>
    <w:rsid w:val="007418DA"/>
  </w:style>
  <w:style w:type="numbering" w:customStyle="1" w:styleId="460">
    <w:name w:val="Нет списка46"/>
    <w:next w:val="a3"/>
    <w:uiPriority w:val="99"/>
    <w:semiHidden/>
    <w:unhideWhenUsed/>
    <w:rsid w:val="007418DA"/>
  </w:style>
  <w:style w:type="numbering" w:customStyle="1" w:styleId="550">
    <w:name w:val="Нет списка55"/>
    <w:next w:val="a3"/>
    <w:uiPriority w:val="99"/>
    <w:semiHidden/>
    <w:unhideWhenUsed/>
    <w:rsid w:val="007418DA"/>
  </w:style>
  <w:style w:type="numbering" w:customStyle="1" w:styleId="11130">
    <w:name w:val="Нет списка1113"/>
    <w:next w:val="a3"/>
    <w:uiPriority w:val="99"/>
    <w:semiHidden/>
    <w:unhideWhenUsed/>
    <w:rsid w:val="007418DA"/>
  </w:style>
  <w:style w:type="numbering" w:customStyle="1" w:styleId="11113">
    <w:name w:val="Нет списка11113"/>
    <w:next w:val="a3"/>
    <w:uiPriority w:val="99"/>
    <w:semiHidden/>
    <w:unhideWhenUsed/>
    <w:rsid w:val="007418DA"/>
  </w:style>
  <w:style w:type="numbering" w:customStyle="1" w:styleId="2152">
    <w:name w:val="Нет списка215"/>
    <w:next w:val="a3"/>
    <w:uiPriority w:val="99"/>
    <w:semiHidden/>
    <w:rsid w:val="007418DA"/>
  </w:style>
  <w:style w:type="numbering" w:customStyle="1" w:styleId="3150">
    <w:name w:val="Нет списка315"/>
    <w:next w:val="a3"/>
    <w:uiPriority w:val="99"/>
    <w:semiHidden/>
    <w:rsid w:val="007418DA"/>
  </w:style>
  <w:style w:type="numbering" w:customStyle="1" w:styleId="4150">
    <w:name w:val="Нет списка415"/>
    <w:next w:val="a3"/>
    <w:uiPriority w:val="99"/>
    <w:semiHidden/>
    <w:unhideWhenUsed/>
    <w:rsid w:val="007418DA"/>
  </w:style>
  <w:style w:type="numbering" w:customStyle="1" w:styleId="5120">
    <w:name w:val="Нет списка512"/>
    <w:next w:val="a3"/>
    <w:uiPriority w:val="99"/>
    <w:semiHidden/>
    <w:unhideWhenUsed/>
    <w:rsid w:val="007418DA"/>
  </w:style>
  <w:style w:type="numbering" w:customStyle="1" w:styleId="1240">
    <w:name w:val="Нет списка124"/>
    <w:next w:val="a3"/>
    <w:uiPriority w:val="99"/>
    <w:semiHidden/>
    <w:unhideWhenUsed/>
    <w:rsid w:val="007418DA"/>
  </w:style>
  <w:style w:type="numbering" w:customStyle="1" w:styleId="21120">
    <w:name w:val="Нет списка2112"/>
    <w:next w:val="a3"/>
    <w:semiHidden/>
    <w:rsid w:val="007418DA"/>
  </w:style>
  <w:style w:type="numbering" w:customStyle="1" w:styleId="3112">
    <w:name w:val="Нет списка3112"/>
    <w:next w:val="a3"/>
    <w:semiHidden/>
    <w:rsid w:val="007418DA"/>
  </w:style>
  <w:style w:type="numbering" w:customStyle="1" w:styleId="4112">
    <w:name w:val="Нет списка4112"/>
    <w:next w:val="a3"/>
    <w:semiHidden/>
    <w:unhideWhenUsed/>
    <w:rsid w:val="007418DA"/>
  </w:style>
  <w:style w:type="numbering" w:customStyle="1" w:styleId="640">
    <w:name w:val="Нет списка64"/>
    <w:next w:val="a3"/>
    <w:uiPriority w:val="99"/>
    <w:semiHidden/>
    <w:unhideWhenUsed/>
    <w:rsid w:val="007418DA"/>
  </w:style>
  <w:style w:type="numbering" w:customStyle="1" w:styleId="1340">
    <w:name w:val="Нет списка134"/>
    <w:next w:val="a3"/>
    <w:uiPriority w:val="99"/>
    <w:semiHidden/>
    <w:unhideWhenUsed/>
    <w:rsid w:val="007418DA"/>
  </w:style>
  <w:style w:type="numbering" w:customStyle="1" w:styleId="2240">
    <w:name w:val="Нет списка224"/>
    <w:next w:val="a3"/>
    <w:uiPriority w:val="99"/>
    <w:semiHidden/>
    <w:rsid w:val="007418DA"/>
  </w:style>
  <w:style w:type="numbering" w:customStyle="1" w:styleId="3240">
    <w:name w:val="Нет списка324"/>
    <w:next w:val="a3"/>
    <w:uiPriority w:val="99"/>
    <w:semiHidden/>
    <w:rsid w:val="007418DA"/>
  </w:style>
  <w:style w:type="numbering" w:customStyle="1" w:styleId="424">
    <w:name w:val="Нет списка424"/>
    <w:next w:val="a3"/>
    <w:semiHidden/>
    <w:unhideWhenUsed/>
    <w:rsid w:val="007418DA"/>
  </w:style>
  <w:style w:type="numbering" w:customStyle="1" w:styleId="720">
    <w:name w:val="Нет списка72"/>
    <w:next w:val="a3"/>
    <w:uiPriority w:val="99"/>
    <w:semiHidden/>
    <w:unhideWhenUsed/>
    <w:rsid w:val="007418DA"/>
  </w:style>
  <w:style w:type="numbering" w:customStyle="1" w:styleId="1420">
    <w:name w:val="Нет списка142"/>
    <w:next w:val="a3"/>
    <w:uiPriority w:val="99"/>
    <w:semiHidden/>
    <w:unhideWhenUsed/>
    <w:rsid w:val="007418DA"/>
  </w:style>
  <w:style w:type="numbering" w:customStyle="1" w:styleId="1122">
    <w:name w:val="Нет списка1122"/>
    <w:next w:val="a3"/>
    <w:uiPriority w:val="99"/>
    <w:semiHidden/>
    <w:unhideWhenUsed/>
    <w:rsid w:val="007418DA"/>
  </w:style>
  <w:style w:type="numbering" w:customStyle="1" w:styleId="2320">
    <w:name w:val="Нет списка232"/>
    <w:next w:val="a3"/>
    <w:uiPriority w:val="99"/>
    <w:semiHidden/>
    <w:rsid w:val="007418DA"/>
  </w:style>
  <w:style w:type="numbering" w:customStyle="1" w:styleId="3320">
    <w:name w:val="Нет списка332"/>
    <w:next w:val="a3"/>
    <w:semiHidden/>
    <w:rsid w:val="007418DA"/>
  </w:style>
  <w:style w:type="numbering" w:customStyle="1" w:styleId="432">
    <w:name w:val="Нет списка432"/>
    <w:next w:val="a3"/>
    <w:semiHidden/>
    <w:unhideWhenUsed/>
    <w:rsid w:val="007418DA"/>
  </w:style>
  <w:style w:type="numbering" w:customStyle="1" w:styleId="5220">
    <w:name w:val="Нет списка522"/>
    <w:next w:val="a3"/>
    <w:uiPriority w:val="99"/>
    <w:semiHidden/>
    <w:unhideWhenUsed/>
    <w:rsid w:val="007418DA"/>
  </w:style>
  <w:style w:type="numbering" w:customStyle="1" w:styleId="1212">
    <w:name w:val="Нет списка1212"/>
    <w:next w:val="a3"/>
    <w:semiHidden/>
    <w:unhideWhenUsed/>
    <w:rsid w:val="007418DA"/>
  </w:style>
  <w:style w:type="numbering" w:customStyle="1" w:styleId="2122">
    <w:name w:val="Нет списка2122"/>
    <w:next w:val="a3"/>
    <w:semiHidden/>
    <w:rsid w:val="007418DA"/>
  </w:style>
  <w:style w:type="numbering" w:customStyle="1" w:styleId="3122">
    <w:name w:val="Нет списка3122"/>
    <w:next w:val="a3"/>
    <w:semiHidden/>
    <w:rsid w:val="007418DA"/>
  </w:style>
  <w:style w:type="numbering" w:customStyle="1" w:styleId="4122">
    <w:name w:val="Нет списка4122"/>
    <w:next w:val="a3"/>
    <w:semiHidden/>
    <w:unhideWhenUsed/>
    <w:rsid w:val="007418DA"/>
  </w:style>
  <w:style w:type="numbering" w:customStyle="1" w:styleId="6120">
    <w:name w:val="Нет списка612"/>
    <w:next w:val="a3"/>
    <w:uiPriority w:val="99"/>
    <w:semiHidden/>
    <w:unhideWhenUsed/>
    <w:rsid w:val="007418DA"/>
  </w:style>
  <w:style w:type="numbering" w:customStyle="1" w:styleId="13120">
    <w:name w:val="Нет списка1312"/>
    <w:next w:val="a3"/>
    <w:semiHidden/>
    <w:unhideWhenUsed/>
    <w:rsid w:val="007418DA"/>
  </w:style>
  <w:style w:type="numbering" w:customStyle="1" w:styleId="2212">
    <w:name w:val="Нет списка2212"/>
    <w:next w:val="a3"/>
    <w:semiHidden/>
    <w:rsid w:val="007418DA"/>
  </w:style>
  <w:style w:type="numbering" w:customStyle="1" w:styleId="3212">
    <w:name w:val="Нет списка3212"/>
    <w:next w:val="a3"/>
    <w:semiHidden/>
    <w:rsid w:val="007418DA"/>
  </w:style>
  <w:style w:type="numbering" w:customStyle="1" w:styleId="4212">
    <w:name w:val="Нет списка4212"/>
    <w:next w:val="a3"/>
    <w:semiHidden/>
    <w:unhideWhenUsed/>
    <w:rsid w:val="007418DA"/>
  </w:style>
  <w:style w:type="numbering" w:customStyle="1" w:styleId="820">
    <w:name w:val="Нет списка82"/>
    <w:next w:val="a3"/>
    <w:uiPriority w:val="99"/>
    <w:semiHidden/>
    <w:unhideWhenUsed/>
    <w:rsid w:val="007418DA"/>
  </w:style>
  <w:style w:type="numbering" w:customStyle="1" w:styleId="1520">
    <w:name w:val="Нет списка152"/>
    <w:next w:val="a3"/>
    <w:uiPriority w:val="99"/>
    <w:semiHidden/>
    <w:unhideWhenUsed/>
    <w:rsid w:val="007418DA"/>
  </w:style>
  <w:style w:type="numbering" w:customStyle="1" w:styleId="1132">
    <w:name w:val="Нет списка1132"/>
    <w:next w:val="a3"/>
    <w:semiHidden/>
    <w:unhideWhenUsed/>
    <w:rsid w:val="007418DA"/>
  </w:style>
  <w:style w:type="numbering" w:customStyle="1" w:styleId="2420">
    <w:name w:val="Нет списка242"/>
    <w:next w:val="a3"/>
    <w:semiHidden/>
    <w:rsid w:val="007418DA"/>
  </w:style>
  <w:style w:type="numbering" w:customStyle="1" w:styleId="342">
    <w:name w:val="Нет списка342"/>
    <w:next w:val="a3"/>
    <w:semiHidden/>
    <w:rsid w:val="007418DA"/>
  </w:style>
  <w:style w:type="numbering" w:customStyle="1" w:styleId="442">
    <w:name w:val="Нет списка442"/>
    <w:next w:val="a3"/>
    <w:semiHidden/>
    <w:unhideWhenUsed/>
    <w:rsid w:val="007418DA"/>
  </w:style>
  <w:style w:type="numbering" w:customStyle="1" w:styleId="532">
    <w:name w:val="Нет списка532"/>
    <w:next w:val="a3"/>
    <w:uiPriority w:val="99"/>
    <w:semiHidden/>
    <w:unhideWhenUsed/>
    <w:rsid w:val="007418DA"/>
  </w:style>
  <w:style w:type="numbering" w:customStyle="1" w:styleId="1222">
    <w:name w:val="Нет списка1222"/>
    <w:next w:val="a3"/>
    <w:semiHidden/>
    <w:unhideWhenUsed/>
    <w:rsid w:val="007418DA"/>
  </w:style>
  <w:style w:type="numbering" w:customStyle="1" w:styleId="2132">
    <w:name w:val="Нет списка2132"/>
    <w:next w:val="a3"/>
    <w:semiHidden/>
    <w:rsid w:val="007418DA"/>
  </w:style>
  <w:style w:type="numbering" w:customStyle="1" w:styleId="3132">
    <w:name w:val="Нет списка3132"/>
    <w:next w:val="a3"/>
    <w:semiHidden/>
    <w:rsid w:val="007418DA"/>
  </w:style>
  <w:style w:type="numbering" w:customStyle="1" w:styleId="4132">
    <w:name w:val="Нет списка4132"/>
    <w:next w:val="a3"/>
    <w:semiHidden/>
    <w:unhideWhenUsed/>
    <w:rsid w:val="007418DA"/>
  </w:style>
  <w:style w:type="numbering" w:customStyle="1" w:styleId="6220">
    <w:name w:val="Нет списка622"/>
    <w:next w:val="a3"/>
    <w:uiPriority w:val="99"/>
    <w:semiHidden/>
    <w:unhideWhenUsed/>
    <w:rsid w:val="007418DA"/>
  </w:style>
  <w:style w:type="numbering" w:customStyle="1" w:styleId="1322">
    <w:name w:val="Нет списка1322"/>
    <w:next w:val="a3"/>
    <w:semiHidden/>
    <w:unhideWhenUsed/>
    <w:rsid w:val="007418DA"/>
  </w:style>
  <w:style w:type="numbering" w:customStyle="1" w:styleId="2222">
    <w:name w:val="Нет списка2222"/>
    <w:next w:val="a3"/>
    <w:semiHidden/>
    <w:rsid w:val="007418DA"/>
  </w:style>
  <w:style w:type="numbering" w:customStyle="1" w:styleId="3222">
    <w:name w:val="Нет списка3222"/>
    <w:next w:val="a3"/>
    <w:semiHidden/>
    <w:rsid w:val="007418DA"/>
  </w:style>
  <w:style w:type="numbering" w:customStyle="1" w:styleId="4222">
    <w:name w:val="Нет списка4222"/>
    <w:next w:val="a3"/>
    <w:semiHidden/>
    <w:unhideWhenUsed/>
    <w:rsid w:val="007418DA"/>
  </w:style>
  <w:style w:type="table" w:customStyle="1" w:styleId="Calendar22">
    <w:name w:val="Calendar 22"/>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2">
    <w:name w:val="Светлый список - Акцент 312"/>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2">
    <w:name w:val="Нет списка111112"/>
    <w:next w:val="a3"/>
    <w:uiPriority w:val="99"/>
    <w:semiHidden/>
    <w:unhideWhenUsed/>
    <w:rsid w:val="007418DA"/>
  </w:style>
  <w:style w:type="numbering" w:customStyle="1" w:styleId="111111110">
    <w:name w:val="Нет списка11111111"/>
    <w:next w:val="a3"/>
    <w:uiPriority w:val="99"/>
    <w:semiHidden/>
    <w:unhideWhenUsed/>
    <w:rsid w:val="007418DA"/>
  </w:style>
  <w:style w:type="table" w:customStyle="1" w:styleId="234">
    <w:name w:val="Сетка таблицы23"/>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a3"/>
    <w:uiPriority w:val="99"/>
    <w:semiHidden/>
    <w:unhideWhenUsed/>
    <w:rsid w:val="007418DA"/>
  </w:style>
  <w:style w:type="numbering" w:customStyle="1" w:styleId="1610">
    <w:name w:val="Нет списка161"/>
    <w:next w:val="a3"/>
    <w:uiPriority w:val="99"/>
    <w:semiHidden/>
    <w:unhideWhenUsed/>
    <w:rsid w:val="007418DA"/>
  </w:style>
  <w:style w:type="table" w:customStyle="1" w:styleId="319">
    <w:name w:val="Сетка таблицы3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Классическая таблица 11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a">
    <w:name w:val="Стандартная таблица1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1">
    <w:name w:val="1 / a / i11"/>
    <w:basedOn w:val="a3"/>
    <w:next w:val="1ai"/>
    <w:rsid w:val="007418DA"/>
  </w:style>
  <w:style w:type="numbering" w:customStyle="1" w:styleId="1123">
    <w:name w:val="список нумерация 112"/>
    <w:rsid w:val="007418DA"/>
  </w:style>
  <w:style w:type="numbering" w:customStyle="1" w:styleId="111">
    <w:name w:val="Текущий список111"/>
    <w:rsid w:val="007418DA"/>
    <w:pPr>
      <w:numPr>
        <w:numId w:val="87"/>
      </w:numPr>
    </w:pPr>
  </w:style>
  <w:style w:type="numbering" w:customStyle="1" w:styleId="11111114">
    <w:name w:val="1 / 1.1 / 1.1.114"/>
    <w:basedOn w:val="a3"/>
    <w:next w:val="111111"/>
    <w:rsid w:val="007418DA"/>
    <w:pPr>
      <w:numPr>
        <w:numId w:val="108"/>
      </w:numPr>
    </w:pPr>
  </w:style>
  <w:style w:type="numbering" w:customStyle="1" w:styleId="1141">
    <w:name w:val="Нет списка1141"/>
    <w:next w:val="a3"/>
    <w:uiPriority w:val="99"/>
    <w:semiHidden/>
    <w:unhideWhenUsed/>
    <w:rsid w:val="007418DA"/>
  </w:style>
  <w:style w:type="numbering" w:customStyle="1" w:styleId="2510">
    <w:name w:val="Нет списка251"/>
    <w:next w:val="a3"/>
    <w:uiPriority w:val="99"/>
    <w:semiHidden/>
    <w:rsid w:val="007418DA"/>
  </w:style>
  <w:style w:type="numbering" w:customStyle="1" w:styleId="351">
    <w:name w:val="Нет списка351"/>
    <w:next w:val="a3"/>
    <w:uiPriority w:val="99"/>
    <w:semiHidden/>
    <w:rsid w:val="007418DA"/>
  </w:style>
  <w:style w:type="numbering" w:customStyle="1" w:styleId="4510">
    <w:name w:val="Нет списка451"/>
    <w:next w:val="a3"/>
    <w:semiHidden/>
    <w:unhideWhenUsed/>
    <w:rsid w:val="007418DA"/>
  </w:style>
  <w:style w:type="numbering" w:customStyle="1" w:styleId="541">
    <w:name w:val="Нет списка541"/>
    <w:next w:val="a3"/>
    <w:uiPriority w:val="99"/>
    <w:semiHidden/>
    <w:unhideWhenUsed/>
    <w:rsid w:val="007418DA"/>
  </w:style>
  <w:style w:type="numbering" w:customStyle="1" w:styleId="11121">
    <w:name w:val="Нет списка11121"/>
    <w:next w:val="a3"/>
    <w:uiPriority w:val="99"/>
    <w:semiHidden/>
    <w:unhideWhenUsed/>
    <w:rsid w:val="007418DA"/>
  </w:style>
  <w:style w:type="numbering" w:customStyle="1" w:styleId="111121">
    <w:name w:val="Нет списка111121"/>
    <w:next w:val="a3"/>
    <w:uiPriority w:val="99"/>
    <w:semiHidden/>
    <w:unhideWhenUsed/>
    <w:rsid w:val="007418DA"/>
  </w:style>
  <w:style w:type="numbering" w:customStyle="1" w:styleId="2141">
    <w:name w:val="Нет списка2141"/>
    <w:next w:val="a3"/>
    <w:uiPriority w:val="99"/>
    <w:semiHidden/>
    <w:rsid w:val="007418DA"/>
  </w:style>
  <w:style w:type="numbering" w:customStyle="1" w:styleId="3141">
    <w:name w:val="Нет списка3141"/>
    <w:next w:val="a3"/>
    <w:uiPriority w:val="99"/>
    <w:semiHidden/>
    <w:rsid w:val="007418DA"/>
  </w:style>
  <w:style w:type="numbering" w:customStyle="1" w:styleId="4141">
    <w:name w:val="Нет списка4141"/>
    <w:next w:val="a3"/>
    <w:semiHidden/>
    <w:unhideWhenUsed/>
    <w:rsid w:val="007418DA"/>
  </w:style>
  <w:style w:type="numbering" w:customStyle="1" w:styleId="5111">
    <w:name w:val="Нет списка5111"/>
    <w:next w:val="a3"/>
    <w:uiPriority w:val="99"/>
    <w:semiHidden/>
    <w:unhideWhenUsed/>
    <w:rsid w:val="007418DA"/>
  </w:style>
  <w:style w:type="numbering" w:customStyle="1" w:styleId="1231">
    <w:name w:val="Нет списка1231"/>
    <w:next w:val="a3"/>
    <w:uiPriority w:val="99"/>
    <w:semiHidden/>
    <w:unhideWhenUsed/>
    <w:rsid w:val="007418DA"/>
  </w:style>
  <w:style w:type="numbering" w:customStyle="1" w:styleId="21111">
    <w:name w:val="Нет списка21111"/>
    <w:next w:val="a3"/>
    <w:semiHidden/>
    <w:rsid w:val="007418DA"/>
  </w:style>
  <w:style w:type="numbering" w:customStyle="1" w:styleId="31111">
    <w:name w:val="Нет списка31111"/>
    <w:next w:val="a3"/>
    <w:semiHidden/>
    <w:rsid w:val="007418DA"/>
  </w:style>
  <w:style w:type="numbering" w:customStyle="1" w:styleId="41111">
    <w:name w:val="Нет списка41111"/>
    <w:next w:val="a3"/>
    <w:semiHidden/>
    <w:unhideWhenUsed/>
    <w:rsid w:val="007418DA"/>
  </w:style>
  <w:style w:type="numbering" w:customStyle="1" w:styleId="631">
    <w:name w:val="Нет списка631"/>
    <w:next w:val="a3"/>
    <w:uiPriority w:val="99"/>
    <w:semiHidden/>
    <w:unhideWhenUsed/>
    <w:rsid w:val="007418DA"/>
  </w:style>
  <w:style w:type="numbering" w:customStyle="1" w:styleId="1331">
    <w:name w:val="Нет списка1331"/>
    <w:next w:val="a3"/>
    <w:uiPriority w:val="99"/>
    <w:semiHidden/>
    <w:unhideWhenUsed/>
    <w:rsid w:val="007418DA"/>
  </w:style>
  <w:style w:type="numbering" w:customStyle="1" w:styleId="2231">
    <w:name w:val="Нет списка2231"/>
    <w:next w:val="a3"/>
    <w:uiPriority w:val="99"/>
    <w:semiHidden/>
    <w:rsid w:val="007418DA"/>
  </w:style>
  <w:style w:type="numbering" w:customStyle="1" w:styleId="3231">
    <w:name w:val="Нет списка3231"/>
    <w:next w:val="a3"/>
    <w:uiPriority w:val="99"/>
    <w:semiHidden/>
    <w:rsid w:val="007418DA"/>
  </w:style>
  <w:style w:type="numbering" w:customStyle="1" w:styleId="4231">
    <w:name w:val="Нет списка4231"/>
    <w:next w:val="a3"/>
    <w:semiHidden/>
    <w:unhideWhenUsed/>
    <w:rsid w:val="007418DA"/>
  </w:style>
  <w:style w:type="numbering" w:customStyle="1" w:styleId="7110">
    <w:name w:val="Нет списка711"/>
    <w:next w:val="a3"/>
    <w:uiPriority w:val="99"/>
    <w:semiHidden/>
    <w:unhideWhenUsed/>
    <w:rsid w:val="007418DA"/>
  </w:style>
  <w:style w:type="numbering" w:customStyle="1" w:styleId="1411">
    <w:name w:val="Нет списка1411"/>
    <w:next w:val="a3"/>
    <w:uiPriority w:val="99"/>
    <w:semiHidden/>
    <w:unhideWhenUsed/>
    <w:rsid w:val="007418DA"/>
  </w:style>
  <w:style w:type="numbering" w:customStyle="1" w:styleId="11211">
    <w:name w:val="Нет списка11211"/>
    <w:next w:val="a3"/>
    <w:uiPriority w:val="99"/>
    <w:semiHidden/>
    <w:unhideWhenUsed/>
    <w:rsid w:val="007418DA"/>
  </w:style>
  <w:style w:type="numbering" w:customStyle="1" w:styleId="23110">
    <w:name w:val="Нет списка2311"/>
    <w:next w:val="a3"/>
    <w:semiHidden/>
    <w:rsid w:val="007418DA"/>
  </w:style>
  <w:style w:type="numbering" w:customStyle="1" w:styleId="3311">
    <w:name w:val="Нет списка3311"/>
    <w:next w:val="a3"/>
    <w:semiHidden/>
    <w:rsid w:val="007418DA"/>
  </w:style>
  <w:style w:type="numbering" w:customStyle="1" w:styleId="4311">
    <w:name w:val="Нет списка4311"/>
    <w:next w:val="a3"/>
    <w:semiHidden/>
    <w:unhideWhenUsed/>
    <w:rsid w:val="007418DA"/>
  </w:style>
  <w:style w:type="numbering" w:customStyle="1" w:styleId="5211">
    <w:name w:val="Нет списка5211"/>
    <w:next w:val="a3"/>
    <w:uiPriority w:val="99"/>
    <w:semiHidden/>
    <w:unhideWhenUsed/>
    <w:rsid w:val="007418DA"/>
  </w:style>
  <w:style w:type="numbering" w:customStyle="1" w:styleId="12111">
    <w:name w:val="Нет списка12111"/>
    <w:next w:val="a3"/>
    <w:semiHidden/>
    <w:unhideWhenUsed/>
    <w:rsid w:val="007418DA"/>
  </w:style>
  <w:style w:type="numbering" w:customStyle="1" w:styleId="21211">
    <w:name w:val="Нет списка21211"/>
    <w:next w:val="a3"/>
    <w:semiHidden/>
    <w:rsid w:val="007418DA"/>
  </w:style>
  <w:style w:type="numbering" w:customStyle="1" w:styleId="31211">
    <w:name w:val="Нет списка31211"/>
    <w:next w:val="a3"/>
    <w:semiHidden/>
    <w:rsid w:val="007418DA"/>
  </w:style>
  <w:style w:type="numbering" w:customStyle="1" w:styleId="41211">
    <w:name w:val="Нет списка41211"/>
    <w:next w:val="a3"/>
    <w:semiHidden/>
    <w:unhideWhenUsed/>
    <w:rsid w:val="007418DA"/>
  </w:style>
  <w:style w:type="numbering" w:customStyle="1" w:styleId="6111">
    <w:name w:val="Нет списка6111"/>
    <w:next w:val="a3"/>
    <w:uiPriority w:val="99"/>
    <w:semiHidden/>
    <w:unhideWhenUsed/>
    <w:rsid w:val="007418DA"/>
  </w:style>
  <w:style w:type="numbering" w:customStyle="1" w:styleId="13111">
    <w:name w:val="Нет списка13111"/>
    <w:next w:val="a3"/>
    <w:semiHidden/>
    <w:unhideWhenUsed/>
    <w:rsid w:val="007418DA"/>
  </w:style>
  <w:style w:type="numbering" w:customStyle="1" w:styleId="22111">
    <w:name w:val="Нет списка22111"/>
    <w:next w:val="a3"/>
    <w:semiHidden/>
    <w:rsid w:val="007418DA"/>
  </w:style>
  <w:style w:type="numbering" w:customStyle="1" w:styleId="32111">
    <w:name w:val="Нет списка32111"/>
    <w:next w:val="a3"/>
    <w:semiHidden/>
    <w:rsid w:val="007418DA"/>
  </w:style>
  <w:style w:type="numbering" w:customStyle="1" w:styleId="42111">
    <w:name w:val="Нет списка42111"/>
    <w:next w:val="a3"/>
    <w:semiHidden/>
    <w:unhideWhenUsed/>
    <w:rsid w:val="007418DA"/>
  </w:style>
  <w:style w:type="numbering" w:customStyle="1" w:styleId="8110">
    <w:name w:val="Нет списка811"/>
    <w:next w:val="a3"/>
    <w:uiPriority w:val="99"/>
    <w:semiHidden/>
    <w:unhideWhenUsed/>
    <w:rsid w:val="007418DA"/>
  </w:style>
  <w:style w:type="numbering" w:customStyle="1" w:styleId="1511">
    <w:name w:val="Нет списка1511"/>
    <w:next w:val="a3"/>
    <w:uiPriority w:val="99"/>
    <w:semiHidden/>
    <w:unhideWhenUsed/>
    <w:rsid w:val="007418DA"/>
  </w:style>
  <w:style w:type="numbering" w:customStyle="1" w:styleId="11311">
    <w:name w:val="Нет списка11311"/>
    <w:next w:val="a3"/>
    <w:semiHidden/>
    <w:unhideWhenUsed/>
    <w:rsid w:val="007418DA"/>
  </w:style>
  <w:style w:type="numbering" w:customStyle="1" w:styleId="2411">
    <w:name w:val="Нет списка2411"/>
    <w:next w:val="a3"/>
    <w:semiHidden/>
    <w:rsid w:val="007418DA"/>
  </w:style>
  <w:style w:type="numbering" w:customStyle="1" w:styleId="3411">
    <w:name w:val="Нет списка3411"/>
    <w:next w:val="a3"/>
    <w:semiHidden/>
    <w:rsid w:val="007418DA"/>
  </w:style>
  <w:style w:type="numbering" w:customStyle="1" w:styleId="4411">
    <w:name w:val="Нет списка4411"/>
    <w:next w:val="a3"/>
    <w:semiHidden/>
    <w:unhideWhenUsed/>
    <w:rsid w:val="007418DA"/>
  </w:style>
  <w:style w:type="numbering" w:customStyle="1" w:styleId="5311">
    <w:name w:val="Нет списка5311"/>
    <w:next w:val="a3"/>
    <w:uiPriority w:val="99"/>
    <w:semiHidden/>
    <w:unhideWhenUsed/>
    <w:rsid w:val="007418DA"/>
  </w:style>
  <w:style w:type="numbering" w:customStyle="1" w:styleId="12211">
    <w:name w:val="Нет списка12211"/>
    <w:next w:val="a3"/>
    <w:semiHidden/>
    <w:unhideWhenUsed/>
    <w:rsid w:val="007418DA"/>
  </w:style>
  <w:style w:type="numbering" w:customStyle="1" w:styleId="21311">
    <w:name w:val="Нет списка21311"/>
    <w:next w:val="a3"/>
    <w:semiHidden/>
    <w:rsid w:val="007418DA"/>
  </w:style>
  <w:style w:type="numbering" w:customStyle="1" w:styleId="31311">
    <w:name w:val="Нет списка31311"/>
    <w:next w:val="a3"/>
    <w:semiHidden/>
    <w:rsid w:val="007418DA"/>
  </w:style>
  <w:style w:type="numbering" w:customStyle="1" w:styleId="41311">
    <w:name w:val="Нет списка41311"/>
    <w:next w:val="a3"/>
    <w:semiHidden/>
    <w:unhideWhenUsed/>
    <w:rsid w:val="007418DA"/>
  </w:style>
  <w:style w:type="numbering" w:customStyle="1" w:styleId="6211">
    <w:name w:val="Нет списка6211"/>
    <w:next w:val="a3"/>
    <w:uiPriority w:val="99"/>
    <w:semiHidden/>
    <w:unhideWhenUsed/>
    <w:rsid w:val="007418DA"/>
  </w:style>
  <w:style w:type="numbering" w:customStyle="1" w:styleId="13211">
    <w:name w:val="Нет списка13211"/>
    <w:next w:val="a3"/>
    <w:semiHidden/>
    <w:unhideWhenUsed/>
    <w:rsid w:val="007418DA"/>
  </w:style>
  <w:style w:type="numbering" w:customStyle="1" w:styleId="22211">
    <w:name w:val="Нет списка22211"/>
    <w:next w:val="a3"/>
    <w:semiHidden/>
    <w:rsid w:val="007418DA"/>
  </w:style>
  <w:style w:type="numbering" w:customStyle="1" w:styleId="32211">
    <w:name w:val="Нет списка32211"/>
    <w:next w:val="a3"/>
    <w:semiHidden/>
    <w:rsid w:val="007418DA"/>
  </w:style>
  <w:style w:type="numbering" w:customStyle="1" w:styleId="42211">
    <w:name w:val="Нет списка42211"/>
    <w:next w:val="a3"/>
    <w:semiHidden/>
    <w:unhideWhenUsed/>
    <w:rsid w:val="007418DA"/>
  </w:style>
  <w:style w:type="table" w:customStyle="1" w:styleId="Calendar211">
    <w:name w:val="Calendar 21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1">
    <w:name w:val="Светлый список - Акцент 311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110">
    <w:name w:val="Нет списка111111111"/>
    <w:next w:val="a3"/>
    <w:uiPriority w:val="99"/>
    <w:semiHidden/>
    <w:unhideWhenUsed/>
    <w:rsid w:val="007418DA"/>
  </w:style>
  <w:style w:type="paragraph" w:customStyle="1" w:styleId="afffffffffffffffffc">
    <w:name w:val="Свой"/>
    <w:rsid w:val="007418DA"/>
    <w:pPr>
      <w:spacing w:after="0" w:line="360" w:lineRule="auto"/>
      <w:ind w:firstLine="737"/>
      <w:jc w:val="both"/>
    </w:pPr>
    <w:rPr>
      <w:rFonts w:eastAsia="Times New Roman"/>
      <w:szCs w:val="24"/>
      <w:lang w:eastAsia="ru-RU"/>
    </w:rPr>
  </w:style>
  <w:style w:type="paragraph" w:customStyle="1" w:styleId="12e">
    <w:name w:val="Абзац списка12"/>
    <w:basedOn w:val="a0"/>
    <w:rsid w:val="007418DA"/>
    <w:pPr>
      <w:spacing w:after="0" w:line="240" w:lineRule="auto"/>
      <w:ind w:left="720"/>
      <w:contextualSpacing/>
    </w:pPr>
    <w:rPr>
      <w:rFonts w:eastAsia="Times New Roman"/>
      <w:szCs w:val="24"/>
      <w:lang w:eastAsia="ru-RU"/>
    </w:rPr>
  </w:style>
  <w:style w:type="character" w:customStyle="1" w:styleId="1133">
    <w:name w:val="Знак Знак113"/>
    <w:rsid w:val="007418DA"/>
    <w:rPr>
      <w:lang w:val="en-US"/>
    </w:rPr>
  </w:style>
  <w:style w:type="character" w:customStyle="1" w:styleId="271">
    <w:name w:val="Знак Знак27"/>
    <w:rsid w:val="007418DA"/>
    <w:rPr>
      <w:sz w:val="24"/>
      <w:szCs w:val="24"/>
    </w:rPr>
  </w:style>
  <w:style w:type="character" w:customStyle="1" w:styleId="2223">
    <w:name w:val="Знак Знак222"/>
    <w:rsid w:val="007418DA"/>
    <w:rPr>
      <w:b/>
      <w:bCs/>
      <w:szCs w:val="24"/>
      <w:lang w:val="ru-RU" w:eastAsia="ru-RU" w:bidi="ar-SA"/>
    </w:rPr>
  </w:style>
  <w:style w:type="character" w:customStyle="1" w:styleId="2123">
    <w:name w:val="Знак Знак212"/>
    <w:rsid w:val="007418DA"/>
    <w:rPr>
      <w:sz w:val="24"/>
      <w:lang w:val="ru-RU" w:eastAsia="ru-RU" w:bidi="ar-SA"/>
    </w:rPr>
  </w:style>
  <w:style w:type="character" w:customStyle="1" w:styleId="533">
    <w:name w:val="Знак Знак53"/>
    <w:rsid w:val="007418DA"/>
    <w:rPr>
      <w:rFonts w:ascii="Courier New" w:hAnsi="Courier New" w:cs="Courier New"/>
      <w:color w:val="000000"/>
      <w:lang w:val="ru-RU" w:eastAsia="ru-RU" w:bidi="ar-SA"/>
    </w:rPr>
  </w:style>
  <w:style w:type="character" w:customStyle="1" w:styleId="1124">
    <w:name w:val="Знак Знак112"/>
    <w:rsid w:val="007418DA"/>
    <w:rPr>
      <w:b/>
      <w:snapToGrid w:val="0"/>
      <w:color w:val="000000"/>
      <w:sz w:val="18"/>
      <w:szCs w:val="24"/>
      <w:lang w:val="kk-KZ" w:eastAsia="ru-RU" w:bidi="ar-SA"/>
    </w:rPr>
  </w:style>
  <w:style w:type="character" w:customStyle="1" w:styleId="721">
    <w:name w:val="Знак Знак72"/>
    <w:semiHidden/>
    <w:rsid w:val="007418DA"/>
    <w:rPr>
      <w:b/>
      <w:bCs/>
      <w:lang w:val="ru-RU" w:eastAsia="ru-RU" w:bidi="ar-SA"/>
    </w:rPr>
  </w:style>
  <w:style w:type="character" w:customStyle="1" w:styleId="325">
    <w:name w:val="Знак Знак32"/>
    <w:locked/>
    <w:rsid w:val="007418DA"/>
    <w:rPr>
      <w:b/>
      <w:bCs/>
      <w:sz w:val="24"/>
      <w:szCs w:val="24"/>
      <w:lang w:eastAsia="ru-RU" w:bidi="ar-SA"/>
    </w:rPr>
  </w:style>
  <w:style w:type="character" w:customStyle="1" w:styleId="425">
    <w:name w:val="Знак Знак42"/>
    <w:locked/>
    <w:rsid w:val="007418DA"/>
    <w:rPr>
      <w:rFonts w:ascii="Tahoma" w:eastAsia="Calibri" w:hAnsi="Tahoma" w:cs="Tahoma"/>
      <w:sz w:val="16"/>
      <w:szCs w:val="16"/>
      <w:lang w:val="ru-RU" w:eastAsia="ru-RU" w:bidi="ar-SA"/>
    </w:rPr>
  </w:style>
  <w:style w:type="character" w:customStyle="1" w:styleId="1223">
    <w:name w:val="Знак Знак122"/>
    <w:rsid w:val="007418DA"/>
    <w:rPr>
      <w:b/>
      <w:bCs/>
      <w:sz w:val="24"/>
      <w:szCs w:val="24"/>
      <w:lang w:val="ru-RU" w:eastAsia="ru-RU" w:bidi="ar-SA"/>
    </w:rPr>
  </w:style>
  <w:style w:type="character" w:customStyle="1" w:styleId="79">
    <w:name w:val="Знак Знак Знак7"/>
    <w:rsid w:val="007418DA"/>
    <w:rPr>
      <w:rFonts w:ascii="Arial" w:hAnsi="Arial" w:cs="Arial"/>
      <w:b/>
      <w:bCs/>
      <w:i/>
      <w:iCs/>
      <w:sz w:val="28"/>
      <w:szCs w:val="28"/>
      <w:lang w:val="ru-RU" w:eastAsia="ru-RU" w:bidi="ar-SA"/>
    </w:rPr>
  </w:style>
  <w:style w:type="paragraph" w:customStyle="1" w:styleId="edb4">
    <w:name w:val="Обычхedbй4"/>
    <w:rsid w:val="007418DA"/>
    <w:pPr>
      <w:widowControl w:val="0"/>
      <w:spacing w:after="0" w:line="240" w:lineRule="auto"/>
      <w:jc w:val="center"/>
    </w:pPr>
    <w:rPr>
      <w:rFonts w:eastAsia="Times New Roman"/>
      <w:snapToGrid w:val="0"/>
      <w:szCs w:val="20"/>
      <w:lang w:eastAsia="ru-RU"/>
    </w:rPr>
  </w:style>
  <w:style w:type="paragraph" w:customStyle="1" w:styleId="CharChar3">
    <w:name w:val="Знак Знак Char Char3"/>
    <w:basedOn w:val="a0"/>
    <w:rsid w:val="007418DA"/>
    <w:pPr>
      <w:spacing w:line="240" w:lineRule="exact"/>
    </w:pPr>
    <w:rPr>
      <w:rFonts w:ascii="Arial" w:eastAsia="Arial" w:hAnsi="Arial" w:cs="Arial"/>
      <w:sz w:val="22"/>
      <w:szCs w:val="24"/>
      <w:lang w:val="en-US" w:eastAsia="de-DE"/>
    </w:rPr>
  </w:style>
  <w:style w:type="character" w:customStyle="1" w:styleId="138">
    <w:name w:val="Название объекта Знак1 Знак Знак Знак Знак Знак Знак Знак Знак3"/>
    <w:rsid w:val="007418DA"/>
    <w:rPr>
      <w:b/>
      <w:bCs/>
      <w:lang w:val="ru-RU" w:eastAsia="ru-RU" w:bidi="ar-SA"/>
    </w:rPr>
  </w:style>
  <w:style w:type="character" w:customStyle="1" w:styleId="12f">
    <w:name w:val="Название объекта Знак1 Знак Знак2"/>
    <w:aliases w:val="Название объекта Знак Знак Знак Знак2,Название объекта Знак2 Знак Знак Знак Знак2,Название объекта Знак Знак1 Знак Знак Знак Знак2,название таблицы Знак Знак1 Знак Знак Знак Знак2"/>
    <w:locked/>
    <w:rsid w:val="007418DA"/>
    <w:rPr>
      <w:rFonts w:ascii="Times New Roman" w:eastAsia="Times New Roman" w:hAnsi="Times New Roman" w:cs="Times New Roman"/>
      <w:b/>
      <w:bCs/>
      <w:sz w:val="20"/>
      <w:szCs w:val="20"/>
      <w:lang w:eastAsia="ru-RU"/>
    </w:rPr>
  </w:style>
  <w:style w:type="paragraph" w:customStyle="1" w:styleId="11fb">
    <w:name w:val="Абзац списка11"/>
    <w:basedOn w:val="a0"/>
    <w:uiPriority w:val="99"/>
    <w:rsid w:val="007418DA"/>
    <w:pPr>
      <w:spacing w:after="0" w:line="240" w:lineRule="auto"/>
      <w:ind w:left="720"/>
      <w:contextualSpacing/>
    </w:pPr>
    <w:rPr>
      <w:rFonts w:eastAsia="Times New Roman"/>
      <w:szCs w:val="24"/>
      <w:lang w:eastAsia="ru-RU"/>
    </w:rPr>
  </w:style>
  <w:style w:type="character" w:customStyle="1" w:styleId="1101">
    <w:name w:val="Знак Знак110"/>
    <w:rsid w:val="007418DA"/>
    <w:rPr>
      <w:lang w:val="en-US"/>
    </w:rPr>
  </w:style>
  <w:style w:type="character" w:customStyle="1" w:styleId="261">
    <w:name w:val="Знак Знак26"/>
    <w:rsid w:val="007418DA"/>
    <w:rPr>
      <w:sz w:val="24"/>
      <w:szCs w:val="24"/>
    </w:rPr>
  </w:style>
  <w:style w:type="character" w:customStyle="1" w:styleId="1810">
    <w:name w:val="Знак Знак181"/>
    <w:rsid w:val="007418DA"/>
    <w:rPr>
      <w:sz w:val="24"/>
      <w:szCs w:val="24"/>
      <w:lang w:val="ru-RU" w:eastAsia="ru-RU" w:bidi="ar-SA"/>
    </w:rPr>
  </w:style>
  <w:style w:type="character" w:customStyle="1" w:styleId="2312">
    <w:name w:val="Знак Знак231"/>
    <w:rsid w:val="007418DA"/>
    <w:rPr>
      <w:b/>
      <w:bCs/>
      <w:i/>
      <w:iCs/>
      <w:sz w:val="26"/>
      <w:szCs w:val="26"/>
      <w:lang w:val="ru-RU" w:eastAsia="ru-RU" w:bidi="ar-SA"/>
    </w:rPr>
  </w:style>
  <w:style w:type="character" w:customStyle="1" w:styleId="1010">
    <w:name w:val="Знак Знак101"/>
    <w:rsid w:val="007418DA"/>
    <w:rPr>
      <w:rFonts w:ascii="Courier New" w:hAnsi="Courier New" w:cs="Courier New"/>
      <w:lang w:val="ru-RU" w:eastAsia="ru-RU" w:bidi="ar-SA"/>
    </w:rPr>
  </w:style>
  <w:style w:type="character" w:customStyle="1" w:styleId="713">
    <w:name w:val="Знак Знак71"/>
    <w:semiHidden/>
    <w:rsid w:val="007418DA"/>
    <w:rPr>
      <w:b/>
      <w:bCs/>
      <w:lang w:val="ru-RU" w:eastAsia="ru-RU" w:bidi="ar-SA"/>
    </w:rPr>
  </w:style>
  <w:style w:type="character" w:customStyle="1" w:styleId="913">
    <w:name w:val="Знак Знак91"/>
    <w:semiHidden/>
    <w:rsid w:val="007418DA"/>
    <w:rPr>
      <w:rFonts w:ascii="Tahoma" w:hAnsi="Tahoma" w:cs="Tahoma"/>
      <w:sz w:val="16"/>
      <w:szCs w:val="16"/>
      <w:lang w:val="ru-RU" w:eastAsia="ru-RU" w:bidi="ar-SA"/>
    </w:rPr>
  </w:style>
  <w:style w:type="character" w:customStyle="1" w:styleId="31a">
    <w:name w:val="Знак Знак31"/>
    <w:locked/>
    <w:rsid w:val="007418DA"/>
    <w:rPr>
      <w:b/>
      <w:bCs/>
      <w:sz w:val="24"/>
      <w:szCs w:val="24"/>
      <w:lang w:eastAsia="ru-RU" w:bidi="ar-SA"/>
    </w:rPr>
  </w:style>
  <w:style w:type="character" w:customStyle="1" w:styleId="416">
    <w:name w:val="Знак Знак41"/>
    <w:locked/>
    <w:rsid w:val="007418DA"/>
    <w:rPr>
      <w:rFonts w:ascii="Tahoma" w:eastAsia="Calibri" w:hAnsi="Tahoma" w:cs="Tahoma"/>
      <w:sz w:val="16"/>
      <w:szCs w:val="16"/>
      <w:lang w:val="ru-RU" w:eastAsia="ru-RU" w:bidi="ar-SA"/>
    </w:rPr>
  </w:style>
  <w:style w:type="paragraph" w:customStyle="1" w:styleId="2213">
    <w:name w:val="Основной текст с отступом 221"/>
    <w:basedOn w:val="a0"/>
    <w:rsid w:val="007418DA"/>
    <w:pPr>
      <w:widowControl w:val="0"/>
      <w:overflowPunct w:val="0"/>
      <w:autoSpaceDE w:val="0"/>
      <w:autoSpaceDN w:val="0"/>
      <w:adjustRightInd w:val="0"/>
      <w:spacing w:after="0" w:line="320" w:lineRule="auto"/>
      <w:ind w:firstLine="720"/>
      <w:jc w:val="both"/>
      <w:textAlignment w:val="baseline"/>
    </w:pPr>
    <w:rPr>
      <w:rFonts w:eastAsia="Times New Roman"/>
      <w:szCs w:val="20"/>
      <w:lang w:eastAsia="ru-RU"/>
    </w:rPr>
  </w:style>
  <w:style w:type="paragraph" w:customStyle="1" w:styleId="xl772">
    <w:name w:val="xl772"/>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sz w:val="16"/>
      <w:szCs w:val="16"/>
      <w:lang w:eastAsia="ru-RU"/>
    </w:rPr>
  </w:style>
  <w:style w:type="paragraph" w:customStyle="1" w:styleId="1fffffff1">
    <w:name w:val="Таблица 1"/>
    <w:basedOn w:val="a0"/>
    <w:rsid w:val="007418DA"/>
    <w:pPr>
      <w:spacing w:after="0" w:line="240" w:lineRule="auto"/>
      <w:jc w:val="center"/>
    </w:pPr>
    <w:rPr>
      <w:rFonts w:eastAsia="Times New Roman"/>
      <w:b/>
      <w:bCs/>
      <w:spacing w:val="-2"/>
      <w:sz w:val="20"/>
      <w:szCs w:val="20"/>
      <w:lang w:eastAsia="ru-RU"/>
    </w:rPr>
  </w:style>
  <w:style w:type="paragraph" w:customStyle="1" w:styleId="2fffff2">
    <w:name w:val="Таблица 2"/>
    <w:basedOn w:val="1fffffff1"/>
    <w:rsid w:val="007418DA"/>
    <w:rPr>
      <w:b w:val="0"/>
    </w:rPr>
  </w:style>
  <w:style w:type="paragraph" w:customStyle="1" w:styleId="1-">
    <w:name w:val="Заголовок 1-го уровня"/>
    <w:basedOn w:val="1d"/>
    <w:link w:val="1-0"/>
    <w:rsid w:val="007418DA"/>
    <w:pPr>
      <w:tabs>
        <w:tab w:val="clear" w:pos="9345"/>
        <w:tab w:val="right" w:leader="dot" w:pos="9347"/>
      </w:tabs>
      <w:spacing w:before="100" w:beforeAutospacing="1" w:after="100" w:afterAutospacing="1" w:line="360" w:lineRule="auto"/>
      <w:ind w:firstLine="737"/>
      <w:jc w:val="center"/>
    </w:pPr>
    <w:rPr>
      <w:rFonts w:eastAsiaTheme="minorHAnsi"/>
      <w:b w:val="0"/>
      <w:noProof w:val="0"/>
      <w:sz w:val="20"/>
      <w:szCs w:val="20"/>
      <w:lang w:eastAsia="en-US"/>
    </w:rPr>
  </w:style>
  <w:style w:type="character" w:customStyle="1" w:styleId="1-0">
    <w:name w:val="Заголовок 1-го уровня Знак"/>
    <w:link w:val="1-"/>
    <w:rsid w:val="007418DA"/>
    <w:rPr>
      <w:rFonts w:eastAsiaTheme="minorHAnsi"/>
      <w:bCs/>
      <w:sz w:val="20"/>
      <w:szCs w:val="20"/>
      <w:lang w:eastAsia="en-US"/>
    </w:rPr>
  </w:style>
  <w:style w:type="paragraph" w:customStyle="1" w:styleId="2-">
    <w:name w:val="Заголовок 2-го уровня"/>
    <w:basedOn w:val="a0"/>
    <w:uiPriority w:val="99"/>
    <w:rsid w:val="007418DA"/>
    <w:pPr>
      <w:spacing w:before="100" w:beforeAutospacing="1" w:after="100" w:afterAutospacing="1" w:line="360" w:lineRule="auto"/>
      <w:ind w:firstLine="737"/>
      <w:jc w:val="center"/>
    </w:pPr>
    <w:rPr>
      <w:rFonts w:eastAsia="Times New Roman"/>
      <w:b/>
      <w:szCs w:val="24"/>
      <w:lang w:eastAsia="ru-RU"/>
    </w:rPr>
  </w:style>
  <w:style w:type="paragraph" w:customStyle="1" w:styleId="3-">
    <w:name w:val="Заголовок 3-го уровня"/>
    <w:basedOn w:val="a0"/>
    <w:uiPriority w:val="99"/>
    <w:rsid w:val="007418DA"/>
    <w:pPr>
      <w:spacing w:before="100" w:beforeAutospacing="1" w:after="100" w:afterAutospacing="1" w:line="360" w:lineRule="auto"/>
      <w:ind w:firstLine="737"/>
      <w:jc w:val="center"/>
    </w:pPr>
    <w:rPr>
      <w:rFonts w:eastAsia="Times New Roman"/>
      <w:b/>
      <w:i/>
      <w:szCs w:val="24"/>
      <w:lang w:eastAsia="ru-RU"/>
    </w:rPr>
  </w:style>
  <w:style w:type="paragraph" w:customStyle="1" w:styleId="afffffffffffffffffd">
    <w:name w:val="Назв. табл."/>
    <w:link w:val="afffffffffffffffffe"/>
    <w:rsid w:val="007418DA"/>
    <w:pPr>
      <w:keepNext/>
      <w:spacing w:after="0" w:line="240" w:lineRule="auto"/>
    </w:pPr>
    <w:rPr>
      <w:rFonts w:eastAsia="Times New Roman"/>
      <w:b/>
      <w:bCs/>
      <w:sz w:val="20"/>
      <w:szCs w:val="20"/>
      <w:lang w:eastAsia="ru-RU"/>
    </w:rPr>
  </w:style>
  <w:style w:type="character" w:customStyle="1" w:styleId="afffffffffffffffffe">
    <w:name w:val="Назв. табл. Знак"/>
    <w:link w:val="afffffffffffffffffd"/>
    <w:rsid w:val="007418DA"/>
    <w:rPr>
      <w:rFonts w:eastAsia="Times New Roman"/>
      <w:b/>
      <w:bCs/>
      <w:sz w:val="20"/>
      <w:szCs w:val="20"/>
      <w:lang w:eastAsia="ru-RU"/>
    </w:rPr>
  </w:style>
  <w:style w:type="paragraph" w:customStyle="1" w:styleId="affffffffffffffffff">
    <w:name w:val="Мой заголовок"/>
    <w:basedOn w:val="a0"/>
    <w:uiPriority w:val="99"/>
    <w:rsid w:val="007418DA"/>
    <w:pPr>
      <w:spacing w:after="0" w:line="240" w:lineRule="auto"/>
      <w:ind w:firstLine="709"/>
    </w:pPr>
    <w:rPr>
      <w:rFonts w:eastAsia="Times New Roman"/>
      <w:b/>
      <w:sz w:val="28"/>
      <w:szCs w:val="24"/>
      <w:lang w:eastAsia="ru-RU"/>
    </w:rPr>
  </w:style>
  <w:style w:type="paragraph" w:customStyle="1" w:styleId="BoldCentr">
    <w:name w:val="Bold Centr"/>
    <w:basedOn w:val="a0"/>
    <w:autoRedefine/>
    <w:uiPriority w:val="99"/>
    <w:rsid w:val="007418DA"/>
    <w:pPr>
      <w:spacing w:after="120" w:line="240" w:lineRule="atLeast"/>
      <w:jc w:val="center"/>
    </w:pPr>
    <w:rPr>
      <w:rFonts w:ascii="Arial" w:eastAsia="Times New Roman" w:hAnsi="Arial" w:cs="Arial"/>
      <w:b/>
      <w:sz w:val="20"/>
      <w:szCs w:val="24"/>
      <w:lang w:val="en-US" w:eastAsia="en-US"/>
    </w:rPr>
  </w:style>
  <w:style w:type="paragraph" w:customStyle="1" w:styleId="12pt">
    <w:name w:val="Обычный + 12 pt"/>
    <w:basedOn w:val="a0"/>
    <w:uiPriority w:val="99"/>
    <w:rsid w:val="007418DA"/>
    <w:pPr>
      <w:spacing w:before="100" w:beforeAutospacing="1" w:after="0" w:line="360" w:lineRule="auto"/>
      <w:jc w:val="both"/>
    </w:pPr>
    <w:rPr>
      <w:rFonts w:eastAsia="Times New Roman"/>
      <w:szCs w:val="24"/>
      <w:lang w:eastAsia="ru-RU"/>
    </w:rPr>
  </w:style>
  <w:style w:type="paragraph" w:customStyle="1" w:styleId="txt-grey">
    <w:name w:val="txt-grey"/>
    <w:basedOn w:val="a0"/>
    <w:uiPriority w:val="99"/>
    <w:rsid w:val="007418DA"/>
    <w:pPr>
      <w:spacing w:before="100" w:beforeAutospacing="1" w:after="100" w:afterAutospacing="1" w:line="240" w:lineRule="auto"/>
    </w:pPr>
    <w:rPr>
      <w:rFonts w:ascii="Verdana" w:eastAsia="Times New Roman" w:hAnsi="Verdana"/>
      <w:b/>
      <w:bCs/>
      <w:color w:val="666666"/>
      <w:sz w:val="20"/>
      <w:szCs w:val="20"/>
      <w:lang w:eastAsia="ru-RU"/>
    </w:rPr>
  </w:style>
  <w:style w:type="paragraph" w:customStyle="1" w:styleId="predc">
    <w:name w:val="predc"/>
    <w:basedOn w:val="a0"/>
    <w:rsid w:val="007418DA"/>
    <w:pPr>
      <w:spacing w:before="100" w:beforeAutospacing="1" w:after="100" w:afterAutospacing="1" w:line="240" w:lineRule="auto"/>
    </w:pPr>
    <w:rPr>
      <w:rFonts w:eastAsia="Times New Roman"/>
      <w:szCs w:val="24"/>
      <w:lang w:eastAsia="ru-RU"/>
    </w:rPr>
  </w:style>
  <w:style w:type="character" w:customStyle="1" w:styleId="6f">
    <w:name w:val="Знак Знак Знак6"/>
    <w:rsid w:val="007418DA"/>
    <w:rPr>
      <w:rFonts w:ascii="Arial" w:hAnsi="Arial" w:cs="Arial"/>
      <w:b/>
      <w:bCs/>
      <w:i/>
      <w:iCs/>
      <w:sz w:val="28"/>
      <w:szCs w:val="28"/>
      <w:lang w:val="ru-RU" w:eastAsia="ru-RU" w:bidi="ar-SA"/>
    </w:rPr>
  </w:style>
  <w:style w:type="paragraph" w:customStyle="1" w:styleId="edb3">
    <w:name w:val="Обычхedbй3"/>
    <w:rsid w:val="007418DA"/>
    <w:pPr>
      <w:widowControl w:val="0"/>
      <w:spacing w:after="0" w:line="240" w:lineRule="auto"/>
      <w:jc w:val="center"/>
    </w:pPr>
    <w:rPr>
      <w:rFonts w:eastAsia="Times New Roman"/>
      <w:snapToGrid w:val="0"/>
      <w:szCs w:val="20"/>
      <w:lang w:eastAsia="ru-RU"/>
    </w:rPr>
  </w:style>
  <w:style w:type="paragraph" w:customStyle="1" w:styleId="xl3888">
    <w:name w:val="xl3888"/>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olor w:val="000000"/>
      <w:sz w:val="16"/>
      <w:szCs w:val="16"/>
      <w:lang w:eastAsia="ru-RU"/>
    </w:rPr>
  </w:style>
  <w:style w:type="paragraph" w:customStyle="1" w:styleId="xl3889">
    <w:name w:val="xl3889"/>
    <w:basedOn w:val="a0"/>
    <w:rsid w:val="007418D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eastAsia="Times New Roman"/>
      <w:color w:val="000000"/>
      <w:sz w:val="16"/>
      <w:szCs w:val="16"/>
      <w:lang w:eastAsia="ru-RU"/>
    </w:rPr>
  </w:style>
  <w:style w:type="paragraph" w:customStyle="1" w:styleId="xl3890">
    <w:name w:val="xl3890"/>
    <w:basedOn w:val="a0"/>
    <w:rsid w:val="007418DA"/>
    <w:pPr>
      <w:shd w:val="clear" w:color="000000" w:fill="FCD5B4"/>
      <w:spacing w:before="100" w:beforeAutospacing="1" w:after="100" w:afterAutospacing="1" w:line="240" w:lineRule="auto"/>
    </w:pPr>
    <w:rPr>
      <w:rFonts w:eastAsia="Times New Roman"/>
      <w:szCs w:val="24"/>
      <w:lang w:eastAsia="ru-RU"/>
    </w:rPr>
  </w:style>
  <w:style w:type="paragraph" w:customStyle="1" w:styleId="xl3891">
    <w:name w:val="xl3891"/>
    <w:basedOn w:val="a0"/>
    <w:rsid w:val="007418DA"/>
    <w:pPr>
      <w:spacing w:before="100" w:beforeAutospacing="1" w:after="100" w:afterAutospacing="1" w:line="240" w:lineRule="auto"/>
    </w:pPr>
    <w:rPr>
      <w:rFonts w:eastAsia="Times New Roman"/>
      <w:szCs w:val="24"/>
      <w:lang w:eastAsia="ru-RU"/>
    </w:rPr>
  </w:style>
  <w:style w:type="paragraph" w:customStyle="1" w:styleId="xl3892">
    <w:name w:val="xl3892"/>
    <w:basedOn w:val="a0"/>
    <w:rsid w:val="007418D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olor w:val="000000"/>
      <w:sz w:val="16"/>
      <w:szCs w:val="16"/>
      <w:lang w:eastAsia="ru-RU"/>
    </w:rPr>
  </w:style>
  <w:style w:type="paragraph" w:customStyle="1" w:styleId="xl3893">
    <w:name w:val="xl3893"/>
    <w:basedOn w:val="a0"/>
    <w:rsid w:val="007418D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eastAsia="Times New Roman"/>
      <w:color w:val="000000"/>
      <w:sz w:val="16"/>
      <w:szCs w:val="16"/>
      <w:lang w:eastAsia="ru-RU"/>
    </w:rPr>
  </w:style>
  <w:style w:type="paragraph" w:customStyle="1" w:styleId="xl3894">
    <w:name w:val="xl3894"/>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olor w:val="000000"/>
      <w:sz w:val="16"/>
      <w:szCs w:val="16"/>
      <w:lang w:eastAsia="ru-RU"/>
    </w:rPr>
  </w:style>
  <w:style w:type="paragraph" w:customStyle="1" w:styleId="xl3895">
    <w:name w:val="xl3895"/>
    <w:basedOn w:val="a0"/>
    <w:rsid w:val="007418D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Times New Roman"/>
      <w:color w:val="000000"/>
      <w:sz w:val="16"/>
      <w:szCs w:val="16"/>
      <w:lang w:eastAsia="ru-RU"/>
    </w:rPr>
  </w:style>
  <w:style w:type="paragraph" w:customStyle="1" w:styleId="xl3896">
    <w:name w:val="xl3896"/>
    <w:basedOn w:val="a0"/>
    <w:rsid w:val="007418D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16"/>
      <w:szCs w:val="16"/>
      <w:lang w:eastAsia="ru-RU"/>
    </w:rPr>
  </w:style>
  <w:style w:type="paragraph" w:customStyle="1" w:styleId="xl3897">
    <w:name w:val="xl3897"/>
    <w:basedOn w:val="a0"/>
    <w:rsid w:val="007418D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16"/>
      <w:szCs w:val="16"/>
      <w:lang w:eastAsia="ru-RU"/>
    </w:rPr>
  </w:style>
  <w:style w:type="paragraph" w:customStyle="1" w:styleId="xl3898">
    <w:name w:val="xl3898"/>
    <w:basedOn w:val="a0"/>
    <w:rsid w:val="007418D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000000"/>
      <w:sz w:val="16"/>
      <w:szCs w:val="16"/>
      <w:lang w:eastAsia="ru-RU"/>
    </w:rPr>
  </w:style>
  <w:style w:type="paragraph" w:customStyle="1" w:styleId="xl3899">
    <w:name w:val="xl3899"/>
    <w:basedOn w:val="a0"/>
    <w:rsid w:val="007418DA"/>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eastAsia="Times New Roman"/>
      <w:b/>
      <w:bCs/>
      <w:color w:val="000000"/>
      <w:sz w:val="16"/>
      <w:szCs w:val="16"/>
      <w:lang w:eastAsia="ru-RU"/>
    </w:rPr>
  </w:style>
  <w:style w:type="paragraph" w:customStyle="1" w:styleId="xl3900">
    <w:name w:val="xl3900"/>
    <w:basedOn w:val="a0"/>
    <w:rsid w:val="007418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eastAsia="Times New Roman"/>
      <w:color w:val="000000"/>
      <w:sz w:val="16"/>
      <w:szCs w:val="16"/>
      <w:lang w:eastAsia="ru-RU"/>
    </w:rPr>
  </w:style>
  <w:style w:type="paragraph" w:customStyle="1" w:styleId="xl3901">
    <w:name w:val="xl3901"/>
    <w:basedOn w:val="a0"/>
    <w:rsid w:val="007418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 w:val="16"/>
      <w:szCs w:val="16"/>
      <w:lang w:eastAsia="ru-RU"/>
    </w:rPr>
  </w:style>
  <w:style w:type="paragraph" w:customStyle="1" w:styleId="xl3902">
    <w:name w:val="xl3902"/>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 w:val="16"/>
      <w:szCs w:val="16"/>
      <w:lang w:eastAsia="ru-RU"/>
    </w:rPr>
  </w:style>
  <w:style w:type="paragraph" w:customStyle="1" w:styleId="xl3903">
    <w:name w:val="xl3903"/>
    <w:basedOn w:val="a0"/>
    <w:rsid w:val="007418D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 w:val="16"/>
      <w:szCs w:val="16"/>
      <w:lang w:eastAsia="ru-RU"/>
    </w:rPr>
  </w:style>
  <w:style w:type="paragraph" w:customStyle="1" w:styleId="xl3904">
    <w:name w:val="xl3904"/>
    <w:basedOn w:val="a0"/>
    <w:rsid w:val="007418D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 w:val="16"/>
      <w:szCs w:val="16"/>
      <w:lang w:eastAsia="ru-RU"/>
    </w:rPr>
  </w:style>
  <w:style w:type="paragraph" w:customStyle="1" w:styleId="xl3905">
    <w:name w:val="xl3905"/>
    <w:basedOn w:val="a0"/>
    <w:rsid w:val="007418DA"/>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06">
    <w:name w:val="xl3906"/>
    <w:basedOn w:val="a0"/>
    <w:rsid w:val="007418DA"/>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07">
    <w:name w:val="xl3907"/>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08">
    <w:name w:val="xl3908"/>
    <w:basedOn w:val="a0"/>
    <w:rsid w:val="007418D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09">
    <w:name w:val="xl3909"/>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10">
    <w:name w:val="xl3910"/>
    <w:basedOn w:val="a0"/>
    <w:rsid w:val="007418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11">
    <w:name w:val="xl3911"/>
    <w:basedOn w:val="a0"/>
    <w:rsid w:val="007418DA"/>
    <w:pPr>
      <w:shd w:val="clear" w:color="000000" w:fill="FFFF00"/>
      <w:spacing w:before="100" w:beforeAutospacing="1" w:after="100" w:afterAutospacing="1" w:line="240" w:lineRule="auto"/>
    </w:pPr>
    <w:rPr>
      <w:rFonts w:eastAsia="Times New Roman"/>
      <w:sz w:val="20"/>
      <w:szCs w:val="20"/>
      <w:lang w:eastAsia="ru-RU"/>
    </w:rPr>
  </w:style>
  <w:style w:type="paragraph" w:customStyle="1" w:styleId="xl3912">
    <w:name w:val="xl3912"/>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xl3913">
    <w:name w:val="xl3913"/>
    <w:basedOn w:val="a0"/>
    <w:rsid w:val="007418D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14">
    <w:name w:val="xl3914"/>
    <w:basedOn w:val="a0"/>
    <w:rsid w:val="007418D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 w:val="20"/>
      <w:szCs w:val="20"/>
      <w:lang w:eastAsia="ru-RU"/>
    </w:rPr>
  </w:style>
  <w:style w:type="paragraph" w:customStyle="1" w:styleId="xl3915">
    <w:name w:val="xl3915"/>
    <w:basedOn w:val="a0"/>
    <w:rsid w:val="007418D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 w:val="20"/>
      <w:szCs w:val="20"/>
      <w:lang w:eastAsia="ru-RU"/>
    </w:rPr>
  </w:style>
  <w:style w:type="paragraph" w:customStyle="1" w:styleId="xl3916">
    <w:name w:val="xl3916"/>
    <w:basedOn w:val="a0"/>
    <w:rsid w:val="007418D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eastAsia="Times New Roman"/>
      <w:b/>
      <w:bCs/>
      <w:color w:val="000000"/>
      <w:sz w:val="20"/>
      <w:szCs w:val="20"/>
      <w:lang w:eastAsia="ru-RU"/>
    </w:rPr>
  </w:style>
  <w:style w:type="paragraph" w:customStyle="1" w:styleId="xl3917">
    <w:name w:val="xl3917"/>
    <w:basedOn w:val="a0"/>
    <w:rsid w:val="007418D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 w:val="20"/>
      <w:szCs w:val="20"/>
      <w:lang w:eastAsia="ru-RU"/>
    </w:rPr>
  </w:style>
  <w:style w:type="paragraph" w:customStyle="1" w:styleId="xl3918">
    <w:name w:val="xl3918"/>
    <w:basedOn w:val="a0"/>
    <w:rsid w:val="007418D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xl3919">
    <w:name w:val="xl3919"/>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color w:val="000000"/>
      <w:sz w:val="20"/>
      <w:szCs w:val="20"/>
      <w:lang w:eastAsia="ru-RU"/>
    </w:rPr>
  </w:style>
  <w:style w:type="paragraph" w:customStyle="1" w:styleId="xl3920">
    <w:name w:val="xl3920"/>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 w:val="20"/>
      <w:szCs w:val="20"/>
      <w:lang w:eastAsia="ru-RU"/>
    </w:rPr>
  </w:style>
  <w:style w:type="paragraph" w:customStyle="1" w:styleId="xl3921">
    <w:name w:val="xl3921"/>
    <w:basedOn w:val="a0"/>
    <w:rsid w:val="007418D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22">
    <w:name w:val="xl3922"/>
    <w:basedOn w:val="a0"/>
    <w:rsid w:val="007418D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eastAsia="Times New Roman"/>
      <w:color w:val="000000"/>
      <w:sz w:val="20"/>
      <w:szCs w:val="20"/>
      <w:lang w:eastAsia="ru-RU"/>
    </w:rPr>
  </w:style>
  <w:style w:type="paragraph" w:customStyle="1" w:styleId="xl3923">
    <w:name w:val="xl3923"/>
    <w:basedOn w:val="a0"/>
    <w:rsid w:val="007418D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24">
    <w:name w:val="xl3924"/>
    <w:basedOn w:val="a0"/>
    <w:rsid w:val="007418D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25">
    <w:name w:val="xl3925"/>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26">
    <w:name w:val="xl3926"/>
    <w:basedOn w:val="a0"/>
    <w:rsid w:val="007418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27">
    <w:name w:val="xl3927"/>
    <w:basedOn w:val="a0"/>
    <w:rsid w:val="007418D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28">
    <w:name w:val="xl3928"/>
    <w:basedOn w:val="a0"/>
    <w:rsid w:val="007418D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lang w:eastAsia="ru-RU"/>
    </w:rPr>
  </w:style>
  <w:style w:type="numbering" w:customStyle="1" w:styleId="1ai21">
    <w:name w:val="1 / a / i21"/>
    <w:basedOn w:val="a3"/>
    <w:next w:val="1ai"/>
    <w:rsid w:val="007418DA"/>
  </w:style>
  <w:style w:type="numbering" w:customStyle="1" w:styleId="31b">
    <w:name w:val="Стиль31"/>
    <w:rsid w:val="007418DA"/>
  </w:style>
  <w:style w:type="numbering" w:customStyle="1" w:styleId="1213">
    <w:name w:val="Текущий список121"/>
    <w:rsid w:val="007418DA"/>
  </w:style>
  <w:style w:type="numbering" w:customStyle="1" w:styleId="11111111111">
    <w:name w:val="1 / 1.1 / 1.1.111111"/>
    <w:basedOn w:val="a3"/>
    <w:next w:val="111111"/>
    <w:rsid w:val="007418DA"/>
  </w:style>
  <w:style w:type="numbering" w:customStyle="1" w:styleId="1111">
    <w:name w:val="Текущий список1111"/>
    <w:rsid w:val="007418DA"/>
    <w:pPr>
      <w:numPr>
        <w:numId w:val="110"/>
      </w:numPr>
    </w:pPr>
  </w:style>
  <w:style w:type="numbering" w:customStyle="1" w:styleId="1ai111">
    <w:name w:val="1 / a / i111"/>
    <w:basedOn w:val="a3"/>
    <w:next w:val="1ai"/>
    <w:rsid w:val="007418DA"/>
    <w:pPr>
      <w:numPr>
        <w:numId w:val="112"/>
      </w:numPr>
    </w:pPr>
  </w:style>
  <w:style w:type="character" w:customStyle="1" w:styleId="11fc">
    <w:name w:val="Название объекта Знак1 Знак Знак1"/>
    <w:aliases w:val="Название объекта Знак Знак Знак Знак1,Название объекта Знак2 Знак Знак Знак Знак1,Название объекта Знак Знак1 Знак Знак Знак Знак1,название таблицы Знак Знак1 Знак Знак Знак Знак1"/>
    <w:locked/>
    <w:rsid w:val="007418DA"/>
    <w:rPr>
      <w:rFonts w:ascii="Times New Roman" w:eastAsia="Times New Roman" w:hAnsi="Times New Roman" w:cs="Times New Roman"/>
      <w:b/>
      <w:bCs/>
      <w:sz w:val="20"/>
      <w:szCs w:val="20"/>
      <w:lang w:eastAsia="ru-RU"/>
    </w:rPr>
  </w:style>
  <w:style w:type="paragraph" w:customStyle="1" w:styleId="affffffffffffffffff0">
    <w:name w:val="Просто текст"/>
    <w:basedOn w:val="a0"/>
    <w:rsid w:val="007418DA"/>
    <w:pPr>
      <w:spacing w:before="120" w:after="0" w:line="240" w:lineRule="auto"/>
      <w:jc w:val="both"/>
    </w:pPr>
    <w:rPr>
      <w:rFonts w:eastAsia="Times New Roman"/>
      <w:szCs w:val="24"/>
      <w:lang w:eastAsia="ru-RU"/>
    </w:rPr>
  </w:style>
  <w:style w:type="numbering" w:customStyle="1" w:styleId="111111211">
    <w:name w:val="1 / 1.1 / 1.1.1211"/>
    <w:basedOn w:val="a3"/>
    <w:next w:val="111111"/>
    <w:rsid w:val="007418DA"/>
  </w:style>
  <w:style w:type="numbering" w:customStyle="1" w:styleId="139">
    <w:name w:val="Текущий список13"/>
    <w:rsid w:val="007418DA"/>
  </w:style>
  <w:style w:type="numbering" w:customStyle="1" w:styleId="1ai3">
    <w:name w:val="1 / a / i3"/>
    <w:basedOn w:val="a3"/>
    <w:next w:val="1ai"/>
    <w:rsid w:val="007418DA"/>
  </w:style>
  <w:style w:type="character" w:customStyle="1" w:styleId="rgy">
    <w:name w:val="rgy"/>
    <w:rsid w:val="007418DA"/>
    <w:rPr>
      <w:rFonts w:ascii="Arial" w:hAnsi="Arial" w:cs="Arial" w:hint="default"/>
      <w:sz w:val="20"/>
      <w:szCs w:val="20"/>
    </w:rPr>
  </w:style>
  <w:style w:type="table" w:customStyle="1" w:styleId="1125">
    <w:name w:val="Сетка таблицы112"/>
    <w:basedOn w:val="a2"/>
    <w:next w:val="af3"/>
    <w:uiPriority w:val="59"/>
    <w:rsid w:val="007418DA"/>
    <w:pPr>
      <w:widowControl w:val="0"/>
      <w:autoSpaceDE w:val="0"/>
      <w:autoSpaceDN w:val="0"/>
      <w:adjustRightInd w:val="0"/>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36">
    <w:name w:val="xl236"/>
    <w:basedOn w:val="a0"/>
    <w:rsid w:val="007418DA"/>
    <w:pPr>
      <w:pBdr>
        <w:top w:val="single" w:sz="4" w:space="0" w:color="auto"/>
        <w:bottom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237">
    <w:name w:val="xl237"/>
    <w:basedOn w:val="a0"/>
    <w:rsid w:val="007418DA"/>
    <w:pPr>
      <w:pBdr>
        <w:top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238">
    <w:name w:val="xl238"/>
    <w:basedOn w:val="a0"/>
    <w:rsid w:val="007418DA"/>
    <w:pPr>
      <w:pBdr>
        <w:bottom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239">
    <w:name w:val="xl239"/>
    <w:basedOn w:val="a0"/>
    <w:rsid w:val="007418DA"/>
    <w:pPr>
      <w:pBdr>
        <w:top w:val="single" w:sz="4" w:space="0" w:color="auto"/>
        <w:bottom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240">
    <w:name w:val="xl240"/>
    <w:basedOn w:val="a0"/>
    <w:rsid w:val="007418DA"/>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szCs w:val="24"/>
      <w:lang w:eastAsia="ru-RU"/>
    </w:rPr>
  </w:style>
  <w:style w:type="paragraph" w:customStyle="1" w:styleId="xl241">
    <w:name w:val="xl241"/>
    <w:basedOn w:val="a0"/>
    <w:rsid w:val="007418DA"/>
    <w:pPr>
      <w:pBdr>
        <w:top w:val="single" w:sz="4" w:space="0" w:color="auto"/>
        <w:bottom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242">
    <w:name w:val="xl242"/>
    <w:basedOn w:val="a0"/>
    <w:rsid w:val="007418DA"/>
    <w:pPr>
      <w:pBdr>
        <w:top w:val="single" w:sz="4" w:space="0" w:color="auto"/>
        <w:bottom w:val="single" w:sz="8"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243">
    <w:name w:val="xl243"/>
    <w:basedOn w:val="a0"/>
    <w:rsid w:val="007418DA"/>
    <w:pPr>
      <w:pBdr>
        <w:top w:val="single" w:sz="4" w:space="0" w:color="auto"/>
        <w:bottom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244">
    <w:name w:val="xl244"/>
    <w:basedOn w:val="a0"/>
    <w:rsid w:val="007418DA"/>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245">
    <w:name w:val="xl245"/>
    <w:basedOn w:val="a0"/>
    <w:rsid w:val="007418DA"/>
    <w:pPr>
      <w:pBdr>
        <w:left w:val="single" w:sz="4"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246">
    <w:name w:val="xl246"/>
    <w:basedOn w:val="a0"/>
    <w:rsid w:val="007418DA"/>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247">
    <w:name w:val="xl247"/>
    <w:basedOn w:val="a0"/>
    <w:rsid w:val="007418DA"/>
    <w:pPr>
      <w:pBdr>
        <w:left w:val="single" w:sz="4" w:space="0" w:color="auto"/>
        <w:bottom w:val="single" w:sz="4" w:space="0" w:color="auto"/>
        <w:right w:val="single" w:sz="8" w:space="0" w:color="auto"/>
      </w:pBdr>
      <w:spacing w:before="100" w:beforeAutospacing="1" w:after="100" w:afterAutospacing="1" w:line="240" w:lineRule="auto"/>
    </w:pPr>
    <w:rPr>
      <w:rFonts w:eastAsia="Times New Roman"/>
      <w:szCs w:val="24"/>
      <w:lang w:eastAsia="ru-RU"/>
    </w:rPr>
  </w:style>
  <w:style w:type="paragraph" w:customStyle="1" w:styleId="xl248">
    <w:name w:val="xl248"/>
    <w:basedOn w:val="a0"/>
    <w:rsid w:val="007418DA"/>
    <w:pPr>
      <w:pBdr>
        <w:top w:val="single" w:sz="4" w:space="0" w:color="auto"/>
        <w:bottom w:val="single" w:sz="8" w:space="0" w:color="auto"/>
        <w:right w:val="single" w:sz="8" w:space="0" w:color="auto"/>
      </w:pBdr>
      <w:spacing w:before="100" w:beforeAutospacing="1" w:after="100" w:afterAutospacing="1" w:line="240" w:lineRule="auto"/>
    </w:pPr>
    <w:rPr>
      <w:rFonts w:eastAsia="Times New Roman"/>
      <w:b/>
      <w:bCs/>
      <w:szCs w:val="24"/>
      <w:lang w:eastAsia="ru-RU"/>
    </w:rPr>
  </w:style>
  <w:style w:type="paragraph" w:customStyle="1" w:styleId="xl249">
    <w:name w:val="xl249"/>
    <w:basedOn w:val="a0"/>
    <w:rsid w:val="007418DA"/>
    <w:pPr>
      <w:pBdr>
        <w:top w:val="single" w:sz="8" w:space="0" w:color="auto"/>
        <w:left w:val="single" w:sz="4" w:space="0" w:color="auto"/>
        <w:right w:val="single" w:sz="8" w:space="0" w:color="auto"/>
      </w:pBdr>
      <w:spacing w:before="100" w:beforeAutospacing="1" w:after="100" w:afterAutospacing="1" w:line="240" w:lineRule="auto"/>
    </w:pPr>
    <w:rPr>
      <w:rFonts w:eastAsia="Times New Roman"/>
      <w:szCs w:val="24"/>
      <w:lang w:eastAsia="ru-RU"/>
    </w:rPr>
  </w:style>
  <w:style w:type="paragraph" w:customStyle="1" w:styleId="xl250">
    <w:name w:val="xl250"/>
    <w:basedOn w:val="a0"/>
    <w:rsid w:val="007418D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251">
    <w:name w:val="xl251"/>
    <w:basedOn w:val="a0"/>
    <w:rsid w:val="007418DA"/>
    <w:pPr>
      <w:pBdr>
        <w:top w:val="single" w:sz="8" w:space="0" w:color="auto"/>
        <w:right w:val="single" w:sz="8" w:space="0" w:color="auto"/>
      </w:pBdr>
      <w:spacing w:before="100" w:beforeAutospacing="1" w:after="100" w:afterAutospacing="1" w:line="240" w:lineRule="auto"/>
      <w:jc w:val="center"/>
    </w:pPr>
    <w:rPr>
      <w:rFonts w:eastAsia="Times New Roman"/>
      <w:b/>
      <w:bCs/>
      <w:szCs w:val="24"/>
      <w:lang w:eastAsia="ru-RU"/>
    </w:rPr>
  </w:style>
  <w:style w:type="paragraph" w:customStyle="1" w:styleId="xl252">
    <w:name w:val="xl252"/>
    <w:basedOn w:val="a0"/>
    <w:rsid w:val="007418DA"/>
    <w:pPr>
      <w:pBdr>
        <w:right w:val="single" w:sz="8" w:space="0" w:color="auto"/>
      </w:pBdr>
      <w:spacing w:before="100" w:beforeAutospacing="1" w:after="100" w:afterAutospacing="1" w:line="240" w:lineRule="auto"/>
      <w:jc w:val="center"/>
    </w:pPr>
    <w:rPr>
      <w:rFonts w:eastAsia="Times New Roman"/>
      <w:b/>
      <w:bCs/>
      <w:szCs w:val="24"/>
      <w:lang w:eastAsia="ru-RU"/>
    </w:rPr>
  </w:style>
  <w:style w:type="paragraph" w:customStyle="1" w:styleId="xl253">
    <w:name w:val="xl253"/>
    <w:basedOn w:val="a0"/>
    <w:rsid w:val="007418DA"/>
    <w:pPr>
      <w:pBdr>
        <w:bottom w:val="single" w:sz="8" w:space="0" w:color="auto"/>
        <w:right w:val="single" w:sz="8" w:space="0" w:color="auto"/>
      </w:pBdr>
      <w:spacing w:before="100" w:beforeAutospacing="1" w:after="100" w:afterAutospacing="1" w:line="240" w:lineRule="auto"/>
      <w:jc w:val="center"/>
    </w:pPr>
    <w:rPr>
      <w:rFonts w:eastAsia="Times New Roman"/>
      <w:b/>
      <w:bCs/>
      <w:szCs w:val="24"/>
      <w:lang w:eastAsia="ru-RU"/>
    </w:rPr>
  </w:style>
  <w:style w:type="paragraph" w:customStyle="1" w:styleId="xl254">
    <w:name w:val="xl254"/>
    <w:basedOn w:val="a0"/>
    <w:rsid w:val="007418DA"/>
    <w:pPr>
      <w:pBdr>
        <w:top w:val="single" w:sz="4" w:space="0" w:color="auto"/>
        <w:bottom w:val="single" w:sz="8" w:space="0" w:color="auto"/>
      </w:pBdr>
      <w:spacing w:before="100" w:beforeAutospacing="1" w:after="100" w:afterAutospacing="1" w:line="240" w:lineRule="auto"/>
    </w:pPr>
    <w:rPr>
      <w:rFonts w:eastAsia="Times New Roman"/>
      <w:color w:val="993366"/>
      <w:szCs w:val="24"/>
      <w:lang w:eastAsia="ru-RU"/>
    </w:rPr>
  </w:style>
  <w:style w:type="paragraph" w:customStyle="1" w:styleId="xl255">
    <w:name w:val="xl255"/>
    <w:basedOn w:val="a0"/>
    <w:rsid w:val="007418DA"/>
    <w:pPr>
      <w:pBdr>
        <w:top w:val="single" w:sz="4" w:space="0" w:color="auto"/>
        <w:bottom w:val="single" w:sz="8" w:space="0" w:color="auto"/>
      </w:pBdr>
      <w:spacing w:before="100" w:beforeAutospacing="1" w:after="100" w:afterAutospacing="1" w:line="240" w:lineRule="auto"/>
      <w:jc w:val="center"/>
    </w:pPr>
    <w:rPr>
      <w:rFonts w:eastAsia="Times New Roman"/>
      <w:b/>
      <w:bCs/>
      <w:color w:val="993366"/>
      <w:szCs w:val="24"/>
      <w:lang w:eastAsia="ru-RU"/>
    </w:rPr>
  </w:style>
  <w:style w:type="paragraph" w:customStyle="1" w:styleId="xl256">
    <w:name w:val="xl256"/>
    <w:basedOn w:val="a0"/>
    <w:rsid w:val="007418DA"/>
    <w:pPr>
      <w:pBdr>
        <w:top w:val="single" w:sz="4" w:space="0" w:color="auto"/>
        <w:bottom w:val="single" w:sz="8" w:space="0" w:color="auto"/>
        <w:right w:val="single" w:sz="8" w:space="0" w:color="auto"/>
      </w:pBdr>
      <w:spacing w:before="100" w:beforeAutospacing="1" w:after="100" w:afterAutospacing="1" w:line="240" w:lineRule="auto"/>
    </w:pPr>
    <w:rPr>
      <w:rFonts w:eastAsia="Times New Roman"/>
      <w:color w:val="993366"/>
      <w:szCs w:val="24"/>
      <w:lang w:eastAsia="ru-RU"/>
    </w:rPr>
  </w:style>
  <w:style w:type="character" w:customStyle="1" w:styleId="ListBulletChar">
    <w:name w:val="List Bullet Char"/>
    <w:locked/>
    <w:rsid w:val="007418DA"/>
    <w:rPr>
      <w:rFonts w:ascii="Times New Roman" w:hAnsi="Times New Roman" w:cs="Times New Roman"/>
      <w:color w:val="0000FF"/>
      <w:sz w:val="24"/>
      <w:szCs w:val="24"/>
      <w:lang w:eastAsia="ru-RU"/>
    </w:rPr>
  </w:style>
  <w:style w:type="character" w:customStyle="1" w:styleId="361">
    <w:name w:val="Знак Знак36"/>
    <w:semiHidden/>
    <w:locked/>
    <w:rsid w:val="007418DA"/>
    <w:rPr>
      <w:rFonts w:eastAsia="Calibri"/>
      <w:lang w:val="ru-RU" w:eastAsia="ru-RU" w:bidi="ar-SA"/>
    </w:rPr>
  </w:style>
  <w:style w:type="paragraph" w:customStyle="1" w:styleId="xl3989">
    <w:name w:val="xl398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3990">
    <w:name w:val="xl399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3991">
    <w:name w:val="xl399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 w:val="20"/>
      <w:szCs w:val="20"/>
      <w:lang w:eastAsia="ru-RU"/>
    </w:rPr>
  </w:style>
  <w:style w:type="paragraph" w:customStyle="1" w:styleId="xl3992">
    <w:name w:val="xl399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3993">
    <w:name w:val="xl399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94">
    <w:name w:val="xl3994"/>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95">
    <w:name w:val="xl3995"/>
    <w:basedOn w:val="a0"/>
    <w:rsid w:val="007418DA"/>
    <w:pPr>
      <w:pBdr>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96">
    <w:name w:val="xl3996"/>
    <w:basedOn w:val="a0"/>
    <w:rsid w:val="007418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3997">
    <w:name w:val="xl3997"/>
    <w:basedOn w:val="a0"/>
    <w:rsid w:val="007418DA"/>
    <w:pPr>
      <w:pBdr>
        <w:left w:val="single" w:sz="4" w:space="0" w:color="auto"/>
        <w:right w:val="single" w:sz="4" w:space="0" w:color="auto"/>
      </w:pBdr>
      <w:spacing w:before="100" w:beforeAutospacing="1" w:after="100" w:afterAutospacing="1" w:line="240" w:lineRule="auto"/>
      <w:textAlignment w:val="center"/>
    </w:pPr>
    <w:rPr>
      <w:rFonts w:eastAsia="Times New Roman"/>
      <w:b/>
      <w:bCs/>
      <w:color w:val="000000"/>
      <w:sz w:val="20"/>
      <w:szCs w:val="20"/>
      <w:lang w:eastAsia="ru-RU"/>
    </w:rPr>
  </w:style>
  <w:style w:type="paragraph" w:customStyle="1" w:styleId="xl3998">
    <w:name w:val="xl399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999">
    <w:name w:val="xl399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Cs w:val="24"/>
      <w:lang w:eastAsia="ru-RU"/>
    </w:rPr>
  </w:style>
  <w:style w:type="paragraph" w:customStyle="1" w:styleId="xl4000">
    <w:name w:val="xl400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Cs w:val="24"/>
      <w:lang w:eastAsia="ru-RU"/>
    </w:rPr>
  </w:style>
  <w:style w:type="paragraph" w:customStyle="1" w:styleId="xl4001">
    <w:name w:val="xl400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Cs w:val="24"/>
      <w:lang w:eastAsia="ru-RU"/>
    </w:rPr>
  </w:style>
  <w:style w:type="paragraph" w:customStyle="1" w:styleId="xl4002">
    <w:name w:val="xl400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Cs w:val="24"/>
      <w:lang w:eastAsia="ru-RU"/>
    </w:rPr>
  </w:style>
  <w:style w:type="paragraph" w:customStyle="1" w:styleId="xl4003">
    <w:name w:val="xl400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olor w:val="000000"/>
      <w:szCs w:val="24"/>
      <w:lang w:eastAsia="ru-RU"/>
    </w:rPr>
  </w:style>
  <w:style w:type="paragraph" w:customStyle="1" w:styleId="xl4004">
    <w:name w:val="xl4004"/>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 w:val="20"/>
      <w:szCs w:val="20"/>
      <w:lang w:eastAsia="ru-RU"/>
    </w:rPr>
  </w:style>
  <w:style w:type="paragraph" w:customStyle="1" w:styleId="xl4005">
    <w:name w:val="xl400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b/>
      <w:bCs/>
      <w:szCs w:val="24"/>
      <w:lang w:eastAsia="ru-RU"/>
    </w:rPr>
  </w:style>
  <w:style w:type="paragraph" w:customStyle="1" w:styleId="xl4006">
    <w:name w:val="xl4006"/>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4007">
    <w:name w:val="xl400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b/>
      <w:bCs/>
      <w:szCs w:val="24"/>
      <w:lang w:eastAsia="ru-RU"/>
    </w:rPr>
  </w:style>
  <w:style w:type="paragraph" w:customStyle="1" w:styleId="xl4008">
    <w:name w:val="xl4008"/>
    <w:basedOn w:val="a0"/>
    <w:rsid w:val="007418DA"/>
    <w:pPr>
      <w:pBdr>
        <w:top w:val="single" w:sz="4" w:space="0" w:color="auto"/>
        <w:lef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09">
    <w:name w:val="xl400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4010">
    <w:name w:val="xl401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4011">
    <w:name w:val="xl4011"/>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 w:val="20"/>
      <w:szCs w:val="20"/>
      <w:lang w:eastAsia="ru-RU"/>
    </w:rPr>
  </w:style>
  <w:style w:type="paragraph" w:customStyle="1" w:styleId="xl4012">
    <w:name w:val="xl401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4013">
    <w:name w:val="xl4013"/>
    <w:basedOn w:val="a0"/>
    <w:rsid w:val="007418DA"/>
    <w:pPr>
      <w:pBdr>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14">
    <w:name w:val="xl4014"/>
    <w:basedOn w:val="a0"/>
    <w:rsid w:val="007418DA"/>
    <w:pPr>
      <w:pBdr>
        <w:left w:val="single" w:sz="4" w:space="0" w:color="auto"/>
        <w:bottom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15">
    <w:name w:val="xl4015"/>
    <w:basedOn w:val="a0"/>
    <w:rsid w:val="007418DA"/>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16">
    <w:name w:val="xl4016"/>
    <w:basedOn w:val="a0"/>
    <w:rsid w:val="007418DA"/>
    <w:pPr>
      <w:pBdr>
        <w:top w:val="single" w:sz="4" w:space="0" w:color="auto"/>
        <w:left w:val="single" w:sz="4" w:space="0" w:color="auto"/>
        <w:bottom w:val="single" w:sz="4" w:space="0" w:color="auto"/>
      </w:pBdr>
      <w:spacing w:before="100" w:beforeAutospacing="1" w:after="100" w:afterAutospacing="1" w:line="240" w:lineRule="auto"/>
    </w:pPr>
    <w:rPr>
      <w:rFonts w:eastAsia="Times New Roman"/>
      <w:b/>
      <w:bCs/>
      <w:sz w:val="20"/>
      <w:szCs w:val="20"/>
      <w:lang w:eastAsia="ru-RU"/>
    </w:rPr>
  </w:style>
  <w:style w:type="paragraph" w:customStyle="1" w:styleId="xl4017">
    <w:name w:val="xl4017"/>
    <w:basedOn w:val="a0"/>
    <w:rsid w:val="007418DA"/>
    <w:pPr>
      <w:pBdr>
        <w:top w:val="single" w:sz="4" w:space="0" w:color="auto"/>
        <w:bottom w:val="single" w:sz="4" w:space="0" w:color="auto"/>
        <w:right w:val="single" w:sz="4" w:space="0" w:color="auto"/>
      </w:pBdr>
      <w:spacing w:before="100" w:beforeAutospacing="1" w:after="100" w:afterAutospacing="1" w:line="240" w:lineRule="auto"/>
    </w:pPr>
    <w:rPr>
      <w:rFonts w:eastAsia="Times New Roman"/>
      <w:b/>
      <w:bCs/>
      <w:sz w:val="20"/>
      <w:szCs w:val="20"/>
      <w:lang w:eastAsia="ru-RU"/>
    </w:rPr>
  </w:style>
  <w:style w:type="paragraph" w:customStyle="1" w:styleId="xl4018">
    <w:name w:val="xl4018"/>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19">
    <w:name w:val="xl4019"/>
    <w:basedOn w:val="a0"/>
    <w:rsid w:val="007418DA"/>
    <w:pPr>
      <w:pBdr>
        <w:left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20">
    <w:name w:val="xl4020"/>
    <w:basedOn w:val="a0"/>
    <w:rsid w:val="007418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21">
    <w:name w:val="xl402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4022">
    <w:name w:val="xl402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4023">
    <w:name w:val="xl4023"/>
    <w:basedOn w:val="a0"/>
    <w:rsid w:val="007418DA"/>
    <w:pPr>
      <w:pBdr>
        <w:lef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24">
    <w:name w:val="xl402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4025">
    <w:name w:val="xl402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4026">
    <w:name w:val="xl4026"/>
    <w:basedOn w:val="a0"/>
    <w:rsid w:val="007418DA"/>
    <w:pPr>
      <w:pBdr>
        <w:top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4027">
    <w:name w:val="xl4027"/>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4028">
    <w:name w:val="xl402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numbering" w:customStyle="1" w:styleId="1ai4">
    <w:name w:val="1 / a / i4"/>
    <w:basedOn w:val="a3"/>
    <w:next w:val="1ai"/>
    <w:rsid w:val="007418DA"/>
  </w:style>
  <w:style w:type="numbering" w:customStyle="1" w:styleId="326">
    <w:name w:val="Стиль32"/>
    <w:rsid w:val="007418DA"/>
  </w:style>
  <w:style w:type="numbering" w:customStyle="1" w:styleId="14">
    <w:name w:val="Текущий список14"/>
    <w:rsid w:val="007418DA"/>
    <w:pPr>
      <w:numPr>
        <w:numId w:val="129"/>
      </w:numPr>
    </w:pPr>
  </w:style>
  <w:style w:type="numbering" w:customStyle="1" w:styleId="111111121">
    <w:name w:val="1 / 1.1 / 1.1.1121"/>
    <w:basedOn w:val="a3"/>
    <w:next w:val="111111"/>
    <w:rsid w:val="007418DA"/>
  </w:style>
  <w:style w:type="numbering" w:customStyle="1" w:styleId="1126">
    <w:name w:val="Текущий список112"/>
    <w:rsid w:val="007418DA"/>
  </w:style>
  <w:style w:type="numbering" w:customStyle="1" w:styleId="1ai12">
    <w:name w:val="1 / a / i12"/>
    <w:basedOn w:val="a3"/>
    <w:next w:val="1ai"/>
    <w:rsid w:val="007418DA"/>
  </w:style>
  <w:style w:type="paragraph" w:customStyle="1" w:styleId="affffffffffffffffff1">
    <w:name w:val="ЗАГОЛОВОК"/>
    <w:basedOn w:val="7"/>
    <w:link w:val="affffffffffffffffff2"/>
    <w:rsid w:val="007418DA"/>
    <w:pPr>
      <w:keepNext/>
      <w:numPr>
        <w:ilvl w:val="6"/>
      </w:numPr>
      <w:tabs>
        <w:tab w:val="num" w:pos="1296"/>
        <w:tab w:val="num" w:pos="2520"/>
      </w:tabs>
      <w:overflowPunct/>
      <w:autoSpaceDE/>
      <w:autoSpaceDN/>
      <w:adjustRightInd/>
      <w:spacing w:before="0" w:after="240"/>
      <w:ind w:left="1296" w:hanging="1296"/>
      <w:jc w:val="center"/>
      <w:textAlignment w:val="auto"/>
      <w:outlineLvl w:val="0"/>
    </w:pPr>
    <w:rPr>
      <w:rFonts w:eastAsia="Times New Roman"/>
      <w:b/>
      <w:sz w:val="26"/>
      <w:szCs w:val="26"/>
      <w:lang w:val="ru-RU" w:eastAsia="ru-RU"/>
    </w:rPr>
  </w:style>
  <w:style w:type="character" w:customStyle="1" w:styleId="affffffffffffffffff2">
    <w:name w:val="ЗАГОЛОВОК Знак"/>
    <w:link w:val="affffffffffffffffff1"/>
    <w:locked/>
    <w:rsid w:val="007418DA"/>
    <w:rPr>
      <w:rFonts w:eastAsia="Times New Roman"/>
      <w:b/>
      <w:sz w:val="26"/>
      <w:szCs w:val="26"/>
      <w:lang w:eastAsia="ru-RU"/>
    </w:rPr>
  </w:style>
  <w:style w:type="table" w:customStyle="1" w:styleId="417">
    <w:name w:val="Сетка таблицы41"/>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3">
    <w:name w:val="_текст"/>
    <w:basedOn w:val="a0"/>
    <w:uiPriority w:val="99"/>
    <w:rsid w:val="007418DA"/>
    <w:pPr>
      <w:spacing w:after="0" w:line="360" w:lineRule="auto"/>
      <w:ind w:firstLine="737"/>
      <w:jc w:val="both"/>
    </w:pPr>
    <w:rPr>
      <w:rFonts w:eastAsia="Times New Roman"/>
      <w:szCs w:val="24"/>
      <w:lang w:eastAsia="ru-RU"/>
    </w:rPr>
  </w:style>
  <w:style w:type="paragraph" w:customStyle="1" w:styleId="1fffffff2">
    <w:name w:val="Таблица 1 (шапка)"/>
    <w:basedOn w:val="2fffff2"/>
    <w:rsid w:val="007418DA"/>
    <w:pPr>
      <w:widowControl w:val="0"/>
      <w:ind w:left="-57" w:right="-57"/>
    </w:pPr>
    <w:rPr>
      <w:b/>
      <w:spacing w:val="0"/>
    </w:rPr>
  </w:style>
  <w:style w:type="table" w:customStyle="1" w:styleId="614">
    <w:name w:val="Сетка таблицы6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
    <w:name w:val="Сетка таблицы211"/>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12">
    <w:name w:val="Сетка таблицы2111"/>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fd">
    <w:name w:val="Оглавление 11"/>
    <w:basedOn w:val="a0"/>
    <w:next w:val="a0"/>
    <w:autoRedefine/>
    <w:uiPriority w:val="39"/>
    <w:unhideWhenUsed/>
    <w:locked/>
    <w:rsid w:val="007418DA"/>
    <w:pPr>
      <w:tabs>
        <w:tab w:val="left" w:pos="480"/>
        <w:tab w:val="right" w:leader="dot" w:pos="9345"/>
      </w:tabs>
      <w:spacing w:before="100" w:after="100" w:line="240" w:lineRule="auto"/>
      <w:jc w:val="both"/>
    </w:pPr>
    <w:rPr>
      <w:rFonts w:eastAsia="Times New Roman"/>
      <w:b/>
      <w:sz w:val="20"/>
      <w:lang w:eastAsia="ru-RU"/>
    </w:rPr>
  </w:style>
  <w:style w:type="paragraph" w:customStyle="1" w:styleId="21f5">
    <w:name w:val="Оглавление 21"/>
    <w:basedOn w:val="a0"/>
    <w:next w:val="a0"/>
    <w:autoRedefine/>
    <w:uiPriority w:val="39"/>
    <w:unhideWhenUsed/>
    <w:locked/>
    <w:rsid w:val="007418DA"/>
    <w:pPr>
      <w:spacing w:after="0" w:line="240" w:lineRule="auto"/>
      <w:ind w:left="238"/>
      <w:jc w:val="both"/>
    </w:pPr>
    <w:rPr>
      <w:rFonts w:eastAsia="Times New Roman"/>
      <w:smallCaps/>
      <w:sz w:val="20"/>
      <w:lang w:eastAsia="ru-RU"/>
    </w:rPr>
  </w:style>
  <w:style w:type="paragraph" w:customStyle="1" w:styleId="31c">
    <w:name w:val="Оглавление 31"/>
    <w:basedOn w:val="a0"/>
    <w:next w:val="a0"/>
    <w:autoRedefine/>
    <w:uiPriority w:val="39"/>
    <w:unhideWhenUsed/>
    <w:locked/>
    <w:rsid w:val="007418DA"/>
    <w:pPr>
      <w:spacing w:after="0" w:line="240" w:lineRule="auto"/>
      <w:ind w:left="482"/>
      <w:jc w:val="both"/>
    </w:pPr>
    <w:rPr>
      <w:rFonts w:eastAsia="Times New Roman"/>
      <w:i/>
      <w:sz w:val="20"/>
      <w:lang w:eastAsia="ru-RU"/>
    </w:rPr>
  </w:style>
  <w:style w:type="character" w:customStyle="1" w:styleId="1fffffff3">
    <w:name w:val="Гиперссылка1"/>
    <w:uiPriority w:val="99"/>
    <w:unhideWhenUsed/>
    <w:locked/>
    <w:rsid w:val="007418DA"/>
    <w:rPr>
      <w:color w:val="0000FF"/>
      <w:u w:val="single"/>
    </w:rPr>
  </w:style>
  <w:style w:type="paragraph" w:customStyle="1" w:styleId="2fffff3">
    <w:name w:val="название таблицы 2"/>
    <w:basedOn w:val="affffffffffffffffb"/>
    <w:link w:val="2fffff4"/>
    <w:rsid w:val="007418DA"/>
    <w:pPr>
      <w:keepNext/>
      <w:pageBreakBefore/>
      <w:jc w:val="right"/>
    </w:pPr>
    <w:rPr>
      <w:lang w:eastAsia="ru-RU"/>
    </w:rPr>
  </w:style>
  <w:style w:type="paragraph" w:customStyle="1" w:styleId="3ffb">
    <w:name w:val="Таблица 3"/>
    <w:basedOn w:val="2fffff2"/>
    <w:rsid w:val="007418DA"/>
    <w:pPr>
      <w:widowControl w:val="0"/>
      <w:ind w:left="-57" w:right="-57"/>
      <w:jc w:val="left"/>
    </w:pPr>
    <w:rPr>
      <w:bCs w:val="0"/>
      <w:spacing w:val="0"/>
    </w:rPr>
  </w:style>
  <w:style w:type="character" w:customStyle="1" w:styleId="affffffffffffffffff4">
    <w:name w:val="черновик"/>
    <w:rsid w:val="007418DA"/>
    <w:rPr>
      <w:color w:val="C0C0C0"/>
    </w:rPr>
  </w:style>
  <w:style w:type="paragraph" w:customStyle="1" w:styleId="2fffff5">
    <w:name w:val="простой 2"/>
    <w:basedOn w:val="affffffffffffffe"/>
    <w:uiPriority w:val="99"/>
    <w:rsid w:val="007418DA"/>
    <w:pPr>
      <w:jc w:val="both"/>
    </w:pPr>
    <w:rPr>
      <w:szCs w:val="20"/>
    </w:rPr>
  </w:style>
  <w:style w:type="paragraph" w:customStyle="1" w:styleId="3ffc">
    <w:name w:val="Стиль Оглавление 3"/>
    <w:basedOn w:val="36"/>
    <w:rsid w:val="007418DA"/>
    <w:pPr>
      <w:widowControl w:val="0"/>
      <w:spacing w:before="40" w:after="40"/>
      <w:ind w:left="482" w:firstLine="709"/>
      <w:jc w:val="both"/>
    </w:pPr>
    <w:rPr>
      <w:rFonts w:eastAsia="Times New Roman"/>
      <w:i/>
      <w:sz w:val="20"/>
      <w:szCs w:val="20"/>
      <w:lang w:eastAsia="ru-RU"/>
    </w:rPr>
  </w:style>
  <w:style w:type="character" w:customStyle="1" w:styleId="roundeddblock">
    <w:name w:val="rounded d_block"/>
    <w:rsid w:val="007418DA"/>
  </w:style>
  <w:style w:type="character" w:customStyle="1" w:styleId="gray1">
    <w:name w:val="gray1"/>
    <w:rsid w:val="007418DA"/>
    <w:rPr>
      <w:rFonts w:ascii="Tahoma" w:hAnsi="Tahoma" w:cs="Tahoma" w:hint="default"/>
      <w:i w:val="0"/>
      <w:iCs w:val="0"/>
      <w:color w:val="666666"/>
      <w:sz w:val="17"/>
      <w:szCs w:val="17"/>
    </w:rPr>
  </w:style>
  <w:style w:type="paragraph" w:customStyle="1" w:styleId="capm11">
    <w:name w:val="capm11"/>
    <w:basedOn w:val="a0"/>
    <w:rsid w:val="007418DA"/>
    <w:pPr>
      <w:spacing w:after="0" w:line="240" w:lineRule="auto"/>
      <w:ind w:firstLine="360"/>
      <w:jc w:val="center"/>
    </w:pPr>
    <w:rPr>
      <w:rFonts w:eastAsia="Times New Roman"/>
      <w:b/>
      <w:bCs/>
      <w:sz w:val="26"/>
      <w:szCs w:val="26"/>
      <w:lang w:eastAsia="ru-RU"/>
    </w:rPr>
  </w:style>
  <w:style w:type="paragraph" w:customStyle="1" w:styleId="capd11">
    <w:name w:val="capd11"/>
    <w:basedOn w:val="a0"/>
    <w:rsid w:val="007418DA"/>
    <w:pPr>
      <w:spacing w:after="150" w:line="240" w:lineRule="auto"/>
      <w:ind w:firstLine="360"/>
      <w:jc w:val="center"/>
    </w:pPr>
    <w:rPr>
      <w:rFonts w:eastAsia="Times New Roman"/>
      <w:sz w:val="19"/>
      <w:szCs w:val="19"/>
      <w:lang w:eastAsia="ru-RU"/>
    </w:rPr>
  </w:style>
  <w:style w:type="paragraph" w:customStyle="1" w:styleId="2fffff6">
    <w:name w:val="Табличное приложение 2"/>
    <w:basedOn w:val="2fffff2"/>
    <w:rsid w:val="007418DA"/>
    <w:pPr>
      <w:widowControl w:val="0"/>
      <w:ind w:left="-113" w:right="-113"/>
    </w:pPr>
    <w:rPr>
      <w:bCs w:val="0"/>
      <w:spacing w:val="0"/>
    </w:rPr>
  </w:style>
  <w:style w:type="paragraph" w:customStyle="1" w:styleId="affffffffffffffffff5">
    <w:name w:val="название приложения"/>
    <w:basedOn w:val="aff1"/>
    <w:rsid w:val="007418DA"/>
    <w:pPr>
      <w:keepNext/>
      <w:widowControl/>
      <w:autoSpaceDE/>
      <w:autoSpaceDN/>
      <w:adjustRightInd/>
      <w:spacing w:before="60" w:after="60" w:line="240" w:lineRule="auto"/>
      <w:ind w:firstLine="0"/>
    </w:pPr>
    <w:rPr>
      <w:rFonts w:ascii="Times New Roman" w:eastAsia="Times New Roman" w:hAnsi="Times New Roman"/>
      <w:b/>
      <w:sz w:val="20"/>
      <w:lang w:val="ru-RU" w:eastAsia="ru-RU"/>
    </w:rPr>
  </w:style>
  <w:style w:type="paragraph" w:customStyle="1" w:styleId="2fffff7">
    <w:name w:val="Табличное приложение 2 (шапка)"/>
    <w:basedOn w:val="1fffffff2"/>
    <w:rsid w:val="007418DA"/>
    <w:pPr>
      <w:ind w:left="-113" w:right="-113"/>
    </w:pPr>
  </w:style>
  <w:style w:type="paragraph" w:customStyle="1" w:styleId="TimesNewRoman12">
    <w:name w:val="Обычный+Times New Roman 12"/>
    <w:basedOn w:val="a0"/>
    <w:uiPriority w:val="99"/>
    <w:rsid w:val="007418DA"/>
    <w:pPr>
      <w:widowControl w:val="0"/>
      <w:autoSpaceDE w:val="0"/>
      <w:autoSpaceDN w:val="0"/>
      <w:adjustRightInd w:val="0"/>
      <w:spacing w:after="0" w:line="360" w:lineRule="auto"/>
      <w:ind w:firstLine="737"/>
      <w:jc w:val="both"/>
    </w:pPr>
    <w:rPr>
      <w:rFonts w:eastAsia="Times New Roman"/>
      <w:szCs w:val="20"/>
      <w:lang w:eastAsia="ru-RU"/>
    </w:rPr>
  </w:style>
  <w:style w:type="paragraph" w:customStyle="1" w:styleId="affffffffffffffffff6">
    <w:name w:val="Таблица цифры"/>
    <w:basedOn w:val="ac"/>
    <w:uiPriority w:val="99"/>
    <w:rsid w:val="007418DA"/>
    <w:pPr>
      <w:jc w:val="center"/>
      <w:outlineLvl w:val="0"/>
    </w:pPr>
    <w:rPr>
      <w:snapToGrid w:val="0"/>
      <w:kern w:val="28"/>
      <w:szCs w:val="20"/>
    </w:rPr>
  </w:style>
  <w:style w:type="character" w:customStyle="1" w:styleId="style611">
    <w:name w:val="style611"/>
    <w:rsid w:val="007418DA"/>
    <w:rPr>
      <w:rFonts w:eastAsia="SimSun" w:cs="SimSun"/>
      <w:sz w:val="17"/>
      <w:szCs w:val="17"/>
      <w:lang w:val="en-US" w:eastAsia="zh-CN" w:bidi="ar-SA"/>
    </w:rPr>
  </w:style>
  <w:style w:type="character" w:customStyle="1" w:styleId="fns2">
    <w:name w:val="fns2"/>
    <w:rsid w:val="007418DA"/>
    <w:rPr>
      <w:color w:val="FF0000"/>
      <w:sz w:val="20"/>
      <w:szCs w:val="20"/>
    </w:rPr>
  </w:style>
  <w:style w:type="character" w:customStyle="1" w:styleId="affffffffffffffffff7">
    <w:name w:val="Основной шрифт"/>
    <w:rsid w:val="007418DA"/>
  </w:style>
  <w:style w:type="character" w:customStyle="1" w:styleId="s10gb1">
    <w:name w:val="s10gb1"/>
    <w:rsid w:val="007418DA"/>
    <w:rPr>
      <w:rFonts w:ascii="Tahoma" w:hAnsi="Tahoma" w:cs="Tahoma" w:hint="default"/>
      <w:b/>
      <w:bCs/>
      <w:color w:val="514745"/>
      <w:sz w:val="20"/>
      <w:szCs w:val="20"/>
    </w:rPr>
  </w:style>
  <w:style w:type="paragraph" w:customStyle="1" w:styleId="affffffffffffffffff8">
    <w:name w:val="俄文正文"/>
    <w:uiPriority w:val="99"/>
    <w:rsid w:val="007418DA"/>
    <w:pPr>
      <w:widowControl w:val="0"/>
      <w:spacing w:afterLines="50" w:after="160" w:line="240" w:lineRule="auto"/>
      <w:jc w:val="both"/>
    </w:pPr>
    <w:rPr>
      <w:rFonts w:eastAsia="SimSun"/>
      <w:sz w:val="21"/>
      <w:szCs w:val="20"/>
    </w:rPr>
  </w:style>
  <w:style w:type="paragraph" w:customStyle="1" w:styleId="affffffffffffffffff9">
    <w:name w:val="标题三"/>
    <w:uiPriority w:val="99"/>
    <w:rsid w:val="007418DA"/>
    <w:pPr>
      <w:spacing w:before="156" w:after="156" w:line="240" w:lineRule="auto"/>
      <w:jc w:val="both"/>
      <w:outlineLvl w:val="2"/>
    </w:pPr>
    <w:rPr>
      <w:rFonts w:eastAsia="SimSun"/>
      <w:szCs w:val="20"/>
      <w:lang w:val="en-US"/>
    </w:rPr>
  </w:style>
  <w:style w:type="paragraph" w:customStyle="1" w:styleId="affffffffffffffffffa">
    <w:name w:val="图表标题"/>
    <w:uiPriority w:val="99"/>
    <w:rsid w:val="007418DA"/>
    <w:pPr>
      <w:spacing w:after="0" w:line="240" w:lineRule="auto"/>
      <w:jc w:val="center"/>
    </w:pPr>
    <w:rPr>
      <w:rFonts w:eastAsia="SimSun"/>
      <w:b/>
      <w:bCs/>
      <w:sz w:val="18"/>
      <w:szCs w:val="20"/>
    </w:rPr>
  </w:style>
  <w:style w:type="paragraph" w:customStyle="1" w:styleId="13a">
    <w:name w:val="Стиль 13 пт Оранжевый"/>
    <w:next w:val="af9"/>
    <w:autoRedefine/>
    <w:uiPriority w:val="99"/>
    <w:rsid w:val="007418DA"/>
    <w:pPr>
      <w:spacing w:after="0" w:line="240" w:lineRule="auto"/>
      <w:jc w:val="both"/>
    </w:pPr>
    <w:rPr>
      <w:rFonts w:eastAsia="Times New Roman"/>
      <w:szCs w:val="24"/>
      <w:lang w:eastAsia="ru-RU"/>
    </w:rPr>
  </w:style>
  <w:style w:type="paragraph" w:customStyle="1" w:styleId="affffffffffffffffffb">
    <w:name w:val="."/>
    <w:basedOn w:val="a0"/>
    <w:uiPriority w:val="99"/>
    <w:rsid w:val="007418DA"/>
    <w:pPr>
      <w:spacing w:after="0" w:line="360" w:lineRule="auto"/>
      <w:ind w:firstLine="708"/>
    </w:pPr>
    <w:rPr>
      <w:rFonts w:eastAsia="Times New Roman"/>
      <w:szCs w:val="24"/>
      <w:lang w:eastAsia="ru-RU"/>
    </w:rPr>
  </w:style>
  <w:style w:type="paragraph" w:customStyle="1" w:styleId="mainbullet">
    <w:name w:val="main bullet"/>
    <w:basedOn w:val="a0"/>
    <w:rsid w:val="007418DA"/>
    <w:pPr>
      <w:tabs>
        <w:tab w:val="num" w:pos="1072"/>
      </w:tabs>
      <w:spacing w:before="120" w:after="0" w:line="240" w:lineRule="auto"/>
      <w:ind w:left="1072" w:hanging="505"/>
      <w:jc w:val="both"/>
    </w:pPr>
    <w:rPr>
      <w:rFonts w:ascii="Arial" w:eastAsia="Times New Roman" w:hAnsi="Arial"/>
      <w:szCs w:val="20"/>
      <w:lang w:eastAsia="ru-RU"/>
    </w:rPr>
  </w:style>
  <w:style w:type="character" w:customStyle="1" w:styleId="ordo1">
    <w:name w:val="ordo1"/>
    <w:rsid w:val="007418DA"/>
    <w:rPr>
      <w:rFonts w:ascii="Verdana" w:eastAsia="SimSun" w:hAnsi="Verdana" w:cs="SimSun" w:hint="default"/>
      <w:b/>
      <w:bCs/>
      <w:i w:val="0"/>
      <w:iCs w:val="0"/>
      <w:strike w:val="0"/>
      <w:dstrike w:val="0"/>
      <w:color w:val="0000CD"/>
      <w:sz w:val="21"/>
      <w:szCs w:val="21"/>
      <w:u w:val="none"/>
      <w:effect w:val="none"/>
      <w:lang w:val="en-US" w:eastAsia="zh-CN" w:bidi="ar-SA"/>
    </w:rPr>
  </w:style>
  <w:style w:type="character" w:customStyle="1" w:styleId="ordoi1">
    <w:name w:val="ordo_i1"/>
    <w:rsid w:val="007418DA"/>
    <w:rPr>
      <w:rFonts w:ascii="Verdana" w:eastAsia="SimSun" w:hAnsi="Verdana" w:cs="SimSun" w:hint="default"/>
      <w:b/>
      <w:bCs/>
      <w:i/>
      <w:iCs/>
      <w:strike w:val="0"/>
      <w:dstrike w:val="0"/>
      <w:color w:val="0000CD"/>
      <w:sz w:val="21"/>
      <w:szCs w:val="21"/>
      <w:u w:val="none"/>
      <w:effect w:val="none"/>
      <w:lang w:val="en-US" w:eastAsia="zh-CN" w:bidi="ar-SA"/>
    </w:rPr>
  </w:style>
  <w:style w:type="character" w:customStyle="1" w:styleId="familia1">
    <w:name w:val="familia1"/>
    <w:rsid w:val="007418DA"/>
    <w:rPr>
      <w:rFonts w:ascii="Verdana" w:eastAsia="SimSun" w:hAnsi="Verdana" w:cs="SimSun" w:hint="default"/>
      <w:b/>
      <w:bCs/>
      <w:i w:val="0"/>
      <w:iCs w:val="0"/>
      <w:strike w:val="0"/>
      <w:dstrike w:val="0"/>
      <w:color w:val="9932CC"/>
      <w:sz w:val="21"/>
      <w:szCs w:val="21"/>
      <w:u w:val="none"/>
      <w:effect w:val="none"/>
      <w:lang w:val="en-US" w:eastAsia="zh-CN" w:bidi="ar-SA"/>
    </w:rPr>
  </w:style>
  <w:style w:type="character" w:customStyle="1" w:styleId="familiai1">
    <w:name w:val="familia_i1"/>
    <w:rsid w:val="007418DA"/>
    <w:rPr>
      <w:rFonts w:ascii="Verdana" w:eastAsia="SimSun" w:hAnsi="Verdana" w:cs="SimSun" w:hint="default"/>
      <w:b/>
      <w:bCs/>
      <w:i/>
      <w:iCs/>
      <w:strike w:val="0"/>
      <w:dstrike w:val="0"/>
      <w:color w:val="9932CC"/>
      <w:sz w:val="21"/>
      <w:szCs w:val="21"/>
      <w:u w:val="none"/>
      <w:effect w:val="none"/>
      <w:lang w:val="en-US" w:eastAsia="zh-CN" w:bidi="ar-SA"/>
    </w:rPr>
  </w:style>
  <w:style w:type="paragraph" w:customStyle="1" w:styleId="affffffffffffffffffc">
    <w:name w:val="Таблицы"/>
    <w:basedOn w:val="a0"/>
    <w:rsid w:val="007418DA"/>
    <w:pPr>
      <w:widowControl w:val="0"/>
      <w:spacing w:after="0" w:line="360" w:lineRule="auto"/>
      <w:ind w:firstLine="708"/>
      <w:jc w:val="both"/>
    </w:pPr>
    <w:rPr>
      <w:rFonts w:eastAsia="Times New Roman"/>
      <w:szCs w:val="24"/>
      <w:lang w:eastAsia="ru-RU"/>
    </w:rPr>
  </w:style>
  <w:style w:type="paragraph" w:customStyle="1" w:styleId="-f">
    <w:name w:val="Таблица-Текст"/>
    <w:basedOn w:val="a0"/>
    <w:rsid w:val="007418DA"/>
    <w:pPr>
      <w:keepNext/>
      <w:widowControl w:val="0"/>
      <w:autoSpaceDE w:val="0"/>
      <w:autoSpaceDN w:val="0"/>
      <w:spacing w:after="0" w:line="240" w:lineRule="auto"/>
    </w:pPr>
    <w:rPr>
      <w:rFonts w:ascii="Arial" w:eastAsia="Times New Roman" w:hAnsi="Arial"/>
      <w:snapToGrid w:val="0"/>
      <w:sz w:val="16"/>
      <w:szCs w:val="20"/>
      <w:lang w:eastAsia="ru-RU"/>
    </w:rPr>
  </w:style>
  <w:style w:type="character" w:customStyle="1" w:styleId="maintext1">
    <w:name w:val="maintext1"/>
    <w:rsid w:val="007418DA"/>
    <w:rPr>
      <w:rFonts w:ascii="Tahoma" w:hAnsi="Tahoma" w:cs="Tahoma" w:hint="default"/>
      <w:color w:val="000000"/>
      <w:sz w:val="17"/>
      <w:szCs w:val="17"/>
    </w:rPr>
  </w:style>
  <w:style w:type="character" w:customStyle="1" w:styleId="pmenu31">
    <w:name w:val="pmenu31"/>
    <w:rsid w:val="007418DA"/>
    <w:rPr>
      <w:i/>
      <w:iCs/>
      <w:color w:val="0F4521"/>
      <w:sz w:val="23"/>
      <w:szCs w:val="23"/>
    </w:rPr>
  </w:style>
  <w:style w:type="character" w:customStyle="1" w:styleId="textt1">
    <w:name w:val="text_t1"/>
    <w:rsid w:val="007418DA"/>
    <w:rPr>
      <w:sz w:val="24"/>
      <w:szCs w:val="24"/>
    </w:rPr>
  </w:style>
  <w:style w:type="character" w:customStyle="1" w:styleId="Char9">
    <w:name w:val="Основной текст Char"/>
    <w:rsid w:val="007418DA"/>
    <w:rPr>
      <w:sz w:val="24"/>
      <w:szCs w:val="24"/>
    </w:rPr>
  </w:style>
  <w:style w:type="character" w:customStyle="1" w:styleId="afffffffff4">
    <w:name w:val="рисунок Знак"/>
    <w:link w:val="afffffffff3"/>
    <w:uiPriority w:val="99"/>
    <w:rsid w:val="007418DA"/>
    <w:rPr>
      <w:rFonts w:eastAsia="SimSun"/>
      <w:b/>
      <w:sz w:val="20"/>
      <w:szCs w:val="20"/>
    </w:rPr>
  </w:style>
  <w:style w:type="character" w:customStyle="1" w:styleId="Chara">
    <w:name w:val="Шапка таблицы Char"/>
    <w:link w:val="affffffffffffffffffd"/>
    <w:rsid w:val="007418DA"/>
    <w:rPr>
      <w:szCs w:val="24"/>
    </w:rPr>
  </w:style>
  <w:style w:type="paragraph" w:customStyle="1" w:styleId="affffffffffffffffffd">
    <w:name w:val="Шапка таблицы"/>
    <w:basedOn w:val="a0"/>
    <w:next w:val="a0"/>
    <w:link w:val="Chara"/>
    <w:autoRedefine/>
    <w:rsid w:val="007418DA"/>
    <w:pPr>
      <w:keepNext/>
      <w:spacing w:before="60" w:after="60" w:line="240" w:lineRule="auto"/>
      <w:jc w:val="center"/>
    </w:pPr>
    <w:rPr>
      <w:szCs w:val="24"/>
    </w:rPr>
  </w:style>
  <w:style w:type="paragraph" w:customStyle="1" w:styleId="affffffffffffffffffe">
    <w:name w:val="Таблица №"/>
    <w:basedOn w:val="a0"/>
    <w:autoRedefine/>
    <w:rsid w:val="007418DA"/>
    <w:pPr>
      <w:keepNext/>
      <w:spacing w:before="120" w:after="80" w:line="240" w:lineRule="auto"/>
      <w:jc w:val="right"/>
    </w:pPr>
    <w:rPr>
      <w:rFonts w:ascii="Arial" w:eastAsia="Times New Roman" w:hAnsi="Arial"/>
      <w:b/>
      <w:sz w:val="20"/>
      <w:szCs w:val="24"/>
      <w:lang w:eastAsia="ru-RU"/>
    </w:rPr>
  </w:style>
  <w:style w:type="paragraph" w:customStyle="1" w:styleId="afffffffffffffffffff">
    <w:name w:val="Данные таблицы"/>
    <w:basedOn w:val="a0"/>
    <w:next w:val="a0"/>
    <w:autoRedefine/>
    <w:rsid w:val="007418DA"/>
    <w:pPr>
      <w:keepNext/>
      <w:spacing w:before="60" w:after="60" w:line="240" w:lineRule="auto"/>
      <w:jc w:val="center"/>
    </w:pPr>
    <w:rPr>
      <w:rFonts w:ascii="Arial" w:eastAsia="Times New Roman" w:hAnsi="Arial"/>
      <w:sz w:val="20"/>
      <w:szCs w:val="20"/>
      <w:lang w:eastAsia="ru-RU"/>
    </w:rPr>
  </w:style>
  <w:style w:type="paragraph" w:customStyle="1" w:styleId="First">
    <w:name w:val="FirstОснТекст"/>
    <w:basedOn w:val="a0"/>
    <w:next w:val="a0"/>
    <w:rsid w:val="007418DA"/>
    <w:pPr>
      <w:spacing w:before="160" w:after="0" w:line="240" w:lineRule="auto"/>
      <w:jc w:val="both"/>
    </w:pPr>
    <w:rPr>
      <w:rFonts w:eastAsia="Times New Roman"/>
      <w:sz w:val="20"/>
      <w:szCs w:val="20"/>
      <w:lang w:eastAsia="ru-RU"/>
    </w:rPr>
  </w:style>
  <w:style w:type="paragraph" w:customStyle="1" w:styleId="afffffffffffffffffff0">
    <w:name w:val="ШапкаТаблицы"/>
    <w:basedOn w:val="a0"/>
    <w:next w:val="afffffffffffffffffff1"/>
    <w:rsid w:val="007418DA"/>
    <w:pPr>
      <w:spacing w:after="0" w:line="240" w:lineRule="auto"/>
      <w:jc w:val="center"/>
    </w:pPr>
    <w:rPr>
      <w:rFonts w:eastAsia="Times New Roman"/>
      <w:sz w:val="16"/>
      <w:szCs w:val="20"/>
      <w:lang w:eastAsia="ru-RU"/>
    </w:rPr>
  </w:style>
  <w:style w:type="paragraph" w:customStyle="1" w:styleId="afffffffffffffffffff1">
    <w:name w:val="Боковик"/>
    <w:basedOn w:val="a0"/>
    <w:rsid w:val="007418DA"/>
    <w:pPr>
      <w:spacing w:after="0" w:line="240" w:lineRule="auto"/>
    </w:pPr>
    <w:rPr>
      <w:rFonts w:eastAsia="Times New Roman"/>
      <w:sz w:val="16"/>
      <w:szCs w:val="20"/>
      <w:lang w:eastAsia="ru-RU"/>
    </w:rPr>
  </w:style>
  <w:style w:type="paragraph" w:customStyle="1" w:styleId="afffffffffffffffffff2">
    <w:name w:val="Столбец"/>
    <w:basedOn w:val="a0"/>
    <w:rsid w:val="007418DA"/>
    <w:pPr>
      <w:spacing w:after="0" w:line="240" w:lineRule="auto"/>
      <w:jc w:val="right"/>
    </w:pPr>
    <w:rPr>
      <w:rFonts w:eastAsia="Times New Roman"/>
      <w:sz w:val="16"/>
      <w:szCs w:val="20"/>
      <w:lang w:eastAsia="ru-RU"/>
    </w:rPr>
  </w:style>
  <w:style w:type="paragraph" w:customStyle="1" w:styleId="3ffd">
    <w:name w:val="Заголов 3"/>
    <w:basedOn w:val="a0"/>
    <w:next w:val="First"/>
    <w:rsid w:val="007418DA"/>
    <w:pPr>
      <w:spacing w:before="213" w:after="142" w:line="240" w:lineRule="auto"/>
      <w:jc w:val="both"/>
      <w:outlineLvl w:val="2"/>
    </w:pPr>
    <w:rPr>
      <w:rFonts w:ascii="Arial" w:eastAsia="Times New Roman" w:hAnsi="Arial"/>
      <w:b/>
      <w:sz w:val="20"/>
      <w:szCs w:val="20"/>
      <w:lang w:eastAsia="ru-RU"/>
    </w:rPr>
  </w:style>
  <w:style w:type="paragraph" w:customStyle="1" w:styleId="afffffffffffffffffff3">
    <w:name w:val="ОснТекст"/>
    <w:rsid w:val="007418DA"/>
    <w:pPr>
      <w:spacing w:after="0" w:line="240" w:lineRule="auto"/>
      <w:ind w:firstLine="709"/>
      <w:jc w:val="both"/>
    </w:pPr>
    <w:rPr>
      <w:rFonts w:eastAsia="Times New Roman"/>
      <w:sz w:val="20"/>
      <w:szCs w:val="20"/>
      <w:lang w:eastAsia="ru-RU"/>
    </w:rPr>
  </w:style>
  <w:style w:type="paragraph" w:customStyle="1" w:styleId="afffffffffffffffffff4">
    <w:name w:val="марк"/>
    <w:basedOn w:val="a0"/>
    <w:link w:val="CharChar4"/>
    <w:autoRedefine/>
    <w:rsid w:val="007418DA"/>
    <w:pPr>
      <w:widowControl w:val="0"/>
      <w:tabs>
        <w:tab w:val="right" w:pos="7500"/>
        <w:tab w:val="right" w:pos="7560"/>
      </w:tabs>
      <w:spacing w:after="120" w:line="384" w:lineRule="auto"/>
      <w:ind w:left="720" w:hanging="363"/>
      <w:jc w:val="both"/>
    </w:pPr>
    <w:rPr>
      <w:rFonts w:eastAsia="Times New Roman"/>
      <w:sz w:val="18"/>
      <w:szCs w:val="18"/>
      <w:lang w:eastAsia="ru-RU"/>
    </w:rPr>
  </w:style>
  <w:style w:type="character" w:customStyle="1" w:styleId="CharChar4">
    <w:name w:val="марк Char Char"/>
    <w:link w:val="afffffffffffffffffff4"/>
    <w:rsid w:val="007418DA"/>
    <w:rPr>
      <w:rFonts w:eastAsia="Times New Roman"/>
      <w:sz w:val="18"/>
      <w:szCs w:val="18"/>
      <w:lang w:eastAsia="ru-RU"/>
    </w:rPr>
  </w:style>
  <w:style w:type="character" w:customStyle="1" w:styleId="FontStyle104">
    <w:name w:val="Font Style104"/>
    <w:rsid w:val="007418DA"/>
    <w:rPr>
      <w:rFonts w:ascii="Times New Roman" w:hAnsi="Times New Roman" w:cs="Times New Roman"/>
      <w:sz w:val="18"/>
      <w:szCs w:val="18"/>
    </w:rPr>
  </w:style>
  <w:style w:type="paragraph" w:customStyle="1" w:styleId="2Arial6">
    <w:name w:val="Стиль Основной текст 2 + Arial По ширине Перед:  6 пт Междустр.и..."/>
    <w:basedOn w:val="27"/>
    <w:rsid w:val="007418DA"/>
    <w:pPr>
      <w:spacing w:before="120" w:after="0" w:line="240" w:lineRule="auto"/>
      <w:ind w:firstLine="737"/>
      <w:jc w:val="both"/>
    </w:pPr>
    <w:rPr>
      <w:rFonts w:ascii="Arial" w:eastAsia="Times New Roman" w:hAnsi="Arial"/>
      <w:sz w:val="20"/>
      <w:szCs w:val="20"/>
      <w:lang w:eastAsia="ru-RU"/>
    </w:rPr>
  </w:style>
  <w:style w:type="character" w:customStyle="1" w:styleId="Heading3Char">
    <w:name w:val="Heading 3 Char Знак Знак"/>
    <w:rsid w:val="007418DA"/>
    <w:rPr>
      <w:rFonts w:ascii="Arial" w:hAnsi="Arial" w:cs="Arial"/>
      <w:b/>
      <w:bCs/>
      <w:sz w:val="26"/>
      <w:szCs w:val="26"/>
      <w:lang w:val="ru-RU" w:eastAsia="ru-RU" w:bidi="ar-SA"/>
    </w:rPr>
  </w:style>
  <w:style w:type="character" w:customStyle="1" w:styleId="11fe">
    <w:name w:val="Название объекта Знак1 Знак1 Знак"/>
    <w:aliases w:val="Название объекта Знак Знак Знак1 Знак1,Название объекта Знак1 Знак Знак Знак Знак,Название объекта Знак1 Знак Знак1 Знак Знак Знак Знак"/>
    <w:rsid w:val="007418DA"/>
    <w:rPr>
      <w:b/>
      <w:bCs/>
      <w:lang w:val="ru-RU" w:eastAsia="ru-RU" w:bidi="ar-SA"/>
    </w:rPr>
  </w:style>
  <w:style w:type="paragraph" w:customStyle="1" w:styleId="31d">
    <w:name w:val="Основной текст 31"/>
    <w:basedOn w:val="a0"/>
    <w:rsid w:val="007418DA"/>
    <w:pPr>
      <w:overflowPunct w:val="0"/>
      <w:autoSpaceDE w:val="0"/>
      <w:autoSpaceDN w:val="0"/>
      <w:adjustRightInd w:val="0"/>
      <w:spacing w:after="0" w:line="240" w:lineRule="auto"/>
      <w:textAlignment w:val="baseline"/>
    </w:pPr>
    <w:rPr>
      <w:rFonts w:ascii="Arial" w:eastAsia="Times New Roman" w:hAnsi="Arial"/>
      <w:sz w:val="28"/>
      <w:szCs w:val="20"/>
      <w:lang w:eastAsia="ru-RU"/>
    </w:rPr>
  </w:style>
  <w:style w:type="paragraph" w:customStyle="1" w:styleId="4fc">
    <w:name w:val="Обычный (веб)4"/>
    <w:basedOn w:val="a0"/>
    <w:rsid w:val="007418DA"/>
    <w:pPr>
      <w:spacing w:before="80" w:after="80" w:line="240" w:lineRule="auto"/>
    </w:pPr>
    <w:rPr>
      <w:rFonts w:ascii="Verdana" w:eastAsia="Times New Roman" w:hAnsi="Verdana"/>
      <w:sz w:val="12"/>
      <w:szCs w:val="12"/>
      <w:lang w:eastAsia="ru-RU"/>
    </w:rPr>
  </w:style>
  <w:style w:type="paragraph" w:customStyle="1" w:styleId="in11">
    <w:name w:val="in11"/>
    <w:basedOn w:val="a0"/>
    <w:rsid w:val="007418DA"/>
    <w:pPr>
      <w:numPr>
        <w:numId w:val="62"/>
      </w:numPr>
      <w:tabs>
        <w:tab w:val="clear" w:pos="1080"/>
      </w:tabs>
      <w:spacing w:before="120" w:after="280" w:line="240" w:lineRule="auto"/>
      <w:ind w:left="432" w:hanging="432"/>
      <w:jc w:val="both"/>
    </w:pPr>
    <w:rPr>
      <w:rFonts w:eastAsia="Times New Roman"/>
      <w:szCs w:val="20"/>
      <w:lang w:val="en-GB" w:eastAsia="ru-RU"/>
    </w:rPr>
  </w:style>
  <w:style w:type="paragraph" w:customStyle="1" w:styleId="tablzag">
    <w:name w:val="tablzag"/>
    <w:basedOn w:val="a0"/>
    <w:next w:val="tablstr"/>
    <w:rsid w:val="007418DA"/>
    <w:pPr>
      <w:spacing w:after="0" w:line="240" w:lineRule="auto"/>
      <w:jc w:val="center"/>
    </w:pPr>
    <w:rPr>
      <w:rFonts w:eastAsia="Times New Roman"/>
      <w:szCs w:val="20"/>
      <w:lang w:eastAsia="ru-RU"/>
    </w:rPr>
  </w:style>
  <w:style w:type="paragraph" w:customStyle="1" w:styleId="tablstr">
    <w:name w:val="tablstr"/>
    <w:basedOn w:val="a0"/>
    <w:uiPriority w:val="99"/>
    <w:rsid w:val="007418DA"/>
    <w:pPr>
      <w:spacing w:after="0" w:line="240" w:lineRule="auto"/>
    </w:pPr>
    <w:rPr>
      <w:rFonts w:eastAsia="Times New Roman"/>
      <w:szCs w:val="20"/>
      <w:lang w:eastAsia="ru-RU"/>
    </w:rPr>
  </w:style>
  <w:style w:type="paragraph" w:customStyle="1" w:styleId="Body">
    <w:name w:val="Body"/>
    <w:basedOn w:val="a0"/>
    <w:rsid w:val="007418DA"/>
    <w:pPr>
      <w:spacing w:before="60" w:after="60" w:line="240" w:lineRule="auto"/>
      <w:jc w:val="both"/>
    </w:pPr>
    <w:rPr>
      <w:rFonts w:eastAsia="Times New Roman"/>
      <w:sz w:val="20"/>
      <w:szCs w:val="20"/>
      <w:lang w:val="en-GB" w:eastAsia="en-US"/>
    </w:rPr>
  </w:style>
  <w:style w:type="character" w:customStyle="1" w:styleId="16pt">
    <w:name w:val="Стиль 16 pt полужирный"/>
    <w:rsid w:val="007418DA"/>
    <w:rPr>
      <w:rFonts w:ascii="Times New Roman" w:hAnsi="Times New Roman"/>
      <w:bCs/>
      <w:color w:val="000000"/>
      <w:sz w:val="24"/>
    </w:rPr>
  </w:style>
  <w:style w:type="paragraph" w:customStyle="1" w:styleId="CRH2">
    <w:name w:val="CRH 2"/>
    <w:basedOn w:val="23"/>
    <w:rsid w:val="007418DA"/>
    <w:pPr>
      <w:keepLines/>
      <w:widowControl w:val="0"/>
      <w:numPr>
        <w:ilvl w:val="1"/>
      </w:numPr>
      <w:tabs>
        <w:tab w:val="left" w:pos="0"/>
        <w:tab w:val="num" w:pos="720"/>
      </w:tabs>
      <w:spacing w:before="240" w:after="200"/>
      <w:ind w:left="357" w:hanging="357"/>
      <w:jc w:val="left"/>
      <w:outlineLvl w:val="9"/>
    </w:pPr>
    <w:rPr>
      <w:rFonts w:eastAsia="Times New Roman"/>
      <w:b/>
      <w:i/>
      <w:caps w:val="0"/>
      <w:smallCaps/>
      <w:sz w:val="24"/>
      <w:lang w:val="en-GB" w:eastAsia="ru-RU"/>
    </w:rPr>
  </w:style>
  <w:style w:type="paragraph" w:customStyle="1" w:styleId="CRBT3">
    <w:name w:val="CRBT 3"/>
    <w:basedOn w:val="30"/>
    <w:rsid w:val="007418DA"/>
    <w:pPr>
      <w:keepLines/>
      <w:widowControl w:val="0"/>
      <w:tabs>
        <w:tab w:val="left" w:pos="0"/>
        <w:tab w:val="num" w:pos="720"/>
      </w:tabs>
      <w:spacing w:before="120" w:after="60" w:line="240" w:lineRule="auto"/>
      <w:ind w:left="357" w:right="0" w:hanging="357"/>
      <w:jc w:val="both"/>
      <w:outlineLvl w:val="9"/>
    </w:pPr>
    <w:rPr>
      <w:bCs w:val="0"/>
      <w:sz w:val="20"/>
      <w:szCs w:val="20"/>
      <w:lang w:val="en-GB"/>
    </w:rPr>
  </w:style>
  <w:style w:type="paragraph" w:customStyle="1" w:styleId="CRBT4">
    <w:name w:val="CRBT4"/>
    <w:basedOn w:val="40"/>
    <w:rsid w:val="007418DA"/>
    <w:pPr>
      <w:keepLines w:val="0"/>
      <w:widowControl w:val="0"/>
      <w:tabs>
        <w:tab w:val="left" w:pos="0"/>
        <w:tab w:val="num" w:pos="1080"/>
      </w:tabs>
      <w:spacing w:before="0" w:after="120" w:line="240" w:lineRule="auto"/>
      <w:ind w:left="357" w:hanging="357"/>
      <w:jc w:val="both"/>
      <w:outlineLvl w:val="9"/>
    </w:pPr>
    <w:rPr>
      <w:rFonts w:ascii="Arial" w:eastAsia="Times New Roman" w:hAnsi="Arial" w:cs="Times New Roman"/>
      <w:b w:val="0"/>
      <w:bCs w:val="0"/>
      <w:i w:val="0"/>
      <w:iCs w:val="0"/>
      <w:color w:val="auto"/>
      <w:sz w:val="20"/>
      <w:szCs w:val="20"/>
      <w:lang w:val="en-GB" w:eastAsia="ru-RU"/>
    </w:rPr>
  </w:style>
  <w:style w:type="paragraph" w:customStyle="1" w:styleId="CRH1">
    <w:name w:val="CRH 1"/>
    <w:basedOn w:val="a0"/>
    <w:rsid w:val="007418DA"/>
    <w:pPr>
      <w:tabs>
        <w:tab w:val="num" w:pos="360"/>
      </w:tabs>
      <w:spacing w:after="0" w:line="240" w:lineRule="auto"/>
      <w:ind w:left="360" w:hanging="360"/>
    </w:pPr>
    <w:rPr>
      <w:rFonts w:ascii="Arial" w:eastAsia="Times New Roman" w:hAnsi="Arial"/>
      <w:b/>
      <w:sz w:val="28"/>
      <w:szCs w:val="20"/>
      <w:lang w:val="en-GB" w:eastAsia="ru-RU"/>
    </w:rPr>
  </w:style>
  <w:style w:type="paragraph" w:customStyle="1" w:styleId="CRBT5">
    <w:name w:val="CRBT5"/>
    <w:basedOn w:val="a0"/>
    <w:rsid w:val="007418DA"/>
    <w:pPr>
      <w:tabs>
        <w:tab w:val="num" w:pos="2232"/>
      </w:tabs>
      <w:spacing w:after="0" w:line="240" w:lineRule="auto"/>
      <w:ind w:left="2232" w:hanging="2232"/>
      <w:jc w:val="both"/>
    </w:pPr>
    <w:rPr>
      <w:rFonts w:ascii="Arial" w:eastAsia="Times New Roman" w:hAnsi="Arial"/>
      <w:sz w:val="20"/>
      <w:szCs w:val="20"/>
      <w:lang w:val="en-GB" w:eastAsia="ru-RU"/>
    </w:rPr>
  </w:style>
  <w:style w:type="character" w:customStyle="1" w:styleId="TitleDown">
    <w:name w:val="Title Down Знак Знак"/>
    <w:locked/>
    <w:rsid w:val="007418DA"/>
    <w:rPr>
      <w:sz w:val="24"/>
      <w:szCs w:val="24"/>
      <w:lang w:val="ru-RU" w:eastAsia="ru-RU" w:bidi="ar-SA"/>
    </w:rPr>
  </w:style>
  <w:style w:type="paragraph" w:customStyle="1" w:styleId="TextofTables">
    <w:name w:val="Text of Tables"/>
    <w:basedOn w:val="a0"/>
    <w:rsid w:val="007418DA"/>
    <w:pPr>
      <w:spacing w:after="0" w:line="240" w:lineRule="auto"/>
      <w:jc w:val="center"/>
    </w:pPr>
    <w:rPr>
      <w:rFonts w:ascii="Arial" w:eastAsia="Times New Roman" w:hAnsi="Arial"/>
      <w:snapToGrid w:val="0"/>
      <w:sz w:val="16"/>
      <w:szCs w:val="24"/>
      <w:lang w:eastAsia="ru-RU"/>
    </w:rPr>
  </w:style>
  <w:style w:type="paragraph" w:customStyle="1" w:styleId="soursetable">
    <w:name w:val="sourse table"/>
    <w:basedOn w:val="a0"/>
    <w:rsid w:val="007418DA"/>
    <w:pPr>
      <w:kinsoku w:val="0"/>
      <w:overflowPunct w:val="0"/>
      <w:autoSpaceDE w:val="0"/>
      <w:autoSpaceDN w:val="0"/>
      <w:adjustRightInd w:val="0"/>
      <w:snapToGrid w:val="0"/>
      <w:spacing w:before="40" w:after="40" w:line="240" w:lineRule="auto"/>
      <w:ind w:left="1418" w:hanging="1418"/>
      <w:jc w:val="both"/>
    </w:pPr>
    <w:rPr>
      <w:rFonts w:ascii="Arial" w:eastAsia="Times New Roman" w:hAnsi="Arial"/>
      <w:i/>
      <w:sz w:val="14"/>
      <w:szCs w:val="20"/>
      <w:lang w:eastAsia="ru-RU"/>
    </w:rPr>
  </w:style>
  <w:style w:type="paragraph" w:customStyle="1" w:styleId="Nameoftables1">
    <w:name w:val="**Name of tables"/>
    <w:basedOn w:val="a0"/>
    <w:link w:val="Nameoftables2"/>
    <w:rsid w:val="007418DA"/>
    <w:pPr>
      <w:widowControl w:val="0"/>
      <w:spacing w:before="120" w:after="120" w:line="240" w:lineRule="auto"/>
      <w:ind w:left="1701" w:hanging="1701"/>
      <w:jc w:val="both"/>
      <w:outlineLvl w:val="8"/>
    </w:pPr>
    <w:rPr>
      <w:rFonts w:ascii="Arial" w:eastAsia="Times New Roman" w:hAnsi="Arial"/>
      <w:b/>
      <w:sz w:val="18"/>
      <w:szCs w:val="20"/>
      <w:lang w:eastAsia="ru-RU"/>
    </w:rPr>
  </w:style>
  <w:style w:type="character" w:customStyle="1" w:styleId="Nameoftables2">
    <w:name w:val="**Name of tables Знак"/>
    <w:link w:val="Nameoftables1"/>
    <w:rsid w:val="007418DA"/>
    <w:rPr>
      <w:rFonts w:ascii="Arial" w:eastAsia="Times New Roman" w:hAnsi="Arial"/>
      <w:b/>
      <w:sz w:val="18"/>
      <w:szCs w:val="20"/>
      <w:lang w:eastAsia="ru-RU"/>
    </w:rPr>
  </w:style>
  <w:style w:type="paragraph" w:customStyle="1" w:styleId="NameofTable1">
    <w:name w:val="Name of Table"/>
    <w:basedOn w:val="a0"/>
    <w:link w:val="NameofTable2"/>
    <w:rsid w:val="007418DA"/>
    <w:pPr>
      <w:widowControl w:val="0"/>
      <w:spacing w:before="120" w:after="120" w:line="240" w:lineRule="auto"/>
      <w:ind w:left="1701" w:hanging="1701"/>
      <w:jc w:val="both"/>
      <w:outlineLvl w:val="8"/>
    </w:pPr>
    <w:rPr>
      <w:rFonts w:ascii="Arial" w:eastAsia="Times New Roman" w:hAnsi="Arial"/>
      <w:b/>
      <w:sz w:val="18"/>
      <w:szCs w:val="18"/>
      <w:lang w:eastAsia="ru-RU"/>
    </w:rPr>
  </w:style>
  <w:style w:type="character" w:customStyle="1" w:styleId="NameofTable2">
    <w:name w:val="Name of Table Знак"/>
    <w:link w:val="NameofTable1"/>
    <w:rsid w:val="007418DA"/>
    <w:rPr>
      <w:rFonts w:ascii="Arial" w:eastAsia="Times New Roman" w:hAnsi="Arial"/>
      <w:b/>
      <w:sz w:val="18"/>
      <w:szCs w:val="18"/>
      <w:lang w:eastAsia="ru-RU"/>
    </w:rPr>
  </w:style>
  <w:style w:type="paragraph" w:customStyle="1" w:styleId="1fffffff4">
    <w:name w:val="Знак Знак Знак1 Знак Знак Знак Знак"/>
    <w:basedOn w:val="a0"/>
    <w:autoRedefine/>
    <w:rsid w:val="007418DA"/>
    <w:pPr>
      <w:spacing w:line="240" w:lineRule="exact"/>
    </w:pPr>
    <w:rPr>
      <w:rFonts w:eastAsia="SimSun"/>
      <w:b/>
      <w:bCs/>
      <w:sz w:val="28"/>
      <w:szCs w:val="28"/>
      <w:lang w:val="en-US" w:eastAsia="en-US"/>
    </w:rPr>
  </w:style>
  <w:style w:type="character" w:customStyle="1" w:styleId="2fffff8">
    <w:name w:val="Знак2 Знак Знак"/>
    <w:rsid w:val="007418DA"/>
    <w:rPr>
      <w:rFonts w:ascii="Arial" w:hAnsi="Arial" w:cs="Arial"/>
      <w:b/>
      <w:bCs/>
      <w:kern w:val="32"/>
      <w:sz w:val="32"/>
      <w:szCs w:val="32"/>
      <w:lang w:val="ru-RU" w:eastAsia="ru-RU" w:bidi="ar-SA"/>
    </w:rPr>
  </w:style>
  <w:style w:type="paragraph" w:customStyle="1" w:styleId="a">
    <w:name w:val="Маркер_Эд_"/>
    <w:basedOn w:val="a0"/>
    <w:rsid w:val="007418DA"/>
    <w:pPr>
      <w:numPr>
        <w:numId w:val="63"/>
      </w:numPr>
      <w:tabs>
        <w:tab w:val="clear" w:pos="454"/>
      </w:tabs>
      <w:spacing w:after="120" w:line="240" w:lineRule="auto"/>
      <w:ind w:left="720" w:hanging="360"/>
      <w:jc w:val="both"/>
    </w:pPr>
    <w:rPr>
      <w:rFonts w:ascii="Arial" w:eastAsia="Times New Roman" w:hAnsi="Arial"/>
      <w:sz w:val="22"/>
      <w:szCs w:val="24"/>
      <w:lang w:eastAsia="ru-RU"/>
    </w:rPr>
  </w:style>
  <w:style w:type="character" w:customStyle="1" w:styleId="TITULBOLD9">
    <w:name w:val="TITUL BOLD9"/>
    <w:rsid w:val="007418DA"/>
    <w:rPr>
      <w:rFonts w:ascii="Arial" w:hAnsi="Arial"/>
      <w:b/>
      <w:bCs/>
      <w:sz w:val="18"/>
      <w:lang w:val="ru-RU" w:eastAsia="en-US" w:bidi="ar-SA"/>
    </w:rPr>
  </w:style>
  <w:style w:type="paragraph" w:customStyle="1" w:styleId="2">
    <w:name w:val="Маркер 2"/>
    <w:basedOn w:val="a0"/>
    <w:rsid w:val="007418DA"/>
    <w:pPr>
      <w:numPr>
        <w:numId w:val="64"/>
      </w:numPr>
      <w:tabs>
        <w:tab w:val="clear" w:pos="680"/>
        <w:tab w:val="num" w:pos="720"/>
      </w:tabs>
      <w:spacing w:after="120" w:line="240" w:lineRule="auto"/>
      <w:ind w:left="720" w:hanging="360"/>
      <w:jc w:val="both"/>
    </w:pPr>
    <w:rPr>
      <w:rFonts w:ascii="Arial" w:eastAsia="Times New Roman" w:hAnsi="Arial" w:cs="Arial"/>
      <w:sz w:val="20"/>
      <w:lang w:eastAsia="ru-RU"/>
    </w:rPr>
  </w:style>
  <w:style w:type="character" w:customStyle="1" w:styleId="Nameoftable0">
    <w:name w:val="Name of table Знак"/>
    <w:link w:val="Nameoftable"/>
    <w:rsid w:val="007418DA"/>
    <w:rPr>
      <w:rFonts w:ascii="Arial" w:eastAsia="SimSun" w:hAnsi="Arial" w:cs="Arial"/>
      <w:b/>
      <w:bCs/>
      <w:sz w:val="18"/>
    </w:rPr>
  </w:style>
  <w:style w:type="paragraph" w:customStyle="1" w:styleId="afffffffffffffffffff5">
    <w:name w:val="Эд_НазваниеРис"/>
    <w:link w:val="afffffffffffffffffff6"/>
    <w:rsid w:val="007418DA"/>
    <w:pPr>
      <w:spacing w:before="120" w:after="120" w:line="240" w:lineRule="auto"/>
      <w:ind w:left="1701" w:hanging="1701"/>
      <w:jc w:val="both"/>
      <w:outlineLvl w:val="8"/>
    </w:pPr>
    <w:rPr>
      <w:rFonts w:ascii="Arial" w:eastAsia="Times New Roman" w:hAnsi="Arial"/>
      <w:b/>
      <w:sz w:val="18"/>
      <w:szCs w:val="24"/>
      <w:lang w:eastAsia="ru-RU"/>
    </w:rPr>
  </w:style>
  <w:style w:type="character" w:customStyle="1" w:styleId="afffffffffffffffffff6">
    <w:name w:val="Эд_НазваниеРис Знак"/>
    <w:link w:val="afffffffffffffffffff5"/>
    <w:rsid w:val="007418DA"/>
    <w:rPr>
      <w:rFonts w:ascii="Arial" w:eastAsia="Times New Roman" w:hAnsi="Arial"/>
      <w:b/>
      <w:sz w:val="18"/>
      <w:szCs w:val="24"/>
      <w:lang w:eastAsia="ru-RU"/>
    </w:rPr>
  </w:style>
  <w:style w:type="paragraph" w:customStyle="1" w:styleId="1fffffff5">
    <w:name w:val="Заголовок1"/>
    <w:basedOn w:val="13"/>
    <w:rsid w:val="007418DA"/>
    <w:pPr>
      <w:pageBreakBefore/>
      <w:widowControl w:val="0"/>
      <w:tabs>
        <w:tab w:val="left" w:pos="284"/>
        <w:tab w:val="num" w:pos="945"/>
      </w:tabs>
      <w:spacing w:before="240" w:after="120" w:line="360" w:lineRule="auto"/>
      <w:ind w:left="945" w:hanging="945"/>
      <w:jc w:val="center"/>
    </w:pPr>
    <w:rPr>
      <w:rFonts w:ascii="Times New Roman" w:eastAsia="Times New Roman" w:hAnsi="Times New Roman" w:cs="Arial"/>
      <w:caps/>
      <w:color w:val="auto"/>
      <w:kern w:val="32"/>
      <w:sz w:val="24"/>
      <w:szCs w:val="32"/>
      <w:lang w:eastAsia="ru-RU"/>
    </w:rPr>
  </w:style>
  <w:style w:type="paragraph" w:customStyle="1" w:styleId="5f6">
    <w:name w:val="Стиль5"/>
    <w:basedOn w:val="5d"/>
    <w:rsid w:val="007418DA"/>
    <w:pPr>
      <w:keepLines/>
      <w:pageBreakBefore/>
      <w:widowControl w:val="0"/>
      <w:tabs>
        <w:tab w:val="left" w:pos="284"/>
      </w:tabs>
      <w:spacing w:before="240" w:after="120"/>
      <w:ind w:firstLine="0"/>
      <w:jc w:val="center"/>
      <w:outlineLvl w:val="0"/>
    </w:pPr>
    <w:rPr>
      <w:rFonts w:eastAsia="Times New Roman" w:cs="Arial"/>
      <w:b/>
      <w:bCs/>
      <w:caps/>
      <w:kern w:val="32"/>
      <w:szCs w:val="32"/>
      <w:lang w:eastAsia="ru-RU"/>
    </w:rPr>
  </w:style>
  <w:style w:type="paragraph" w:customStyle="1" w:styleId="3113">
    <w:name w:val="Основной текст 311"/>
    <w:basedOn w:val="a0"/>
    <w:rsid w:val="007418DA"/>
    <w:pPr>
      <w:suppressAutoHyphens/>
      <w:spacing w:after="0" w:line="360" w:lineRule="auto"/>
      <w:jc w:val="both"/>
    </w:pPr>
    <w:rPr>
      <w:rFonts w:eastAsia="Times New Roman"/>
      <w:szCs w:val="20"/>
      <w:lang w:eastAsia="ar-SA"/>
    </w:rPr>
  </w:style>
  <w:style w:type="paragraph" w:customStyle="1" w:styleId="afffffffffffffffffff7">
    <w:name w:val="Стиль рисунок"/>
    <w:basedOn w:val="afffffffff3"/>
    <w:rsid w:val="007418DA"/>
    <w:pPr>
      <w:keepNext/>
      <w:widowControl w:val="0"/>
      <w:jc w:val="left"/>
    </w:pPr>
    <w:rPr>
      <w:rFonts w:eastAsia="Times New Roman"/>
      <w:b w:val="0"/>
      <w:kern w:val="28"/>
      <w:sz w:val="24"/>
      <w:szCs w:val="24"/>
      <w:lang w:eastAsia="ru-RU"/>
    </w:rPr>
  </w:style>
  <w:style w:type="character" w:customStyle="1" w:styleId="1ffffff2">
    <w:name w:val="список маркер 1 Знак"/>
    <w:link w:val="1ffffff1"/>
    <w:uiPriority w:val="99"/>
    <w:rsid w:val="007418DA"/>
    <w:rPr>
      <w:rFonts w:eastAsia="Times New Roman"/>
      <w:szCs w:val="24"/>
      <w:lang w:eastAsia="ru-RU"/>
    </w:rPr>
  </w:style>
  <w:style w:type="character" w:customStyle="1" w:styleId="2fffff4">
    <w:name w:val="название таблицы 2 Знак"/>
    <w:link w:val="2fffff3"/>
    <w:rsid w:val="007418DA"/>
    <w:rPr>
      <w:rFonts w:eastAsia="Times New Roman"/>
      <w:b/>
      <w:bCs/>
      <w:sz w:val="20"/>
      <w:szCs w:val="20"/>
      <w:lang w:eastAsia="ru-RU"/>
    </w:rPr>
  </w:style>
  <w:style w:type="character" w:customStyle="1" w:styleId="4fd">
    <w:name w:val="Заголовок 4 Знак Знак"/>
    <w:rsid w:val="007418DA"/>
    <w:rPr>
      <w:b/>
      <w:sz w:val="32"/>
      <w:szCs w:val="32"/>
      <w:lang w:val="ru-RU" w:eastAsia="ru-RU" w:bidi="ar-SA"/>
    </w:rPr>
  </w:style>
  <w:style w:type="table" w:customStyle="1" w:styleId="714">
    <w:name w:val="Сетка таблицы7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ullet0">
    <w:name w:val="Bullet Знак"/>
    <w:link w:val="Bullet"/>
    <w:locked/>
    <w:rsid w:val="007418DA"/>
    <w:rPr>
      <w:rFonts w:ascii="Arial" w:eastAsia="SimSun" w:hAnsi="Arial" w:cs="Arial"/>
      <w:sz w:val="20"/>
      <w:szCs w:val="20"/>
      <w:lang w:val="en-US"/>
    </w:rPr>
  </w:style>
  <w:style w:type="paragraph" w:customStyle="1" w:styleId="Numbered">
    <w:name w:val="Numbered"/>
    <w:basedOn w:val="a0"/>
    <w:uiPriority w:val="99"/>
    <w:rsid w:val="007418DA"/>
    <w:pPr>
      <w:numPr>
        <w:numId w:val="65"/>
      </w:numPr>
      <w:tabs>
        <w:tab w:val="clear" w:pos="717"/>
        <w:tab w:val="num" w:pos="1440"/>
      </w:tabs>
      <w:spacing w:before="120" w:after="0" w:line="240" w:lineRule="auto"/>
      <w:ind w:left="1440" w:firstLine="0"/>
    </w:pPr>
    <w:rPr>
      <w:rFonts w:ascii="Arial" w:eastAsia="Times New Roman" w:hAnsi="Arial" w:cs="Arial"/>
      <w:sz w:val="20"/>
      <w:szCs w:val="20"/>
      <w:lang w:val="en-US" w:eastAsia="ru-RU"/>
    </w:rPr>
  </w:style>
  <w:style w:type="paragraph" w:customStyle="1" w:styleId="numberedcxspmiddle">
    <w:name w:val="numberedcxspmiddle"/>
    <w:basedOn w:val="a0"/>
    <w:rsid w:val="007418DA"/>
    <w:pPr>
      <w:spacing w:before="100" w:beforeAutospacing="1" w:after="100" w:afterAutospacing="1" w:line="240" w:lineRule="auto"/>
    </w:pPr>
    <w:rPr>
      <w:rFonts w:eastAsia="Times New Roman"/>
      <w:szCs w:val="24"/>
      <w:lang w:eastAsia="ru-RU"/>
    </w:rPr>
  </w:style>
  <w:style w:type="paragraph" w:customStyle="1" w:styleId="numberedcxsplast">
    <w:name w:val="numberedcxsplast"/>
    <w:basedOn w:val="a0"/>
    <w:rsid w:val="007418DA"/>
    <w:pPr>
      <w:spacing w:before="100" w:beforeAutospacing="1" w:after="100" w:afterAutospacing="1" w:line="240" w:lineRule="auto"/>
    </w:pPr>
    <w:rPr>
      <w:rFonts w:eastAsia="Times New Roman"/>
      <w:szCs w:val="24"/>
      <w:lang w:eastAsia="ru-RU"/>
    </w:rPr>
  </w:style>
  <w:style w:type="paragraph" w:customStyle="1" w:styleId="bulletcxspmiddle">
    <w:name w:val="bulletcxspmiddle"/>
    <w:basedOn w:val="a0"/>
    <w:rsid w:val="007418DA"/>
    <w:pPr>
      <w:spacing w:before="100" w:beforeAutospacing="1" w:after="100" w:afterAutospacing="1" w:line="240" w:lineRule="auto"/>
    </w:pPr>
    <w:rPr>
      <w:rFonts w:eastAsia="Times New Roman"/>
      <w:szCs w:val="24"/>
      <w:lang w:eastAsia="ru-RU"/>
    </w:rPr>
  </w:style>
  <w:style w:type="paragraph" w:customStyle="1" w:styleId="bulletcxsplast">
    <w:name w:val="bulletcxsplast"/>
    <w:basedOn w:val="a0"/>
    <w:rsid w:val="007418DA"/>
    <w:pPr>
      <w:spacing w:before="100" w:beforeAutospacing="1" w:after="100" w:afterAutospacing="1" w:line="240" w:lineRule="auto"/>
    </w:pPr>
    <w:rPr>
      <w:rFonts w:eastAsia="Times New Roman"/>
      <w:szCs w:val="24"/>
      <w:lang w:eastAsia="ru-RU"/>
    </w:rPr>
  </w:style>
  <w:style w:type="paragraph" w:customStyle="1" w:styleId="acxsplast">
    <w:name w:val="acxsplast"/>
    <w:basedOn w:val="a0"/>
    <w:rsid w:val="007418DA"/>
    <w:pPr>
      <w:spacing w:before="100" w:beforeAutospacing="1" w:after="100" w:afterAutospacing="1" w:line="240" w:lineRule="auto"/>
    </w:pPr>
    <w:rPr>
      <w:rFonts w:eastAsia="Times New Roman"/>
      <w:szCs w:val="24"/>
      <w:lang w:eastAsia="ru-RU"/>
    </w:rPr>
  </w:style>
  <w:style w:type="paragraph" w:customStyle="1" w:styleId="ListParagraph1">
    <w:name w:val="List Paragraph1"/>
    <w:basedOn w:val="a0"/>
    <w:uiPriority w:val="99"/>
    <w:rsid w:val="007418DA"/>
    <w:pPr>
      <w:spacing w:after="0" w:line="240" w:lineRule="auto"/>
      <w:ind w:left="720"/>
    </w:pPr>
    <w:rPr>
      <w:rFonts w:eastAsia="Times New Roman"/>
      <w:szCs w:val="24"/>
      <w:lang w:eastAsia="ru-RU"/>
    </w:rPr>
  </w:style>
  <w:style w:type="numbering" w:customStyle="1" w:styleId="41">
    <w:name w:val="Стиль41"/>
    <w:rsid w:val="007418DA"/>
    <w:pPr>
      <w:numPr>
        <w:numId w:val="105"/>
      </w:numPr>
    </w:pPr>
  </w:style>
  <w:style w:type="table" w:customStyle="1" w:styleId="813">
    <w:name w:val="Сетка таблицы8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4">
    <w:name w:val="список нумерация 121"/>
    <w:rsid w:val="007418DA"/>
  </w:style>
  <w:style w:type="numbering" w:customStyle="1" w:styleId="426">
    <w:name w:val="Стиль42"/>
    <w:rsid w:val="007418DA"/>
  </w:style>
  <w:style w:type="table" w:customStyle="1" w:styleId="914">
    <w:name w:val="Сетка таблицы9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4">
    <w:name w:val="список нумерация 131"/>
    <w:rsid w:val="007418DA"/>
  </w:style>
  <w:style w:type="numbering" w:customStyle="1" w:styleId="11111131">
    <w:name w:val="1 / 1.1 / 1.1.131"/>
    <w:basedOn w:val="a3"/>
    <w:next w:val="111111"/>
    <w:rsid w:val="007418DA"/>
  </w:style>
  <w:style w:type="numbering" w:customStyle="1" w:styleId="1ai5">
    <w:name w:val="1 / a / i5"/>
    <w:basedOn w:val="a3"/>
    <w:next w:val="1ai"/>
    <w:rsid w:val="007418DA"/>
  </w:style>
  <w:style w:type="numbering" w:customStyle="1" w:styleId="433">
    <w:name w:val="Стиль43"/>
    <w:rsid w:val="007418DA"/>
  </w:style>
  <w:style w:type="table" w:customStyle="1" w:styleId="1011">
    <w:name w:val="Сетка таблицы10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2">
    <w:name w:val="список нумерация 141"/>
    <w:rsid w:val="007418DA"/>
  </w:style>
  <w:style w:type="numbering" w:customStyle="1" w:styleId="1111114">
    <w:name w:val="1 / 1.1 / 1.1.14"/>
    <w:basedOn w:val="a3"/>
    <w:next w:val="111111"/>
    <w:rsid w:val="007418DA"/>
    <w:pPr>
      <w:numPr>
        <w:numId w:val="128"/>
      </w:numPr>
    </w:pPr>
  </w:style>
  <w:style w:type="numbering" w:customStyle="1" w:styleId="154">
    <w:name w:val="Текущий список15"/>
    <w:rsid w:val="007418DA"/>
  </w:style>
  <w:style w:type="numbering" w:customStyle="1" w:styleId="1ai6">
    <w:name w:val="1 / a / i6"/>
    <w:basedOn w:val="a3"/>
    <w:next w:val="1ai"/>
    <w:rsid w:val="007418DA"/>
  </w:style>
  <w:style w:type="numbering" w:customStyle="1" w:styleId="443">
    <w:name w:val="Стиль44"/>
    <w:rsid w:val="007418DA"/>
  </w:style>
  <w:style w:type="numbering" w:customStyle="1" w:styleId="155">
    <w:name w:val="список нумерация 15"/>
    <w:rsid w:val="007418DA"/>
  </w:style>
  <w:style w:type="numbering" w:customStyle="1" w:styleId="1111115">
    <w:name w:val="1 / 1.1 / 1.1.15"/>
    <w:basedOn w:val="a3"/>
    <w:next w:val="111111"/>
    <w:rsid w:val="007418DA"/>
  </w:style>
  <w:style w:type="numbering" w:customStyle="1" w:styleId="165">
    <w:name w:val="Текущий список16"/>
    <w:rsid w:val="007418DA"/>
  </w:style>
  <w:style w:type="numbering" w:customStyle="1" w:styleId="1ai7">
    <w:name w:val="1 / a / i7"/>
    <w:basedOn w:val="a3"/>
    <w:next w:val="1ai"/>
    <w:rsid w:val="007418DA"/>
  </w:style>
  <w:style w:type="numbering" w:customStyle="1" w:styleId="45">
    <w:name w:val="Стиль45"/>
    <w:rsid w:val="007418DA"/>
    <w:pPr>
      <w:numPr>
        <w:numId w:val="106"/>
      </w:numPr>
    </w:pPr>
  </w:style>
  <w:style w:type="table" w:customStyle="1" w:styleId="1215">
    <w:name w:val="Сетка таблицы12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
    <w:name w:val="список нумерация 16"/>
    <w:rsid w:val="007418DA"/>
    <w:pPr>
      <w:numPr>
        <w:numId w:val="93"/>
      </w:numPr>
    </w:pPr>
  </w:style>
  <w:style w:type="numbering" w:customStyle="1" w:styleId="1111116">
    <w:name w:val="1 / 1.1 / 1.1.16"/>
    <w:basedOn w:val="a3"/>
    <w:next w:val="111111"/>
    <w:rsid w:val="007418DA"/>
    <w:pPr>
      <w:numPr>
        <w:numId w:val="124"/>
      </w:numPr>
    </w:pPr>
  </w:style>
  <w:style w:type="numbering" w:customStyle="1" w:styleId="17">
    <w:name w:val="Текущий список17"/>
    <w:rsid w:val="007418DA"/>
    <w:pPr>
      <w:numPr>
        <w:numId w:val="91"/>
      </w:numPr>
    </w:pPr>
  </w:style>
  <w:style w:type="numbering" w:customStyle="1" w:styleId="1ai8">
    <w:name w:val="1 / a / i8"/>
    <w:basedOn w:val="a3"/>
    <w:next w:val="1ai"/>
    <w:rsid w:val="007418DA"/>
    <w:pPr>
      <w:numPr>
        <w:numId w:val="96"/>
      </w:numPr>
    </w:pPr>
  </w:style>
  <w:style w:type="numbering" w:customStyle="1" w:styleId="46">
    <w:name w:val="Стиль46"/>
    <w:rsid w:val="007418DA"/>
    <w:pPr>
      <w:numPr>
        <w:numId w:val="95"/>
      </w:numPr>
    </w:pPr>
  </w:style>
  <w:style w:type="table" w:customStyle="1" w:styleId="1315">
    <w:name w:val="Сетка таблицы13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3845">
    <w:name w:val="xl3845"/>
    <w:basedOn w:val="a0"/>
    <w:rsid w:val="007418DA"/>
    <w:pPr>
      <w:spacing w:before="100" w:beforeAutospacing="1" w:after="100" w:afterAutospacing="1" w:line="240" w:lineRule="auto"/>
    </w:pPr>
    <w:rPr>
      <w:rFonts w:eastAsia="Times New Roman"/>
      <w:szCs w:val="24"/>
      <w:lang w:val="kk-KZ" w:eastAsia="kk-KZ"/>
    </w:rPr>
  </w:style>
  <w:style w:type="paragraph" w:customStyle="1" w:styleId="xl3846">
    <w:name w:val="xl384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val="kk-KZ" w:eastAsia="kk-KZ"/>
    </w:rPr>
  </w:style>
  <w:style w:type="paragraph" w:customStyle="1" w:styleId="xl3847">
    <w:name w:val="xl384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val="kk-KZ" w:eastAsia="kk-KZ"/>
    </w:rPr>
  </w:style>
  <w:style w:type="paragraph" w:customStyle="1" w:styleId="xl3848">
    <w:name w:val="xl384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val="kk-KZ" w:eastAsia="kk-KZ"/>
    </w:rPr>
  </w:style>
  <w:style w:type="paragraph" w:customStyle="1" w:styleId="xl3849">
    <w:name w:val="xl384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 w:val="22"/>
      <w:u w:val="single"/>
      <w:lang w:val="kk-KZ" w:eastAsia="kk-KZ"/>
    </w:rPr>
  </w:style>
  <w:style w:type="paragraph" w:customStyle="1" w:styleId="xl3850">
    <w:name w:val="xl3850"/>
    <w:basedOn w:val="a0"/>
    <w:rsid w:val="007418DA"/>
    <w:pPr>
      <w:pBdr>
        <w:top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val="kk-KZ" w:eastAsia="kk-KZ"/>
    </w:rPr>
  </w:style>
  <w:style w:type="paragraph" w:customStyle="1" w:styleId="xl3851">
    <w:name w:val="xl385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2"/>
      <w:lang w:val="kk-KZ" w:eastAsia="kk-KZ"/>
    </w:rPr>
  </w:style>
  <w:style w:type="paragraph" w:customStyle="1" w:styleId="xl3852">
    <w:name w:val="xl385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val="kk-KZ" w:eastAsia="kk-KZ"/>
    </w:rPr>
  </w:style>
  <w:style w:type="paragraph" w:customStyle="1" w:styleId="xl3853">
    <w:name w:val="xl3853"/>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 w:val="22"/>
      <w:lang w:val="kk-KZ" w:eastAsia="kk-KZ"/>
    </w:rPr>
  </w:style>
  <w:style w:type="paragraph" w:customStyle="1" w:styleId="xl3854">
    <w:name w:val="xl385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55">
    <w:name w:val="xl385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56">
    <w:name w:val="xl3856"/>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57">
    <w:name w:val="xl385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58">
    <w:name w:val="xl3858"/>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val="kk-KZ" w:eastAsia="kk-KZ"/>
    </w:rPr>
  </w:style>
  <w:style w:type="paragraph" w:customStyle="1" w:styleId="xl3859">
    <w:name w:val="xl3859"/>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val="kk-KZ" w:eastAsia="kk-KZ"/>
    </w:rPr>
  </w:style>
  <w:style w:type="paragraph" w:customStyle="1" w:styleId="xl3860">
    <w:name w:val="xl386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val="kk-KZ" w:eastAsia="kk-KZ"/>
    </w:rPr>
  </w:style>
  <w:style w:type="paragraph" w:customStyle="1" w:styleId="xl3861">
    <w:name w:val="xl386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val="kk-KZ" w:eastAsia="kk-KZ"/>
    </w:rPr>
  </w:style>
  <w:style w:type="paragraph" w:customStyle="1" w:styleId="xl3862">
    <w:name w:val="xl386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2"/>
      <w:lang w:val="kk-KZ" w:eastAsia="kk-KZ"/>
    </w:rPr>
  </w:style>
  <w:style w:type="paragraph" w:customStyle="1" w:styleId="xl3863">
    <w:name w:val="xl386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2"/>
      <w:lang w:val="kk-KZ" w:eastAsia="kk-KZ"/>
    </w:rPr>
  </w:style>
  <w:style w:type="paragraph" w:customStyle="1" w:styleId="xl3864">
    <w:name w:val="xl3864"/>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65">
    <w:name w:val="xl386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66">
    <w:name w:val="xl3866"/>
    <w:basedOn w:val="a0"/>
    <w:rsid w:val="007418DA"/>
    <w:pPr>
      <w:spacing w:before="100" w:beforeAutospacing="1" w:after="100" w:afterAutospacing="1" w:line="240" w:lineRule="auto"/>
      <w:jc w:val="center"/>
      <w:textAlignment w:val="center"/>
    </w:pPr>
    <w:rPr>
      <w:rFonts w:eastAsia="Times New Roman"/>
      <w:szCs w:val="24"/>
      <w:lang w:val="kk-KZ" w:eastAsia="kk-KZ"/>
    </w:rPr>
  </w:style>
  <w:style w:type="paragraph" w:customStyle="1" w:styleId="xl3867">
    <w:name w:val="xl386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68">
    <w:name w:val="xl386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69">
    <w:name w:val="xl386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2"/>
      <w:lang w:val="kk-KZ" w:eastAsia="kk-KZ"/>
    </w:rPr>
  </w:style>
  <w:style w:type="paragraph" w:customStyle="1" w:styleId="xl3870">
    <w:name w:val="xl387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 w:val="22"/>
      <w:lang w:val="kk-KZ" w:eastAsia="kk-KZ"/>
    </w:rPr>
  </w:style>
  <w:style w:type="paragraph" w:customStyle="1" w:styleId="xl3871">
    <w:name w:val="xl387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2"/>
      <w:lang w:val="kk-KZ" w:eastAsia="kk-KZ"/>
    </w:rPr>
  </w:style>
  <w:style w:type="paragraph" w:customStyle="1" w:styleId="xl3872">
    <w:name w:val="xl3872"/>
    <w:basedOn w:val="a0"/>
    <w:rsid w:val="007418DA"/>
    <w:pPr>
      <w:spacing w:before="100" w:beforeAutospacing="1" w:after="100" w:afterAutospacing="1" w:line="240" w:lineRule="auto"/>
    </w:pPr>
    <w:rPr>
      <w:rFonts w:eastAsia="Times New Roman"/>
      <w:color w:val="00FF00"/>
      <w:szCs w:val="24"/>
      <w:lang w:val="kk-KZ" w:eastAsia="kk-KZ"/>
    </w:rPr>
  </w:style>
  <w:style w:type="paragraph" w:customStyle="1" w:styleId="xl3873">
    <w:name w:val="xl387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val="kk-KZ" w:eastAsia="kk-KZ"/>
    </w:rPr>
  </w:style>
  <w:style w:type="paragraph" w:customStyle="1" w:styleId="xl3874">
    <w:name w:val="xl387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2"/>
      <w:lang w:val="kk-KZ" w:eastAsia="kk-KZ"/>
    </w:rPr>
  </w:style>
  <w:style w:type="paragraph" w:customStyle="1" w:styleId="xl3875">
    <w:name w:val="xl387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val="kk-KZ" w:eastAsia="kk-KZ"/>
    </w:rPr>
  </w:style>
  <w:style w:type="paragraph" w:customStyle="1" w:styleId="xl3876">
    <w:name w:val="xl387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4"/>
      <w:lang w:val="kk-KZ" w:eastAsia="kk-KZ"/>
    </w:rPr>
  </w:style>
  <w:style w:type="paragraph" w:customStyle="1" w:styleId="xl3877">
    <w:name w:val="xl387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val="kk-KZ" w:eastAsia="kk-KZ"/>
    </w:rPr>
  </w:style>
  <w:style w:type="paragraph" w:customStyle="1" w:styleId="xl3878">
    <w:name w:val="xl3878"/>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val="kk-KZ" w:eastAsia="kk-KZ"/>
    </w:rPr>
  </w:style>
  <w:style w:type="paragraph" w:customStyle="1" w:styleId="xl3879">
    <w:name w:val="xl3879"/>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val="kk-KZ" w:eastAsia="kk-KZ"/>
    </w:rPr>
  </w:style>
  <w:style w:type="paragraph" w:customStyle="1" w:styleId="xl3880">
    <w:name w:val="xl3880"/>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val="kk-KZ" w:eastAsia="kk-KZ"/>
    </w:rPr>
  </w:style>
  <w:style w:type="paragraph" w:customStyle="1" w:styleId="xl3881">
    <w:name w:val="xl3881"/>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val="kk-KZ" w:eastAsia="kk-KZ"/>
    </w:rPr>
  </w:style>
  <w:style w:type="paragraph" w:customStyle="1" w:styleId="xl3882">
    <w:name w:val="xl3882"/>
    <w:basedOn w:val="a0"/>
    <w:rsid w:val="007418DA"/>
    <w:pPr>
      <w:pBdr>
        <w:top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83">
    <w:name w:val="xl3883"/>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2"/>
      <w:lang w:val="kk-KZ" w:eastAsia="kk-KZ"/>
    </w:rPr>
  </w:style>
  <w:style w:type="paragraph" w:customStyle="1" w:styleId="xl3884">
    <w:name w:val="xl3884"/>
    <w:basedOn w:val="a0"/>
    <w:rsid w:val="007418DA"/>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2"/>
      <w:lang w:val="kk-KZ" w:eastAsia="kk-KZ"/>
    </w:rPr>
  </w:style>
  <w:style w:type="paragraph" w:customStyle="1" w:styleId="xl3885">
    <w:name w:val="xl388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val="kk-KZ" w:eastAsia="kk-KZ"/>
    </w:rPr>
  </w:style>
  <w:style w:type="paragraph" w:customStyle="1" w:styleId="xl3886">
    <w:name w:val="xl3886"/>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val="kk-KZ" w:eastAsia="kk-KZ"/>
    </w:rPr>
  </w:style>
  <w:style w:type="paragraph" w:customStyle="1" w:styleId="xl3887">
    <w:name w:val="xl388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val="kk-KZ" w:eastAsia="kk-KZ"/>
    </w:rPr>
  </w:style>
  <w:style w:type="paragraph" w:customStyle="1" w:styleId="xl488">
    <w:name w:val="xl488"/>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489">
    <w:name w:val="xl489"/>
    <w:basedOn w:val="a0"/>
    <w:rsid w:val="007418D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sz w:val="20"/>
      <w:szCs w:val="20"/>
      <w:lang w:eastAsia="ru-RU"/>
    </w:rPr>
  </w:style>
  <w:style w:type="paragraph" w:customStyle="1" w:styleId="xl490">
    <w:name w:val="xl49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491">
    <w:name w:val="xl491"/>
    <w:basedOn w:val="a0"/>
    <w:rsid w:val="007418D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sz w:val="20"/>
      <w:szCs w:val="20"/>
      <w:lang w:eastAsia="ru-RU"/>
    </w:rPr>
  </w:style>
  <w:style w:type="paragraph" w:customStyle="1" w:styleId="xl492">
    <w:name w:val="xl49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493">
    <w:name w:val="xl49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494">
    <w:name w:val="xl49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495">
    <w:name w:val="xl495"/>
    <w:basedOn w:val="a0"/>
    <w:rsid w:val="007418DA"/>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 w:val="20"/>
      <w:szCs w:val="20"/>
      <w:lang w:eastAsia="ru-RU"/>
    </w:rPr>
  </w:style>
  <w:style w:type="paragraph" w:customStyle="1" w:styleId="xl496">
    <w:name w:val="xl496"/>
    <w:basedOn w:val="a0"/>
    <w:rsid w:val="007418D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497">
    <w:name w:val="xl49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498">
    <w:name w:val="xl49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lang w:eastAsia="ru-RU"/>
    </w:rPr>
  </w:style>
  <w:style w:type="paragraph" w:customStyle="1" w:styleId="xl499">
    <w:name w:val="xl499"/>
    <w:basedOn w:val="a0"/>
    <w:rsid w:val="007418D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00">
    <w:name w:val="xl50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01">
    <w:name w:val="xl501"/>
    <w:basedOn w:val="a0"/>
    <w:rsid w:val="007418D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02">
    <w:name w:val="xl50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03">
    <w:name w:val="xl503"/>
    <w:basedOn w:val="a0"/>
    <w:rsid w:val="007418DA"/>
    <w:pPr>
      <w:pBdr>
        <w:top w:val="single" w:sz="4" w:space="0" w:color="auto"/>
        <w:left w:val="single" w:sz="4" w:space="0" w:color="auto"/>
        <w:right w:val="single" w:sz="4" w:space="0" w:color="auto"/>
      </w:pBdr>
      <w:shd w:val="clear" w:color="000000" w:fill="DCE6F1"/>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04">
    <w:name w:val="xl504"/>
    <w:basedOn w:val="a0"/>
    <w:rsid w:val="007418DA"/>
    <w:pPr>
      <w:pBdr>
        <w:top w:val="single" w:sz="4" w:space="0" w:color="auto"/>
        <w:left w:val="single" w:sz="4" w:space="0" w:color="auto"/>
        <w:right w:val="single" w:sz="4" w:space="0" w:color="auto"/>
      </w:pBdr>
      <w:spacing w:before="100" w:beforeAutospacing="1" w:after="100" w:afterAutospacing="1" w:line="240" w:lineRule="auto"/>
    </w:pPr>
    <w:rPr>
      <w:rFonts w:eastAsia="Times New Roman"/>
      <w:sz w:val="20"/>
      <w:szCs w:val="20"/>
      <w:lang w:eastAsia="ru-RU"/>
    </w:rPr>
  </w:style>
  <w:style w:type="paragraph" w:customStyle="1" w:styleId="xl505">
    <w:name w:val="xl50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06">
    <w:name w:val="xl50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0"/>
      <w:szCs w:val="20"/>
      <w:lang w:eastAsia="ru-RU"/>
    </w:rPr>
  </w:style>
  <w:style w:type="paragraph" w:customStyle="1" w:styleId="xl507">
    <w:name w:val="xl50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08">
    <w:name w:val="xl50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09">
    <w:name w:val="xl50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10">
    <w:name w:val="xl51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11">
    <w:name w:val="xl511"/>
    <w:basedOn w:val="a0"/>
    <w:rsid w:val="007418D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12">
    <w:name w:val="xl512"/>
    <w:basedOn w:val="a0"/>
    <w:rsid w:val="007418D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13">
    <w:name w:val="xl513"/>
    <w:basedOn w:val="a0"/>
    <w:rsid w:val="007418D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14">
    <w:name w:val="xl514"/>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15">
    <w:name w:val="xl51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16">
    <w:name w:val="xl516"/>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17">
    <w:name w:val="xl517"/>
    <w:basedOn w:val="a0"/>
    <w:rsid w:val="007418D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18">
    <w:name w:val="xl518"/>
    <w:basedOn w:val="a0"/>
    <w:rsid w:val="007418D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19">
    <w:name w:val="xl519"/>
    <w:basedOn w:val="a0"/>
    <w:rsid w:val="007418D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20">
    <w:name w:val="xl520"/>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21">
    <w:name w:val="xl521"/>
    <w:basedOn w:val="a0"/>
    <w:rsid w:val="007418D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22">
    <w:name w:val="xl522"/>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23">
    <w:name w:val="xl523"/>
    <w:basedOn w:val="a0"/>
    <w:rsid w:val="007418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24">
    <w:name w:val="xl524"/>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25">
    <w:name w:val="xl525"/>
    <w:basedOn w:val="a0"/>
    <w:rsid w:val="007418DA"/>
    <w:pPr>
      <w:pBdr>
        <w:top w:val="single" w:sz="4" w:space="0" w:color="auto"/>
        <w:left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26">
    <w:name w:val="xl526"/>
    <w:basedOn w:val="a0"/>
    <w:rsid w:val="007418DA"/>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27">
    <w:name w:val="xl527"/>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528">
    <w:name w:val="xl528"/>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0"/>
      <w:szCs w:val="20"/>
      <w:lang w:eastAsia="ru-RU"/>
    </w:rPr>
  </w:style>
  <w:style w:type="paragraph" w:customStyle="1" w:styleId="xl529">
    <w:name w:val="xl529"/>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30">
    <w:name w:val="xl530"/>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31">
    <w:name w:val="xl531"/>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FF0000"/>
      <w:sz w:val="20"/>
      <w:szCs w:val="20"/>
      <w:lang w:eastAsia="ru-RU"/>
    </w:rPr>
  </w:style>
  <w:style w:type="paragraph" w:customStyle="1" w:styleId="xl532">
    <w:name w:val="xl532"/>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33">
    <w:name w:val="xl533"/>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34">
    <w:name w:val="xl534"/>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lang w:eastAsia="ru-RU"/>
    </w:rPr>
  </w:style>
  <w:style w:type="paragraph" w:customStyle="1" w:styleId="xl535">
    <w:name w:val="xl535"/>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16"/>
      <w:szCs w:val="16"/>
      <w:lang w:eastAsia="ru-RU"/>
    </w:rPr>
  </w:style>
  <w:style w:type="paragraph" w:customStyle="1" w:styleId="xl536">
    <w:name w:val="xl536"/>
    <w:basedOn w:val="a0"/>
    <w:rsid w:val="007418DA"/>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37">
    <w:name w:val="xl537"/>
    <w:basedOn w:val="a0"/>
    <w:rsid w:val="007418DA"/>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38">
    <w:name w:val="xl538"/>
    <w:basedOn w:val="a0"/>
    <w:rsid w:val="007418DA"/>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39">
    <w:name w:val="xl539"/>
    <w:basedOn w:val="a0"/>
    <w:rsid w:val="007418DA"/>
    <w:pPr>
      <w:pBdr>
        <w:top w:val="single" w:sz="4" w:space="0" w:color="auto"/>
        <w:left w:val="single" w:sz="4" w:space="0" w:color="auto"/>
        <w:right w:val="single" w:sz="4" w:space="0" w:color="auto"/>
      </w:pBdr>
      <w:shd w:val="clear" w:color="000000" w:fill="76933C"/>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40">
    <w:name w:val="xl54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41">
    <w:name w:val="xl541"/>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542">
    <w:name w:val="xl54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43">
    <w:name w:val="xl543"/>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544">
    <w:name w:val="xl54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545">
    <w:name w:val="xl545"/>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0"/>
      <w:szCs w:val="20"/>
      <w:lang w:eastAsia="ru-RU"/>
    </w:rPr>
  </w:style>
  <w:style w:type="paragraph" w:customStyle="1" w:styleId="xl546">
    <w:name w:val="xl546"/>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47">
    <w:name w:val="xl547"/>
    <w:basedOn w:val="a0"/>
    <w:rsid w:val="007418DA"/>
    <w:pPr>
      <w:pBdr>
        <w:top w:val="single" w:sz="8" w:space="0" w:color="auto"/>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48">
    <w:name w:val="xl548"/>
    <w:basedOn w:val="a0"/>
    <w:rsid w:val="007418DA"/>
    <w:pPr>
      <w:pBdr>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49">
    <w:name w:val="xl549"/>
    <w:basedOn w:val="a0"/>
    <w:rsid w:val="007418DA"/>
    <w:pPr>
      <w:pBdr>
        <w:top w:val="single" w:sz="8" w:space="0" w:color="auto"/>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50">
    <w:name w:val="xl550"/>
    <w:basedOn w:val="a0"/>
    <w:rsid w:val="007418DA"/>
    <w:pPr>
      <w:pBdr>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51">
    <w:name w:val="xl551"/>
    <w:basedOn w:val="a0"/>
    <w:rsid w:val="007418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52">
    <w:name w:val="xl552"/>
    <w:basedOn w:val="a0"/>
    <w:rsid w:val="007418DA"/>
    <w:pPr>
      <w:pBdr>
        <w:top w:val="single" w:sz="8" w:space="0" w:color="auto"/>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53">
    <w:name w:val="xl553"/>
    <w:basedOn w:val="a0"/>
    <w:rsid w:val="007418DA"/>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54">
    <w:name w:val="xl554"/>
    <w:basedOn w:val="a0"/>
    <w:rsid w:val="007418DA"/>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55">
    <w:name w:val="xl555"/>
    <w:basedOn w:val="a0"/>
    <w:rsid w:val="007418DA"/>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56">
    <w:name w:val="xl556"/>
    <w:basedOn w:val="a0"/>
    <w:rsid w:val="007418DA"/>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 w:val="20"/>
      <w:szCs w:val="20"/>
      <w:lang w:eastAsia="ru-RU"/>
    </w:rPr>
  </w:style>
  <w:style w:type="paragraph" w:customStyle="1" w:styleId="xl557">
    <w:name w:val="xl557"/>
    <w:basedOn w:val="a0"/>
    <w:rsid w:val="007418DA"/>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 w:val="20"/>
      <w:szCs w:val="20"/>
      <w:lang w:eastAsia="ru-RU"/>
    </w:rPr>
  </w:style>
  <w:style w:type="paragraph" w:customStyle="1" w:styleId="xl558">
    <w:name w:val="xl558"/>
    <w:basedOn w:val="a0"/>
    <w:rsid w:val="007418DA"/>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 w:val="20"/>
      <w:szCs w:val="20"/>
      <w:lang w:eastAsia="ru-RU"/>
    </w:rPr>
  </w:style>
  <w:style w:type="paragraph" w:customStyle="1" w:styleId="xl559">
    <w:name w:val="xl559"/>
    <w:basedOn w:val="a0"/>
    <w:rsid w:val="007418DA"/>
    <w:pPr>
      <w:pBdr>
        <w:left w:val="single" w:sz="4" w:space="0" w:color="auto"/>
        <w:right w:val="single" w:sz="4" w:space="0" w:color="auto"/>
      </w:pBdr>
      <w:shd w:val="clear" w:color="000000" w:fill="FFFF99"/>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60">
    <w:name w:val="xl56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61">
    <w:name w:val="xl56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562">
    <w:name w:val="xl56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563">
    <w:name w:val="xl56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000000"/>
      <w:szCs w:val="24"/>
      <w:lang w:eastAsia="ru-RU"/>
    </w:rPr>
  </w:style>
  <w:style w:type="paragraph" w:customStyle="1" w:styleId="xl564">
    <w:name w:val="xl56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565">
    <w:name w:val="xl565"/>
    <w:basedOn w:val="a0"/>
    <w:rsid w:val="007418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566">
    <w:name w:val="xl56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sz w:val="20"/>
      <w:szCs w:val="20"/>
      <w:lang w:eastAsia="ru-RU"/>
    </w:rPr>
  </w:style>
  <w:style w:type="paragraph" w:customStyle="1" w:styleId="xl567">
    <w:name w:val="xl56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0"/>
      <w:szCs w:val="20"/>
      <w:lang w:eastAsia="ru-RU"/>
    </w:rPr>
  </w:style>
  <w:style w:type="paragraph" w:customStyle="1" w:styleId="xl568">
    <w:name w:val="xl56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69">
    <w:name w:val="xl56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0"/>
      <w:szCs w:val="20"/>
      <w:lang w:eastAsia="ru-RU"/>
    </w:rPr>
  </w:style>
  <w:style w:type="paragraph" w:customStyle="1" w:styleId="xl570">
    <w:name w:val="xl57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9"/>
      <w:szCs w:val="19"/>
      <w:lang w:eastAsia="ru-RU"/>
    </w:rPr>
  </w:style>
  <w:style w:type="paragraph" w:customStyle="1" w:styleId="xl571">
    <w:name w:val="xl57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9"/>
      <w:szCs w:val="19"/>
      <w:lang w:eastAsia="ru-RU"/>
    </w:rPr>
  </w:style>
  <w:style w:type="paragraph" w:customStyle="1" w:styleId="xl572">
    <w:name w:val="xl572"/>
    <w:basedOn w:val="a0"/>
    <w:rsid w:val="007418DA"/>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olor w:val="000000"/>
      <w:sz w:val="20"/>
      <w:szCs w:val="20"/>
      <w:lang w:eastAsia="ru-RU"/>
    </w:rPr>
  </w:style>
  <w:style w:type="paragraph" w:customStyle="1" w:styleId="xl573">
    <w:name w:val="xl573"/>
    <w:basedOn w:val="a0"/>
    <w:rsid w:val="007418DA"/>
    <w:pPr>
      <w:pBdr>
        <w:top w:val="single" w:sz="4" w:space="0" w:color="auto"/>
        <w:left w:val="single" w:sz="4" w:space="0" w:color="auto"/>
        <w:right w:val="single" w:sz="4" w:space="0" w:color="auto"/>
      </w:pBdr>
      <w:shd w:val="clear" w:color="000000" w:fill="EBF1DE"/>
      <w:spacing w:before="100" w:beforeAutospacing="1" w:after="100" w:afterAutospacing="1" w:line="240" w:lineRule="auto"/>
      <w:textAlignment w:val="center"/>
    </w:pPr>
    <w:rPr>
      <w:rFonts w:eastAsia="Times New Roman"/>
      <w:sz w:val="20"/>
      <w:szCs w:val="20"/>
      <w:lang w:eastAsia="ru-RU"/>
    </w:rPr>
  </w:style>
  <w:style w:type="paragraph" w:customStyle="1" w:styleId="xl574">
    <w:name w:val="xl57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575">
    <w:name w:val="xl57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576">
    <w:name w:val="xl57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77">
    <w:name w:val="xl57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578">
    <w:name w:val="xl57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79">
    <w:name w:val="xl57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80">
    <w:name w:val="xl580"/>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581">
    <w:name w:val="xl581"/>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582">
    <w:name w:val="xl582"/>
    <w:basedOn w:val="a0"/>
    <w:rsid w:val="007418DA"/>
    <w:pPr>
      <w:pBdr>
        <w:left w:val="single" w:sz="4" w:space="0" w:color="auto"/>
        <w:right w:val="single" w:sz="4" w:space="0" w:color="auto"/>
      </w:pBdr>
      <w:spacing w:before="100" w:beforeAutospacing="1" w:after="100" w:afterAutospacing="1" w:line="240" w:lineRule="auto"/>
      <w:textAlignment w:val="center"/>
    </w:pPr>
    <w:rPr>
      <w:rFonts w:eastAsia="Times New Roman"/>
      <w:szCs w:val="24"/>
      <w:lang w:eastAsia="ru-RU"/>
    </w:rPr>
  </w:style>
  <w:style w:type="paragraph" w:customStyle="1" w:styleId="xl583">
    <w:name w:val="xl583"/>
    <w:basedOn w:val="a0"/>
    <w:rsid w:val="007418DA"/>
    <w:pPr>
      <w:pBdr>
        <w:top w:val="single" w:sz="4" w:space="0" w:color="auto"/>
        <w:left w:val="single" w:sz="4" w:space="0" w:color="auto"/>
        <w:right w:val="single" w:sz="4" w:space="0" w:color="auto"/>
      </w:pBdr>
      <w:shd w:val="clear" w:color="000000" w:fill="EBF1DE"/>
      <w:spacing w:before="100" w:beforeAutospacing="1" w:after="100" w:afterAutospacing="1" w:line="240" w:lineRule="auto"/>
      <w:textAlignment w:val="center"/>
    </w:pPr>
    <w:rPr>
      <w:rFonts w:eastAsia="Times New Roman"/>
      <w:sz w:val="20"/>
      <w:szCs w:val="20"/>
      <w:lang w:eastAsia="ru-RU"/>
    </w:rPr>
  </w:style>
  <w:style w:type="paragraph" w:customStyle="1" w:styleId="xl463">
    <w:name w:val="xl46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464">
    <w:name w:val="xl464"/>
    <w:basedOn w:val="a0"/>
    <w:rsid w:val="007418DA"/>
    <w:pPr>
      <w:spacing w:before="100" w:beforeAutospacing="1" w:after="100" w:afterAutospacing="1" w:line="240" w:lineRule="auto"/>
    </w:pPr>
    <w:rPr>
      <w:rFonts w:eastAsia="Times New Roman"/>
      <w:szCs w:val="24"/>
      <w:lang w:eastAsia="ru-RU"/>
    </w:rPr>
  </w:style>
  <w:style w:type="paragraph" w:customStyle="1" w:styleId="xl465">
    <w:name w:val="xl465"/>
    <w:basedOn w:val="a0"/>
    <w:rsid w:val="007418DA"/>
    <w:pPr>
      <w:pBdr>
        <w:top w:val="single" w:sz="4" w:space="0" w:color="auto"/>
        <w:left w:val="single" w:sz="4" w:space="0" w:color="auto"/>
        <w:right w:val="single" w:sz="4" w:space="0" w:color="auto"/>
      </w:pBdr>
      <w:spacing w:before="100" w:beforeAutospacing="1" w:after="100" w:afterAutospacing="1" w:line="240" w:lineRule="auto"/>
    </w:pPr>
    <w:rPr>
      <w:rFonts w:eastAsia="Times New Roman"/>
      <w:sz w:val="22"/>
      <w:lang w:eastAsia="ru-RU"/>
    </w:rPr>
  </w:style>
  <w:style w:type="paragraph" w:customStyle="1" w:styleId="xl466">
    <w:name w:val="xl466"/>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467">
    <w:name w:val="xl467"/>
    <w:basedOn w:val="a0"/>
    <w:rsid w:val="007418DA"/>
    <w:pPr>
      <w:pBdr>
        <w:left w:val="single" w:sz="4" w:space="0" w:color="auto"/>
        <w:right w:val="single" w:sz="4" w:space="0" w:color="auto"/>
      </w:pBdr>
      <w:spacing w:before="100" w:beforeAutospacing="1" w:after="100" w:afterAutospacing="1" w:line="240" w:lineRule="auto"/>
    </w:pPr>
    <w:rPr>
      <w:rFonts w:eastAsia="Times New Roman"/>
      <w:sz w:val="22"/>
      <w:lang w:eastAsia="ru-RU"/>
    </w:rPr>
  </w:style>
  <w:style w:type="paragraph" w:customStyle="1" w:styleId="xl468">
    <w:name w:val="xl468"/>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469">
    <w:name w:val="xl469"/>
    <w:basedOn w:val="a0"/>
    <w:rsid w:val="007418DA"/>
    <w:pPr>
      <w:pBdr>
        <w:top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470">
    <w:name w:val="xl470"/>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b/>
      <w:bCs/>
      <w:sz w:val="22"/>
      <w:lang w:eastAsia="ru-RU"/>
    </w:rPr>
  </w:style>
  <w:style w:type="paragraph" w:customStyle="1" w:styleId="xl471">
    <w:name w:val="xl471"/>
    <w:basedOn w:val="a0"/>
    <w:rsid w:val="007418DA"/>
    <w:pPr>
      <w:pBdr>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472">
    <w:name w:val="xl472"/>
    <w:basedOn w:val="a0"/>
    <w:rsid w:val="007418DA"/>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473">
    <w:name w:val="xl473"/>
    <w:basedOn w:val="a0"/>
    <w:rsid w:val="007418DA"/>
    <w:pPr>
      <w:pBdr>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474">
    <w:name w:val="xl47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475">
    <w:name w:val="xl47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76">
    <w:name w:val="xl476"/>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77">
    <w:name w:val="xl47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2"/>
      <w:lang w:eastAsia="ru-RU"/>
    </w:rPr>
  </w:style>
  <w:style w:type="paragraph" w:customStyle="1" w:styleId="xl478">
    <w:name w:val="xl47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 w:val="22"/>
      <w:u w:val="single"/>
      <w:lang w:eastAsia="ru-RU"/>
    </w:rPr>
  </w:style>
  <w:style w:type="paragraph" w:customStyle="1" w:styleId="xl479">
    <w:name w:val="xl479"/>
    <w:basedOn w:val="a0"/>
    <w:rsid w:val="007418DA"/>
    <w:pPr>
      <w:pBdr>
        <w:top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480">
    <w:name w:val="xl48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4"/>
      <w:lang w:eastAsia="ru-RU"/>
    </w:rPr>
  </w:style>
  <w:style w:type="paragraph" w:customStyle="1" w:styleId="xl481">
    <w:name w:val="xl48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2"/>
      <w:lang w:eastAsia="ru-RU"/>
    </w:rPr>
  </w:style>
  <w:style w:type="paragraph" w:customStyle="1" w:styleId="xl482">
    <w:name w:val="xl48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2"/>
      <w:lang w:eastAsia="ru-RU"/>
    </w:rPr>
  </w:style>
  <w:style w:type="paragraph" w:customStyle="1" w:styleId="xl483">
    <w:name w:val="xl48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484">
    <w:name w:val="xl484"/>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 w:val="22"/>
      <w:lang w:eastAsia="ru-RU"/>
    </w:rPr>
  </w:style>
  <w:style w:type="paragraph" w:customStyle="1" w:styleId="xl485">
    <w:name w:val="xl48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486">
    <w:name w:val="xl48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487">
    <w:name w:val="xl487"/>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numbering" w:customStyle="1" w:styleId="11111115">
    <w:name w:val="1 / 1.1 / 1.1.115"/>
    <w:basedOn w:val="a3"/>
    <w:next w:val="111111"/>
    <w:rsid w:val="007418DA"/>
  </w:style>
  <w:style w:type="numbering" w:customStyle="1" w:styleId="111111161">
    <w:name w:val="1 / 1.1 / 1.1.1161"/>
    <w:basedOn w:val="a3"/>
    <w:next w:val="111111"/>
    <w:rsid w:val="007418DA"/>
  </w:style>
  <w:style w:type="paragraph" w:customStyle="1" w:styleId="xl50825">
    <w:name w:val="xl50825"/>
    <w:basedOn w:val="a0"/>
    <w:rsid w:val="007418DA"/>
    <w:pPr>
      <w:spacing w:before="100" w:beforeAutospacing="1" w:after="100" w:afterAutospacing="1" w:line="240" w:lineRule="auto"/>
    </w:pPr>
    <w:rPr>
      <w:rFonts w:eastAsia="Times New Roman"/>
      <w:szCs w:val="24"/>
      <w:lang w:eastAsia="ru-RU"/>
    </w:rPr>
  </w:style>
  <w:style w:type="paragraph" w:customStyle="1" w:styleId="xl50826">
    <w:name w:val="xl50826"/>
    <w:basedOn w:val="a0"/>
    <w:rsid w:val="007418DA"/>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50827">
    <w:name w:val="xl50827"/>
    <w:basedOn w:val="a0"/>
    <w:rsid w:val="007418DA"/>
    <w:pPr>
      <w:pBdr>
        <w:top w:val="single" w:sz="4" w:space="0" w:color="auto"/>
        <w:left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50828">
    <w:name w:val="xl50828"/>
    <w:basedOn w:val="a0"/>
    <w:rsid w:val="007418DA"/>
    <w:pPr>
      <w:pBdr>
        <w:left w:val="single" w:sz="4" w:space="0" w:color="auto"/>
        <w:right w:val="single" w:sz="4" w:space="0" w:color="auto"/>
      </w:pBdr>
      <w:shd w:val="clear" w:color="000000" w:fill="FFFFFF"/>
      <w:spacing w:before="100" w:beforeAutospacing="1" w:after="100" w:afterAutospacing="1" w:line="240" w:lineRule="auto"/>
    </w:pPr>
    <w:rPr>
      <w:rFonts w:eastAsia="Times New Roman"/>
      <w:color w:val="000000"/>
      <w:szCs w:val="24"/>
      <w:lang w:eastAsia="ru-RU"/>
    </w:rPr>
  </w:style>
  <w:style w:type="paragraph" w:customStyle="1" w:styleId="xl50829">
    <w:name w:val="xl50829"/>
    <w:basedOn w:val="a0"/>
    <w:rsid w:val="007418DA"/>
    <w:pPr>
      <w:pBdr>
        <w:left w:val="single" w:sz="4"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30">
    <w:name w:val="xl50830"/>
    <w:basedOn w:val="a0"/>
    <w:rsid w:val="007418DA"/>
    <w:pPr>
      <w:spacing w:before="100" w:beforeAutospacing="1" w:after="100" w:afterAutospacing="1" w:line="240" w:lineRule="auto"/>
      <w:jc w:val="center"/>
    </w:pPr>
    <w:rPr>
      <w:rFonts w:eastAsia="Times New Roman"/>
      <w:b/>
      <w:bCs/>
      <w:color w:val="000000"/>
      <w:szCs w:val="24"/>
      <w:lang w:eastAsia="ru-RU"/>
    </w:rPr>
  </w:style>
  <w:style w:type="paragraph" w:customStyle="1" w:styleId="xl50831">
    <w:name w:val="xl50831"/>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50832">
    <w:name w:val="xl50832"/>
    <w:basedOn w:val="a0"/>
    <w:rsid w:val="007418DA"/>
    <w:pPr>
      <w:pBdr>
        <w:left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50833">
    <w:name w:val="xl50833"/>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34">
    <w:name w:val="xl50834"/>
    <w:basedOn w:val="a0"/>
    <w:rsid w:val="007418DA"/>
    <w:pPr>
      <w:pBdr>
        <w:left w:val="single" w:sz="4" w:space="0" w:color="auto"/>
        <w:right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50835">
    <w:name w:val="xl50835"/>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36">
    <w:name w:val="xl50836"/>
    <w:basedOn w:val="a0"/>
    <w:rsid w:val="007418DA"/>
    <w:pPr>
      <w:pBdr>
        <w:left w:val="single" w:sz="4" w:space="0" w:color="auto"/>
        <w:right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50837">
    <w:name w:val="xl50837"/>
    <w:basedOn w:val="a0"/>
    <w:rsid w:val="007418DA"/>
    <w:pPr>
      <w:pBdr>
        <w:left w:val="single" w:sz="4" w:space="0" w:color="auto"/>
        <w:bottom w:val="double" w:sz="6" w:space="0" w:color="auto"/>
        <w:right w:val="single" w:sz="4" w:space="0" w:color="auto"/>
      </w:pBdr>
      <w:shd w:val="clear" w:color="000000" w:fill="FFFFFF"/>
      <w:spacing w:before="100" w:beforeAutospacing="1" w:after="100" w:afterAutospacing="1" w:line="240" w:lineRule="auto"/>
    </w:pPr>
    <w:rPr>
      <w:rFonts w:eastAsia="Times New Roman"/>
      <w:color w:val="000000"/>
      <w:szCs w:val="24"/>
      <w:lang w:eastAsia="ru-RU"/>
    </w:rPr>
  </w:style>
  <w:style w:type="paragraph" w:customStyle="1" w:styleId="xl50838">
    <w:name w:val="xl50838"/>
    <w:basedOn w:val="a0"/>
    <w:rsid w:val="007418DA"/>
    <w:pPr>
      <w:pBdr>
        <w:left w:val="single" w:sz="4" w:space="0" w:color="auto"/>
        <w:right w:val="single" w:sz="4" w:space="0" w:color="auto"/>
      </w:pBdr>
      <w:shd w:val="clear" w:color="000000" w:fill="FFFFFF"/>
      <w:spacing w:before="100" w:beforeAutospacing="1" w:after="100" w:afterAutospacing="1" w:line="240" w:lineRule="auto"/>
      <w:jc w:val="center"/>
    </w:pPr>
    <w:rPr>
      <w:rFonts w:eastAsia="Times New Roman"/>
      <w:szCs w:val="24"/>
      <w:lang w:eastAsia="ru-RU"/>
    </w:rPr>
  </w:style>
  <w:style w:type="paragraph" w:customStyle="1" w:styleId="xl50839">
    <w:name w:val="xl50839"/>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40">
    <w:name w:val="xl50840"/>
    <w:basedOn w:val="a0"/>
    <w:rsid w:val="007418DA"/>
    <w:pPr>
      <w:pBdr>
        <w:left w:val="single" w:sz="8"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41">
    <w:name w:val="xl50841"/>
    <w:basedOn w:val="a0"/>
    <w:rsid w:val="007418DA"/>
    <w:pPr>
      <w:pBdr>
        <w:left w:val="single" w:sz="4" w:space="0" w:color="auto"/>
        <w:bottom w:val="double" w:sz="6"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42">
    <w:name w:val="xl50842"/>
    <w:basedOn w:val="a0"/>
    <w:rsid w:val="007418DA"/>
    <w:pPr>
      <w:pBdr>
        <w:left w:val="single" w:sz="4" w:space="0" w:color="auto"/>
        <w:bottom w:val="double" w:sz="6" w:space="0" w:color="auto"/>
        <w:right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50843">
    <w:name w:val="xl50843"/>
    <w:basedOn w:val="a0"/>
    <w:rsid w:val="007418DA"/>
    <w:pPr>
      <w:pBdr>
        <w:left w:val="single" w:sz="8" w:space="0" w:color="auto"/>
        <w:bottom w:val="double" w:sz="6"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xl50844">
    <w:name w:val="xl50844"/>
    <w:basedOn w:val="a0"/>
    <w:rsid w:val="007418DA"/>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xl50845">
    <w:name w:val="xl50845"/>
    <w:basedOn w:val="a0"/>
    <w:rsid w:val="007418DA"/>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b/>
      <w:bCs/>
      <w:color w:val="000000"/>
      <w:szCs w:val="24"/>
      <w:lang w:eastAsia="ru-RU"/>
    </w:rPr>
  </w:style>
  <w:style w:type="paragraph" w:customStyle="1" w:styleId="xl50846">
    <w:name w:val="xl50846"/>
    <w:basedOn w:val="a0"/>
    <w:rsid w:val="007418D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 w:val="26"/>
      <w:szCs w:val="26"/>
      <w:lang w:eastAsia="ru-RU"/>
    </w:rPr>
  </w:style>
  <w:style w:type="paragraph" w:customStyle="1" w:styleId="xl50847">
    <w:name w:val="xl50847"/>
    <w:basedOn w:val="a0"/>
    <w:rsid w:val="007418D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48">
    <w:name w:val="xl5084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49">
    <w:name w:val="xl50849"/>
    <w:basedOn w:val="a0"/>
    <w:rsid w:val="007418DA"/>
    <w:pPr>
      <w:pBdr>
        <w:left w:val="single" w:sz="4" w:space="0" w:color="auto"/>
        <w:bottom w:val="single" w:sz="4" w:space="0" w:color="auto"/>
        <w:right w:val="single" w:sz="8" w:space="0" w:color="auto"/>
      </w:pBdr>
      <w:spacing w:before="100" w:beforeAutospacing="1" w:after="100" w:afterAutospacing="1" w:line="240" w:lineRule="auto"/>
      <w:jc w:val="center"/>
    </w:pPr>
    <w:rPr>
      <w:rFonts w:eastAsia="Times New Roman"/>
      <w:szCs w:val="24"/>
      <w:lang w:eastAsia="ru-RU"/>
    </w:rPr>
  </w:style>
  <w:style w:type="paragraph" w:customStyle="1" w:styleId="xl50850">
    <w:name w:val="xl50850"/>
    <w:basedOn w:val="a0"/>
    <w:rsid w:val="007418DA"/>
    <w:pPr>
      <w:pBdr>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51">
    <w:name w:val="xl50851"/>
    <w:basedOn w:val="a0"/>
    <w:rsid w:val="007418D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00"/>
      <w:szCs w:val="24"/>
      <w:lang w:eastAsia="ru-RU"/>
    </w:rPr>
  </w:style>
  <w:style w:type="paragraph" w:customStyle="1" w:styleId="xl50852">
    <w:name w:val="xl50852"/>
    <w:basedOn w:val="a0"/>
    <w:rsid w:val="007418DA"/>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eastAsia="Times New Roman"/>
      <w:b/>
      <w:bCs/>
      <w:szCs w:val="24"/>
      <w:lang w:eastAsia="ru-RU"/>
    </w:rPr>
  </w:style>
  <w:style w:type="paragraph" w:customStyle="1" w:styleId="xl50853">
    <w:name w:val="xl50853"/>
    <w:basedOn w:val="a0"/>
    <w:rsid w:val="007418D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b/>
      <w:bCs/>
      <w:color w:val="000000"/>
      <w:szCs w:val="24"/>
      <w:lang w:eastAsia="ru-RU"/>
    </w:rPr>
  </w:style>
  <w:style w:type="paragraph" w:customStyle="1" w:styleId="xl50854">
    <w:name w:val="xl50854"/>
    <w:basedOn w:val="a0"/>
    <w:rsid w:val="007418D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olor w:val="000000"/>
      <w:sz w:val="26"/>
      <w:szCs w:val="26"/>
      <w:lang w:eastAsia="ru-RU"/>
    </w:rPr>
  </w:style>
  <w:style w:type="paragraph" w:customStyle="1" w:styleId="xl50855">
    <w:name w:val="xl50855"/>
    <w:basedOn w:val="a0"/>
    <w:rsid w:val="007418D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Cs w:val="24"/>
      <w:lang w:eastAsia="ru-RU"/>
    </w:rPr>
  </w:style>
  <w:style w:type="paragraph" w:customStyle="1" w:styleId="xl50856">
    <w:name w:val="xl50856"/>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Cs w:val="24"/>
      <w:lang w:eastAsia="ru-RU"/>
    </w:rPr>
  </w:style>
  <w:style w:type="paragraph" w:customStyle="1" w:styleId="xl50857">
    <w:name w:val="xl50857"/>
    <w:basedOn w:val="a0"/>
    <w:rsid w:val="007418DA"/>
    <w:pPr>
      <w:pBdr>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pPr>
    <w:rPr>
      <w:rFonts w:eastAsia="Times New Roman"/>
      <w:szCs w:val="24"/>
      <w:lang w:eastAsia="ru-RU"/>
    </w:rPr>
  </w:style>
  <w:style w:type="paragraph" w:customStyle="1" w:styleId="xl50858">
    <w:name w:val="xl50858"/>
    <w:basedOn w:val="a0"/>
    <w:rsid w:val="007418DA"/>
    <w:pPr>
      <w:pBdr>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Cs w:val="24"/>
      <w:lang w:eastAsia="ru-RU"/>
    </w:rPr>
  </w:style>
  <w:style w:type="paragraph" w:customStyle="1" w:styleId="xl50859">
    <w:name w:val="xl50859"/>
    <w:basedOn w:val="a0"/>
    <w:rsid w:val="007418DA"/>
    <w:pPr>
      <w:shd w:val="clear" w:color="000000" w:fill="FFFF00"/>
      <w:spacing w:before="100" w:beforeAutospacing="1" w:after="100" w:afterAutospacing="1" w:line="240" w:lineRule="auto"/>
    </w:pPr>
    <w:rPr>
      <w:rFonts w:eastAsia="Times New Roman"/>
      <w:szCs w:val="24"/>
      <w:lang w:eastAsia="ru-RU"/>
    </w:rPr>
  </w:style>
  <w:style w:type="paragraph" w:customStyle="1" w:styleId="xl50860">
    <w:name w:val="xl50860"/>
    <w:basedOn w:val="a0"/>
    <w:rsid w:val="007418D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0861">
    <w:name w:val="xl5086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 w:val="26"/>
      <w:szCs w:val="26"/>
      <w:lang w:eastAsia="ru-RU"/>
    </w:rPr>
  </w:style>
  <w:style w:type="paragraph" w:customStyle="1" w:styleId="xl50862">
    <w:name w:val="xl50862"/>
    <w:basedOn w:val="a0"/>
    <w:rsid w:val="007418DA"/>
    <w:pPr>
      <w:pBdr>
        <w:left w:val="single" w:sz="4" w:space="0" w:color="auto"/>
        <w:bottom w:val="single" w:sz="4" w:space="0" w:color="auto"/>
        <w:right w:val="single" w:sz="4" w:space="0" w:color="auto"/>
      </w:pBdr>
      <w:shd w:val="clear" w:color="FFFFFF" w:fill="FFFF00"/>
      <w:spacing w:before="100" w:beforeAutospacing="1" w:after="100" w:afterAutospacing="1" w:line="240" w:lineRule="auto"/>
      <w:jc w:val="center"/>
    </w:pPr>
    <w:rPr>
      <w:rFonts w:eastAsia="Times New Roman"/>
      <w:b/>
      <w:bCs/>
      <w:color w:val="000000"/>
      <w:szCs w:val="24"/>
      <w:lang w:eastAsia="ru-RU"/>
    </w:rPr>
  </w:style>
  <w:style w:type="paragraph" w:customStyle="1" w:styleId="xl50863">
    <w:name w:val="xl50863"/>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olor w:val="000000"/>
      <w:sz w:val="26"/>
      <w:szCs w:val="26"/>
      <w:lang w:eastAsia="ru-RU"/>
    </w:rPr>
  </w:style>
  <w:style w:type="paragraph" w:customStyle="1" w:styleId="xl50864">
    <w:name w:val="xl5086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4"/>
      <w:lang w:eastAsia="ru-RU"/>
    </w:rPr>
  </w:style>
  <w:style w:type="paragraph" w:customStyle="1" w:styleId="xl50865">
    <w:name w:val="xl50865"/>
    <w:basedOn w:val="a0"/>
    <w:rsid w:val="007418DA"/>
    <w:pPr>
      <w:pBdr>
        <w:top w:val="single" w:sz="4" w:space="0" w:color="auto"/>
        <w:bottom w:val="single" w:sz="4" w:space="0" w:color="auto"/>
        <w:right w:val="single" w:sz="4" w:space="0" w:color="auto"/>
      </w:pBdr>
      <w:shd w:val="clear" w:color="FFFFFF" w:fill="auto"/>
      <w:spacing w:before="100" w:beforeAutospacing="1" w:after="100" w:afterAutospacing="1" w:line="240" w:lineRule="auto"/>
      <w:jc w:val="center"/>
      <w:textAlignment w:val="center"/>
    </w:pPr>
    <w:rPr>
      <w:rFonts w:eastAsia="Times New Roman"/>
      <w:b/>
      <w:bCs/>
      <w:szCs w:val="24"/>
      <w:lang w:eastAsia="ru-RU"/>
    </w:rPr>
  </w:style>
  <w:style w:type="paragraph" w:customStyle="1" w:styleId="xl50866">
    <w:name w:val="xl50866"/>
    <w:basedOn w:val="a0"/>
    <w:rsid w:val="007418DA"/>
    <w:pPr>
      <w:pBdr>
        <w:top w:val="single" w:sz="4" w:space="0" w:color="auto"/>
        <w:left w:val="single" w:sz="4" w:space="0" w:color="auto"/>
        <w:bottom w:val="single" w:sz="4" w:space="0" w:color="auto"/>
        <w:right w:val="single" w:sz="4" w:space="0" w:color="auto"/>
      </w:pBdr>
      <w:shd w:val="clear" w:color="FFFFFF" w:fill="auto"/>
      <w:spacing w:before="100" w:beforeAutospacing="1" w:after="100" w:afterAutospacing="1" w:line="240" w:lineRule="auto"/>
      <w:jc w:val="center"/>
      <w:textAlignment w:val="center"/>
    </w:pPr>
    <w:rPr>
      <w:rFonts w:eastAsia="Times New Roman"/>
      <w:b/>
      <w:bCs/>
      <w:szCs w:val="24"/>
      <w:lang w:eastAsia="ru-RU"/>
    </w:rPr>
  </w:style>
  <w:style w:type="paragraph" w:customStyle="1" w:styleId="xl50867">
    <w:name w:val="xl50867"/>
    <w:basedOn w:val="a0"/>
    <w:rsid w:val="007418DA"/>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b/>
      <w:bCs/>
      <w:szCs w:val="24"/>
      <w:lang w:eastAsia="ru-RU"/>
    </w:rPr>
  </w:style>
  <w:style w:type="paragraph" w:customStyle="1" w:styleId="xl50868">
    <w:name w:val="xl50868"/>
    <w:basedOn w:val="a0"/>
    <w:rsid w:val="007418DA"/>
    <w:pPr>
      <w:pBdr>
        <w:top w:val="single" w:sz="4" w:space="0" w:color="auto"/>
        <w:left w:val="single" w:sz="4" w:space="0" w:color="auto"/>
        <w:bottom w:val="single" w:sz="8" w:space="0" w:color="auto"/>
        <w:right w:val="single" w:sz="4" w:space="0" w:color="auto"/>
      </w:pBdr>
      <w:shd w:val="clear" w:color="FFFFFF" w:fill="auto"/>
      <w:spacing w:before="100" w:beforeAutospacing="1" w:after="100" w:afterAutospacing="1" w:line="240" w:lineRule="auto"/>
      <w:jc w:val="center"/>
      <w:textAlignment w:val="center"/>
    </w:pPr>
    <w:rPr>
      <w:rFonts w:eastAsia="Times New Roman"/>
      <w:b/>
      <w:bCs/>
      <w:szCs w:val="24"/>
      <w:lang w:eastAsia="ru-RU"/>
    </w:rPr>
  </w:style>
  <w:style w:type="paragraph" w:customStyle="1" w:styleId="xl50869">
    <w:name w:val="xl50869"/>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olor w:val="000000"/>
      <w:szCs w:val="24"/>
      <w:lang w:eastAsia="ru-RU"/>
    </w:rPr>
  </w:style>
  <w:style w:type="paragraph" w:customStyle="1" w:styleId="xl50870">
    <w:name w:val="xl50870"/>
    <w:basedOn w:val="a0"/>
    <w:rsid w:val="007418DA"/>
    <w:pPr>
      <w:pBdr>
        <w:left w:val="single" w:sz="4" w:space="0" w:color="auto"/>
        <w:right w:val="single" w:sz="4" w:space="0" w:color="auto"/>
      </w:pBdr>
      <w:spacing w:before="100" w:beforeAutospacing="1" w:after="100" w:afterAutospacing="1" w:line="240" w:lineRule="auto"/>
      <w:jc w:val="center"/>
      <w:textAlignment w:val="top"/>
    </w:pPr>
    <w:rPr>
      <w:rFonts w:eastAsia="Times New Roman"/>
      <w:color w:val="000000"/>
      <w:szCs w:val="24"/>
      <w:lang w:eastAsia="ru-RU"/>
    </w:rPr>
  </w:style>
  <w:style w:type="paragraph" w:customStyle="1" w:styleId="xl50871">
    <w:name w:val="xl50871"/>
    <w:basedOn w:val="a0"/>
    <w:rsid w:val="007418DA"/>
    <w:pPr>
      <w:pBdr>
        <w:top w:val="single" w:sz="4" w:space="0" w:color="auto"/>
        <w:left w:val="single" w:sz="4" w:space="0" w:color="auto"/>
      </w:pBdr>
      <w:spacing w:before="100" w:beforeAutospacing="1" w:after="100" w:afterAutospacing="1" w:line="240" w:lineRule="auto"/>
      <w:jc w:val="center"/>
      <w:textAlignment w:val="top"/>
    </w:pPr>
    <w:rPr>
      <w:rFonts w:eastAsia="Times New Roman"/>
      <w:color w:val="000000"/>
      <w:szCs w:val="24"/>
      <w:lang w:eastAsia="ru-RU"/>
    </w:rPr>
  </w:style>
  <w:style w:type="paragraph" w:customStyle="1" w:styleId="xl50872">
    <w:name w:val="xl50872"/>
    <w:basedOn w:val="a0"/>
    <w:rsid w:val="007418DA"/>
    <w:pPr>
      <w:pBdr>
        <w:left w:val="single" w:sz="4" w:space="0" w:color="auto"/>
      </w:pBdr>
      <w:spacing w:before="100" w:beforeAutospacing="1" w:after="100" w:afterAutospacing="1" w:line="240" w:lineRule="auto"/>
      <w:jc w:val="center"/>
      <w:textAlignment w:val="top"/>
    </w:pPr>
    <w:rPr>
      <w:rFonts w:eastAsia="Times New Roman"/>
      <w:color w:val="000000"/>
      <w:szCs w:val="24"/>
      <w:lang w:eastAsia="ru-RU"/>
    </w:rPr>
  </w:style>
  <w:style w:type="paragraph" w:customStyle="1" w:styleId="xl50873">
    <w:name w:val="xl50873"/>
    <w:basedOn w:val="a0"/>
    <w:rsid w:val="007418DA"/>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50874">
    <w:name w:val="xl50874"/>
    <w:basedOn w:val="a0"/>
    <w:rsid w:val="007418DA"/>
    <w:pPr>
      <w:pBdr>
        <w:top w:val="single" w:sz="8"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50875">
    <w:name w:val="xl50875"/>
    <w:basedOn w:val="a0"/>
    <w:rsid w:val="007418DA"/>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50876">
    <w:name w:val="xl50876"/>
    <w:basedOn w:val="a0"/>
    <w:rsid w:val="007418DA"/>
    <w:pPr>
      <w:pBdr>
        <w:top w:val="single" w:sz="8" w:space="0" w:color="auto"/>
        <w:left w:val="single" w:sz="8" w:space="0" w:color="auto"/>
        <w:bottom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50877">
    <w:name w:val="xl50877"/>
    <w:basedOn w:val="a0"/>
    <w:rsid w:val="007418DA"/>
    <w:pPr>
      <w:pBdr>
        <w:top w:val="single" w:sz="8" w:space="0" w:color="auto"/>
        <w:bottom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50878">
    <w:name w:val="xl50878"/>
    <w:basedOn w:val="a0"/>
    <w:rsid w:val="007418DA"/>
    <w:pPr>
      <w:pBdr>
        <w:top w:val="single" w:sz="8" w:space="0" w:color="auto"/>
        <w:bottom w:val="single" w:sz="4" w:space="0" w:color="auto"/>
        <w:right w:val="single" w:sz="8" w:space="0" w:color="auto"/>
      </w:pBdr>
      <w:spacing w:before="100" w:beforeAutospacing="1" w:after="100" w:afterAutospacing="1" w:line="240" w:lineRule="auto"/>
      <w:jc w:val="center"/>
    </w:pPr>
    <w:rPr>
      <w:rFonts w:eastAsia="Times New Roman"/>
      <w:b/>
      <w:bCs/>
      <w:szCs w:val="24"/>
      <w:lang w:eastAsia="ru-RU"/>
    </w:rPr>
  </w:style>
  <w:style w:type="paragraph" w:customStyle="1" w:styleId="xl50879">
    <w:name w:val="xl50879"/>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0">
    <w:name w:val="xl50880"/>
    <w:basedOn w:val="a0"/>
    <w:rsid w:val="007418DA"/>
    <w:pPr>
      <w:pBdr>
        <w:left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1">
    <w:name w:val="xl50881"/>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2">
    <w:name w:val="xl50882"/>
    <w:basedOn w:val="a0"/>
    <w:rsid w:val="007418DA"/>
    <w:pPr>
      <w:pBdr>
        <w:left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3">
    <w:name w:val="xl50883"/>
    <w:basedOn w:val="a0"/>
    <w:rsid w:val="007418DA"/>
    <w:pPr>
      <w:pBdr>
        <w:top w:val="single" w:sz="4" w:space="0" w:color="auto"/>
        <w:left w:val="single" w:sz="4"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4">
    <w:name w:val="xl50884"/>
    <w:basedOn w:val="a0"/>
    <w:rsid w:val="007418DA"/>
    <w:pPr>
      <w:pBdr>
        <w:top w:val="single" w:sz="4" w:space="0" w:color="auto"/>
        <w:left w:val="single" w:sz="4"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5">
    <w:name w:val="xl50885"/>
    <w:basedOn w:val="a0"/>
    <w:rsid w:val="007418DA"/>
    <w:pPr>
      <w:pBdr>
        <w:left w:val="single" w:sz="4"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6">
    <w:name w:val="xl50886"/>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7">
    <w:name w:val="xl50887"/>
    <w:basedOn w:val="a0"/>
    <w:rsid w:val="007418DA"/>
    <w:pPr>
      <w:pBdr>
        <w:left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8">
    <w:name w:val="xl50888"/>
    <w:basedOn w:val="a0"/>
    <w:rsid w:val="007418DA"/>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50889">
    <w:name w:val="xl50889"/>
    <w:basedOn w:val="a0"/>
    <w:rsid w:val="007418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eastAsia="Times New Roman"/>
      <w:color w:val="000000"/>
      <w:szCs w:val="24"/>
      <w:lang w:eastAsia="ru-RU"/>
    </w:rPr>
  </w:style>
  <w:style w:type="paragraph" w:customStyle="1" w:styleId="xl50890">
    <w:name w:val="xl50890"/>
    <w:basedOn w:val="a0"/>
    <w:rsid w:val="007418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eastAsia="Times New Roman"/>
      <w:color w:val="000000"/>
      <w:szCs w:val="24"/>
      <w:lang w:eastAsia="ru-RU"/>
    </w:rPr>
  </w:style>
  <w:style w:type="paragraph" w:customStyle="1" w:styleId="xl50891">
    <w:name w:val="xl50891"/>
    <w:basedOn w:val="a0"/>
    <w:rsid w:val="007418DA"/>
    <w:pPr>
      <w:pBdr>
        <w:left w:val="single" w:sz="4" w:space="0" w:color="auto"/>
        <w:bottom w:val="double" w:sz="6" w:space="0" w:color="auto"/>
        <w:right w:val="single" w:sz="4" w:space="0" w:color="auto"/>
      </w:pBdr>
      <w:shd w:val="clear" w:color="000000" w:fill="FFFFFF"/>
      <w:spacing w:before="100" w:beforeAutospacing="1" w:after="100" w:afterAutospacing="1" w:line="240" w:lineRule="auto"/>
      <w:jc w:val="center"/>
      <w:textAlignment w:val="top"/>
    </w:pPr>
    <w:rPr>
      <w:rFonts w:eastAsia="Times New Roman"/>
      <w:color w:val="000000"/>
      <w:szCs w:val="24"/>
      <w:lang w:eastAsia="ru-RU"/>
    </w:rPr>
  </w:style>
  <w:style w:type="paragraph" w:customStyle="1" w:styleId="xl50892">
    <w:name w:val="xl50892"/>
    <w:basedOn w:val="a0"/>
    <w:rsid w:val="007418D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50893">
    <w:name w:val="xl50893"/>
    <w:basedOn w:val="a0"/>
    <w:rsid w:val="007418D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50894">
    <w:name w:val="xl50894"/>
    <w:basedOn w:val="a0"/>
    <w:rsid w:val="007418D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eastAsia="Times New Roman"/>
      <w:b/>
      <w:bCs/>
      <w:szCs w:val="24"/>
      <w:lang w:eastAsia="ru-RU"/>
    </w:rPr>
  </w:style>
  <w:style w:type="numbering" w:customStyle="1" w:styleId="380">
    <w:name w:val="Нет списка38"/>
    <w:next w:val="a3"/>
    <w:uiPriority w:val="99"/>
    <w:semiHidden/>
    <w:unhideWhenUsed/>
    <w:rsid w:val="007418DA"/>
  </w:style>
  <w:style w:type="numbering" w:customStyle="1" w:styleId="11111117">
    <w:name w:val="1 / 1.1 / 1.1.117"/>
    <w:basedOn w:val="a3"/>
    <w:next w:val="111111"/>
    <w:rsid w:val="007418DA"/>
  </w:style>
  <w:style w:type="numbering" w:customStyle="1" w:styleId="1111117">
    <w:name w:val="1 / 1.1 / 1.1.17"/>
    <w:basedOn w:val="a3"/>
    <w:next w:val="111111"/>
    <w:unhideWhenUsed/>
    <w:rsid w:val="007418DA"/>
  </w:style>
  <w:style w:type="numbering" w:customStyle="1" w:styleId="111111112">
    <w:name w:val="1 / 1.1 / 1.1.1112"/>
    <w:basedOn w:val="a3"/>
    <w:next w:val="111111"/>
    <w:rsid w:val="007418DA"/>
    <w:pPr>
      <w:numPr>
        <w:numId w:val="119"/>
      </w:numPr>
    </w:pPr>
  </w:style>
  <w:style w:type="numbering" w:customStyle="1" w:styleId="111111122">
    <w:name w:val="1 / 1.1 / 1.1.1122"/>
    <w:basedOn w:val="a3"/>
    <w:next w:val="111111"/>
    <w:rsid w:val="007418DA"/>
  </w:style>
  <w:style w:type="numbering" w:customStyle="1" w:styleId="111111131">
    <w:name w:val="1 / 1.1 / 1.1.1131"/>
    <w:basedOn w:val="a3"/>
    <w:next w:val="111111"/>
    <w:rsid w:val="007418DA"/>
  </w:style>
  <w:style w:type="numbering" w:customStyle="1" w:styleId="1200">
    <w:name w:val="Нет списка120"/>
    <w:next w:val="a3"/>
    <w:uiPriority w:val="99"/>
    <w:semiHidden/>
    <w:unhideWhenUsed/>
    <w:rsid w:val="007418DA"/>
  </w:style>
  <w:style w:type="table" w:customStyle="1" w:styleId="182">
    <w:name w:val="Сетка таблицы18"/>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e">
    <w:name w:val="Изысканная таблица3"/>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3b">
    <w:name w:val="Классическая таблица 13"/>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fff">
    <w:name w:val="Стандартная таблица3"/>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9">
    <w:name w:val="1 / a / i9"/>
    <w:basedOn w:val="a3"/>
    <w:next w:val="1ai"/>
    <w:rsid w:val="007418DA"/>
  </w:style>
  <w:style w:type="numbering" w:customStyle="1" w:styleId="173">
    <w:name w:val="список нумерация 17"/>
    <w:rsid w:val="007418DA"/>
  </w:style>
  <w:style w:type="numbering" w:customStyle="1" w:styleId="183">
    <w:name w:val="Текущий список18"/>
    <w:rsid w:val="007418DA"/>
  </w:style>
  <w:style w:type="numbering" w:customStyle="1" w:styleId="11111123">
    <w:name w:val="1 / 1.1 / 1.1.123"/>
    <w:basedOn w:val="a3"/>
    <w:next w:val="111111"/>
    <w:rsid w:val="007418DA"/>
    <w:pPr>
      <w:numPr>
        <w:numId w:val="126"/>
      </w:numPr>
    </w:pPr>
  </w:style>
  <w:style w:type="numbering" w:customStyle="1" w:styleId="11100">
    <w:name w:val="Нет списка1110"/>
    <w:next w:val="a3"/>
    <w:semiHidden/>
    <w:unhideWhenUsed/>
    <w:rsid w:val="007418DA"/>
  </w:style>
  <w:style w:type="numbering" w:customStyle="1" w:styleId="2160">
    <w:name w:val="Нет списка216"/>
    <w:next w:val="a3"/>
    <w:semiHidden/>
    <w:rsid w:val="007418DA"/>
  </w:style>
  <w:style w:type="numbering" w:customStyle="1" w:styleId="390">
    <w:name w:val="Нет списка39"/>
    <w:next w:val="a3"/>
    <w:semiHidden/>
    <w:rsid w:val="007418DA"/>
  </w:style>
  <w:style w:type="numbering" w:customStyle="1" w:styleId="470">
    <w:name w:val="Нет списка47"/>
    <w:next w:val="a3"/>
    <w:semiHidden/>
    <w:unhideWhenUsed/>
    <w:rsid w:val="007418DA"/>
  </w:style>
  <w:style w:type="numbering" w:customStyle="1" w:styleId="560">
    <w:name w:val="Нет списка56"/>
    <w:next w:val="a3"/>
    <w:uiPriority w:val="99"/>
    <w:semiHidden/>
    <w:unhideWhenUsed/>
    <w:rsid w:val="007418DA"/>
  </w:style>
  <w:style w:type="numbering" w:customStyle="1" w:styleId="11140">
    <w:name w:val="Нет списка1114"/>
    <w:next w:val="a3"/>
    <w:uiPriority w:val="99"/>
    <w:semiHidden/>
    <w:unhideWhenUsed/>
    <w:rsid w:val="007418DA"/>
  </w:style>
  <w:style w:type="numbering" w:customStyle="1" w:styleId="11114">
    <w:name w:val="Нет списка11114"/>
    <w:next w:val="a3"/>
    <w:uiPriority w:val="99"/>
    <w:semiHidden/>
    <w:unhideWhenUsed/>
    <w:rsid w:val="007418DA"/>
  </w:style>
  <w:style w:type="numbering" w:customStyle="1" w:styleId="2170">
    <w:name w:val="Нет списка217"/>
    <w:next w:val="a3"/>
    <w:semiHidden/>
    <w:rsid w:val="007418DA"/>
  </w:style>
  <w:style w:type="numbering" w:customStyle="1" w:styleId="3160">
    <w:name w:val="Нет списка316"/>
    <w:next w:val="a3"/>
    <w:uiPriority w:val="99"/>
    <w:semiHidden/>
    <w:rsid w:val="007418DA"/>
  </w:style>
  <w:style w:type="numbering" w:customStyle="1" w:styleId="4160">
    <w:name w:val="Нет списка416"/>
    <w:next w:val="a3"/>
    <w:semiHidden/>
    <w:unhideWhenUsed/>
    <w:rsid w:val="007418DA"/>
  </w:style>
  <w:style w:type="numbering" w:customStyle="1" w:styleId="5130">
    <w:name w:val="Нет списка513"/>
    <w:next w:val="a3"/>
    <w:uiPriority w:val="99"/>
    <w:semiHidden/>
    <w:unhideWhenUsed/>
    <w:rsid w:val="007418DA"/>
  </w:style>
  <w:style w:type="numbering" w:customStyle="1" w:styleId="1250">
    <w:name w:val="Нет списка125"/>
    <w:next w:val="a3"/>
    <w:uiPriority w:val="99"/>
    <w:semiHidden/>
    <w:unhideWhenUsed/>
    <w:rsid w:val="007418DA"/>
  </w:style>
  <w:style w:type="numbering" w:customStyle="1" w:styleId="21130">
    <w:name w:val="Нет списка2113"/>
    <w:next w:val="a3"/>
    <w:semiHidden/>
    <w:rsid w:val="007418DA"/>
  </w:style>
  <w:style w:type="numbering" w:customStyle="1" w:styleId="31130">
    <w:name w:val="Нет списка3113"/>
    <w:next w:val="a3"/>
    <w:semiHidden/>
    <w:rsid w:val="007418DA"/>
  </w:style>
  <w:style w:type="numbering" w:customStyle="1" w:styleId="4113">
    <w:name w:val="Нет списка4113"/>
    <w:next w:val="a3"/>
    <w:semiHidden/>
    <w:unhideWhenUsed/>
    <w:rsid w:val="007418DA"/>
  </w:style>
  <w:style w:type="numbering" w:customStyle="1" w:styleId="650">
    <w:name w:val="Нет списка65"/>
    <w:next w:val="a3"/>
    <w:uiPriority w:val="99"/>
    <w:semiHidden/>
    <w:unhideWhenUsed/>
    <w:rsid w:val="007418DA"/>
  </w:style>
  <w:style w:type="numbering" w:customStyle="1" w:styleId="1350">
    <w:name w:val="Нет списка135"/>
    <w:next w:val="a3"/>
    <w:semiHidden/>
    <w:unhideWhenUsed/>
    <w:rsid w:val="007418DA"/>
  </w:style>
  <w:style w:type="numbering" w:customStyle="1" w:styleId="2250">
    <w:name w:val="Нет списка225"/>
    <w:next w:val="a3"/>
    <w:semiHidden/>
    <w:rsid w:val="007418DA"/>
  </w:style>
  <w:style w:type="numbering" w:customStyle="1" w:styleId="3250">
    <w:name w:val="Нет списка325"/>
    <w:next w:val="a3"/>
    <w:semiHidden/>
    <w:rsid w:val="007418DA"/>
  </w:style>
  <w:style w:type="numbering" w:customStyle="1" w:styleId="4250">
    <w:name w:val="Нет списка425"/>
    <w:next w:val="a3"/>
    <w:semiHidden/>
    <w:unhideWhenUsed/>
    <w:rsid w:val="007418DA"/>
  </w:style>
  <w:style w:type="numbering" w:customStyle="1" w:styleId="730">
    <w:name w:val="Нет списка73"/>
    <w:next w:val="a3"/>
    <w:uiPriority w:val="99"/>
    <w:semiHidden/>
    <w:unhideWhenUsed/>
    <w:rsid w:val="007418DA"/>
  </w:style>
  <w:style w:type="numbering" w:customStyle="1" w:styleId="1430">
    <w:name w:val="Нет списка143"/>
    <w:next w:val="a3"/>
    <w:uiPriority w:val="99"/>
    <w:semiHidden/>
    <w:unhideWhenUsed/>
    <w:rsid w:val="007418DA"/>
  </w:style>
  <w:style w:type="numbering" w:customStyle="1" w:styleId="11230">
    <w:name w:val="Нет списка1123"/>
    <w:next w:val="a3"/>
    <w:uiPriority w:val="99"/>
    <w:semiHidden/>
    <w:unhideWhenUsed/>
    <w:rsid w:val="007418DA"/>
  </w:style>
  <w:style w:type="numbering" w:customStyle="1" w:styleId="2330">
    <w:name w:val="Нет списка233"/>
    <w:next w:val="a3"/>
    <w:semiHidden/>
    <w:rsid w:val="007418DA"/>
  </w:style>
  <w:style w:type="numbering" w:customStyle="1" w:styleId="333">
    <w:name w:val="Нет списка333"/>
    <w:next w:val="a3"/>
    <w:semiHidden/>
    <w:rsid w:val="007418DA"/>
  </w:style>
  <w:style w:type="numbering" w:customStyle="1" w:styleId="4330">
    <w:name w:val="Нет списка433"/>
    <w:next w:val="a3"/>
    <w:semiHidden/>
    <w:unhideWhenUsed/>
    <w:rsid w:val="007418DA"/>
  </w:style>
  <w:style w:type="numbering" w:customStyle="1" w:styleId="523">
    <w:name w:val="Нет списка523"/>
    <w:next w:val="a3"/>
    <w:uiPriority w:val="99"/>
    <w:semiHidden/>
    <w:unhideWhenUsed/>
    <w:rsid w:val="007418DA"/>
  </w:style>
  <w:style w:type="numbering" w:customStyle="1" w:styleId="12130">
    <w:name w:val="Нет списка1213"/>
    <w:next w:val="a3"/>
    <w:semiHidden/>
    <w:unhideWhenUsed/>
    <w:rsid w:val="007418DA"/>
  </w:style>
  <w:style w:type="numbering" w:customStyle="1" w:styleId="21230">
    <w:name w:val="Нет списка2123"/>
    <w:next w:val="a3"/>
    <w:semiHidden/>
    <w:rsid w:val="007418DA"/>
  </w:style>
  <w:style w:type="numbering" w:customStyle="1" w:styleId="3123">
    <w:name w:val="Нет списка3123"/>
    <w:next w:val="a3"/>
    <w:semiHidden/>
    <w:rsid w:val="007418DA"/>
  </w:style>
  <w:style w:type="numbering" w:customStyle="1" w:styleId="4123">
    <w:name w:val="Нет списка4123"/>
    <w:next w:val="a3"/>
    <w:semiHidden/>
    <w:unhideWhenUsed/>
    <w:rsid w:val="007418DA"/>
  </w:style>
  <w:style w:type="numbering" w:customStyle="1" w:styleId="6130">
    <w:name w:val="Нет списка613"/>
    <w:next w:val="a3"/>
    <w:uiPriority w:val="99"/>
    <w:semiHidden/>
    <w:unhideWhenUsed/>
    <w:rsid w:val="007418DA"/>
  </w:style>
  <w:style w:type="numbering" w:customStyle="1" w:styleId="13130">
    <w:name w:val="Нет списка1313"/>
    <w:next w:val="a3"/>
    <w:semiHidden/>
    <w:unhideWhenUsed/>
    <w:rsid w:val="007418DA"/>
  </w:style>
  <w:style w:type="numbering" w:customStyle="1" w:styleId="22130">
    <w:name w:val="Нет списка2213"/>
    <w:next w:val="a3"/>
    <w:semiHidden/>
    <w:rsid w:val="007418DA"/>
  </w:style>
  <w:style w:type="numbering" w:customStyle="1" w:styleId="3213">
    <w:name w:val="Нет списка3213"/>
    <w:next w:val="a3"/>
    <w:semiHidden/>
    <w:rsid w:val="007418DA"/>
  </w:style>
  <w:style w:type="numbering" w:customStyle="1" w:styleId="4213">
    <w:name w:val="Нет списка4213"/>
    <w:next w:val="a3"/>
    <w:semiHidden/>
    <w:unhideWhenUsed/>
    <w:rsid w:val="007418DA"/>
  </w:style>
  <w:style w:type="numbering" w:customStyle="1" w:styleId="830">
    <w:name w:val="Нет списка83"/>
    <w:next w:val="a3"/>
    <w:uiPriority w:val="99"/>
    <w:semiHidden/>
    <w:unhideWhenUsed/>
    <w:rsid w:val="007418DA"/>
  </w:style>
  <w:style w:type="numbering" w:customStyle="1" w:styleId="1530">
    <w:name w:val="Нет списка153"/>
    <w:next w:val="a3"/>
    <w:uiPriority w:val="99"/>
    <w:semiHidden/>
    <w:unhideWhenUsed/>
    <w:rsid w:val="007418DA"/>
  </w:style>
  <w:style w:type="numbering" w:customStyle="1" w:styleId="11330">
    <w:name w:val="Нет списка1133"/>
    <w:next w:val="a3"/>
    <w:semiHidden/>
    <w:unhideWhenUsed/>
    <w:rsid w:val="007418DA"/>
  </w:style>
  <w:style w:type="numbering" w:customStyle="1" w:styleId="243">
    <w:name w:val="Нет списка243"/>
    <w:next w:val="a3"/>
    <w:semiHidden/>
    <w:rsid w:val="007418DA"/>
  </w:style>
  <w:style w:type="numbering" w:customStyle="1" w:styleId="343">
    <w:name w:val="Нет списка343"/>
    <w:next w:val="a3"/>
    <w:semiHidden/>
    <w:rsid w:val="007418DA"/>
  </w:style>
  <w:style w:type="numbering" w:customStyle="1" w:styleId="4430">
    <w:name w:val="Нет списка443"/>
    <w:next w:val="a3"/>
    <w:semiHidden/>
    <w:unhideWhenUsed/>
    <w:rsid w:val="007418DA"/>
  </w:style>
  <w:style w:type="numbering" w:customStyle="1" w:styleId="5330">
    <w:name w:val="Нет списка533"/>
    <w:next w:val="a3"/>
    <w:uiPriority w:val="99"/>
    <w:semiHidden/>
    <w:unhideWhenUsed/>
    <w:rsid w:val="007418DA"/>
  </w:style>
  <w:style w:type="numbering" w:customStyle="1" w:styleId="12230">
    <w:name w:val="Нет списка1223"/>
    <w:next w:val="a3"/>
    <w:semiHidden/>
    <w:unhideWhenUsed/>
    <w:rsid w:val="007418DA"/>
  </w:style>
  <w:style w:type="numbering" w:customStyle="1" w:styleId="2133">
    <w:name w:val="Нет списка2133"/>
    <w:next w:val="a3"/>
    <w:semiHidden/>
    <w:rsid w:val="007418DA"/>
  </w:style>
  <w:style w:type="numbering" w:customStyle="1" w:styleId="3133">
    <w:name w:val="Нет списка3133"/>
    <w:next w:val="a3"/>
    <w:semiHidden/>
    <w:rsid w:val="007418DA"/>
  </w:style>
  <w:style w:type="numbering" w:customStyle="1" w:styleId="4133">
    <w:name w:val="Нет списка4133"/>
    <w:next w:val="a3"/>
    <w:semiHidden/>
    <w:unhideWhenUsed/>
    <w:rsid w:val="007418DA"/>
  </w:style>
  <w:style w:type="numbering" w:customStyle="1" w:styleId="623">
    <w:name w:val="Нет списка623"/>
    <w:next w:val="a3"/>
    <w:uiPriority w:val="99"/>
    <w:semiHidden/>
    <w:unhideWhenUsed/>
    <w:rsid w:val="007418DA"/>
  </w:style>
  <w:style w:type="numbering" w:customStyle="1" w:styleId="1323">
    <w:name w:val="Нет списка1323"/>
    <w:next w:val="a3"/>
    <w:semiHidden/>
    <w:unhideWhenUsed/>
    <w:rsid w:val="007418DA"/>
  </w:style>
  <w:style w:type="numbering" w:customStyle="1" w:styleId="22230">
    <w:name w:val="Нет списка2223"/>
    <w:next w:val="a3"/>
    <w:semiHidden/>
    <w:rsid w:val="007418DA"/>
  </w:style>
  <w:style w:type="numbering" w:customStyle="1" w:styleId="3223">
    <w:name w:val="Нет списка3223"/>
    <w:next w:val="a3"/>
    <w:semiHidden/>
    <w:rsid w:val="007418DA"/>
  </w:style>
  <w:style w:type="numbering" w:customStyle="1" w:styleId="4223">
    <w:name w:val="Нет списка4223"/>
    <w:next w:val="a3"/>
    <w:semiHidden/>
    <w:unhideWhenUsed/>
    <w:rsid w:val="007418DA"/>
  </w:style>
  <w:style w:type="table" w:customStyle="1" w:styleId="Calendar23">
    <w:name w:val="Calendar 23"/>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3">
    <w:name w:val="Светлый список - Акцент 313"/>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3">
    <w:name w:val="Нет списка111113"/>
    <w:next w:val="a3"/>
    <w:semiHidden/>
    <w:unhideWhenUsed/>
    <w:rsid w:val="007418DA"/>
  </w:style>
  <w:style w:type="numbering" w:customStyle="1" w:styleId="11111120">
    <w:name w:val="Нет списка1111112"/>
    <w:next w:val="a3"/>
    <w:uiPriority w:val="99"/>
    <w:semiHidden/>
    <w:unhideWhenUsed/>
    <w:rsid w:val="007418DA"/>
  </w:style>
  <w:style w:type="table" w:customStyle="1" w:styleId="193">
    <w:name w:val="Сетка таблицы19"/>
    <w:basedOn w:val="a2"/>
    <w:next w:val="af3"/>
    <w:uiPriority w:val="9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1">
    <w:name w:val="Нет списка92"/>
    <w:next w:val="a3"/>
    <w:uiPriority w:val="99"/>
    <w:semiHidden/>
    <w:unhideWhenUsed/>
    <w:rsid w:val="007418DA"/>
  </w:style>
  <w:style w:type="numbering" w:customStyle="1" w:styleId="1620">
    <w:name w:val="Нет списка162"/>
    <w:next w:val="a3"/>
    <w:uiPriority w:val="99"/>
    <w:semiHidden/>
    <w:unhideWhenUsed/>
    <w:rsid w:val="007418DA"/>
  </w:style>
  <w:style w:type="table" w:customStyle="1" w:styleId="327">
    <w:name w:val="Сетка таблицы32"/>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0">
    <w:name w:val="Изысканная таблица12"/>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27">
    <w:name w:val="Классическая таблица 112"/>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f1">
    <w:name w:val="Стандартная таблица12"/>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3">
    <w:name w:val="1 / a / i13"/>
    <w:basedOn w:val="a3"/>
    <w:next w:val="1ai"/>
    <w:rsid w:val="007418DA"/>
  </w:style>
  <w:style w:type="numbering" w:customStyle="1" w:styleId="1134">
    <w:name w:val="список нумерация 113"/>
    <w:rsid w:val="007418DA"/>
  </w:style>
  <w:style w:type="numbering" w:customStyle="1" w:styleId="1135">
    <w:name w:val="Текущий список113"/>
    <w:rsid w:val="007418DA"/>
  </w:style>
  <w:style w:type="numbering" w:customStyle="1" w:styleId="111111141">
    <w:name w:val="1 / 1.1 / 1.1.1141"/>
    <w:basedOn w:val="a3"/>
    <w:next w:val="111111"/>
    <w:rsid w:val="007418DA"/>
    <w:pPr>
      <w:numPr>
        <w:numId w:val="127"/>
      </w:numPr>
    </w:pPr>
  </w:style>
  <w:style w:type="numbering" w:customStyle="1" w:styleId="1142">
    <w:name w:val="Нет списка1142"/>
    <w:next w:val="a3"/>
    <w:uiPriority w:val="99"/>
    <w:semiHidden/>
    <w:unhideWhenUsed/>
    <w:rsid w:val="007418DA"/>
  </w:style>
  <w:style w:type="numbering" w:customStyle="1" w:styleId="2520">
    <w:name w:val="Нет списка252"/>
    <w:next w:val="a3"/>
    <w:semiHidden/>
    <w:rsid w:val="007418DA"/>
  </w:style>
  <w:style w:type="numbering" w:customStyle="1" w:styleId="352">
    <w:name w:val="Нет списка352"/>
    <w:next w:val="a3"/>
    <w:semiHidden/>
    <w:rsid w:val="007418DA"/>
  </w:style>
  <w:style w:type="numbering" w:customStyle="1" w:styleId="452">
    <w:name w:val="Нет списка452"/>
    <w:next w:val="a3"/>
    <w:semiHidden/>
    <w:unhideWhenUsed/>
    <w:rsid w:val="007418DA"/>
  </w:style>
  <w:style w:type="numbering" w:customStyle="1" w:styleId="542">
    <w:name w:val="Нет списка542"/>
    <w:next w:val="a3"/>
    <w:uiPriority w:val="99"/>
    <w:semiHidden/>
    <w:unhideWhenUsed/>
    <w:rsid w:val="007418DA"/>
  </w:style>
  <w:style w:type="numbering" w:customStyle="1" w:styleId="11122">
    <w:name w:val="Нет списка11122"/>
    <w:next w:val="a3"/>
    <w:semiHidden/>
    <w:unhideWhenUsed/>
    <w:rsid w:val="007418DA"/>
  </w:style>
  <w:style w:type="numbering" w:customStyle="1" w:styleId="111122">
    <w:name w:val="Нет списка111122"/>
    <w:next w:val="a3"/>
    <w:uiPriority w:val="99"/>
    <w:semiHidden/>
    <w:unhideWhenUsed/>
    <w:rsid w:val="007418DA"/>
  </w:style>
  <w:style w:type="numbering" w:customStyle="1" w:styleId="2142">
    <w:name w:val="Нет списка2142"/>
    <w:next w:val="a3"/>
    <w:semiHidden/>
    <w:rsid w:val="007418DA"/>
  </w:style>
  <w:style w:type="numbering" w:customStyle="1" w:styleId="3142">
    <w:name w:val="Нет списка3142"/>
    <w:next w:val="a3"/>
    <w:semiHidden/>
    <w:rsid w:val="007418DA"/>
  </w:style>
  <w:style w:type="numbering" w:customStyle="1" w:styleId="4142">
    <w:name w:val="Нет списка4142"/>
    <w:next w:val="a3"/>
    <w:semiHidden/>
    <w:unhideWhenUsed/>
    <w:rsid w:val="007418DA"/>
  </w:style>
  <w:style w:type="numbering" w:customStyle="1" w:styleId="5112">
    <w:name w:val="Нет списка5112"/>
    <w:next w:val="a3"/>
    <w:uiPriority w:val="99"/>
    <w:semiHidden/>
    <w:unhideWhenUsed/>
    <w:rsid w:val="007418DA"/>
  </w:style>
  <w:style w:type="numbering" w:customStyle="1" w:styleId="1232">
    <w:name w:val="Нет списка1232"/>
    <w:next w:val="a3"/>
    <w:semiHidden/>
    <w:unhideWhenUsed/>
    <w:rsid w:val="007418DA"/>
  </w:style>
  <w:style w:type="numbering" w:customStyle="1" w:styleId="211120">
    <w:name w:val="Нет списка21112"/>
    <w:next w:val="a3"/>
    <w:semiHidden/>
    <w:rsid w:val="007418DA"/>
  </w:style>
  <w:style w:type="numbering" w:customStyle="1" w:styleId="31112">
    <w:name w:val="Нет списка31112"/>
    <w:next w:val="a3"/>
    <w:semiHidden/>
    <w:rsid w:val="007418DA"/>
  </w:style>
  <w:style w:type="numbering" w:customStyle="1" w:styleId="41112">
    <w:name w:val="Нет списка41112"/>
    <w:next w:val="a3"/>
    <w:semiHidden/>
    <w:unhideWhenUsed/>
    <w:rsid w:val="007418DA"/>
  </w:style>
  <w:style w:type="numbering" w:customStyle="1" w:styleId="632">
    <w:name w:val="Нет списка632"/>
    <w:next w:val="a3"/>
    <w:uiPriority w:val="99"/>
    <w:semiHidden/>
    <w:unhideWhenUsed/>
    <w:rsid w:val="007418DA"/>
  </w:style>
  <w:style w:type="numbering" w:customStyle="1" w:styleId="1332">
    <w:name w:val="Нет списка1332"/>
    <w:next w:val="a3"/>
    <w:semiHidden/>
    <w:unhideWhenUsed/>
    <w:rsid w:val="007418DA"/>
  </w:style>
  <w:style w:type="numbering" w:customStyle="1" w:styleId="2232">
    <w:name w:val="Нет списка2232"/>
    <w:next w:val="a3"/>
    <w:semiHidden/>
    <w:rsid w:val="007418DA"/>
  </w:style>
  <w:style w:type="numbering" w:customStyle="1" w:styleId="3232">
    <w:name w:val="Нет списка3232"/>
    <w:next w:val="a3"/>
    <w:semiHidden/>
    <w:rsid w:val="007418DA"/>
  </w:style>
  <w:style w:type="numbering" w:customStyle="1" w:styleId="4232">
    <w:name w:val="Нет списка4232"/>
    <w:next w:val="a3"/>
    <w:semiHidden/>
    <w:unhideWhenUsed/>
    <w:rsid w:val="007418DA"/>
  </w:style>
  <w:style w:type="numbering" w:customStyle="1" w:styleId="7120">
    <w:name w:val="Нет списка712"/>
    <w:next w:val="a3"/>
    <w:uiPriority w:val="99"/>
    <w:semiHidden/>
    <w:unhideWhenUsed/>
    <w:rsid w:val="007418DA"/>
  </w:style>
  <w:style w:type="numbering" w:customStyle="1" w:styleId="14120">
    <w:name w:val="Нет списка1412"/>
    <w:next w:val="a3"/>
    <w:uiPriority w:val="99"/>
    <w:semiHidden/>
    <w:unhideWhenUsed/>
    <w:rsid w:val="007418DA"/>
  </w:style>
  <w:style w:type="numbering" w:customStyle="1" w:styleId="11212">
    <w:name w:val="Нет списка11212"/>
    <w:next w:val="a3"/>
    <w:semiHidden/>
    <w:unhideWhenUsed/>
    <w:rsid w:val="007418DA"/>
  </w:style>
  <w:style w:type="numbering" w:customStyle="1" w:styleId="23120">
    <w:name w:val="Нет списка2312"/>
    <w:next w:val="a3"/>
    <w:semiHidden/>
    <w:rsid w:val="007418DA"/>
  </w:style>
  <w:style w:type="numbering" w:customStyle="1" w:styleId="3312">
    <w:name w:val="Нет списка3312"/>
    <w:next w:val="a3"/>
    <w:semiHidden/>
    <w:rsid w:val="007418DA"/>
  </w:style>
  <w:style w:type="numbering" w:customStyle="1" w:styleId="4312">
    <w:name w:val="Нет списка4312"/>
    <w:next w:val="a3"/>
    <w:semiHidden/>
    <w:unhideWhenUsed/>
    <w:rsid w:val="007418DA"/>
  </w:style>
  <w:style w:type="numbering" w:customStyle="1" w:styleId="5212">
    <w:name w:val="Нет списка5212"/>
    <w:next w:val="a3"/>
    <w:uiPriority w:val="99"/>
    <w:semiHidden/>
    <w:unhideWhenUsed/>
    <w:rsid w:val="007418DA"/>
  </w:style>
  <w:style w:type="numbering" w:customStyle="1" w:styleId="12112">
    <w:name w:val="Нет списка12112"/>
    <w:next w:val="a3"/>
    <w:semiHidden/>
    <w:unhideWhenUsed/>
    <w:rsid w:val="007418DA"/>
  </w:style>
  <w:style w:type="numbering" w:customStyle="1" w:styleId="21212">
    <w:name w:val="Нет списка21212"/>
    <w:next w:val="a3"/>
    <w:semiHidden/>
    <w:rsid w:val="007418DA"/>
  </w:style>
  <w:style w:type="numbering" w:customStyle="1" w:styleId="31212">
    <w:name w:val="Нет списка31212"/>
    <w:next w:val="a3"/>
    <w:semiHidden/>
    <w:rsid w:val="007418DA"/>
  </w:style>
  <w:style w:type="numbering" w:customStyle="1" w:styleId="41212">
    <w:name w:val="Нет списка41212"/>
    <w:next w:val="a3"/>
    <w:semiHidden/>
    <w:unhideWhenUsed/>
    <w:rsid w:val="007418DA"/>
  </w:style>
  <w:style w:type="numbering" w:customStyle="1" w:styleId="6112">
    <w:name w:val="Нет списка6112"/>
    <w:next w:val="a3"/>
    <w:uiPriority w:val="99"/>
    <w:semiHidden/>
    <w:unhideWhenUsed/>
    <w:rsid w:val="007418DA"/>
  </w:style>
  <w:style w:type="numbering" w:customStyle="1" w:styleId="13112">
    <w:name w:val="Нет списка13112"/>
    <w:next w:val="a3"/>
    <w:semiHidden/>
    <w:unhideWhenUsed/>
    <w:rsid w:val="007418DA"/>
  </w:style>
  <w:style w:type="numbering" w:customStyle="1" w:styleId="22112">
    <w:name w:val="Нет списка22112"/>
    <w:next w:val="a3"/>
    <w:semiHidden/>
    <w:rsid w:val="007418DA"/>
  </w:style>
  <w:style w:type="numbering" w:customStyle="1" w:styleId="32112">
    <w:name w:val="Нет списка32112"/>
    <w:next w:val="a3"/>
    <w:semiHidden/>
    <w:rsid w:val="007418DA"/>
  </w:style>
  <w:style w:type="numbering" w:customStyle="1" w:styleId="42112">
    <w:name w:val="Нет списка42112"/>
    <w:next w:val="a3"/>
    <w:semiHidden/>
    <w:unhideWhenUsed/>
    <w:rsid w:val="007418DA"/>
  </w:style>
  <w:style w:type="numbering" w:customStyle="1" w:styleId="8120">
    <w:name w:val="Нет списка812"/>
    <w:next w:val="a3"/>
    <w:uiPriority w:val="99"/>
    <w:semiHidden/>
    <w:unhideWhenUsed/>
    <w:rsid w:val="007418DA"/>
  </w:style>
  <w:style w:type="numbering" w:customStyle="1" w:styleId="1512">
    <w:name w:val="Нет списка1512"/>
    <w:next w:val="a3"/>
    <w:uiPriority w:val="99"/>
    <w:semiHidden/>
    <w:unhideWhenUsed/>
    <w:rsid w:val="007418DA"/>
  </w:style>
  <w:style w:type="numbering" w:customStyle="1" w:styleId="11312">
    <w:name w:val="Нет списка11312"/>
    <w:next w:val="a3"/>
    <w:semiHidden/>
    <w:unhideWhenUsed/>
    <w:rsid w:val="007418DA"/>
  </w:style>
  <w:style w:type="numbering" w:customStyle="1" w:styleId="2412">
    <w:name w:val="Нет списка2412"/>
    <w:next w:val="a3"/>
    <w:semiHidden/>
    <w:rsid w:val="007418DA"/>
  </w:style>
  <w:style w:type="numbering" w:customStyle="1" w:styleId="3412">
    <w:name w:val="Нет списка3412"/>
    <w:next w:val="a3"/>
    <w:semiHidden/>
    <w:rsid w:val="007418DA"/>
  </w:style>
  <w:style w:type="numbering" w:customStyle="1" w:styleId="4412">
    <w:name w:val="Нет списка4412"/>
    <w:next w:val="a3"/>
    <w:semiHidden/>
    <w:unhideWhenUsed/>
    <w:rsid w:val="007418DA"/>
  </w:style>
  <w:style w:type="numbering" w:customStyle="1" w:styleId="5312">
    <w:name w:val="Нет списка5312"/>
    <w:next w:val="a3"/>
    <w:uiPriority w:val="99"/>
    <w:semiHidden/>
    <w:unhideWhenUsed/>
    <w:rsid w:val="007418DA"/>
  </w:style>
  <w:style w:type="numbering" w:customStyle="1" w:styleId="12212">
    <w:name w:val="Нет списка12212"/>
    <w:next w:val="a3"/>
    <w:semiHidden/>
    <w:unhideWhenUsed/>
    <w:rsid w:val="007418DA"/>
  </w:style>
  <w:style w:type="numbering" w:customStyle="1" w:styleId="21312">
    <w:name w:val="Нет списка21312"/>
    <w:next w:val="a3"/>
    <w:semiHidden/>
    <w:rsid w:val="007418DA"/>
  </w:style>
  <w:style w:type="numbering" w:customStyle="1" w:styleId="31312">
    <w:name w:val="Нет списка31312"/>
    <w:next w:val="a3"/>
    <w:semiHidden/>
    <w:rsid w:val="007418DA"/>
  </w:style>
  <w:style w:type="numbering" w:customStyle="1" w:styleId="41312">
    <w:name w:val="Нет списка41312"/>
    <w:next w:val="a3"/>
    <w:semiHidden/>
    <w:unhideWhenUsed/>
    <w:rsid w:val="007418DA"/>
  </w:style>
  <w:style w:type="numbering" w:customStyle="1" w:styleId="6212">
    <w:name w:val="Нет списка6212"/>
    <w:next w:val="a3"/>
    <w:uiPriority w:val="99"/>
    <w:semiHidden/>
    <w:unhideWhenUsed/>
    <w:rsid w:val="007418DA"/>
  </w:style>
  <w:style w:type="numbering" w:customStyle="1" w:styleId="13212">
    <w:name w:val="Нет списка13212"/>
    <w:next w:val="a3"/>
    <w:semiHidden/>
    <w:unhideWhenUsed/>
    <w:rsid w:val="007418DA"/>
  </w:style>
  <w:style w:type="numbering" w:customStyle="1" w:styleId="22212">
    <w:name w:val="Нет списка22212"/>
    <w:next w:val="a3"/>
    <w:semiHidden/>
    <w:rsid w:val="007418DA"/>
  </w:style>
  <w:style w:type="numbering" w:customStyle="1" w:styleId="32212">
    <w:name w:val="Нет списка32212"/>
    <w:next w:val="a3"/>
    <w:semiHidden/>
    <w:rsid w:val="007418DA"/>
  </w:style>
  <w:style w:type="numbering" w:customStyle="1" w:styleId="42212">
    <w:name w:val="Нет списка42212"/>
    <w:next w:val="a3"/>
    <w:semiHidden/>
    <w:unhideWhenUsed/>
    <w:rsid w:val="007418DA"/>
  </w:style>
  <w:style w:type="table" w:customStyle="1" w:styleId="Calendar212">
    <w:name w:val="Calendar 212"/>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2">
    <w:name w:val="Светлый список - Акцент 3112"/>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20">
    <w:name w:val="Нет списка11111112"/>
    <w:next w:val="a3"/>
    <w:semiHidden/>
    <w:unhideWhenUsed/>
    <w:rsid w:val="007418DA"/>
  </w:style>
  <w:style w:type="numbering" w:customStyle="1" w:styleId="1ai22">
    <w:name w:val="1 / a / i22"/>
    <w:basedOn w:val="a3"/>
    <w:next w:val="1ai"/>
    <w:rsid w:val="007418DA"/>
    <w:pPr>
      <w:numPr>
        <w:numId w:val="117"/>
      </w:numPr>
    </w:pPr>
  </w:style>
  <w:style w:type="numbering" w:customStyle="1" w:styleId="3114">
    <w:name w:val="Стиль311"/>
    <w:rsid w:val="007418DA"/>
  </w:style>
  <w:style w:type="numbering" w:customStyle="1" w:styleId="122">
    <w:name w:val="Текущий список122"/>
    <w:rsid w:val="007418DA"/>
    <w:pPr>
      <w:numPr>
        <w:numId w:val="118"/>
      </w:numPr>
    </w:pPr>
  </w:style>
  <w:style w:type="numbering" w:customStyle="1" w:styleId="1111111112">
    <w:name w:val="1 / 1.1 / 1.1.11112"/>
    <w:basedOn w:val="a3"/>
    <w:next w:val="111111"/>
    <w:rsid w:val="007418DA"/>
  </w:style>
  <w:style w:type="numbering" w:customStyle="1" w:styleId="1112">
    <w:name w:val="Текущий список1112"/>
    <w:rsid w:val="007418DA"/>
    <w:pPr>
      <w:numPr>
        <w:numId w:val="109"/>
      </w:numPr>
    </w:pPr>
  </w:style>
  <w:style w:type="numbering" w:customStyle="1" w:styleId="1ai112">
    <w:name w:val="1 / a / i112"/>
    <w:basedOn w:val="a3"/>
    <w:next w:val="1ai"/>
    <w:rsid w:val="007418DA"/>
    <w:pPr>
      <w:numPr>
        <w:numId w:val="130"/>
      </w:numPr>
    </w:pPr>
  </w:style>
  <w:style w:type="table" w:customStyle="1" w:styleId="11ff">
    <w:name w:val="Сетка таблицы 11"/>
    <w:basedOn w:val="a2"/>
    <w:next w:val="1ff6"/>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1212">
    <w:name w:val="1 / 1.1 / 1.1.1212"/>
    <w:basedOn w:val="a3"/>
    <w:next w:val="111111"/>
    <w:rsid w:val="007418DA"/>
  </w:style>
  <w:style w:type="numbering" w:customStyle="1" w:styleId="1316">
    <w:name w:val="Текущий список131"/>
    <w:rsid w:val="007418DA"/>
  </w:style>
  <w:style w:type="numbering" w:customStyle="1" w:styleId="1ai31">
    <w:name w:val="1 / a / i31"/>
    <w:basedOn w:val="a3"/>
    <w:next w:val="1ai"/>
    <w:rsid w:val="007418DA"/>
  </w:style>
  <w:style w:type="table" w:customStyle="1" w:styleId="1137">
    <w:name w:val="Сетка таблицы113"/>
    <w:basedOn w:val="a2"/>
    <w:next w:val="af3"/>
    <w:uiPriority w:val="59"/>
    <w:rsid w:val="007418DA"/>
    <w:pPr>
      <w:widowControl w:val="0"/>
      <w:autoSpaceDE w:val="0"/>
      <w:autoSpaceDN w:val="0"/>
      <w:adjustRightInd w:val="0"/>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1">
    <w:name w:val="1 / a / i41"/>
    <w:basedOn w:val="a3"/>
    <w:next w:val="1ai"/>
    <w:rsid w:val="007418DA"/>
  </w:style>
  <w:style w:type="numbering" w:customStyle="1" w:styleId="3210">
    <w:name w:val="Стиль321"/>
    <w:rsid w:val="007418DA"/>
  </w:style>
  <w:style w:type="numbering" w:customStyle="1" w:styleId="1413">
    <w:name w:val="Текущий список141"/>
    <w:rsid w:val="007418DA"/>
  </w:style>
  <w:style w:type="numbering" w:customStyle="1" w:styleId="1111111211">
    <w:name w:val="1 / 1.1 / 1.1.11211"/>
    <w:basedOn w:val="a3"/>
    <w:next w:val="111111"/>
    <w:rsid w:val="007418DA"/>
  </w:style>
  <w:style w:type="numbering" w:customStyle="1" w:styleId="11210">
    <w:name w:val="Текущий список1121"/>
    <w:rsid w:val="007418DA"/>
  </w:style>
  <w:style w:type="numbering" w:customStyle="1" w:styleId="1ai121">
    <w:name w:val="1 / a / i121"/>
    <w:basedOn w:val="a3"/>
    <w:next w:val="1ai"/>
    <w:rsid w:val="007418DA"/>
  </w:style>
  <w:style w:type="table" w:customStyle="1" w:styleId="427">
    <w:name w:val="Сетка таблицы42"/>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Сетка таблицы52"/>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
    <w:name w:val="Сетка таблицы62"/>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Сетка таблицы212"/>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21">
    <w:name w:val="Сетка таблицы2112"/>
    <w:uiPriority w:val="9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4">
    <w:name w:val="Стиль411"/>
    <w:rsid w:val="007418DA"/>
  </w:style>
  <w:style w:type="table" w:customStyle="1" w:styleId="821">
    <w:name w:val="Сетка таблицы82"/>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24">
    <w:name w:val="список нумерация 122"/>
    <w:rsid w:val="007418DA"/>
  </w:style>
  <w:style w:type="numbering" w:customStyle="1" w:styleId="4210">
    <w:name w:val="Стиль421"/>
    <w:rsid w:val="007418DA"/>
  </w:style>
  <w:style w:type="table" w:customStyle="1" w:styleId="922">
    <w:name w:val="Сетка таблицы92"/>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24">
    <w:name w:val="список нумерация 132"/>
    <w:rsid w:val="007418DA"/>
  </w:style>
  <w:style w:type="numbering" w:customStyle="1" w:styleId="11111132">
    <w:name w:val="1 / 1.1 / 1.1.132"/>
    <w:basedOn w:val="a3"/>
    <w:next w:val="111111"/>
    <w:rsid w:val="007418DA"/>
  </w:style>
  <w:style w:type="numbering" w:customStyle="1" w:styleId="1ai51">
    <w:name w:val="1 / a / i51"/>
    <w:basedOn w:val="a3"/>
    <w:next w:val="1ai"/>
    <w:rsid w:val="007418DA"/>
  </w:style>
  <w:style w:type="numbering" w:customStyle="1" w:styleId="4310">
    <w:name w:val="Стиль431"/>
    <w:rsid w:val="007418DA"/>
  </w:style>
  <w:style w:type="table" w:customStyle="1" w:styleId="1020">
    <w:name w:val="Сетка таблицы102"/>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1">
    <w:name w:val="список нумерация 142"/>
    <w:rsid w:val="007418DA"/>
  </w:style>
  <w:style w:type="numbering" w:customStyle="1" w:styleId="11111141">
    <w:name w:val="1 / 1.1 / 1.1.141"/>
    <w:basedOn w:val="a3"/>
    <w:next w:val="111111"/>
    <w:rsid w:val="007418DA"/>
  </w:style>
  <w:style w:type="numbering" w:customStyle="1" w:styleId="1513">
    <w:name w:val="Текущий список151"/>
    <w:rsid w:val="007418DA"/>
  </w:style>
  <w:style w:type="numbering" w:customStyle="1" w:styleId="1ai61">
    <w:name w:val="1 / a / i61"/>
    <w:basedOn w:val="a3"/>
    <w:next w:val="1ai"/>
    <w:rsid w:val="007418DA"/>
  </w:style>
  <w:style w:type="numbering" w:customStyle="1" w:styleId="4410">
    <w:name w:val="Стиль441"/>
    <w:rsid w:val="007418DA"/>
  </w:style>
  <w:style w:type="numbering" w:customStyle="1" w:styleId="1514">
    <w:name w:val="список нумерация 151"/>
    <w:rsid w:val="007418DA"/>
  </w:style>
  <w:style w:type="numbering" w:customStyle="1" w:styleId="11111151">
    <w:name w:val="1 / 1.1 / 1.1.151"/>
    <w:basedOn w:val="a3"/>
    <w:next w:val="111111"/>
    <w:rsid w:val="007418DA"/>
  </w:style>
  <w:style w:type="numbering" w:customStyle="1" w:styleId="1611">
    <w:name w:val="Текущий список161"/>
    <w:rsid w:val="007418DA"/>
  </w:style>
  <w:style w:type="numbering" w:customStyle="1" w:styleId="1ai71">
    <w:name w:val="1 / a / i71"/>
    <w:basedOn w:val="a3"/>
    <w:next w:val="1ai"/>
    <w:rsid w:val="007418DA"/>
  </w:style>
  <w:style w:type="numbering" w:customStyle="1" w:styleId="451">
    <w:name w:val="Стиль451"/>
    <w:rsid w:val="007418DA"/>
    <w:pPr>
      <w:numPr>
        <w:numId w:val="122"/>
      </w:numPr>
    </w:pPr>
  </w:style>
  <w:style w:type="table" w:customStyle="1" w:styleId="1225">
    <w:name w:val="Сетка таблицы122"/>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2">
    <w:name w:val="список нумерация 161"/>
    <w:rsid w:val="007418DA"/>
  </w:style>
  <w:style w:type="numbering" w:customStyle="1" w:styleId="11111161">
    <w:name w:val="1 / 1.1 / 1.1.161"/>
    <w:basedOn w:val="a3"/>
    <w:next w:val="111111"/>
    <w:rsid w:val="007418DA"/>
  </w:style>
  <w:style w:type="numbering" w:customStyle="1" w:styleId="1711">
    <w:name w:val="Текущий список171"/>
    <w:rsid w:val="007418DA"/>
  </w:style>
  <w:style w:type="numbering" w:customStyle="1" w:styleId="1ai81">
    <w:name w:val="1 / a / i81"/>
    <w:basedOn w:val="a3"/>
    <w:next w:val="1ai"/>
    <w:rsid w:val="007418DA"/>
  </w:style>
  <w:style w:type="numbering" w:customStyle="1" w:styleId="461">
    <w:name w:val="Стиль461"/>
    <w:rsid w:val="007418DA"/>
  </w:style>
  <w:style w:type="table" w:customStyle="1" w:styleId="1325">
    <w:name w:val="Сетка таблицы132"/>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51">
    <w:name w:val="1 / 1.1 / 1.1.1151"/>
    <w:basedOn w:val="a3"/>
    <w:next w:val="111111"/>
    <w:rsid w:val="007418DA"/>
  </w:style>
  <w:style w:type="numbering" w:customStyle="1" w:styleId="111111162">
    <w:name w:val="1 / 1.1 / 1.1.1162"/>
    <w:basedOn w:val="a3"/>
    <w:next w:val="111111"/>
    <w:rsid w:val="007418DA"/>
  </w:style>
  <w:style w:type="numbering" w:customStyle="1" w:styleId="400">
    <w:name w:val="Нет списка40"/>
    <w:next w:val="a3"/>
    <w:uiPriority w:val="99"/>
    <w:semiHidden/>
    <w:unhideWhenUsed/>
    <w:rsid w:val="007418DA"/>
  </w:style>
  <w:style w:type="numbering" w:customStyle="1" w:styleId="11111118">
    <w:name w:val="1 / 1.1 / 1.1.118"/>
    <w:basedOn w:val="a3"/>
    <w:next w:val="111111"/>
    <w:rsid w:val="007418DA"/>
  </w:style>
  <w:style w:type="numbering" w:customStyle="1" w:styleId="1111118">
    <w:name w:val="1 / 1.1 / 1.1.18"/>
    <w:basedOn w:val="a3"/>
    <w:next w:val="111111"/>
    <w:uiPriority w:val="99"/>
    <w:unhideWhenUsed/>
    <w:rsid w:val="007418DA"/>
  </w:style>
  <w:style w:type="numbering" w:customStyle="1" w:styleId="111111113">
    <w:name w:val="1 / 1.1 / 1.1.1113"/>
    <w:basedOn w:val="a3"/>
    <w:next w:val="111111"/>
    <w:rsid w:val="007418DA"/>
    <w:pPr>
      <w:numPr>
        <w:numId w:val="113"/>
      </w:numPr>
    </w:pPr>
  </w:style>
  <w:style w:type="numbering" w:customStyle="1" w:styleId="111111123">
    <w:name w:val="1 / 1.1 / 1.1.1123"/>
    <w:basedOn w:val="a3"/>
    <w:next w:val="111111"/>
    <w:rsid w:val="007418DA"/>
  </w:style>
  <w:style w:type="numbering" w:customStyle="1" w:styleId="111111132">
    <w:name w:val="1 / 1.1 / 1.1.1132"/>
    <w:basedOn w:val="a3"/>
    <w:next w:val="111111"/>
    <w:rsid w:val="007418DA"/>
  </w:style>
  <w:style w:type="numbering" w:customStyle="1" w:styleId="1260">
    <w:name w:val="Нет списка126"/>
    <w:next w:val="a3"/>
    <w:semiHidden/>
    <w:unhideWhenUsed/>
    <w:rsid w:val="007418DA"/>
  </w:style>
  <w:style w:type="table" w:customStyle="1" w:styleId="204">
    <w:name w:val="Сетка таблицы20"/>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e">
    <w:name w:val="Изысканная таблица4"/>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45">
    <w:name w:val="Классическая таблица 14"/>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ff">
    <w:name w:val="Стандартная таблица4"/>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0">
    <w:name w:val="1 / a / i10"/>
    <w:basedOn w:val="a3"/>
    <w:next w:val="1ai"/>
    <w:rsid w:val="007418DA"/>
  </w:style>
  <w:style w:type="numbering" w:customStyle="1" w:styleId="184">
    <w:name w:val="список нумерация 18"/>
    <w:rsid w:val="007418DA"/>
  </w:style>
  <w:style w:type="numbering" w:customStyle="1" w:styleId="194">
    <w:name w:val="Текущий список19"/>
    <w:rsid w:val="007418DA"/>
  </w:style>
  <w:style w:type="numbering" w:customStyle="1" w:styleId="11111124">
    <w:name w:val="1 / 1.1 / 1.1.124"/>
    <w:basedOn w:val="a3"/>
    <w:next w:val="111111"/>
    <w:rsid w:val="007418DA"/>
  </w:style>
  <w:style w:type="numbering" w:customStyle="1" w:styleId="11150">
    <w:name w:val="Нет списка1115"/>
    <w:next w:val="a3"/>
    <w:uiPriority w:val="99"/>
    <w:semiHidden/>
    <w:unhideWhenUsed/>
    <w:rsid w:val="007418DA"/>
  </w:style>
  <w:style w:type="numbering" w:customStyle="1" w:styleId="2180">
    <w:name w:val="Нет списка218"/>
    <w:next w:val="a3"/>
    <w:semiHidden/>
    <w:rsid w:val="007418DA"/>
  </w:style>
  <w:style w:type="numbering" w:customStyle="1" w:styleId="3100">
    <w:name w:val="Нет списка310"/>
    <w:next w:val="a3"/>
    <w:semiHidden/>
    <w:rsid w:val="007418DA"/>
  </w:style>
  <w:style w:type="numbering" w:customStyle="1" w:styleId="482">
    <w:name w:val="Нет списка48"/>
    <w:next w:val="a3"/>
    <w:semiHidden/>
    <w:unhideWhenUsed/>
    <w:rsid w:val="007418DA"/>
  </w:style>
  <w:style w:type="numbering" w:customStyle="1" w:styleId="570">
    <w:name w:val="Нет списка57"/>
    <w:next w:val="a3"/>
    <w:uiPriority w:val="99"/>
    <w:semiHidden/>
    <w:unhideWhenUsed/>
    <w:rsid w:val="007418DA"/>
  </w:style>
  <w:style w:type="numbering" w:customStyle="1" w:styleId="11160">
    <w:name w:val="Нет списка1116"/>
    <w:next w:val="a3"/>
    <w:semiHidden/>
    <w:unhideWhenUsed/>
    <w:rsid w:val="007418DA"/>
  </w:style>
  <w:style w:type="numbering" w:customStyle="1" w:styleId="11115">
    <w:name w:val="Нет списка11115"/>
    <w:next w:val="a3"/>
    <w:uiPriority w:val="99"/>
    <w:semiHidden/>
    <w:unhideWhenUsed/>
    <w:rsid w:val="007418DA"/>
  </w:style>
  <w:style w:type="numbering" w:customStyle="1" w:styleId="2190">
    <w:name w:val="Нет списка219"/>
    <w:next w:val="a3"/>
    <w:semiHidden/>
    <w:rsid w:val="007418DA"/>
  </w:style>
  <w:style w:type="numbering" w:customStyle="1" w:styleId="3170">
    <w:name w:val="Нет списка317"/>
    <w:next w:val="a3"/>
    <w:semiHidden/>
    <w:rsid w:val="007418DA"/>
  </w:style>
  <w:style w:type="numbering" w:customStyle="1" w:styleId="4170">
    <w:name w:val="Нет списка417"/>
    <w:next w:val="a3"/>
    <w:semiHidden/>
    <w:unhideWhenUsed/>
    <w:rsid w:val="007418DA"/>
  </w:style>
  <w:style w:type="numbering" w:customStyle="1" w:styleId="5140">
    <w:name w:val="Нет списка514"/>
    <w:next w:val="a3"/>
    <w:uiPriority w:val="99"/>
    <w:semiHidden/>
    <w:unhideWhenUsed/>
    <w:rsid w:val="007418DA"/>
  </w:style>
  <w:style w:type="numbering" w:customStyle="1" w:styleId="1270">
    <w:name w:val="Нет списка127"/>
    <w:next w:val="a3"/>
    <w:semiHidden/>
    <w:unhideWhenUsed/>
    <w:rsid w:val="007418DA"/>
  </w:style>
  <w:style w:type="numbering" w:customStyle="1" w:styleId="21140">
    <w:name w:val="Нет списка2114"/>
    <w:next w:val="a3"/>
    <w:semiHidden/>
    <w:rsid w:val="007418DA"/>
  </w:style>
  <w:style w:type="numbering" w:customStyle="1" w:styleId="31140">
    <w:name w:val="Нет списка3114"/>
    <w:next w:val="a3"/>
    <w:semiHidden/>
    <w:rsid w:val="007418DA"/>
  </w:style>
  <w:style w:type="numbering" w:customStyle="1" w:styleId="41140">
    <w:name w:val="Нет списка4114"/>
    <w:next w:val="a3"/>
    <w:semiHidden/>
    <w:unhideWhenUsed/>
    <w:rsid w:val="007418DA"/>
  </w:style>
  <w:style w:type="numbering" w:customStyle="1" w:styleId="660">
    <w:name w:val="Нет списка66"/>
    <w:next w:val="a3"/>
    <w:uiPriority w:val="99"/>
    <w:semiHidden/>
    <w:unhideWhenUsed/>
    <w:rsid w:val="007418DA"/>
  </w:style>
  <w:style w:type="numbering" w:customStyle="1" w:styleId="1360">
    <w:name w:val="Нет списка136"/>
    <w:next w:val="a3"/>
    <w:semiHidden/>
    <w:unhideWhenUsed/>
    <w:rsid w:val="007418DA"/>
  </w:style>
  <w:style w:type="numbering" w:customStyle="1" w:styleId="2260">
    <w:name w:val="Нет списка226"/>
    <w:next w:val="a3"/>
    <w:semiHidden/>
    <w:rsid w:val="007418DA"/>
  </w:style>
  <w:style w:type="numbering" w:customStyle="1" w:styleId="3260">
    <w:name w:val="Нет списка326"/>
    <w:next w:val="a3"/>
    <w:semiHidden/>
    <w:rsid w:val="007418DA"/>
  </w:style>
  <w:style w:type="numbering" w:customStyle="1" w:styleId="4260">
    <w:name w:val="Нет списка426"/>
    <w:next w:val="a3"/>
    <w:semiHidden/>
    <w:unhideWhenUsed/>
    <w:rsid w:val="007418DA"/>
  </w:style>
  <w:style w:type="numbering" w:customStyle="1" w:styleId="740">
    <w:name w:val="Нет списка74"/>
    <w:next w:val="a3"/>
    <w:uiPriority w:val="99"/>
    <w:semiHidden/>
    <w:unhideWhenUsed/>
    <w:rsid w:val="007418DA"/>
  </w:style>
  <w:style w:type="numbering" w:customStyle="1" w:styleId="1440">
    <w:name w:val="Нет списка144"/>
    <w:next w:val="a3"/>
    <w:uiPriority w:val="99"/>
    <w:semiHidden/>
    <w:unhideWhenUsed/>
    <w:rsid w:val="007418DA"/>
  </w:style>
  <w:style w:type="numbering" w:customStyle="1" w:styleId="11240">
    <w:name w:val="Нет списка1124"/>
    <w:next w:val="a3"/>
    <w:uiPriority w:val="99"/>
    <w:semiHidden/>
    <w:unhideWhenUsed/>
    <w:rsid w:val="007418DA"/>
  </w:style>
  <w:style w:type="numbering" w:customStyle="1" w:styleId="2340">
    <w:name w:val="Нет списка234"/>
    <w:next w:val="a3"/>
    <w:semiHidden/>
    <w:rsid w:val="007418DA"/>
  </w:style>
  <w:style w:type="numbering" w:customStyle="1" w:styleId="334">
    <w:name w:val="Нет списка334"/>
    <w:next w:val="a3"/>
    <w:semiHidden/>
    <w:rsid w:val="007418DA"/>
  </w:style>
  <w:style w:type="numbering" w:customStyle="1" w:styleId="434">
    <w:name w:val="Нет списка434"/>
    <w:next w:val="a3"/>
    <w:semiHidden/>
    <w:unhideWhenUsed/>
    <w:rsid w:val="007418DA"/>
  </w:style>
  <w:style w:type="numbering" w:customStyle="1" w:styleId="5240">
    <w:name w:val="Нет списка524"/>
    <w:next w:val="a3"/>
    <w:uiPriority w:val="99"/>
    <w:semiHidden/>
    <w:unhideWhenUsed/>
    <w:rsid w:val="007418DA"/>
  </w:style>
  <w:style w:type="numbering" w:customStyle="1" w:styleId="12140">
    <w:name w:val="Нет списка1214"/>
    <w:next w:val="a3"/>
    <w:semiHidden/>
    <w:unhideWhenUsed/>
    <w:rsid w:val="007418DA"/>
  </w:style>
  <w:style w:type="numbering" w:customStyle="1" w:styleId="21240">
    <w:name w:val="Нет списка2124"/>
    <w:next w:val="a3"/>
    <w:semiHidden/>
    <w:rsid w:val="007418DA"/>
  </w:style>
  <w:style w:type="numbering" w:customStyle="1" w:styleId="3124">
    <w:name w:val="Нет списка3124"/>
    <w:next w:val="a3"/>
    <w:semiHidden/>
    <w:rsid w:val="007418DA"/>
  </w:style>
  <w:style w:type="numbering" w:customStyle="1" w:styleId="4124">
    <w:name w:val="Нет списка4124"/>
    <w:next w:val="a3"/>
    <w:semiHidden/>
    <w:unhideWhenUsed/>
    <w:rsid w:val="007418DA"/>
  </w:style>
  <w:style w:type="numbering" w:customStyle="1" w:styleId="6140">
    <w:name w:val="Нет списка614"/>
    <w:next w:val="a3"/>
    <w:uiPriority w:val="99"/>
    <w:semiHidden/>
    <w:unhideWhenUsed/>
    <w:rsid w:val="007418DA"/>
  </w:style>
  <w:style w:type="numbering" w:customStyle="1" w:styleId="13140">
    <w:name w:val="Нет списка1314"/>
    <w:next w:val="a3"/>
    <w:semiHidden/>
    <w:unhideWhenUsed/>
    <w:rsid w:val="007418DA"/>
  </w:style>
  <w:style w:type="numbering" w:customStyle="1" w:styleId="2214">
    <w:name w:val="Нет списка2214"/>
    <w:next w:val="a3"/>
    <w:semiHidden/>
    <w:rsid w:val="007418DA"/>
  </w:style>
  <w:style w:type="numbering" w:customStyle="1" w:styleId="3214">
    <w:name w:val="Нет списка3214"/>
    <w:next w:val="a3"/>
    <w:semiHidden/>
    <w:rsid w:val="007418DA"/>
  </w:style>
  <w:style w:type="numbering" w:customStyle="1" w:styleId="4214">
    <w:name w:val="Нет списка4214"/>
    <w:next w:val="a3"/>
    <w:semiHidden/>
    <w:unhideWhenUsed/>
    <w:rsid w:val="007418DA"/>
  </w:style>
  <w:style w:type="numbering" w:customStyle="1" w:styleId="840">
    <w:name w:val="Нет списка84"/>
    <w:next w:val="a3"/>
    <w:uiPriority w:val="99"/>
    <w:semiHidden/>
    <w:unhideWhenUsed/>
    <w:rsid w:val="007418DA"/>
  </w:style>
  <w:style w:type="numbering" w:customStyle="1" w:styleId="1540">
    <w:name w:val="Нет списка154"/>
    <w:next w:val="a3"/>
    <w:uiPriority w:val="99"/>
    <w:semiHidden/>
    <w:unhideWhenUsed/>
    <w:rsid w:val="007418DA"/>
  </w:style>
  <w:style w:type="numbering" w:customStyle="1" w:styleId="11340">
    <w:name w:val="Нет списка1134"/>
    <w:next w:val="a3"/>
    <w:semiHidden/>
    <w:unhideWhenUsed/>
    <w:rsid w:val="007418DA"/>
  </w:style>
  <w:style w:type="numbering" w:customStyle="1" w:styleId="2440">
    <w:name w:val="Нет списка244"/>
    <w:next w:val="a3"/>
    <w:semiHidden/>
    <w:rsid w:val="007418DA"/>
  </w:style>
  <w:style w:type="numbering" w:customStyle="1" w:styleId="344">
    <w:name w:val="Нет списка344"/>
    <w:next w:val="a3"/>
    <w:semiHidden/>
    <w:rsid w:val="007418DA"/>
  </w:style>
  <w:style w:type="numbering" w:customStyle="1" w:styleId="444">
    <w:name w:val="Нет списка444"/>
    <w:next w:val="a3"/>
    <w:semiHidden/>
    <w:unhideWhenUsed/>
    <w:rsid w:val="007418DA"/>
  </w:style>
  <w:style w:type="numbering" w:customStyle="1" w:styleId="534">
    <w:name w:val="Нет списка534"/>
    <w:next w:val="a3"/>
    <w:uiPriority w:val="99"/>
    <w:semiHidden/>
    <w:unhideWhenUsed/>
    <w:rsid w:val="007418DA"/>
  </w:style>
  <w:style w:type="numbering" w:customStyle="1" w:styleId="12240">
    <w:name w:val="Нет списка1224"/>
    <w:next w:val="a3"/>
    <w:semiHidden/>
    <w:unhideWhenUsed/>
    <w:rsid w:val="007418DA"/>
  </w:style>
  <w:style w:type="numbering" w:customStyle="1" w:styleId="2134">
    <w:name w:val="Нет списка2134"/>
    <w:next w:val="a3"/>
    <w:semiHidden/>
    <w:rsid w:val="007418DA"/>
  </w:style>
  <w:style w:type="numbering" w:customStyle="1" w:styleId="3134">
    <w:name w:val="Нет списка3134"/>
    <w:next w:val="a3"/>
    <w:semiHidden/>
    <w:rsid w:val="007418DA"/>
  </w:style>
  <w:style w:type="numbering" w:customStyle="1" w:styleId="4134">
    <w:name w:val="Нет списка4134"/>
    <w:next w:val="a3"/>
    <w:semiHidden/>
    <w:unhideWhenUsed/>
    <w:rsid w:val="007418DA"/>
  </w:style>
  <w:style w:type="numbering" w:customStyle="1" w:styleId="6240">
    <w:name w:val="Нет списка624"/>
    <w:next w:val="a3"/>
    <w:uiPriority w:val="99"/>
    <w:semiHidden/>
    <w:unhideWhenUsed/>
    <w:rsid w:val="007418DA"/>
  </w:style>
  <w:style w:type="numbering" w:customStyle="1" w:styleId="13240">
    <w:name w:val="Нет списка1324"/>
    <w:next w:val="a3"/>
    <w:semiHidden/>
    <w:unhideWhenUsed/>
    <w:rsid w:val="007418DA"/>
  </w:style>
  <w:style w:type="numbering" w:customStyle="1" w:styleId="2224">
    <w:name w:val="Нет списка2224"/>
    <w:next w:val="a3"/>
    <w:semiHidden/>
    <w:rsid w:val="007418DA"/>
  </w:style>
  <w:style w:type="numbering" w:customStyle="1" w:styleId="3224">
    <w:name w:val="Нет списка3224"/>
    <w:next w:val="a3"/>
    <w:semiHidden/>
    <w:rsid w:val="007418DA"/>
  </w:style>
  <w:style w:type="numbering" w:customStyle="1" w:styleId="4224">
    <w:name w:val="Нет списка4224"/>
    <w:next w:val="a3"/>
    <w:semiHidden/>
    <w:unhideWhenUsed/>
    <w:rsid w:val="007418DA"/>
  </w:style>
  <w:style w:type="table" w:customStyle="1" w:styleId="Calendar24">
    <w:name w:val="Calendar 24"/>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4">
    <w:name w:val="Светлый список - Акцент 314"/>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4">
    <w:name w:val="Нет списка111114"/>
    <w:next w:val="a3"/>
    <w:uiPriority w:val="99"/>
    <w:semiHidden/>
    <w:unhideWhenUsed/>
    <w:rsid w:val="007418DA"/>
  </w:style>
  <w:style w:type="numbering" w:customStyle="1" w:styleId="11111130">
    <w:name w:val="Нет списка1111113"/>
    <w:next w:val="a3"/>
    <w:semiHidden/>
    <w:unhideWhenUsed/>
    <w:rsid w:val="007418DA"/>
  </w:style>
  <w:style w:type="table" w:customStyle="1" w:styleId="1102">
    <w:name w:val="Сетка таблицы110"/>
    <w:basedOn w:val="a2"/>
    <w:next w:val="af3"/>
    <w:uiPriority w:val="9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
    <w:name w:val="Сетка таблицы25"/>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0">
    <w:name w:val="Нет списка93"/>
    <w:next w:val="a3"/>
    <w:uiPriority w:val="99"/>
    <w:semiHidden/>
    <w:unhideWhenUsed/>
    <w:rsid w:val="007418DA"/>
  </w:style>
  <w:style w:type="numbering" w:customStyle="1" w:styleId="1630">
    <w:name w:val="Нет списка163"/>
    <w:next w:val="a3"/>
    <w:uiPriority w:val="99"/>
    <w:semiHidden/>
    <w:unhideWhenUsed/>
    <w:rsid w:val="007418DA"/>
  </w:style>
  <w:style w:type="table" w:customStyle="1" w:styleId="335">
    <w:name w:val="Сетка таблицы33"/>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c">
    <w:name w:val="Изысканная таблица13"/>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38">
    <w:name w:val="Классическая таблица 113"/>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d">
    <w:name w:val="Стандартная таблица13"/>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4">
    <w:name w:val="1 / a / i14"/>
    <w:basedOn w:val="a3"/>
    <w:next w:val="1ai"/>
    <w:rsid w:val="007418DA"/>
  </w:style>
  <w:style w:type="numbering" w:customStyle="1" w:styleId="1143">
    <w:name w:val="список нумерация 114"/>
    <w:rsid w:val="007418DA"/>
  </w:style>
  <w:style w:type="numbering" w:customStyle="1" w:styleId="1144">
    <w:name w:val="Текущий список114"/>
    <w:rsid w:val="007418DA"/>
  </w:style>
  <w:style w:type="numbering" w:customStyle="1" w:styleId="111111142">
    <w:name w:val="1 / 1.1 / 1.1.1142"/>
    <w:basedOn w:val="a3"/>
    <w:next w:val="111111"/>
    <w:rsid w:val="007418DA"/>
  </w:style>
  <w:style w:type="numbering" w:customStyle="1" w:styleId="11430">
    <w:name w:val="Нет списка1143"/>
    <w:next w:val="a3"/>
    <w:uiPriority w:val="99"/>
    <w:semiHidden/>
    <w:unhideWhenUsed/>
    <w:rsid w:val="007418DA"/>
  </w:style>
  <w:style w:type="numbering" w:customStyle="1" w:styleId="2530">
    <w:name w:val="Нет списка253"/>
    <w:next w:val="a3"/>
    <w:semiHidden/>
    <w:rsid w:val="007418DA"/>
  </w:style>
  <w:style w:type="numbering" w:customStyle="1" w:styleId="353">
    <w:name w:val="Нет списка353"/>
    <w:next w:val="a3"/>
    <w:semiHidden/>
    <w:rsid w:val="007418DA"/>
  </w:style>
  <w:style w:type="numbering" w:customStyle="1" w:styleId="453">
    <w:name w:val="Нет списка453"/>
    <w:next w:val="a3"/>
    <w:semiHidden/>
    <w:unhideWhenUsed/>
    <w:rsid w:val="007418DA"/>
  </w:style>
  <w:style w:type="numbering" w:customStyle="1" w:styleId="543">
    <w:name w:val="Нет списка543"/>
    <w:next w:val="a3"/>
    <w:uiPriority w:val="99"/>
    <w:semiHidden/>
    <w:unhideWhenUsed/>
    <w:rsid w:val="007418DA"/>
  </w:style>
  <w:style w:type="numbering" w:customStyle="1" w:styleId="11123">
    <w:name w:val="Нет списка11123"/>
    <w:next w:val="a3"/>
    <w:semiHidden/>
    <w:unhideWhenUsed/>
    <w:rsid w:val="007418DA"/>
  </w:style>
  <w:style w:type="numbering" w:customStyle="1" w:styleId="111123">
    <w:name w:val="Нет списка111123"/>
    <w:next w:val="a3"/>
    <w:uiPriority w:val="99"/>
    <w:semiHidden/>
    <w:unhideWhenUsed/>
    <w:rsid w:val="007418DA"/>
  </w:style>
  <w:style w:type="numbering" w:customStyle="1" w:styleId="2143">
    <w:name w:val="Нет списка2143"/>
    <w:next w:val="a3"/>
    <w:semiHidden/>
    <w:rsid w:val="007418DA"/>
  </w:style>
  <w:style w:type="numbering" w:customStyle="1" w:styleId="3143">
    <w:name w:val="Нет списка3143"/>
    <w:next w:val="a3"/>
    <w:semiHidden/>
    <w:rsid w:val="007418DA"/>
  </w:style>
  <w:style w:type="numbering" w:customStyle="1" w:styleId="4143">
    <w:name w:val="Нет списка4143"/>
    <w:next w:val="a3"/>
    <w:semiHidden/>
    <w:unhideWhenUsed/>
    <w:rsid w:val="007418DA"/>
  </w:style>
  <w:style w:type="numbering" w:customStyle="1" w:styleId="5113">
    <w:name w:val="Нет списка5113"/>
    <w:next w:val="a3"/>
    <w:uiPriority w:val="99"/>
    <w:semiHidden/>
    <w:unhideWhenUsed/>
    <w:rsid w:val="007418DA"/>
  </w:style>
  <w:style w:type="numbering" w:customStyle="1" w:styleId="1233">
    <w:name w:val="Нет списка1233"/>
    <w:next w:val="a3"/>
    <w:semiHidden/>
    <w:unhideWhenUsed/>
    <w:rsid w:val="007418DA"/>
  </w:style>
  <w:style w:type="numbering" w:customStyle="1" w:styleId="21113">
    <w:name w:val="Нет списка21113"/>
    <w:next w:val="a3"/>
    <w:semiHidden/>
    <w:rsid w:val="007418DA"/>
  </w:style>
  <w:style w:type="numbering" w:customStyle="1" w:styleId="31113">
    <w:name w:val="Нет списка31113"/>
    <w:next w:val="a3"/>
    <w:semiHidden/>
    <w:rsid w:val="007418DA"/>
  </w:style>
  <w:style w:type="numbering" w:customStyle="1" w:styleId="41113">
    <w:name w:val="Нет списка41113"/>
    <w:next w:val="a3"/>
    <w:semiHidden/>
    <w:unhideWhenUsed/>
    <w:rsid w:val="007418DA"/>
  </w:style>
  <w:style w:type="numbering" w:customStyle="1" w:styleId="633">
    <w:name w:val="Нет списка633"/>
    <w:next w:val="a3"/>
    <w:uiPriority w:val="99"/>
    <w:semiHidden/>
    <w:unhideWhenUsed/>
    <w:rsid w:val="007418DA"/>
  </w:style>
  <w:style w:type="numbering" w:customStyle="1" w:styleId="1333">
    <w:name w:val="Нет списка1333"/>
    <w:next w:val="a3"/>
    <w:semiHidden/>
    <w:unhideWhenUsed/>
    <w:rsid w:val="007418DA"/>
  </w:style>
  <w:style w:type="numbering" w:customStyle="1" w:styleId="2233">
    <w:name w:val="Нет списка2233"/>
    <w:next w:val="a3"/>
    <w:semiHidden/>
    <w:rsid w:val="007418DA"/>
  </w:style>
  <w:style w:type="numbering" w:customStyle="1" w:styleId="3233">
    <w:name w:val="Нет списка3233"/>
    <w:next w:val="a3"/>
    <w:semiHidden/>
    <w:rsid w:val="007418DA"/>
  </w:style>
  <w:style w:type="numbering" w:customStyle="1" w:styleId="4233">
    <w:name w:val="Нет списка4233"/>
    <w:next w:val="a3"/>
    <w:semiHidden/>
    <w:unhideWhenUsed/>
    <w:rsid w:val="007418DA"/>
  </w:style>
  <w:style w:type="numbering" w:customStyle="1" w:styleId="7130">
    <w:name w:val="Нет списка713"/>
    <w:next w:val="a3"/>
    <w:uiPriority w:val="99"/>
    <w:semiHidden/>
    <w:unhideWhenUsed/>
    <w:rsid w:val="007418DA"/>
  </w:style>
  <w:style w:type="numbering" w:customStyle="1" w:styleId="14130">
    <w:name w:val="Нет списка1413"/>
    <w:next w:val="a3"/>
    <w:uiPriority w:val="99"/>
    <w:semiHidden/>
    <w:unhideWhenUsed/>
    <w:rsid w:val="007418DA"/>
  </w:style>
  <w:style w:type="numbering" w:customStyle="1" w:styleId="11213">
    <w:name w:val="Нет списка11213"/>
    <w:next w:val="a3"/>
    <w:semiHidden/>
    <w:unhideWhenUsed/>
    <w:rsid w:val="007418DA"/>
  </w:style>
  <w:style w:type="numbering" w:customStyle="1" w:styleId="2313">
    <w:name w:val="Нет списка2313"/>
    <w:next w:val="a3"/>
    <w:semiHidden/>
    <w:rsid w:val="007418DA"/>
  </w:style>
  <w:style w:type="numbering" w:customStyle="1" w:styleId="3313">
    <w:name w:val="Нет списка3313"/>
    <w:next w:val="a3"/>
    <w:semiHidden/>
    <w:rsid w:val="007418DA"/>
  </w:style>
  <w:style w:type="numbering" w:customStyle="1" w:styleId="4313">
    <w:name w:val="Нет списка4313"/>
    <w:next w:val="a3"/>
    <w:semiHidden/>
    <w:unhideWhenUsed/>
    <w:rsid w:val="007418DA"/>
  </w:style>
  <w:style w:type="numbering" w:customStyle="1" w:styleId="5213">
    <w:name w:val="Нет списка5213"/>
    <w:next w:val="a3"/>
    <w:uiPriority w:val="99"/>
    <w:semiHidden/>
    <w:unhideWhenUsed/>
    <w:rsid w:val="007418DA"/>
  </w:style>
  <w:style w:type="numbering" w:customStyle="1" w:styleId="12113">
    <w:name w:val="Нет списка12113"/>
    <w:next w:val="a3"/>
    <w:semiHidden/>
    <w:unhideWhenUsed/>
    <w:rsid w:val="007418DA"/>
  </w:style>
  <w:style w:type="numbering" w:customStyle="1" w:styleId="21213">
    <w:name w:val="Нет списка21213"/>
    <w:next w:val="a3"/>
    <w:semiHidden/>
    <w:rsid w:val="007418DA"/>
  </w:style>
  <w:style w:type="numbering" w:customStyle="1" w:styleId="31213">
    <w:name w:val="Нет списка31213"/>
    <w:next w:val="a3"/>
    <w:semiHidden/>
    <w:rsid w:val="007418DA"/>
  </w:style>
  <w:style w:type="numbering" w:customStyle="1" w:styleId="41213">
    <w:name w:val="Нет списка41213"/>
    <w:next w:val="a3"/>
    <w:semiHidden/>
    <w:unhideWhenUsed/>
    <w:rsid w:val="007418DA"/>
  </w:style>
  <w:style w:type="numbering" w:customStyle="1" w:styleId="6113">
    <w:name w:val="Нет списка6113"/>
    <w:next w:val="a3"/>
    <w:uiPriority w:val="99"/>
    <w:semiHidden/>
    <w:unhideWhenUsed/>
    <w:rsid w:val="007418DA"/>
  </w:style>
  <w:style w:type="numbering" w:customStyle="1" w:styleId="13113">
    <w:name w:val="Нет списка13113"/>
    <w:next w:val="a3"/>
    <w:semiHidden/>
    <w:unhideWhenUsed/>
    <w:rsid w:val="007418DA"/>
  </w:style>
  <w:style w:type="numbering" w:customStyle="1" w:styleId="22113">
    <w:name w:val="Нет списка22113"/>
    <w:next w:val="a3"/>
    <w:semiHidden/>
    <w:rsid w:val="007418DA"/>
  </w:style>
  <w:style w:type="numbering" w:customStyle="1" w:styleId="32113">
    <w:name w:val="Нет списка32113"/>
    <w:next w:val="a3"/>
    <w:semiHidden/>
    <w:rsid w:val="007418DA"/>
  </w:style>
  <w:style w:type="numbering" w:customStyle="1" w:styleId="42113">
    <w:name w:val="Нет списка42113"/>
    <w:next w:val="a3"/>
    <w:semiHidden/>
    <w:unhideWhenUsed/>
    <w:rsid w:val="007418DA"/>
  </w:style>
  <w:style w:type="numbering" w:customStyle="1" w:styleId="8130">
    <w:name w:val="Нет списка813"/>
    <w:next w:val="a3"/>
    <w:uiPriority w:val="99"/>
    <w:semiHidden/>
    <w:unhideWhenUsed/>
    <w:rsid w:val="007418DA"/>
  </w:style>
  <w:style w:type="numbering" w:customStyle="1" w:styleId="15130">
    <w:name w:val="Нет списка1513"/>
    <w:next w:val="a3"/>
    <w:uiPriority w:val="99"/>
    <w:semiHidden/>
    <w:unhideWhenUsed/>
    <w:rsid w:val="007418DA"/>
  </w:style>
  <w:style w:type="numbering" w:customStyle="1" w:styleId="11313">
    <w:name w:val="Нет списка11313"/>
    <w:next w:val="a3"/>
    <w:semiHidden/>
    <w:unhideWhenUsed/>
    <w:rsid w:val="007418DA"/>
  </w:style>
  <w:style w:type="numbering" w:customStyle="1" w:styleId="2413">
    <w:name w:val="Нет списка2413"/>
    <w:next w:val="a3"/>
    <w:semiHidden/>
    <w:rsid w:val="007418DA"/>
  </w:style>
  <w:style w:type="numbering" w:customStyle="1" w:styleId="3413">
    <w:name w:val="Нет списка3413"/>
    <w:next w:val="a3"/>
    <w:semiHidden/>
    <w:rsid w:val="007418DA"/>
  </w:style>
  <w:style w:type="numbering" w:customStyle="1" w:styleId="4413">
    <w:name w:val="Нет списка4413"/>
    <w:next w:val="a3"/>
    <w:semiHidden/>
    <w:unhideWhenUsed/>
    <w:rsid w:val="007418DA"/>
  </w:style>
  <w:style w:type="numbering" w:customStyle="1" w:styleId="5313">
    <w:name w:val="Нет списка5313"/>
    <w:next w:val="a3"/>
    <w:uiPriority w:val="99"/>
    <w:semiHidden/>
    <w:unhideWhenUsed/>
    <w:rsid w:val="007418DA"/>
  </w:style>
  <w:style w:type="numbering" w:customStyle="1" w:styleId="12213">
    <w:name w:val="Нет списка12213"/>
    <w:next w:val="a3"/>
    <w:semiHidden/>
    <w:unhideWhenUsed/>
    <w:rsid w:val="007418DA"/>
  </w:style>
  <w:style w:type="numbering" w:customStyle="1" w:styleId="21313">
    <w:name w:val="Нет списка21313"/>
    <w:next w:val="a3"/>
    <w:semiHidden/>
    <w:rsid w:val="007418DA"/>
  </w:style>
  <w:style w:type="numbering" w:customStyle="1" w:styleId="31313">
    <w:name w:val="Нет списка31313"/>
    <w:next w:val="a3"/>
    <w:semiHidden/>
    <w:rsid w:val="007418DA"/>
  </w:style>
  <w:style w:type="numbering" w:customStyle="1" w:styleId="41313">
    <w:name w:val="Нет списка41313"/>
    <w:next w:val="a3"/>
    <w:semiHidden/>
    <w:unhideWhenUsed/>
    <w:rsid w:val="007418DA"/>
  </w:style>
  <w:style w:type="numbering" w:customStyle="1" w:styleId="6213">
    <w:name w:val="Нет списка6213"/>
    <w:next w:val="a3"/>
    <w:uiPriority w:val="99"/>
    <w:semiHidden/>
    <w:unhideWhenUsed/>
    <w:rsid w:val="007418DA"/>
  </w:style>
  <w:style w:type="numbering" w:customStyle="1" w:styleId="13213">
    <w:name w:val="Нет списка13213"/>
    <w:next w:val="a3"/>
    <w:semiHidden/>
    <w:unhideWhenUsed/>
    <w:rsid w:val="007418DA"/>
  </w:style>
  <w:style w:type="numbering" w:customStyle="1" w:styleId="22213">
    <w:name w:val="Нет списка22213"/>
    <w:next w:val="a3"/>
    <w:semiHidden/>
    <w:rsid w:val="007418DA"/>
  </w:style>
  <w:style w:type="numbering" w:customStyle="1" w:styleId="32213">
    <w:name w:val="Нет списка32213"/>
    <w:next w:val="a3"/>
    <w:semiHidden/>
    <w:rsid w:val="007418DA"/>
  </w:style>
  <w:style w:type="numbering" w:customStyle="1" w:styleId="42213">
    <w:name w:val="Нет списка42213"/>
    <w:next w:val="a3"/>
    <w:semiHidden/>
    <w:unhideWhenUsed/>
    <w:rsid w:val="007418DA"/>
  </w:style>
  <w:style w:type="table" w:customStyle="1" w:styleId="Calendar213">
    <w:name w:val="Calendar 213"/>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3">
    <w:name w:val="Светлый список - Акцент 3113"/>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30">
    <w:name w:val="Нет списка11111113"/>
    <w:next w:val="a3"/>
    <w:semiHidden/>
    <w:unhideWhenUsed/>
    <w:rsid w:val="007418DA"/>
  </w:style>
  <w:style w:type="numbering" w:customStyle="1" w:styleId="1ai23">
    <w:name w:val="1 / a / i23"/>
    <w:basedOn w:val="a3"/>
    <w:next w:val="1ai"/>
    <w:rsid w:val="007418DA"/>
    <w:pPr>
      <w:numPr>
        <w:numId w:val="121"/>
      </w:numPr>
    </w:pPr>
  </w:style>
  <w:style w:type="numbering" w:customStyle="1" w:styleId="3125">
    <w:name w:val="Стиль312"/>
    <w:rsid w:val="007418DA"/>
  </w:style>
  <w:style w:type="numbering" w:customStyle="1" w:styleId="1234">
    <w:name w:val="Текущий список123"/>
    <w:rsid w:val="007418DA"/>
  </w:style>
  <w:style w:type="numbering" w:customStyle="1" w:styleId="1111111113">
    <w:name w:val="1 / 1.1 / 1.1.11113"/>
    <w:basedOn w:val="a3"/>
    <w:next w:val="111111"/>
    <w:rsid w:val="007418DA"/>
  </w:style>
  <w:style w:type="numbering" w:customStyle="1" w:styleId="11131">
    <w:name w:val="Текущий список1113"/>
    <w:rsid w:val="007418DA"/>
  </w:style>
  <w:style w:type="numbering" w:customStyle="1" w:styleId="1ai113">
    <w:name w:val="1 / a / i113"/>
    <w:basedOn w:val="a3"/>
    <w:next w:val="1ai"/>
    <w:rsid w:val="007418DA"/>
  </w:style>
  <w:style w:type="table" w:customStyle="1" w:styleId="12f2">
    <w:name w:val="Сетка таблицы 12"/>
    <w:basedOn w:val="a2"/>
    <w:next w:val="1ff6"/>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1213">
    <w:name w:val="1 / 1.1 / 1.1.1213"/>
    <w:basedOn w:val="a3"/>
    <w:next w:val="111111"/>
    <w:rsid w:val="007418DA"/>
  </w:style>
  <w:style w:type="numbering" w:customStyle="1" w:styleId="1326">
    <w:name w:val="Текущий список132"/>
    <w:rsid w:val="007418DA"/>
  </w:style>
  <w:style w:type="numbering" w:customStyle="1" w:styleId="1ai32">
    <w:name w:val="1 / a / i32"/>
    <w:basedOn w:val="a3"/>
    <w:next w:val="1ai"/>
    <w:rsid w:val="007418DA"/>
  </w:style>
  <w:style w:type="table" w:customStyle="1" w:styleId="1145">
    <w:name w:val="Сетка таблицы114"/>
    <w:basedOn w:val="a2"/>
    <w:next w:val="af3"/>
    <w:uiPriority w:val="59"/>
    <w:rsid w:val="007418DA"/>
    <w:pPr>
      <w:widowControl w:val="0"/>
      <w:autoSpaceDE w:val="0"/>
      <w:autoSpaceDN w:val="0"/>
      <w:adjustRightInd w:val="0"/>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2">
    <w:name w:val="1 / a / i42"/>
    <w:basedOn w:val="a3"/>
    <w:next w:val="1ai"/>
    <w:rsid w:val="007418DA"/>
  </w:style>
  <w:style w:type="numbering" w:customStyle="1" w:styleId="3220">
    <w:name w:val="Стиль322"/>
    <w:rsid w:val="007418DA"/>
  </w:style>
  <w:style w:type="numbering" w:customStyle="1" w:styleId="1422">
    <w:name w:val="Текущий список142"/>
    <w:rsid w:val="007418DA"/>
  </w:style>
  <w:style w:type="numbering" w:customStyle="1" w:styleId="1111111212">
    <w:name w:val="1 / 1.1 / 1.1.11212"/>
    <w:basedOn w:val="a3"/>
    <w:next w:val="111111"/>
    <w:rsid w:val="007418DA"/>
  </w:style>
  <w:style w:type="numbering" w:customStyle="1" w:styleId="11220">
    <w:name w:val="Текущий список1122"/>
    <w:rsid w:val="007418DA"/>
  </w:style>
  <w:style w:type="numbering" w:customStyle="1" w:styleId="1ai122">
    <w:name w:val="1 / a / i122"/>
    <w:basedOn w:val="a3"/>
    <w:next w:val="1ai"/>
    <w:rsid w:val="007418DA"/>
  </w:style>
  <w:style w:type="table" w:customStyle="1" w:styleId="435">
    <w:name w:val="Сетка таблицы43"/>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5">
    <w:name w:val="Сетка таблицы53"/>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4">
    <w:name w:val="Сетка таблицы63"/>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5">
    <w:name w:val="Сетка таблицы213"/>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31">
    <w:name w:val="Сетка таблицы2113"/>
    <w:uiPriority w:val="9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2">
    <w:name w:val="Стиль412"/>
    <w:rsid w:val="007418DA"/>
    <w:pPr>
      <w:numPr>
        <w:numId w:val="114"/>
      </w:numPr>
    </w:pPr>
  </w:style>
  <w:style w:type="table" w:customStyle="1" w:styleId="831">
    <w:name w:val="Сетка таблицы83"/>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35">
    <w:name w:val="список нумерация 123"/>
    <w:rsid w:val="007418DA"/>
  </w:style>
  <w:style w:type="numbering" w:customStyle="1" w:styleId="422">
    <w:name w:val="Стиль422"/>
    <w:rsid w:val="007418DA"/>
    <w:pPr>
      <w:numPr>
        <w:numId w:val="115"/>
      </w:numPr>
    </w:pPr>
  </w:style>
  <w:style w:type="table" w:customStyle="1" w:styleId="931">
    <w:name w:val="Сетка таблицы93"/>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34">
    <w:name w:val="список нумерация 133"/>
    <w:rsid w:val="007418DA"/>
  </w:style>
  <w:style w:type="numbering" w:customStyle="1" w:styleId="11111133">
    <w:name w:val="1 / 1.1 / 1.1.133"/>
    <w:basedOn w:val="a3"/>
    <w:next w:val="111111"/>
    <w:rsid w:val="007418DA"/>
  </w:style>
  <w:style w:type="numbering" w:customStyle="1" w:styleId="1ai52">
    <w:name w:val="1 / a / i52"/>
    <w:basedOn w:val="a3"/>
    <w:next w:val="1ai"/>
    <w:rsid w:val="007418DA"/>
  </w:style>
  <w:style w:type="numbering" w:customStyle="1" w:styleId="4320">
    <w:name w:val="Стиль432"/>
    <w:rsid w:val="007418DA"/>
  </w:style>
  <w:style w:type="table" w:customStyle="1" w:styleId="1030">
    <w:name w:val="Сетка таблицы103"/>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32">
    <w:name w:val="список нумерация 143"/>
    <w:rsid w:val="007418DA"/>
  </w:style>
  <w:style w:type="numbering" w:customStyle="1" w:styleId="11111142">
    <w:name w:val="1 / 1.1 / 1.1.142"/>
    <w:basedOn w:val="a3"/>
    <w:next w:val="111111"/>
    <w:rsid w:val="007418DA"/>
  </w:style>
  <w:style w:type="numbering" w:customStyle="1" w:styleId="1521">
    <w:name w:val="Текущий список152"/>
    <w:rsid w:val="007418DA"/>
  </w:style>
  <w:style w:type="numbering" w:customStyle="1" w:styleId="1ai62">
    <w:name w:val="1 / a / i62"/>
    <w:basedOn w:val="a3"/>
    <w:next w:val="1ai"/>
    <w:rsid w:val="007418DA"/>
  </w:style>
  <w:style w:type="numbering" w:customStyle="1" w:styleId="4420">
    <w:name w:val="Стиль442"/>
    <w:rsid w:val="007418DA"/>
  </w:style>
  <w:style w:type="numbering" w:customStyle="1" w:styleId="1522">
    <w:name w:val="список нумерация 152"/>
    <w:rsid w:val="007418DA"/>
  </w:style>
  <w:style w:type="numbering" w:customStyle="1" w:styleId="11111152">
    <w:name w:val="1 / 1.1 / 1.1.152"/>
    <w:basedOn w:val="a3"/>
    <w:next w:val="111111"/>
    <w:rsid w:val="007418DA"/>
  </w:style>
  <w:style w:type="numbering" w:customStyle="1" w:styleId="1621">
    <w:name w:val="Текущий список162"/>
    <w:rsid w:val="007418DA"/>
  </w:style>
  <w:style w:type="numbering" w:customStyle="1" w:styleId="1ai72">
    <w:name w:val="1 / a / i72"/>
    <w:basedOn w:val="a3"/>
    <w:next w:val="1ai"/>
    <w:rsid w:val="007418DA"/>
  </w:style>
  <w:style w:type="numbering" w:customStyle="1" w:styleId="4520">
    <w:name w:val="Стиль452"/>
    <w:rsid w:val="007418DA"/>
  </w:style>
  <w:style w:type="table" w:customStyle="1" w:styleId="1236">
    <w:name w:val="Сетка таблицы123"/>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2">
    <w:name w:val="список нумерация 162"/>
    <w:rsid w:val="007418DA"/>
  </w:style>
  <w:style w:type="numbering" w:customStyle="1" w:styleId="11111162">
    <w:name w:val="1 / 1.1 / 1.1.162"/>
    <w:basedOn w:val="a3"/>
    <w:next w:val="111111"/>
    <w:rsid w:val="007418DA"/>
  </w:style>
  <w:style w:type="numbering" w:customStyle="1" w:styleId="1720">
    <w:name w:val="Текущий список172"/>
    <w:rsid w:val="007418DA"/>
  </w:style>
  <w:style w:type="numbering" w:customStyle="1" w:styleId="1ai82">
    <w:name w:val="1 / a / i82"/>
    <w:basedOn w:val="a3"/>
    <w:next w:val="1ai"/>
    <w:rsid w:val="007418DA"/>
  </w:style>
  <w:style w:type="numbering" w:customStyle="1" w:styleId="462">
    <w:name w:val="Стиль462"/>
    <w:rsid w:val="007418DA"/>
  </w:style>
  <w:style w:type="table" w:customStyle="1" w:styleId="1335">
    <w:name w:val="Сетка таблицы133"/>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52">
    <w:name w:val="1 / 1.1 / 1.1.1152"/>
    <w:basedOn w:val="a3"/>
    <w:next w:val="111111"/>
    <w:rsid w:val="007418DA"/>
  </w:style>
  <w:style w:type="numbering" w:customStyle="1" w:styleId="111111163">
    <w:name w:val="1 / 1.1 / 1.1.1163"/>
    <w:basedOn w:val="a3"/>
    <w:next w:val="111111"/>
    <w:rsid w:val="007418DA"/>
  </w:style>
  <w:style w:type="numbering" w:customStyle="1" w:styleId="490">
    <w:name w:val="Нет списка49"/>
    <w:next w:val="a3"/>
    <w:uiPriority w:val="99"/>
    <w:semiHidden/>
    <w:unhideWhenUsed/>
    <w:rsid w:val="007418DA"/>
  </w:style>
  <w:style w:type="numbering" w:customStyle="1" w:styleId="11111119">
    <w:name w:val="1 / 1.1 / 1.1.119"/>
    <w:basedOn w:val="a3"/>
    <w:next w:val="111111"/>
    <w:rsid w:val="007418DA"/>
  </w:style>
  <w:style w:type="numbering" w:customStyle="1" w:styleId="1111119">
    <w:name w:val="1 / 1.1 / 1.1.19"/>
    <w:basedOn w:val="a3"/>
    <w:next w:val="111111"/>
    <w:uiPriority w:val="99"/>
    <w:semiHidden/>
    <w:unhideWhenUsed/>
    <w:rsid w:val="007418DA"/>
  </w:style>
  <w:style w:type="numbering" w:customStyle="1" w:styleId="111111114">
    <w:name w:val="1 / 1.1 / 1.1.1114"/>
    <w:basedOn w:val="a3"/>
    <w:next w:val="111111"/>
    <w:rsid w:val="007418DA"/>
  </w:style>
  <w:style w:type="numbering" w:customStyle="1" w:styleId="111111124">
    <w:name w:val="1 / 1.1 / 1.1.1124"/>
    <w:basedOn w:val="a3"/>
    <w:next w:val="111111"/>
    <w:rsid w:val="007418DA"/>
  </w:style>
  <w:style w:type="numbering" w:customStyle="1" w:styleId="111111133">
    <w:name w:val="1 / 1.1 / 1.1.1133"/>
    <w:basedOn w:val="a3"/>
    <w:next w:val="111111"/>
    <w:rsid w:val="007418DA"/>
  </w:style>
  <w:style w:type="numbering" w:customStyle="1" w:styleId="1280">
    <w:name w:val="Нет списка128"/>
    <w:next w:val="a3"/>
    <w:uiPriority w:val="99"/>
    <w:semiHidden/>
    <w:unhideWhenUsed/>
    <w:rsid w:val="007418DA"/>
  </w:style>
  <w:style w:type="table" w:customStyle="1" w:styleId="262">
    <w:name w:val="Сетка таблицы26"/>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7">
    <w:name w:val="Изысканная таблица5"/>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56">
    <w:name w:val="Классическая таблица 15"/>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f8">
    <w:name w:val="Стандартная таблица5"/>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5">
    <w:name w:val="1 / a / i15"/>
    <w:basedOn w:val="a3"/>
    <w:next w:val="1ai"/>
    <w:rsid w:val="007418DA"/>
    <w:pPr>
      <w:numPr>
        <w:numId w:val="123"/>
      </w:numPr>
    </w:pPr>
  </w:style>
  <w:style w:type="numbering" w:customStyle="1" w:styleId="195">
    <w:name w:val="список нумерация 19"/>
    <w:rsid w:val="007418DA"/>
  </w:style>
  <w:style w:type="numbering" w:customStyle="1" w:styleId="1103">
    <w:name w:val="Текущий список110"/>
    <w:rsid w:val="007418DA"/>
  </w:style>
  <w:style w:type="numbering" w:customStyle="1" w:styleId="11111125">
    <w:name w:val="1 / 1.1 / 1.1.125"/>
    <w:basedOn w:val="a3"/>
    <w:next w:val="111111"/>
    <w:rsid w:val="007418DA"/>
  </w:style>
  <w:style w:type="numbering" w:customStyle="1" w:styleId="11170">
    <w:name w:val="Нет списка1117"/>
    <w:next w:val="a3"/>
    <w:uiPriority w:val="99"/>
    <w:semiHidden/>
    <w:unhideWhenUsed/>
    <w:rsid w:val="007418DA"/>
  </w:style>
  <w:style w:type="numbering" w:customStyle="1" w:styleId="2200">
    <w:name w:val="Нет списка220"/>
    <w:next w:val="a3"/>
    <w:semiHidden/>
    <w:rsid w:val="007418DA"/>
  </w:style>
  <w:style w:type="numbering" w:customStyle="1" w:styleId="3180">
    <w:name w:val="Нет списка318"/>
    <w:next w:val="a3"/>
    <w:semiHidden/>
    <w:rsid w:val="007418DA"/>
  </w:style>
  <w:style w:type="numbering" w:customStyle="1" w:styleId="4100">
    <w:name w:val="Нет списка410"/>
    <w:next w:val="a3"/>
    <w:semiHidden/>
    <w:unhideWhenUsed/>
    <w:rsid w:val="007418DA"/>
  </w:style>
  <w:style w:type="numbering" w:customStyle="1" w:styleId="580">
    <w:name w:val="Нет списка58"/>
    <w:next w:val="a3"/>
    <w:uiPriority w:val="99"/>
    <w:semiHidden/>
    <w:unhideWhenUsed/>
    <w:rsid w:val="007418DA"/>
  </w:style>
  <w:style w:type="numbering" w:customStyle="1" w:styleId="11180">
    <w:name w:val="Нет списка1118"/>
    <w:next w:val="a3"/>
    <w:uiPriority w:val="99"/>
    <w:semiHidden/>
    <w:unhideWhenUsed/>
    <w:rsid w:val="007418DA"/>
  </w:style>
  <w:style w:type="numbering" w:customStyle="1" w:styleId="11116">
    <w:name w:val="Нет списка11116"/>
    <w:next w:val="a3"/>
    <w:uiPriority w:val="99"/>
    <w:semiHidden/>
    <w:unhideWhenUsed/>
    <w:rsid w:val="007418DA"/>
  </w:style>
  <w:style w:type="numbering" w:customStyle="1" w:styleId="21100">
    <w:name w:val="Нет списка2110"/>
    <w:next w:val="a3"/>
    <w:semiHidden/>
    <w:rsid w:val="007418DA"/>
  </w:style>
  <w:style w:type="numbering" w:customStyle="1" w:styleId="3190">
    <w:name w:val="Нет списка319"/>
    <w:next w:val="a3"/>
    <w:semiHidden/>
    <w:rsid w:val="007418DA"/>
  </w:style>
  <w:style w:type="numbering" w:customStyle="1" w:styleId="418">
    <w:name w:val="Нет списка418"/>
    <w:next w:val="a3"/>
    <w:semiHidden/>
    <w:unhideWhenUsed/>
    <w:rsid w:val="007418DA"/>
  </w:style>
  <w:style w:type="numbering" w:customStyle="1" w:styleId="515">
    <w:name w:val="Нет списка515"/>
    <w:next w:val="a3"/>
    <w:uiPriority w:val="99"/>
    <w:semiHidden/>
    <w:unhideWhenUsed/>
    <w:rsid w:val="007418DA"/>
  </w:style>
  <w:style w:type="numbering" w:customStyle="1" w:styleId="1290">
    <w:name w:val="Нет списка129"/>
    <w:next w:val="a3"/>
    <w:semiHidden/>
    <w:unhideWhenUsed/>
    <w:rsid w:val="007418DA"/>
  </w:style>
  <w:style w:type="numbering" w:customStyle="1" w:styleId="21150">
    <w:name w:val="Нет списка2115"/>
    <w:next w:val="a3"/>
    <w:semiHidden/>
    <w:rsid w:val="007418DA"/>
  </w:style>
  <w:style w:type="numbering" w:customStyle="1" w:styleId="3115">
    <w:name w:val="Нет списка3115"/>
    <w:next w:val="a3"/>
    <w:semiHidden/>
    <w:rsid w:val="007418DA"/>
  </w:style>
  <w:style w:type="numbering" w:customStyle="1" w:styleId="4115">
    <w:name w:val="Нет списка4115"/>
    <w:next w:val="a3"/>
    <w:semiHidden/>
    <w:unhideWhenUsed/>
    <w:rsid w:val="007418DA"/>
  </w:style>
  <w:style w:type="numbering" w:customStyle="1" w:styleId="670">
    <w:name w:val="Нет списка67"/>
    <w:next w:val="a3"/>
    <w:uiPriority w:val="99"/>
    <w:semiHidden/>
    <w:unhideWhenUsed/>
    <w:rsid w:val="007418DA"/>
  </w:style>
  <w:style w:type="numbering" w:customStyle="1" w:styleId="1370">
    <w:name w:val="Нет списка137"/>
    <w:next w:val="a3"/>
    <w:semiHidden/>
    <w:unhideWhenUsed/>
    <w:rsid w:val="007418DA"/>
  </w:style>
  <w:style w:type="numbering" w:customStyle="1" w:styleId="2270">
    <w:name w:val="Нет списка227"/>
    <w:next w:val="a3"/>
    <w:semiHidden/>
    <w:rsid w:val="007418DA"/>
  </w:style>
  <w:style w:type="numbering" w:customStyle="1" w:styleId="3270">
    <w:name w:val="Нет списка327"/>
    <w:next w:val="a3"/>
    <w:semiHidden/>
    <w:rsid w:val="007418DA"/>
  </w:style>
  <w:style w:type="numbering" w:customStyle="1" w:styleId="4270">
    <w:name w:val="Нет списка427"/>
    <w:next w:val="a3"/>
    <w:semiHidden/>
    <w:unhideWhenUsed/>
    <w:rsid w:val="007418DA"/>
  </w:style>
  <w:style w:type="numbering" w:customStyle="1" w:styleId="750">
    <w:name w:val="Нет списка75"/>
    <w:next w:val="a3"/>
    <w:uiPriority w:val="99"/>
    <w:semiHidden/>
    <w:unhideWhenUsed/>
    <w:rsid w:val="007418DA"/>
  </w:style>
  <w:style w:type="numbering" w:customStyle="1" w:styleId="1450">
    <w:name w:val="Нет списка145"/>
    <w:next w:val="a3"/>
    <w:uiPriority w:val="99"/>
    <w:semiHidden/>
    <w:unhideWhenUsed/>
    <w:rsid w:val="007418DA"/>
  </w:style>
  <w:style w:type="numbering" w:customStyle="1" w:styleId="11250">
    <w:name w:val="Нет списка1125"/>
    <w:next w:val="a3"/>
    <w:semiHidden/>
    <w:unhideWhenUsed/>
    <w:rsid w:val="007418DA"/>
  </w:style>
  <w:style w:type="numbering" w:customStyle="1" w:styleId="235">
    <w:name w:val="Нет списка235"/>
    <w:next w:val="a3"/>
    <w:semiHidden/>
    <w:rsid w:val="007418DA"/>
  </w:style>
  <w:style w:type="numbering" w:customStyle="1" w:styleId="3350">
    <w:name w:val="Нет списка335"/>
    <w:next w:val="a3"/>
    <w:semiHidden/>
    <w:rsid w:val="007418DA"/>
  </w:style>
  <w:style w:type="numbering" w:customStyle="1" w:styleId="4350">
    <w:name w:val="Нет списка435"/>
    <w:next w:val="a3"/>
    <w:semiHidden/>
    <w:unhideWhenUsed/>
    <w:rsid w:val="007418DA"/>
  </w:style>
  <w:style w:type="numbering" w:customStyle="1" w:styleId="525">
    <w:name w:val="Нет списка525"/>
    <w:next w:val="a3"/>
    <w:uiPriority w:val="99"/>
    <w:semiHidden/>
    <w:unhideWhenUsed/>
    <w:rsid w:val="007418DA"/>
  </w:style>
  <w:style w:type="numbering" w:customStyle="1" w:styleId="12150">
    <w:name w:val="Нет списка1215"/>
    <w:next w:val="a3"/>
    <w:semiHidden/>
    <w:unhideWhenUsed/>
    <w:rsid w:val="007418DA"/>
  </w:style>
  <w:style w:type="numbering" w:customStyle="1" w:styleId="2125">
    <w:name w:val="Нет списка2125"/>
    <w:next w:val="a3"/>
    <w:semiHidden/>
    <w:rsid w:val="007418DA"/>
  </w:style>
  <w:style w:type="numbering" w:customStyle="1" w:styleId="31250">
    <w:name w:val="Нет списка3125"/>
    <w:next w:val="a3"/>
    <w:semiHidden/>
    <w:rsid w:val="007418DA"/>
  </w:style>
  <w:style w:type="numbering" w:customStyle="1" w:styleId="4125">
    <w:name w:val="Нет списка4125"/>
    <w:next w:val="a3"/>
    <w:semiHidden/>
    <w:unhideWhenUsed/>
    <w:rsid w:val="007418DA"/>
  </w:style>
  <w:style w:type="numbering" w:customStyle="1" w:styleId="615">
    <w:name w:val="Нет списка615"/>
    <w:next w:val="a3"/>
    <w:uiPriority w:val="99"/>
    <w:semiHidden/>
    <w:unhideWhenUsed/>
    <w:rsid w:val="007418DA"/>
  </w:style>
  <w:style w:type="numbering" w:customStyle="1" w:styleId="13150">
    <w:name w:val="Нет списка1315"/>
    <w:next w:val="a3"/>
    <w:semiHidden/>
    <w:unhideWhenUsed/>
    <w:rsid w:val="007418DA"/>
  </w:style>
  <w:style w:type="numbering" w:customStyle="1" w:styleId="2215">
    <w:name w:val="Нет списка2215"/>
    <w:next w:val="a3"/>
    <w:semiHidden/>
    <w:rsid w:val="007418DA"/>
  </w:style>
  <w:style w:type="numbering" w:customStyle="1" w:styleId="3215">
    <w:name w:val="Нет списка3215"/>
    <w:next w:val="a3"/>
    <w:semiHidden/>
    <w:rsid w:val="007418DA"/>
  </w:style>
  <w:style w:type="numbering" w:customStyle="1" w:styleId="4215">
    <w:name w:val="Нет списка4215"/>
    <w:next w:val="a3"/>
    <w:semiHidden/>
    <w:unhideWhenUsed/>
    <w:rsid w:val="007418DA"/>
  </w:style>
  <w:style w:type="numbering" w:customStyle="1" w:styleId="850">
    <w:name w:val="Нет списка85"/>
    <w:next w:val="a3"/>
    <w:uiPriority w:val="99"/>
    <w:semiHidden/>
    <w:unhideWhenUsed/>
    <w:rsid w:val="007418DA"/>
  </w:style>
  <w:style w:type="numbering" w:customStyle="1" w:styleId="1550">
    <w:name w:val="Нет списка155"/>
    <w:next w:val="a3"/>
    <w:semiHidden/>
    <w:unhideWhenUsed/>
    <w:rsid w:val="007418DA"/>
  </w:style>
  <w:style w:type="numbering" w:customStyle="1" w:styleId="11350">
    <w:name w:val="Нет списка1135"/>
    <w:next w:val="a3"/>
    <w:semiHidden/>
    <w:unhideWhenUsed/>
    <w:rsid w:val="007418DA"/>
  </w:style>
  <w:style w:type="numbering" w:customStyle="1" w:styleId="245">
    <w:name w:val="Нет списка245"/>
    <w:next w:val="a3"/>
    <w:semiHidden/>
    <w:rsid w:val="007418DA"/>
  </w:style>
  <w:style w:type="numbering" w:customStyle="1" w:styleId="345">
    <w:name w:val="Нет списка345"/>
    <w:next w:val="a3"/>
    <w:semiHidden/>
    <w:rsid w:val="007418DA"/>
  </w:style>
  <w:style w:type="numbering" w:customStyle="1" w:styleId="445">
    <w:name w:val="Нет списка445"/>
    <w:next w:val="a3"/>
    <w:semiHidden/>
    <w:unhideWhenUsed/>
    <w:rsid w:val="007418DA"/>
  </w:style>
  <w:style w:type="numbering" w:customStyle="1" w:styleId="5350">
    <w:name w:val="Нет списка535"/>
    <w:next w:val="a3"/>
    <w:uiPriority w:val="99"/>
    <w:semiHidden/>
    <w:unhideWhenUsed/>
    <w:rsid w:val="007418DA"/>
  </w:style>
  <w:style w:type="numbering" w:customStyle="1" w:styleId="12250">
    <w:name w:val="Нет списка1225"/>
    <w:next w:val="a3"/>
    <w:semiHidden/>
    <w:unhideWhenUsed/>
    <w:rsid w:val="007418DA"/>
  </w:style>
  <w:style w:type="numbering" w:customStyle="1" w:styleId="21350">
    <w:name w:val="Нет списка2135"/>
    <w:next w:val="a3"/>
    <w:semiHidden/>
    <w:rsid w:val="007418DA"/>
  </w:style>
  <w:style w:type="numbering" w:customStyle="1" w:styleId="3135">
    <w:name w:val="Нет списка3135"/>
    <w:next w:val="a3"/>
    <w:semiHidden/>
    <w:rsid w:val="007418DA"/>
  </w:style>
  <w:style w:type="numbering" w:customStyle="1" w:styleId="4135">
    <w:name w:val="Нет списка4135"/>
    <w:next w:val="a3"/>
    <w:semiHidden/>
    <w:unhideWhenUsed/>
    <w:rsid w:val="007418DA"/>
  </w:style>
  <w:style w:type="numbering" w:customStyle="1" w:styleId="625">
    <w:name w:val="Нет списка625"/>
    <w:next w:val="a3"/>
    <w:uiPriority w:val="99"/>
    <w:semiHidden/>
    <w:unhideWhenUsed/>
    <w:rsid w:val="007418DA"/>
  </w:style>
  <w:style w:type="numbering" w:customStyle="1" w:styleId="13250">
    <w:name w:val="Нет списка1325"/>
    <w:next w:val="a3"/>
    <w:semiHidden/>
    <w:unhideWhenUsed/>
    <w:rsid w:val="007418DA"/>
  </w:style>
  <w:style w:type="numbering" w:customStyle="1" w:styleId="2225">
    <w:name w:val="Нет списка2225"/>
    <w:next w:val="a3"/>
    <w:semiHidden/>
    <w:rsid w:val="007418DA"/>
  </w:style>
  <w:style w:type="numbering" w:customStyle="1" w:styleId="3225">
    <w:name w:val="Нет списка3225"/>
    <w:next w:val="a3"/>
    <w:semiHidden/>
    <w:rsid w:val="007418DA"/>
  </w:style>
  <w:style w:type="numbering" w:customStyle="1" w:styleId="4225">
    <w:name w:val="Нет списка4225"/>
    <w:next w:val="a3"/>
    <w:semiHidden/>
    <w:unhideWhenUsed/>
    <w:rsid w:val="007418DA"/>
  </w:style>
  <w:style w:type="table" w:customStyle="1" w:styleId="Calendar25">
    <w:name w:val="Calendar 25"/>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5">
    <w:name w:val="Светлый список - Акцент 315"/>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5">
    <w:name w:val="Нет списка111115"/>
    <w:next w:val="a3"/>
    <w:uiPriority w:val="99"/>
    <w:semiHidden/>
    <w:unhideWhenUsed/>
    <w:rsid w:val="007418DA"/>
  </w:style>
  <w:style w:type="numbering" w:customStyle="1" w:styleId="11111140">
    <w:name w:val="Нет списка1111114"/>
    <w:next w:val="a3"/>
    <w:semiHidden/>
    <w:unhideWhenUsed/>
    <w:rsid w:val="007418DA"/>
  </w:style>
  <w:style w:type="table" w:customStyle="1" w:styleId="1152">
    <w:name w:val="Сетка таблицы115"/>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0">
    <w:name w:val="Нет списка94"/>
    <w:next w:val="a3"/>
    <w:uiPriority w:val="99"/>
    <w:semiHidden/>
    <w:unhideWhenUsed/>
    <w:rsid w:val="007418DA"/>
  </w:style>
  <w:style w:type="numbering" w:customStyle="1" w:styleId="1640">
    <w:name w:val="Нет списка164"/>
    <w:next w:val="a3"/>
    <w:uiPriority w:val="99"/>
    <w:semiHidden/>
    <w:unhideWhenUsed/>
    <w:rsid w:val="007418DA"/>
  </w:style>
  <w:style w:type="table" w:customStyle="1" w:styleId="346">
    <w:name w:val="Сетка таблицы34"/>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Изысканная таблица14"/>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46">
    <w:name w:val="Классическая таблица 114"/>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47">
    <w:name w:val="Стандартная таблица14"/>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6">
    <w:name w:val="1 / a / i16"/>
    <w:basedOn w:val="a3"/>
    <w:next w:val="1ai"/>
    <w:rsid w:val="007418DA"/>
  </w:style>
  <w:style w:type="numbering" w:customStyle="1" w:styleId="1153">
    <w:name w:val="список нумерация 115"/>
    <w:rsid w:val="007418DA"/>
  </w:style>
  <w:style w:type="numbering" w:customStyle="1" w:styleId="115">
    <w:name w:val="Текущий список115"/>
    <w:rsid w:val="007418DA"/>
    <w:pPr>
      <w:numPr>
        <w:numId w:val="125"/>
      </w:numPr>
    </w:pPr>
  </w:style>
  <w:style w:type="numbering" w:customStyle="1" w:styleId="111111144">
    <w:name w:val="1 / 1.1 / 1.1.1144"/>
    <w:basedOn w:val="a3"/>
    <w:next w:val="111111"/>
    <w:rsid w:val="007418DA"/>
  </w:style>
  <w:style w:type="numbering" w:customStyle="1" w:styleId="11440">
    <w:name w:val="Нет списка1144"/>
    <w:next w:val="a3"/>
    <w:uiPriority w:val="99"/>
    <w:semiHidden/>
    <w:unhideWhenUsed/>
    <w:rsid w:val="007418DA"/>
  </w:style>
  <w:style w:type="numbering" w:customStyle="1" w:styleId="2540">
    <w:name w:val="Нет списка254"/>
    <w:next w:val="a3"/>
    <w:semiHidden/>
    <w:rsid w:val="007418DA"/>
  </w:style>
  <w:style w:type="numbering" w:customStyle="1" w:styleId="354">
    <w:name w:val="Нет списка354"/>
    <w:next w:val="a3"/>
    <w:semiHidden/>
    <w:rsid w:val="007418DA"/>
  </w:style>
  <w:style w:type="numbering" w:customStyle="1" w:styleId="454">
    <w:name w:val="Нет списка454"/>
    <w:next w:val="a3"/>
    <w:semiHidden/>
    <w:unhideWhenUsed/>
    <w:rsid w:val="007418DA"/>
  </w:style>
  <w:style w:type="numbering" w:customStyle="1" w:styleId="544">
    <w:name w:val="Нет списка544"/>
    <w:next w:val="a3"/>
    <w:uiPriority w:val="99"/>
    <w:semiHidden/>
    <w:unhideWhenUsed/>
    <w:rsid w:val="007418DA"/>
  </w:style>
  <w:style w:type="numbering" w:customStyle="1" w:styleId="11124">
    <w:name w:val="Нет списка11124"/>
    <w:next w:val="a3"/>
    <w:semiHidden/>
    <w:unhideWhenUsed/>
    <w:rsid w:val="007418DA"/>
  </w:style>
  <w:style w:type="numbering" w:customStyle="1" w:styleId="111124">
    <w:name w:val="Нет списка111124"/>
    <w:next w:val="a3"/>
    <w:uiPriority w:val="99"/>
    <w:semiHidden/>
    <w:unhideWhenUsed/>
    <w:rsid w:val="007418DA"/>
  </w:style>
  <w:style w:type="numbering" w:customStyle="1" w:styleId="2144">
    <w:name w:val="Нет списка2144"/>
    <w:next w:val="a3"/>
    <w:semiHidden/>
    <w:rsid w:val="007418DA"/>
  </w:style>
  <w:style w:type="numbering" w:customStyle="1" w:styleId="3144">
    <w:name w:val="Нет списка3144"/>
    <w:next w:val="a3"/>
    <w:semiHidden/>
    <w:rsid w:val="007418DA"/>
  </w:style>
  <w:style w:type="numbering" w:customStyle="1" w:styleId="4144">
    <w:name w:val="Нет списка4144"/>
    <w:next w:val="a3"/>
    <w:semiHidden/>
    <w:unhideWhenUsed/>
    <w:rsid w:val="007418DA"/>
  </w:style>
  <w:style w:type="numbering" w:customStyle="1" w:styleId="5114">
    <w:name w:val="Нет списка5114"/>
    <w:next w:val="a3"/>
    <w:uiPriority w:val="99"/>
    <w:semiHidden/>
    <w:unhideWhenUsed/>
    <w:rsid w:val="007418DA"/>
  </w:style>
  <w:style w:type="numbering" w:customStyle="1" w:styleId="12340">
    <w:name w:val="Нет списка1234"/>
    <w:next w:val="a3"/>
    <w:semiHidden/>
    <w:unhideWhenUsed/>
    <w:rsid w:val="007418DA"/>
  </w:style>
  <w:style w:type="numbering" w:customStyle="1" w:styleId="21114">
    <w:name w:val="Нет списка21114"/>
    <w:next w:val="a3"/>
    <w:semiHidden/>
    <w:rsid w:val="007418DA"/>
  </w:style>
  <w:style w:type="numbering" w:customStyle="1" w:styleId="31114">
    <w:name w:val="Нет списка31114"/>
    <w:next w:val="a3"/>
    <w:semiHidden/>
    <w:rsid w:val="007418DA"/>
  </w:style>
  <w:style w:type="numbering" w:customStyle="1" w:styleId="41114">
    <w:name w:val="Нет списка41114"/>
    <w:next w:val="a3"/>
    <w:semiHidden/>
    <w:unhideWhenUsed/>
    <w:rsid w:val="007418DA"/>
  </w:style>
  <w:style w:type="numbering" w:customStyle="1" w:styleId="6340">
    <w:name w:val="Нет списка634"/>
    <w:next w:val="a3"/>
    <w:uiPriority w:val="99"/>
    <w:semiHidden/>
    <w:unhideWhenUsed/>
    <w:rsid w:val="007418DA"/>
  </w:style>
  <w:style w:type="numbering" w:customStyle="1" w:styleId="13340">
    <w:name w:val="Нет списка1334"/>
    <w:next w:val="a3"/>
    <w:semiHidden/>
    <w:unhideWhenUsed/>
    <w:rsid w:val="007418DA"/>
  </w:style>
  <w:style w:type="numbering" w:customStyle="1" w:styleId="2234">
    <w:name w:val="Нет списка2234"/>
    <w:next w:val="a3"/>
    <w:semiHidden/>
    <w:rsid w:val="007418DA"/>
  </w:style>
  <w:style w:type="numbering" w:customStyle="1" w:styleId="3234">
    <w:name w:val="Нет списка3234"/>
    <w:next w:val="a3"/>
    <w:semiHidden/>
    <w:rsid w:val="007418DA"/>
  </w:style>
  <w:style w:type="numbering" w:customStyle="1" w:styleId="4234">
    <w:name w:val="Нет списка4234"/>
    <w:next w:val="a3"/>
    <w:semiHidden/>
    <w:unhideWhenUsed/>
    <w:rsid w:val="007418DA"/>
  </w:style>
  <w:style w:type="numbering" w:customStyle="1" w:styleId="7140">
    <w:name w:val="Нет списка714"/>
    <w:next w:val="a3"/>
    <w:uiPriority w:val="99"/>
    <w:semiHidden/>
    <w:unhideWhenUsed/>
    <w:rsid w:val="007418DA"/>
  </w:style>
  <w:style w:type="numbering" w:customStyle="1" w:styleId="1414">
    <w:name w:val="Нет списка1414"/>
    <w:next w:val="a3"/>
    <w:uiPriority w:val="99"/>
    <w:semiHidden/>
    <w:unhideWhenUsed/>
    <w:rsid w:val="007418DA"/>
  </w:style>
  <w:style w:type="numbering" w:customStyle="1" w:styleId="11214">
    <w:name w:val="Нет списка11214"/>
    <w:next w:val="a3"/>
    <w:semiHidden/>
    <w:unhideWhenUsed/>
    <w:rsid w:val="007418DA"/>
  </w:style>
  <w:style w:type="numbering" w:customStyle="1" w:styleId="2314">
    <w:name w:val="Нет списка2314"/>
    <w:next w:val="a3"/>
    <w:semiHidden/>
    <w:rsid w:val="007418DA"/>
  </w:style>
  <w:style w:type="numbering" w:customStyle="1" w:styleId="3314">
    <w:name w:val="Нет списка3314"/>
    <w:next w:val="a3"/>
    <w:semiHidden/>
    <w:rsid w:val="007418DA"/>
  </w:style>
  <w:style w:type="numbering" w:customStyle="1" w:styleId="4314">
    <w:name w:val="Нет списка4314"/>
    <w:next w:val="a3"/>
    <w:semiHidden/>
    <w:unhideWhenUsed/>
    <w:rsid w:val="007418DA"/>
  </w:style>
  <w:style w:type="numbering" w:customStyle="1" w:styleId="5214">
    <w:name w:val="Нет списка5214"/>
    <w:next w:val="a3"/>
    <w:uiPriority w:val="99"/>
    <w:semiHidden/>
    <w:unhideWhenUsed/>
    <w:rsid w:val="007418DA"/>
  </w:style>
  <w:style w:type="numbering" w:customStyle="1" w:styleId="12114">
    <w:name w:val="Нет списка12114"/>
    <w:next w:val="a3"/>
    <w:semiHidden/>
    <w:unhideWhenUsed/>
    <w:rsid w:val="007418DA"/>
  </w:style>
  <w:style w:type="numbering" w:customStyle="1" w:styleId="21214">
    <w:name w:val="Нет списка21214"/>
    <w:next w:val="a3"/>
    <w:semiHidden/>
    <w:rsid w:val="007418DA"/>
  </w:style>
  <w:style w:type="numbering" w:customStyle="1" w:styleId="31214">
    <w:name w:val="Нет списка31214"/>
    <w:next w:val="a3"/>
    <w:semiHidden/>
    <w:rsid w:val="007418DA"/>
  </w:style>
  <w:style w:type="numbering" w:customStyle="1" w:styleId="41214">
    <w:name w:val="Нет списка41214"/>
    <w:next w:val="a3"/>
    <w:semiHidden/>
    <w:unhideWhenUsed/>
    <w:rsid w:val="007418DA"/>
  </w:style>
  <w:style w:type="numbering" w:customStyle="1" w:styleId="6114">
    <w:name w:val="Нет списка6114"/>
    <w:next w:val="a3"/>
    <w:uiPriority w:val="99"/>
    <w:semiHidden/>
    <w:unhideWhenUsed/>
    <w:rsid w:val="007418DA"/>
  </w:style>
  <w:style w:type="numbering" w:customStyle="1" w:styleId="13114">
    <w:name w:val="Нет списка13114"/>
    <w:next w:val="a3"/>
    <w:semiHidden/>
    <w:unhideWhenUsed/>
    <w:rsid w:val="007418DA"/>
  </w:style>
  <w:style w:type="numbering" w:customStyle="1" w:styleId="22114">
    <w:name w:val="Нет списка22114"/>
    <w:next w:val="a3"/>
    <w:semiHidden/>
    <w:rsid w:val="007418DA"/>
  </w:style>
  <w:style w:type="numbering" w:customStyle="1" w:styleId="32114">
    <w:name w:val="Нет списка32114"/>
    <w:next w:val="a3"/>
    <w:semiHidden/>
    <w:rsid w:val="007418DA"/>
  </w:style>
  <w:style w:type="numbering" w:customStyle="1" w:styleId="42114">
    <w:name w:val="Нет списка42114"/>
    <w:next w:val="a3"/>
    <w:semiHidden/>
    <w:unhideWhenUsed/>
    <w:rsid w:val="007418DA"/>
  </w:style>
  <w:style w:type="numbering" w:customStyle="1" w:styleId="814">
    <w:name w:val="Нет списка814"/>
    <w:next w:val="a3"/>
    <w:uiPriority w:val="99"/>
    <w:semiHidden/>
    <w:unhideWhenUsed/>
    <w:rsid w:val="007418DA"/>
  </w:style>
  <w:style w:type="numbering" w:customStyle="1" w:styleId="15140">
    <w:name w:val="Нет списка1514"/>
    <w:next w:val="a3"/>
    <w:uiPriority w:val="99"/>
    <w:semiHidden/>
    <w:unhideWhenUsed/>
    <w:rsid w:val="007418DA"/>
  </w:style>
  <w:style w:type="numbering" w:customStyle="1" w:styleId="11314">
    <w:name w:val="Нет списка11314"/>
    <w:next w:val="a3"/>
    <w:semiHidden/>
    <w:unhideWhenUsed/>
    <w:rsid w:val="007418DA"/>
  </w:style>
  <w:style w:type="numbering" w:customStyle="1" w:styleId="2414">
    <w:name w:val="Нет списка2414"/>
    <w:next w:val="a3"/>
    <w:semiHidden/>
    <w:rsid w:val="007418DA"/>
  </w:style>
  <w:style w:type="numbering" w:customStyle="1" w:styleId="3414">
    <w:name w:val="Нет списка3414"/>
    <w:next w:val="a3"/>
    <w:semiHidden/>
    <w:rsid w:val="007418DA"/>
  </w:style>
  <w:style w:type="numbering" w:customStyle="1" w:styleId="4414">
    <w:name w:val="Нет списка4414"/>
    <w:next w:val="a3"/>
    <w:semiHidden/>
    <w:unhideWhenUsed/>
    <w:rsid w:val="007418DA"/>
  </w:style>
  <w:style w:type="numbering" w:customStyle="1" w:styleId="5314">
    <w:name w:val="Нет списка5314"/>
    <w:next w:val="a3"/>
    <w:uiPriority w:val="99"/>
    <w:semiHidden/>
    <w:unhideWhenUsed/>
    <w:rsid w:val="007418DA"/>
  </w:style>
  <w:style w:type="numbering" w:customStyle="1" w:styleId="12214">
    <w:name w:val="Нет списка12214"/>
    <w:next w:val="a3"/>
    <w:semiHidden/>
    <w:unhideWhenUsed/>
    <w:rsid w:val="007418DA"/>
  </w:style>
  <w:style w:type="numbering" w:customStyle="1" w:styleId="21314">
    <w:name w:val="Нет списка21314"/>
    <w:next w:val="a3"/>
    <w:semiHidden/>
    <w:rsid w:val="007418DA"/>
  </w:style>
  <w:style w:type="numbering" w:customStyle="1" w:styleId="31314">
    <w:name w:val="Нет списка31314"/>
    <w:next w:val="a3"/>
    <w:semiHidden/>
    <w:rsid w:val="007418DA"/>
  </w:style>
  <w:style w:type="numbering" w:customStyle="1" w:styleId="41314">
    <w:name w:val="Нет списка41314"/>
    <w:next w:val="a3"/>
    <w:semiHidden/>
    <w:unhideWhenUsed/>
    <w:rsid w:val="007418DA"/>
  </w:style>
  <w:style w:type="numbering" w:customStyle="1" w:styleId="6214">
    <w:name w:val="Нет списка6214"/>
    <w:next w:val="a3"/>
    <w:uiPriority w:val="99"/>
    <w:semiHidden/>
    <w:unhideWhenUsed/>
    <w:rsid w:val="007418DA"/>
  </w:style>
  <w:style w:type="numbering" w:customStyle="1" w:styleId="13214">
    <w:name w:val="Нет списка13214"/>
    <w:next w:val="a3"/>
    <w:semiHidden/>
    <w:unhideWhenUsed/>
    <w:rsid w:val="007418DA"/>
  </w:style>
  <w:style w:type="numbering" w:customStyle="1" w:styleId="22214">
    <w:name w:val="Нет списка22214"/>
    <w:next w:val="a3"/>
    <w:semiHidden/>
    <w:rsid w:val="007418DA"/>
  </w:style>
  <w:style w:type="numbering" w:customStyle="1" w:styleId="32214">
    <w:name w:val="Нет списка32214"/>
    <w:next w:val="a3"/>
    <w:semiHidden/>
    <w:rsid w:val="007418DA"/>
  </w:style>
  <w:style w:type="numbering" w:customStyle="1" w:styleId="42214">
    <w:name w:val="Нет списка42214"/>
    <w:next w:val="a3"/>
    <w:semiHidden/>
    <w:unhideWhenUsed/>
    <w:rsid w:val="007418DA"/>
  </w:style>
  <w:style w:type="table" w:customStyle="1" w:styleId="Calendar214">
    <w:name w:val="Calendar 214"/>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4">
    <w:name w:val="Светлый список - Акцент 3114"/>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40">
    <w:name w:val="Нет списка11111114"/>
    <w:next w:val="a3"/>
    <w:semiHidden/>
    <w:unhideWhenUsed/>
    <w:rsid w:val="007418DA"/>
  </w:style>
  <w:style w:type="numbering" w:customStyle="1" w:styleId="1ai24">
    <w:name w:val="1 / a / i24"/>
    <w:basedOn w:val="a3"/>
    <w:next w:val="1ai"/>
    <w:rsid w:val="007418DA"/>
  </w:style>
  <w:style w:type="numbering" w:customStyle="1" w:styleId="3136">
    <w:name w:val="Стиль313"/>
    <w:rsid w:val="007418DA"/>
  </w:style>
  <w:style w:type="numbering" w:customStyle="1" w:styleId="1241">
    <w:name w:val="Текущий список124"/>
    <w:rsid w:val="007418DA"/>
  </w:style>
  <w:style w:type="numbering" w:customStyle="1" w:styleId="1111111114">
    <w:name w:val="1 / 1.1 / 1.1.11114"/>
    <w:basedOn w:val="a3"/>
    <w:next w:val="111111"/>
    <w:rsid w:val="007418DA"/>
  </w:style>
  <w:style w:type="numbering" w:customStyle="1" w:styleId="11141">
    <w:name w:val="Текущий список1114"/>
    <w:rsid w:val="007418DA"/>
  </w:style>
  <w:style w:type="numbering" w:customStyle="1" w:styleId="1ai114">
    <w:name w:val="1 / a / i114"/>
    <w:basedOn w:val="a3"/>
    <w:next w:val="1ai"/>
    <w:rsid w:val="007418DA"/>
  </w:style>
  <w:style w:type="table" w:customStyle="1" w:styleId="13e">
    <w:name w:val="Сетка таблицы 13"/>
    <w:basedOn w:val="a2"/>
    <w:next w:val="1ff6"/>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1214">
    <w:name w:val="1 / 1.1 / 1.1.1214"/>
    <w:basedOn w:val="a3"/>
    <w:next w:val="111111"/>
    <w:rsid w:val="007418DA"/>
  </w:style>
  <w:style w:type="numbering" w:customStyle="1" w:styleId="1336">
    <w:name w:val="Текущий список133"/>
    <w:rsid w:val="007418DA"/>
  </w:style>
  <w:style w:type="numbering" w:customStyle="1" w:styleId="1ai33">
    <w:name w:val="1 / a / i33"/>
    <w:basedOn w:val="a3"/>
    <w:next w:val="1ai"/>
    <w:rsid w:val="007418DA"/>
  </w:style>
  <w:style w:type="table" w:customStyle="1" w:styleId="1161">
    <w:name w:val="Сетка таблицы116"/>
    <w:basedOn w:val="a2"/>
    <w:next w:val="af3"/>
    <w:rsid w:val="007418DA"/>
    <w:pPr>
      <w:widowControl w:val="0"/>
      <w:autoSpaceDE w:val="0"/>
      <w:autoSpaceDN w:val="0"/>
      <w:adjustRightInd w:val="0"/>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3">
    <w:name w:val="1 / a / i43"/>
    <w:basedOn w:val="a3"/>
    <w:next w:val="1ai"/>
    <w:rsid w:val="007418DA"/>
  </w:style>
  <w:style w:type="numbering" w:customStyle="1" w:styleId="3230">
    <w:name w:val="Стиль323"/>
    <w:rsid w:val="007418DA"/>
  </w:style>
  <w:style w:type="numbering" w:customStyle="1" w:styleId="1433">
    <w:name w:val="Текущий список143"/>
    <w:rsid w:val="007418DA"/>
  </w:style>
  <w:style w:type="numbering" w:customStyle="1" w:styleId="1111111213">
    <w:name w:val="1 / 1.1 / 1.1.11213"/>
    <w:basedOn w:val="a3"/>
    <w:next w:val="111111"/>
    <w:rsid w:val="007418DA"/>
  </w:style>
  <w:style w:type="numbering" w:customStyle="1" w:styleId="11232">
    <w:name w:val="Текущий список1123"/>
    <w:rsid w:val="007418DA"/>
  </w:style>
  <w:style w:type="numbering" w:customStyle="1" w:styleId="1ai123">
    <w:name w:val="1 / a / i123"/>
    <w:basedOn w:val="a3"/>
    <w:next w:val="1ai"/>
    <w:rsid w:val="007418DA"/>
    <w:pPr>
      <w:numPr>
        <w:numId w:val="60"/>
      </w:numPr>
    </w:pPr>
  </w:style>
  <w:style w:type="table" w:customStyle="1" w:styleId="446">
    <w:name w:val="Сетка таблицы44"/>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5">
    <w:name w:val="Сетка таблицы54"/>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5">
    <w:name w:val="Сетка таблицы214"/>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41">
    <w:name w:val="Сетка таблицы2114"/>
    <w:uiPriority w:val="9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1">
    <w:name w:val="Сетка таблицы74"/>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30">
    <w:name w:val="Стиль413"/>
    <w:rsid w:val="007418DA"/>
  </w:style>
  <w:style w:type="table" w:customStyle="1" w:styleId="841">
    <w:name w:val="Сетка таблицы84"/>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42">
    <w:name w:val="список нумерация 124"/>
    <w:rsid w:val="007418DA"/>
  </w:style>
  <w:style w:type="numbering" w:customStyle="1" w:styleId="4230">
    <w:name w:val="Стиль423"/>
    <w:rsid w:val="007418DA"/>
  </w:style>
  <w:style w:type="table" w:customStyle="1" w:styleId="941">
    <w:name w:val="Сетка таблицы94"/>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41">
    <w:name w:val="список нумерация 134"/>
    <w:rsid w:val="007418DA"/>
  </w:style>
  <w:style w:type="numbering" w:customStyle="1" w:styleId="11111134">
    <w:name w:val="1 / 1.1 / 1.1.134"/>
    <w:basedOn w:val="a3"/>
    <w:next w:val="111111"/>
    <w:rsid w:val="007418DA"/>
  </w:style>
  <w:style w:type="numbering" w:customStyle="1" w:styleId="1ai53">
    <w:name w:val="1 / a / i53"/>
    <w:basedOn w:val="a3"/>
    <w:next w:val="1ai"/>
    <w:rsid w:val="007418DA"/>
  </w:style>
  <w:style w:type="numbering" w:customStyle="1" w:styleId="4331">
    <w:name w:val="Стиль433"/>
    <w:rsid w:val="007418DA"/>
  </w:style>
  <w:style w:type="table" w:customStyle="1" w:styleId="104">
    <w:name w:val="Сетка таблицы104"/>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41">
    <w:name w:val="список нумерация 144"/>
    <w:rsid w:val="007418DA"/>
  </w:style>
  <w:style w:type="numbering" w:customStyle="1" w:styleId="11111143">
    <w:name w:val="1 / 1.1 / 1.1.143"/>
    <w:basedOn w:val="a3"/>
    <w:next w:val="111111"/>
    <w:rsid w:val="007418DA"/>
  </w:style>
  <w:style w:type="numbering" w:customStyle="1" w:styleId="1531">
    <w:name w:val="Текущий список153"/>
    <w:rsid w:val="007418DA"/>
  </w:style>
  <w:style w:type="numbering" w:customStyle="1" w:styleId="1ai63">
    <w:name w:val="1 / a / i63"/>
    <w:basedOn w:val="a3"/>
    <w:next w:val="1ai"/>
    <w:rsid w:val="007418DA"/>
  </w:style>
  <w:style w:type="numbering" w:customStyle="1" w:styleId="4431">
    <w:name w:val="Стиль443"/>
    <w:rsid w:val="007418DA"/>
  </w:style>
  <w:style w:type="numbering" w:customStyle="1" w:styleId="1532">
    <w:name w:val="список нумерация 153"/>
    <w:rsid w:val="007418DA"/>
  </w:style>
  <w:style w:type="numbering" w:customStyle="1" w:styleId="11111153">
    <w:name w:val="1 / 1.1 / 1.1.153"/>
    <w:basedOn w:val="a3"/>
    <w:next w:val="111111"/>
    <w:rsid w:val="007418DA"/>
  </w:style>
  <w:style w:type="numbering" w:customStyle="1" w:styleId="1632">
    <w:name w:val="Текущий список163"/>
    <w:rsid w:val="007418DA"/>
  </w:style>
  <w:style w:type="numbering" w:customStyle="1" w:styleId="1ai73">
    <w:name w:val="1 / a / i73"/>
    <w:basedOn w:val="a3"/>
    <w:next w:val="1ai"/>
    <w:rsid w:val="007418DA"/>
  </w:style>
  <w:style w:type="numbering" w:customStyle="1" w:styleId="4530">
    <w:name w:val="Стиль453"/>
    <w:rsid w:val="007418DA"/>
  </w:style>
  <w:style w:type="table" w:customStyle="1" w:styleId="1243">
    <w:name w:val="Сетка таблицы124"/>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33">
    <w:name w:val="список нумерация 163"/>
    <w:rsid w:val="007418DA"/>
  </w:style>
  <w:style w:type="numbering" w:customStyle="1" w:styleId="11111163">
    <w:name w:val="1 / 1.1 / 1.1.163"/>
    <w:basedOn w:val="a3"/>
    <w:next w:val="111111"/>
    <w:rsid w:val="007418DA"/>
  </w:style>
  <w:style w:type="numbering" w:customStyle="1" w:styleId="1730">
    <w:name w:val="Текущий список173"/>
    <w:rsid w:val="007418DA"/>
  </w:style>
  <w:style w:type="numbering" w:customStyle="1" w:styleId="1ai83">
    <w:name w:val="1 / a / i83"/>
    <w:basedOn w:val="a3"/>
    <w:next w:val="1ai"/>
    <w:rsid w:val="007418DA"/>
    <w:pPr>
      <w:numPr>
        <w:numId w:val="82"/>
      </w:numPr>
    </w:pPr>
  </w:style>
  <w:style w:type="numbering" w:customStyle="1" w:styleId="463">
    <w:name w:val="Стиль463"/>
    <w:rsid w:val="007418DA"/>
    <w:pPr>
      <w:numPr>
        <w:numId w:val="80"/>
      </w:numPr>
    </w:pPr>
  </w:style>
  <w:style w:type="table" w:customStyle="1" w:styleId="1342">
    <w:name w:val="Сетка таблицы134"/>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53">
    <w:name w:val="1 / 1.1 / 1.1.1153"/>
    <w:basedOn w:val="a3"/>
    <w:next w:val="111111"/>
    <w:rsid w:val="007418DA"/>
  </w:style>
  <w:style w:type="numbering" w:customStyle="1" w:styleId="111111164">
    <w:name w:val="1 / 1.1 / 1.1.1164"/>
    <w:basedOn w:val="a3"/>
    <w:next w:val="111111"/>
    <w:rsid w:val="007418DA"/>
  </w:style>
  <w:style w:type="numbering" w:customStyle="1" w:styleId="500">
    <w:name w:val="Нет списка50"/>
    <w:next w:val="a3"/>
    <w:uiPriority w:val="99"/>
    <w:semiHidden/>
    <w:unhideWhenUsed/>
    <w:rsid w:val="007418DA"/>
  </w:style>
  <w:style w:type="paragraph" w:customStyle="1" w:styleId="xl6932">
    <w:name w:val="xl693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933">
    <w:name w:val="xl693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934">
    <w:name w:val="xl693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935">
    <w:name w:val="xl693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936">
    <w:name w:val="xl693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937">
    <w:name w:val="xl693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938">
    <w:name w:val="xl693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939">
    <w:name w:val="xl6939"/>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Cs w:val="24"/>
      <w:lang w:eastAsia="ru-RU"/>
    </w:rPr>
  </w:style>
  <w:style w:type="paragraph" w:customStyle="1" w:styleId="xl6940">
    <w:name w:val="xl6940"/>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Cs w:val="24"/>
      <w:lang w:eastAsia="ru-RU"/>
    </w:rPr>
  </w:style>
  <w:style w:type="paragraph" w:customStyle="1" w:styleId="xl6941">
    <w:name w:val="xl694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6942">
    <w:name w:val="xl6942"/>
    <w:basedOn w:val="a0"/>
    <w:rsid w:val="007418D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943">
    <w:name w:val="xl6943"/>
    <w:basedOn w:val="a0"/>
    <w:rsid w:val="007418DA"/>
    <w:pPr>
      <w:pBdr>
        <w:top w:val="single" w:sz="4" w:space="0" w:color="auto"/>
        <w:bottom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944">
    <w:name w:val="xl6944"/>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6945">
    <w:name w:val="xl6945"/>
    <w:basedOn w:val="a0"/>
    <w:rsid w:val="007418DA"/>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946">
    <w:name w:val="xl6946"/>
    <w:basedOn w:val="a0"/>
    <w:rsid w:val="007418DA"/>
    <w:pPr>
      <w:pBdr>
        <w:top w:val="single" w:sz="4" w:space="0" w:color="auto"/>
        <w:bottom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947">
    <w:name w:val="xl6947"/>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948">
    <w:name w:val="xl6948"/>
    <w:basedOn w:val="a0"/>
    <w:rsid w:val="007418DA"/>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949">
    <w:name w:val="xl6949"/>
    <w:basedOn w:val="a0"/>
    <w:rsid w:val="007418DA"/>
    <w:pPr>
      <w:pBdr>
        <w:top w:val="single" w:sz="4" w:space="0" w:color="auto"/>
        <w:bottom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950">
    <w:name w:val="xl6950"/>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numbering" w:customStyle="1" w:styleId="590">
    <w:name w:val="Нет списка59"/>
    <w:next w:val="a3"/>
    <w:uiPriority w:val="99"/>
    <w:semiHidden/>
    <w:unhideWhenUsed/>
    <w:rsid w:val="007418DA"/>
  </w:style>
  <w:style w:type="numbering" w:customStyle="1" w:styleId="600">
    <w:name w:val="Нет списка60"/>
    <w:next w:val="a3"/>
    <w:uiPriority w:val="99"/>
    <w:semiHidden/>
    <w:unhideWhenUsed/>
    <w:rsid w:val="007418DA"/>
  </w:style>
  <w:style w:type="table" w:customStyle="1" w:styleId="281">
    <w:name w:val="Сетка таблицы28"/>
    <w:basedOn w:val="a2"/>
    <w:next w:val="af3"/>
    <w:uiPriority w:val="3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f0">
    <w:name w:val="Изысканная таблица6"/>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66">
    <w:name w:val="Классическая таблица 16"/>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6f1">
    <w:name w:val="Стандартная таблица6"/>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4ff0">
    <w:name w:val="Абзац списка4"/>
    <w:basedOn w:val="a0"/>
    <w:rsid w:val="007418DA"/>
    <w:pPr>
      <w:spacing w:after="0" w:line="240" w:lineRule="auto"/>
      <w:ind w:left="720"/>
      <w:contextualSpacing/>
    </w:pPr>
    <w:rPr>
      <w:rFonts w:eastAsia="Times New Roman"/>
      <w:szCs w:val="24"/>
      <w:lang w:eastAsia="ru-RU"/>
    </w:rPr>
  </w:style>
  <w:style w:type="numbering" w:customStyle="1" w:styleId="1ai17">
    <w:name w:val="1 / a / i17"/>
    <w:basedOn w:val="a3"/>
    <w:next w:val="1ai"/>
    <w:rsid w:val="007418DA"/>
  </w:style>
  <w:style w:type="numbering" w:customStyle="1" w:styleId="1104">
    <w:name w:val="список нумерация 110"/>
    <w:rsid w:val="007418DA"/>
  </w:style>
  <w:style w:type="numbering" w:customStyle="1" w:styleId="1162">
    <w:name w:val="Текущий список116"/>
    <w:rsid w:val="007418DA"/>
  </w:style>
  <w:style w:type="numbering" w:customStyle="1" w:styleId="111111100">
    <w:name w:val="1 / 1.1 / 1.1.110"/>
    <w:basedOn w:val="a3"/>
    <w:next w:val="111111"/>
    <w:rsid w:val="007418DA"/>
  </w:style>
  <w:style w:type="numbering" w:customStyle="1" w:styleId="1300">
    <w:name w:val="Нет списка130"/>
    <w:next w:val="a3"/>
    <w:uiPriority w:val="99"/>
    <w:semiHidden/>
    <w:unhideWhenUsed/>
    <w:rsid w:val="007418DA"/>
  </w:style>
  <w:style w:type="numbering" w:customStyle="1" w:styleId="2280">
    <w:name w:val="Нет списка228"/>
    <w:next w:val="a3"/>
    <w:semiHidden/>
    <w:rsid w:val="007418DA"/>
  </w:style>
  <w:style w:type="numbering" w:customStyle="1" w:styleId="3200">
    <w:name w:val="Нет списка320"/>
    <w:next w:val="a3"/>
    <w:semiHidden/>
    <w:rsid w:val="007418DA"/>
  </w:style>
  <w:style w:type="numbering" w:customStyle="1" w:styleId="419">
    <w:name w:val="Нет списка419"/>
    <w:next w:val="a3"/>
    <w:semiHidden/>
    <w:unhideWhenUsed/>
    <w:rsid w:val="007418DA"/>
  </w:style>
  <w:style w:type="numbering" w:customStyle="1" w:styleId="5100">
    <w:name w:val="Нет списка510"/>
    <w:next w:val="a3"/>
    <w:uiPriority w:val="99"/>
    <w:semiHidden/>
    <w:unhideWhenUsed/>
    <w:rsid w:val="007418DA"/>
  </w:style>
  <w:style w:type="numbering" w:customStyle="1" w:styleId="11190">
    <w:name w:val="Нет списка1119"/>
    <w:next w:val="a3"/>
    <w:uiPriority w:val="99"/>
    <w:semiHidden/>
    <w:unhideWhenUsed/>
    <w:rsid w:val="007418DA"/>
  </w:style>
  <w:style w:type="numbering" w:customStyle="1" w:styleId="111100">
    <w:name w:val="Нет списка11110"/>
    <w:next w:val="a3"/>
    <w:semiHidden/>
    <w:unhideWhenUsed/>
    <w:rsid w:val="007418DA"/>
  </w:style>
  <w:style w:type="numbering" w:customStyle="1" w:styleId="21160">
    <w:name w:val="Нет списка2116"/>
    <w:next w:val="a3"/>
    <w:semiHidden/>
    <w:rsid w:val="007418DA"/>
  </w:style>
  <w:style w:type="numbering" w:customStyle="1" w:styleId="31100">
    <w:name w:val="Нет списка3110"/>
    <w:next w:val="a3"/>
    <w:semiHidden/>
    <w:rsid w:val="007418DA"/>
  </w:style>
  <w:style w:type="numbering" w:customStyle="1" w:styleId="41100">
    <w:name w:val="Нет списка4110"/>
    <w:next w:val="a3"/>
    <w:semiHidden/>
    <w:unhideWhenUsed/>
    <w:rsid w:val="007418DA"/>
  </w:style>
  <w:style w:type="numbering" w:customStyle="1" w:styleId="516">
    <w:name w:val="Нет списка516"/>
    <w:next w:val="a3"/>
    <w:uiPriority w:val="99"/>
    <w:semiHidden/>
    <w:unhideWhenUsed/>
    <w:rsid w:val="007418DA"/>
  </w:style>
  <w:style w:type="numbering" w:customStyle="1" w:styleId="12100">
    <w:name w:val="Нет списка1210"/>
    <w:next w:val="a3"/>
    <w:semiHidden/>
    <w:unhideWhenUsed/>
    <w:rsid w:val="007418DA"/>
  </w:style>
  <w:style w:type="numbering" w:customStyle="1" w:styleId="21170">
    <w:name w:val="Нет списка2117"/>
    <w:next w:val="a3"/>
    <w:semiHidden/>
    <w:rsid w:val="007418DA"/>
  </w:style>
  <w:style w:type="numbering" w:customStyle="1" w:styleId="3116">
    <w:name w:val="Нет списка3116"/>
    <w:next w:val="a3"/>
    <w:semiHidden/>
    <w:rsid w:val="007418DA"/>
  </w:style>
  <w:style w:type="numbering" w:customStyle="1" w:styleId="4116">
    <w:name w:val="Нет списка4116"/>
    <w:next w:val="a3"/>
    <w:semiHidden/>
    <w:unhideWhenUsed/>
    <w:rsid w:val="007418DA"/>
  </w:style>
  <w:style w:type="numbering" w:customStyle="1" w:styleId="680">
    <w:name w:val="Нет списка68"/>
    <w:next w:val="a3"/>
    <w:uiPriority w:val="99"/>
    <w:semiHidden/>
    <w:unhideWhenUsed/>
    <w:rsid w:val="007418DA"/>
  </w:style>
  <w:style w:type="numbering" w:customStyle="1" w:styleId="1380">
    <w:name w:val="Нет списка138"/>
    <w:next w:val="a3"/>
    <w:semiHidden/>
    <w:unhideWhenUsed/>
    <w:rsid w:val="007418DA"/>
  </w:style>
  <w:style w:type="numbering" w:customStyle="1" w:styleId="229">
    <w:name w:val="Нет списка229"/>
    <w:next w:val="a3"/>
    <w:semiHidden/>
    <w:rsid w:val="007418DA"/>
  </w:style>
  <w:style w:type="numbering" w:customStyle="1" w:styleId="328">
    <w:name w:val="Нет списка328"/>
    <w:next w:val="a3"/>
    <w:semiHidden/>
    <w:rsid w:val="007418DA"/>
  </w:style>
  <w:style w:type="numbering" w:customStyle="1" w:styleId="428">
    <w:name w:val="Нет списка428"/>
    <w:next w:val="a3"/>
    <w:semiHidden/>
    <w:unhideWhenUsed/>
    <w:rsid w:val="007418DA"/>
  </w:style>
  <w:style w:type="numbering" w:customStyle="1" w:styleId="760">
    <w:name w:val="Нет списка76"/>
    <w:next w:val="a3"/>
    <w:uiPriority w:val="99"/>
    <w:semiHidden/>
    <w:unhideWhenUsed/>
    <w:rsid w:val="007418DA"/>
  </w:style>
  <w:style w:type="numbering" w:customStyle="1" w:styleId="1460">
    <w:name w:val="Нет списка146"/>
    <w:next w:val="a3"/>
    <w:uiPriority w:val="99"/>
    <w:semiHidden/>
    <w:unhideWhenUsed/>
    <w:rsid w:val="007418DA"/>
  </w:style>
  <w:style w:type="numbering" w:customStyle="1" w:styleId="11260">
    <w:name w:val="Нет списка1126"/>
    <w:next w:val="a3"/>
    <w:semiHidden/>
    <w:unhideWhenUsed/>
    <w:rsid w:val="007418DA"/>
  </w:style>
  <w:style w:type="numbering" w:customStyle="1" w:styleId="236">
    <w:name w:val="Нет списка236"/>
    <w:next w:val="a3"/>
    <w:semiHidden/>
    <w:rsid w:val="007418DA"/>
  </w:style>
  <w:style w:type="numbering" w:customStyle="1" w:styleId="336">
    <w:name w:val="Нет списка336"/>
    <w:next w:val="a3"/>
    <w:semiHidden/>
    <w:rsid w:val="007418DA"/>
  </w:style>
  <w:style w:type="numbering" w:customStyle="1" w:styleId="436">
    <w:name w:val="Нет списка436"/>
    <w:next w:val="a3"/>
    <w:semiHidden/>
    <w:unhideWhenUsed/>
    <w:rsid w:val="007418DA"/>
  </w:style>
  <w:style w:type="numbering" w:customStyle="1" w:styleId="526">
    <w:name w:val="Нет списка526"/>
    <w:next w:val="a3"/>
    <w:uiPriority w:val="99"/>
    <w:semiHidden/>
    <w:unhideWhenUsed/>
    <w:rsid w:val="007418DA"/>
  </w:style>
  <w:style w:type="numbering" w:customStyle="1" w:styleId="1216">
    <w:name w:val="Нет списка1216"/>
    <w:next w:val="a3"/>
    <w:semiHidden/>
    <w:unhideWhenUsed/>
    <w:rsid w:val="007418DA"/>
  </w:style>
  <w:style w:type="numbering" w:customStyle="1" w:styleId="2126">
    <w:name w:val="Нет списка2126"/>
    <w:next w:val="a3"/>
    <w:semiHidden/>
    <w:rsid w:val="007418DA"/>
  </w:style>
  <w:style w:type="numbering" w:customStyle="1" w:styleId="3126">
    <w:name w:val="Нет списка3126"/>
    <w:next w:val="a3"/>
    <w:semiHidden/>
    <w:rsid w:val="007418DA"/>
  </w:style>
  <w:style w:type="numbering" w:customStyle="1" w:styleId="4126">
    <w:name w:val="Нет списка4126"/>
    <w:next w:val="a3"/>
    <w:semiHidden/>
    <w:unhideWhenUsed/>
    <w:rsid w:val="007418DA"/>
  </w:style>
  <w:style w:type="numbering" w:customStyle="1" w:styleId="616">
    <w:name w:val="Нет списка616"/>
    <w:next w:val="a3"/>
    <w:uiPriority w:val="99"/>
    <w:semiHidden/>
    <w:unhideWhenUsed/>
    <w:rsid w:val="007418DA"/>
  </w:style>
  <w:style w:type="numbering" w:customStyle="1" w:styleId="13160">
    <w:name w:val="Нет списка1316"/>
    <w:next w:val="a3"/>
    <w:semiHidden/>
    <w:unhideWhenUsed/>
    <w:rsid w:val="007418DA"/>
  </w:style>
  <w:style w:type="numbering" w:customStyle="1" w:styleId="2216">
    <w:name w:val="Нет списка2216"/>
    <w:next w:val="a3"/>
    <w:semiHidden/>
    <w:rsid w:val="007418DA"/>
  </w:style>
  <w:style w:type="numbering" w:customStyle="1" w:styleId="3216">
    <w:name w:val="Нет списка3216"/>
    <w:next w:val="a3"/>
    <w:semiHidden/>
    <w:rsid w:val="007418DA"/>
  </w:style>
  <w:style w:type="numbering" w:customStyle="1" w:styleId="4216">
    <w:name w:val="Нет списка4216"/>
    <w:next w:val="a3"/>
    <w:semiHidden/>
    <w:unhideWhenUsed/>
    <w:rsid w:val="007418DA"/>
  </w:style>
  <w:style w:type="numbering" w:customStyle="1" w:styleId="860">
    <w:name w:val="Нет списка86"/>
    <w:next w:val="a3"/>
    <w:uiPriority w:val="99"/>
    <w:semiHidden/>
    <w:unhideWhenUsed/>
    <w:rsid w:val="007418DA"/>
  </w:style>
  <w:style w:type="numbering" w:customStyle="1" w:styleId="1560">
    <w:name w:val="Нет списка156"/>
    <w:next w:val="a3"/>
    <w:uiPriority w:val="99"/>
    <w:semiHidden/>
    <w:unhideWhenUsed/>
    <w:rsid w:val="007418DA"/>
  </w:style>
  <w:style w:type="numbering" w:customStyle="1" w:styleId="11360">
    <w:name w:val="Нет списка1136"/>
    <w:next w:val="a3"/>
    <w:semiHidden/>
    <w:unhideWhenUsed/>
    <w:rsid w:val="007418DA"/>
  </w:style>
  <w:style w:type="numbering" w:customStyle="1" w:styleId="246">
    <w:name w:val="Нет списка246"/>
    <w:next w:val="a3"/>
    <w:semiHidden/>
    <w:rsid w:val="007418DA"/>
  </w:style>
  <w:style w:type="numbering" w:customStyle="1" w:styleId="3460">
    <w:name w:val="Нет списка346"/>
    <w:next w:val="a3"/>
    <w:semiHidden/>
    <w:rsid w:val="007418DA"/>
  </w:style>
  <w:style w:type="numbering" w:customStyle="1" w:styleId="4460">
    <w:name w:val="Нет списка446"/>
    <w:next w:val="a3"/>
    <w:semiHidden/>
    <w:unhideWhenUsed/>
    <w:rsid w:val="007418DA"/>
  </w:style>
  <w:style w:type="numbering" w:customStyle="1" w:styleId="536">
    <w:name w:val="Нет списка536"/>
    <w:next w:val="a3"/>
    <w:uiPriority w:val="99"/>
    <w:semiHidden/>
    <w:unhideWhenUsed/>
    <w:rsid w:val="007418DA"/>
  </w:style>
  <w:style w:type="numbering" w:customStyle="1" w:styleId="1226">
    <w:name w:val="Нет списка1226"/>
    <w:next w:val="a3"/>
    <w:semiHidden/>
    <w:unhideWhenUsed/>
    <w:rsid w:val="007418DA"/>
  </w:style>
  <w:style w:type="numbering" w:customStyle="1" w:styleId="2136">
    <w:name w:val="Нет списка2136"/>
    <w:next w:val="a3"/>
    <w:semiHidden/>
    <w:rsid w:val="007418DA"/>
  </w:style>
  <w:style w:type="numbering" w:customStyle="1" w:styleId="31360">
    <w:name w:val="Нет списка3136"/>
    <w:next w:val="a3"/>
    <w:semiHidden/>
    <w:rsid w:val="007418DA"/>
  </w:style>
  <w:style w:type="numbering" w:customStyle="1" w:styleId="4136">
    <w:name w:val="Нет списка4136"/>
    <w:next w:val="a3"/>
    <w:semiHidden/>
    <w:unhideWhenUsed/>
    <w:rsid w:val="007418DA"/>
  </w:style>
  <w:style w:type="numbering" w:customStyle="1" w:styleId="626">
    <w:name w:val="Нет списка626"/>
    <w:next w:val="a3"/>
    <w:uiPriority w:val="99"/>
    <w:semiHidden/>
    <w:unhideWhenUsed/>
    <w:rsid w:val="007418DA"/>
  </w:style>
  <w:style w:type="numbering" w:customStyle="1" w:styleId="13260">
    <w:name w:val="Нет списка1326"/>
    <w:next w:val="a3"/>
    <w:semiHidden/>
    <w:unhideWhenUsed/>
    <w:rsid w:val="007418DA"/>
  </w:style>
  <w:style w:type="numbering" w:customStyle="1" w:styleId="2226">
    <w:name w:val="Нет списка2226"/>
    <w:next w:val="a3"/>
    <w:semiHidden/>
    <w:rsid w:val="007418DA"/>
  </w:style>
  <w:style w:type="numbering" w:customStyle="1" w:styleId="3226">
    <w:name w:val="Нет списка3226"/>
    <w:next w:val="a3"/>
    <w:semiHidden/>
    <w:rsid w:val="007418DA"/>
  </w:style>
  <w:style w:type="numbering" w:customStyle="1" w:styleId="4226">
    <w:name w:val="Нет списка4226"/>
    <w:next w:val="a3"/>
    <w:semiHidden/>
    <w:unhideWhenUsed/>
    <w:rsid w:val="007418DA"/>
  </w:style>
  <w:style w:type="table" w:customStyle="1" w:styleId="Calendar26">
    <w:name w:val="Calendar 26"/>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6">
    <w:name w:val="Светлый список - Акцент 316"/>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paragraph" w:customStyle="1" w:styleId="5f9">
    <w:name w:val="Обычный5"/>
    <w:rsid w:val="007418DA"/>
    <w:pPr>
      <w:spacing w:after="0" w:line="240" w:lineRule="auto"/>
    </w:pPr>
    <w:rPr>
      <w:rFonts w:eastAsia="Times New Roman"/>
      <w:sz w:val="20"/>
      <w:szCs w:val="20"/>
      <w:lang w:eastAsia="ru-RU"/>
    </w:rPr>
  </w:style>
  <w:style w:type="numbering" w:customStyle="1" w:styleId="11117">
    <w:name w:val="Нет списка11117"/>
    <w:next w:val="a3"/>
    <w:uiPriority w:val="99"/>
    <w:semiHidden/>
    <w:unhideWhenUsed/>
    <w:rsid w:val="007418DA"/>
  </w:style>
  <w:style w:type="numbering" w:customStyle="1" w:styleId="111116">
    <w:name w:val="Нет списка111116"/>
    <w:next w:val="a3"/>
    <w:semiHidden/>
    <w:unhideWhenUsed/>
    <w:rsid w:val="007418DA"/>
  </w:style>
  <w:style w:type="table" w:customStyle="1" w:styleId="1171">
    <w:name w:val="Сетка таблицы117"/>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0">
    <w:name w:val="Нет списка95"/>
    <w:next w:val="a3"/>
    <w:uiPriority w:val="99"/>
    <w:semiHidden/>
    <w:unhideWhenUsed/>
    <w:rsid w:val="007418DA"/>
  </w:style>
  <w:style w:type="numbering" w:customStyle="1" w:styleId="1650">
    <w:name w:val="Нет списка165"/>
    <w:next w:val="a3"/>
    <w:uiPriority w:val="99"/>
    <w:semiHidden/>
    <w:unhideWhenUsed/>
    <w:rsid w:val="007418DA"/>
  </w:style>
  <w:style w:type="table" w:customStyle="1" w:styleId="355">
    <w:name w:val="Сетка таблицы35"/>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7">
    <w:name w:val="Изысканная таблица15"/>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54">
    <w:name w:val="Классическая таблица 115"/>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58">
    <w:name w:val="Стандартная таблица15"/>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8">
    <w:name w:val="1 / a / i18"/>
    <w:basedOn w:val="a3"/>
    <w:next w:val="1ai"/>
    <w:rsid w:val="007418DA"/>
  </w:style>
  <w:style w:type="numbering" w:customStyle="1" w:styleId="116">
    <w:name w:val="список нумерация 116"/>
    <w:rsid w:val="007418DA"/>
    <w:pPr>
      <w:numPr>
        <w:numId w:val="69"/>
      </w:numPr>
    </w:pPr>
  </w:style>
  <w:style w:type="numbering" w:customStyle="1" w:styleId="1172">
    <w:name w:val="Текущий список117"/>
    <w:rsid w:val="007418DA"/>
  </w:style>
  <w:style w:type="numbering" w:customStyle="1" w:styleId="1111111100">
    <w:name w:val="1 / 1.1 / 1.1.1110"/>
    <w:basedOn w:val="a3"/>
    <w:next w:val="111111"/>
    <w:rsid w:val="007418DA"/>
  </w:style>
  <w:style w:type="numbering" w:customStyle="1" w:styleId="11450">
    <w:name w:val="Нет списка1145"/>
    <w:next w:val="a3"/>
    <w:uiPriority w:val="99"/>
    <w:semiHidden/>
    <w:unhideWhenUsed/>
    <w:rsid w:val="007418DA"/>
  </w:style>
  <w:style w:type="numbering" w:customStyle="1" w:styleId="255">
    <w:name w:val="Нет списка255"/>
    <w:next w:val="a3"/>
    <w:semiHidden/>
    <w:rsid w:val="007418DA"/>
  </w:style>
  <w:style w:type="numbering" w:customStyle="1" w:styleId="3550">
    <w:name w:val="Нет списка355"/>
    <w:next w:val="a3"/>
    <w:semiHidden/>
    <w:rsid w:val="007418DA"/>
  </w:style>
  <w:style w:type="numbering" w:customStyle="1" w:styleId="455">
    <w:name w:val="Нет списка455"/>
    <w:next w:val="a3"/>
    <w:semiHidden/>
    <w:unhideWhenUsed/>
    <w:rsid w:val="007418DA"/>
  </w:style>
  <w:style w:type="numbering" w:customStyle="1" w:styleId="5450">
    <w:name w:val="Нет списка545"/>
    <w:next w:val="a3"/>
    <w:uiPriority w:val="99"/>
    <w:semiHidden/>
    <w:unhideWhenUsed/>
    <w:rsid w:val="007418DA"/>
  </w:style>
  <w:style w:type="numbering" w:customStyle="1" w:styleId="11125">
    <w:name w:val="Нет списка11125"/>
    <w:next w:val="a3"/>
    <w:semiHidden/>
    <w:unhideWhenUsed/>
    <w:rsid w:val="007418DA"/>
  </w:style>
  <w:style w:type="numbering" w:customStyle="1" w:styleId="111125">
    <w:name w:val="Нет списка111125"/>
    <w:next w:val="a3"/>
    <w:uiPriority w:val="99"/>
    <w:semiHidden/>
    <w:unhideWhenUsed/>
    <w:rsid w:val="007418DA"/>
  </w:style>
  <w:style w:type="numbering" w:customStyle="1" w:styleId="21450">
    <w:name w:val="Нет списка2145"/>
    <w:next w:val="a3"/>
    <w:semiHidden/>
    <w:rsid w:val="007418DA"/>
  </w:style>
  <w:style w:type="numbering" w:customStyle="1" w:styleId="3145">
    <w:name w:val="Нет списка3145"/>
    <w:next w:val="a3"/>
    <w:semiHidden/>
    <w:rsid w:val="007418DA"/>
  </w:style>
  <w:style w:type="numbering" w:customStyle="1" w:styleId="4145">
    <w:name w:val="Нет списка4145"/>
    <w:next w:val="a3"/>
    <w:semiHidden/>
    <w:unhideWhenUsed/>
    <w:rsid w:val="007418DA"/>
  </w:style>
  <w:style w:type="numbering" w:customStyle="1" w:styleId="5115">
    <w:name w:val="Нет списка5115"/>
    <w:next w:val="a3"/>
    <w:uiPriority w:val="99"/>
    <w:semiHidden/>
    <w:unhideWhenUsed/>
    <w:rsid w:val="007418DA"/>
  </w:style>
  <w:style w:type="numbering" w:customStyle="1" w:styleId="12350">
    <w:name w:val="Нет списка1235"/>
    <w:next w:val="a3"/>
    <w:semiHidden/>
    <w:unhideWhenUsed/>
    <w:rsid w:val="007418DA"/>
  </w:style>
  <w:style w:type="numbering" w:customStyle="1" w:styleId="21115">
    <w:name w:val="Нет списка21115"/>
    <w:next w:val="a3"/>
    <w:semiHidden/>
    <w:rsid w:val="007418DA"/>
  </w:style>
  <w:style w:type="numbering" w:customStyle="1" w:styleId="31115">
    <w:name w:val="Нет списка31115"/>
    <w:next w:val="a3"/>
    <w:semiHidden/>
    <w:rsid w:val="007418DA"/>
  </w:style>
  <w:style w:type="numbering" w:customStyle="1" w:styleId="41115">
    <w:name w:val="Нет списка41115"/>
    <w:next w:val="a3"/>
    <w:semiHidden/>
    <w:unhideWhenUsed/>
    <w:rsid w:val="007418DA"/>
  </w:style>
  <w:style w:type="numbering" w:customStyle="1" w:styleId="635">
    <w:name w:val="Нет списка635"/>
    <w:next w:val="a3"/>
    <w:uiPriority w:val="99"/>
    <w:semiHidden/>
    <w:unhideWhenUsed/>
    <w:rsid w:val="007418DA"/>
  </w:style>
  <w:style w:type="numbering" w:customStyle="1" w:styleId="13350">
    <w:name w:val="Нет списка1335"/>
    <w:next w:val="a3"/>
    <w:semiHidden/>
    <w:unhideWhenUsed/>
    <w:rsid w:val="007418DA"/>
  </w:style>
  <w:style w:type="numbering" w:customStyle="1" w:styleId="2235">
    <w:name w:val="Нет списка2235"/>
    <w:next w:val="a3"/>
    <w:semiHidden/>
    <w:rsid w:val="007418DA"/>
  </w:style>
  <w:style w:type="numbering" w:customStyle="1" w:styleId="3235">
    <w:name w:val="Нет списка3235"/>
    <w:next w:val="a3"/>
    <w:semiHidden/>
    <w:rsid w:val="007418DA"/>
  </w:style>
  <w:style w:type="numbering" w:customStyle="1" w:styleId="4235">
    <w:name w:val="Нет списка4235"/>
    <w:next w:val="a3"/>
    <w:semiHidden/>
    <w:unhideWhenUsed/>
    <w:rsid w:val="007418DA"/>
  </w:style>
  <w:style w:type="numbering" w:customStyle="1" w:styleId="715">
    <w:name w:val="Нет списка715"/>
    <w:next w:val="a3"/>
    <w:uiPriority w:val="99"/>
    <w:semiHidden/>
    <w:unhideWhenUsed/>
    <w:rsid w:val="007418DA"/>
  </w:style>
  <w:style w:type="numbering" w:customStyle="1" w:styleId="1415">
    <w:name w:val="Нет списка1415"/>
    <w:next w:val="a3"/>
    <w:uiPriority w:val="99"/>
    <w:semiHidden/>
    <w:unhideWhenUsed/>
    <w:rsid w:val="007418DA"/>
  </w:style>
  <w:style w:type="numbering" w:customStyle="1" w:styleId="11215">
    <w:name w:val="Нет списка11215"/>
    <w:next w:val="a3"/>
    <w:semiHidden/>
    <w:unhideWhenUsed/>
    <w:rsid w:val="007418DA"/>
  </w:style>
  <w:style w:type="numbering" w:customStyle="1" w:styleId="2315">
    <w:name w:val="Нет списка2315"/>
    <w:next w:val="a3"/>
    <w:semiHidden/>
    <w:rsid w:val="007418DA"/>
  </w:style>
  <w:style w:type="numbering" w:customStyle="1" w:styleId="3315">
    <w:name w:val="Нет списка3315"/>
    <w:next w:val="a3"/>
    <w:semiHidden/>
    <w:rsid w:val="007418DA"/>
  </w:style>
  <w:style w:type="numbering" w:customStyle="1" w:styleId="4315">
    <w:name w:val="Нет списка4315"/>
    <w:next w:val="a3"/>
    <w:semiHidden/>
    <w:unhideWhenUsed/>
    <w:rsid w:val="007418DA"/>
  </w:style>
  <w:style w:type="numbering" w:customStyle="1" w:styleId="5215">
    <w:name w:val="Нет списка5215"/>
    <w:next w:val="a3"/>
    <w:uiPriority w:val="99"/>
    <w:semiHidden/>
    <w:unhideWhenUsed/>
    <w:rsid w:val="007418DA"/>
  </w:style>
  <w:style w:type="numbering" w:customStyle="1" w:styleId="12115">
    <w:name w:val="Нет списка12115"/>
    <w:next w:val="a3"/>
    <w:semiHidden/>
    <w:unhideWhenUsed/>
    <w:rsid w:val="007418DA"/>
  </w:style>
  <w:style w:type="numbering" w:customStyle="1" w:styleId="21215">
    <w:name w:val="Нет списка21215"/>
    <w:next w:val="a3"/>
    <w:semiHidden/>
    <w:rsid w:val="007418DA"/>
  </w:style>
  <w:style w:type="numbering" w:customStyle="1" w:styleId="31215">
    <w:name w:val="Нет списка31215"/>
    <w:next w:val="a3"/>
    <w:semiHidden/>
    <w:rsid w:val="007418DA"/>
  </w:style>
  <w:style w:type="numbering" w:customStyle="1" w:styleId="41215">
    <w:name w:val="Нет списка41215"/>
    <w:next w:val="a3"/>
    <w:semiHidden/>
    <w:unhideWhenUsed/>
    <w:rsid w:val="007418DA"/>
  </w:style>
  <w:style w:type="numbering" w:customStyle="1" w:styleId="6115">
    <w:name w:val="Нет списка6115"/>
    <w:next w:val="a3"/>
    <w:uiPriority w:val="99"/>
    <w:semiHidden/>
    <w:unhideWhenUsed/>
    <w:rsid w:val="007418DA"/>
  </w:style>
  <w:style w:type="numbering" w:customStyle="1" w:styleId="13115">
    <w:name w:val="Нет списка13115"/>
    <w:next w:val="a3"/>
    <w:semiHidden/>
    <w:unhideWhenUsed/>
    <w:rsid w:val="007418DA"/>
  </w:style>
  <w:style w:type="numbering" w:customStyle="1" w:styleId="22115">
    <w:name w:val="Нет списка22115"/>
    <w:next w:val="a3"/>
    <w:semiHidden/>
    <w:rsid w:val="007418DA"/>
  </w:style>
  <w:style w:type="numbering" w:customStyle="1" w:styleId="32115">
    <w:name w:val="Нет списка32115"/>
    <w:next w:val="a3"/>
    <w:semiHidden/>
    <w:rsid w:val="007418DA"/>
  </w:style>
  <w:style w:type="numbering" w:customStyle="1" w:styleId="42115">
    <w:name w:val="Нет списка42115"/>
    <w:next w:val="a3"/>
    <w:semiHidden/>
    <w:unhideWhenUsed/>
    <w:rsid w:val="007418DA"/>
  </w:style>
  <w:style w:type="numbering" w:customStyle="1" w:styleId="815">
    <w:name w:val="Нет списка815"/>
    <w:next w:val="a3"/>
    <w:uiPriority w:val="99"/>
    <w:semiHidden/>
    <w:unhideWhenUsed/>
    <w:rsid w:val="007418DA"/>
  </w:style>
  <w:style w:type="numbering" w:customStyle="1" w:styleId="1515">
    <w:name w:val="Нет списка1515"/>
    <w:next w:val="a3"/>
    <w:uiPriority w:val="99"/>
    <w:semiHidden/>
    <w:unhideWhenUsed/>
    <w:rsid w:val="007418DA"/>
  </w:style>
  <w:style w:type="numbering" w:customStyle="1" w:styleId="11315">
    <w:name w:val="Нет списка11315"/>
    <w:next w:val="a3"/>
    <w:semiHidden/>
    <w:unhideWhenUsed/>
    <w:rsid w:val="007418DA"/>
  </w:style>
  <w:style w:type="numbering" w:customStyle="1" w:styleId="2415">
    <w:name w:val="Нет списка2415"/>
    <w:next w:val="a3"/>
    <w:semiHidden/>
    <w:rsid w:val="007418DA"/>
  </w:style>
  <w:style w:type="numbering" w:customStyle="1" w:styleId="3415">
    <w:name w:val="Нет списка3415"/>
    <w:next w:val="a3"/>
    <w:semiHidden/>
    <w:rsid w:val="007418DA"/>
  </w:style>
  <w:style w:type="numbering" w:customStyle="1" w:styleId="4415">
    <w:name w:val="Нет списка4415"/>
    <w:next w:val="a3"/>
    <w:semiHidden/>
    <w:unhideWhenUsed/>
    <w:rsid w:val="007418DA"/>
  </w:style>
  <w:style w:type="numbering" w:customStyle="1" w:styleId="5315">
    <w:name w:val="Нет списка5315"/>
    <w:next w:val="a3"/>
    <w:uiPriority w:val="99"/>
    <w:semiHidden/>
    <w:unhideWhenUsed/>
    <w:rsid w:val="007418DA"/>
  </w:style>
  <w:style w:type="numbering" w:customStyle="1" w:styleId="12215">
    <w:name w:val="Нет списка12215"/>
    <w:next w:val="a3"/>
    <w:semiHidden/>
    <w:unhideWhenUsed/>
    <w:rsid w:val="007418DA"/>
  </w:style>
  <w:style w:type="numbering" w:customStyle="1" w:styleId="21315">
    <w:name w:val="Нет списка21315"/>
    <w:next w:val="a3"/>
    <w:semiHidden/>
    <w:rsid w:val="007418DA"/>
  </w:style>
  <w:style w:type="numbering" w:customStyle="1" w:styleId="31315">
    <w:name w:val="Нет списка31315"/>
    <w:next w:val="a3"/>
    <w:semiHidden/>
    <w:rsid w:val="007418DA"/>
  </w:style>
  <w:style w:type="numbering" w:customStyle="1" w:styleId="41315">
    <w:name w:val="Нет списка41315"/>
    <w:next w:val="a3"/>
    <w:semiHidden/>
    <w:unhideWhenUsed/>
    <w:rsid w:val="007418DA"/>
  </w:style>
  <w:style w:type="numbering" w:customStyle="1" w:styleId="6215">
    <w:name w:val="Нет списка6215"/>
    <w:next w:val="a3"/>
    <w:uiPriority w:val="99"/>
    <w:semiHidden/>
    <w:unhideWhenUsed/>
    <w:rsid w:val="007418DA"/>
  </w:style>
  <w:style w:type="numbering" w:customStyle="1" w:styleId="13215">
    <w:name w:val="Нет списка13215"/>
    <w:next w:val="a3"/>
    <w:semiHidden/>
    <w:unhideWhenUsed/>
    <w:rsid w:val="007418DA"/>
  </w:style>
  <w:style w:type="numbering" w:customStyle="1" w:styleId="22215">
    <w:name w:val="Нет списка22215"/>
    <w:next w:val="a3"/>
    <w:semiHidden/>
    <w:rsid w:val="007418DA"/>
  </w:style>
  <w:style w:type="numbering" w:customStyle="1" w:styleId="32215">
    <w:name w:val="Нет списка32215"/>
    <w:next w:val="a3"/>
    <w:semiHidden/>
    <w:rsid w:val="007418DA"/>
  </w:style>
  <w:style w:type="numbering" w:customStyle="1" w:styleId="42215">
    <w:name w:val="Нет списка42215"/>
    <w:next w:val="a3"/>
    <w:semiHidden/>
    <w:unhideWhenUsed/>
    <w:rsid w:val="007418DA"/>
  </w:style>
  <w:style w:type="table" w:customStyle="1" w:styleId="Calendar215">
    <w:name w:val="Calendar 215"/>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5">
    <w:name w:val="Светлый список - Акцент 3115"/>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50">
    <w:name w:val="Нет списка1111115"/>
    <w:next w:val="a3"/>
    <w:semiHidden/>
    <w:unhideWhenUsed/>
    <w:rsid w:val="007418DA"/>
  </w:style>
  <w:style w:type="numbering" w:customStyle="1" w:styleId="1012">
    <w:name w:val="Нет списка101"/>
    <w:next w:val="a3"/>
    <w:uiPriority w:val="99"/>
    <w:semiHidden/>
    <w:unhideWhenUsed/>
    <w:rsid w:val="007418DA"/>
  </w:style>
  <w:style w:type="numbering" w:customStyle="1" w:styleId="1712">
    <w:name w:val="Нет списка171"/>
    <w:next w:val="a3"/>
    <w:uiPriority w:val="99"/>
    <w:semiHidden/>
    <w:unhideWhenUsed/>
    <w:rsid w:val="007418DA"/>
  </w:style>
  <w:style w:type="numbering" w:customStyle="1" w:styleId="1811">
    <w:name w:val="Нет списка181"/>
    <w:next w:val="a3"/>
    <w:uiPriority w:val="99"/>
    <w:semiHidden/>
    <w:unhideWhenUsed/>
    <w:rsid w:val="007418DA"/>
  </w:style>
  <w:style w:type="numbering" w:customStyle="1" w:styleId="1111111431">
    <w:name w:val="1 / 1.1 / 1.1.11431"/>
    <w:basedOn w:val="a3"/>
    <w:next w:val="111111"/>
    <w:rsid w:val="007418DA"/>
    <w:pPr>
      <w:numPr>
        <w:numId w:val="72"/>
      </w:numPr>
    </w:pPr>
  </w:style>
  <w:style w:type="numbering" w:customStyle="1" w:styleId="11111131131">
    <w:name w:val="1 / 1.1 / 1.1.131131"/>
    <w:basedOn w:val="a3"/>
    <w:next w:val="111111"/>
    <w:rsid w:val="007418DA"/>
  </w:style>
  <w:style w:type="numbering" w:customStyle="1" w:styleId="11111126">
    <w:name w:val="1 / 1.1 / 1.1.126"/>
    <w:basedOn w:val="a3"/>
    <w:next w:val="111111"/>
    <w:uiPriority w:val="99"/>
    <w:semiHidden/>
    <w:unhideWhenUsed/>
    <w:rsid w:val="007418DA"/>
  </w:style>
  <w:style w:type="numbering" w:customStyle="1" w:styleId="1911">
    <w:name w:val="Нет списка191"/>
    <w:next w:val="a3"/>
    <w:uiPriority w:val="99"/>
    <w:semiHidden/>
    <w:unhideWhenUsed/>
    <w:rsid w:val="007418DA"/>
  </w:style>
  <w:style w:type="table" w:customStyle="1" w:styleId="1fffffff6">
    <w:name w:val="Светлая сетка1"/>
    <w:basedOn w:val="a2"/>
    <w:next w:val="afffffffffffffffff6"/>
    <w:uiPriority w:val="62"/>
    <w:rsid w:val="007418DA"/>
    <w:pPr>
      <w:spacing w:after="0" w:line="240" w:lineRule="auto"/>
    </w:pPr>
    <w:rPr>
      <w:rFonts w:ascii="Calibri" w:eastAsia="Calibri" w:hAnsi="Calibri"/>
      <w:sz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ndara Light" w:eastAsia="Times New Roman" w:hAnsi="Candara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ndara Light" w:eastAsia="Times New Roman" w:hAnsi="Candara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ndara Light" w:eastAsia="Times New Roman" w:hAnsi="Candara Light" w:cs="Times New Roman"/>
        <w:b/>
        <w:bCs/>
      </w:rPr>
    </w:tblStylePr>
    <w:tblStylePr w:type="lastCol">
      <w:rPr>
        <w:rFonts w:ascii="Candara Light" w:eastAsia="Times New Roman" w:hAnsi="Candara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56">
    <w:name w:val="Сетка таблицы45"/>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0">
    <w:name w:val="Нет списка201"/>
    <w:next w:val="a3"/>
    <w:uiPriority w:val="99"/>
    <w:semiHidden/>
    <w:unhideWhenUsed/>
    <w:rsid w:val="007418DA"/>
  </w:style>
  <w:style w:type="table" w:customStyle="1" w:styleId="551">
    <w:name w:val="Сетка таблицы55"/>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0">
    <w:name w:val="Нет списка1101"/>
    <w:next w:val="a3"/>
    <w:uiPriority w:val="99"/>
    <w:semiHidden/>
    <w:unhideWhenUsed/>
    <w:rsid w:val="007418DA"/>
  </w:style>
  <w:style w:type="numbering" w:customStyle="1" w:styleId="2610">
    <w:name w:val="Нет списка261"/>
    <w:next w:val="a3"/>
    <w:uiPriority w:val="99"/>
    <w:semiHidden/>
    <w:unhideWhenUsed/>
    <w:rsid w:val="007418DA"/>
  </w:style>
  <w:style w:type="table" w:customStyle="1" w:styleId="2153">
    <w:name w:val="Сетка таблицы215"/>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
    <w:name w:val="Нет списка1151"/>
    <w:next w:val="a3"/>
    <w:uiPriority w:val="99"/>
    <w:semiHidden/>
    <w:unhideWhenUsed/>
    <w:rsid w:val="007418DA"/>
  </w:style>
  <w:style w:type="numbering" w:customStyle="1" w:styleId="2710">
    <w:name w:val="Нет списка271"/>
    <w:next w:val="a3"/>
    <w:uiPriority w:val="99"/>
    <w:semiHidden/>
    <w:unhideWhenUsed/>
    <w:rsid w:val="007418DA"/>
  </w:style>
  <w:style w:type="numbering" w:customStyle="1" w:styleId="2810">
    <w:name w:val="Нет списка281"/>
    <w:next w:val="a3"/>
    <w:uiPriority w:val="99"/>
    <w:semiHidden/>
    <w:unhideWhenUsed/>
    <w:rsid w:val="007418DA"/>
  </w:style>
  <w:style w:type="table" w:customStyle="1" w:styleId="651">
    <w:name w:val="Сетка таблицы65"/>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0">
    <w:name w:val="Нет списка1161"/>
    <w:next w:val="a3"/>
    <w:uiPriority w:val="99"/>
    <w:semiHidden/>
    <w:unhideWhenUsed/>
    <w:rsid w:val="007418DA"/>
  </w:style>
  <w:style w:type="numbering" w:customStyle="1" w:styleId="2910">
    <w:name w:val="Нет списка291"/>
    <w:next w:val="a3"/>
    <w:uiPriority w:val="99"/>
    <w:semiHidden/>
    <w:unhideWhenUsed/>
    <w:rsid w:val="007418DA"/>
  </w:style>
  <w:style w:type="table" w:customStyle="1" w:styleId="2217">
    <w:name w:val="Сетка таблицы221"/>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8">
    <w:name w:val="Сетка таблицы1111"/>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10">
    <w:name w:val="Нет списка1171"/>
    <w:next w:val="a3"/>
    <w:uiPriority w:val="99"/>
    <w:semiHidden/>
    <w:unhideWhenUsed/>
    <w:rsid w:val="007418DA"/>
  </w:style>
  <w:style w:type="table" w:customStyle="1" w:styleId="TableNormal1">
    <w:name w:val="Table Normal1"/>
    <w:uiPriority w:val="2"/>
    <w:semiHidden/>
    <w:unhideWhenUsed/>
    <w:qFormat/>
    <w:rsid w:val="007418DA"/>
    <w:pPr>
      <w:widowControl w:val="0"/>
      <w:spacing w:after="0" w:line="240" w:lineRule="auto"/>
    </w:pPr>
    <w:rPr>
      <w:rFonts w:ascii="Calibri" w:eastAsia="Calibri" w:hAnsi="Calibri"/>
      <w:sz w:val="22"/>
      <w:lang w:val="en-US" w:eastAsia="en-US"/>
    </w:rPr>
    <w:tblPr>
      <w:tblInd w:w="0" w:type="dxa"/>
      <w:tblCellMar>
        <w:top w:w="0" w:type="dxa"/>
        <w:left w:w="0" w:type="dxa"/>
        <w:bottom w:w="0" w:type="dxa"/>
        <w:right w:w="0" w:type="dxa"/>
      </w:tblCellMar>
    </w:tblPr>
  </w:style>
  <w:style w:type="numbering" w:customStyle="1" w:styleId="301">
    <w:name w:val="Нет списка301"/>
    <w:next w:val="a3"/>
    <w:uiPriority w:val="99"/>
    <w:semiHidden/>
    <w:unhideWhenUsed/>
    <w:rsid w:val="007418DA"/>
  </w:style>
  <w:style w:type="table" w:customStyle="1" w:styleId="751">
    <w:name w:val="Сетка таблицы75"/>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85"/>
    <w:basedOn w:val="a2"/>
    <w:next w:val="af3"/>
    <w:uiPriority w:val="59"/>
    <w:rsid w:val="007418DA"/>
    <w:pPr>
      <w:spacing w:after="0" w:line="240" w:lineRule="auto"/>
    </w:pPr>
    <w:rPr>
      <w:rFonts w:eastAsia="Calibri"/>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
    <w:basedOn w:val="a2"/>
    <w:next w:val="af3"/>
    <w:uiPriority w:val="59"/>
    <w:rsid w:val="007418DA"/>
    <w:pPr>
      <w:spacing w:after="0" w:line="240" w:lineRule="auto"/>
    </w:pPr>
    <w:rPr>
      <w:rFonts w:eastAsia="Calibri"/>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2"/>
    <w:next w:val="af3"/>
    <w:uiPriority w:val="59"/>
    <w:rsid w:val="007418DA"/>
    <w:pPr>
      <w:spacing w:after="0" w:line="240" w:lineRule="auto"/>
    </w:pPr>
    <w:rPr>
      <w:rFonts w:eastAsia="Calibri"/>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1">
    <w:name w:val="Сетка таблицы135"/>
    <w:basedOn w:val="a2"/>
    <w:next w:val="af3"/>
    <w:uiPriority w:val="59"/>
    <w:rsid w:val="007418DA"/>
    <w:pPr>
      <w:spacing w:after="0" w:line="240" w:lineRule="auto"/>
    </w:pPr>
    <w:rPr>
      <w:rFonts w:eastAsia="Calibri"/>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6">
    <w:name w:val="Сетка таблицы141"/>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6">
    <w:name w:val="Сетка таблицы151"/>
    <w:basedOn w:val="a2"/>
    <w:next w:val="af3"/>
    <w:uiPriority w:val="5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65">
    <w:name w:val="1 / 1.1 / 1.1.1165"/>
    <w:basedOn w:val="a3"/>
    <w:next w:val="111111"/>
    <w:rsid w:val="007418DA"/>
  </w:style>
  <w:style w:type="numbering" w:customStyle="1" w:styleId="111111215">
    <w:name w:val="1 / 1.1 / 1.1.1215"/>
    <w:basedOn w:val="a3"/>
    <w:next w:val="111111"/>
    <w:rsid w:val="007418DA"/>
  </w:style>
  <w:style w:type="numbering" w:customStyle="1" w:styleId="125">
    <w:name w:val="список нумерация 125"/>
    <w:rsid w:val="007418DA"/>
    <w:pPr>
      <w:numPr>
        <w:numId w:val="97"/>
      </w:numPr>
    </w:pPr>
  </w:style>
  <w:style w:type="numbering" w:customStyle="1" w:styleId="11110">
    <w:name w:val="список нумерация 1111"/>
    <w:rsid w:val="007418DA"/>
    <w:pPr>
      <w:numPr>
        <w:numId w:val="84"/>
      </w:numPr>
    </w:pPr>
  </w:style>
  <w:style w:type="numbering" w:customStyle="1" w:styleId="1352">
    <w:name w:val="список нумерация 135"/>
    <w:rsid w:val="007418DA"/>
  </w:style>
  <w:style w:type="numbering" w:customStyle="1" w:styleId="3610">
    <w:name w:val="Нет списка361"/>
    <w:next w:val="a3"/>
    <w:uiPriority w:val="99"/>
    <w:semiHidden/>
    <w:unhideWhenUsed/>
    <w:rsid w:val="007418DA"/>
  </w:style>
  <w:style w:type="numbering" w:customStyle="1" w:styleId="111111115">
    <w:name w:val="1 / 1.1 / 1.1.1115"/>
    <w:basedOn w:val="a3"/>
    <w:next w:val="111111"/>
    <w:rsid w:val="007418DA"/>
  </w:style>
  <w:style w:type="numbering" w:customStyle="1" w:styleId="11111135">
    <w:name w:val="1 / 1.1 / 1.1.135"/>
    <w:basedOn w:val="a3"/>
    <w:next w:val="111111"/>
    <w:uiPriority w:val="99"/>
    <w:semiHidden/>
    <w:unhideWhenUsed/>
    <w:rsid w:val="007418DA"/>
  </w:style>
  <w:style w:type="numbering" w:customStyle="1" w:styleId="1111111115">
    <w:name w:val="1 / 1.1 / 1.1.11115"/>
    <w:basedOn w:val="a3"/>
    <w:next w:val="111111"/>
    <w:rsid w:val="007418DA"/>
  </w:style>
  <w:style w:type="numbering" w:customStyle="1" w:styleId="111111125">
    <w:name w:val="1 / 1.1 / 1.1.1125"/>
    <w:basedOn w:val="a3"/>
    <w:next w:val="111111"/>
    <w:rsid w:val="007418DA"/>
  </w:style>
  <w:style w:type="numbering" w:customStyle="1" w:styleId="111111134">
    <w:name w:val="1 / 1.1 / 1.1.1134"/>
    <w:basedOn w:val="a3"/>
    <w:next w:val="111111"/>
    <w:rsid w:val="007418DA"/>
  </w:style>
  <w:style w:type="numbering" w:customStyle="1" w:styleId="11810">
    <w:name w:val="Нет списка1181"/>
    <w:next w:val="a3"/>
    <w:uiPriority w:val="99"/>
    <w:semiHidden/>
    <w:unhideWhenUsed/>
    <w:rsid w:val="007418DA"/>
  </w:style>
  <w:style w:type="table" w:customStyle="1" w:styleId="1613">
    <w:name w:val="Сетка таблицы16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6">
    <w:name w:val="Изысканная таблица21"/>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217">
    <w:name w:val="Классическая таблица 12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7">
    <w:name w:val="Стандартная таблица2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25">
    <w:name w:val="1 / a / i25"/>
    <w:basedOn w:val="a3"/>
    <w:next w:val="1ai"/>
    <w:rsid w:val="007418DA"/>
  </w:style>
  <w:style w:type="numbering" w:customStyle="1" w:styleId="1451">
    <w:name w:val="список нумерация 145"/>
    <w:rsid w:val="007418DA"/>
  </w:style>
  <w:style w:type="numbering" w:customStyle="1" w:styleId="1252">
    <w:name w:val="Текущий список125"/>
    <w:rsid w:val="007418DA"/>
  </w:style>
  <w:style w:type="numbering" w:customStyle="1" w:styleId="111111221">
    <w:name w:val="1 / 1.1 / 1.1.1221"/>
    <w:basedOn w:val="a3"/>
    <w:next w:val="111111"/>
    <w:rsid w:val="007418DA"/>
  </w:style>
  <w:style w:type="numbering" w:customStyle="1" w:styleId="1191">
    <w:name w:val="Нет списка1191"/>
    <w:next w:val="a3"/>
    <w:uiPriority w:val="99"/>
    <w:semiHidden/>
    <w:unhideWhenUsed/>
    <w:rsid w:val="007418DA"/>
  </w:style>
  <w:style w:type="numbering" w:customStyle="1" w:styleId="2101">
    <w:name w:val="Нет списка2101"/>
    <w:next w:val="a3"/>
    <w:semiHidden/>
    <w:rsid w:val="007418DA"/>
  </w:style>
  <w:style w:type="numbering" w:customStyle="1" w:styleId="371">
    <w:name w:val="Нет списка371"/>
    <w:next w:val="a3"/>
    <w:semiHidden/>
    <w:rsid w:val="007418DA"/>
  </w:style>
  <w:style w:type="numbering" w:customStyle="1" w:styleId="4610">
    <w:name w:val="Нет списка461"/>
    <w:next w:val="a3"/>
    <w:semiHidden/>
    <w:unhideWhenUsed/>
    <w:rsid w:val="007418DA"/>
  </w:style>
  <w:style w:type="numbering" w:customStyle="1" w:styleId="5510">
    <w:name w:val="Нет списка551"/>
    <w:next w:val="a3"/>
    <w:uiPriority w:val="99"/>
    <w:semiHidden/>
    <w:unhideWhenUsed/>
    <w:rsid w:val="007418DA"/>
  </w:style>
  <w:style w:type="numbering" w:customStyle="1" w:styleId="111310">
    <w:name w:val="Нет списка11131"/>
    <w:next w:val="a3"/>
    <w:uiPriority w:val="99"/>
    <w:semiHidden/>
    <w:unhideWhenUsed/>
    <w:rsid w:val="007418DA"/>
  </w:style>
  <w:style w:type="numbering" w:customStyle="1" w:styleId="111131">
    <w:name w:val="Нет списка111131"/>
    <w:next w:val="a3"/>
    <w:uiPriority w:val="99"/>
    <w:semiHidden/>
    <w:unhideWhenUsed/>
    <w:rsid w:val="007418DA"/>
  </w:style>
  <w:style w:type="numbering" w:customStyle="1" w:styleId="21510">
    <w:name w:val="Нет списка2151"/>
    <w:next w:val="a3"/>
    <w:uiPriority w:val="99"/>
    <w:semiHidden/>
    <w:rsid w:val="007418DA"/>
  </w:style>
  <w:style w:type="numbering" w:customStyle="1" w:styleId="3151">
    <w:name w:val="Нет списка3151"/>
    <w:next w:val="a3"/>
    <w:uiPriority w:val="99"/>
    <w:semiHidden/>
    <w:rsid w:val="007418DA"/>
  </w:style>
  <w:style w:type="numbering" w:customStyle="1" w:styleId="4151">
    <w:name w:val="Нет списка4151"/>
    <w:next w:val="a3"/>
    <w:semiHidden/>
    <w:unhideWhenUsed/>
    <w:rsid w:val="007418DA"/>
  </w:style>
  <w:style w:type="numbering" w:customStyle="1" w:styleId="5121">
    <w:name w:val="Нет списка5121"/>
    <w:next w:val="a3"/>
    <w:uiPriority w:val="99"/>
    <w:semiHidden/>
    <w:unhideWhenUsed/>
    <w:rsid w:val="007418DA"/>
  </w:style>
  <w:style w:type="numbering" w:customStyle="1" w:styleId="12410">
    <w:name w:val="Нет списка1241"/>
    <w:next w:val="a3"/>
    <w:uiPriority w:val="99"/>
    <w:semiHidden/>
    <w:unhideWhenUsed/>
    <w:rsid w:val="007418DA"/>
  </w:style>
  <w:style w:type="numbering" w:customStyle="1" w:styleId="211210">
    <w:name w:val="Нет списка21121"/>
    <w:next w:val="a3"/>
    <w:semiHidden/>
    <w:rsid w:val="007418DA"/>
  </w:style>
  <w:style w:type="numbering" w:customStyle="1" w:styleId="31121">
    <w:name w:val="Нет списка31121"/>
    <w:next w:val="a3"/>
    <w:semiHidden/>
    <w:rsid w:val="007418DA"/>
  </w:style>
  <w:style w:type="numbering" w:customStyle="1" w:styleId="41121">
    <w:name w:val="Нет списка41121"/>
    <w:next w:val="a3"/>
    <w:semiHidden/>
    <w:unhideWhenUsed/>
    <w:rsid w:val="007418DA"/>
  </w:style>
  <w:style w:type="numbering" w:customStyle="1" w:styleId="6410">
    <w:name w:val="Нет списка641"/>
    <w:next w:val="a3"/>
    <w:uiPriority w:val="99"/>
    <w:semiHidden/>
    <w:unhideWhenUsed/>
    <w:rsid w:val="007418DA"/>
  </w:style>
  <w:style w:type="numbering" w:customStyle="1" w:styleId="13410">
    <w:name w:val="Нет списка1341"/>
    <w:next w:val="a3"/>
    <w:uiPriority w:val="99"/>
    <w:semiHidden/>
    <w:unhideWhenUsed/>
    <w:rsid w:val="007418DA"/>
  </w:style>
  <w:style w:type="numbering" w:customStyle="1" w:styleId="2241">
    <w:name w:val="Нет списка2241"/>
    <w:next w:val="a3"/>
    <w:uiPriority w:val="99"/>
    <w:semiHidden/>
    <w:rsid w:val="007418DA"/>
  </w:style>
  <w:style w:type="numbering" w:customStyle="1" w:styleId="3241">
    <w:name w:val="Нет списка3241"/>
    <w:next w:val="a3"/>
    <w:uiPriority w:val="99"/>
    <w:semiHidden/>
    <w:rsid w:val="007418DA"/>
  </w:style>
  <w:style w:type="numbering" w:customStyle="1" w:styleId="4241">
    <w:name w:val="Нет списка4241"/>
    <w:next w:val="a3"/>
    <w:semiHidden/>
    <w:unhideWhenUsed/>
    <w:rsid w:val="007418DA"/>
  </w:style>
  <w:style w:type="numbering" w:customStyle="1" w:styleId="7210">
    <w:name w:val="Нет списка721"/>
    <w:next w:val="a3"/>
    <w:uiPriority w:val="99"/>
    <w:semiHidden/>
    <w:unhideWhenUsed/>
    <w:rsid w:val="007418DA"/>
  </w:style>
  <w:style w:type="numbering" w:customStyle="1" w:styleId="14210">
    <w:name w:val="Нет списка1421"/>
    <w:next w:val="a3"/>
    <w:uiPriority w:val="99"/>
    <w:semiHidden/>
    <w:unhideWhenUsed/>
    <w:rsid w:val="007418DA"/>
  </w:style>
  <w:style w:type="numbering" w:customStyle="1" w:styleId="11221">
    <w:name w:val="Нет списка11221"/>
    <w:next w:val="a3"/>
    <w:uiPriority w:val="99"/>
    <w:semiHidden/>
    <w:unhideWhenUsed/>
    <w:rsid w:val="007418DA"/>
  </w:style>
  <w:style w:type="numbering" w:customStyle="1" w:styleId="2321">
    <w:name w:val="Нет списка2321"/>
    <w:next w:val="a3"/>
    <w:uiPriority w:val="99"/>
    <w:semiHidden/>
    <w:rsid w:val="007418DA"/>
  </w:style>
  <w:style w:type="numbering" w:customStyle="1" w:styleId="3321">
    <w:name w:val="Нет списка3321"/>
    <w:next w:val="a3"/>
    <w:semiHidden/>
    <w:rsid w:val="007418DA"/>
  </w:style>
  <w:style w:type="numbering" w:customStyle="1" w:styleId="4321">
    <w:name w:val="Нет списка4321"/>
    <w:next w:val="a3"/>
    <w:semiHidden/>
    <w:unhideWhenUsed/>
    <w:rsid w:val="007418DA"/>
  </w:style>
  <w:style w:type="numbering" w:customStyle="1" w:styleId="5221">
    <w:name w:val="Нет списка5221"/>
    <w:next w:val="a3"/>
    <w:uiPriority w:val="99"/>
    <w:semiHidden/>
    <w:unhideWhenUsed/>
    <w:rsid w:val="007418DA"/>
  </w:style>
  <w:style w:type="numbering" w:customStyle="1" w:styleId="12121">
    <w:name w:val="Нет списка12121"/>
    <w:next w:val="a3"/>
    <w:semiHidden/>
    <w:unhideWhenUsed/>
    <w:rsid w:val="007418DA"/>
  </w:style>
  <w:style w:type="numbering" w:customStyle="1" w:styleId="21221">
    <w:name w:val="Нет списка21221"/>
    <w:next w:val="a3"/>
    <w:semiHidden/>
    <w:rsid w:val="007418DA"/>
  </w:style>
  <w:style w:type="numbering" w:customStyle="1" w:styleId="31221">
    <w:name w:val="Нет списка31221"/>
    <w:next w:val="a3"/>
    <w:semiHidden/>
    <w:rsid w:val="007418DA"/>
  </w:style>
  <w:style w:type="numbering" w:customStyle="1" w:styleId="41221">
    <w:name w:val="Нет списка41221"/>
    <w:next w:val="a3"/>
    <w:semiHidden/>
    <w:unhideWhenUsed/>
    <w:rsid w:val="007418DA"/>
  </w:style>
  <w:style w:type="numbering" w:customStyle="1" w:styleId="6121">
    <w:name w:val="Нет списка6121"/>
    <w:next w:val="a3"/>
    <w:uiPriority w:val="99"/>
    <w:semiHidden/>
    <w:unhideWhenUsed/>
    <w:rsid w:val="007418DA"/>
  </w:style>
  <w:style w:type="numbering" w:customStyle="1" w:styleId="13121">
    <w:name w:val="Нет списка13121"/>
    <w:next w:val="a3"/>
    <w:semiHidden/>
    <w:unhideWhenUsed/>
    <w:rsid w:val="007418DA"/>
  </w:style>
  <w:style w:type="numbering" w:customStyle="1" w:styleId="22121">
    <w:name w:val="Нет списка22121"/>
    <w:next w:val="a3"/>
    <w:semiHidden/>
    <w:rsid w:val="007418DA"/>
  </w:style>
  <w:style w:type="numbering" w:customStyle="1" w:styleId="32121">
    <w:name w:val="Нет списка32121"/>
    <w:next w:val="a3"/>
    <w:semiHidden/>
    <w:rsid w:val="007418DA"/>
  </w:style>
  <w:style w:type="numbering" w:customStyle="1" w:styleId="42121">
    <w:name w:val="Нет списка42121"/>
    <w:next w:val="a3"/>
    <w:semiHidden/>
    <w:unhideWhenUsed/>
    <w:rsid w:val="007418DA"/>
  </w:style>
  <w:style w:type="numbering" w:customStyle="1" w:styleId="8210">
    <w:name w:val="Нет списка821"/>
    <w:next w:val="a3"/>
    <w:uiPriority w:val="99"/>
    <w:semiHidden/>
    <w:unhideWhenUsed/>
    <w:rsid w:val="007418DA"/>
  </w:style>
  <w:style w:type="numbering" w:customStyle="1" w:styleId="15210">
    <w:name w:val="Нет списка1521"/>
    <w:next w:val="a3"/>
    <w:uiPriority w:val="99"/>
    <w:semiHidden/>
    <w:unhideWhenUsed/>
    <w:rsid w:val="007418DA"/>
  </w:style>
  <w:style w:type="numbering" w:customStyle="1" w:styleId="11321">
    <w:name w:val="Нет списка11321"/>
    <w:next w:val="a3"/>
    <w:semiHidden/>
    <w:unhideWhenUsed/>
    <w:rsid w:val="007418DA"/>
  </w:style>
  <w:style w:type="numbering" w:customStyle="1" w:styleId="2421">
    <w:name w:val="Нет списка2421"/>
    <w:next w:val="a3"/>
    <w:semiHidden/>
    <w:rsid w:val="007418DA"/>
  </w:style>
  <w:style w:type="numbering" w:customStyle="1" w:styleId="3421">
    <w:name w:val="Нет списка3421"/>
    <w:next w:val="a3"/>
    <w:semiHidden/>
    <w:rsid w:val="007418DA"/>
  </w:style>
  <w:style w:type="numbering" w:customStyle="1" w:styleId="4421">
    <w:name w:val="Нет списка4421"/>
    <w:next w:val="a3"/>
    <w:semiHidden/>
    <w:unhideWhenUsed/>
    <w:rsid w:val="007418DA"/>
  </w:style>
  <w:style w:type="numbering" w:customStyle="1" w:styleId="5321">
    <w:name w:val="Нет списка5321"/>
    <w:next w:val="a3"/>
    <w:uiPriority w:val="99"/>
    <w:semiHidden/>
    <w:unhideWhenUsed/>
    <w:rsid w:val="007418DA"/>
  </w:style>
  <w:style w:type="numbering" w:customStyle="1" w:styleId="12221">
    <w:name w:val="Нет списка12221"/>
    <w:next w:val="a3"/>
    <w:semiHidden/>
    <w:unhideWhenUsed/>
    <w:rsid w:val="007418DA"/>
  </w:style>
  <w:style w:type="numbering" w:customStyle="1" w:styleId="21321">
    <w:name w:val="Нет списка21321"/>
    <w:next w:val="a3"/>
    <w:semiHidden/>
    <w:rsid w:val="007418DA"/>
  </w:style>
  <w:style w:type="numbering" w:customStyle="1" w:styleId="31321">
    <w:name w:val="Нет списка31321"/>
    <w:next w:val="a3"/>
    <w:semiHidden/>
    <w:rsid w:val="007418DA"/>
  </w:style>
  <w:style w:type="numbering" w:customStyle="1" w:styleId="41321">
    <w:name w:val="Нет списка41321"/>
    <w:next w:val="a3"/>
    <w:semiHidden/>
    <w:unhideWhenUsed/>
    <w:rsid w:val="007418DA"/>
  </w:style>
  <w:style w:type="numbering" w:customStyle="1" w:styleId="6221">
    <w:name w:val="Нет списка6221"/>
    <w:next w:val="a3"/>
    <w:uiPriority w:val="99"/>
    <w:semiHidden/>
    <w:unhideWhenUsed/>
    <w:rsid w:val="007418DA"/>
  </w:style>
  <w:style w:type="numbering" w:customStyle="1" w:styleId="13221">
    <w:name w:val="Нет списка13221"/>
    <w:next w:val="a3"/>
    <w:semiHidden/>
    <w:unhideWhenUsed/>
    <w:rsid w:val="007418DA"/>
  </w:style>
  <w:style w:type="numbering" w:customStyle="1" w:styleId="22221">
    <w:name w:val="Нет списка22221"/>
    <w:next w:val="a3"/>
    <w:semiHidden/>
    <w:rsid w:val="007418DA"/>
  </w:style>
  <w:style w:type="numbering" w:customStyle="1" w:styleId="32221">
    <w:name w:val="Нет списка32221"/>
    <w:next w:val="a3"/>
    <w:semiHidden/>
    <w:rsid w:val="007418DA"/>
  </w:style>
  <w:style w:type="numbering" w:customStyle="1" w:styleId="42221">
    <w:name w:val="Нет списка42221"/>
    <w:next w:val="a3"/>
    <w:semiHidden/>
    <w:unhideWhenUsed/>
    <w:rsid w:val="007418DA"/>
  </w:style>
  <w:style w:type="table" w:customStyle="1" w:styleId="Calendar221">
    <w:name w:val="Calendar 22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21">
    <w:name w:val="Светлый список - Акцент 312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21">
    <w:name w:val="Нет списка1111121"/>
    <w:next w:val="a3"/>
    <w:uiPriority w:val="99"/>
    <w:semiHidden/>
    <w:unhideWhenUsed/>
    <w:rsid w:val="007418DA"/>
  </w:style>
  <w:style w:type="numbering" w:customStyle="1" w:styleId="111111150">
    <w:name w:val="Нет списка11111115"/>
    <w:next w:val="a3"/>
    <w:semiHidden/>
    <w:unhideWhenUsed/>
    <w:rsid w:val="007418DA"/>
  </w:style>
  <w:style w:type="table" w:customStyle="1" w:styleId="1713">
    <w:name w:val="Сетка таблицы171"/>
    <w:basedOn w:val="a2"/>
    <w:next w:val="af3"/>
    <w:uiPriority w:val="9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6">
    <w:name w:val="Сетка таблицы231"/>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3"/>
    <w:uiPriority w:val="99"/>
    <w:semiHidden/>
    <w:unhideWhenUsed/>
    <w:rsid w:val="007418DA"/>
  </w:style>
  <w:style w:type="numbering" w:customStyle="1" w:styleId="16110">
    <w:name w:val="Нет списка1611"/>
    <w:next w:val="a3"/>
    <w:uiPriority w:val="99"/>
    <w:semiHidden/>
    <w:unhideWhenUsed/>
    <w:rsid w:val="007418DA"/>
  </w:style>
  <w:style w:type="table" w:customStyle="1" w:styleId="3117">
    <w:name w:val="Сетка таблицы31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Изысканная таблица111"/>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19">
    <w:name w:val="Классическая таблица 111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b">
    <w:name w:val="Стандартная таблица11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15">
    <w:name w:val="1 / a / i115"/>
    <w:basedOn w:val="a3"/>
    <w:next w:val="1ai"/>
    <w:rsid w:val="007418DA"/>
  </w:style>
  <w:style w:type="numbering" w:customStyle="1" w:styleId="11216">
    <w:name w:val="список нумерация 1121"/>
    <w:rsid w:val="007418DA"/>
  </w:style>
  <w:style w:type="numbering" w:customStyle="1" w:styleId="1115">
    <w:name w:val="Текущий список1115"/>
    <w:rsid w:val="007418DA"/>
    <w:pPr>
      <w:numPr>
        <w:numId w:val="86"/>
      </w:numPr>
    </w:pPr>
  </w:style>
  <w:style w:type="numbering" w:customStyle="1" w:styleId="111111145">
    <w:name w:val="1 / 1.1 / 1.1.1145"/>
    <w:basedOn w:val="a3"/>
    <w:next w:val="111111"/>
    <w:rsid w:val="007418DA"/>
  </w:style>
  <w:style w:type="numbering" w:customStyle="1" w:styleId="11411">
    <w:name w:val="Нет списка11411"/>
    <w:next w:val="a3"/>
    <w:uiPriority w:val="99"/>
    <w:semiHidden/>
    <w:unhideWhenUsed/>
    <w:rsid w:val="007418DA"/>
  </w:style>
  <w:style w:type="numbering" w:customStyle="1" w:styleId="2511">
    <w:name w:val="Нет списка2511"/>
    <w:next w:val="a3"/>
    <w:uiPriority w:val="99"/>
    <w:semiHidden/>
    <w:rsid w:val="007418DA"/>
  </w:style>
  <w:style w:type="numbering" w:customStyle="1" w:styleId="3511">
    <w:name w:val="Нет списка3511"/>
    <w:next w:val="a3"/>
    <w:uiPriority w:val="99"/>
    <w:semiHidden/>
    <w:rsid w:val="007418DA"/>
  </w:style>
  <w:style w:type="numbering" w:customStyle="1" w:styleId="4511">
    <w:name w:val="Нет списка4511"/>
    <w:next w:val="a3"/>
    <w:semiHidden/>
    <w:unhideWhenUsed/>
    <w:rsid w:val="007418DA"/>
  </w:style>
  <w:style w:type="numbering" w:customStyle="1" w:styleId="5411">
    <w:name w:val="Нет списка5411"/>
    <w:next w:val="a3"/>
    <w:uiPriority w:val="99"/>
    <w:semiHidden/>
    <w:unhideWhenUsed/>
    <w:rsid w:val="007418DA"/>
  </w:style>
  <w:style w:type="numbering" w:customStyle="1" w:styleId="111211">
    <w:name w:val="Нет списка111211"/>
    <w:next w:val="a3"/>
    <w:uiPriority w:val="99"/>
    <w:semiHidden/>
    <w:unhideWhenUsed/>
    <w:rsid w:val="007418DA"/>
  </w:style>
  <w:style w:type="numbering" w:customStyle="1" w:styleId="1111211">
    <w:name w:val="Нет списка1111211"/>
    <w:next w:val="a3"/>
    <w:uiPriority w:val="99"/>
    <w:semiHidden/>
    <w:unhideWhenUsed/>
    <w:rsid w:val="007418DA"/>
  </w:style>
  <w:style w:type="numbering" w:customStyle="1" w:styleId="21411">
    <w:name w:val="Нет списка21411"/>
    <w:next w:val="a3"/>
    <w:uiPriority w:val="99"/>
    <w:semiHidden/>
    <w:rsid w:val="007418DA"/>
  </w:style>
  <w:style w:type="numbering" w:customStyle="1" w:styleId="31411">
    <w:name w:val="Нет списка31411"/>
    <w:next w:val="a3"/>
    <w:uiPriority w:val="99"/>
    <w:semiHidden/>
    <w:rsid w:val="007418DA"/>
  </w:style>
  <w:style w:type="numbering" w:customStyle="1" w:styleId="41411">
    <w:name w:val="Нет списка41411"/>
    <w:next w:val="a3"/>
    <w:semiHidden/>
    <w:unhideWhenUsed/>
    <w:rsid w:val="007418DA"/>
  </w:style>
  <w:style w:type="numbering" w:customStyle="1" w:styleId="51111">
    <w:name w:val="Нет списка51111"/>
    <w:next w:val="a3"/>
    <w:uiPriority w:val="99"/>
    <w:semiHidden/>
    <w:unhideWhenUsed/>
    <w:rsid w:val="007418DA"/>
  </w:style>
  <w:style w:type="numbering" w:customStyle="1" w:styleId="12311">
    <w:name w:val="Нет списка12311"/>
    <w:next w:val="a3"/>
    <w:uiPriority w:val="99"/>
    <w:semiHidden/>
    <w:unhideWhenUsed/>
    <w:rsid w:val="007418DA"/>
  </w:style>
  <w:style w:type="numbering" w:customStyle="1" w:styleId="211111">
    <w:name w:val="Нет списка211111"/>
    <w:next w:val="a3"/>
    <w:semiHidden/>
    <w:rsid w:val="007418DA"/>
  </w:style>
  <w:style w:type="numbering" w:customStyle="1" w:styleId="311111">
    <w:name w:val="Нет списка311111"/>
    <w:next w:val="a3"/>
    <w:semiHidden/>
    <w:rsid w:val="007418DA"/>
  </w:style>
  <w:style w:type="numbering" w:customStyle="1" w:styleId="411111">
    <w:name w:val="Нет списка411111"/>
    <w:next w:val="a3"/>
    <w:semiHidden/>
    <w:unhideWhenUsed/>
    <w:rsid w:val="007418DA"/>
  </w:style>
  <w:style w:type="numbering" w:customStyle="1" w:styleId="6311">
    <w:name w:val="Нет списка6311"/>
    <w:next w:val="a3"/>
    <w:uiPriority w:val="99"/>
    <w:semiHidden/>
    <w:unhideWhenUsed/>
    <w:rsid w:val="007418DA"/>
  </w:style>
  <w:style w:type="numbering" w:customStyle="1" w:styleId="13311">
    <w:name w:val="Нет списка13311"/>
    <w:next w:val="a3"/>
    <w:uiPriority w:val="99"/>
    <w:semiHidden/>
    <w:unhideWhenUsed/>
    <w:rsid w:val="007418DA"/>
  </w:style>
  <w:style w:type="numbering" w:customStyle="1" w:styleId="22311">
    <w:name w:val="Нет списка22311"/>
    <w:next w:val="a3"/>
    <w:uiPriority w:val="99"/>
    <w:semiHidden/>
    <w:rsid w:val="007418DA"/>
  </w:style>
  <w:style w:type="numbering" w:customStyle="1" w:styleId="32311">
    <w:name w:val="Нет списка32311"/>
    <w:next w:val="a3"/>
    <w:uiPriority w:val="99"/>
    <w:semiHidden/>
    <w:rsid w:val="007418DA"/>
  </w:style>
  <w:style w:type="numbering" w:customStyle="1" w:styleId="42311">
    <w:name w:val="Нет списка42311"/>
    <w:next w:val="a3"/>
    <w:semiHidden/>
    <w:unhideWhenUsed/>
    <w:rsid w:val="007418DA"/>
  </w:style>
  <w:style w:type="numbering" w:customStyle="1" w:styleId="7111">
    <w:name w:val="Нет списка7111"/>
    <w:next w:val="a3"/>
    <w:uiPriority w:val="99"/>
    <w:semiHidden/>
    <w:unhideWhenUsed/>
    <w:rsid w:val="007418DA"/>
  </w:style>
  <w:style w:type="numbering" w:customStyle="1" w:styleId="14111">
    <w:name w:val="Нет списка14111"/>
    <w:next w:val="a3"/>
    <w:uiPriority w:val="99"/>
    <w:semiHidden/>
    <w:unhideWhenUsed/>
    <w:rsid w:val="007418DA"/>
  </w:style>
  <w:style w:type="numbering" w:customStyle="1" w:styleId="112111">
    <w:name w:val="Нет списка112111"/>
    <w:next w:val="a3"/>
    <w:uiPriority w:val="99"/>
    <w:semiHidden/>
    <w:unhideWhenUsed/>
    <w:rsid w:val="007418DA"/>
  </w:style>
  <w:style w:type="numbering" w:customStyle="1" w:styleId="23111">
    <w:name w:val="Нет списка23111"/>
    <w:next w:val="a3"/>
    <w:semiHidden/>
    <w:rsid w:val="007418DA"/>
  </w:style>
  <w:style w:type="numbering" w:customStyle="1" w:styleId="33111">
    <w:name w:val="Нет списка33111"/>
    <w:next w:val="a3"/>
    <w:semiHidden/>
    <w:rsid w:val="007418DA"/>
  </w:style>
  <w:style w:type="numbering" w:customStyle="1" w:styleId="43111">
    <w:name w:val="Нет списка43111"/>
    <w:next w:val="a3"/>
    <w:semiHidden/>
    <w:unhideWhenUsed/>
    <w:rsid w:val="007418DA"/>
  </w:style>
  <w:style w:type="numbering" w:customStyle="1" w:styleId="52111">
    <w:name w:val="Нет списка52111"/>
    <w:next w:val="a3"/>
    <w:uiPriority w:val="99"/>
    <w:semiHidden/>
    <w:unhideWhenUsed/>
    <w:rsid w:val="007418DA"/>
  </w:style>
  <w:style w:type="numbering" w:customStyle="1" w:styleId="121111">
    <w:name w:val="Нет списка121111"/>
    <w:next w:val="a3"/>
    <w:semiHidden/>
    <w:unhideWhenUsed/>
    <w:rsid w:val="007418DA"/>
  </w:style>
  <w:style w:type="numbering" w:customStyle="1" w:styleId="212111">
    <w:name w:val="Нет списка212111"/>
    <w:next w:val="a3"/>
    <w:semiHidden/>
    <w:rsid w:val="007418DA"/>
  </w:style>
  <w:style w:type="numbering" w:customStyle="1" w:styleId="312111">
    <w:name w:val="Нет списка312111"/>
    <w:next w:val="a3"/>
    <w:semiHidden/>
    <w:rsid w:val="007418DA"/>
  </w:style>
  <w:style w:type="numbering" w:customStyle="1" w:styleId="412111">
    <w:name w:val="Нет списка412111"/>
    <w:next w:val="a3"/>
    <w:semiHidden/>
    <w:unhideWhenUsed/>
    <w:rsid w:val="007418DA"/>
  </w:style>
  <w:style w:type="numbering" w:customStyle="1" w:styleId="61111">
    <w:name w:val="Нет списка61111"/>
    <w:next w:val="a3"/>
    <w:uiPriority w:val="99"/>
    <w:semiHidden/>
    <w:unhideWhenUsed/>
    <w:rsid w:val="007418DA"/>
  </w:style>
  <w:style w:type="numbering" w:customStyle="1" w:styleId="131111">
    <w:name w:val="Нет списка131111"/>
    <w:next w:val="a3"/>
    <w:semiHidden/>
    <w:unhideWhenUsed/>
    <w:rsid w:val="007418DA"/>
  </w:style>
  <w:style w:type="numbering" w:customStyle="1" w:styleId="221111">
    <w:name w:val="Нет списка221111"/>
    <w:next w:val="a3"/>
    <w:semiHidden/>
    <w:rsid w:val="007418DA"/>
  </w:style>
  <w:style w:type="numbering" w:customStyle="1" w:styleId="321111">
    <w:name w:val="Нет списка321111"/>
    <w:next w:val="a3"/>
    <w:semiHidden/>
    <w:rsid w:val="007418DA"/>
  </w:style>
  <w:style w:type="numbering" w:customStyle="1" w:styleId="421111">
    <w:name w:val="Нет списка421111"/>
    <w:next w:val="a3"/>
    <w:semiHidden/>
    <w:unhideWhenUsed/>
    <w:rsid w:val="007418DA"/>
  </w:style>
  <w:style w:type="numbering" w:customStyle="1" w:styleId="8111">
    <w:name w:val="Нет списка8111"/>
    <w:next w:val="a3"/>
    <w:uiPriority w:val="99"/>
    <w:semiHidden/>
    <w:unhideWhenUsed/>
    <w:rsid w:val="007418DA"/>
  </w:style>
  <w:style w:type="numbering" w:customStyle="1" w:styleId="15111">
    <w:name w:val="Нет списка15111"/>
    <w:next w:val="a3"/>
    <w:uiPriority w:val="99"/>
    <w:semiHidden/>
    <w:unhideWhenUsed/>
    <w:rsid w:val="007418DA"/>
  </w:style>
  <w:style w:type="numbering" w:customStyle="1" w:styleId="113111">
    <w:name w:val="Нет списка113111"/>
    <w:next w:val="a3"/>
    <w:semiHidden/>
    <w:unhideWhenUsed/>
    <w:rsid w:val="007418DA"/>
  </w:style>
  <w:style w:type="numbering" w:customStyle="1" w:styleId="24111">
    <w:name w:val="Нет списка24111"/>
    <w:next w:val="a3"/>
    <w:semiHidden/>
    <w:rsid w:val="007418DA"/>
  </w:style>
  <w:style w:type="numbering" w:customStyle="1" w:styleId="34111">
    <w:name w:val="Нет списка34111"/>
    <w:next w:val="a3"/>
    <w:semiHidden/>
    <w:rsid w:val="007418DA"/>
  </w:style>
  <w:style w:type="numbering" w:customStyle="1" w:styleId="44111">
    <w:name w:val="Нет списка44111"/>
    <w:next w:val="a3"/>
    <w:semiHidden/>
    <w:unhideWhenUsed/>
    <w:rsid w:val="007418DA"/>
  </w:style>
  <w:style w:type="numbering" w:customStyle="1" w:styleId="53111">
    <w:name w:val="Нет списка53111"/>
    <w:next w:val="a3"/>
    <w:uiPriority w:val="99"/>
    <w:semiHidden/>
    <w:unhideWhenUsed/>
    <w:rsid w:val="007418DA"/>
  </w:style>
  <w:style w:type="numbering" w:customStyle="1" w:styleId="122111">
    <w:name w:val="Нет списка122111"/>
    <w:next w:val="a3"/>
    <w:semiHidden/>
    <w:unhideWhenUsed/>
    <w:rsid w:val="007418DA"/>
  </w:style>
  <w:style w:type="numbering" w:customStyle="1" w:styleId="213111">
    <w:name w:val="Нет списка213111"/>
    <w:next w:val="a3"/>
    <w:semiHidden/>
    <w:rsid w:val="007418DA"/>
  </w:style>
  <w:style w:type="numbering" w:customStyle="1" w:styleId="313111">
    <w:name w:val="Нет списка313111"/>
    <w:next w:val="a3"/>
    <w:semiHidden/>
    <w:rsid w:val="007418DA"/>
  </w:style>
  <w:style w:type="numbering" w:customStyle="1" w:styleId="413111">
    <w:name w:val="Нет списка413111"/>
    <w:next w:val="a3"/>
    <w:semiHidden/>
    <w:unhideWhenUsed/>
    <w:rsid w:val="007418DA"/>
  </w:style>
  <w:style w:type="numbering" w:customStyle="1" w:styleId="62111">
    <w:name w:val="Нет списка62111"/>
    <w:next w:val="a3"/>
    <w:uiPriority w:val="99"/>
    <w:semiHidden/>
    <w:unhideWhenUsed/>
    <w:rsid w:val="007418DA"/>
  </w:style>
  <w:style w:type="numbering" w:customStyle="1" w:styleId="132111">
    <w:name w:val="Нет списка132111"/>
    <w:next w:val="a3"/>
    <w:semiHidden/>
    <w:unhideWhenUsed/>
    <w:rsid w:val="007418DA"/>
  </w:style>
  <w:style w:type="numbering" w:customStyle="1" w:styleId="222111">
    <w:name w:val="Нет списка222111"/>
    <w:next w:val="a3"/>
    <w:semiHidden/>
    <w:rsid w:val="007418DA"/>
  </w:style>
  <w:style w:type="numbering" w:customStyle="1" w:styleId="322111">
    <w:name w:val="Нет списка322111"/>
    <w:next w:val="a3"/>
    <w:semiHidden/>
    <w:rsid w:val="007418DA"/>
  </w:style>
  <w:style w:type="numbering" w:customStyle="1" w:styleId="422111">
    <w:name w:val="Нет списка422111"/>
    <w:next w:val="a3"/>
    <w:semiHidden/>
    <w:unhideWhenUsed/>
    <w:rsid w:val="007418DA"/>
  </w:style>
  <w:style w:type="table" w:customStyle="1" w:styleId="Calendar2111">
    <w:name w:val="Calendar 211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11">
    <w:name w:val="Светлый список - Акцент 3111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1110">
    <w:name w:val="Нет списка1111111111"/>
    <w:next w:val="a3"/>
    <w:semiHidden/>
    <w:unhideWhenUsed/>
    <w:rsid w:val="007418DA"/>
  </w:style>
  <w:style w:type="numbering" w:customStyle="1" w:styleId="1ai211">
    <w:name w:val="1 / a / i211"/>
    <w:basedOn w:val="a3"/>
    <w:next w:val="1ai"/>
    <w:rsid w:val="007418DA"/>
  </w:style>
  <w:style w:type="numbering" w:customStyle="1" w:styleId="314">
    <w:name w:val="Стиль314"/>
    <w:rsid w:val="007418DA"/>
    <w:pPr>
      <w:numPr>
        <w:numId w:val="90"/>
      </w:numPr>
    </w:pPr>
  </w:style>
  <w:style w:type="numbering" w:customStyle="1" w:styleId="12116">
    <w:name w:val="Текущий список1211"/>
    <w:rsid w:val="007418DA"/>
  </w:style>
  <w:style w:type="numbering" w:customStyle="1" w:styleId="111111111111">
    <w:name w:val="1 / 1.1 / 1.1.1111111"/>
    <w:basedOn w:val="a3"/>
    <w:next w:val="111111"/>
    <w:rsid w:val="007418DA"/>
  </w:style>
  <w:style w:type="numbering" w:customStyle="1" w:styleId="111117">
    <w:name w:val="Текущий список11111"/>
    <w:rsid w:val="007418DA"/>
  </w:style>
  <w:style w:type="numbering" w:customStyle="1" w:styleId="1ai1111">
    <w:name w:val="1 / a / i1111"/>
    <w:basedOn w:val="a3"/>
    <w:next w:val="1ai"/>
    <w:rsid w:val="007418DA"/>
  </w:style>
  <w:style w:type="table" w:customStyle="1" w:styleId="148">
    <w:name w:val="Сетка таблицы 14"/>
    <w:basedOn w:val="a2"/>
    <w:next w:val="1ff6"/>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12111">
    <w:name w:val="1 / 1.1 / 1.1.12111"/>
    <w:basedOn w:val="a3"/>
    <w:next w:val="111111"/>
    <w:rsid w:val="007418DA"/>
  </w:style>
  <w:style w:type="numbering" w:customStyle="1" w:styleId="1343">
    <w:name w:val="Текущий список134"/>
    <w:rsid w:val="007418DA"/>
  </w:style>
  <w:style w:type="numbering" w:customStyle="1" w:styleId="1ai34">
    <w:name w:val="1 / a / i34"/>
    <w:basedOn w:val="a3"/>
    <w:next w:val="1ai"/>
    <w:rsid w:val="007418DA"/>
  </w:style>
  <w:style w:type="table" w:customStyle="1" w:styleId="11217">
    <w:name w:val="Сетка таблицы1121"/>
    <w:basedOn w:val="a2"/>
    <w:next w:val="af3"/>
    <w:uiPriority w:val="59"/>
    <w:rsid w:val="007418DA"/>
    <w:pPr>
      <w:widowControl w:val="0"/>
      <w:autoSpaceDE w:val="0"/>
      <w:autoSpaceDN w:val="0"/>
      <w:adjustRightInd w:val="0"/>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4">
    <w:name w:val="1 / a / i44"/>
    <w:basedOn w:val="a3"/>
    <w:next w:val="1ai"/>
    <w:rsid w:val="007418DA"/>
  </w:style>
  <w:style w:type="numbering" w:customStyle="1" w:styleId="324">
    <w:name w:val="Стиль324"/>
    <w:rsid w:val="007418DA"/>
    <w:pPr>
      <w:numPr>
        <w:numId w:val="61"/>
      </w:numPr>
    </w:pPr>
  </w:style>
  <w:style w:type="numbering" w:customStyle="1" w:styleId="1442">
    <w:name w:val="Текущий список144"/>
    <w:rsid w:val="007418DA"/>
  </w:style>
  <w:style w:type="numbering" w:customStyle="1" w:styleId="1111111214">
    <w:name w:val="1 / 1.1 / 1.1.11214"/>
    <w:basedOn w:val="a3"/>
    <w:next w:val="111111"/>
    <w:rsid w:val="007418DA"/>
    <w:pPr>
      <w:numPr>
        <w:numId w:val="88"/>
      </w:numPr>
    </w:pPr>
  </w:style>
  <w:style w:type="numbering" w:customStyle="1" w:styleId="11241">
    <w:name w:val="Текущий список1124"/>
    <w:rsid w:val="007418DA"/>
  </w:style>
  <w:style w:type="numbering" w:customStyle="1" w:styleId="1ai124">
    <w:name w:val="1 / a / i124"/>
    <w:basedOn w:val="a3"/>
    <w:next w:val="1ai"/>
    <w:rsid w:val="007418DA"/>
    <w:pPr>
      <w:numPr>
        <w:numId w:val="89"/>
      </w:numPr>
    </w:pPr>
  </w:style>
  <w:style w:type="table" w:customStyle="1" w:styleId="4117">
    <w:name w:val="Сетка таблицы411"/>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6">
    <w:name w:val="Сетка таблицы51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6">
    <w:name w:val="Сетка таблицы61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1">
    <w:name w:val="Сетка таблицы2115"/>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110">
    <w:name w:val="Сетка таблицы21111"/>
    <w:uiPriority w:val="9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40">
    <w:name w:val="Стиль414"/>
    <w:rsid w:val="007418DA"/>
  </w:style>
  <w:style w:type="table" w:customStyle="1" w:styleId="8112">
    <w:name w:val="Сетка таблицы81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117">
    <w:name w:val="список нумерация 1211"/>
    <w:rsid w:val="007418DA"/>
  </w:style>
  <w:style w:type="numbering" w:customStyle="1" w:styleId="4240">
    <w:name w:val="Стиль424"/>
    <w:rsid w:val="007418DA"/>
  </w:style>
  <w:style w:type="table" w:customStyle="1" w:styleId="9111">
    <w:name w:val="Сетка таблицы91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16">
    <w:name w:val="список нумерация 1311"/>
    <w:rsid w:val="007418DA"/>
  </w:style>
  <w:style w:type="numbering" w:customStyle="1" w:styleId="111111311">
    <w:name w:val="1 / 1.1 / 1.1.1311"/>
    <w:basedOn w:val="a3"/>
    <w:next w:val="111111"/>
    <w:rsid w:val="007418DA"/>
  </w:style>
  <w:style w:type="numbering" w:customStyle="1" w:styleId="1ai54">
    <w:name w:val="1 / a / i54"/>
    <w:basedOn w:val="a3"/>
    <w:next w:val="1ai"/>
    <w:rsid w:val="007418DA"/>
  </w:style>
  <w:style w:type="numbering" w:customStyle="1" w:styleId="4340">
    <w:name w:val="Стиль434"/>
    <w:rsid w:val="007418DA"/>
  </w:style>
  <w:style w:type="table" w:customStyle="1" w:styleId="10110">
    <w:name w:val="Сетка таблицы101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10">
    <w:name w:val="список нумерация 1411"/>
    <w:rsid w:val="007418DA"/>
  </w:style>
  <w:style w:type="numbering" w:customStyle="1" w:styleId="11111144">
    <w:name w:val="1 / 1.1 / 1.1.144"/>
    <w:basedOn w:val="a3"/>
    <w:next w:val="111111"/>
    <w:rsid w:val="007418DA"/>
  </w:style>
  <w:style w:type="numbering" w:customStyle="1" w:styleId="1541">
    <w:name w:val="Текущий список154"/>
    <w:rsid w:val="007418DA"/>
  </w:style>
  <w:style w:type="numbering" w:customStyle="1" w:styleId="1ai64">
    <w:name w:val="1 / a / i64"/>
    <w:basedOn w:val="a3"/>
    <w:next w:val="1ai"/>
    <w:rsid w:val="007418DA"/>
  </w:style>
  <w:style w:type="numbering" w:customStyle="1" w:styleId="4440">
    <w:name w:val="Стиль444"/>
    <w:rsid w:val="007418DA"/>
  </w:style>
  <w:style w:type="numbering" w:customStyle="1" w:styleId="1542">
    <w:name w:val="список нумерация 154"/>
    <w:rsid w:val="007418DA"/>
  </w:style>
  <w:style w:type="numbering" w:customStyle="1" w:styleId="11111154">
    <w:name w:val="1 / 1.1 / 1.1.154"/>
    <w:basedOn w:val="a3"/>
    <w:next w:val="111111"/>
    <w:rsid w:val="007418DA"/>
  </w:style>
  <w:style w:type="numbering" w:customStyle="1" w:styleId="1641">
    <w:name w:val="Текущий список164"/>
    <w:rsid w:val="007418DA"/>
  </w:style>
  <w:style w:type="numbering" w:customStyle="1" w:styleId="1ai74">
    <w:name w:val="1 / a / i74"/>
    <w:basedOn w:val="a3"/>
    <w:next w:val="1ai"/>
    <w:rsid w:val="007418DA"/>
  </w:style>
  <w:style w:type="numbering" w:customStyle="1" w:styleId="4540">
    <w:name w:val="Стиль454"/>
    <w:rsid w:val="007418DA"/>
  </w:style>
  <w:style w:type="table" w:customStyle="1" w:styleId="12118">
    <w:name w:val="Сетка таблицы121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4">
    <w:name w:val="список нумерация 164"/>
    <w:rsid w:val="007418DA"/>
    <w:pPr>
      <w:numPr>
        <w:numId w:val="92"/>
      </w:numPr>
    </w:pPr>
  </w:style>
  <w:style w:type="numbering" w:customStyle="1" w:styleId="11111164">
    <w:name w:val="1 / 1.1 / 1.1.164"/>
    <w:basedOn w:val="a3"/>
    <w:next w:val="111111"/>
    <w:rsid w:val="007418DA"/>
    <w:pPr>
      <w:numPr>
        <w:numId w:val="98"/>
      </w:numPr>
    </w:pPr>
  </w:style>
  <w:style w:type="numbering" w:customStyle="1" w:styleId="174">
    <w:name w:val="Текущий список174"/>
    <w:rsid w:val="007418DA"/>
    <w:pPr>
      <w:numPr>
        <w:numId w:val="99"/>
      </w:numPr>
    </w:pPr>
  </w:style>
  <w:style w:type="numbering" w:customStyle="1" w:styleId="1ai84">
    <w:name w:val="1 / a / i84"/>
    <w:basedOn w:val="a3"/>
    <w:next w:val="1ai"/>
    <w:rsid w:val="007418DA"/>
  </w:style>
  <w:style w:type="numbering" w:customStyle="1" w:styleId="464">
    <w:name w:val="Стиль464"/>
    <w:rsid w:val="007418DA"/>
  </w:style>
  <w:style w:type="table" w:customStyle="1" w:styleId="13117">
    <w:name w:val="Сетка таблицы131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54">
    <w:name w:val="1 / 1.1 / 1.1.1154"/>
    <w:basedOn w:val="a3"/>
    <w:next w:val="111111"/>
    <w:rsid w:val="007418DA"/>
  </w:style>
  <w:style w:type="numbering" w:customStyle="1" w:styleId="1111111611">
    <w:name w:val="1 / 1.1 / 1.1.11611"/>
    <w:basedOn w:val="a3"/>
    <w:next w:val="111111"/>
    <w:rsid w:val="007418DA"/>
  </w:style>
  <w:style w:type="numbering" w:customStyle="1" w:styleId="381">
    <w:name w:val="Нет списка381"/>
    <w:next w:val="a3"/>
    <w:uiPriority w:val="99"/>
    <w:semiHidden/>
    <w:unhideWhenUsed/>
    <w:rsid w:val="007418DA"/>
  </w:style>
  <w:style w:type="numbering" w:customStyle="1" w:styleId="111111171">
    <w:name w:val="1 / 1.1 / 1.1.1171"/>
    <w:basedOn w:val="a3"/>
    <w:next w:val="111111"/>
    <w:rsid w:val="007418DA"/>
  </w:style>
  <w:style w:type="numbering" w:customStyle="1" w:styleId="11111171">
    <w:name w:val="1 / 1.1 / 1.1.171"/>
    <w:basedOn w:val="a3"/>
    <w:next w:val="111111"/>
    <w:unhideWhenUsed/>
    <w:rsid w:val="007418DA"/>
  </w:style>
  <w:style w:type="numbering" w:customStyle="1" w:styleId="1111111121">
    <w:name w:val="1 / 1.1 / 1.1.11121"/>
    <w:basedOn w:val="a3"/>
    <w:next w:val="111111"/>
    <w:rsid w:val="007418DA"/>
  </w:style>
  <w:style w:type="numbering" w:customStyle="1" w:styleId="1111111221">
    <w:name w:val="1 / 1.1 / 1.1.11221"/>
    <w:basedOn w:val="a3"/>
    <w:next w:val="111111"/>
    <w:rsid w:val="007418DA"/>
  </w:style>
  <w:style w:type="numbering" w:customStyle="1" w:styleId="1111111311">
    <w:name w:val="1 / 1.1 / 1.1.11311"/>
    <w:basedOn w:val="a3"/>
    <w:next w:val="111111"/>
    <w:rsid w:val="007418DA"/>
  </w:style>
  <w:style w:type="numbering" w:customStyle="1" w:styleId="1201">
    <w:name w:val="Нет списка1201"/>
    <w:next w:val="a3"/>
    <w:uiPriority w:val="99"/>
    <w:semiHidden/>
    <w:unhideWhenUsed/>
    <w:rsid w:val="007418DA"/>
  </w:style>
  <w:style w:type="table" w:customStyle="1" w:styleId="1812">
    <w:name w:val="Сетка таблицы181"/>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e">
    <w:name w:val="Изысканная таблица31"/>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317">
    <w:name w:val="Классическая таблица 13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
    <w:name w:val="Стандартная таблица3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91">
    <w:name w:val="1 / a / i91"/>
    <w:basedOn w:val="a3"/>
    <w:next w:val="1ai"/>
    <w:rsid w:val="007418DA"/>
  </w:style>
  <w:style w:type="numbering" w:customStyle="1" w:styleId="1714">
    <w:name w:val="список нумерация 171"/>
    <w:rsid w:val="007418DA"/>
  </w:style>
  <w:style w:type="numbering" w:customStyle="1" w:styleId="1813">
    <w:name w:val="Текущий список181"/>
    <w:rsid w:val="007418DA"/>
  </w:style>
  <w:style w:type="numbering" w:customStyle="1" w:styleId="111111231">
    <w:name w:val="1 / 1.1 / 1.1.1231"/>
    <w:basedOn w:val="a3"/>
    <w:next w:val="111111"/>
    <w:rsid w:val="007418DA"/>
  </w:style>
  <w:style w:type="numbering" w:customStyle="1" w:styleId="11101">
    <w:name w:val="Нет списка11101"/>
    <w:next w:val="a3"/>
    <w:uiPriority w:val="99"/>
    <w:semiHidden/>
    <w:unhideWhenUsed/>
    <w:rsid w:val="007418DA"/>
  </w:style>
  <w:style w:type="numbering" w:customStyle="1" w:styleId="2161">
    <w:name w:val="Нет списка2161"/>
    <w:next w:val="a3"/>
    <w:semiHidden/>
    <w:rsid w:val="007418DA"/>
  </w:style>
  <w:style w:type="numbering" w:customStyle="1" w:styleId="391">
    <w:name w:val="Нет списка391"/>
    <w:next w:val="a3"/>
    <w:semiHidden/>
    <w:rsid w:val="007418DA"/>
  </w:style>
  <w:style w:type="numbering" w:customStyle="1" w:styleId="471">
    <w:name w:val="Нет списка471"/>
    <w:next w:val="a3"/>
    <w:semiHidden/>
    <w:unhideWhenUsed/>
    <w:rsid w:val="007418DA"/>
  </w:style>
  <w:style w:type="numbering" w:customStyle="1" w:styleId="561">
    <w:name w:val="Нет списка561"/>
    <w:next w:val="a3"/>
    <w:uiPriority w:val="99"/>
    <w:semiHidden/>
    <w:unhideWhenUsed/>
    <w:rsid w:val="007418DA"/>
  </w:style>
  <w:style w:type="numbering" w:customStyle="1" w:styleId="111410">
    <w:name w:val="Нет списка11141"/>
    <w:next w:val="a3"/>
    <w:uiPriority w:val="99"/>
    <w:semiHidden/>
    <w:unhideWhenUsed/>
    <w:rsid w:val="007418DA"/>
  </w:style>
  <w:style w:type="numbering" w:customStyle="1" w:styleId="111141">
    <w:name w:val="Нет списка111141"/>
    <w:next w:val="a3"/>
    <w:uiPriority w:val="99"/>
    <w:semiHidden/>
    <w:unhideWhenUsed/>
    <w:rsid w:val="007418DA"/>
  </w:style>
  <w:style w:type="numbering" w:customStyle="1" w:styleId="2171">
    <w:name w:val="Нет списка2171"/>
    <w:next w:val="a3"/>
    <w:semiHidden/>
    <w:rsid w:val="007418DA"/>
  </w:style>
  <w:style w:type="numbering" w:customStyle="1" w:styleId="3161">
    <w:name w:val="Нет списка3161"/>
    <w:next w:val="a3"/>
    <w:semiHidden/>
    <w:rsid w:val="007418DA"/>
  </w:style>
  <w:style w:type="numbering" w:customStyle="1" w:styleId="4161">
    <w:name w:val="Нет списка4161"/>
    <w:next w:val="a3"/>
    <w:semiHidden/>
    <w:unhideWhenUsed/>
    <w:rsid w:val="007418DA"/>
  </w:style>
  <w:style w:type="numbering" w:customStyle="1" w:styleId="5131">
    <w:name w:val="Нет списка5131"/>
    <w:next w:val="a3"/>
    <w:uiPriority w:val="99"/>
    <w:semiHidden/>
    <w:unhideWhenUsed/>
    <w:rsid w:val="007418DA"/>
  </w:style>
  <w:style w:type="numbering" w:customStyle="1" w:styleId="12510">
    <w:name w:val="Нет списка1251"/>
    <w:next w:val="a3"/>
    <w:uiPriority w:val="99"/>
    <w:semiHidden/>
    <w:unhideWhenUsed/>
    <w:rsid w:val="007418DA"/>
  </w:style>
  <w:style w:type="numbering" w:customStyle="1" w:styleId="211310">
    <w:name w:val="Нет списка21131"/>
    <w:next w:val="a3"/>
    <w:semiHidden/>
    <w:rsid w:val="007418DA"/>
  </w:style>
  <w:style w:type="numbering" w:customStyle="1" w:styleId="31131">
    <w:name w:val="Нет списка31131"/>
    <w:next w:val="a3"/>
    <w:semiHidden/>
    <w:rsid w:val="007418DA"/>
  </w:style>
  <w:style w:type="numbering" w:customStyle="1" w:styleId="41131">
    <w:name w:val="Нет списка41131"/>
    <w:next w:val="a3"/>
    <w:semiHidden/>
    <w:unhideWhenUsed/>
    <w:rsid w:val="007418DA"/>
  </w:style>
  <w:style w:type="numbering" w:customStyle="1" w:styleId="6510">
    <w:name w:val="Нет списка651"/>
    <w:next w:val="a3"/>
    <w:uiPriority w:val="99"/>
    <w:semiHidden/>
    <w:unhideWhenUsed/>
    <w:rsid w:val="007418DA"/>
  </w:style>
  <w:style w:type="numbering" w:customStyle="1" w:styleId="13510">
    <w:name w:val="Нет списка1351"/>
    <w:next w:val="a3"/>
    <w:semiHidden/>
    <w:unhideWhenUsed/>
    <w:rsid w:val="007418DA"/>
  </w:style>
  <w:style w:type="numbering" w:customStyle="1" w:styleId="2251">
    <w:name w:val="Нет списка2251"/>
    <w:next w:val="a3"/>
    <w:semiHidden/>
    <w:rsid w:val="007418DA"/>
  </w:style>
  <w:style w:type="numbering" w:customStyle="1" w:styleId="3251">
    <w:name w:val="Нет списка3251"/>
    <w:next w:val="a3"/>
    <w:semiHidden/>
    <w:rsid w:val="007418DA"/>
  </w:style>
  <w:style w:type="numbering" w:customStyle="1" w:styleId="4251">
    <w:name w:val="Нет списка4251"/>
    <w:next w:val="a3"/>
    <w:semiHidden/>
    <w:unhideWhenUsed/>
    <w:rsid w:val="007418DA"/>
  </w:style>
  <w:style w:type="numbering" w:customStyle="1" w:styleId="7310">
    <w:name w:val="Нет списка731"/>
    <w:next w:val="a3"/>
    <w:uiPriority w:val="99"/>
    <w:semiHidden/>
    <w:unhideWhenUsed/>
    <w:rsid w:val="007418DA"/>
  </w:style>
  <w:style w:type="numbering" w:customStyle="1" w:styleId="14310">
    <w:name w:val="Нет списка1431"/>
    <w:next w:val="a3"/>
    <w:uiPriority w:val="99"/>
    <w:semiHidden/>
    <w:unhideWhenUsed/>
    <w:rsid w:val="007418DA"/>
  </w:style>
  <w:style w:type="numbering" w:customStyle="1" w:styleId="112310">
    <w:name w:val="Нет списка11231"/>
    <w:next w:val="a3"/>
    <w:uiPriority w:val="99"/>
    <w:semiHidden/>
    <w:unhideWhenUsed/>
    <w:rsid w:val="007418DA"/>
  </w:style>
  <w:style w:type="numbering" w:customStyle="1" w:styleId="2331">
    <w:name w:val="Нет списка2331"/>
    <w:next w:val="a3"/>
    <w:semiHidden/>
    <w:rsid w:val="007418DA"/>
  </w:style>
  <w:style w:type="numbering" w:customStyle="1" w:styleId="3331">
    <w:name w:val="Нет списка3331"/>
    <w:next w:val="a3"/>
    <w:semiHidden/>
    <w:rsid w:val="007418DA"/>
  </w:style>
  <w:style w:type="numbering" w:customStyle="1" w:styleId="43310">
    <w:name w:val="Нет списка4331"/>
    <w:next w:val="a3"/>
    <w:semiHidden/>
    <w:unhideWhenUsed/>
    <w:rsid w:val="007418DA"/>
  </w:style>
  <w:style w:type="numbering" w:customStyle="1" w:styleId="5231">
    <w:name w:val="Нет списка5231"/>
    <w:next w:val="a3"/>
    <w:uiPriority w:val="99"/>
    <w:semiHidden/>
    <w:unhideWhenUsed/>
    <w:rsid w:val="007418DA"/>
  </w:style>
  <w:style w:type="numbering" w:customStyle="1" w:styleId="12131">
    <w:name w:val="Нет списка12131"/>
    <w:next w:val="a3"/>
    <w:semiHidden/>
    <w:unhideWhenUsed/>
    <w:rsid w:val="007418DA"/>
  </w:style>
  <w:style w:type="numbering" w:customStyle="1" w:styleId="21231">
    <w:name w:val="Нет списка21231"/>
    <w:next w:val="a3"/>
    <w:semiHidden/>
    <w:rsid w:val="007418DA"/>
  </w:style>
  <w:style w:type="numbering" w:customStyle="1" w:styleId="31231">
    <w:name w:val="Нет списка31231"/>
    <w:next w:val="a3"/>
    <w:semiHidden/>
    <w:rsid w:val="007418DA"/>
  </w:style>
  <w:style w:type="numbering" w:customStyle="1" w:styleId="41231">
    <w:name w:val="Нет списка41231"/>
    <w:next w:val="a3"/>
    <w:semiHidden/>
    <w:unhideWhenUsed/>
    <w:rsid w:val="007418DA"/>
  </w:style>
  <w:style w:type="numbering" w:customStyle="1" w:styleId="6131">
    <w:name w:val="Нет списка6131"/>
    <w:next w:val="a3"/>
    <w:uiPriority w:val="99"/>
    <w:semiHidden/>
    <w:unhideWhenUsed/>
    <w:rsid w:val="007418DA"/>
  </w:style>
  <w:style w:type="numbering" w:customStyle="1" w:styleId="13131">
    <w:name w:val="Нет списка13131"/>
    <w:next w:val="a3"/>
    <w:semiHidden/>
    <w:unhideWhenUsed/>
    <w:rsid w:val="007418DA"/>
  </w:style>
  <w:style w:type="numbering" w:customStyle="1" w:styleId="22131">
    <w:name w:val="Нет списка22131"/>
    <w:next w:val="a3"/>
    <w:semiHidden/>
    <w:rsid w:val="007418DA"/>
  </w:style>
  <w:style w:type="numbering" w:customStyle="1" w:styleId="32131">
    <w:name w:val="Нет списка32131"/>
    <w:next w:val="a3"/>
    <w:semiHidden/>
    <w:rsid w:val="007418DA"/>
  </w:style>
  <w:style w:type="numbering" w:customStyle="1" w:styleId="42131">
    <w:name w:val="Нет списка42131"/>
    <w:next w:val="a3"/>
    <w:semiHidden/>
    <w:unhideWhenUsed/>
    <w:rsid w:val="007418DA"/>
  </w:style>
  <w:style w:type="numbering" w:customStyle="1" w:styleId="8310">
    <w:name w:val="Нет списка831"/>
    <w:next w:val="a3"/>
    <w:uiPriority w:val="99"/>
    <w:semiHidden/>
    <w:unhideWhenUsed/>
    <w:rsid w:val="007418DA"/>
  </w:style>
  <w:style w:type="numbering" w:customStyle="1" w:styleId="15310">
    <w:name w:val="Нет списка1531"/>
    <w:next w:val="a3"/>
    <w:uiPriority w:val="99"/>
    <w:semiHidden/>
    <w:unhideWhenUsed/>
    <w:rsid w:val="007418DA"/>
  </w:style>
  <w:style w:type="numbering" w:customStyle="1" w:styleId="11331">
    <w:name w:val="Нет списка11331"/>
    <w:next w:val="a3"/>
    <w:semiHidden/>
    <w:unhideWhenUsed/>
    <w:rsid w:val="007418DA"/>
  </w:style>
  <w:style w:type="numbering" w:customStyle="1" w:styleId="2431">
    <w:name w:val="Нет списка2431"/>
    <w:next w:val="a3"/>
    <w:semiHidden/>
    <w:rsid w:val="007418DA"/>
  </w:style>
  <w:style w:type="numbering" w:customStyle="1" w:styleId="3431">
    <w:name w:val="Нет списка3431"/>
    <w:next w:val="a3"/>
    <w:semiHidden/>
    <w:rsid w:val="007418DA"/>
  </w:style>
  <w:style w:type="numbering" w:customStyle="1" w:styleId="44310">
    <w:name w:val="Нет списка4431"/>
    <w:next w:val="a3"/>
    <w:semiHidden/>
    <w:unhideWhenUsed/>
    <w:rsid w:val="007418DA"/>
  </w:style>
  <w:style w:type="numbering" w:customStyle="1" w:styleId="5331">
    <w:name w:val="Нет списка5331"/>
    <w:next w:val="a3"/>
    <w:uiPriority w:val="99"/>
    <w:semiHidden/>
    <w:unhideWhenUsed/>
    <w:rsid w:val="007418DA"/>
  </w:style>
  <w:style w:type="numbering" w:customStyle="1" w:styleId="12231">
    <w:name w:val="Нет списка12231"/>
    <w:next w:val="a3"/>
    <w:semiHidden/>
    <w:unhideWhenUsed/>
    <w:rsid w:val="007418DA"/>
  </w:style>
  <w:style w:type="numbering" w:customStyle="1" w:styleId="21331">
    <w:name w:val="Нет списка21331"/>
    <w:next w:val="a3"/>
    <w:semiHidden/>
    <w:rsid w:val="007418DA"/>
  </w:style>
  <w:style w:type="numbering" w:customStyle="1" w:styleId="31331">
    <w:name w:val="Нет списка31331"/>
    <w:next w:val="a3"/>
    <w:semiHidden/>
    <w:rsid w:val="007418DA"/>
  </w:style>
  <w:style w:type="numbering" w:customStyle="1" w:styleId="41331">
    <w:name w:val="Нет списка41331"/>
    <w:next w:val="a3"/>
    <w:semiHidden/>
    <w:unhideWhenUsed/>
    <w:rsid w:val="007418DA"/>
  </w:style>
  <w:style w:type="numbering" w:customStyle="1" w:styleId="6231">
    <w:name w:val="Нет списка6231"/>
    <w:next w:val="a3"/>
    <w:uiPriority w:val="99"/>
    <w:semiHidden/>
    <w:unhideWhenUsed/>
    <w:rsid w:val="007418DA"/>
  </w:style>
  <w:style w:type="numbering" w:customStyle="1" w:styleId="13231">
    <w:name w:val="Нет списка13231"/>
    <w:next w:val="a3"/>
    <w:semiHidden/>
    <w:unhideWhenUsed/>
    <w:rsid w:val="007418DA"/>
  </w:style>
  <w:style w:type="numbering" w:customStyle="1" w:styleId="22231">
    <w:name w:val="Нет списка22231"/>
    <w:next w:val="a3"/>
    <w:semiHidden/>
    <w:rsid w:val="007418DA"/>
  </w:style>
  <w:style w:type="numbering" w:customStyle="1" w:styleId="32231">
    <w:name w:val="Нет списка32231"/>
    <w:next w:val="a3"/>
    <w:semiHidden/>
    <w:rsid w:val="007418DA"/>
  </w:style>
  <w:style w:type="numbering" w:customStyle="1" w:styleId="42231">
    <w:name w:val="Нет списка42231"/>
    <w:next w:val="a3"/>
    <w:semiHidden/>
    <w:unhideWhenUsed/>
    <w:rsid w:val="007418DA"/>
  </w:style>
  <w:style w:type="table" w:customStyle="1" w:styleId="Calendar231">
    <w:name w:val="Calendar 23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31">
    <w:name w:val="Светлый список - Акцент 313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31">
    <w:name w:val="Нет списка1111131"/>
    <w:next w:val="a3"/>
    <w:uiPriority w:val="99"/>
    <w:semiHidden/>
    <w:unhideWhenUsed/>
    <w:rsid w:val="007418DA"/>
  </w:style>
  <w:style w:type="numbering" w:customStyle="1" w:styleId="111111210">
    <w:name w:val="Нет списка11111121"/>
    <w:next w:val="a3"/>
    <w:uiPriority w:val="99"/>
    <w:semiHidden/>
    <w:unhideWhenUsed/>
    <w:rsid w:val="007418DA"/>
  </w:style>
  <w:style w:type="table" w:customStyle="1" w:styleId="1912">
    <w:name w:val="Сетка таблицы191"/>
    <w:basedOn w:val="a2"/>
    <w:next w:val="af3"/>
    <w:uiPriority w:val="9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6">
    <w:name w:val="Сетка таблицы241"/>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10">
    <w:name w:val="Нет списка921"/>
    <w:next w:val="a3"/>
    <w:uiPriority w:val="99"/>
    <w:semiHidden/>
    <w:unhideWhenUsed/>
    <w:rsid w:val="007418DA"/>
  </w:style>
  <w:style w:type="numbering" w:customStyle="1" w:styleId="16210">
    <w:name w:val="Нет списка1621"/>
    <w:next w:val="a3"/>
    <w:uiPriority w:val="99"/>
    <w:semiHidden/>
    <w:unhideWhenUsed/>
    <w:rsid w:val="007418DA"/>
  </w:style>
  <w:style w:type="table" w:customStyle="1" w:styleId="3217">
    <w:name w:val="Сетка таблицы32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8">
    <w:name w:val="Изысканная таблица121"/>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218">
    <w:name w:val="Классическая таблица 112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19">
    <w:name w:val="Стандартная таблица12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31">
    <w:name w:val="1 / a / i131"/>
    <w:basedOn w:val="a3"/>
    <w:next w:val="1ai"/>
    <w:rsid w:val="007418DA"/>
  </w:style>
  <w:style w:type="numbering" w:customStyle="1" w:styleId="11310">
    <w:name w:val="список нумерация 1131"/>
    <w:rsid w:val="007418DA"/>
  </w:style>
  <w:style w:type="numbering" w:customStyle="1" w:styleId="11316">
    <w:name w:val="Текущий список1131"/>
    <w:rsid w:val="007418DA"/>
  </w:style>
  <w:style w:type="numbering" w:customStyle="1" w:styleId="1111111411">
    <w:name w:val="1 / 1.1 / 1.1.11411"/>
    <w:basedOn w:val="a3"/>
    <w:next w:val="111111"/>
    <w:rsid w:val="007418DA"/>
  </w:style>
  <w:style w:type="numbering" w:customStyle="1" w:styleId="11421">
    <w:name w:val="Нет списка11421"/>
    <w:next w:val="a3"/>
    <w:uiPriority w:val="99"/>
    <w:semiHidden/>
    <w:unhideWhenUsed/>
    <w:rsid w:val="007418DA"/>
  </w:style>
  <w:style w:type="numbering" w:customStyle="1" w:styleId="2521">
    <w:name w:val="Нет списка2521"/>
    <w:next w:val="a3"/>
    <w:semiHidden/>
    <w:rsid w:val="007418DA"/>
  </w:style>
  <w:style w:type="numbering" w:customStyle="1" w:styleId="3521">
    <w:name w:val="Нет списка3521"/>
    <w:next w:val="a3"/>
    <w:semiHidden/>
    <w:rsid w:val="007418DA"/>
  </w:style>
  <w:style w:type="numbering" w:customStyle="1" w:styleId="4521">
    <w:name w:val="Нет списка4521"/>
    <w:next w:val="a3"/>
    <w:semiHidden/>
    <w:unhideWhenUsed/>
    <w:rsid w:val="007418DA"/>
  </w:style>
  <w:style w:type="numbering" w:customStyle="1" w:styleId="5421">
    <w:name w:val="Нет списка5421"/>
    <w:next w:val="a3"/>
    <w:uiPriority w:val="99"/>
    <w:semiHidden/>
    <w:unhideWhenUsed/>
    <w:rsid w:val="007418DA"/>
  </w:style>
  <w:style w:type="numbering" w:customStyle="1" w:styleId="111221">
    <w:name w:val="Нет списка111221"/>
    <w:next w:val="a3"/>
    <w:semiHidden/>
    <w:unhideWhenUsed/>
    <w:rsid w:val="007418DA"/>
  </w:style>
  <w:style w:type="numbering" w:customStyle="1" w:styleId="1111221">
    <w:name w:val="Нет списка1111221"/>
    <w:next w:val="a3"/>
    <w:uiPriority w:val="99"/>
    <w:semiHidden/>
    <w:unhideWhenUsed/>
    <w:rsid w:val="007418DA"/>
  </w:style>
  <w:style w:type="numbering" w:customStyle="1" w:styleId="21421">
    <w:name w:val="Нет списка21421"/>
    <w:next w:val="a3"/>
    <w:semiHidden/>
    <w:rsid w:val="007418DA"/>
  </w:style>
  <w:style w:type="numbering" w:customStyle="1" w:styleId="31421">
    <w:name w:val="Нет списка31421"/>
    <w:next w:val="a3"/>
    <w:semiHidden/>
    <w:rsid w:val="007418DA"/>
  </w:style>
  <w:style w:type="numbering" w:customStyle="1" w:styleId="41421">
    <w:name w:val="Нет списка41421"/>
    <w:next w:val="a3"/>
    <w:semiHidden/>
    <w:unhideWhenUsed/>
    <w:rsid w:val="007418DA"/>
  </w:style>
  <w:style w:type="numbering" w:customStyle="1" w:styleId="51121">
    <w:name w:val="Нет списка51121"/>
    <w:next w:val="a3"/>
    <w:uiPriority w:val="99"/>
    <w:semiHidden/>
    <w:unhideWhenUsed/>
    <w:rsid w:val="007418DA"/>
  </w:style>
  <w:style w:type="numbering" w:customStyle="1" w:styleId="12321">
    <w:name w:val="Нет списка12321"/>
    <w:next w:val="a3"/>
    <w:semiHidden/>
    <w:unhideWhenUsed/>
    <w:rsid w:val="007418DA"/>
  </w:style>
  <w:style w:type="numbering" w:customStyle="1" w:styleId="211121">
    <w:name w:val="Нет списка211121"/>
    <w:next w:val="a3"/>
    <w:semiHidden/>
    <w:rsid w:val="007418DA"/>
  </w:style>
  <w:style w:type="numbering" w:customStyle="1" w:styleId="311121">
    <w:name w:val="Нет списка311121"/>
    <w:next w:val="a3"/>
    <w:semiHidden/>
    <w:rsid w:val="007418DA"/>
  </w:style>
  <w:style w:type="numbering" w:customStyle="1" w:styleId="411121">
    <w:name w:val="Нет списка411121"/>
    <w:next w:val="a3"/>
    <w:semiHidden/>
    <w:unhideWhenUsed/>
    <w:rsid w:val="007418DA"/>
  </w:style>
  <w:style w:type="numbering" w:customStyle="1" w:styleId="6321">
    <w:name w:val="Нет списка6321"/>
    <w:next w:val="a3"/>
    <w:uiPriority w:val="99"/>
    <w:semiHidden/>
    <w:unhideWhenUsed/>
    <w:rsid w:val="007418DA"/>
  </w:style>
  <w:style w:type="numbering" w:customStyle="1" w:styleId="13321">
    <w:name w:val="Нет списка13321"/>
    <w:next w:val="a3"/>
    <w:semiHidden/>
    <w:unhideWhenUsed/>
    <w:rsid w:val="007418DA"/>
  </w:style>
  <w:style w:type="numbering" w:customStyle="1" w:styleId="22321">
    <w:name w:val="Нет списка22321"/>
    <w:next w:val="a3"/>
    <w:semiHidden/>
    <w:rsid w:val="007418DA"/>
  </w:style>
  <w:style w:type="numbering" w:customStyle="1" w:styleId="32321">
    <w:name w:val="Нет списка32321"/>
    <w:next w:val="a3"/>
    <w:semiHidden/>
    <w:rsid w:val="007418DA"/>
  </w:style>
  <w:style w:type="numbering" w:customStyle="1" w:styleId="42321">
    <w:name w:val="Нет списка42321"/>
    <w:next w:val="a3"/>
    <w:semiHidden/>
    <w:unhideWhenUsed/>
    <w:rsid w:val="007418DA"/>
  </w:style>
  <w:style w:type="numbering" w:customStyle="1" w:styleId="7121">
    <w:name w:val="Нет списка7121"/>
    <w:next w:val="a3"/>
    <w:uiPriority w:val="99"/>
    <w:semiHidden/>
    <w:unhideWhenUsed/>
    <w:rsid w:val="007418DA"/>
  </w:style>
  <w:style w:type="numbering" w:customStyle="1" w:styleId="14121">
    <w:name w:val="Нет списка14121"/>
    <w:next w:val="a3"/>
    <w:uiPriority w:val="99"/>
    <w:semiHidden/>
    <w:unhideWhenUsed/>
    <w:rsid w:val="007418DA"/>
  </w:style>
  <w:style w:type="numbering" w:customStyle="1" w:styleId="112121">
    <w:name w:val="Нет списка112121"/>
    <w:next w:val="a3"/>
    <w:semiHidden/>
    <w:unhideWhenUsed/>
    <w:rsid w:val="007418DA"/>
  </w:style>
  <w:style w:type="numbering" w:customStyle="1" w:styleId="23121">
    <w:name w:val="Нет списка23121"/>
    <w:next w:val="a3"/>
    <w:semiHidden/>
    <w:rsid w:val="007418DA"/>
  </w:style>
  <w:style w:type="numbering" w:customStyle="1" w:styleId="33121">
    <w:name w:val="Нет списка33121"/>
    <w:next w:val="a3"/>
    <w:semiHidden/>
    <w:rsid w:val="007418DA"/>
  </w:style>
  <w:style w:type="numbering" w:customStyle="1" w:styleId="43121">
    <w:name w:val="Нет списка43121"/>
    <w:next w:val="a3"/>
    <w:semiHidden/>
    <w:unhideWhenUsed/>
    <w:rsid w:val="007418DA"/>
  </w:style>
  <w:style w:type="numbering" w:customStyle="1" w:styleId="52121">
    <w:name w:val="Нет списка52121"/>
    <w:next w:val="a3"/>
    <w:uiPriority w:val="99"/>
    <w:semiHidden/>
    <w:unhideWhenUsed/>
    <w:rsid w:val="007418DA"/>
  </w:style>
  <w:style w:type="numbering" w:customStyle="1" w:styleId="121121">
    <w:name w:val="Нет списка121121"/>
    <w:next w:val="a3"/>
    <w:semiHidden/>
    <w:unhideWhenUsed/>
    <w:rsid w:val="007418DA"/>
  </w:style>
  <w:style w:type="numbering" w:customStyle="1" w:styleId="212121">
    <w:name w:val="Нет списка212121"/>
    <w:next w:val="a3"/>
    <w:semiHidden/>
    <w:rsid w:val="007418DA"/>
  </w:style>
  <w:style w:type="numbering" w:customStyle="1" w:styleId="312121">
    <w:name w:val="Нет списка312121"/>
    <w:next w:val="a3"/>
    <w:semiHidden/>
    <w:rsid w:val="007418DA"/>
  </w:style>
  <w:style w:type="numbering" w:customStyle="1" w:styleId="412121">
    <w:name w:val="Нет списка412121"/>
    <w:next w:val="a3"/>
    <w:semiHidden/>
    <w:unhideWhenUsed/>
    <w:rsid w:val="007418DA"/>
  </w:style>
  <w:style w:type="numbering" w:customStyle="1" w:styleId="61121">
    <w:name w:val="Нет списка61121"/>
    <w:next w:val="a3"/>
    <w:uiPriority w:val="99"/>
    <w:semiHidden/>
    <w:unhideWhenUsed/>
    <w:rsid w:val="007418DA"/>
  </w:style>
  <w:style w:type="numbering" w:customStyle="1" w:styleId="131121">
    <w:name w:val="Нет списка131121"/>
    <w:next w:val="a3"/>
    <w:semiHidden/>
    <w:unhideWhenUsed/>
    <w:rsid w:val="007418DA"/>
  </w:style>
  <w:style w:type="numbering" w:customStyle="1" w:styleId="221121">
    <w:name w:val="Нет списка221121"/>
    <w:next w:val="a3"/>
    <w:semiHidden/>
    <w:rsid w:val="007418DA"/>
  </w:style>
  <w:style w:type="numbering" w:customStyle="1" w:styleId="321121">
    <w:name w:val="Нет списка321121"/>
    <w:next w:val="a3"/>
    <w:semiHidden/>
    <w:rsid w:val="007418DA"/>
  </w:style>
  <w:style w:type="numbering" w:customStyle="1" w:styleId="421121">
    <w:name w:val="Нет списка421121"/>
    <w:next w:val="a3"/>
    <w:semiHidden/>
    <w:unhideWhenUsed/>
    <w:rsid w:val="007418DA"/>
  </w:style>
  <w:style w:type="numbering" w:customStyle="1" w:styleId="8121">
    <w:name w:val="Нет списка8121"/>
    <w:next w:val="a3"/>
    <w:uiPriority w:val="99"/>
    <w:semiHidden/>
    <w:unhideWhenUsed/>
    <w:rsid w:val="007418DA"/>
  </w:style>
  <w:style w:type="numbering" w:customStyle="1" w:styleId="15121">
    <w:name w:val="Нет списка15121"/>
    <w:next w:val="a3"/>
    <w:uiPriority w:val="99"/>
    <w:semiHidden/>
    <w:unhideWhenUsed/>
    <w:rsid w:val="007418DA"/>
  </w:style>
  <w:style w:type="numbering" w:customStyle="1" w:styleId="113121">
    <w:name w:val="Нет списка113121"/>
    <w:next w:val="a3"/>
    <w:semiHidden/>
    <w:unhideWhenUsed/>
    <w:rsid w:val="007418DA"/>
  </w:style>
  <w:style w:type="numbering" w:customStyle="1" w:styleId="24121">
    <w:name w:val="Нет списка24121"/>
    <w:next w:val="a3"/>
    <w:semiHidden/>
    <w:rsid w:val="007418DA"/>
  </w:style>
  <w:style w:type="numbering" w:customStyle="1" w:styleId="34121">
    <w:name w:val="Нет списка34121"/>
    <w:next w:val="a3"/>
    <w:semiHidden/>
    <w:rsid w:val="007418DA"/>
  </w:style>
  <w:style w:type="numbering" w:customStyle="1" w:styleId="44121">
    <w:name w:val="Нет списка44121"/>
    <w:next w:val="a3"/>
    <w:semiHidden/>
    <w:unhideWhenUsed/>
    <w:rsid w:val="007418DA"/>
  </w:style>
  <w:style w:type="numbering" w:customStyle="1" w:styleId="53121">
    <w:name w:val="Нет списка53121"/>
    <w:next w:val="a3"/>
    <w:uiPriority w:val="99"/>
    <w:semiHidden/>
    <w:unhideWhenUsed/>
    <w:rsid w:val="007418DA"/>
  </w:style>
  <w:style w:type="numbering" w:customStyle="1" w:styleId="122121">
    <w:name w:val="Нет списка122121"/>
    <w:next w:val="a3"/>
    <w:semiHidden/>
    <w:unhideWhenUsed/>
    <w:rsid w:val="007418DA"/>
  </w:style>
  <w:style w:type="numbering" w:customStyle="1" w:styleId="213121">
    <w:name w:val="Нет списка213121"/>
    <w:next w:val="a3"/>
    <w:semiHidden/>
    <w:rsid w:val="007418DA"/>
  </w:style>
  <w:style w:type="numbering" w:customStyle="1" w:styleId="313121">
    <w:name w:val="Нет списка313121"/>
    <w:next w:val="a3"/>
    <w:semiHidden/>
    <w:rsid w:val="007418DA"/>
  </w:style>
  <w:style w:type="numbering" w:customStyle="1" w:styleId="413121">
    <w:name w:val="Нет списка413121"/>
    <w:next w:val="a3"/>
    <w:semiHidden/>
    <w:unhideWhenUsed/>
    <w:rsid w:val="007418DA"/>
  </w:style>
  <w:style w:type="numbering" w:customStyle="1" w:styleId="62121">
    <w:name w:val="Нет списка62121"/>
    <w:next w:val="a3"/>
    <w:uiPriority w:val="99"/>
    <w:semiHidden/>
    <w:unhideWhenUsed/>
    <w:rsid w:val="007418DA"/>
  </w:style>
  <w:style w:type="numbering" w:customStyle="1" w:styleId="132121">
    <w:name w:val="Нет списка132121"/>
    <w:next w:val="a3"/>
    <w:semiHidden/>
    <w:unhideWhenUsed/>
    <w:rsid w:val="007418DA"/>
  </w:style>
  <w:style w:type="numbering" w:customStyle="1" w:styleId="222121">
    <w:name w:val="Нет списка222121"/>
    <w:next w:val="a3"/>
    <w:semiHidden/>
    <w:rsid w:val="007418DA"/>
  </w:style>
  <w:style w:type="numbering" w:customStyle="1" w:styleId="322121">
    <w:name w:val="Нет списка322121"/>
    <w:next w:val="a3"/>
    <w:semiHidden/>
    <w:rsid w:val="007418DA"/>
  </w:style>
  <w:style w:type="numbering" w:customStyle="1" w:styleId="422121">
    <w:name w:val="Нет списка422121"/>
    <w:next w:val="a3"/>
    <w:semiHidden/>
    <w:unhideWhenUsed/>
    <w:rsid w:val="007418DA"/>
  </w:style>
  <w:style w:type="table" w:customStyle="1" w:styleId="Calendar2121">
    <w:name w:val="Calendar 212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21">
    <w:name w:val="Светлый список - Акцент 3112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210">
    <w:name w:val="Нет списка111111121"/>
    <w:next w:val="a3"/>
    <w:semiHidden/>
    <w:unhideWhenUsed/>
    <w:rsid w:val="007418DA"/>
  </w:style>
  <w:style w:type="numbering" w:customStyle="1" w:styleId="1ai221">
    <w:name w:val="1 / a / i221"/>
    <w:basedOn w:val="a3"/>
    <w:next w:val="1ai"/>
    <w:rsid w:val="007418DA"/>
  </w:style>
  <w:style w:type="numbering" w:customStyle="1" w:styleId="31110">
    <w:name w:val="Стиль3111"/>
    <w:rsid w:val="007418DA"/>
  </w:style>
  <w:style w:type="numbering" w:customStyle="1" w:styleId="12210">
    <w:name w:val="Текущий список1221"/>
    <w:rsid w:val="007418DA"/>
  </w:style>
  <w:style w:type="numbering" w:customStyle="1" w:styleId="11111111121">
    <w:name w:val="1 / 1.1 / 1.1.111121"/>
    <w:basedOn w:val="a3"/>
    <w:next w:val="111111"/>
    <w:rsid w:val="007418DA"/>
  </w:style>
  <w:style w:type="numbering" w:customStyle="1" w:styleId="111210">
    <w:name w:val="Текущий список11121"/>
    <w:rsid w:val="007418DA"/>
  </w:style>
  <w:style w:type="numbering" w:customStyle="1" w:styleId="1ai1121">
    <w:name w:val="1 / a / i1121"/>
    <w:basedOn w:val="a3"/>
    <w:next w:val="1ai"/>
    <w:rsid w:val="007418DA"/>
  </w:style>
  <w:style w:type="table" w:customStyle="1" w:styleId="111c">
    <w:name w:val="Сетка таблицы 111"/>
    <w:basedOn w:val="a2"/>
    <w:next w:val="1ff6"/>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12121">
    <w:name w:val="1 / 1.1 / 1.1.12121"/>
    <w:basedOn w:val="a3"/>
    <w:next w:val="111111"/>
    <w:rsid w:val="007418DA"/>
  </w:style>
  <w:style w:type="numbering" w:customStyle="1" w:styleId="13118">
    <w:name w:val="Текущий список1311"/>
    <w:rsid w:val="007418DA"/>
  </w:style>
  <w:style w:type="numbering" w:customStyle="1" w:styleId="1ai311">
    <w:name w:val="1 / a / i311"/>
    <w:basedOn w:val="a3"/>
    <w:next w:val="1ai"/>
    <w:rsid w:val="007418DA"/>
  </w:style>
  <w:style w:type="table" w:customStyle="1" w:styleId="11317">
    <w:name w:val="Сетка таблицы1131"/>
    <w:basedOn w:val="a2"/>
    <w:next w:val="af3"/>
    <w:uiPriority w:val="59"/>
    <w:rsid w:val="007418DA"/>
    <w:pPr>
      <w:widowControl w:val="0"/>
      <w:autoSpaceDE w:val="0"/>
      <w:autoSpaceDN w:val="0"/>
      <w:adjustRightInd w:val="0"/>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11">
    <w:name w:val="1 / a / i411"/>
    <w:basedOn w:val="a3"/>
    <w:next w:val="1ai"/>
    <w:rsid w:val="007418DA"/>
  </w:style>
  <w:style w:type="numbering" w:customStyle="1" w:styleId="32110">
    <w:name w:val="Стиль3211"/>
    <w:rsid w:val="007418DA"/>
  </w:style>
  <w:style w:type="numbering" w:customStyle="1" w:styleId="14112">
    <w:name w:val="Текущий список1411"/>
    <w:rsid w:val="007418DA"/>
  </w:style>
  <w:style w:type="numbering" w:customStyle="1" w:styleId="11111112111">
    <w:name w:val="1 / 1.1 / 1.1.112111"/>
    <w:basedOn w:val="a3"/>
    <w:next w:val="111111"/>
    <w:rsid w:val="007418DA"/>
  </w:style>
  <w:style w:type="numbering" w:customStyle="1" w:styleId="112110">
    <w:name w:val="Текущий список11211"/>
    <w:rsid w:val="007418DA"/>
  </w:style>
  <w:style w:type="numbering" w:customStyle="1" w:styleId="1ai1211">
    <w:name w:val="1 / a / i1211"/>
    <w:basedOn w:val="a3"/>
    <w:next w:val="1ai"/>
    <w:rsid w:val="007418DA"/>
  </w:style>
  <w:style w:type="table" w:customStyle="1" w:styleId="4217">
    <w:name w:val="Сетка таблицы421"/>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6">
    <w:name w:val="Сетка таблицы521"/>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211">
    <w:name w:val="Сетка таблицы21121"/>
    <w:uiPriority w:val="9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1">
    <w:name w:val="Стиль4111"/>
    <w:rsid w:val="007418DA"/>
    <w:pPr>
      <w:numPr>
        <w:numId w:val="111"/>
      </w:numPr>
    </w:pPr>
  </w:style>
  <w:style w:type="table" w:customStyle="1" w:styleId="8211">
    <w:name w:val="Сетка таблицы82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216">
    <w:name w:val="список нумерация 1221"/>
    <w:rsid w:val="007418DA"/>
  </w:style>
  <w:style w:type="numbering" w:customStyle="1" w:styleId="42110">
    <w:name w:val="Стиль4211"/>
    <w:rsid w:val="007418DA"/>
  </w:style>
  <w:style w:type="table" w:customStyle="1" w:styleId="9211">
    <w:name w:val="Сетка таблицы92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210">
    <w:name w:val="список нумерация 1321"/>
    <w:rsid w:val="007418DA"/>
  </w:style>
  <w:style w:type="numbering" w:customStyle="1" w:styleId="111111321">
    <w:name w:val="1 / 1.1 / 1.1.1321"/>
    <w:basedOn w:val="a3"/>
    <w:next w:val="111111"/>
    <w:rsid w:val="007418DA"/>
  </w:style>
  <w:style w:type="numbering" w:customStyle="1" w:styleId="1ai511">
    <w:name w:val="1 / a / i511"/>
    <w:basedOn w:val="a3"/>
    <w:next w:val="1ai"/>
    <w:rsid w:val="007418DA"/>
  </w:style>
  <w:style w:type="numbering" w:customStyle="1" w:styleId="43110">
    <w:name w:val="Стиль4311"/>
    <w:rsid w:val="007418DA"/>
  </w:style>
  <w:style w:type="table" w:customStyle="1" w:styleId="1021">
    <w:name w:val="Сетка таблицы102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211">
    <w:name w:val="список нумерация 1421"/>
    <w:rsid w:val="007418DA"/>
  </w:style>
  <w:style w:type="numbering" w:customStyle="1" w:styleId="111111411">
    <w:name w:val="1 / 1.1 / 1.1.1411"/>
    <w:basedOn w:val="a3"/>
    <w:next w:val="111111"/>
    <w:rsid w:val="007418DA"/>
  </w:style>
  <w:style w:type="numbering" w:customStyle="1" w:styleId="15110">
    <w:name w:val="Текущий список1511"/>
    <w:rsid w:val="007418DA"/>
  </w:style>
  <w:style w:type="numbering" w:customStyle="1" w:styleId="1ai611">
    <w:name w:val="1 / a / i611"/>
    <w:basedOn w:val="a3"/>
    <w:next w:val="1ai"/>
    <w:rsid w:val="007418DA"/>
  </w:style>
  <w:style w:type="numbering" w:customStyle="1" w:styleId="44110">
    <w:name w:val="Стиль4411"/>
    <w:rsid w:val="007418DA"/>
  </w:style>
  <w:style w:type="numbering" w:customStyle="1" w:styleId="15112">
    <w:name w:val="список нумерация 1511"/>
    <w:rsid w:val="007418DA"/>
  </w:style>
  <w:style w:type="numbering" w:customStyle="1" w:styleId="111111511">
    <w:name w:val="1 / 1.1 / 1.1.1511"/>
    <w:basedOn w:val="a3"/>
    <w:next w:val="111111"/>
    <w:rsid w:val="007418DA"/>
  </w:style>
  <w:style w:type="numbering" w:customStyle="1" w:styleId="16111">
    <w:name w:val="Текущий список1611"/>
    <w:rsid w:val="007418DA"/>
  </w:style>
  <w:style w:type="numbering" w:customStyle="1" w:styleId="1ai711">
    <w:name w:val="1 / a / i711"/>
    <w:basedOn w:val="a3"/>
    <w:next w:val="1ai"/>
    <w:rsid w:val="007418DA"/>
  </w:style>
  <w:style w:type="numbering" w:customStyle="1" w:styleId="45110">
    <w:name w:val="Стиль4511"/>
    <w:rsid w:val="007418DA"/>
  </w:style>
  <w:style w:type="table" w:customStyle="1" w:styleId="12217">
    <w:name w:val="Сетка таблицы122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12">
    <w:name w:val="список нумерация 1611"/>
    <w:rsid w:val="007418DA"/>
  </w:style>
  <w:style w:type="numbering" w:customStyle="1" w:styleId="111111611">
    <w:name w:val="1 / 1.1 / 1.1.1611"/>
    <w:basedOn w:val="a3"/>
    <w:next w:val="111111"/>
    <w:rsid w:val="007418DA"/>
  </w:style>
  <w:style w:type="numbering" w:customStyle="1" w:styleId="17110">
    <w:name w:val="Текущий список1711"/>
    <w:rsid w:val="007418DA"/>
  </w:style>
  <w:style w:type="numbering" w:customStyle="1" w:styleId="1ai811">
    <w:name w:val="1 / a / i811"/>
    <w:basedOn w:val="a3"/>
    <w:next w:val="1ai"/>
    <w:rsid w:val="007418DA"/>
  </w:style>
  <w:style w:type="numbering" w:customStyle="1" w:styleId="4611">
    <w:name w:val="Стиль4611"/>
    <w:rsid w:val="007418DA"/>
  </w:style>
  <w:style w:type="table" w:customStyle="1" w:styleId="13216">
    <w:name w:val="Сетка таблицы132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511">
    <w:name w:val="1 / 1.1 / 1.1.11511"/>
    <w:basedOn w:val="a3"/>
    <w:next w:val="111111"/>
    <w:rsid w:val="007418DA"/>
  </w:style>
  <w:style w:type="numbering" w:customStyle="1" w:styleId="1111111621">
    <w:name w:val="1 / 1.1 / 1.1.11621"/>
    <w:basedOn w:val="a3"/>
    <w:next w:val="111111"/>
    <w:rsid w:val="007418DA"/>
  </w:style>
  <w:style w:type="numbering" w:customStyle="1" w:styleId="401">
    <w:name w:val="Нет списка401"/>
    <w:next w:val="a3"/>
    <w:uiPriority w:val="99"/>
    <w:semiHidden/>
    <w:unhideWhenUsed/>
    <w:rsid w:val="007418DA"/>
  </w:style>
  <w:style w:type="numbering" w:customStyle="1" w:styleId="111111181">
    <w:name w:val="1 / 1.1 / 1.1.1181"/>
    <w:basedOn w:val="a3"/>
    <w:next w:val="111111"/>
    <w:rsid w:val="007418DA"/>
  </w:style>
  <w:style w:type="numbering" w:customStyle="1" w:styleId="11111181">
    <w:name w:val="1 / 1.1 / 1.1.181"/>
    <w:basedOn w:val="a3"/>
    <w:next w:val="111111"/>
    <w:uiPriority w:val="99"/>
    <w:unhideWhenUsed/>
    <w:rsid w:val="007418DA"/>
  </w:style>
  <w:style w:type="numbering" w:customStyle="1" w:styleId="1111111131">
    <w:name w:val="1 / 1.1 / 1.1.11131"/>
    <w:basedOn w:val="a3"/>
    <w:next w:val="111111"/>
    <w:rsid w:val="007418DA"/>
  </w:style>
  <w:style w:type="numbering" w:customStyle="1" w:styleId="1111111231">
    <w:name w:val="1 / 1.1 / 1.1.11231"/>
    <w:basedOn w:val="a3"/>
    <w:next w:val="111111"/>
    <w:rsid w:val="007418DA"/>
  </w:style>
  <w:style w:type="numbering" w:customStyle="1" w:styleId="1111111321">
    <w:name w:val="1 / 1.1 / 1.1.11321"/>
    <w:basedOn w:val="a3"/>
    <w:next w:val="111111"/>
    <w:rsid w:val="007418DA"/>
  </w:style>
  <w:style w:type="numbering" w:customStyle="1" w:styleId="1261">
    <w:name w:val="Нет списка1261"/>
    <w:next w:val="a3"/>
    <w:uiPriority w:val="99"/>
    <w:semiHidden/>
    <w:unhideWhenUsed/>
    <w:rsid w:val="007418DA"/>
  </w:style>
  <w:style w:type="table" w:customStyle="1" w:styleId="2011">
    <w:name w:val="Сетка таблицы201"/>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a">
    <w:name w:val="Изысканная таблица41"/>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417">
    <w:name w:val="Классическая таблица 14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1b">
    <w:name w:val="Стандартная таблица4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01">
    <w:name w:val="1 / a / i101"/>
    <w:basedOn w:val="a3"/>
    <w:next w:val="1ai"/>
    <w:rsid w:val="007418DA"/>
  </w:style>
  <w:style w:type="numbering" w:customStyle="1" w:styleId="1814">
    <w:name w:val="список нумерация 181"/>
    <w:rsid w:val="007418DA"/>
  </w:style>
  <w:style w:type="numbering" w:customStyle="1" w:styleId="1913">
    <w:name w:val="Текущий список191"/>
    <w:rsid w:val="007418DA"/>
  </w:style>
  <w:style w:type="numbering" w:customStyle="1" w:styleId="111111241">
    <w:name w:val="1 / 1.1 / 1.1.1241"/>
    <w:basedOn w:val="a3"/>
    <w:next w:val="111111"/>
    <w:rsid w:val="007418DA"/>
  </w:style>
  <w:style w:type="numbering" w:customStyle="1" w:styleId="11151">
    <w:name w:val="Нет списка11151"/>
    <w:next w:val="a3"/>
    <w:uiPriority w:val="99"/>
    <w:semiHidden/>
    <w:unhideWhenUsed/>
    <w:rsid w:val="007418DA"/>
  </w:style>
  <w:style w:type="numbering" w:customStyle="1" w:styleId="2181">
    <w:name w:val="Нет списка2181"/>
    <w:next w:val="a3"/>
    <w:semiHidden/>
    <w:rsid w:val="007418DA"/>
  </w:style>
  <w:style w:type="numbering" w:customStyle="1" w:styleId="3101">
    <w:name w:val="Нет списка3101"/>
    <w:next w:val="a3"/>
    <w:semiHidden/>
    <w:rsid w:val="007418DA"/>
  </w:style>
  <w:style w:type="numbering" w:customStyle="1" w:styleId="4810">
    <w:name w:val="Нет списка481"/>
    <w:next w:val="a3"/>
    <w:semiHidden/>
    <w:unhideWhenUsed/>
    <w:rsid w:val="007418DA"/>
  </w:style>
  <w:style w:type="numbering" w:customStyle="1" w:styleId="571">
    <w:name w:val="Нет списка571"/>
    <w:next w:val="a3"/>
    <w:uiPriority w:val="99"/>
    <w:semiHidden/>
    <w:unhideWhenUsed/>
    <w:rsid w:val="007418DA"/>
  </w:style>
  <w:style w:type="numbering" w:customStyle="1" w:styleId="11161">
    <w:name w:val="Нет списка11161"/>
    <w:next w:val="a3"/>
    <w:uiPriority w:val="99"/>
    <w:semiHidden/>
    <w:unhideWhenUsed/>
    <w:rsid w:val="007418DA"/>
  </w:style>
  <w:style w:type="numbering" w:customStyle="1" w:styleId="111151">
    <w:name w:val="Нет списка111151"/>
    <w:next w:val="a3"/>
    <w:uiPriority w:val="99"/>
    <w:semiHidden/>
    <w:unhideWhenUsed/>
    <w:rsid w:val="007418DA"/>
  </w:style>
  <w:style w:type="numbering" w:customStyle="1" w:styleId="2191">
    <w:name w:val="Нет списка2191"/>
    <w:next w:val="a3"/>
    <w:semiHidden/>
    <w:rsid w:val="007418DA"/>
  </w:style>
  <w:style w:type="numbering" w:customStyle="1" w:styleId="3171">
    <w:name w:val="Нет списка3171"/>
    <w:next w:val="a3"/>
    <w:semiHidden/>
    <w:rsid w:val="007418DA"/>
  </w:style>
  <w:style w:type="numbering" w:customStyle="1" w:styleId="4171">
    <w:name w:val="Нет списка4171"/>
    <w:next w:val="a3"/>
    <w:semiHidden/>
    <w:unhideWhenUsed/>
    <w:rsid w:val="007418DA"/>
  </w:style>
  <w:style w:type="numbering" w:customStyle="1" w:styleId="5141">
    <w:name w:val="Нет списка5141"/>
    <w:next w:val="a3"/>
    <w:uiPriority w:val="99"/>
    <w:semiHidden/>
    <w:unhideWhenUsed/>
    <w:rsid w:val="007418DA"/>
  </w:style>
  <w:style w:type="numbering" w:customStyle="1" w:styleId="1271">
    <w:name w:val="Нет списка1271"/>
    <w:next w:val="a3"/>
    <w:semiHidden/>
    <w:unhideWhenUsed/>
    <w:rsid w:val="007418DA"/>
  </w:style>
  <w:style w:type="numbering" w:customStyle="1" w:styleId="211410">
    <w:name w:val="Нет списка21141"/>
    <w:next w:val="a3"/>
    <w:semiHidden/>
    <w:rsid w:val="007418DA"/>
  </w:style>
  <w:style w:type="numbering" w:customStyle="1" w:styleId="31141">
    <w:name w:val="Нет списка31141"/>
    <w:next w:val="a3"/>
    <w:semiHidden/>
    <w:rsid w:val="007418DA"/>
  </w:style>
  <w:style w:type="numbering" w:customStyle="1" w:styleId="41141">
    <w:name w:val="Нет списка41141"/>
    <w:next w:val="a3"/>
    <w:semiHidden/>
    <w:unhideWhenUsed/>
    <w:rsid w:val="007418DA"/>
  </w:style>
  <w:style w:type="numbering" w:customStyle="1" w:styleId="661">
    <w:name w:val="Нет списка661"/>
    <w:next w:val="a3"/>
    <w:uiPriority w:val="99"/>
    <w:semiHidden/>
    <w:unhideWhenUsed/>
    <w:rsid w:val="007418DA"/>
  </w:style>
  <w:style w:type="numbering" w:customStyle="1" w:styleId="1361">
    <w:name w:val="Нет списка1361"/>
    <w:next w:val="a3"/>
    <w:semiHidden/>
    <w:unhideWhenUsed/>
    <w:rsid w:val="007418DA"/>
  </w:style>
  <w:style w:type="numbering" w:customStyle="1" w:styleId="2261">
    <w:name w:val="Нет списка2261"/>
    <w:next w:val="a3"/>
    <w:semiHidden/>
    <w:rsid w:val="007418DA"/>
  </w:style>
  <w:style w:type="numbering" w:customStyle="1" w:styleId="3261">
    <w:name w:val="Нет списка3261"/>
    <w:next w:val="a3"/>
    <w:semiHidden/>
    <w:rsid w:val="007418DA"/>
  </w:style>
  <w:style w:type="numbering" w:customStyle="1" w:styleId="4261">
    <w:name w:val="Нет списка4261"/>
    <w:next w:val="a3"/>
    <w:semiHidden/>
    <w:unhideWhenUsed/>
    <w:rsid w:val="007418DA"/>
  </w:style>
  <w:style w:type="numbering" w:customStyle="1" w:styleId="7410">
    <w:name w:val="Нет списка741"/>
    <w:next w:val="a3"/>
    <w:uiPriority w:val="99"/>
    <w:semiHidden/>
    <w:unhideWhenUsed/>
    <w:rsid w:val="007418DA"/>
  </w:style>
  <w:style w:type="numbering" w:customStyle="1" w:styleId="14410">
    <w:name w:val="Нет списка1441"/>
    <w:next w:val="a3"/>
    <w:uiPriority w:val="99"/>
    <w:semiHidden/>
    <w:unhideWhenUsed/>
    <w:rsid w:val="007418DA"/>
  </w:style>
  <w:style w:type="numbering" w:customStyle="1" w:styleId="112410">
    <w:name w:val="Нет списка11241"/>
    <w:next w:val="a3"/>
    <w:uiPriority w:val="99"/>
    <w:semiHidden/>
    <w:unhideWhenUsed/>
    <w:rsid w:val="007418DA"/>
  </w:style>
  <w:style w:type="numbering" w:customStyle="1" w:styleId="2341">
    <w:name w:val="Нет списка2341"/>
    <w:next w:val="a3"/>
    <w:semiHidden/>
    <w:rsid w:val="007418DA"/>
  </w:style>
  <w:style w:type="numbering" w:customStyle="1" w:styleId="3341">
    <w:name w:val="Нет списка3341"/>
    <w:next w:val="a3"/>
    <w:semiHidden/>
    <w:rsid w:val="007418DA"/>
  </w:style>
  <w:style w:type="numbering" w:customStyle="1" w:styleId="4341">
    <w:name w:val="Нет списка4341"/>
    <w:next w:val="a3"/>
    <w:semiHidden/>
    <w:unhideWhenUsed/>
    <w:rsid w:val="007418DA"/>
  </w:style>
  <w:style w:type="numbering" w:customStyle="1" w:styleId="5241">
    <w:name w:val="Нет списка5241"/>
    <w:next w:val="a3"/>
    <w:uiPriority w:val="99"/>
    <w:semiHidden/>
    <w:unhideWhenUsed/>
    <w:rsid w:val="007418DA"/>
  </w:style>
  <w:style w:type="numbering" w:customStyle="1" w:styleId="12141">
    <w:name w:val="Нет списка12141"/>
    <w:next w:val="a3"/>
    <w:semiHidden/>
    <w:unhideWhenUsed/>
    <w:rsid w:val="007418DA"/>
  </w:style>
  <w:style w:type="numbering" w:customStyle="1" w:styleId="21241">
    <w:name w:val="Нет списка21241"/>
    <w:next w:val="a3"/>
    <w:semiHidden/>
    <w:rsid w:val="007418DA"/>
  </w:style>
  <w:style w:type="numbering" w:customStyle="1" w:styleId="31241">
    <w:name w:val="Нет списка31241"/>
    <w:next w:val="a3"/>
    <w:semiHidden/>
    <w:rsid w:val="007418DA"/>
  </w:style>
  <w:style w:type="numbering" w:customStyle="1" w:styleId="41241">
    <w:name w:val="Нет списка41241"/>
    <w:next w:val="a3"/>
    <w:semiHidden/>
    <w:unhideWhenUsed/>
    <w:rsid w:val="007418DA"/>
  </w:style>
  <w:style w:type="numbering" w:customStyle="1" w:styleId="6141">
    <w:name w:val="Нет списка6141"/>
    <w:next w:val="a3"/>
    <w:uiPriority w:val="99"/>
    <w:semiHidden/>
    <w:unhideWhenUsed/>
    <w:rsid w:val="007418DA"/>
  </w:style>
  <w:style w:type="numbering" w:customStyle="1" w:styleId="13141">
    <w:name w:val="Нет списка13141"/>
    <w:next w:val="a3"/>
    <w:semiHidden/>
    <w:unhideWhenUsed/>
    <w:rsid w:val="007418DA"/>
  </w:style>
  <w:style w:type="numbering" w:customStyle="1" w:styleId="22141">
    <w:name w:val="Нет списка22141"/>
    <w:next w:val="a3"/>
    <w:semiHidden/>
    <w:rsid w:val="007418DA"/>
  </w:style>
  <w:style w:type="numbering" w:customStyle="1" w:styleId="32141">
    <w:name w:val="Нет списка32141"/>
    <w:next w:val="a3"/>
    <w:semiHidden/>
    <w:rsid w:val="007418DA"/>
  </w:style>
  <w:style w:type="numbering" w:customStyle="1" w:styleId="42141">
    <w:name w:val="Нет списка42141"/>
    <w:next w:val="a3"/>
    <w:semiHidden/>
    <w:unhideWhenUsed/>
    <w:rsid w:val="007418DA"/>
  </w:style>
  <w:style w:type="numbering" w:customStyle="1" w:styleId="8410">
    <w:name w:val="Нет списка841"/>
    <w:next w:val="a3"/>
    <w:uiPriority w:val="99"/>
    <w:semiHidden/>
    <w:unhideWhenUsed/>
    <w:rsid w:val="007418DA"/>
  </w:style>
  <w:style w:type="numbering" w:customStyle="1" w:styleId="15410">
    <w:name w:val="Нет списка1541"/>
    <w:next w:val="a3"/>
    <w:uiPriority w:val="99"/>
    <w:semiHidden/>
    <w:unhideWhenUsed/>
    <w:rsid w:val="007418DA"/>
  </w:style>
  <w:style w:type="numbering" w:customStyle="1" w:styleId="11341">
    <w:name w:val="Нет списка11341"/>
    <w:next w:val="a3"/>
    <w:semiHidden/>
    <w:unhideWhenUsed/>
    <w:rsid w:val="007418DA"/>
  </w:style>
  <w:style w:type="numbering" w:customStyle="1" w:styleId="2441">
    <w:name w:val="Нет списка2441"/>
    <w:next w:val="a3"/>
    <w:semiHidden/>
    <w:rsid w:val="007418DA"/>
  </w:style>
  <w:style w:type="numbering" w:customStyle="1" w:styleId="3441">
    <w:name w:val="Нет списка3441"/>
    <w:next w:val="a3"/>
    <w:semiHidden/>
    <w:rsid w:val="007418DA"/>
  </w:style>
  <w:style w:type="numbering" w:customStyle="1" w:styleId="4441">
    <w:name w:val="Нет списка4441"/>
    <w:next w:val="a3"/>
    <w:semiHidden/>
    <w:unhideWhenUsed/>
    <w:rsid w:val="007418DA"/>
  </w:style>
  <w:style w:type="numbering" w:customStyle="1" w:styleId="5341">
    <w:name w:val="Нет списка5341"/>
    <w:next w:val="a3"/>
    <w:uiPriority w:val="99"/>
    <w:semiHidden/>
    <w:unhideWhenUsed/>
    <w:rsid w:val="007418DA"/>
  </w:style>
  <w:style w:type="numbering" w:customStyle="1" w:styleId="12241">
    <w:name w:val="Нет списка12241"/>
    <w:next w:val="a3"/>
    <w:semiHidden/>
    <w:unhideWhenUsed/>
    <w:rsid w:val="007418DA"/>
  </w:style>
  <w:style w:type="numbering" w:customStyle="1" w:styleId="21341">
    <w:name w:val="Нет списка21341"/>
    <w:next w:val="a3"/>
    <w:semiHidden/>
    <w:rsid w:val="007418DA"/>
  </w:style>
  <w:style w:type="numbering" w:customStyle="1" w:styleId="31341">
    <w:name w:val="Нет списка31341"/>
    <w:next w:val="a3"/>
    <w:semiHidden/>
    <w:rsid w:val="007418DA"/>
  </w:style>
  <w:style w:type="numbering" w:customStyle="1" w:styleId="41341">
    <w:name w:val="Нет списка41341"/>
    <w:next w:val="a3"/>
    <w:semiHidden/>
    <w:unhideWhenUsed/>
    <w:rsid w:val="007418DA"/>
  </w:style>
  <w:style w:type="numbering" w:customStyle="1" w:styleId="6241">
    <w:name w:val="Нет списка6241"/>
    <w:next w:val="a3"/>
    <w:uiPriority w:val="99"/>
    <w:semiHidden/>
    <w:unhideWhenUsed/>
    <w:rsid w:val="007418DA"/>
  </w:style>
  <w:style w:type="numbering" w:customStyle="1" w:styleId="13241">
    <w:name w:val="Нет списка13241"/>
    <w:next w:val="a3"/>
    <w:semiHidden/>
    <w:unhideWhenUsed/>
    <w:rsid w:val="007418DA"/>
  </w:style>
  <w:style w:type="numbering" w:customStyle="1" w:styleId="22241">
    <w:name w:val="Нет списка22241"/>
    <w:next w:val="a3"/>
    <w:semiHidden/>
    <w:rsid w:val="007418DA"/>
  </w:style>
  <w:style w:type="numbering" w:customStyle="1" w:styleId="32241">
    <w:name w:val="Нет списка32241"/>
    <w:next w:val="a3"/>
    <w:semiHidden/>
    <w:rsid w:val="007418DA"/>
  </w:style>
  <w:style w:type="numbering" w:customStyle="1" w:styleId="42241">
    <w:name w:val="Нет списка42241"/>
    <w:next w:val="a3"/>
    <w:semiHidden/>
    <w:unhideWhenUsed/>
    <w:rsid w:val="007418DA"/>
  </w:style>
  <w:style w:type="table" w:customStyle="1" w:styleId="Calendar241">
    <w:name w:val="Calendar 24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41">
    <w:name w:val="Светлый список - Акцент 314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41">
    <w:name w:val="Нет списка1111141"/>
    <w:next w:val="a3"/>
    <w:uiPriority w:val="99"/>
    <w:semiHidden/>
    <w:unhideWhenUsed/>
    <w:rsid w:val="007418DA"/>
  </w:style>
  <w:style w:type="numbering" w:customStyle="1" w:styleId="111111310">
    <w:name w:val="Нет списка11111131"/>
    <w:next w:val="a3"/>
    <w:semiHidden/>
    <w:unhideWhenUsed/>
    <w:rsid w:val="007418DA"/>
  </w:style>
  <w:style w:type="table" w:customStyle="1" w:styleId="11011">
    <w:name w:val="Сетка таблицы1101"/>
    <w:basedOn w:val="a2"/>
    <w:next w:val="af3"/>
    <w:uiPriority w:val="9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етка таблицы251"/>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10">
    <w:name w:val="Нет списка931"/>
    <w:next w:val="a3"/>
    <w:uiPriority w:val="99"/>
    <w:semiHidden/>
    <w:unhideWhenUsed/>
    <w:rsid w:val="007418DA"/>
  </w:style>
  <w:style w:type="numbering" w:customStyle="1" w:styleId="16310">
    <w:name w:val="Нет списка1631"/>
    <w:next w:val="a3"/>
    <w:uiPriority w:val="99"/>
    <w:semiHidden/>
    <w:unhideWhenUsed/>
    <w:rsid w:val="007418DA"/>
  </w:style>
  <w:style w:type="table" w:customStyle="1" w:styleId="3316">
    <w:name w:val="Сетка таблицы33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8">
    <w:name w:val="Изысканная таблица131"/>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318">
    <w:name w:val="Классическая таблица 113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19">
    <w:name w:val="Стандартная таблица13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41">
    <w:name w:val="1 / a / i141"/>
    <w:basedOn w:val="a3"/>
    <w:next w:val="1ai"/>
    <w:rsid w:val="007418DA"/>
  </w:style>
  <w:style w:type="numbering" w:customStyle="1" w:styleId="11410">
    <w:name w:val="список нумерация 1141"/>
    <w:rsid w:val="007418DA"/>
  </w:style>
  <w:style w:type="numbering" w:customStyle="1" w:styleId="11412">
    <w:name w:val="Текущий список1141"/>
    <w:rsid w:val="007418DA"/>
  </w:style>
  <w:style w:type="numbering" w:customStyle="1" w:styleId="1111111421">
    <w:name w:val="1 / 1.1 / 1.1.11421"/>
    <w:basedOn w:val="a3"/>
    <w:next w:val="111111"/>
    <w:rsid w:val="007418DA"/>
  </w:style>
  <w:style w:type="numbering" w:customStyle="1" w:styleId="11431">
    <w:name w:val="Нет списка11431"/>
    <w:next w:val="a3"/>
    <w:uiPriority w:val="99"/>
    <w:semiHidden/>
    <w:unhideWhenUsed/>
    <w:rsid w:val="007418DA"/>
  </w:style>
  <w:style w:type="numbering" w:customStyle="1" w:styleId="2531">
    <w:name w:val="Нет списка2531"/>
    <w:next w:val="a3"/>
    <w:semiHidden/>
    <w:rsid w:val="007418DA"/>
  </w:style>
  <w:style w:type="numbering" w:customStyle="1" w:styleId="3531">
    <w:name w:val="Нет списка3531"/>
    <w:next w:val="a3"/>
    <w:semiHidden/>
    <w:rsid w:val="007418DA"/>
  </w:style>
  <w:style w:type="numbering" w:customStyle="1" w:styleId="4531">
    <w:name w:val="Нет списка4531"/>
    <w:next w:val="a3"/>
    <w:semiHidden/>
    <w:unhideWhenUsed/>
    <w:rsid w:val="007418DA"/>
  </w:style>
  <w:style w:type="numbering" w:customStyle="1" w:styleId="5431">
    <w:name w:val="Нет списка5431"/>
    <w:next w:val="a3"/>
    <w:uiPriority w:val="99"/>
    <w:semiHidden/>
    <w:unhideWhenUsed/>
    <w:rsid w:val="007418DA"/>
  </w:style>
  <w:style w:type="numbering" w:customStyle="1" w:styleId="111231">
    <w:name w:val="Нет списка111231"/>
    <w:next w:val="a3"/>
    <w:semiHidden/>
    <w:unhideWhenUsed/>
    <w:rsid w:val="007418DA"/>
  </w:style>
  <w:style w:type="numbering" w:customStyle="1" w:styleId="1111231">
    <w:name w:val="Нет списка1111231"/>
    <w:next w:val="a3"/>
    <w:uiPriority w:val="99"/>
    <w:semiHidden/>
    <w:unhideWhenUsed/>
    <w:rsid w:val="007418DA"/>
  </w:style>
  <w:style w:type="numbering" w:customStyle="1" w:styleId="21431">
    <w:name w:val="Нет списка21431"/>
    <w:next w:val="a3"/>
    <w:semiHidden/>
    <w:rsid w:val="007418DA"/>
  </w:style>
  <w:style w:type="numbering" w:customStyle="1" w:styleId="31431">
    <w:name w:val="Нет списка31431"/>
    <w:next w:val="a3"/>
    <w:semiHidden/>
    <w:rsid w:val="007418DA"/>
  </w:style>
  <w:style w:type="numbering" w:customStyle="1" w:styleId="41431">
    <w:name w:val="Нет списка41431"/>
    <w:next w:val="a3"/>
    <w:semiHidden/>
    <w:unhideWhenUsed/>
    <w:rsid w:val="007418DA"/>
  </w:style>
  <w:style w:type="numbering" w:customStyle="1" w:styleId="51131">
    <w:name w:val="Нет списка51131"/>
    <w:next w:val="a3"/>
    <w:uiPriority w:val="99"/>
    <w:semiHidden/>
    <w:unhideWhenUsed/>
    <w:rsid w:val="007418DA"/>
  </w:style>
  <w:style w:type="numbering" w:customStyle="1" w:styleId="12331">
    <w:name w:val="Нет списка12331"/>
    <w:next w:val="a3"/>
    <w:semiHidden/>
    <w:unhideWhenUsed/>
    <w:rsid w:val="007418DA"/>
  </w:style>
  <w:style w:type="numbering" w:customStyle="1" w:styleId="211131">
    <w:name w:val="Нет списка211131"/>
    <w:next w:val="a3"/>
    <w:semiHidden/>
    <w:rsid w:val="007418DA"/>
  </w:style>
  <w:style w:type="numbering" w:customStyle="1" w:styleId="311131">
    <w:name w:val="Нет списка311131"/>
    <w:next w:val="a3"/>
    <w:semiHidden/>
    <w:rsid w:val="007418DA"/>
  </w:style>
  <w:style w:type="numbering" w:customStyle="1" w:styleId="411131">
    <w:name w:val="Нет списка411131"/>
    <w:next w:val="a3"/>
    <w:semiHidden/>
    <w:unhideWhenUsed/>
    <w:rsid w:val="007418DA"/>
  </w:style>
  <w:style w:type="numbering" w:customStyle="1" w:styleId="6331">
    <w:name w:val="Нет списка6331"/>
    <w:next w:val="a3"/>
    <w:uiPriority w:val="99"/>
    <w:semiHidden/>
    <w:unhideWhenUsed/>
    <w:rsid w:val="007418DA"/>
  </w:style>
  <w:style w:type="numbering" w:customStyle="1" w:styleId="13331">
    <w:name w:val="Нет списка13331"/>
    <w:next w:val="a3"/>
    <w:semiHidden/>
    <w:unhideWhenUsed/>
    <w:rsid w:val="007418DA"/>
  </w:style>
  <w:style w:type="numbering" w:customStyle="1" w:styleId="22331">
    <w:name w:val="Нет списка22331"/>
    <w:next w:val="a3"/>
    <w:semiHidden/>
    <w:rsid w:val="007418DA"/>
  </w:style>
  <w:style w:type="numbering" w:customStyle="1" w:styleId="32331">
    <w:name w:val="Нет списка32331"/>
    <w:next w:val="a3"/>
    <w:semiHidden/>
    <w:rsid w:val="007418DA"/>
  </w:style>
  <w:style w:type="numbering" w:customStyle="1" w:styleId="42331">
    <w:name w:val="Нет списка42331"/>
    <w:next w:val="a3"/>
    <w:semiHidden/>
    <w:unhideWhenUsed/>
    <w:rsid w:val="007418DA"/>
  </w:style>
  <w:style w:type="numbering" w:customStyle="1" w:styleId="7131">
    <w:name w:val="Нет списка7131"/>
    <w:next w:val="a3"/>
    <w:uiPriority w:val="99"/>
    <w:semiHidden/>
    <w:unhideWhenUsed/>
    <w:rsid w:val="007418DA"/>
  </w:style>
  <w:style w:type="numbering" w:customStyle="1" w:styleId="14131">
    <w:name w:val="Нет списка14131"/>
    <w:next w:val="a3"/>
    <w:uiPriority w:val="99"/>
    <w:semiHidden/>
    <w:unhideWhenUsed/>
    <w:rsid w:val="007418DA"/>
  </w:style>
  <w:style w:type="numbering" w:customStyle="1" w:styleId="112131">
    <w:name w:val="Нет списка112131"/>
    <w:next w:val="a3"/>
    <w:semiHidden/>
    <w:unhideWhenUsed/>
    <w:rsid w:val="007418DA"/>
  </w:style>
  <w:style w:type="numbering" w:customStyle="1" w:styleId="23131">
    <w:name w:val="Нет списка23131"/>
    <w:next w:val="a3"/>
    <w:semiHidden/>
    <w:rsid w:val="007418DA"/>
  </w:style>
  <w:style w:type="numbering" w:customStyle="1" w:styleId="33131">
    <w:name w:val="Нет списка33131"/>
    <w:next w:val="a3"/>
    <w:semiHidden/>
    <w:rsid w:val="007418DA"/>
  </w:style>
  <w:style w:type="numbering" w:customStyle="1" w:styleId="43131">
    <w:name w:val="Нет списка43131"/>
    <w:next w:val="a3"/>
    <w:semiHidden/>
    <w:unhideWhenUsed/>
    <w:rsid w:val="007418DA"/>
  </w:style>
  <w:style w:type="numbering" w:customStyle="1" w:styleId="52131">
    <w:name w:val="Нет списка52131"/>
    <w:next w:val="a3"/>
    <w:uiPriority w:val="99"/>
    <w:semiHidden/>
    <w:unhideWhenUsed/>
    <w:rsid w:val="007418DA"/>
  </w:style>
  <w:style w:type="numbering" w:customStyle="1" w:styleId="121131">
    <w:name w:val="Нет списка121131"/>
    <w:next w:val="a3"/>
    <w:semiHidden/>
    <w:unhideWhenUsed/>
    <w:rsid w:val="007418DA"/>
  </w:style>
  <w:style w:type="numbering" w:customStyle="1" w:styleId="212131">
    <w:name w:val="Нет списка212131"/>
    <w:next w:val="a3"/>
    <w:semiHidden/>
    <w:rsid w:val="007418DA"/>
  </w:style>
  <w:style w:type="numbering" w:customStyle="1" w:styleId="312131">
    <w:name w:val="Нет списка312131"/>
    <w:next w:val="a3"/>
    <w:semiHidden/>
    <w:rsid w:val="007418DA"/>
  </w:style>
  <w:style w:type="numbering" w:customStyle="1" w:styleId="412131">
    <w:name w:val="Нет списка412131"/>
    <w:next w:val="a3"/>
    <w:semiHidden/>
    <w:unhideWhenUsed/>
    <w:rsid w:val="007418DA"/>
  </w:style>
  <w:style w:type="numbering" w:customStyle="1" w:styleId="61131">
    <w:name w:val="Нет списка61131"/>
    <w:next w:val="a3"/>
    <w:uiPriority w:val="99"/>
    <w:semiHidden/>
    <w:unhideWhenUsed/>
    <w:rsid w:val="007418DA"/>
  </w:style>
  <w:style w:type="numbering" w:customStyle="1" w:styleId="131131">
    <w:name w:val="Нет списка131131"/>
    <w:next w:val="a3"/>
    <w:semiHidden/>
    <w:unhideWhenUsed/>
    <w:rsid w:val="007418DA"/>
  </w:style>
  <w:style w:type="numbering" w:customStyle="1" w:styleId="221131">
    <w:name w:val="Нет списка221131"/>
    <w:next w:val="a3"/>
    <w:semiHidden/>
    <w:rsid w:val="007418DA"/>
  </w:style>
  <w:style w:type="numbering" w:customStyle="1" w:styleId="321131">
    <w:name w:val="Нет списка321131"/>
    <w:next w:val="a3"/>
    <w:semiHidden/>
    <w:rsid w:val="007418DA"/>
  </w:style>
  <w:style w:type="numbering" w:customStyle="1" w:styleId="421131">
    <w:name w:val="Нет списка421131"/>
    <w:next w:val="a3"/>
    <w:semiHidden/>
    <w:unhideWhenUsed/>
    <w:rsid w:val="007418DA"/>
  </w:style>
  <w:style w:type="numbering" w:customStyle="1" w:styleId="8131">
    <w:name w:val="Нет списка8131"/>
    <w:next w:val="a3"/>
    <w:uiPriority w:val="99"/>
    <w:semiHidden/>
    <w:unhideWhenUsed/>
    <w:rsid w:val="007418DA"/>
  </w:style>
  <w:style w:type="numbering" w:customStyle="1" w:styleId="15131">
    <w:name w:val="Нет списка15131"/>
    <w:next w:val="a3"/>
    <w:uiPriority w:val="99"/>
    <w:semiHidden/>
    <w:unhideWhenUsed/>
    <w:rsid w:val="007418DA"/>
  </w:style>
  <w:style w:type="numbering" w:customStyle="1" w:styleId="113131">
    <w:name w:val="Нет списка113131"/>
    <w:next w:val="a3"/>
    <w:semiHidden/>
    <w:unhideWhenUsed/>
    <w:rsid w:val="007418DA"/>
  </w:style>
  <w:style w:type="numbering" w:customStyle="1" w:styleId="24131">
    <w:name w:val="Нет списка24131"/>
    <w:next w:val="a3"/>
    <w:semiHidden/>
    <w:rsid w:val="007418DA"/>
  </w:style>
  <w:style w:type="numbering" w:customStyle="1" w:styleId="34131">
    <w:name w:val="Нет списка34131"/>
    <w:next w:val="a3"/>
    <w:semiHidden/>
    <w:rsid w:val="007418DA"/>
  </w:style>
  <w:style w:type="numbering" w:customStyle="1" w:styleId="44131">
    <w:name w:val="Нет списка44131"/>
    <w:next w:val="a3"/>
    <w:semiHidden/>
    <w:unhideWhenUsed/>
    <w:rsid w:val="007418DA"/>
  </w:style>
  <w:style w:type="numbering" w:customStyle="1" w:styleId="53131">
    <w:name w:val="Нет списка53131"/>
    <w:next w:val="a3"/>
    <w:uiPriority w:val="99"/>
    <w:semiHidden/>
    <w:unhideWhenUsed/>
    <w:rsid w:val="007418DA"/>
  </w:style>
  <w:style w:type="numbering" w:customStyle="1" w:styleId="122131">
    <w:name w:val="Нет списка122131"/>
    <w:next w:val="a3"/>
    <w:semiHidden/>
    <w:unhideWhenUsed/>
    <w:rsid w:val="007418DA"/>
  </w:style>
  <w:style w:type="numbering" w:customStyle="1" w:styleId="213131">
    <w:name w:val="Нет списка213131"/>
    <w:next w:val="a3"/>
    <w:semiHidden/>
    <w:rsid w:val="007418DA"/>
  </w:style>
  <w:style w:type="numbering" w:customStyle="1" w:styleId="313131">
    <w:name w:val="Нет списка313131"/>
    <w:next w:val="a3"/>
    <w:semiHidden/>
    <w:rsid w:val="007418DA"/>
  </w:style>
  <w:style w:type="numbering" w:customStyle="1" w:styleId="413131">
    <w:name w:val="Нет списка413131"/>
    <w:next w:val="a3"/>
    <w:semiHidden/>
    <w:unhideWhenUsed/>
    <w:rsid w:val="007418DA"/>
  </w:style>
  <w:style w:type="numbering" w:customStyle="1" w:styleId="62131">
    <w:name w:val="Нет списка62131"/>
    <w:next w:val="a3"/>
    <w:uiPriority w:val="99"/>
    <w:semiHidden/>
    <w:unhideWhenUsed/>
    <w:rsid w:val="007418DA"/>
  </w:style>
  <w:style w:type="numbering" w:customStyle="1" w:styleId="132131">
    <w:name w:val="Нет списка132131"/>
    <w:next w:val="a3"/>
    <w:semiHidden/>
    <w:unhideWhenUsed/>
    <w:rsid w:val="007418DA"/>
  </w:style>
  <w:style w:type="numbering" w:customStyle="1" w:styleId="222131">
    <w:name w:val="Нет списка222131"/>
    <w:next w:val="a3"/>
    <w:semiHidden/>
    <w:rsid w:val="007418DA"/>
  </w:style>
  <w:style w:type="numbering" w:customStyle="1" w:styleId="322131">
    <w:name w:val="Нет списка322131"/>
    <w:next w:val="a3"/>
    <w:semiHidden/>
    <w:rsid w:val="007418DA"/>
  </w:style>
  <w:style w:type="numbering" w:customStyle="1" w:styleId="422131">
    <w:name w:val="Нет списка422131"/>
    <w:next w:val="a3"/>
    <w:semiHidden/>
    <w:unhideWhenUsed/>
    <w:rsid w:val="007418DA"/>
  </w:style>
  <w:style w:type="table" w:customStyle="1" w:styleId="Calendar2131">
    <w:name w:val="Calendar 213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31">
    <w:name w:val="Светлый список - Акцент 3113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310">
    <w:name w:val="Нет списка111111131"/>
    <w:next w:val="a3"/>
    <w:semiHidden/>
    <w:unhideWhenUsed/>
    <w:rsid w:val="007418DA"/>
  </w:style>
  <w:style w:type="numbering" w:customStyle="1" w:styleId="1ai231">
    <w:name w:val="1 / a / i231"/>
    <w:basedOn w:val="a3"/>
    <w:next w:val="1ai"/>
    <w:rsid w:val="007418DA"/>
  </w:style>
  <w:style w:type="numbering" w:customStyle="1" w:styleId="31210">
    <w:name w:val="Стиль3121"/>
    <w:rsid w:val="007418DA"/>
  </w:style>
  <w:style w:type="numbering" w:customStyle="1" w:styleId="12310">
    <w:name w:val="Текущий список1231"/>
    <w:rsid w:val="007418DA"/>
  </w:style>
  <w:style w:type="numbering" w:customStyle="1" w:styleId="11111111131">
    <w:name w:val="1 / 1.1 / 1.1.111131"/>
    <w:basedOn w:val="a3"/>
    <w:next w:val="111111"/>
    <w:rsid w:val="007418DA"/>
  </w:style>
  <w:style w:type="numbering" w:customStyle="1" w:styleId="111311">
    <w:name w:val="Текущий список11131"/>
    <w:rsid w:val="007418DA"/>
  </w:style>
  <w:style w:type="numbering" w:customStyle="1" w:styleId="1ai1131">
    <w:name w:val="1 / a / i1131"/>
    <w:basedOn w:val="a3"/>
    <w:next w:val="1ai"/>
    <w:rsid w:val="007418DA"/>
  </w:style>
  <w:style w:type="table" w:customStyle="1" w:styleId="121a">
    <w:name w:val="Сетка таблицы 121"/>
    <w:basedOn w:val="a2"/>
    <w:next w:val="1ff6"/>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12131">
    <w:name w:val="1 / 1.1 / 1.1.12131"/>
    <w:basedOn w:val="a3"/>
    <w:next w:val="111111"/>
    <w:rsid w:val="007418DA"/>
  </w:style>
  <w:style w:type="numbering" w:customStyle="1" w:styleId="13217">
    <w:name w:val="Текущий список1321"/>
    <w:rsid w:val="007418DA"/>
  </w:style>
  <w:style w:type="numbering" w:customStyle="1" w:styleId="1ai321">
    <w:name w:val="1 / a / i321"/>
    <w:basedOn w:val="a3"/>
    <w:next w:val="1ai"/>
    <w:rsid w:val="007418DA"/>
  </w:style>
  <w:style w:type="table" w:customStyle="1" w:styleId="11413">
    <w:name w:val="Сетка таблицы1141"/>
    <w:basedOn w:val="a2"/>
    <w:next w:val="af3"/>
    <w:uiPriority w:val="59"/>
    <w:rsid w:val="007418DA"/>
    <w:pPr>
      <w:widowControl w:val="0"/>
      <w:autoSpaceDE w:val="0"/>
      <w:autoSpaceDN w:val="0"/>
      <w:adjustRightInd w:val="0"/>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21">
    <w:name w:val="1 / a / i421"/>
    <w:basedOn w:val="a3"/>
    <w:next w:val="1ai"/>
    <w:rsid w:val="007418DA"/>
  </w:style>
  <w:style w:type="numbering" w:customStyle="1" w:styleId="32210">
    <w:name w:val="Стиль3221"/>
    <w:rsid w:val="007418DA"/>
  </w:style>
  <w:style w:type="numbering" w:customStyle="1" w:styleId="14212">
    <w:name w:val="Текущий список1421"/>
    <w:rsid w:val="007418DA"/>
  </w:style>
  <w:style w:type="numbering" w:customStyle="1" w:styleId="11111112121">
    <w:name w:val="1 / 1.1 / 1.1.112121"/>
    <w:basedOn w:val="a3"/>
    <w:next w:val="111111"/>
    <w:rsid w:val="007418DA"/>
  </w:style>
  <w:style w:type="numbering" w:customStyle="1" w:styleId="112210">
    <w:name w:val="Текущий список11221"/>
    <w:rsid w:val="007418DA"/>
  </w:style>
  <w:style w:type="numbering" w:customStyle="1" w:styleId="1ai1221">
    <w:name w:val="1 / a / i1221"/>
    <w:basedOn w:val="a3"/>
    <w:next w:val="1ai"/>
    <w:rsid w:val="007418DA"/>
  </w:style>
  <w:style w:type="table" w:customStyle="1" w:styleId="4316">
    <w:name w:val="Сетка таблицы431"/>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531"/>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0">
    <w:name w:val="Сетка таблицы2131"/>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311">
    <w:name w:val="Сетка таблицы21131"/>
    <w:uiPriority w:val="9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1">
    <w:name w:val="Сетка таблицы731"/>
    <w:basedOn w:val="a2"/>
    <w:next w:val="af3"/>
    <w:uiPriority w:val="59"/>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210">
    <w:name w:val="Стиль4121"/>
    <w:rsid w:val="007418DA"/>
  </w:style>
  <w:style w:type="table" w:customStyle="1" w:styleId="8311">
    <w:name w:val="Сетка таблицы83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312">
    <w:name w:val="список нумерация 1231"/>
    <w:rsid w:val="007418DA"/>
  </w:style>
  <w:style w:type="numbering" w:customStyle="1" w:styleId="42210">
    <w:name w:val="Стиль4221"/>
    <w:rsid w:val="007418DA"/>
  </w:style>
  <w:style w:type="table" w:customStyle="1" w:styleId="9311">
    <w:name w:val="Сетка таблицы93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310">
    <w:name w:val="список нумерация 1331"/>
    <w:rsid w:val="007418DA"/>
  </w:style>
  <w:style w:type="numbering" w:customStyle="1" w:styleId="111111331">
    <w:name w:val="1 / 1.1 / 1.1.1331"/>
    <w:basedOn w:val="a3"/>
    <w:next w:val="111111"/>
    <w:rsid w:val="007418DA"/>
  </w:style>
  <w:style w:type="numbering" w:customStyle="1" w:styleId="1ai521">
    <w:name w:val="1 / a / i521"/>
    <w:basedOn w:val="a3"/>
    <w:next w:val="1ai"/>
    <w:rsid w:val="007418DA"/>
  </w:style>
  <w:style w:type="numbering" w:customStyle="1" w:styleId="43210">
    <w:name w:val="Стиль4321"/>
    <w:rsid w:val="007418DA"/>
  </w:style>
  <w:style w:type="table" w:customStyle="1" w:styleId="1031">
    <w:name w:val="Сетка таблицы103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311">
    <w:name w:val="список нумерация 1431"/>
    <w:rsid w:val="007418DA"/>
  </w:style>
  <w:style w:type="numbering" w:customStyle="1" w:styleId="111111421">
    <w:name w:val="1 / 1.1 / 1.1.1421"/>
    <w:basedOn w:val="a3"/>
    <w:next w:val="111111"/>
    <w:rsid w:val="007418DA"/>
  </w:style>
  <w:style w:type="numbering" w:customStyle="1" w:styleId="15211">
    <w:name w:val="Текущий список1521"/>
    <w:rsid w:val="007418DA"/>
  </w:style>
  <w:style w:type="numbering" w:customStyle="1" w:styleId="1ai621">
    <w:name w:val="1 / a / i621"/>
    <w:basedOn w:val="a3"/>
    <w:next w:val="1ai"/>
    <w:rsid w:val="007418DA"/>
  </w:style>
  <w:style w:type="numbering" w:customStyle="1" w:styleId="44210">
    <w:name w:val="Стиль4421"/>
    <w:rsid w:val="007418DA"/>
  </w:style>
  <w:style w:type="numbering" w:customStyle="1" w:styleId="15212">
    <w:name w:val="список нумерация 1521"/>
    <w:rsid w:val="007418DA"/>
  </w:style>
  <w:style w:type="numbering" w:customStyle="1" w:styleId="111111521">
    <w:name w:val="1 / 1.1 / 1.1.1521"/>
    <w:basedOn w:val="a3"/>
    <w:next w:val="111111"/>
    <w:rsid w:val="007418DA"/>
  </w:style>
  <w:style w:type="numbering" w:customStyle="1" w:styleId="16211">
    <w:name w:val="Текущий список1621"/>
    <w:rsid w:val="007418DA"/>
  </w:style>
  <w:style w:type="numbering" w:customStyle="1" w:styleId="1ai721">
    <w:name w:val="1 / a / i721"/>
    <w:basedOn w:val="a3"/>
    <w:next w:val="1ai"/>
    <w:rsid w:val="007418DA"/>
  </w:style>
  <w:style w:type="numbering" w:customStyle="1" w:styleId="45210">
    <w:name w:val="Стиль4521"/>
    <w:rsid w:val="007418DA"/>
  </w:style>
  <w:style w:type="table" w:customStyle="1" w:styleId="12313">
    <w:name w:val="Сетка таблицы123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12">
    <w:name w:val="список нумерация 1621"/>
    <w:rsid w:val="007418DA"/>
  </w:style>
  <w:style w:type="numbering" w:customStyle="1" w:styleId="111111621">
    <w:name w:val="1 / 1.1 / 1.1.1621"/>
    <w:basedOn w:val="a3"/>
    <w:next w:val="111111"/>
    <w:rsid w:val="007418DA"/>
  </w:style>
  <w:style w:type="numbering" w:customStyle="1" w:styleId="1721">
    <w:name w:val="Текущий список1721"/>
    <w:rsid w:val="007418DA"/>
  </w:style>
  <w:style w:type="numbering" w:customStyle="1" w:styleId="1ai821">
    <w:name w:val="1 / a / i821"/>
    <w:basedOn w:val="a3"/>
    <w:next w:val="1ai"/>
    <w:rsid w:val="007418DA"/>
  </w:style>
  <w:style w:type="numbering" w:customStyle="1" w:styleId="4621">
    <w:name w:val="Стиль4621"/>
    <w:rsid w:val="007418DA"/>
  </w:style>
  <w:style w:type="table" w:customStyle="1" w:styleId="13312">
    <w:name w:val="Сетка таблицы133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521">
    <w:name w:val="1 / 1.1 / 1.1.11521"/>
    <w:basedOn w:val="a3"/>
    <w:next w:val="111111"/>
    <w:rsid w:val="007418DA"/>
  </w:style>
  <w:style w:type="numbering" w:customStyle="1" w:styleId="1111111631">
    <w:name w:val="1 / 1.1 / 1.1.11631"/>
    <w:basedOn w:val="a3"/>
    <w:next w:val="111111"/>
    <w:rsid w:val="007418DA"/>
  </w:style>
  <w:style w:type="numbering" w:customStyle="1" w:styleId="491">
    <w:name w:val="Нет списка491"/>
    <w:next w:val="a3"/>
    <w:uiPriority w:val="99"/>
    <w:semiHidden/>
    <w:unhideWhenUsed/>
    <w:rsid w:val="007418DA"/>
  </w:style>
  <w:style w:type="numbering" w:customStyle="1" w:styleId="111111191">
    <w:name w:val="1 / 1.1 / 1.1.1191"/>
    <w:basedOn w:val="a3"/>
    <w:next w:val="111111"/>
    <w:rsid w:val="007418DA"/>
  </w:style>
  <w:style w:type="numbering" w:customStyle="1" w:styleId="11111191">
    <w:name w:val="1 / 1.1 / 1.1.191"/>
    <w:basedOn w:val="a3"/>
    <w:next w:val="111111"/>
    <w:uiPriority w:val="99"/>
    <w:semiHidden/>
    <w:unhideWhenUsed/>
    <w:rsid w:val="007418DA"/>
  </w:style>
  <w:style w:type="numbering" w:customStyle="1" w:styleId="1111111141">
    <w:name w:val="1 / 1.1 / 1.1.11141"/>
    <w:basedOn w:val="a3"/>
    <w:next w:val="111111"/>
    <w:rsid w:val="007418DA"/>
  </w:style>
  <w:style w:type="numbering" w:customStyle="1" w:styleId="1111111241">
    <w:name w:val="1 / 1.1 / 1.1.11241"/>
    <w:basedOn w:val="a3"/>
    <w:next w:val="111111"/>
    <w:rsid w:val="007418DA"/>
  </w:style>
  <w:style w:type="numbering" w:customStyle="1" w:styleId="1111111331">
    <w:name w:val="1 / 1.1 / 1.1.11331"/>
    <w:basedOn w:val="a3"/>
    <w:next w:val="111111"/>
    <w:rsid w:val="007418DA"/>
  </w:style>
  <w:style w:type="numbering" w:customStyle="1" w:styleId="1281">
    <w:name w:val="Нет списка1281"/>
    <w:next w:val="a3"/>
    <w:uiPriority w:val="99"/>
    <w:semiHidden/>
    <w:unhideWhenUsed/>
    <w:rsid w:val="007418DA"/>
  </w:style>
  <w:style w:type="table" w:customStyle="1" w:styleId="2611">
    <w:name w:val="Сетка таблицы261"/>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
    <w:name w:val="Изысканная таблица51"/>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517">
    <w:name w:val="Классическая таблица 15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8">
    <w:name w:val="Стандартная таблица5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51">
    <w:name w:val="1 / a / i151"/>
    <w:basedOn w:val="a3"/>
    <w:next w:val="1ai"/>
    <w:rsid w:val="007418DA"/>
  </w:style>
  <w:style w:type="numbering" w:customStyle="1" w:styleId="191">
    <w:name w:val="список нумерация 191"/>
    <w:rsid w:val="007418DA"/>
    <w:pPr>
      <w:numPr>
        <w:numId w:val="70"/>
      </w:numPr>
    </w:pPr>
  </w:style>
  <w:style w:type="numbering" w:customStyle="1" w:styleId="11012">
    <w:name w:val="Текущий список1101"/>
    <w:rsid w:val="007418DA"/>
  </w:style>
  <w:style w:type="numbering" w:customStyle="1" w:styleId="111111251">
    <w:name w:val="1 / 1.1 / 1.1.1251"/>
    <w:basedOn w:val="a3"/>
    <w:next w:val="111111"/>
    <w:rsid w:val="007418DA"/>
    <w:pPr>
      <w:numPr>
        <w:numId w:val="67"/>
      </w:numPr>
    </w:pPr>
  </w:style>
  <w:style w:type="numbering" w:customStyle="1" w:styleId="11171">
    <w:name w:val="Нет списка11171"/>
    <w:next w:val="a3"/>
    <w:uiPriority w:val="99"/>
    <w:semiHidden/>
    <w:unhideWhenUsed/>
    <w:rsid w:val="007418DA"/>
  </w:style>
  <w:style w:type="numbering" w:customStyle="1" w:styleId="2201">
    <w:name w:val="Нет списка2201"/>
    <w:next w:val="a3"/>
    <w:semiHidden/>
    <w:rsid w:val="007418DA"/>
  </w:style>
  <w:style w:type="numbering" w:customStyle="1" w:styleId="3181">
    <w:name w:val="Нет списка3181"/>
    <w:next w:val="a3"/>
    <w:semiHidden/>
    <w:rsid w:val="007418DA"/>
  </w:style>
  <w:style w:type="numbering" w:customStyle="1" w:styleId="4101">
    <w:name w:val="Нет списка4101"/>
    <w:next w:val="a3"/>
    <w:semiHidden/>
    <w:unhideWhenUsed/>
    <w:rsid w:val="007418DA"/>
  </w:style>
  <w:style w:type="numbering" w:customStyle="1" w:styleId="581">
    <w:name w:val="Нет списка581"/>
    <w:next w:val="a3"/>
    <w:uiPriority w:val="99"/>
    <w:semiHidden/>
    <w:unhideWhenUsed/>
    <w:rsid w:val="007418DA"/>
  </w:style>
  <w:style w:type="numbering" w:customStyle="1" w:styleId="11181">
    <w:name w:val="Нет списка11181"/>
    <w:next w:val="a3"/>
    <w:uiPriority w:val="99"/>
    <w:semiHidden/>
    <w:unhideWhenUsed/>
    <w:rsid w:val="007418DA"/>
  </w:style>
  <w:style w:type="numbering" w:customStyle="1" w:styleId="111161">
    <w:name w:val="Нет списка111161"/>
    <w:next w:val="a3"/>
    <w:semiHidden/>
    <w:unhideWhenUsed/>
    <w:rsid w:val="007418DA"/>
  </w:style>
  <w:style w:type="numbering" w:customStyle="1" w:styleId="21101">
    <w:name w:val="Нет списка21101"/>
    <w:next w:val="a3"/>
    <w:semiHidden/>
    <w:rsid w:val="007418DA"/>
  </w:style>
  <w:style w:type="numbering" w:customStyle="1" w:styleId="3191">
    <w:name w:val="Нет списка3191"/>
    <w:next w:val="a3"/>
    <w:semiHidden/>
    <w:rsid w:val="007418DA"/>
  </w:style>
  <w:style w:type="numbering" w:customStyle="1" w:styleId="4181">
    <w:name w:val="Нет списка4181"/>
    <w:next w:val="a3"/>
    <w:semiHidden/>
    <w:unhideWhenUsed/>
    <w:rsid w:val="007418DA"/>
  </w:style>
  <w:style w:type="numbering" w:customStyle="1" w:styleId="5151">
    <w:name w:val="Нет списка5151"/>
    <w:next w:val="a3"/>
    <w:uiPriority w:val="99"/>
    <w:semiHidden/>
    <w:unhideWhenUsed/>
    <w:rsid w:val="007418DA"/>
  </w:style>
  <w:style w:type="numbering" w:customStyle="1" w:styleId="1291">
    <w:name w:val="Нет списка1291"/>
    <w:next w:val="a3"/>
    <w:semiHidden/>
    <w:unhideWhenUsed/>
    <w:rsid w:val="007418DA"/>
  </w:style>
  <w:style w:type="numbering" w:customStyle="1" w:styleId="211510">
    <w:name w:val="Нет списка21151"/>
    <w:next w:val="a3"/>
    <w:semiHidden/>
    <w:rsid w:val="007418DA"/>
  </w:style>
  <w:style w:type="numbering" w:customStyle="1" w:styleId="31151">
    <w:name w:val="Нет списка31151"/>
    <w:next w:val="a3"/>
    <w:semiHidden/>
    <w:rsid w:val="007418DA"/>
  </w:style>
  <w:style w:type="numbering" w:customStyle="1" w:styleId="41151">
    <w:name w:val="Нет списка41151"/>
    <w:next w:val="a3"/>
    <w:semiHidden/>
    <w:unhideWhenUsed/>
    <w:rsid w:val="007418DA"/>
  </w:style>
  <w:style w:type="numbering" w:customStyle="1" w:styleId="671">
    <w:name w:val="Нет списка671"/>
    <w:next w:val="a3"/>
    <w:uiPriority w:val="99"/>
    <w:semiHidden/>
    <w:unhideWhenUsed/>
    <w:rsid w:val="007418DA"/>
  </w:style>
  <w:style w:type="numbering" w:customStyle="1" w:styleId="1371">
    <w:name w:val="Нет списка1371"/>
    <w:next w:val="a3"/>
    <w:semiHidden/>
    <w:unhideWhenUsed/>
    <w:rsid w:val="007418DA"/>
  </w:style>
  <w:style w:type="numbering" w:customStyle="1" w:styleId="2271">
    <w:name w:val="Нет списка2271"/>
    <w:next w:val="a3"/>
    <w:semiHidden/>
    <w:rsid w:val="007418DA"/>
  </w:style>
  <w:style w:type="numbering" w:customStyle="1" w:styleId="3271">
    <w:name w:val="Нет списка3271"/>
    <w:next w:val="a3"/>
    <w:semiHidden/>
    <w:rsid w:val="007418DA"/>
  </w:style>
  <w:style w:type="numbering" w:customStyle="1" w:styleId="4271">
    <w:name w:val="Нет списка4271"/>
    <w:next w:val="a3"/>
    <w:semiHidden/>
    <w:unhideWhenUsed/>
    <w:rsid w:val="007418DA"/>
  </w:style>
  <w:style w:type="numbering" w:customStyle="1" w:styleId="7510">
    <w:name w:val="Нет списка751"/>
    <w:next w:val="a3"/>
    <w:uiPriority w:val="99"/>
    <w:semiHidden/>
    <w:unhideWhenUsed/>
    <w:rsid w:val="007418DA"/>
  </w:style>
  <w:style w:type="numbering" w:customStyle="1" w:styleId="14510">
    <w:name w:val="Нет списка1451"/>
    <w:next w:val="a3"/>
    <w:uiPriority w:val="99"/>
    <w:semiHidden/>
    <w:unhideWhenUsed/>
    <w:rsid w:val="007418DA"/>
  </w:style>
  <w:style w:type="numbering" w:customStyle="1" w:styleId="11251">
    <w:name w:val="Нет списка11251"/>
    <w:next w:val="a3"/>
    <w:semiHidden/>
    <w:unhideWhenUsed/>
    <w:rsid w:val="007418DA"/>
  </w:style>
  <w:style w:type="numbering" w:customStyle="1" w:styleId="2351">
    <w:name w:val="Нет списка2351"/>
    <w:next w:val="a3"/>
    <w:semiHidden/>
    <w:rsid w:val="007418DA"/>
  </w:style>
  <w:style w:type="numbering" w:customStyle="1" w:styleId="3351">
    <w:name w:val="Нет списка3351"/>
    <w:next w:val="a3"/>
    <w:semiHidden/>
    <w:rsid w:val="007418DA"/>
  </w:style>
  <w:style w:type="numbering" w:customStyle="1" w:styleId="4351">
    <w:name w:val="Нет списка4351"/>
    <w:next w:val="a3"/>
    <w:semiHidden/>
    <w:unhideWhenUsed/>
    <w:rsid w:val="007418DA"/>
  </w:style>
  <w:style w:type="numbering" w:customStyle="1" w:styleId="5251">
    <w:name w:val="Нет списка5251"/>
    <w:next w:val="a3"/>
    <w:uiPriority w:val="99"/>
    <w:semiHidden/>
    <w:unhideWhenUsed/>
    <w:rsid w:val="007418DA"/>
  </w:style>
  <w:style w:type="numbering" w:customStyle="1" w:styleId="12151">
    <w:name w:val="Нет списка12151"/>
    <w:next w:val="a3"/>
    <w:semiHidden/>
    <w:unhideWhenUsed/>
    <w:rsid w:val="007418DA"/>
  </w:style>
  <w:style w:type="numbering" w:customStyle="1" w:styleId="21251">
    <w:name w:val="Нет списка21251"/>
    <w:next w:val="a3"/>
    <w:semiHidden/>
    <w:rsid w:val="007418DA"/>
  </w:style>
  <w:style w:type="numbering" w:customStyle="1" w:styleId="31251">
    <w:name w:val="Нет списка31251"/>
    <w:next w:val="a3"/>
    <w:semiHidden/>
    <w:rsid w:val="007418DA"/>
  </w:style>
  <w:style w:type="numbering" w:customStyle="1" w:styleId="41251">
    <w:name w:val="Нет списка41251"/>
    <w:next w:val="a3"/>
    <w:semiHidden/>
    <w:unhideWhenUsed/>
    <w:rsid w:val="007418DA"/>
  </w:style>
  <w:style w:type="numbering" w:customStyle="1" w:styleId="6151">
    <w:name w:val="Нет списка6151"/>
    <w:next w:val="a3"/>
    <w:uiPriority w:val="99"/>
    <w:semiHidden/>
    <w:unhideWhenUsed/>
    <w:rsid w:val="007418DA"/>
  </w:style>
  <w:style w:type="numbering" w:customStyle="1" w:styleId="13151">
    <w:name w:val="Нет списка13151"/>
    <w:next w:val="a3"/>
    <w:semiHidden/>
    <w:unhideWhenUsed/>
    <w:rsid w:val="007418DA"/>
  </w:style>
  <w:style w:type="numbering" w:customStyle="1" w:styleId="22151">
    <w:name w:val="Нет списка22151"/>
    <w:next w:val="a3"/>
    <w:semiHidden/>
    <w:rsid w:val="007418DA"/>
  </w:style>
  <w:style w:type="numbering" w:customStyle="1" w:styleId="32151">
    <w:name w:val="Нет списка32151"/>
    <w:next w:val="a3"/>
    <w:semiHidden/>
    <w:rsid w:val="007418DA"/>
  </w:style>
  <w:style w:type="numbering" w:customStyle="1" w:styleId="42151">
    <w:name w:val="Нет списка42151"/>
    <w:next w:val="a3"/>
    <w:semiHidden/>
    <w:unhideWhenUsed/>
    <w:rsid w:val="007418DA"/>
  </w:style>
  <w:style w:type="numbering" w:customStyle="1" w:styleId="8510">
    <w:name w:val="Нет списка851"/>
    <w:next w:val="a3"/>
    <w:uiPriority w:val="99"/>
    <w:semiHidden/>
    <w:unhideWhenUsed/>
    <w:rsid w:val="007418DA"/>
  </w:style>
  <w:style w:type="numbering" w:customStyle="1" w:styleId="1551">
    <w:name w:val="Нет списка1551"/>
    <w:next w:val="a3"/>
    <w:uiPriority w:val="99"/>
    <w:semiHidden/>
    <w:unhideWhenUsed/>
    <w:rsid w:val="007418DA"/>
  </w:style>
  <w:style w:type="numbering" w:customStyle="1" w:styleId="11351">
    <w:name w:val="Нет списка11351"/>
    <w:next w:val="a3"/>
    <w:semiHidden/>
    <w:unhideWhenUsed/>
    <w:rsid w:val="007418DA"/>
  </w:style>
  <w:style w:type="numbering" w:customStyle="1" w:styleId="2451">
    <w:name w:val="Нет списка2451"/>
    <w:next w:val="a3"/>
    <w:semiHidden/>
    <w:rsid w:val="007418DA"/>
  </w:style>
  <w:style w:type="numbering" w:customStyle="1" w:styleId="3451">
    <w:name w:val="Нет списка3451"/>
    <w:next w:val="a3"/>
    <w:semiHidden/>
    <w:rsid w:val="007418DA"/>
  </w:style>
  <w:style w:type="numbering" w:customStyle="1" w:styleId="4451">
    <w:name w:val="Нет списка4451"/>
    <w:next w:val="a3"/>
    <w:semiHidden/>
    <w:unhideWhenUsed/>
    <w:rsid w:val="007418DA"/>
  </w:style>
  <w:style w:type="numbering" w:customStyle="1" w:styleId="5351">
    <w:name w:val="Нет списка5351"/>
    <w:next w:val="a3"/>
    <w:uiPriority w:val="99"/>
    <w:semiHidden/>
    <w:unhideWhenUsed/>
    <w:rsid w:val="007418DA"/>
  </w:style>
  <w:style w:type="numbering" w:customStyle="1" w:styleId="12251">
    <w:name w:val="Нет списка12251"/>
    <w:next w:val="a3"/>
    <w:semiHidden/>
    <w:unhideWhenUsed/>
    <w:rsid w:val="007418DA"/>
  </w:style>
  <w:style w:type="numbering" w:customStyle="1" w:styleId="21351">
    <w:name w:val="Нет списка21351"/>
    <w:next w:val="a3"/>
    <w:semiHidden/>
    <w:rsid w:val="007418DA"/>
  </w:style>
  <w:style w:type="numbering" w:customStyle="1" w:styleId="31351">
    <w:name w:val="Нет списка31351"/>
    <w:next w:val="a3"/>
    <w:semiHidden/>
    <w:rsid w:val="007418DA"/>
  </w:style>
  <w:style w:type="numbering" w:customStyle="1" w:styleId="41351">
    <w:name w:val="Нет списка41351"/>
    <w:next w:val="a3"/>
    <w:semiHidden/>
    <w:unhideWhenUsed/>
    <w:rsid w:val="007418DA"/>
  </w:style>
  <w:style w:type="numbering" w:customStyle="1" w:styleId="6251">
    <w:name w:val="Нет списка6251"/>
    <w:next w:val="a3"/>
    <w:uiPriority w:val="99"/>
    <w:semiHidden/>
    <w:unhideWhenUsed/>
    <w:rsid w:val="007418DA"/>
  </w:style>
  <w:style w:type="numbering" w:customStyle="1" w:styleId="13251">
    <w:name w:val="Нет списка13251"/>
    <w:next w:val="a3"/>
    <w:semiHidden/>
    <w:unhideWhenUsed/>
    <w:rsid w:val="007418DA"/>
  </w:style>
  <w:style w:type="numbering" w:customStyle="1" w:styleId="22251">
    <w:name w:val="Нет списка22251"/>
    <w:next w:val="a3"/>
    <w:semiHidden/>
    <w:rsid w:val="007418DA"/>
  </w:style>
  <w:style w:type="numbering" w:customStyle="1" w:styleId="32251">
    <w:name w:val="Нет списка32251"/>
    <w:next w:val="a3"/>
    <w:semiHidden/>
    <w:rsid w:val="007418DA"/>
  </w:style>
  <w:style w:type="numbering" w:customStyle="1" w:styleId="42251">
    <w:name w:val="Нет списка42251"/>
    <w:next w:val="a3"/>
    <w:semiHidden/>
    <w:unhideWhenUsed/>
    <w:rsid w:val="007418DA"/>
  </w:style>
  <w:style w:type="table" w:customStyle="1" w:styleId="Calendar251">
    <w:name w:val="Calendar 25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51">
    <w:name w:val="Светлый список - Акцент 315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51">
    <w:name w:val="Нет списка1111151"/>
    <w:next w:val="a3"/>
    <w:uiPriority w:val="99"/>
    <w:semiHidden/>
    <w:unhideWhenUsed/>
    <w:rsid w:val="007418DA"/>
  </w:style>
  <w:style w:type="numbering" w:customStyle="1" w:styleId="111111410">
    <w:name w:val="Нет списка11111141"/>
    <w:next w:val="a3"/>
    <w:semiHidden/>
    <w:unhideWhenUsed/>
    <w:rsid w:val="007418DA"/>
  </w:style>
  <w:style w:type="table" w:customStyle="1" w:styleId="11512">
    <w:name w:val="Сетка таблицы1151"/>
    <w:basedOn w:val="a2"/>
    <w:next w:val="af3"/>
    <w:uiPriority w:val="99"/>
    <w:rsid w:val="007418DA"/>
    <w:pPr>
      <w:spacing w:after="0" w:line="240" w:lineRule="auto"/>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
    <w:basedOn w:val="a2"/>
    <w:next w:val="af3"/>
    <w:uiPriority w:val="99"/>
    <w:rsid w:val="007418DA"/>
    <w:pPr>
      <w:spacing w:after="0" w:line="240" w:lineRule="auto"/>
    </w:pPr>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10">
    <w:name w:val="Нет списка941"/>
    <w:next w:val="a3"/>
    <w:uiPriority w:val="99"/>
    <w:semiHidden/>
    <w:unhideWhenUsed/>
    <w:rsid w:val="007418DA"/>
  </w:style>
  <w:style w:type="numbering" w:customStyle="1" w:styleId="16410">
    <w:name w:val="Нет списка1641"/>
    <w:next w:val="a3"/>
    <w:uiPriority w:val="99"/>
    <w:semiHidden/>
    <w:unhideWhenUsed/>
    <w:rsid w:val="007418DA"/>
  </w:style>
  <w:style w:type="table" w:customStyle="1" w:styleId="3410">
    <w:name w:val="Сетка таблицы341"/>
    <w:basedOn w:val="a2"/>
    <w:next w:val="af3"/>
    <w:uiPriority w:val="59"/>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8">
    <w:name w:val="Изысканная таблица141"/>
    <w:basedOn w:val="a2"/>
    <w:next w:val="aff0"/>
    <w:rsid w:val="007418DA"/>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414">
    <w:name w:val="Классическая таблица 1141"/>
    <w:basedOn w:val="a2"/>
    <w:next w:val="1ff3"/>
    <w:rsid w:val="007418DA"/>
    <w:pPr>
      <w:spacing w:after="0" w:line="240" w:lineRule="auto"/>
    </w:pPr>
    <w:rPr>
      <w:rFonts w:eastAsia="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419">
    <w:name w:val="Стандартная таблица141"/>
    <w:basedOn w:val="a2"/>
    <w:next w:val="afffffff8"/>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numbering" w:customStyle="1" w:styleId="1ai161">
    <w:name w:val="1 / a / i161"/>
    <w:basedOn w:val="a3"/>
    <w:next w:val="1ai"/>
    <w:rsid w:val="007418DA"/>
    <w:pPr>
      <w:numPr>
        <w:numId w:val="73"/>
      </w:numPr>
    </w:pPr>
  </w:style>
  <w:style w:type="numbering" w:customStyle="1" w:styleId="1151">
    <w:name w:val="список нумерация 1151"/>
    <w:rsid w:val="007418DA"/>
    <w:pPr>
      <w:numPr>
        <w:numId w:val="83"/>
      </w:numPr>
    </w:pPr>
  </w:style>
  <w:style w:type="numbering" w:customStyle="1" w:styleId="11510">
    <w:name w:val="Текущий список1151"/>
    <w:rsid w:val="007418DA"/>
    <w:pPr>
      <w:numPr>
        <w:numId w:val="68"/>
      </w:numPr>
    </w:pPr>
  </w:style>
  <w:style w:type="numbering" w:customStyle="1" w:styleId="1111111441">
    <w:name w:val="1 / 1.1 / 1.1.11441"/>
    <w:basedOn w:val="a3"/>
    <w:next w:val="111111"/>
    <w:rsid w:val="007418DA"/>
  </w:style>
  <w:style w:type="numbering" w:customStyle="1" w:styleId="11441">
    <w:name w:val="Нет списка11441"/>
    <w:next w:val="a3"/>
    <w:uiPriority w:val="99"/>
    <w:semiHidden/>
    <w:unhideWhenUsed/>
    <w:rsid w:val="007418DA"/>
  </w:style>
  <w:style w:type="numbering" w:customStyle="1" w:styleId="2541">
    <w:name w:val="Нет списка2541"/>
    <w:next w:val="a3"/>
    <w:semiHidden/>
    <w:rsid w:val="007418DA"/>
  </w:style>
  <w:style w:type="numbering" w:customStyle="1" w:styleId="3541">
    <w:name w:val="Нет списка3541"/>
    <w:next w:val="a3"/>
    <w:semiHidden/>
    <w:rsid w:val="007418DA"/>
  </w:style>
  <w:style w:type="numbering" w:customStyle="1" w:styleId="4541">
    <w:name w:val="Нет списка4541"/>
    <w:next w:val="a3"/>
    <w:semiHidden/>
    <w:unhideWhenUsed/>
    <w:rsid w:val="007418DA"/>
  </w:style>
  <w:style w:type="numbering" w:customStyle="1" w:styleId="5441">
    <w:name w:val="Нет списка5441"/>
    <w:next w:val="a3"/>
    <w:uiPriority w:val="99"/>
    <w:semiHidden/>
    <w:unhideWhenUsed/>
    <w:rsid w:val="007418DA"/>
  </w:style>
  <w:style w:type="numbering" w:customStyle="1" w:styleId="111241">
    <w:name w:val="Нет списка111241"/>
    <w:next w:val="a3"/>
    <w:semiHidden/>
    <w:unhideWhenUsed/>
    <w:rsid w:val="007418DA"/>
  </w:style>
  <w:style w:type="numbering" w:customStyle="1" w:styleId="1111241">
    <w:name w:val="Нет списка1111241"/>
    <w:next w:val="a3"/>
    <w:uiPriority w:val="99"/>
    <w:semiHidden/>
    <w:unhideWhenUsed/>
    <w:rsid w:val="007418DA"/>
  </w:style>
  <w:style w:type="numbering" w:customStyle="1" w:styleId="21441">
    <w:name w:val="Нет списка21441"/>
    <w:next w:val="a3"/>
    <w:semiHidden/>
    <w:rsid w:val="007418DA"/>
  </w:style>
  <w:style w:type="numbering" w:customStyle="1" w:styleId="31441">
    <w:name w:val="Нет списка31441"/>
    <w:next w:val="a3"/>
    <w:semiHidden/>
    <w:rsid w:val="007418DA"/>
  </w:style>
  <w:style w:type="numbering" w:customStyle="1" w:styleId="41441">
    <w:name w:val="Нет списка41441"/>
    <w:next w:val="a3"/>
    <w:semiHidden/>
    <w:unhideWhenUsed/>
    <w:rsid w:val="007418DA"/>
  </w:style>
  <w:style w:type="numbering" w:customStyle="1" w:styleId="51141">
    <w:name w:val="Нет списка51141"/>
    <w:next w:val="a3"/>
    <w:uiPriority w:val="99"/>
    <w:semiHidden/>
    <w:unhideWhenUsed/>
    <w:rsid w:val="007418DA"/>
  </w:style>
  <w:style w:type="numbering" w:customStyle="1" w:styleId="12341">
    <w:name w:val="Нет списка12341"/>
    <w:next w:val="a3"/>
    <w:semiHidden/>
    <w:unhideWhenUsed/>
    <w:rsid w:val="007418DA"/>
  </w:style>
  <w:style w:type="numbering" w:customStyle="1" w:styleId="211141">
    <w:name w:val="Нет списка211141"/>
    <w:next w:val="a3"/>
    <w:semiHidden/>
    <w:rsid w:val="007418DA"/>
  </w:style>
  <w:style w:type="numbering" w:customStyle="1" w:styleId="311141">
    <w:name w:val="Нет списка311141"/>
    <w:next w:val="a3"/>
    <w:semiHidden/>
    <w:rsid w:val="007418DA"/>
  </w:style>
  <w:style w:type="numbering" w:customStyle="1" w:styleId="411141">
    <w:name w:val="Нет списка411141"/>
    <w:next w:val="a3"/>
    <w:semiHidden/>
    <w:unhideWhenUsed/>
    <w:rsid w:val="007418DA"/>
  </w:style>
  <w:style w:type="numbering" w:customStyle="1" w:styleId="6341">
    <w:name w:val="Нет списка6341"/>
    <w:next w:val="a3"/>
    <w:uiPriority w:val="99"/>
    <w:semiHidden/>
    <w:unhideWhenUsed/>
    <w:rsid w:val="007418DA"/>
  </w:style>
  <w:style w:type="numbering" w:customStyle="1" w:styleId="13341">
    <w:name w:val="Нет списка13341"/>
    <w:next w:val="a3"/>
    <w:semiHidden/>
    <w:unhideWhenUsed/>
    <w:rsid w:val="007418DA"/>
  </w:style>
  <w:style w:type="numbering" w:customStyle="1" w:styleId="22341">
    <w:name w:val="Нет списка22341"/>
    <w:next w:val="a3"/>
    <w:semiHidden/>
    <w:rsid w:val="007418DA"/>
  </w:style>
  <w:style w:type="numbering" w:customStyle="1" w:styleId="32341">
    <w:name w:val="Нет списка32341"/>
    <w:next w:val="a3"/>
    <w:semiHidden/>
    <w:rsid w:val="007418DA"/>
  </w:style>
  <w:style w:type="numbering" w:customStyle="1" w:styleId="42341">
    <w:name w:val="Нет списка42341"/>
    <w:next w:val="a3"/>
    <w:semiHidden/>
    <w:unhideWhenUsed/>
    <w:rsid w:val="007418DA"/>
  </w:style>
  <w:style w:type="numbering" w:customStyle="1" w:styleId="7141">
    <w:name w:val="Нет списка7141"/>
    <w:next w:val="a3"/>
    <w:uiPriority w:val="99"/>
    <w:semiHidden/>
    <w:unhideWhenUsed/>
    <w:rsid w:val="007418DA"/>
  </w:style>
  <w:style w:type="numbering" w:customStyle="1" w:styleId="14141">
    <w:name w:val="Нет списка14141"/>
    <w:next w:val="a3"/>
    <w:uiPriority w:val="99"/>
    <w:semiHidden/>
    <w:unhideWhenUsed/>
    <w:rsid w:val="007418DA"/>
  </w:style>
  <w:style w:type="numbering" w:customStyle="1" w:styleId="112141">
    <w:name w:val="Нет списка112141"/>
    <w:next w:val="a3"/>
    <w:semiHidden/>
    <w:unhideWhenUsed/>
    <w:rsid w:val="007418DA"/>
  </w:style>
  <w:style w:type="numbering" w:customStyle="1" w:styleId="23141">
    <w:name w:val="Нет списка23141"/>
    <w:next w:val="a3"/>
    <w:semiHidden/>
    <w:rsid w:val="007418DA"/>
  </w:style>
  <w:style w:type="numbering" w:customStyle="1" w:styleId="33141">
    <w:name w:val="Нет списка33141"/>
    <w:next w:val="a3"/>
    <w:semiHidden/>
    <w:rsid w:val="007418DA"/>
  </w:style>
  <w:style w:type="numbering" w:customStyle="1" w:styleId="43141">
    <w:name w:val="Нет списка43141"/>
    <w:next w:val="a3"/>
    <w:semiHidden/>
    <w:unhideWhenUsed/>
    <w:rsid w:val="007418DA"/>
  </w:style>
  <w:style w:type="numbering" w:customStyle="1" w:styleId="52141">
    <w:name w:val="Нет списка52141"/>
    <w:next w:val="a3"/>
    <w:uiPriority w:val="99"/>
    <w:semiHidden/>
    <w:unhideWhenUsed/>
    <w:rsid w:val="007418DA"/>
  </w:style>
  <w:style w:type="numbering" w:customStyle="1" w:styleId="121141">
    <w:name w:val="Нет списка121141"/>
    <w:next w:val="a3"/>
    <w:semiHidden/>
    <w:unhideWhenUsed/>
    <w:rsid w:val="007418DA"/>
  </w:style>
  <w:style w:type="numbering" w:customStyle="1" w:styleId="212141">
    <w:name w:val="Нет списка212141"/>
    <w:next w:val="a3"/>
    <w:semiHidden/>
    <w:rsid w:val="007418DA"/>
  </w:style>
  <w:style w:type="numbering" w:customStyle="1" w:styleId="312141">
    <w:name w:val="Нет списка312141"/>
    <w:next w:val="a3"/>
    <w:semiHidden/>
    <w:rsid w:val="007418DA"/>
  </w:style>
  <w:style w:type="numbering" w:customStyle="1" w:styleId="412141">
    <w:name w:val="Нет списка412141"/>
    <w:next w:val="a3"/>
    <w:semiHidden/>
    <w:unhideWhenUsed/>
    <w:rsid w:val="007418DA"/>
  </w:style>
  <w:style w:type="numbering" w:customStyle="1" w:styleId="61141">
    <w:name w:val="Нет списка61141"/>
    <w:next w:val="a3"/>
    <w:uiPriority w:val="99"/>
    <w:semiHidden/>
    <w:unhideWhenUsed/>
    <w:rsid w:val="007418DA"/>
  </w:style>
  <w:style w:type="numbering" w:customStyle="1" w:styleId="131141">
    <w:name w:val="Нет списка131141"/>
    <w:next w:val="a3"/>
    <w:semiHidden/>
    <w:unhideWhenUsed/>
    <w:rsid w:val="007418DA"/>
  </w:style>
  <w:style w:type="numbering" w:customStyle="1" w:styleId="221141">
    <w:name w:val="Нет списка221141"/>
    <w:next w:val="a3"/>
    <w:semiHidden/>
    <w:rsid w:val="007418DA"/>
  </w:style>
  <w:style w:type="numbering" w:customStyle="1" w:styleId="321141">
    <w:name w:val="Нет списка321141"/>
    <w:next w:val="a3"/>
    <w:semiHidden/>
    <w:rsid w:val="007418DA"/>
  </w:style>
  <w:style w:type="numbering" w:customStyle="1" w:styleId="421141">
    <w:name w:val="Нет списка421141"/>
    <w:next w:val="a3"/>
    <w:semiHidden/>
    <w:unhideWhenUsed/>
    <w:rsid w:val="007418DA"/>
  </w:style>
  <w:style w:type="numbering" w:customStyle="1" w:styleId="8141">
    <w:name w:val="Нет списка8141"/>
    <w:next w:val="a3"/>
    <w:uiPriority w:val="99"/>
    <w:semiHidden/>
    <w:unhideWhenUsed/>
    <w:rsid w:val="007418DA"/>
  </w:style>
  <w:style w:type="numbering" w:customStyle="1" w:styleId="15141">
    <w:name w:val="Нет списка15141"/>
    <w:next w:val="a3"/>
    <w:uiPriority w:val="99"/>
    <w:semiHidden/>
    <w:unhideWhenUsed/>
    <w:rsid w:val="007418DA"/>
  </w:style>
  <w:style w:type="numbering" w:customStyle="1" w:styleId="113141">
    <w:name w:val="Нет списка113141"/>
    <w:next w:val="a3"/>
    <w:semiHidden/>
    <w:unhideWhenUsed/>
    <w:rsid w:val="007418DA"/>
  </w:style>
  <w:style w:type="numbering" w:customStyle="1" w:styleId="24141">
    <w:name w:val="Нет списка24141"/>
    <w:next w:val="a3"/>
    <w:semiHidden/>
    <w:rsid w:val="007418DA"/>
  </w:style>
  <w:style w:type="numbering" w:customStyle="1" w:styleId="34141">
    <w:name w:val="Нет списка34141"/>
    <w:next w:val="a3"/>
    <w:semiHidden/>
    <w:rsid w:val="007418DA"/>
  </w:style>
  <w:style w:type="numbering" w:customStyle="1" w:styleId="44141">
    <w:name w:val="Нет списка44141"/>
    <w:next w:val="a3"/>
    <w:semiHidden/>
    <w:unhideWhenUsed/>
    <w:rsid w:val="007418DA"/>
  </w:style>
  <w:style w:type="numbering" w:customStyle="1" w:styleId="53141">
    <w:name w:val="Нет списка53141"/>
    <w:next w:val="a3"/>
    <w:uiPriority w:val="99"/>
    <w:semiHidden/>
    <w:unhideWhenUsed/>
    <w:rsid w:val="007418DA"/>
  </w:style>
  <w:style w:type="numbering" w:customStyle="1" w:styleId="122141">
    <w:name w:val="Нет списка122141"/>
    <w:next w:val="a3"/>
    <w:semiHidden/>
    <w:unhideWhenUsed/>
    <w:rsid w:val="007418DA"/>
  </w:style>
  <w:style w:type="numbering" w:customStyle="1" w:styleId="213141">
    <w:name w:val="Нет списка213141"/>
    <w:next w:val="a3"/>
    <w:semiHidden/>
    <w:rsid w:val="007418DA"/>
  </w:style>
  <w:style w:type="numbering" w:customStyle="1" w:styleId="313141">
    <w:name w:val="Нет списка313141"/>
    <w:next w:val="a3"/>
    <w:semiHidden/>
    <w:rsid w:val="007418DA"/>
  </w:style>
  <w:style w:type="numbering" w:customStyle="1" w:styleId="413141">
    <w:name w:val="Нет списка413141"/>
    <w:next w:val="a3"/>
    <w:semiHidden/>
    <w:unhideWhenUsed/>
    <w:rsid w:val="007418DA"/>
  </w:style>
  <w:style w:type="numbering" w:customStyle="1" w:styleId="62141">
    <w:name w:val="Нет списка62141"/>
    <w:next w:val="a3"/>
    <w:uiPriority w:val="99"/>
    <w:semiHidden/>
    <w:unhideWhenUsed/>
    <w:rsid w:val="007418DA"/>
  </w:style>
  <w:style w:type="numbering" w:customStyle="1" w:styleId="132141">
    <w:name w:val="Нет списка132141"/>
    <w:next w:val="a3"/>
    <w:semiHidden/>
    <w:unhideWhenUsed/>
    <w:rsid w:val="007418DA"/>
  </w:style>
  <w:style w:type="numbering" w:customStyle="1" w:styleId="222141">
    <w:name w:val="Нет списка222141"/>
    <w:next w:val="a3"/>
    <w:semiHidden/>
    <w:rsid w:val="007418DA"/>
  </w:style>
  <w:style w:type="numbering" w:customStyle="1" w:styleId="322141">
    <w:name w:val="Нет списка322141"/>
    <w:next w:val="a3"/>
    <w:semiHidden/>
    <w:rsid w:val="007418DA"/>
  </w:style>
  <w:style w:type="numbering" w:customStyle="1" w:styleId="422141">
    <w:name w:val="Нет списка422141"/>
    <w:next w:val="a3"/>
    <w:semiHidden/>
    <w:unhideWhenUsed/>
    <w:rsid w:val="007418DA"/>
  </w:style>
  <w:style w:type="table" w:customStyle="1" w:styleId="Calendar2141">
    <w:name w:val="Calendar 2141"/>
    <w:rsid w:val="007418DA"/>
    <w:pPr>
      <w:spacing w:after="0" w:line="240" w:lineRule="auto"/>
      <w:jc w:val="center"/>
    </w:pPr>
    <w:rPr>
      <w:rFonts w:ascii="Calibri" w:eastAsia="Times New Roman" w:hAnsi="Calibri"/>
      <w:sz w:val="28"/>
      <w:szCs w:val="28"/>
      <w:lang w:eastAsia="ru-RU"/>
    </w:rPr>
    <w:tblPr>
      <w:tblInd w:w="0" w:type="dxa"/>
      <w:tblBorders>
        <w:insideV w:val="single" w:sz="4" w:space="0" w:color="95B3D7"/>
      </w:tblBorders>
      <w:tblCellMar>
        <w:top w:w="0" w:type="dxa"/>
        <w:left w:w="108" w:type="dxa"/>
        <w:bottom w:w="0" w:type="dxa"/>
        <w:right w:w="108" w:type="dxa"/>
      </w:tblCellMar>
    </w:tblPr>
  </w:style>
  <w:style w:type="table" w:customStyle="1" w:styleId="-31141">
    <w:name w:val="Светлый список - Акцент 31141"/>
    <w:rsid w:val="007418DA"/>
    <w:pPr>
      <w:spacing w:after="0" w:line="240" w:lineRule="auto"/>
    </w:pPr>
    <w:rPr>
      <w:rFonts w:ascii="Calibri" w:eastAsia="Times New Roman" w:hAnsi="Calibri"/>
      <w:sz w:val="20"/>
      <w:szCs w:val="20"/>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numbering" w:customStyle="1" w:styleId="1111111410">
    <w:name w:val="Нет списка111111141"/>
    <w:next w:val="a3"/>
    <w:semiHidden/>
    <w:unhideWhenUsed/>
    <w:rsid w:val="007418DA"/>
  </w:style>
  <w:style w:type="numbering" w:customStyle="1" w:styleId="1ai241">
    <w:name w:val="1 / a / i241"/>
    <w:basedOn w:val="a3"/>
    <w:next w:val="1ai"/>
    <w:rsid w:val="007418DA"/>
  </w:style>
  <w:style w:type="numbering" w:customStyle="1" w:styleId="3131">
    <w:name w:val="Стиль3131"/>
    <w:rsid w:val="007418DA"/>
    <w:pPr>
      <w:numPr>
        <w:numId w:val="76"/>
      </w:numPr>
    </w:pPr>
  </w:style>
  <w:style w:type="numbering" w:customStyle="1" w:styleId="12411">
    <w:name w:val="Текущий список1241"/>
    <w:rsid w:val="007418DA"/>
  </w:style>
  <w:style w:type="numbering" w:customStyle="1" w:styleId="11111111141">
    <w:name w:val="1 / 1.1 / 1.1.111141"/>
    <w:basedOn w:val="a3"/>
    <w:next w:val="111111"/>
    <w:rsid w:val="007418DA"/>
  </w:style>
  <w:style w:type="numbering" w:customStyle="1" w:styleId="111411">
    <w:name w:val="Текущий список11141"/>
    <w:rsid w:val="007418DA"/>
  </w:style>
  <w:style w:type="numbering" w:customStyle="1" w:styleId="1ai1141">
    <w:name w:val="1 / a / i1141"/>
    <w:basedOn w:val="a3"/>
    <w:next w:val="1ai"/>
    <w:rsid w:val="007418DA"/>
  </w:style>
  <w:style w:type="table" w:customStyle="1" w:styleId="131a">
    <w:name w:val="Сетка таблицы 131"/>
    <w:basedOn w:val="a2"/>
    <w:next w:val="1ff6"/>
    <w:rsid w:val="007418DA"/>
    <w:pPr>
      <w:spacing w:after="0" w:line="240" w:lineRule="auto"/>
    </w:pPr>
    <w:rPr>
      <w:rFonts w:eastAsia="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12141">
    <w:name w:val="1 / 1.1 / 1.1.12141"/>
    <w:basedOn w:val="a3"/>
    <w:next w:val="111111"/>
    <w:rsid w:val="007418DA"/>
  </w:style>
  <w:style w:type="numbering" w:customStyle="1" w:styleId="13313">
    <w:name w:val="Текущий список1331"/>
    <w:rsid w:val="007418DA"/>
  </w:style>
  <w:style w:type="numbering" w:customStyle="1" w:styleId="1ai331">
    <w:name w:val="1 / a / i331"/>
    <w:basedOn w:val="a3"/>
    <w:next w:val="1ai"/>
    <w:rsid w:val="007418DA"/>
  </w:style>
  <w:style w:type="table" w:customStyle="1" w:styleId="11611">
    <w:name w:val="Сетка таблицы1161"/>
    <w:basedOn w:val="a2"/>
    <w:next w:val="af3"/>
    <w:rsid w:val="007418DA"/>
    <w:pPr>
      <w:widowControl w:val="0"/>
      <w:autoSpaceDE w:val="0"/>
      <w:autoSpaceDN w:val="0"/>
      <w:adjustRightInd w:val="0"/>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31">
    <w:name w:val="1 / a / i431"/>
    <w:basedOn w:val="a3"/>
    <w:next w:val="1ai"/>
    <w:rsid w:val="007418DA"/>
    <w:pPr>
      <w:numPr>
        <w:numId w:val="66"/>
      </w:numPr>
    </w:pPr>
  </w:style>
  <w:style w:type="numbering" w:customStyle="1" w:styleId="32310">
    <w:name w:val="Стиль3231"/>
    <w:rsid w:val="007418DA"/>
  </w:style>
  <w:style w:type="numbering" w:customStyle="1" w:styleId="1431">
    <w:name w:val="Текущий список1431"/>
    <w:rsid w:val="007418DA"/>
    <w:pPr>
      <w:numPr>
        <w:numId w:val="74"/>
      </w:numPr>
    </w:pPr>
  </w:style>
  <w:style w:type="numbering" w:customStyle="1" w:styleId="11111112131">
    <w:name w:val="1 / 1.1 / 1.1.112131"/>
    <w:basedOn w:val="a3"/>
    <w:next w:val="111111"/>
    <w:rsid w:val="007418DA"/>
    <w:pPr>
      <w:numPr>
        <w:numId w:val="75"/>
      </w:numPr>
    </w:pPr>
  </w:style>
  <w:style w:type="numbering" w:customStyle="1" w:styleId="11231">
    <w:name w:val="Текущий список11231"/>
    <w:rsid w:val="007418DA"/>
    <w:pPr>
      <w:numPr>
        <w:numId w:val="100"/>
      </w:numPr>
    </w:pPr>
  </w:style>
  <w:style w:type="numbering" w:customStyle="1" w:styleId="1ai1231">
    <w:name w:val="1 / a / i1231"/>
    <w:basedOn w:val="a3"/>
    <w:next w:val="1ai"/>
    <w:rsid w:val="007418DA"/>
    <w:pPr>
      <w:numPr>
        <w:numId w:val="103"/>
      </w:numPr>
    </w:pPr>
  </w:style>
  <w:style w:type="table" w:customStyle="1" w:styleId="4416">
    <w:name w:val="Сетка таблицы441"/>
    <w:uiPriority w:val="5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0">
    <w:name w:val="Сетка таблицы541"/>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1">
    <w:name w:val="Сетка таблицы641"/>
    <w:basedOn w:val="a2"/>
    <w:next w:val="af3"/>
    <w:rsid w:val="007418DA"/>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
    <w:basedOn w:val="a2"/>
    <w:next w:val="af3"/>
    <w:uiPriority w:val="59"/>
    <w:rsid w:val="007418DA"/>
    <w:pPr>
      <w:spacing w:after="0" w:line="240" w:lineRule="auto"/>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411">
    <w:name w:val="Сетка таблицы21141"/>
    <w:uiPriority w:val="99"/>
    <w:rsid w:val="007418DA"/>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11">
    <w:name w:val="Сетка таблицы74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310">
    <w:name w:val="Стиль4131"/>
    <w:rsid w:val="007418DA"/>
  </w:style>
  <w:style w:type="table" w:customStyle="1" w:styleId="8411">
    <w:name w:val="Сетка таблицы84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412">
    <w:name w:val="список нумерация 1241"/>
    <w:rsid w:val="007418DA"/>
  </w:style>
  <w:style w:type="numbering" w:customStyle="1" w:styleId="42310">
    <w:name w:val="Стиль4231"/>
    <w:rsid w:val="007418DA"/>
  </w:style>
  <w:style w:type="table" w:customStyle="1" w:styleId="9411">
    <w:name w:val="Сетка таблицы94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411">
    <w:name w:val="список нумерация 1341"/>
    <w:rsid w:val="007418DA"/>
  </w:style>
  <w:style w:type="numbering" w:customStyle="1" w:styleId="111111341">
    <w:name w:val="1 / 1.1 / 1.1.1341"/>
    <w:basedOn w:val="a3"/>
    <w:next w:val="111111"/>
    <w:rsid w:val="007418DA"/>
  </w:style>
  <w:style w:type="numbering" w:customStyle="1" w:styleId="1ai531">
    <w:name w:val="1 / a / i531"/>
    <w:basedOn w:val="a3"/>
    <w:next w:val="1ai"/>
    <w:rsid w:val="007418DA"/>
  </w:style>
  <w:style w:type="numbering" w:customStyle="1" w:styleId="43311">
    <w:name w:val="Стиль4331"/>
    <w:rsid w:val="007418DA"/>
  </w:style>
  <w:style w:type="table" w:customStyle="1" w:styleId="1041">
    <w:name w:val="Сетка таблицы104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411">
    <w:name w:val="список нумерация 1441"/>
    <w:rsid w:val="007418DA"/>
  </w:style>
  <w:style w:type="numbering" w:customStyle="1" w:styleId="111111431">
    <w:name w:val="1 / 1.1 / 1.1.1431"/>
    <w:basedOn w:val="a3"/>
    <w:next w:val="111111"/>
    <w:rsid w:val="007418DA"/>
  </w:style>
  <w:style w:type="numbering" w:customStyle="1" w:styleId="15311">
    <w:name w:val="Текущий список1531"/>
    <w:rsid w:val="007418DA"/>
  </w:style>
  <w:style w:type="numbering" w:customStyle="1" w:styleId="1ai631">
    <w:name w:val="1 / a / i631"/>
    <w:basedOn w:val="a3"/>
    <w:next w:val="1ai"/>
    <w:rsid w:val="007418DA"/>
  </w:style>
  <w:style w:type="numbering" w:customStyle="1" w:styleId="44311">
    <w:name w:val="Стиль4431"/>
    <w:rsid w:val="007418DA"/>
  </w:style>
  <w:style w:type="numbering" w:customStyle="1" w:styleId="15312">
    <w:name w:val="список нумерация 1531"/>
    <w:rsid w:val="007418DA"/>
  </w:style>
  <w:style w:type="numbering" w:customStyle="1" w:styleId="111111531">
    <w:name w:val="1 / 1.1 / 1.1.1531"/>
    <w:basedOn w:val="a3"/>
    <w:next w:val="111111"/>
    <w:rsid w:val="007418DA"/>
  </w:style>
  <w:style w:type="numbering" w:customStyle="1" w:styleId="16311">
    <w:name w:val="Текущий список1631"/>
    <w:rsid w:val="007418DA"/>
  </w:style>
  <w:style w:type="numbering" w:customStyle="1" w:styleId="1ai731">
    <w:name w:val="1 / a / i731"/>
    <w:basedOn w:val="a3"/>
    <w:next w:val="1ai"/>
    <w:rsid w:val="007418DA"/>
  </w:style>
  <w:style w:type="numbering" w:customStyle="1" w:styleId="45310">
    <w:name w:val="Стиль4531"/>
    <w:rsid w:val="007418DA"/>
  </w:style>
  <w:style w:type="table" w:customStyle="1" w:styleId="12413">
    <w:name w:val="Сетка таблицы124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31">
    <w:name w:val="список нумерация 1631"/>
    <w:rsid w:val="007418DA"/>
    <w:pPr>
      <w:numPr>
        <w:numId w:val="77"/>
      </w:numPr>
    </w:pPr>
  </w:style>
  <w:style w:type="numbering" w:customStyle="1" w:styleId="111111631">
    <w:name w:val="1 / 1.1 / 1.1.1631"/>
    <w:basedOn w:val="a3"/>
    <w:next w:val="111111"/>
    <w:rsid w:val="007418DA"/>
    <w:pPr>
      <w:numPr>
        <w:numId w:val="78"/>
      </w:numPr>
    </w:pPr>
  </w:style>
  <w:style w:type="numbering" w:customStyle="1" w:styleId="1731">
    <w:name w:val="Текущий список1731"/>
    <w:rsid w:val="007418DA"/>
    <w:pPr>
      <w:numPr>
        <w:numId w:val="94"/>
      </w:numPr>
    </w:pPr>
  </w:style>
  <w:style w:type="numbering" w:customStyle="1" w:styleId="1ai831">
    <w:name w:val="1 / a / i831"/>
    <w:basedOn w:val="a3"/>
    <w:next w:val="1ai"/>
    <w:rsid w:val="007418DA"/>
    <w:pPr>
      <w:numPr>
        <w:numId w:val="81"/>
      </w:numPr>
    </w:pPr>
  </w:style>
  <w:style w:type="numbering" w:customStyle="1" w:styleId="4631">
    <w:name w:val="Стиль4631"/>
    <w:rsid w:val="007418DA"/>
    <w:pPr>
      <w:numPr>
        <w:numId w:val="79"/>
      </w:numPr>
    </w:pPr>
  </w:style>
  <w:style w:type="table" w:customStyle="1" w:styleId="13412">
    <w:name w:val="Сетка таблицы1341"/>
    <w:basedOn w:val="a2"/>
    <w:next w:val="af3"/>
    <w:rsid w:val="007418DA"/>
    <w:pPr>
      <w:spacing w:after="0" w:line="240" w:lineRule="auto"/>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531">
    <w:name w:val="1 / 1.1 / 1.1.11531"/>
    <w:basedOn w:val="a3"/>
    <w:next w:val="111111"/>
    <w:rsid w:val="007418DA"/>
  </w:style>
  <w:style w:type="numbering" w:customStyle="1" w:styleId="11111116412">
    <w:name w:val="1 / 1.1 / 1.1.116412"/>
    <w:basedOn w:val="a3"/>
    <w:next w:val="111111"/>
    <w:rsid w:val="007418DA"/>
    <w:pPr>
      <w:numPr>
        <w:numId w:val="102"/>
      </w:numPr>
    </w:pPr>
  </w:style>
  <w:style w:type="paragraph" w:customStyle="1" w:styleId="xl58194">
    <w:name w:val="xl5819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58195">
    <w:name w:val="xl58195"/>
    <w:basedOn w:val="a0"/>
    <w:rsid w:val="007418DA"/>
    <w:pPr>
      <w:spacing w:before="100" w:beforeAutospacing="1" w:after="100" w:afterAutospacing="1" w:line="240" w:lineRule="auto"/>
    </w:pPr>
    <w:rPr>
      <w:rFonts w:eastAsia="Times New Roman"/>
      <w:szCs w:val="24"/>
      <w:lang w:eastAsia="ru-RU"/>
    </w:rPr>
  </w:style>
  <w:style w:type="paragraph" w:customStyle="1" w:styleId="xl58196">
    <w:name w:val="xl58196"/>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58197">
    <w:name w:val="xl58197"/>
    <w:basedOn w:val="a0"/>
    <w:rsid w:val="007418DA"/>
    <w:pPr>
      <w:pBdr>
        <w:left w:val="single" w:sz="4" w:space="0" w:color="auto"/>
        <w:right w:val="single" w:sz="4" w:space="0" w:color="auto"/>
      </w:pBdr>
      <w:spacing w:before="100" w:beforeAutospacing="1" w:after="100" w:afterAutospacing="1" w:line="240" w:lineRule="auto"/>
    </w:pPr>
    <w:rPr>
      <w:rFonts w:eastAsia="Times New Roman"/>
      <w:sz w:val="22"/>
      <w:lang w:eastAsia="ru-RU"/>
    </w:rPr>
  </w:style>
  <w:style w:type="paragraph" w:customStyle="1" w:styleId="xl58198">
    <w:name w:val="xl58198"/>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58199">
    <w:name w:val="xl58199"/>
    <w:basedOn w:val="a0"/>
    <w:rsid w:val="007418DA"/>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58200">
    <w:name w:val="xl5820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8201">
    <w:name w:val="xl5820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 w:val="22"/>
      <w:u w:val="single"/>
      <w:lang w:eastAsia="ru-RU"/>
    </w:rPr>
  </w:style>
  <w:style w:type="paragraph" w:customStyle="1" w:styleId="xl58202">
    <w:name w:val="xl5820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2"/>
      <w:lang w:eastAsia="ru-RU"/>
    </w:rPr>
  </w:style>
  <w:style w:type="paragraph" w:customStyle="1" w:styleId="xl58203">
    <w:name w:val="xl5820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58204">
    <w:name w:val="xl5820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58205">
    <w:name w:val="xl5820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2"/>
      <w:lang w:eastAsia="ru-RU"/>
    </w:rPr>
  </w:style>
  <w:style w:type="paragraph" w:customStyle="1" w:styleId="xl58206">
    <w:name w:val="xl5820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2"/>
      <w:lang w:eastAsia="ru-RU"/>
    </w:rPr>
  </w:style>
  <w:style w:type="paragraph" w:customStyle="1" w:styleId="xl58207">
    <w:name w:val="xl5820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58208">
    <w:name w:val="xl5820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 w:val="22"/>
      <w:lang w:eastAsia="ru-RU"/>
    </w:rPr>
  </w:style>
  <w:style w:type="paragraph" w:customStyle="1" w:styleId="xl58209">
    <w:name w:val="xl58209"/>
    <w:basedOn w:val="a0"/>
    <w:rsid w:val="007418DA"/>
    <w:pPr>
      <w:spacing w:before="100" w:beforeAutospacing="1" w:after="100" w:afterAutospacing="1" w:line="240" w:lineRule="auto"/>
    </w:pPr>
    <w:rPr>
      <w:rFonts w:eastAsia="Times New Roman"/>
      <w:color w:val="00FF00"/>
      <w:szCs w:val="24"/>
      <w:lang w:eastAsia="ru-RU"/>
    </w:rPr>
  </w:style>
  <w:style w:type="paragraph" w:customStyle="1" w:styleId="xl58210">
    <w:name w:val="xl5821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4"/>
      <w:lang w:eastAsia="ru-RU"/>
    </w:rPr>
  </w:style>
  <w:style w:type="paragraph" w:customStyle="1" w:styleId="xl58211">
    <w:name w:val="xl5821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4"/>
      <w:lang w:eastAsia="ru-RU"/>
    </w:rPr>
  </w:style>
  <w:style w:type="paragraph" w:customStyle="1" w:styleId="xl58212">
    <w:name w:val="xl58212"/>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sz w:val="22"/>
      <w:lang w:eastAsia="ru-RU"/>
    </w:rPr>
  </w:style>
  <w:style w:type="paragraph" w:customStyle="1" w:styleId="xl58213">
    <w:name w:val="xl5821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FF0000"/>
      <w:sz w:val="22"/>
      <w:lang w:eastAsia="ru-RU"/>
    </w:rPr>
  </w:style>
  <w:style w:type="paragraph" w:customStyle="1" w:styleId="xl58214">
    <w:name w:val="xl58214"/>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8215">
    <w:name w:val="xl58215"/>
    <w:basedOn w:val="a0"/>
    <w:rsid w:val="007418DA"/>
    <w:pPr>
      <w:pBdr>
        <w:top w:val="single" w:sz="4" w:space="0" w:color="auto"/>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58216">
    <w:name w:val="xl58216"/>
    <w:basedOn w:val="a0"/>
    <w:rsid w:val="007418DA"/>
    <w:pPr>
      <w:pBdr>
        <w:right w:val="single" w:sz="4" w:space="0" w:color="auto"/>
      </w:pBdr>
      <w:spacing w:before="100" w:beforeAutospacing="1" w:after="100" w:afterAutospacing="1" w:line="240" w:lineRule="auto"/>
      <w:jc w:val="center"/>
    </w:pPr>
    <w:rPr>
      <w:rFonts w:eastAsia="Times New Roman"/>
      <w:sz w:val="22"/>
      <w:lang w:eastAsia="ru-RU"/>
    </w:rPr>
  </w:style>
  <w:style w:type="paragraph" w:customStyle="1" w:styleId="xl58217">
    <w:name w:val="xl58217"/>
    <w:basedOn w:val="a0"/>
    <w:rsid w:val="007418DA"/>
    <w:pPr>
      <w:pBdr>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58218">
    <w:name w:val="xl58218"/>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8219">
    <w:name w:val="xl58219"/>
    <w:basedOn w:val="a0"/>
    <w:rsid w:val="007418DA"/>
    <w:pPr>
      <w:pBdr>
        <w:top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ru-RU"/>
    </w:rPr>
  </w:style>
  <w:style w:type="paragraph" w:customStyle="1" w:styleId="xl58220">
    <w:name w:val="xl58220"/>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 w:val="22"/>
      <w:lang w:eastAsia="ru-RU"/>
    </w:rPr>
  </w:style>
  <w:style w:type="paragraph" w:customStyle="1" w:styleId="xl58221">
    <w:name w:val="xl5822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2"/>
      <w:lang w:eastAsia="ru-RU"/>
    </w:rPr>
  </w:style>
  <w:style w:type="paragraph" w:customStyle="1" w:styleId="xl58222">
    <w:name w:val="xl58222"/>
    <w:basedOn w:val="a0"/>
    <w:rsid w:val="007418DA"/>
    <w:pPr>
      <w:pBdr>
        <w:top w:val="single" w:sz="4" w:space="0" w:color="auto"/>
        <w:left w:val="single" w:sz="4" w:space="0" w:color="auto"/>
        <w:right w:val="single" w:sz="4" w:space="0" w:color="auto"/>
      </w:pBdr>
      <w:spacing w:before="100" w:beforeAutospacing="1" w:after="100" w:afterAutospacing="1" w:line="240" w:lineRule="auto"/>
    </w:pPr>
    <w:rPr>
      <w:rFonts w:eastAsia="Times New Roman"/>
      <w:sz w:val="22"/>
      <w:lang w:eastAsia="ru-RU"/>
    </w:rPr>
  </w:style>
  <w:style w:type="paragraph" w:customStyle="1" w:styleId="xl58223">
    <w:name w:val="xl5822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2"/>
      <w:lang w:eastAsia="ru-RU"/>
    </w:rPr>
  </w:style>
  <w:style w:type="paragraph" w:customStyle="1" w:styleId="xl58224">
    <w:name w:val="xl58224"/>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b/>
      <w:bCs/>
      <w:sz w:val="22"/>
      <w:lang w:eastAsia="ru-RU"/>
    </w:rPr>
  </w:style>
  <w:style w:type="paragraph" w:customStyle="1" w:styleId="xl58225">
    <w:name w:val="xl5822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26">
    <w:name w:val="xl5822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2"/>
      <w:lang w:eastAsia="ru-RU"/>
    </w:rPr>
  </w:style>
  <w:style w:type="paragraph" w:customStyle="1" w:styleId="xl58227">
    <w:name w:val="xl5822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58228">
    <w:name w:val="xl58228"/>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58229">
    <w:name w:val="xl5822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2"/>
      <w:lang w:eastAsia="ru-RU"/>
    </w:rPr>
  </w:style>
  <w:style w:type="paragraph" w:customStyle="1" w:styleId="xl58230">
    <w:name w:val="xl5823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31">
    <w:name w:val="xl58231"/>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32">
    <w:name w:val="xl58232"/>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sz w:val="22"/>
      <w:lang w:eastAsia="ru-RU"/>
    </w:rPr>
  </w:style>
  <w:style w:type="paragraph" w:customStyle="1" w:styleId="xl58233">
    <w:name w:val="xl58233"/>
    <w:basedOn w:val="a0"/>
    <w:rsid w:val="007418DA"/>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34">
    <w:name w:val="xl58234"/>
    <w:basedOn w:val="a0"/>
    <w:rsid w:val="007418D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35">
    <w:name w:val="xl58235"/>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36">
    <w:name w:val="xl5823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37">
    <w:name w:val="xl58237"/>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38">
    <w:name w:val="xl5823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2"/>
      <w:lang w:eastAsia="ru-RU"/>
    </w:rPr>
  </w:style>
  <w:style w:type="paragraph" w:customStyle="1" w:styleId="xl58239">
    <w:name w:val="xl58239"/>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40">
    <w:name w:val="xl5824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41">
    <w:name w:val="xl58241"/>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42">
    <w:name w:val="xl5824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2"/>
      <w:lang w:eastAsia="ru-RU"/>
    </w:rPr>
  </w:style>
  <w:style w:type="paragraph" w:customStyle="1" w:styleId="xl58243">
    <w:name w:val="xl58243"/>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44">
    <w:name w:val="xl5824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45">
    <w:name w:val="xl58245"/>
    <w:basedOn w:val="a0"/>
    <w:rsid w:val="007418DA"/>
    <w:pPr>
      <w:pBdr>
        <w:top w:val="single" w:sz="4" w:space="0" w:color="auto"/>
        <w:bottom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46">
    <w:name w:val="xl5824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47">
    <w:name w:val="xl5824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48">
    <w:name w:val="xl5824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58249">
    <w:name w:val="xl58249"/>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58250">
    <w:name w:val="xl58250"/>
    <w:basedOn w:val="a0"/>
    <w:rsid w:val="007418DA"/>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51">
    <w:name w:val="xl58251"/>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52">
    <w:name w:val="xl58252"/>
    <w:basedOn w:val="a0"/>
    <w:rsid w:val="007418DA"/>
    <w:pPr>
      <w:pBdr>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8253">
    <w:name w:val="xl58253"/>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sz w:val="22"/>
      <w:lang w:eastAsia="ru-RU"/>
    </w:rPr>
  </w:style>
  <w:style w:type="paragraph" w:customStyle="1" w:styleId="xl58254">
    <w:name w:val="xl58254"/>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55">
    <w:name w:val="xl58255"/>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56">
    <w:name w:val="xl58256"/>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57">
    <w:name w:val="xl58257"/>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58">
    <w:name w:val="xl58258"/>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2"/>
      <w:lang w:eastAsia="ru-RU"/>
    </w:rPr>
  </w:style>
  <w:style w:type="paragraph" w:customStyle="1" w:styleId="xl58259">
    <w:name w:val="xl58259"/>
    <w:basedOn w:val="a0"/>
    <w:rsid w:val="007418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60">
    <w:name w:val="xl5826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61">
    <w:name w:val="xl58261"/>
    <w:basedOn w:val="a0"/>
    <w:rsid w:val="007418DA"/>
    <w:pPr>
      <w:pBdr>
        <w:top w:val="single" w:sz="4" w:space="0" w:color="auto"/>
        <w:bottom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62">
    <w:name w:val="xl5826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58263">
    <w:name w:val="xl5826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 w:val="22"/>
      <w:lang w:eastAsia="ru-RU"/>
    </w:rPr>
  </w:style>
  <w:style w:type="paragraph" w:customStyle="1" w:styleId="xl58264">
    <w:name w:val="xl5826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2"/>
      <w:lang w:eastAsia="ru-RU"/>
    </w:rPr>
  </w:style>
  <w:style w:type="paragraph" w:customStyle="1" w:styleId="xl58265">
    <w:name w:val="xl58265"/>
    <w:basedOn w:val="a0"/>
    <w:rsid w:val="007418DA"/>
    <w:pPr>
      <w:pBdr>
        <w:top w:val="single" w:sz="4" w:space="0" w:color="auto"/>
        <w:bottom w:val="single" w:sz="4" w:space="0" w:color="auto"/>
      </w:pBdr>
      <w:spacing w:before="100" w:beforeAutospacing="1" w:after="100" w:afterAutospacing="1" w:line="240" w:lineRule="auto"/>
      <w:jc w:val="center"/>
      <w:textAlignment w:val="center"/>
    </w:pPr>
    <w:rPr>
      <w:rFonts w:eastAsia="Times New Roman"/>
      <w:color w:val="000000"/>
      <w:sz w:val="22"/>
      <w:lang w:eastAsia="ru-RU"/>
    </w:rPr>
  </w:style>
  <w:style w:type="paragraph" w:customStyle="1" w:styleId="xl58266">
    <w:name w:val="xl58266"/>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lang w:eastAsia="ru-RU"/>
    </w:rPr>
  </w:style>
  <w:style w:type="paragraph" w:customStyle="1" w:styleId="xl58267">
    <w:name w:val="xl58267"/>
    <w:basedOn w:val="a0"/>
    <w:rsid w:val="007418DA"/>
    <w:pPr>
      <w:pBdr>
        <w:top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68">
    <w:name w:val="xl58268"/>
    <w:basedOn w:val="a0"/>
    <w:rsid w:val="007418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sz w:val="22"/>
      <w:lang w:eastAsia="ru-RU"/>
    </w:rPr>
  </w:style>
  <w:style w:type="paragraph" w:customStyle="1" w:styleId="xl58269">
    <w:name w:val="xl58269"/>
    <w:basedOn w:val="a0"/>
    <w:rsid w:val="007418DA"/>
    <w:pPr>
      <w:pBdr>
        <w:top w:val="single" w:sz="4" w:space="0" w:color="auto"/>
        <w:lef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70">
    <w:name w:val="xl58270"/>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2"/>
      <w:lang w:eastAsia="ru-RU"/>
    </w:rPr>
  </w:style>
  <w:style w:type="paragraph" w:customStyle="1" w:styleId="xl58271">
    <w:name w:val="xl58271"/>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72">
    <w:name w:val="xl58272"/>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2"/>
      <w:lang w:eastAsia="ru-RU"/>
    </w:rPr>
  </w:style>
  <w:style w:type="paragraph" w:customStyle="1" w:styleId="xl58273">
    <w:name w:val="xl5827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8274">
    <w:name w:val="xl58274"/>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FF0000"/>
      <w:sz w:val="22"/>
      <w:lang w:eastAsia="ru-RU"/>
    </w:rPr>
  </w:style>
  <w:style w:type="paragraph" w:customStyle="1" w:styleId="xl58275">
    <w:name w:val="xl58275"/>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 w:val="22"/>
      <w:lang w:eastAsia="ru-RU"/>
    </w:rPr>
  </w:style>
  <w:style w:type="paragraph" w:customStyle="1" w:styleId="xl58276">
    <w:name w:val="xl58276"/>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 w:val="22"/>
      <w:lang w:eastAsia="ru-RU"/>
    </w:rPr>
  </w:style>
  <w:style w:type="paragraph" w:customStyle="1" w:styleId="xl58277">
    <w:name w:val="xl58277"/>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 w:val="22"/>
      <w:lang w:eastAsia="ru-RU"/>
    </w:rPr>
  </w:style>
  <w:style w:type="paragraph" w:customStyle="1" w:styleId="xl58278">
    <w:name w:val="xl58278"/>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sz w:val="22"/>
      <w:lang w:eastAsia="ru-RU"/>
    </w:rPr>
  </w:style>
  <w:style w:type="paragraph" w:customStyle="1" w:styleId="xl58279">
    <w:name w:val="xl58279"/>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sz w:val="22"/>
      <w:lang w:eastAsia="ru-RU"/>
    </w:rPr>
  </w:style>
  <w:style w:type="paragraph" w:customStyle="1" w:styleId="xl58280">
    <w:name w:val="xl58280"/>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sz w:val="22"/>
      <w:lang w:eastAsia="ru-RU"/>
    </w:rPr>
  </w:style>
  <w:style w:type="paragraph" w:customStyle="1" w:styleId="xl58281">
    <w:name w:val="xl58281"/>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sz w:val="22"/>
      <w:lang w:eastAsia="ru-RU"/>
    </w:rPr>
  </w:style>
  <w:style w:type="paragraph" w:customStyle="1" w:styleId="xl58282">
    <w:name w:val="xl58282"/>
    <w:basedOn w:val="a0"/>
    <w:rsid w:val="007418D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sz w:val="22"/>
      <w:lang w:eastAsia="ru-RU"/>
    </w:rPr>
  </w:style>
  <w:style w:type="paragraph" w:customStyle="1" w:styleId="xl58283">
    <w:name w:val="xl58283"/>
    <w:basedOn w:val="a0"/>
    <w:rsid w:val="007418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FFFF"/>
      <w:sz w:val="22"/>
      <w:lang w:eastAsia="ru-RU"/>
    </w:rPr>
  </w:style>
  <w:style w:type="paragraph" w:customStyle="1" w:styleId="xl58284">
    <w:name w:val="xl58284"/>
    <w:basedOn w:val="a0"/>
    <w:rsid w:val="007418DA"/>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58285">
    <w:name w:val="xl58285"/>
    <w:basedOn w:val="a0"/>
    <w:rsid w:val="007418DA"/>
    <w:pPr>
      <w:pBdr>
        <w:top w:val="single" w:sz="4" w:space="0" w:color="auto"/>
        <w:bottom w:val="single" w:sz="4" w:space="0" w:color="auto"/>
      </w:pBdr>
      <w:spacing w:before="100" w:beforeAutospacing="1" w:after="100" w:afterAutospacing="1" w:line="240" w:lineRule="auto"/>
      <w:jc w:val="center"/>
    </w:pPr>
    <w:rPr>
      <w:rFonts w:eastAsia="Times New Roman"/>
      <w:szCs w:val="24"/>
      <w:lang w:eastAsia="ru-RU"/>
    </w:rPr>
  </w:style>
  <w:style w:type="numbering" w:customStyle="1" w:styleId="1173">
    <w:name w:val="список нумерация 117"/>
    <w:rsid w:val="007418DA"/>
  </w:style>
  <w:style w:type="numbering" w:customStyle="1" w:styleId="1262">
    <w:name w:val="список нумерация 126"/>
    <w:rsid w:val="007418DA"/>
  </w:style>
  <w:style w:type="numbering" w:customStyle="1" w:styleId="11126">
    <w:name w:val="список нумерация 1112"/>
    <w:rsid w:val="007418DA"/>
  </w:style>
  <w:style w:type="numbering" w:customStyle="1" w:styleId="1111111215">
    <w:name w:val="1 / 1.1 / 1.1.11215"/>
    <w:basedOn w:val="a3"/>
    <w:next w:val="111111"/>
    <w:rsid w:val="007418DA"/>
  </w:style>
  <w:style w:type="numbering" w:customStyle="1" w:styleId="1ai125">
    <w:name w:val="1 / a / i125"/>
    <w:basedOn w:val="a3"/>
    <w:next w:val="1ai"/>
    <w:rsid w:val="007418DA"/>
  </w:style>
  <w:style w:type="numbering" w:customStyle="1" w:styleId="175">
    <w:name w:val="Текущий список175"/>
    <w:rsid w:val="007418DA"/>
  </w:style>
  <w:style w:type="numbering" w:customStyle="1" w:styleId="1920">
    <w:name w:val="список нумерация 192"/>
    <w:rsid w:val="007418DA"/>
  </w:style>
  <w:style w:type="numbering" w:customStyle="1" w:styleId="111111252">
    <w:name w:val="1 / 1.1 / 1.1.1252"/>
    <w:basedOn w:val="a3"/>
    <w:next w:val="111111"/>
    <w:rsid w:val="007418DA"/>
  </w:style>
  <w:style w:type="numbering" w:customStyle="1" w:styleId="11520">
    <w:name w:val="Текущий список1152"/>
    <w:rsid w:val="007418DA"/>
  </w:style>
  <w:style w:type="numbering" w:customStyle="1" w:styleId="1ai432">
    <w:name w:val="1 / a / i432"/>
    <w:basedOn w:val="a3"/>
    <w:next w:val="1ai"/>
    <w:rsid w:val="007418DA"/>
  </w:style>
  <w:style w:type="numbering" w:customStyle="1" w:styleId="32320">
    <w:name w:val="Стиль3232"/>
    <w:rsid w:val="007418DA"/>
  </w:style>
  <w:style w:type="numbering" w:customStyle="1" w:styleId="112320">
    <w:name w:val="Текущий список11232"/>
    <w:rsid w:val="007418DA"/>
  </w:style>
  <w:style w:type="numbering" w:customStyle="1" w:styleId="111111632">
    <w:name w:val="1 / 1.1 / 1.1.1632"/>
    <w:basedOn w:val="a3"/>
    <w:next w:val="111111"/>
    <w:rsid w:val="007418DA"/>
  </w:style>
  <w:style w:type="numbering" w:customStyle="1" w:styleId="4632">
    <w:name w:val="Стиль4632"/>
    <w:rsid w:val="007418DA"/>
  </w:style>
  <w:style w:type="numbering" w:customStyle="1" w:styleId="1111111642">
    <w:name w:val="1 / 1.1 / 1.1.11642"/>
    <w:basedOn w:val="a3"/>
    <w:next w:val="111111"/>
    <w:rsid w:val="007418DA"/>
  </w:style>
  <w:style w:type="numbering" w:customStyle="1" w:styleId="112311">
    <w:name w:val="Текущий список112311"/>
    <w:rsid w:val="007418DA"/>
  </w:style>
  <w:style w:type="numbering" w:customStyle="1" w:styleId="690">
    <w:name w:val="Нет списка69"/>
    <w:next w:val="a3"/>
    <w:uiPriority w:val="99"/>
    <w:semiHidden/>
    <w:unhideWhenUsed/>
    <w:rsid w:val="007418DA"/>
  </w:style>
  <w:style w:type="numbering" w:customStyle="1" w:styleId="1ai19">
    <w:name w:val="1 / a / i19"/>
    <w:basedOn w:val="a3"/>
    <w:next w:val="1ai"/>
    <w:rsid w:val="007418DA"/>
  </w:style>
  <w:style w:type="numbering" w:customStyle="1" w:styleId="1182">
    <w:name w:val="список нумерация 118"/>
    <w:rsid w:val="007418DA"/>
  </w:style>
  <w:style w:type="numbering" w:customStyle="1" w:styleId="1183">
    <w:name w:val="Текущий список118"/>
    <w:rsid w:val="007418DA"/>
  </w:style>
  <w:style w:type="numbering" w:customStyle="1" w:styleId="111111200">
    <w:name w:val="1 / 1.1 / 1.1.120"/>
    <w:basedOn w:val="a3"/>
    <w:next w:val="111111"/>
    <w:rsid w:val="007418DA"/>
  </w:style>
  <w:style w:type="numbering" w:customStyle="1" w:styleId="1390">
    <w:name w:val="Нет списка139"/>
    <w:next w:val="a3"/>
    <w:uiPriority w:val="99"/>
    <w:semiHidden/>
    <w:unhideWhenUsed/>
    <w:rsid w:val="007418DA"/>
  </w:style>
  <w:style w:type="numbering" w:customStyle="1" w:styleId="2300">
    <w:name w:val="Нет списка230"/>
    <w:next w:val="a3"/>
    <w:semiHidden/>
    <w:rsid w:val="007418DA"/>
  </w:style>
  <w:style w:type="numbering" w:customStyle="1" w:styleId="329">
    <w:name w:val="Нет списка329"/>
    <w:next w:val="a3"/>
    <w:semiHidden/>
    <w:rsid w:val="007418DA"/>
  </w:style>
  <w:style w:type="numbering" w:customStyle="1" w:styleId="4200">
    <w:name w:val="Нет списка420"/>
    <w:next w:val="a3"/>
    <w:semiHidden/>
    <w:unhideWhenUsed/>
    <w:rsid w:val="007418DA"/>
  </w:style>
  <w:style w:type="numbering" w:customStyle="1" w:styleId="5170">
    <w:name w:val="Нет списка517"/>
    <w:next w:val="a3"/>
    <w:uiPriority w:val="99"/>
    <w:semiHidden/>
    <w:unhideWhenUsed/>
    <w:rsid w:val="007418DA"/>
  </w:style>
  <w:style w:type="numbering" w:customStyle="1" w:styleId="11200">
    <w:name w:val="Нет списка1120"/>
    <w:next w:val="a3"/>
    <w:uiPriority w:val="99"/>
    <w:semiHidden/>
    <w:unhideWhenUsed/>
    <w:rsid w:val="007418DA"/>
  </w:style>
  <w:style w:type="numbering" w:customStyle="1" w:styleId="111180">
    <w:name w:val="Нет списка11118"/>
    <w:next w:val="a3"/>
    <w:semiHidden/>
    <w:unhideWhenUsed/>
    <w:rsid w:val="007418DA"/>
  </w:style>
  <w:style w:type="numbering" w:customStyle="1" w:styleId="2118">
    <w:name w:val="Нет списка2118"/>
    <w:next w:val="a3"/>
    <w:semiHidden/>
    <w:rsid w:val="007418DA"/>
  </w:style>
  <w:style w:type="numbering" w:customStyle="1" w:styleId="31170">
    <w:name w:val="Нет списка3117"/>
    <w:next w:val="a3"/>
    <w:semiHidden/>
    <w:rsid w:val="007418DA"/>
  </w:style>
  <w:style w:type="numbering" w:customStyle="1" w:styleId="41170">
    <w:name w:val="Нет списка4117"/>
    <w:next w:val="a3"/>
    <w:semiHidden/>
    <w:unhideWhenUsed/>
    <w:rsid w:val="007418DA"/>
  </w:style>
  <w:style w:type="numbering" w:customStyle="1" w:styleId="5180">
    <w:name w:val="Нет списка518"/>
    <w:next w:val="a3"/>
    <w:uiPriority w:val="99"/>
    <w:semiHidden/>
    <w:unhideWhenUsed/>
    <w:rsid w:val="007418DA"/>
  </w:style>
  <w:style w:type="numbering" w:customStyle="1" w:styleId="12170">
    <w:name w:val="Нет списка1217"/>
    <w:next w:val="a3"/>
    <w:semiHidden/>
    <w:unhideWhenUsed/>
    <w:rsid w:val="007418DA"/>
  </w:style>
  <w:style w:type="numbering" w:customStyle="1" w:styleId="2119">
    <w:name w:val="Нет списка2119"/>
    <w:next w:val="a3"/>
    <w:semiHidden/>
    <w:rsid w:val="007418DA"/>
  </w:style>
  <w:style w:type="numbering" w:customStyle="1" w:styleId="3118">
    <w:name w:val="Нет списка3118"/>
    <w:next w:val="a3"/>
    <w:semiHidden/>
    <w:rsid w:val="007418DA"/>
  </w:style>
  <w:style w:type="numbering" w:customStyle="1" w:styleId="4118">
    <w:name w:val="Нет списка4118"/>
    <w:next w:val="a3"/>
    <w:semiHidden/>
    <w:unhideWhenUsed/>
    <w:rsid w:val="007418DA"/>
  </w:style>
  <w:style w:type="numbering" w:customStyle="1" w:styleId="6100">
    <w:name w:val="Нет списка610"/>
    <w:next w:val="a3"/>
    <w:uiPriority w:val="99"/>
    <w:semiHidden/>
    <w:unhideWhenUsed/>
    <w:rsid w:val="007418DA"/>
  </w:style>
  <w:style w:type="numbering" w:customStyle="1" w:styleId="13100">
    <w:name w:val="Нет списка1310"/>
    <w:next w:val="a3"/>
    <w:semiHidden/>
    <w:unhideWhenUsed/>
    <w:rsid w:val="007418DA"/>
  </w:style>
  <w:style w:type="numbering" w:customStyle="1" w:styleId="22100">
    <w:name w:val="Нет списка2210"/>
    <w:next w:val="a3"/>
    <w:semiHidden/>
    <w:rsid w:val="007418DA"/>
  </w:style>
  <w:style w:type="numbering" w:customStyle="1" w:styleId="32100">
    <w:name w:val="Нет списка3210"/>
    <w:next w:val="a3"/>
    <w:semiHidden/>
    <w:rsid w:val="007418DA"/>
  </w:style>
  <w:style w:type="numbering" w:customStyle="1" w:styleId="429">
    <w:name w:val="Нет списка429"/>
    <w:next w:val="a3"/>
    <w:semiHidden/>
    <w:unhideWhenUsed/>
    <w:rsid w:val="007418DA"/>
  </w:style>
  <w:style w:type="numbering" w:customStyle="1" w:styleId="770">
    <w:name w:val="Нет списка77"/>
    <w:next w:val="a3"/>
    <w:uiPriority w:val="99"/>
    <w:semiHidden/>
    <w:unhideWhenUsed/>
    <w:rsid w:val="007418DA"/>
  </w:style>
  <w:style w:type="numbering" w:customStyle="1" w:styleId="1470">
    <w:name w:val="Нет списка147"/>
    <w:next w:val="a3"/>
    <w:uiPriority w:val="99"/>
    <w:semiHidden/>
    <w:unhideWhenUsed/>
    <w:rsid w:val="007418DA"/>
  </w:style>
  <w:style w:type="numbering" w:customStyle="1" w:styleId="11270">
    <w:name w:val="Нет списка1127"/>
    <w:next w:val="a3"/>
    <w:semiHidden/>
    <w:unhideWhenUsed/>
    <w:rsid w:val="007418DA"/>
  </w:style>
  <w:style w:type="numbering" w:customStyle="1" w:styleId="237">
    <w:name w:val="Нет списка237"/>
    <w:next w:val="a3"/>
    <w:semiHidden/>
    <w:rsid w:val="007418DA"/>
  </w:style>
  <w:style w:type="numbering" w:customStyle="1" w:styleId="337">
    <w:name w:val="Нет списка337"/>
    <w:next w:val="a3"/>
    <w:semiHidden/>
    <w:rsid w:val="007418DA"/>
  </w:style>
  <w:style w:type="numbering" w:customStyle="1" w:styleId="437">
    <w:name w:val="Нет списка437"/>
    <w:next w:val="a3"/>
    <w:semiHidden/>
    <w:unhideWhenUsed/>
    <w:rsid w:val="007418DA"/>
  </w:style>
  <w:style w:type="numbering" w:customStyle="1" w:styleId="527">
    <w:name w:val="Нет списка527"/>
    <w:next w:val="a3"/>
    <w:uiPriority w:val="99"/>
    <w:semiHidden/>
    <w:unhideWhenUsed/>
    <w:rsid w:val="007418DA"/>
  </w:style>
  <w:style w:type="numbering" w:customStyle="1" w:styleId="12180">
    <w:name w:val="Нет списка1218"/>
    <w:next w:val="a3"/>
    <w:semiHidden/>
    <w:unhideWhenUsed/>
    <w:rsid w:val="007418DA"/>
  </w:style>
  <w:style w:type="numbering" w:customStyle="1" w:styleId="2127">
    <w:name w:val="Нет списка2127"/>
    <w:next w:val="a3"/>
    <w:semiHidden/>
    <w:rsid w:val="007418DA"/>
  </w:style>
  <w:style w:type="numbering" w:customStyle="1" w:styleId="3127">
    <w:name w:val="Нет списка3127"/>
    <w:next w:val="a3"/>
    <w:semiHidden/>
    <w:rsid w:val="007418DA"/>
  </w:style>
  <w:style w:type="numbering" w:customStyle="1" w:styleId="4127">
    <w:name w:val="Нет списка4127"/>
    <w:next w:val="a3"/>
    <w:semiHidden/>
    <w:unhideWhenUsed/>
    <w:rsid w:val="007418DA"/>
  </w:style>
  <w:style w:type="numbering" w:customStyle="1" w:styleId="617">
    <w:name w:val="Нет списка617"/>
    <w:next w:val="a3"/>
    <w:uiPriority w:val="99"/>
    <w:semiHidden/>
    <w:unhideWhenUsed/>
    <w:rsid w:val="007418DA"/>
  </w:style>
  <w:style w:type="numbering" w:customStyle="1" w:styleId="13170">
    <w:name w:val="Нет списка1317"/>
    <w:next w:val="a3"/>
    <w:semiHidden/>
    <w:unhideWhenUsed/>
    <w:rsid w:val="007418DA"/>
  </w:style>
  <w:style w:type="numbering" w:customStyle="1" w:styleId="22170">
    <w:name w:val="Нет списка2217"/>
    <w:next w:val="a3"/>
    <w:semiHidden/>
    <w:rsid w:val="007418DA"/>
  </w:style>
  <w:style w:type="numbering" w:customStyle="1" w:styleId="32170">
    <w:name w:val="Нет списка3217"/>
    <w:next w:val="a3"/>
    <w:semiHidden/>
    <w:rsid w:val="007418DA"/>
  </w:style>
  <w:style w:type="numbering" w:customStyle="1" w:styleId="42170">
    <w:name w:val="Нет списка4217"/>
    <w:next w:val="a3"/>
    <w:semiHidden/>
    <w:unhideWhenUsed/>
    <w:rsid w:val="007418DA"/>
  </w:style>
  <w:style w:type="numbering" w:customStyle="1" w:styleId="870">
    <w:name w:val="Нет списка87"/>
    <w:next w:val="a3"/>
    <w:uiPriority w:val="99"/>
    <w:semiHidden/>
    <w:unhideWhenUsed/>
    <w:rsid w:val="007418DA"/>
  </w:style>
  <w:style w:type="numbering" w:customStyle="1" w:styleId="1570">
    <w:name w:val="Нет списка157"/>
    <w:next w:val="a3"/>
    <w:uiPriority w:val="99"/>
    <w:semiHidden/>
    <w:unhideWhenUsed/>
    <w:rsid w:val="007418DA"/>
  </w:style>
  <w:style w:type="numbering" w:customStyle="1" w:styleId="11370">
    <w:name w:val="Нет списка1137"/>
    <w:next w:val="a3"/>
    <w:semiHidden/>
    <w:unhideWhenUsed/>
    <w:rsid w:val="007418DA"/>
  </w:style>
  <w:style w:type="numbering" w:customStyle="1" w:styleId="247">
    <w:name w:val="Нет списка247"/>
    <w:next w:val="a3"/>
    <w:semiHidden/>
    <w:rsid w:val="007418DA"/>
  </w:style>
  <w:style w:type="numbering" w:customStyle="1" w:styleId="347">
    <w:name w:val="Нет списка347"/>
    <w:next w:val="a3"/>
    <w:semiHidden/>
    <w:rsid w:val="007418DA"/>
  </w:style>
  <w:style w:type="numbering" w:customStyle="1" w:styleId="447">
    <w:name w:val="Нет списка447"/>
    <w:next w:val="a3"/>
    <w:semiHidden/>
    <w:unhideWhenUsed/>
    <w:rsid w:val="007418DA"/>
  </w:style>
  <w:style w:type="numbering" w:customStyle="1" w:styleId="537">
    <w:name w:val="Нет списка537"/>
    <w:next w:val="a3"/>
    <w:uiPriority w:val="99"/>
    <w:semiHidden/>
    <w:unhideWhenUsed/>
    <w:rsid w:val="007418DA"/>
  </w:style>
  <w:style w:type="numbering" w:customStyle="1" w:styleId="1227">
    <w:name w:val="Нет списка1227"/>
    <w:next w:val="a3"/>
    <w:semiHidden/>
    <w:unhideWhenUsed/>
    <w:rsid w:val="007418DA"/>
  </w:style>
  <w:style w:type="numbering" w:customStyle="1" w:styleId="2137">
    <w:name w:val="Нет списка2137"/>
    <w:next w:val="a3"/>
    <w:semiHidden/>
    <w:rsid w:val="007418DA"/>
  </w:style>
  <w:style w:type="numbering" w:customStyle="1" w:styleId="3137">
    <w:name w:val="Нет списка3137"/>
    <w:next w:val="a3"/>
    <w:semiHidden/>
    <w:rsid w:val="007418DA"/>
  </w:style>
  <w:style w:type="numbering" w:customStyle="1" w:styleId="4137">
    <w:name w:val="Нет списка4137"/>
    <w:next w:val="a3"/>
    <w:semiHidden/>
    <w:unhideWhenUsed/>
    <w:rsid w:val="007418DA"/>
  </w:style>
  <w:style w:type="numbering" w:customStyle="1" w:styleId="627">
    <w:name w:val="Нет списка627"/>
    <w:next w:val="a3"/>
    <w:uiPriority w:val="99"/>
    <w:semiHidden/>
    <w:unhideWhenUsed/>
    <w:rsid w:val="007418DA"/>
  </w:style>
  <w:style w:type="numbering" w:customStyle="1" w:styleId="1327">
    <w:name w:val="Нет списка1327"/>
    <w:next w:val="a3"/>
    <w:semiHidden/>
    <w:unhideWhenUsed/>
    <w:rsid w:val="007418DA"/>
  </w:style>
  <w:style w:type="numbering" w:customStyle="1" w:styleId="2227">
    <w:name w:val="Нет списка2227"/>
    <w:next w:val="a3"/>
    <w:semiHidden/>
    <w:rsid w:val="007418DA"/>
  </w:style>
  <w:style w:type="numbering" w:customStyle="1" w:styleId="3227">
    <w:name w:val="Нет списка3227"/>
    <w:next w:val="a3"/>
    <w:semiHidden/>
    <w:rsid w:val="007418DA"/>
  </w:style>
  <w:style w:type="numbering" w:customStyle="1" w:styleId="4227">
    <w:name w:val="Нет списка4227"/>
    <w:next w:val="a3"/>
    <w:semiHidden/>
    <w:unhideWhenUsed/>
    <w:rsid w:val="007418DA"/>
  </w:style>
  <w:style w:type="numbering" w:customStyle="1" w:styleId="111190">
    <w:name w:val="Нет списка11119"/>
    <w:next w:val="a3"/>
    <w:uiPriority w:val="99"/>
    <w:semiHidden/>
    <w:unhideWhenUsed/>
    <w:rsid w:val="007418DA"/>
  </w:style>
  <w:style w:type="numbering" w:customStyle="1" w:styleId="1111170">
    <w:name w:val="Нет списка111117"/>
    <w:next w:val="a3"/>
    <w:semiHidden/>
    <w:unhideWhenUsed/>
    <w:rsid w:val="007418DA"/>
  </w:style>
  <w:style w:type="numbering" w:customStyle="1" w:styleId="960">
    <w:name w:val="Нет списка96"/>
    <w:next w:val="a3"/>
    <w:uiPriority w:val="99"/>
    <w:semiHidden/>
    <w:unhideWhenUsed/>
    <w:rsid w:val="007418DA"/>
  </w:style>
  <w:style w:type="numbering" w:customStyle="1" w:styleId="1660">
    <w:name w:val="Нет списка166"/>
    <w:next w:val="a3"/>
    <w:uiPriority w:val="99"/>
    <w:semiHidden/>
    <w:unhideWhenUsed/>
    <w:rsid w:val="007418DA"/>
  </w:style>
  <w:style w:type="numbering" w:customStyle="1" w:styleId="1ai110">
    <w:name w:val="1 / a / i110"/>
    <w:basedOn w:val="a3"/>
    <w:next w:val="1ai"/>
    <w:rsid w:val="007418DA"/>
  </w:style>
  <w:style w:type="numbering" w:customStyle="1" w:styleId="1192">
    <w:name w:val="список нумерация 119"/>
    <w:rsid w:val="007418DA"/>
  </w:style>
  <w:style w:type="numbering" w:customStyle="1" w:styleId="1193">
    <w:name w:val="Текущий список119"/>
    <w:rsid w:val="007418DA"/>
  </w:style>
  <w:style w:type="numbering" w:customStyle="1" w:styleId="111111116">
    <w:name w:val="1 / 1.1 / 1.1.1116"/>
    <w:basedOn w:val="a3"/>
    <w:next w:val="111111"/>
    <w:rsid w:val="007418DA"/>
  </w:style>
  <w:style w:type="numbering" w:customStyle="1" w:styleId="11460">
    <w:name w:val="Нет списка1146"/>
    <w:next w:val="a3"/>
    <w:uiPriority w:val="99"/>
    <w:semiHidden/>
    <w:unhideWhenUsed/>
    <w:rsid w:val="007418DA"/>
  </w:style>
  <w:style w:type="numbering" w:customStyle="1" w:styleId="256">
    <w:name w:val="Нет списка256"/>
    <w:next w:val="a3"/>
    <w:semiHidden/>
    <w:rsid w:val="007418DA"/>
  </w:style>
  <w:style w:type="numbering" w:customStyle="1" w:styleId="356">
    <w:name w:val="Нет списка356"/>
    <w:next w:val="a3"/>
    <w:semiHidden/>
    <w:rsid w:val="007418DA"/>
  </w:style>
  <w:style w:type="numbering" w:customStyle="1" w:styleId="4560">
    <w:name w:val="Нет списка456"/>
    <w:next w:val="a3"/>
    <w:semiHidden/>
    <w:unhideWhenUsed/>
    <w:rsid w:val="007418DA"/>
  </w:style>
  <w:style w:type="numbering" w:customStyle="1" w:styleId="546">
    <w:name w:val="Нет списка546"/>
    <w:next w:val="a3"/>
    <w:uiPriority w:val="99"/>
    <w:semiHidden/>
    <w:unhideWhenUsed/>
    <w:rsid w:val="007418DA"/>
  </w:style>
  <w:style w:type="numbering" w:customStyle="1" w:styleId="111260">
    <w:name w:val="Нет списка11126"/>
    <w:next w:val="a3"/>
    <w:semiHidden/>
    <w:unhideWhenUsed/>
    <w:rsid w:val="007418DA"/>
  </w:style>
  <w:style w:type="numbering" w:customStyle="1" w:styleId="111126">
    <w:name w:val="Нет списка111126"/>
    <w:next w:val="a3"/>
    <w:uiPriority w:val="99"/>
    <w:semiHidden/>
    <w:unhideWhenUsed/>
    <w:rsid w:val="007418DA"/>
  </w:style>
  <w:style w:type="numbering" w:customStyle="1" w:styleId="2146">
    <w:name w:val="Нет списка2146"/>
    <w:next w:val="a3"/>
    <w:semiHidden/>
    <w:rsid w:val="007418DA"/>
  </w:style>
  <w:style w:type="numbering" w:customStyle="1" w:styleId="3146">
    <w:name w:val="Нет списка3146"/>
    <w:next w:val="a3"/>
    <w:semiHidden/>
    <w:rsid w:val="007418DA"/>
  </w:style>
  <w:style w:type="numbering" w:customStyle="1" w:styleId="4146">
    <w:name w:val="Нет списка4146"/>
    <w:next w:val="a3"/>
    <w:semiHidden/>
    <w:unhideWhenUsed/>
    <w:rsid w:val="007418DA"/>
  </w:style>
  <w:style w:type="numbering" w:customStyle="1" w:styleId="51160">
    <w:name w:val="Нет списка5116"/>
    <w:next w:val="a3"/>
    <w:uiPriority w:val="99"/>
    <w:semiHidden/>
    <w:unhideWhenUsed/>
    <w:rsid w:val="007418DA"/>
  </w:style>
  <w:style w:type="numbering" w:customStyle="1" w:styleId="12360">
    <w:name w:val="Нет списка1236"/>
    <w:next w:val="a3"/>
    <w:semiHidden/>
    <w:unhideWhenUsed/>
    <w:rsid w:val="007418DA"/>
  </w:style>
  <w:style w:type="numbering" w:customStyle="1" w:styleId="21116">
    <w:name w:val="Нет списка21116"/>
    <w:next w:val="a3"/>
    <w:semiHidden/>
    <w:rsid w:val="007418DA"/>
  </w:style>
  <w:style w:type="numbering" w:customStyle="1" w:styleId="31116">
    <w:name w:val="Нет списка31116"/>
    <w:next w:val="a3"/>
    <w:semiHidden/>
    <w:rsid w:val="007418DA"/>
  </w:style>
  <w:style w:type="numbering" w:customStyle="1" w:styleId="41116">
    <w:name w:val="Нет списка41116"/>
    <w:next w:val="a3"/>
    <w:semiHidden/>
    <w:unhideWhenUsed/>
    <w:rsid w:val="007418DA"/>
  </w:style>
  <w:style w:type="numbering" w:customStyle="1" w:styleId="636">
    <w:name w:val="Нет списка636"/>
    <w:next w:val="a3"/>
    <w:uiPriority w:val="99"/>
    <w:semiHidden/>
    <w:unhideWhenUsed/>
    <w:rsid w:val="007418DA"/>
  </w:style>
  <w:style w:type="numbering" w:customStyle="1" w:styleId="13360">
    <w:name w:val="Нет списка1336"/>
    <w:next w:val="a3"/>
    <w:semiHidden/>
    <w:unhideWhenUsed/>
    <w:rsid w:val="007418DA"/>
  </w:style>
  <w:style w:type="numbering" w:customStyle="1" w:styleId="2236">
    <w:name w:val="Нет списка2236"/>
    <w:next w:val="a3"/>
    <w:semiHidden/>
    <w:rsid w:val="007418DA"/>
  </w:style>
  <w:style w:type="numbering" w:customStyle="1" w:styleId="3236">
    <w:name w:val="Нет списка3236"/>
    <w:next w:val="a3"/>
    <w:semiHidden/>
    <w:rsid w:val="007418DA"/>
  </w:style>
  <w:style w:type="numbering" w:customStyle="1" w:styleId="4236">
    <w:name w:val="Нет списка4236"/>
    <w:next w:val="a3"/>
    <w:semiHidden/>
    <w:unhideWhenUsed/>
    <w:rsid w:val="007418DA"/>
  </w:style>
  <w:style w:type="numbering" w:customStyle="1" w:styleId="716">
    <w:name w:val="Нет списка716"/>
    <w:next w:val="a3"/>
    <w:uiPriority w:val="99"/>
    <w:semiHidden/>
    <w:unhideWhenUsed/>
    <w:rsid w:val="007418DA"/>
  </w:style>
  <w:style w:type="numbering" w:customStyle="1" w:styleId="14160">
    <w:name w:val="Нет списка1416"/>
    <w:next w:val="a3"/>
    <w:uiPriority w:val="99"/>
    <w:semiHidden/>
    <w:unhideWhenUsed/>
    <w:rsid w:val="007418DA"/>
  </w:style>
  <w:style w:type="numbering" w:customStyle="1" w:styleId="112160">
    <w:name w:val="Нет списка11216"/>
    <w:next w:val="a3"/>
    <w:semiHidden/>
    <w:unhideWhenUsed/>
    <w:rsid w:val="007418DA"/>
  </w:style>
  <w:style w:type="numbering" w:customStyle="1" w:styleId="23160">
    <w:name w:val="Нет списка2316"/>
    <w:next w:val="a3"/>
    <w:semiHidden/>
    <w:rsid w:val="007418DA"/>
  </w:style>
  <w:style w:type="numbering" w:customStyle="1" w:styleId="33160">
    <w:name w:val="Нет списка3316"/>
    <w:next w:val="a3"/>
    <w:semiHidden/>
    <w:rsid w:val="007418DA"/>
  </w:style>
  <w:style w:type="numbering" w:customStyle="1" w:styleId="43160">
    <w:name w:val="Нет списка4316"/>
    <w:next w:val="a3"/>
    <w:semiHidden/>
    <w:unhideWhenUsed/>
    <w:rsid w:val="007418DA"/>
  </w:style>
  <w:style w:type="numbering" w:customStyle="1" w:styleId="52160">
    <w:name w:val="Нет списка5216"/>
    <w:next w:val="a3"/>
    <w:uiPriority w:val="99"/>
    <w:semiHidden/>
    <w:unhideWhenUsed/>
    <w:rsid w:val="007418DA"/>
  </w:style>
  <w:style w:type="numbering" w:customStyle="1" w:styleId="121160">
    <w:name w:val="Нет списка12116"/>
    <w:next w:val="a3"/>
    <w:semiHidden/>
    <w:unhideWhenUsed/>
    <w:rsid w:val="007418DA"/>
  </w:style>
  <w:style w:type="numbering" w:customStyle="1" w:styleId="21216">
    <w:name w:val="Нет списка21216"/>
    <w:next w:val="a3"/>
    <w:semiHidden/>
    <w:rsid w:val="007418DA"/>
  </w:style>
  <w:style w:type="numbering" w:customStyle="1" w:styleId="31216">
    <w:name w:val="Нет списка31216"/>
    <w:next w:val="a3"/>
    <w:semiHidden/>
    <w:rsid w:val="007418DA"/>
  </w:style>
  <w:style w:type="numbering" w:customStyle="1" w:styleId="41216">
    <w:name w:val="Нет списка41216"/>
    <w:next w:val="a3"/>
    <w:semiHidden/>
    <w:unhideWhenUsed/>
    <w:rsid w:val="007418DA"/>
  </w:style>
  <w:style w:type="numbering" w:customStyle="1" w:styleId="61160">
    <w:name w:val="Нет списка6116"/>
    <w:next w:val="a3"/>
    <w:uiPriority w:val="99"/>
    <w:semiHidden/>
    <w:unhideWhenUsed/>
    <w:rsid w:val="007418DA"/>
  </w:style>
  <w:style w:type="numbering" w:customStyle="1" w:styleId="131160">
    <w:name w:val="Нет списка13116"/>
    <w:next w:val="a3"/>
    <w:semiHidden/>
    <w:unhideWhenUsed/>
    <w:rsid w:val="007418DA"/>
  </w:style>
  <w:style w:type="numbering" w:customStyle="1" w:styleId="22116">
    <w:name w:val="Нет списка22116"/>
    <w:next w:val="a3"/>
    <w:semiHidden/>
    <w:rsid w:val="007418DA"/>
  </w:style>
  <w:style w:type="numbering" w:customStyle="1" w:styleId="32116">
    <w:name w:val="Нет списка32116"/>
    <w:next w:val="a3"/>
    <w:semiHidden/>
    <w:rsid w:val="007418DA"/>
  </w:style>
  <w:style w:type="numbering" w:customStyle="1" w:styleId="42116">
    <w:name w:val="Нет списка42116"/>
    <w:next w:val="a3"/>
    <w:semiHidden/>
    <w:unhideWhenUsed/>
    <w:rsid w:val="007418DA"/>
  </w:style>
  <w:style w:type="numbering" w:customStyle="1" w:styleId="816">
    <w:name w:val="Нет списка816"/>
    <w:next w:val="a3"/>
    <w:uiPriority w:val="99"/>
    <w:semiHidden/>
    <w:unhideWhenUsed/>
    <w:rsid w:val="007418DA"/>
  </w:style>
  <w:style w:type="numbering" w:customStyle="1" w:styleId="15160">
    <w:name w:val="Нет списка1516"/>
    <w:next w:val="a3"/>
    <w:uiPriority w:val="99"/>
    <w:semiHidden/>
    <w:unhideWhenUsed/>
    <w:rsid w:val="007418DA"/>
  </w:style>
  <w:style w:type="numbering" w:customStyle="1" w:styleId="113160">
    <w:name w:val="Нет списка11316"/>
    <w:next w:val="a3"/>
    <w:semiHidden/>
    <w:unhideWhenUsed/>
    <w:rsid w:val="007418DA"/>
  </w:style>
  <w:style w:type="numbering" w:customStyle="1" w:styleId="24160">
    <w:name w:val="Нет списка2416"/>
    <w:next w:val="a3"/>
    <w:semiHidden/>
    <w:rsid w:val="007418DA"/>
  </w:style>
  <w:style w:type="numbering" w:customStyle="1" w:styleId="3416">
    <w:name w:val="Нет списка3416"/>
    <w:next w:val="a3"/>
    <w:semiHidden/>
    <w:rsid w:val="007418DA"/>
  </w:style>
  <w:style w:type="numbering" w:customStyle="1" w:styleId="44160">
    <w:name w:val="Нет списка4416"/>
    <w:next w:val="a3"/>
    <w:semiHidden/>
    <w:unhideWhenUsed/>
    <w:rsid w:val="007418DA"/>
  </w:style>
  <w:style w:type="numbering" w:customStyle="1" w:styleId="5316">
    <w:name w:val="Нет списка5316"/>
    <w:next w:val="a3"/>
    <w:uiPriority w:val="99"/>
    <w:semiHidden/>
    <w:unhideWhenUsed/>
    <w:rsid w:val="007418DA"/>
  </w:style>
  <w:style w:type="numbering" w:customStyle="1" w:styleId="122160">
    <w:name w:val="Нет списка12216"/>
    <w:next w:val="a3"/>
    <w:semiHidden/>
    <w:unhideWhenUsed/>
    <w:rsid w:val="007418DA"/>
  </w:style>
  <w:style w:type="numbering" w:customStyle="1" w:styleId="21316">
    <w:name w:val="Нет списка21316"/>
    <w:next w:val="a3"/>
    <w:semiHidden/>
    <w:rsid w:val="007418DA"/>
  </w:style>
  <w:style w:type="numbering" w:customStyle="1" w:styleId="31316">
    <w:name w:val="Нет списка31316"/>
    <w:next w:val="a3"/>
    <w:semiHidden/>
    <w:rsid w:val="007418DA"/>
  </w:style>
  <w:style w:type="numbering" w:customStyle="1" w:styleId="41316">
    <w:name w:val="Нет списка41316"/>
    <w:next w:val="a3"/>
    <w:semiHidden/>
    <w:unhideWhenUsed/>
    <w:rsid w:val="007418DA"/>
  </w:style>
  <w:style w:type="numbering" w:customStyle="1" w:styleId="6216">
    <w:name w:val="Нет списка6216"/>
    <w:next w:val="a3"/>
    <w:uiPriority w:val="99"/>
    <w:semiHidden/>
    <w:unhideWhenUsed/>
    <w:rsid w:val="007418DA"/>
  </w:style>
  <w:style w:type="numbering" w:customStyle="1" w:styleId="132160">
    <w:name w:val="Нет списка13216"/>
    <w:next w:val="a3"/>
    <w:semiHidden/>
    <w:unhideWhenUsed/>
    <w:rsid w:val="007418DA"/>
  </w:style>
  <w:style w:type="numbering" w:customStyle="1" w:styleId="22216">
    <w:name w:val="Нет списка22216"/>
    <w:next w:val="a3"/>
    <w:semiHidden/>
    <w:rsid w:val="007418DA"/>
  </w:style>
  <w:style w:type="numbering" w:customStyle="1" w:styleId="32216">
    <w:name w:val="Нет списка32216"/>
    <w:next w:val="a3"/>
    <w:semiHidden/>
    <w:rsid w:val="007418DA"/>
  </w:style>
  <w:style w:type="numbering" w:customStyle="1" w:styleId="42216">
    <w:name w:val="Нет списка42216"/>
    <w:next w:val="a3"/>
    <w:semiHidden/>
    <w:unhideWhenUsed/>
    <w:rsid w:val="007418DA"/>
  </w:style>
  <w:style w:type="numbering" w:customStyle="1" w:styleId="11111160">
    <w:name w:val="Нет списка1111116"/>
    <w:next w:val="a3"/>
    <w:semiHidden/>
    <w:unhideWhenUsed/>
    <w:rsid w:val="007418DA"/>
  </w:style>
  <w:style w:type="numbering" w:customStyle="1" w:styleId="1022">
    <w:name w:val="Нет списка102"/>
    <w:next w:val="a3"/>
    <w:uiPriority w:val="99"/>
    <w:semiHidden/>
    <w:unhideWhenUsed/>
    <w:rsid w:val="007418DA"/>
  </w:style>
  <w:style w:type="numbering" w:customStyle="1" w:styleId="1722">
    <w:name w:val="Нет списка172"/>
    <w:next w:val="a3"/>
    <w:uiPriority w:val="99"/>
    <w:semiHidden/>
    <w:unhideWhenUsed/>
    <w:rsid w:val="007418DA"/>
  </w:style>
  <w:style w:type="numbering" w:customStyle="1" w:styleId="1820">
    <w:name w:val="Нет списка182"/>
    <w:next w:val="a3"/>
    <w:uiPriority w:val="99"/>
    <w:semiHidden/>
    <w:unhideWhenUsed/>
    <w:rsid w:val="007418DA"/>
  </w:style>
  <w:style w:type="numbering" w:customStyle="1" w:styleId="1111111432">
    <w:name w:val="1 / 1.1 / 1.1.11432"/>
    <w:basedOn w:val="a3"/>
    <w:next w:val="111111"/>
    <w:rsid w:val="007418DA"/>
  </w:style>
  <w:style w:type="numbering" w:customStyle="1" w:styleId="11111131132">
    <w:name w:val="1 / 1.1 / 1.1.131132"/>
    <w:basedOn w:val="a3"/>
    <w:next w:val="111111"/>
    <w:rsid w:val="007418DA"/>
  </w:style>
  <w:style w:type="numbering" w:customStyle="1" w:styleId="11111127">
    <w:name w:val="1 / 1.1 / 1.1.127"/>
    <w:basedOn w:val="a3"/>
    <w:next w:val="111111"/>
    <w:uiPriority w:val="99"/>
    <w:semiHidden/>
    <w:unhideWhenUsed/>
    <w:rsid w:val="007418DA"/>
  </w:style>
  <w:style w:type="numbering" w:customStyle="1" w:styleId="1921">
    <w:name w:val="Нет списка192"/>
    <w:next w:val="a3"/>
    <w:uiPriority w:val="99"/>
    <w:semiHidden/>
    <w:unhideWhenUsed/>
    <w:rsid w:val="007418DA"/>
  </w:style>
  <w:style w:type="numbering" w:customStyle="1" w:styleId="2020">
    <w:name w:val="Нет списка202"/>
    <w:next w:val="a3"/>
    <w:uiPriority w:val="99"/>
    <w:semiHidden/>
    <w:unhideWhenUsed/>
    <w:rsid w:val="007418DA"/>
  </w:style>
  <w:style w:type="numbering" w:customStyle="1" w:styleId="11020">
    <w:name w:val="Нет списка1102"/>
    <w:next w:val="a3"/>
    <w:uiPriority w:val="99"/>
    <w:semiHidden/>
    <w:unhideWhenUsed/>
    <w:rsid w:val="007418DA"/>
  </w:style>
  <w:style w:type="numbering" w:customStyle="1" w:styleId="2620">
    <w:name w:val="Нет списка262"/>
    <w:next w:val="a3"/>
    <w:uiPriority w:val="99"/>
    <w:semiHidden/>
    <w:unhideWhenUsed/>
    <w:rsid w:val="007418DA"/>
  </w:style>
  <w:style w:type="numbering" w:customStyle="1" w:styleId="11521">
    <w:name w:val="Нет списка1152"/>
    <w:next w:val="a3"/>
    <w:uiPriority w:val="99"/>
    <w:semiHidden/>
    <w:unhideWhenUsed/>
    <w:rsid w:val="007418DA"/>
  </w:style>
  <w:style w:type="numbering" w:customStyle="1" w:styleId="2720">
    <w:name w:val="Нет списка272"/>
    <w:next w:val="a3"/>
    <w:uiPriority w:val="99"/>
    <w:semiHidden/>
    <w:unhideWhenUsed/>
    <w:rsid w:val="007418DA"/>
  </w:style>
  <w:style w:type="numbering" w:customStyle="1" w:styleId="282">
    <w:name w:val="Нет списка282"/>
    <w:next w:val="a3"/>
    <w:uiPriority w:val="99"/>
    <w:semiHidden/>
    <w:unhideWhenUsed/>
    <w:rsid w:val="007418DA"/>
  </w:style>
  <w:style w:type="numbering" w:customStyle="1" w:styleId="11620">
    <w:name w:val="Нет списка1162"/>
    <w:next w:val="a3"/>
    <w:uiPriority w:val="99"/>
    <w:semiHidden/>
    <w:unhideWhenUsed/>
    <w:rsid w:val="007418DA"/>
  </w:style>
  <w:style w:type="numbering" w:customStyle="1" w:styleId="292">
    <w:name w:val="Нет списка292"/>
    <w:next w:val="a3"/>
    <w:uiPriority w:val="99"/>
    <w:semiHidden/>
    <w:unhideWhenUsed/>
    <w:rsid w:val="007418DA"/>
  </w:style>
  <w:style w:type="numbering" w:customStyle="1" w:styleId="11720">
    <w:name w:val="Нет списка1172"/>
    <w:next w:val="a3"/>
    <w:uiPriority w:val="99"/>
    <w:semiHidden/>
    <w:unhideWhenUsed/>
    <w:rsid w:val="007418DA"/>
  </w:style>
  <w:style w:type="numbering" w:customStyle="1" w:styleId="302">
    <w:name w:val="Нет списка302"/>
    <w:next w:val="a3"/>
    <w:uiPriority w:val="99"/>
    <w:semiHidden/>
    <w:unhideWhenUsed/>
    <w:rsid w:val="007418DA"/>
  </w:style>
  <w:style w:type="numbering" w:customStyle="1" w:styleId="111111166">
    <w:name w:val="1 / 1.1 / 1.1.1166"/>
    <w:basedOn w:val="a3"/>
    <w:next w:val="111111"/>
    <w:rsid w:val="007418DA"/>
  </w:style>
  <w:style w:type="numbering" w:customStyle="1" w:styleId="111111216">
    <w:name w:val="1 / 1.1 / 1.1.1216"/>
    <w:basedOn w:val="a3"/>
    <w:next w:val="111111"/>
    <w:rsid w:val="007418DA"/>
  </w:style>
  <w:style w:type="numbering" w:customStyle="1" w:styleId="1272">
    <w:name w:val="список нумерация 127"/>
    <w:rsid w:val="007418DA"/>
  </w:style>
  <w:style w:type="numbering" w:customStyle="1" w:styleId="11132">
    <w:name w:val="список нумерация 1113"/>
    <w:rsid w:val="007418DA"/>
  </w:style>
  <w:style w:type="numbering" w:customStyle="1" w:styleId="1362">
    <w:name w:val="список нумерация 136"/>
    <w:rsid w:val="007418DA"/>
  </w:style>
  <w:style w:type="numbering" w:customStyle="1" w:styleId="362">
    <w:name w:val="Нет списка362"/>
    <w:next w:val="a3"/>
    <w:uiPriority w:val="99"/>
    <w:semiHidden/>
    <w:unhideWhenUsed/>
    <w:rsid w:val="007418DA"/>
  </w:style>
  <w:style w:type="numbering" w:customStyle="1" w:styleId="111111117">
    <w:name w:val="1 / 1.1 / 1.1.1117"/>
    <w:basedOn w:val="a3"/>
    <w:next w:val="111111"/>
    <w:rsid w:val="007418DA"/>
  </w:style>
  <w:style w:type="numbering" w:customStyle="1" w:styleId="11111136">
    <w:name w:val="1 / 1.1 / 1.1.136"/>
    <w:basedOn w:val="a3"/>
    <w:next w:val="111111"/>
    <w:uiPriority w:val="99"/>
    <w:semiHidden/>
    <w:unhideWhenUsed/>
    <w:rsid w:val="007418DA"/>
  </w:style>
  <w:style w:type="numbering" w:customStyle="1" w:styleId="1111111116">
    <w:name w:val="1 / 1.1 / 1.1.11116"/>
    <w:basedOn w:val="a3"/>
    <w:next w:val="111111"/>
    <w:rsid w:val="007418DA"/>
  </w:style>
  <w:style w:type="numbering" w:customStyle="1" w:styleId="111111126">
    <w:name w:val="1 / 1.1 / 1.1.1126"/>
    <w:basedOn w:val="a3"/>
    <w:next w:val="111111"/>
    <w:rsid w:val="007418DA"/>
  </w:style>
  <w:style w:type="numbering" w:customStyle="1" w:styleId="111111135">
    <w:name w:val="1 / 1.1 / 1.1.1135"/>
    <w:basedOn w:val="a3"/>
    <w:next w:val="111111"/>
    <w:rsid w:val="007418DA"/>
  </w:style>
  <w:style w:type="numbering" w:customStyle="1" w:styleId="11820">
    <w:name w:val="Нет списка1182"/>
    <w:next w:val="a3"/>
    <w:uiPriority w:val="99"/>
    <w:semiHidden/>
    <w:unhideWhenUsed/>
    <w:rsid w:val="007418DA"/>
  </w:style>
  <w:style w:type="numbering" w:customStyle="1" w:styleId="1ai26">
    <w:name w:val="1 / a / i26"/>
    <w:basedOn w:val="a3"/>
    <w:next w:val="1ai"/>
    <w:rsid w:val="007418DA"/>
  </w:style>
  <w:style w:type="numbering" w:customStyle="1" w:styleId="1461">
    <w:name w:val="список нумерация 146"/>
    <w:rsid w:val="007418DA"/>
  </w:style>
  <w:style w:type="numbering" w:customStyle="1" w:styleId="1263">
    <w:name w:val="Текущий список126"/>
    <w:rsid w:val="007418DA"/>
  </w:style>
  <w:style w:type="numbering" w:customStyle="1" w:styleId="111111222">
    <w:name w:val="1 / 1.1 / 1.1.1222"/>
    <w:basedOn w:val="a3"/>
    <w:next w:val="111111"/>
    <w:rsid w:val="007418DA"/>
  </w:style>
  <w:style w:type="numbering" w:customStyle="1" w:styleId="11920">
    <w:name w:val="Нет списка1192"/>
    <w:next w:val="a3"/>
    <w:uiPriority w:val="99"/>
    <w:semiHidden/>
    <w:unhideWhenUsed/>
    <w:rsid w:val="007418DA"/>
  </w:style>
  <w:style w:type="numbering" w:customStyle="1" w:styleId="2102">
    <w:name w:val="Нет списка2102"/>
    <w:next w:val="a3"/>
    <w:semiHidden/>
    <w:rsid w:val="007418DA"/>
  </w:style>
  <w:style w:type="numbering" w:customStyle="1" w:styleId="372">
    <w:name w:val="Нет списка372"/>
    <w:next w:val="a3"/>
    <w:semiHidden/>
    <w:rsid w:val="007418DA"/>
  </w:style>
  <w:style w:type="numbering" w:customStyle="1" w:styleId="4620">
    <w:name w:val="Нет списка462"/>
    <w:next w:val="a3"/>
    <w:semiHidden/>
    <w:unhideWhenUsed/>
    <w:rsid w:val="007418DA"/>
  </w:style>
  <w:style w:type="numbering" w:customStyle="1" w:styleId="552">
    <w:name w:val="Нет списка552"/>
    <w:next w:val="a3"/>
    <w:uiPriority w:val="99"/>
    <w:semiHidden/>
    <w:unhideWhenUsed/>
    <w:rsid w:val="007418DA"/>
  </w:style>
  <w:style w:type="numbering" w:customStyle="1" w:styleId="111320">
    <w:name w:val="Нет списка11132"/>
    <w:next w:val="a3"/>
    <w:uiPriority w:val="99"/>
    <w:semiHidden/>
    <w:unhideWhenUsed/>
    <w:rsid w:val="007418DA"/>
  </w:style>
  <w:style w:type="numbering" w:customStyle="1" w:styleId="111132">
    <w:name w:val="Нет списка111132"/>
    <w:next w:val="a3"/>
    <w:uiPriority w:val="99"/>
    <w:semiHidden/>
    <w:unhideWhenUsed/>
    <w:rsid w:val="007418DA"/>
  </w:style>
  <w:style w:type="numbering" w:customStyle="1" w:styleId="21520">
    <w:name w:val="Нет списка2152"/>
    <w:next w:val="a3"/>
    <w:semiHidden/>
    <w:rsid w:val="007418DA"/>
  </w:style>
  <w:style w:type="numbering" w:customStyle="1" w:styleId="3152">
    <w:name w:val="Нет списка3152"/>
    <w:next w:val="a3"/>
    <w:semiHidden/>
    <w:rsid w:val="007418DA"/>
  </w:style>
  <w:style w:type="numbering" w:customStyle="1" w:styleId="4152">
    <w:name w:val="Нет списка4152"/>
    <w:next w:val="a3"/>
    <w:semiHidden/>
    <w:unhideWhenUsed/>
    <w:rsid w:val="007418DA"/>
  </w:style>
  <w:style w:type="numbering" w:customStyle="1" w:styleId="5122">
    <w:name w:val="Нет списка5122"/>
    <w:next w:val="a3"/>
    <w:uiPriority w:val="99"/>
    <w:semiHidden/>
    <w:unhideWhenUsed/>
    <w:rsid w:val="007418DA"/>
  </w:style>
  <w:style w:type="numbering" w:customStyle="1" w:styleId="12420">
    <w:name w:val="Нет списка1242"/>
    <w:next w:val="a3"/>
    <w:uiPriority w:val="99"/>
    <w:semiHidden/>
    <w:unhideWhenUsed/>
    <w:rsid w:val="007418DA"/>
  </w:style>
  <w:style w:type="numbering" w:customStyle="1" w:styleId="21122">
    <w:name w:val="Нет списка21122"/>
    <w:next w:val="a3"/>
    <w:semiHidden/>
    <w:rsid w:val="007418DA"/>
  </w:style>
  <w:style w:type="numbering" w:customStyle="1" w:styleId="31122">
    <w:name w:val="Нет списка31122"/>
    <w:next w:val="a3"/>
    <w:semiHidden/>
    <w:rsid w:val="007418DA"/>
  </w:style>
  <w:style w:type="numbering" w:customStyle="1" w:styleId="41122">
    <w:name w:val="Нет списка41122"/>
    <w:next w:val="a3"/>
    <w:semiHidden/>
    <w:unhideWhenUsed/>
    <w:rsid w:val="007418DA"/>
  </w:style>
  <w:style w:type="numbering" w:customStyle="1" w:styleId="642">
    <w:name w:val="Нет списка642"/>
    <w:next w:val="a3"/>
    <w:uiPriority w:val="99"/>
    <w:semiHidden/>
    <w:unhideWhenUsed/>
    <w:rsid w:val="007418DA"/>
  </w:style>
  <w:style w:type="numbering" w:customStyle="1" w:styleId="13420">
    <w:name w:val="Нет списка1342"/>
    <w:next w:val="a3"/>
    <w:semiHidden/>
    <w:unhideWhenUsed/>
    <w:rsid w:val="007418DA"/>
  </w:style>
  <w:style w:type="numbering" w:customStyle="1" w:styleId="2242">
    <w:name w:val="Нет списка2242"/>
    <w:next w:val="a3"/>
    <w:semiHidden/>
    <w:rsid w:val="007418DA"/>
  </w:style>
  <w:style w:type="numbering" w:customStyle="1" w:styleId="3242">
    <w:name w:val="Нет списка3242"/>
    <w:next w:val="a3"/>
    <w:semiHidden/>
    <w:rsid w:val="007418DA"/>
  </w:style>
  <w:style w:type="numbering" w:customStyle="1" w:styleId="4242">
    <w:name w:val="Нет списка4242"/>
    <w:next w:val="a3"/>
    <w:semiHidden/>
    <w:unhideWhenUsed/>
    <w:rsid w:val="007418DA"/>
  </w:style>
  <w:style w:type="numbering" w:customStyle="1" w:styleId="7220">
    <w:name w:val="Нет списка722"/>
    <w:next w:val="a3"/>
    <w:uiPriority w:val="99"/>
    <w:semiHidden/>
    <w:unhideWhenUsed/>
    <w:rsid w:val="007418DA"/>
  </w:style>
  <w:style w:type="numbering" w:customStyle="1" w:styleId="14220">
    <w:name w:val="Нет списка1422"/>
    <w:next w:val="a3"/>
    <w:uiPriority w:val="99"/>
    <w:semiHidden/>
    <w:unhideWhenUsed/>
    <w:rsid w:val="007418DA"/>
  </w:style>
  <w:style w:type="numbering" w:customStyle="1" w:styleId="11222">
    <w:name w:val="Нет списка11222"/>
    <w:next w:val="a3"/>
    <w:uiPriority w:val="99"/>
    <w:semiHidden/>
    <w:unhideWhenUsed/>
    <w:rsid w:val="007418DA"/>
  </w:style>
  <w:style w:type="numbering" w:customStyle="1" w:styleId="2322">
    <w:name w:val="Нет списка2322"/>
    <w:next w:val="a3"/>
    <w:semiHidden/>
    <w:rsid w:val="007418DA"/>
  </w:style>
  <w:style w:type="numbering" w:customStyle="1" w:styleId="3322">
    <w:name w:val="Нет списка3322"/>
    <w:next w:val="a3"/>
    <w:semiHidden/>
    <w:rsid w:val="007418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67376">
      <w:bodyDiv w:val="1"/>
      <w:marLeft w:val="0"/>
      <w:marRight w:val="0"/>
      <w:marTop w:val="0"/>
      <w:marBottom w:val="0"/>
      <w:divBdr>
        <w:top w:val="none" w:sz="0" w:space="0" w:color="auto"/>
        <w:left w:val="none" w:sz="0" w:space="0" w:color="auto"/>
        <w:bottom w:val="none" w:sz="0" w:space="0" w:color="auto"/>
        <w:right w:val="none" w:sz="0" w:space="0" w:color="auto"/>
      </w:divBdr>
    </w:div>
    <w:div w:id="68506447">
      <w:bodyDiv w:val="1"/>
      <w:marLeft w:val="0"/>
      <w:marRight w:val="0"/>
      <w:marTop w:val="0"/>
      <w:marBottom w:val="0"/>
      <w:divBdr>
        <w:top w:val="none" w:sz="0" w:space="0" w:color="auto"/>
        <w:left w:val="none" w:sz="0" w:space="0" w:color="auto"/>
        <w:bottom w:val="none" w:sz="0" w:space="0" w:color="auto"/>
        <w:right w:val="none" w:sz="0" w:space="0" w:color="auto"/>
      </w:divBdr>
    </w:div>
    <w:div w:id="98305343">
      <w:bodyDiv w:val="1"/>
      <w:marLeft w:val="0"/>
      <w:marRight w:val="0"/>
      <w:marTop w:val="0"/>
      <w:marBottom w:val="0"/>
      <w:divBdr>
        <w:top w:val="none" w:sz="0" w:space="0" w:color="auto"/>
        <w:left w:val="none" w:sz="0" w:space="0" w:color="auto"/>
        <w:bottom w:val="none" w:sz="0" w:space="0" w:color="auto"/>
        <w:right w:val="none" w:sz="0" w:space="0" w:color="auto"/>
      </w:divBdr>
    </w:div>
    <w:div w:id="133252919">
      <w:bodyDiv w:val="1"/>
      <w:marLeft w:val="0"/>
      <w:marRight w:val="0"/>
      <w:marTop w:val="0"/>
      <w:marBottom w:val="0"/>
      <w:divBdr>
        <w:top w:val="none" w:sz="0" w:space="0" w:color="auto"/>
        <w:left w:val="none" w:sz="0" w:space="0" w:color="auto"/>
        <w:bottom w:val="none" w:sz="0" w:space="0" w:color="auto"/>
        <w:right w:val="none" w:sz="0" w:space="0" w:color="auto"/>
      </w:divBdr>
    </w:div>
    <w:div w:id="140656986">
      <w:bodyDiv w:val="1"/>
      <w:marLeft w:val="0"/>
      <w:marRight w:val="0"/>
      <w:marTop w:val="0"/>
      <w:marBottom w:val="0"/>
      <w:divBdr>
        <w:top w:val="none" w:sz="0" w:space="0" w:color="auto"/>
        <w:left w:val="none" w:sz="0" w:space="0" w:color="auto"/>
        <w:bottom w:val="none" w:sz="0" w:space="0" w:color="auto"/>
        <w:right w:val="none" w:sz="0" w:space="0" w:color="auto"/>
      </w:divBdr>
    </w:div>
    <w:div w:id="366685611">
      <w:bodyDiv w:val="1"/>
      <w:marLeft w:val="0"/>
      <w:marRight w:val="0"/>
      <w:marTop w:val="0"/>
      <w:marBottom w:val="0"/>
      <w:divBdr>
        <w:top w:val="none" w:sz="0" w:space="0" w:color="auto"/>
        <w:left w:val="none" w:sz="0" w:space="0" w:color="auto"/>
        <w:bottom w:val="none" w:sz="0" w:space="0" w:color="auto"/>
        <w:right w:val="none" w:sz="0" w:space="0" w:color="auto"/>
      </w:divBdr>
    </w:div>
    <w:div w:id="460878345">
      <w:bodyDiv w:val="1"/>
      <w:marLeft w:val="0"/>
      <w:marRight w:val="0"/>
      <w:marTop w:val="0"/>
      <w:marBottom w:val="0"/>
      <w:divBdr>
        <w:top w:val="none" w:sz="0" w:space="0" w:color="auto"/>
        <w:left w:val="none" w:sz="0" w:space="0" w:color="auto"/>
        <w:bottom w:val="none" w:sz="0" w:space="0" w:color="auto"/>
        <w:right w:val="none" w:sz="0" w:space="0" w:color="auto"/>
      </w:divBdr>
    </w:div>
    <w:div w:id="567421559">
      <w:bodyDiv w:val="1"/>
      <w:marLeft w:val="0"/>
      <w:marRight w:val="0"/>
      <w:marTop w:val="0"/>
      <w:marBottom w:val="0"/>
      <w:divBdr>
        <w:top w:val="none" w:sz="0" w:space="0" w:color="auto"/>
        <w:left w:val="none" w:sz="0" w:space="0" w:color="auto"/>
        <w:bottom w:val="none" w:sz="0" w:space="0" w:color="auto"/>
        <w:right w:val="none" w:sz="0" w:space="0" w:color="auto"/>
      </w:divBdr>
    </w:div>
    <w:div w:id="636955752">
      <w:bodyDiv w:val="1"/>
      <w:marLeft w:val="0"/>
      <w:marRight w:val="0"/>
      <w:marTop w:val="0"/>
      <w:marBottom w:val="0"/>
      <w:divBdr>
        <w:top w:val="none" w:sz="0" w:space="0" w:color="auto"/>
        <w:left w:val="none" w:sz="0" w:space="0" w:color="auto"/>
        <w:bottom w:val="none" w:sz="0" w:space="0" w:color="auto"/>
        <w:right w:val="none" w:sz="0" w:space="0" w:color="auto"/>
      </w:divBdr>
    </w:div>
    <w:div w:id="835997568">
      <w:bodyDiv w:val="1"/>
      <w:marLeft w:val="0"/>
      <w:marRight w:val="0"/>
      <w:marTop w:val="0"/>
      <w:marBottom w:val="0"/>
      <w:divBdr>
        <w:top w:val="none" w:sz="0" w:space="0" w:color="auto"/>
        <w:left w:val="none" w:sz="0" w:space="0" w:color="auto"/>
        <w:bottom w:val="none" w:sz="0" w:space="0" w:color="auto"/>
        <w:right w:val="none" w:sz="0" w:space="0" w:color="auto"/>
      </w:divBdr>
    </w:div>
    <w:div w:id="863637409">
      <w:bodyDiv w:val="1"/>
      <w:marLeft w:val="0"/>
      <w:marRight w:val="0"/>
      <w:marTop w:val="0"/>
      <w:marBottom w:val="0"/>
      <w:divBdr>
        <w:top w:val="none" w:sz="0" w:space="0" w:color="auto"/>
        <w:left w:val="none" w:sz="0" w:space="0" w:color="auto"/>
        <w:bottom w:val="none" w:sz="0" w:space="0" w:color="auto"/>
        <w:right w:val="none" w:sz="0" w:space="0" w:color="auto"/>
      </w:divBdr>
    </w:div>
    <w:div w:id="880635890">
      <w:bodyDiv w:val="1"/>
      <w:marLeft w:val="0"/>
      <w:marRight w:val="0"/>
      <w:marTop w:val="0"/>
      <w:marBottom w:val="0"/>
      <w:divBdr>
        <w:top w:val="none" w:sz="0" w:space="0" w:color="auto"/>
        <w:left w:val="none" w:sz="0" w:space="0" w:color="auto"/>
        <w:bottom w:val="none" w:sz="0" w:space="0" w:color="auto"/>
        <w:right w:val="none" w:sz="0" w:space="0" w:color="auto"/>
      </w:divBdr>
    </w:div>
    <w:div w:id="948586568">
      <w:bodyDiv w:val="1"/>
      <w:marLeft w:val="0"/>
      <w:marRight w:val="0"/>
      <w:marTop w:val="0"/>
      <w:marBottom w:val="0"/>
      <w:divBdr>
        <w:top w:val="none" w:sz="0" w:space="0" w:color="auto"/>
        <w:left w:val="none" w:sz="0" w:space="0" w:color="auto"/>
        <w:bottom w:val="none" w:sz="0" w:space="0" w:color="auto"/>
        <w:right w:val="none" w:sz="0" w:space="0" w:color="auto"/>
      </w:divBdr>
    </w:div>
    <w:div w:id="1034234432">
      <w:bodyDiv w:val="1"/>
      <w:marLeft w:val="0"/>
      <w:marRight w:val="0"/>
      <w:marTop w:val="0"/>
      <w:marBottom w:val="0"/>
      <w:divBdr>
        <w:top w:val="none" w:sz="0" w:space="0" w:color="auto"/>
        <w:left w:val="none" w:sz="0" w:space="0" w:color="auto"/>
        <w:bottom w:val="none" w:sz="0" w:space="0" w:color="auto"/>
        <w:right w:val="none" w:sz="0" w:space="0" w:color="auto"/>
      </w:divBdr>
    </w:div>
    <w:div w:id="1080059235">
      <w:bodyDiv w:val="1"/>
      <w:marLeft w:val="0"/>
      <w:marRight w:val="0"/>
      <w:marTop w:val="0"/>
      <w:marBottom w:val="0"/>
      <w:divBdr>
        <w:top w:val="none" w:sz="0" w:space="0" w:color="auto"/>
        <w:left w:val="none" w:sz="0" w:space="0" w:color="auto"/>
        <w:bottom w:val="none" w:sz="0" w:space="0" w:color="auto"/>
        <w:right w:val="none" w:sz="0" w:space="0" w:color="auto"/>
      </w:divBdr>
    </w:div>
    <w:div w:id="1090657082">
      <w:bodyDiv w:val="1"/>
      <w:marLeft w:val="0"/>
      <w:marRight w:val="0"/>
      <w:marTop w:val="0"/>
      <w:marBottom w:val="0"/>
      <w:divBdr>
        <w:top w:val="none" w:sz="0" w:space="0" w:color="auto"/>
        <w:left w:val="none" w:sz="0" w:space="0" w:color="auto"/>
        <w:bottom w:val="none" w:sz="0" w:space="0" w:color="auto"/>
        <w:right w:val="none" w:sz="0" w:space="0" w:color="auto"/>
      </w:divBdr>
    </w:div>
    <w:div w:id="1180050500">
      <w:bodyDiv w:val="1"/>
      <w:marLeft w:val="0"/>
      <w:marRight w:val="0"/>
      <w:marTop w:val="0"/>
      <w:marBottom w:val="0"/>
      <w:divBdr>
        <w:top w:val="none" w:sz="0" w:space="0" w:color="auto"/>
        <w:left w:val="none" w:sz="0" w:space="0" w:color="auto"/>
        <w:bottom w:val="none" w:sz="0" w:space="0" w:color="auto"/>
        <w:right w:val="none" w:sz="0" w:space="0" w:color="auto"/>
      </w:divBdr>
    </w:div>
    <w:div w:id="1206480202">
      <w:bodyDiv w:val="1"/>
      <w:marLeft w:val="0"/>
      <w:marRight w:val="0"/>
      <w:marTop w:val="0"/>
      <w:marBottom w:val="0"/>
      <w:divBdr>
        <w:top w:val="none" w:sz="0" w:space="0" w:color="auto"/>
        <w:left w:val="none" w:sz="0" w:space="0" w:color="auto"/>
        <w:bottom w:val="none" w:sz="0" w:space="0" w:color="auto"/>
        <w:right w:val="none" w:sz="0" w:space="0" w:color="auto"/>
      </w:divBdr>
    </w:div>
    <w:div w:id="1221211905">
      <w:bodyDiv w:val="1"/>
      <w:marLeft w:val="0"/>
      <w:marRight w:val="0"/>
      <w:marTop w:val="0"/>
      <w:marBottom w:val="0"/>
      <w:divBdr>
        <w:top w:val="none" w:sz="0" w:space="0" w:color="auto"/>
        <w:left w:val="none" w:sz="0" w:space="0" w:color="auto"/>
        <w:bottom w:val="none" w:sz="0" w:space="0" w:color="auto"/>
        <w:right w:val="none" w:sz="0" w:space="0" w:color="auto"/>
      </w:divBdr>
    </w:div>
    <w:div w:id="1264797782">
      <w:bodyDiv w:val="1"/>
      <w:marLeft w:val="0"/>
      <w:marRight w:val="0"/>
      <w:marTop w:val="0"/>
      <w:marBottom w:val="0"/>
      <w:divBdr>
        <w:top w:val="none" w:sz="0" w:space="0" w:color="auto"/>
        <w:left w:val="none" w:sz="0" w:space="0" w:color="auto"/>
        <w:bottom w:val="none" w:sz="0" w:space="0" w:color="auto"/>
        <w:right w:val="none" w:sz="0" w:space="0" w:color="auto"/>
      </w:divBdr>
    </w:div>
    <w:div w:id="1291520711">
      <w:bodyDiv w:val="1"/>
      <w:marLeft w:val="0"/>
      <w:marRight w:val="0"/>
      <w:marTop w:val="0"/>
      <w:marBottom w:val="0"/>
      <w:divBdr>
        <w:top w:val="none" w:sz="0" w:space="0" w:color="auto"/>
        <w:left w:val="none" w:sz="0" w:space="0" w:color="auto"/>
        <w:bottom w:val="none" w:sz="0" w:space="0" w:color="auto"/>
        <w:right w:val="none" w:sz="0" w:space="0" w:color="auto"/>
      </w:divBdr>
    </w:div>
    <w:div w:id="1330208473">
      <w:bodyDiv w:val="1"/>
      <w:marLeft w:val="0"/>
      <w:marRight w:val="0"/>
      <w:marTop w:val="0"/>
      <w:marBottom w:val="0"/>
      <w:divBdr>
        <w:top w:val="none" w:sz="0" w:space="0" w:color="auto"/>
        <w:left w:val="none" w:sz="0" w:space="0" w:color="auto"/>
        <w:bottom w:val="none" w:sz="0" w:space="0" w:color="auto"/>
        <w:right w:val="none" w:sz="0" w:space="0" w:color="auto"/>
      </w:divBdr>
    </w:div>
    <w:div w:id="1342731787">
      <w:bodyDiv w:val="1"/>
      <w:marLeft w:val="0"/>
      <w:marRight w:val="0"/>
      <w:marTop w:val="0"/>
      <w:marBottom w:val="0"/>
      <w:divBdr>
        <w:top w:val="none" w:sz="0" w:space="0" w:color="auto"/>
        <w:left w:val="none" w:sz="0" w:space="0" w:color="auto"/>
        <w:bottom w:val="none" w:sz="0" w:space="0" w:color="auto"/>
        <w:right w:val="none" w:sz="0" w:space="0" w:color="auto"/>
      </w:divBdr>
    </w:div>
    <w:div w:id="1475760701">
      <w:bodyDiv w:val="1"/>
      <w:marLeft w:val="0"/>
      <w:marRight w:val="0"/>
      <w:marTop w:val="0"/>
      <w:marBottom w:val="0"/>
      <w:divBdr>
        <w:top w:val="none" w:sz="0" w:space="0" w:color="auto"/>
        <w:left w:val="none" w:sz="0" w:space="0" w:color="auto"/>
        <w:bottom w:val="none" w:sz="0" w:space="0" w:color="auto"/>
        <w:right w:val="none" w:sz="0" w:space="0" w:color="auto"/>
      </w:divBdr>
    </w:div>
    <w:div w:id="1616332565">
      <w:bodyDiv w:val="1"/>
      <w:marLeft w:val="0"/>
      <w:marRight w:val="0"/>
      <w:marTop w:val="0"/>
      <w:marBottom w:val="0"/>
      <w:divBdr>
        <w:top w:val="none" w:sz="0" w:space="0" w:color="auto"/>
        <w:left w:val="none" w:sz="0" w:space="0" w:color="auto"/>
        <w:bottom w:val="none" w:sz="0" w:space="0" w:color="auto"/>
        <w:right w:val="none" w:sz="0" w:space="0" w:color="auto"/>
      </w:divBdr>
    </w:div>
    <w:div w:id="1658074263">
      <w:bodyDiv w:val="1"/>
      <w:marLeft w:val="0"/>
      <w:marRight w:val="0"/>
      <w:marTop w:val="0"/>
      <w:marBottom w:val="0"/>
      <w:divBdr>
        <w:top w:val="none" w:sz="0" w:space="0" w:color="auto"/>
        <w:left w:val="none" w:sz="0" w:space="0" w:color="auto"/>
        <w:bottom w:val="none" w:sz="0" w:space="0" w:color="auto"/>
        <w:right w:val="none" w:sz="0" w:space="0" w:color="auto"/>
      </w:divBdr>
    </w:div>
    <w:div w:id="1738164796">
      <w:bodyDiv w:val="1"/>
      <w:marLeft w:val="0"/>
      <w:marRight w:val="0"/>
      <w:marTop w:val="0"/>
      <w:marBottom w:val="0"/>
      <w:divBdr>
        <w:top w:val="none" w:sz="0" w:space="0" w:color="auto"/>
        <w:left w:val="none" w:sz="0" w:space="0" w:color="auto"/>
        <w:bottom w:val="none" w:sz="0" w:space="0" w:color="auto"/>
        <w:right w:val="none" w:sz="0" w:space="0" w:color="auto"/>
      </w:divBdr>
    </w:div>
    <w:div w:id="2012946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2.jpg"/><Relationship Id="rId42" Type="http://schemas.openxmlformats.org/officeDocument/2006/relationships/header" Target="header6.xml"/><Relationship Id="rId47" Type="http://schemas.openxmlformats.org/officeDocument/2006/relationships/header" Target="header8.xml"/><Relationship Id="rId63" Type="http://schemas.openxmlformats.org/officeDocument/2006/relationships/image" Target="media/image41.jpeg"/><Relationship Id="rId68" Type="http://schemas.openxmlformats.org/officeDocument/2006/relationships/header" Target="header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header" Target="header5.xml"/><Relationship Id="rId40" Type="http://schemas.openxmlformats.org/officeDocument/2006/relationships/image" Target="media/image24.jpeg"/><Relationship Id="rId45" Type="http://schemas.openxmlformats.org/officeDocument/2006/relationships/footer" Target="footer5.xml"/><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image" Target="media/image10.jpeg"/><Relationship Id="rId14" Type="http://schemas.openxmlformats.org/officeDocument/2006/relationships/header" Target="header2.xml"/><Relationship Id="rId22" Type="http://schemas.openxmlformats.org/officeDocument/2006/relationships/image" Target="media/image13.jpeg"/><Relationship Id="rId27"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header" Target="header4.xml"/><Relationship Id="rId43" Type="http://schemas.openxmlformats.org/officeDocument/2006/relationships/footer" Target="footer4.xml"/><Relationship Id="rId48" Type="http://schemas.openxmlformats.org/officeDocument/2006/relationships/image" Target="media/image26.jpe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footer" Target="footer3.xml"/><Relationship Id="rId46" Type="http://schemas.openxmlformats.org/officeDocument/2006/relationships/hyperlink" Target="jl:30937399.0.1001834934_0" TargetMode="External"/><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11.jpeg"/><Relationship Id="rId41" Type="http://schemas.openxmlformats.org/officeDocument/2006/relationships/image" Target="media/image25.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footer" Target="footer2.xml"/><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header" Target="header7.xml"/><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image" Target="media/image9.jpg"/><Relationship Id="rId39" Type="http://schemas.openxmlformats.org/officeDocument/2006/relationships/image" Target="media/image23.jpeg"/><Relationship Id="rId34" Type="http://schemas.openxmlformats.org/officeDocument/2006/relationships/image" Target="media/image22.png"/><Relationship Id="rId50" Type="http://schemas.openxmlformats.org/officeDocument/2006/relationships/image" Target="media/image28.jpeg"/><Relationship Id="rId55" Type="http://schemas.openxmlformats.org/officeDocument/2006/relationships/image" Target="media/image33.png"/></Relationships>
</file>

<file path=word/theme/theme1.xml><?xml version="1.0" encoding="utf-8"?>
<a:theme xmlns:a="http://schemas.openxmlformats.org/drawingml/2006/main" name="Тема Office">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78E568-7D4C-4703-8DEC-DDC7900A0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2868</TotalTime>
  <Pages>165</Pages>
  <Words>53215</Words>
  <Characters>303328</Characters>
  <Application>Microsoft Office Word</Application>
  <DocSecurity>0</DocSecurity>
  <Lines>2527</Lines>
  <Paragraphs>711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355832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k.brisheva</dc:creator>
  <cp:keywords/>
  <dc:description/>
  <cp:lastModifiedBy>Кульжиян Жумалиева</cp:lastModifiedBy>
  <cp:revision>148</cp:revision>
  <cp:lastPrinted>2025-09-02T09:40:00Z</cp:lastPrinted>
  <dcterms:created xsi:type="dcterms:W3CDTF">2025-07-08T13:08:00Z</dcterms:created>
  <dcterms:modified xsi:type="dcterms:W3CDTF">2025-10-01T08:23:00Z</dcterms:modified>
</cp:coreProperties>
</file>